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4130" w14:textId="77777777" w:rsidR="00EA3C1B" w:rsidRDefault="00EA3C1B" w:rsidP="00EA3C1B">
      <w:pPr>
        <w:pStyle w:val="Heading1"/>
        <w:jc w:val="center"/>
        <w:rPr>
          <w:color w:val="2F35B7"/>
          <w:sz w:val="32"/>
        </w:rPr>
      </w:pPr>
      <w:bookmarkStart w:id="0" w:name="_Toc206762628"/>
      <w:bookmarkStart w:id="1" w:name="_Toc225756651"/>
      <w:bookmarkStart w:id="2" w:name="_Hlk69282909"/>
      <w:r w:rsidRPr="00FD716B">
        <w:rPr>
          <w:color w:val="2F35B7"/>
          <w:sz w:val="32"/>
        </w:rPr>
        <w:t>Contract User Guide</w:t>
      </w:r>
      <w:bookmarkEnd w:id="0"/>
      <w:bookmarkEnd w:id="1"/>
    </w:p>
    <w:p w14:paraId="7CD737CC" w14:textId="77777777" w:rsidR="00B47124" w:rsidRDefault="00B47124" w:rsidP="008907F7">
      <w:pPr>
        <w:rPr>
          <w:rFonts w:asciiTheme="majorHAnsi" w:eastAsiaTheme="majorEastAsia" w:hAnsiTheme="majorHAnsi" w:cstheme="majorBidi"/>
          <w:b/>
          <w:bCs/>
          <w:color w:val="2F35B7"/>
          <w:sz w:val="32"/>
          <w:szCs w:val="28"/>
        </w:rPr>
      </w:pPr>
    </w:p>
    <w:p w14:paraId="427A3189" w14:textId="5921B2DA" w:rsidR="00B03625" w:rsidRDefault="008F5854" w:rsidP="00C25613">
      <w:pPr>
        <w:keepNext/>
        <w:keepLines/>
        <w:spacing w:before="200" w:after="0"/>
        <w:jc w:val="center"/>
        <w:outlineLvl w:val="1"/>
        <w:rPr>
          <w:rFonts w:asciiTheme="majorHAnsi" w:hAnsiTheme="majorHAnsi"/>
          <w:b/>
          <w:bCs/>
          <w:color w:val="17365D" w:themeColor="text2" w:themeShade="BF"/>
          <w:sz w:val="32"/>
          <w:szCs w:val="32"/>
        </w:rPr>
      </w:pPr>
      <w:r w:rsidRPr="008907F7">
        <w:rPr>
          <w:rFonts w:asciiTheme="majorHAnsi" w:eastAsiaTheme="majorEastAsia" w:hAnsiTheme="majorHAnsi" w:cstheme="majorBidi"/>
          <w:b/>
          <w:bCs/>
          <w:color w:val="2F35B7"/>
          <w:sz w:val="32"/>
          <w:szCs w:val="28"/>
        </w:rPr>
        <w:t>FAC</w:t>
      </w:r>
      <w:r w:rsidR="006E7A52" w:rsidRPr="008907F7">
        <w:rPr>
          <w:rFonts w:asciiTheme="majorHAnsi" w:eastAsiaTheme="majorEastAsia" w:hAnsiTheme="majorHAnsi" w:cstheme="majorBidi"/>
          <w:b/>
          <w:bCs/>
          <w:color w:val="2F35B7"/>
          <w:sz w:val="32"/>
          <w:szCs w:val="28"/>
        </w:rPr>
        <w:t>86</w:t>
      </w:r>
      <w:r w:rsidR="006E7A52" w:rsidRPr="00F74207">
        <w:rPr>
          <w:rFonts w:asciiTheme="majorHAnsi" w:hAnsiTheme="majorHAnsi"/>
          <w:b/>
          <w:bCs/>
          <w:color w:val="17365D" w:themeColor="text2" w:themeShade="BF"/>
          <w:sz w:val="32"/>
          <w:szCs w:val="32"/>
        </w:rPr>
        <w:t xml:space="preserve">: </w:t>
      </w:r>
      <w:r w:rsidR="006E7A52" w:rsidRPr="00FC5945">
        <w:rPr>
          <w:rFonts w:asciiTheme="majorHAnsi" w:eastAsiaTheme="majorEastAsia" w:hAnsiTheme="majorHAnsi" w:cstheme="majorBidi"/>
          <w:b/>
          <w:bCs/>
          <w:color w:val="2D029A"/>
          <w:sz w:val="32"/>
          <w:szCs w:val="32"/>
        </w:rPr>
        <w:t>Solid</w:t>
      </w:r>
      <w:r w:rsidRPr="00FC5945">
        <w:rPr>
          <w:rFonts w:asciiTheme="majorHAnsi" w:eastAsiaTheme="majorEastAsia" w:hAnsiTheme="majorHAnsi" w:cstheme="majorBidi"/>
          <w:b/>
          <w:bCs/>
          <w:color w:val="2D029A"/>
          <w:sz w:val="32"/>
          <w:szCs w:val="32"/>
        </w:rPr>
        <w:t xml:space="preserve"> Waste and Recycling Services</w:t>
      </w:r>
    </w:p>
    <w:p w14:paraId="72B3E617" w14:textId="77777777" w:rsidR="00D53290" w:rsidRPr="00FD716B" w:rsidRDefault="00D53290" w:rsidP="00D53290">
      <w:pPr>
        <w:keepNext/>
        <w:keepLines/>
        <w:spacing w:before="200" w:after="0"/>
        <w:outlineLvl w:val="1"/>
        <w:rPr>
          <w:rFonts w:asciiTheme="majorHAnsi" w:eastAsiaTheme="majorEastAsia" w:hAnsiTheme="majorHAnsi" w:cstheme="majorBidi"/>
          <w:b/>
          <w:bCs/>
          <w:color w:val="2D029A"/>
          <w:sz w:val="28"/>
          <w:szCs w:val="24"/>
        </w:rPr>
      </w:pPr>
      <w:bookmarkStart w:id="3" w:name="_Toc213924874"/>
      <w:bookmarkStart w:id="4" w:name="_Toc225756652"/>
      <w:r w:rsidRPr="00FD716B">
        <w:rPr>
          <w:rFonts w:asciiTheme="majorHAnsi" w:eastAsiaTheme="majorEastAsia" w:hAnsiTheme="majorHAnsi" w:cstheme="majorBidi"/>
          <w:b/>
          <w:bCs/>
          <w:color w:val="2D029A"/>
          <w:sz w:val="28"/>
          <w:szCs w:val="24"/>
        </w:rPr>
        <w:t>Contract Overview</w:t>
      </w:r>
      <w:bookmarkEnd w:id="3"/>
      <w:bookmarkEnd w:id="4"/>
    </w:p>
    <w:tbl>
      <w:tblPr>
        <w:tblStyle w:val="GridTable5Dark-Accent1"/>
        <w:tblW w:w="0" w:type="auto"/>
        <w:jc w:val="center"/>
        <w:tblCellSpacing w:w="14" w:type="dxa"/>
        <w:tblLook w:val="04A0" w:firstRow="1" w:lastRow="0" w:firstColumn="1" w:lastColumn="0" w:noHBand="0" w:noVBand="1"/>
      </w:tblPr>
      <w:tblGrid>
        <w:gridCol w:w="3505"/>
        <w:gridCol w:w="5436"/>
        <w:gridCol w:w="47"/>
      </w:tblGrid>
      <w:tr w:rsidR="00B03625" w:rsidRPr="00136526" w14:paraId="622F63B0" w14:textId="77777777" w:rsidTr="00BA5A86">
        <w:trPr>
          <w:gridAfter w:val="1"/>
          <w:cnfStyle w:val="100000000000" w:firstRow="1" w:lastRow="0" w:firstColumn="0" w:lastColumn="0" w:oddVBand="0" w:evenVBand="0" w:oddHBand="0" w:evenHBand="0" w:firstRowFirstColumn="0" w:firstRowLastColumn="0" w:lastRowFirstColumn="0" w:lastRowLastColumn="0"/>
          <w:wAfter w:w="5" w:type="dxa"/>
          <w:tblCellSpacing w:w="14" w:type="dxa"/>
          <w:jc w:val="center"/>
        </w:trPr>
        <w:tc>
          <w:tcPr>
            <w:cnfStyle w:val="001000000000" w:firstRow="0" w:lastRow="0" w:firstColumn="1" w:lastColumn="0" w:oddVBand="0" w:evenVBand="0" w:oddHBand="0" w:evenHBand="0" w:firstRowFirstColumn="0" w:firstRowLastColumn="0" w:lastRowFirstColumn="0" w:lastRowLastColumn="0"/>
            <w:tcW w:w="8899" w:type="dxa"/>
            <w:gridSpan w:val="2"/>
            <w:shd w:val="clear" w:color="auto" w:fill="A6A6A6" w:themeFill="background1" w:themeFillShade="A6"/>
          </w:tcPr>
          <w:p w14:paraId="64CB314E" w14:textId="77777777" w:rsidR="00B03625" w:rsidRPr="00136526" w:rsidRDefault="00B03625" w:rsidP="00ED3F4E">
            <w:pPr>
              <w:tabs>
                <w:tab w:val="left" w:pos="9165"/>
              </w:tabs>
              <w:jc w:val="center"/>
              <w:rPr>
                <w:sz w:val="24"/>
                <w:szCs w:val="24"/>
              </w:rPr>
            </w:pPr>
          </w:p>
        </w:tc>
      </w:tr>
      <w:tr w:rsidR="00B03625" w:rsidRPr="00136526" w14:paraId="2A317570" w14:textId="77777777" w:rsidTr="00F73FBC">
        <w:trPr>
          <w:cnfStyle w:val="000000100000" w:firstRow="0" w:lastRow="0" w:firstColumn="0" w:lastColumn="0" w:oddVBand="0" w:evenVBand="0" w:oddHBand="1" w:evenHBand="0" w:firstRowFirstColumn="0" w:firstRowLastColumn="0" w:lastRowFirstColumn="0" w:lastRowLastColumn="0"/>
          <w:trHeight w:val="1480"/>
          <w:tblCellSpacing w:w="14" w:type="dxa"/>
          <w:jc w:val="center"/>
        </w:trPr>
        <w:tc>
          <w:tcPr>
            <w:cnfStyle w:val="001000000000" w:firstRow="0" w:lastRow="0" w:firstColumn="1" w:lastColumn="0" w:oddVBand="0" w:evenVBand="0" w:oddHBand="0" w:evenHBand="0" w:firstRowFirstColumn="0" w:firstRowLastColumn="0" w:lastRowFirstColumn="0" w:lastRowLastColumn="0"/>
            <w:tcW w:w="3463" w:type="dxa"/>
          </w:tcPr>
          <w:p w14:paraId="4F10356C" w14:textId="77777777" w:rsidR="00B03625" w:rsidRPr="00136526" w:rsidRDefault="00B03625" w:rsidP="00ED3F4E">
            <w:pPr>
              <w:tabs>
                <w:tab w:val="left" w:pos="9165"/>
              </w:tabs>
              <w:rPr>
                <w:sz w:val="24"/>
                <w:szCs w:val="24"/>
              </w:rPr>
            </w:pPr>
            <w:r w:rsidRPr="00136526">
              <w:rPr>
                <w:sz w:val="24"/>
                <w:szCs w:val="24"/>
              </w:rPr>
              <w:t>Category Manager Contact Information</w:t>
            </w:r>
          </w:p>
        </w:tc>
        <w:tc>
          <w:tcPr>
            <w:tcW w:w="5400" w:type="dxa"/>
            <w:gridSpan w:val="2"/>
          </w:tcPr>
          <w:p w14:paraId="46462EFF" w14:textId="061D587F" w:rsidR="00B03625" w:rsidRPr="00C17EDA" w:rsidRDefault="008F5854" w:rsidP="38221000">
            <w:pPr>
              <w:tabs>
                <w:tab w:val="left" w:pos="9165"/>
              </w:tabs>
              <w:cnfStyle w:val="000000100000" w:firstRow="0" w:lastRow="0" w:firstColumn="0" w:lastColumn="0" w:oddVBand="0" w:evenVBand="0" w:oddHBand="1" w:evenHBand="0" w:firstRowFirstColumn="0" w:firstRowLastColumn="0" w:lastRowFirstColumn="0" w:lastRowLastColumn="0"/>
              <w:rPr>
                <w:sz w:val="24"/>
                <w:szCs w:val="24"/>
              </w:rPr>
            </w:pPr>
            <w:hyperlink r:id="rId11">
              <w:r w:rsidRPr="00C17EDA">
                <w:rPr>
                  <w:rStyle w:val="Hyperlink"/>
                  <w:sz w:val="24"/>
                  <w:szCs w:val="24"/>
                </w:rPr>
                <w:t>Sean Corbin</w:t>
              </w:r>
            </w:hyperlink>
          </w:p>
          <w:p w14:paraId="29D2ADFB" w14:textId="3CF3DDEE" w:rsidR="00B03625" w:rsidRPr="00C17EDA" w:rsidRDefault="008F5854" w:rsidP="38221000">
            <w:pPr>
              <w:tabs>
                <w:tab w:val="left" w:pos="9165"/>
              </w:tabs>
              <w:cnfStyle w:val="000000100000" w:firstRow="0" w:lastRow="0" w:firstColumn="0" w:lastColumn="0" w:oddVBand="0" w:evenVBand="0" w:oddHBand="1" w:evenHBand="0" w:firstRowFirstColumn="0" w:firstRowLastColumn="0" w:lastRowFirstColumn="0" w:lastRowLastColumn="0"/>
              <w:rPr>
                <w:sz w:val="24"/>
                <w:szCs w:val="24"/>
              </w:rPr>
            </w:pPr>
            <w:r w:rsidRPr="00C17EDA">
              <w:rPr>
                <w:sz w:val="24"/>
                <w:szCs w:val="24"/>
              </w:rPr>
              <w:t>617-720-3105</w:t>
            </w:r>
          </w:p>
          <w:p w14:paraId="09DDF514" w14:textId="34A43279" w:rsidR="19E75FBD" w:rsidRPr="00C17EDA" w:rsidRDefault="19E75FBD" w:rsidP="19E75FBD">
            <w:pPr>
              <w:ind w:left="2880" w:hanging="288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4"/>
                <w:szCs w:val="24"/>
              </w:rPr>
            </w:pPr>
          </w:p>
          <w:p w14:paraId="2DA466DE" w14:textId="285D3709" w:rsidR="00B03625" w:rsidRPr="00C17EDA" w:rsidRDefault="4C660053" w:rsidP="490ABC1F">
            <w:pPr>
              <w:ind w:left="2880" w:hanging="288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4"/>
                <w:szCs w:val="24"/>
              </w:rPr>
            </w:pPr>
            <w:hyperlink r:id="rId12" w:history="1">
              <w:r w:rsidRPr="00C17EDA">
                <w:rPr>
                  <w:rStyle w:val="Hyperlink"/>
                  <w:rFonts w:ascii="Calibri" w:eastAsia="Calibri" w:hAnsi="Calibri" w:cs="Calibri"/>
                  <w:sz w:val="24"/>
                  <w:szCs w:val="24"/>
                </w:rPr>
                <w:t>Tatiana Henry</w:t>
              </w:r>
            </w:hyperlink>
          </w:p>
          <w:p w14:paraId="6F805B0A" w14:textId="34E4577E" w:rsidR="00B03625" w:rsidRPr="00875347" w:rsidRDefault="6E3CEC8B" w:rsidP="00875347">
            <w:pPr>
              <w:ind w:left="2880" w:hanging="288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4"/>
                <w:szCs w:val="24"/>
              </w:rPr>
            </w:pPr>
            <w:r w:rsidRPr="00C17EDA">
              <w:rPr>
                <w:rFonts w:ascii="Calibri" w:eastAsia="Calibri" w:hAnsi="Calibri" w:cs="Calibri"/>
                <w:color w:val="000000" w:themeColor="text1"/>
                <w:sz w:val="24"/>
                <w:szCs w:val="24"/>
              </w:rPr>
              <w:t>617-359-7289</w:t>
            </w:r>
          </w:p>
        </w:tc>
      </w:tr>
      <w:tr w:rsidR="00B03625" w:rsidRPr="00136526" w14:paraId="4F6B66C8" w14:textId="77777777" w:rsidTr="00BA5A86">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3463" w:type="dxa"/>
          </w:tcPr>
          <w:p w14:paraId="46730541" w14:textId="77777777" w:rsidR="00B03625" w:rsidRPr="00136526" w:rsidRDefault="00B03625" w:rsidP="00ED3F4E">
            <w:pPr>
              <w:tabs>
                <w:tab w:val="left" w:pos="9165"/>
              </w:tabs>
              <w:rPr>
                <w:sz w:val="24"/>
                <w:szCs w:val="24"/>
              </w:rPr>
            </w:pPr>
            <w:r w:rsidRPr="00136526">
              <w:rPr>
                <w:sz w:val="24"/>
                <w:szCs w:val="24"/>
              </w:rPr>
              <w:t>Contract Term</w:t>
            </w:r>
          </w:p>
        </w:tc>
        <w:tc>
          <w:tcPr>
            <w:tcW w:w="5400" w:type="dxa"/>
            <w:gridSpan w:val="2"/>
          </w:tcPr>
          <w:p w14:paraId="459D77F6" w14:textId="24386ECA" w:rsidR="00B03625" w:rsidRPr="00136526" w:rsidRDefault="00B03625" w:rsidP="007B5F0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136526">
              <w:rPr>
                <w:rFonts w:cstheme="minorHAnsi"/>
                <w:b/>
                <w:bCs/>
                <w:sz w:val="24"/>
                <w:szCs w:val="24"/>
              </w:rPr>
              <w:t xml:space="preserve">Current Contract Term: </w:t>
            </w:r>
            <w:r w:rsidR="008F5854">
              <w:rPr>
                <w:bCs/>
              </w:rPr>
              <w:t>February 14, 2024 - February 13, 2027</w:t>
            </w:r>
          </w:p>
          <w:p w14:paraId="4510010B" w14:textId="201728DF" w:rsidR="00B03625" w:rsidRPr="00136526" w:rsidRDefault="00B03625" w:rsidP="007B5F0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36526">
              <w:rPr>
                <w:rFonts w:cstheme="minorHAnsi"/>
                <w:b/>
                <w:bCs/>
                <w:sz w:val="24"/>
                <w:szCs w:val="24"/>
              </w:rPr>
              <w:t xml:space="preserve">Maximum End Date: </w:t>
            </w:r>
            <w:r w:rsidR="008F5854" w:rsidRPr="00947E0F">
              <w:rPr>
                <w:bCs/>
              </w:rPr>
              <w:t>Three (3) options for three (3) year extension through February 13, 2027</w:t>
            </w:r>
          </w:p>
          <w:p w14:paraId="5E2BBFD6" w14:textId="72BC12C3" w:rsidR="00B03625" w:rsidRPr="00875347" w:rsidRDefault="00B03625" w:rsidP="00875347">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hyperlink w:anchor="_Extend_Beyond_(Performance">
              <w:r w:rsidRPr="00E55E89">
                <w:rPr>
                  <w:rStyle w:val="Hyperlink"/>
                  <w:b/>
                  <w:bCs/>
                  <w:color w:val="000000" w:themeColor="text1"/>
                  <w:sz w:val="24"/>
                  <w:szCs w:val="24"/>
                  <w:u w:val="none"/>
                </w:rPr>
                <w:t>Extend Beyond Date:</w:t>
              </w:r>
            </w:hyperlink>
            <w:r w:rsidRPr="00E55E89">
              <w:rPr>
                <w:b/>
                <w:bCs/>
                <w:color w:val="000000" w:themeColor="text1"/>
                <w:sz w:val="24"/>
                <w:szCs w:val="24"/>
              </w:rPr>
              <w:t xml:space="preserve"> </w:t>
            </w:r>
            <w:r w:rsidR="0F23E7A2" w:rsidRPr="00E55E89">
              <w:rPr>
                <w:color w:val="000000" w:themeColor="text1"/>
                <w:sz w:val="24"/>
                <w:szCs w:val="24"/>
              </w:rPr>
              <w:t>0</w:t>
            </w:r>
            <w:r w:rsidR="0F23E7A2" w:rsidRPr="39E9E576">
              <w:rPr>
                <w:color w:val="000000" w:themeColor="text1"/>
                <w:sz w:val="24"/>
                <w:szCs w:val="24"/>
              </w:rPr>
              <w:t>2</w:t>
            </w:r>
            <w:r w:rsidRPr="39E9E576">
              <w:rPr>
                <w:color w:val="000000" w:themeColor="text1"/>
                <w:sz w:val="24"/>
                <w:szCs w:val="24"/>
              </w:rPr>
              <w:t>/</w:t>
            </w:r>
            <w:r w:rsidR="49F647C7" w:rsidRPr="39E9E576">
              <w:rPr>
                <w:color w:val="000000" w:themeColor="text1"/>
                <w:sz w:val="24"/>
                <w:szCs w:val="24"/>
              </w:rPr>
              <w:t>13</w:t>
            </w:r>
            <w:r w:rsidRPr="39E9E576">
              <w:rPr>
                <w:color w:val="000000" w:themeColor="text1"/>
                <w:sz w:val="24"/>
                <w:szCs w:val="24"/>
              </w:rPr>
              <w:t>/</w:t>
            </w:r>
            <w:r w:rsidR="30D26846" w:rsidRPr="39E9E576">
              <w:rPr>
                <w:color w:val="000000" w:themeColor="text1"/>
                <w:sz w:val="24"/>
                <w:szCs w:val="24"/>
              </w:rPr>
              <w:t>2028</w:t>
            </w:r>
            <w:r w:rsidRPr="39E9E576">
              <w:rPr>
                <w:color w:val="000000" w:themeColor="text1"/>
                <w:sz w:val="24"/>
                <w:szCs w:val="24"/>
              </w:rPr>
              <w:t>. No new agreements except for performance and payment purposes only beyond this date.</w:t>
            </w:r>
          </w:p>
        </w:tc>
      </w:tr>
      <w:tr w:rsidR="00B03625" w:rsidRPr="00136526" w14:paraId="159D2588" w14:textId="77777777" w:rsidTr="00BA5A86">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3463" w:type="dxa"/>
          </w:tcPr>
          <w:p w14:paraId="6652F207" w14:textId="6AE52617" w:rsidR="00B03625" w:rsidRPr="00136526" w:rsidRDefault="00BE5F44" w:rsidP="00ED3F4E">
            <w:pPr>
              <w:tabs>
                <w:tab w:val="left" w:pos="9165"/>
              </w:tabs>
              <w:rPr>
                <w:sz w:val="24"/>
                <w:szCs w:val="24"/>
              </w:rPr>
            </w:pPr>
            <w:r>
              <w:rPr>
                <w:sz w:val="24"/>
                <w:szCs w:val="24"/>
              </w:rPr>
              <w:t>MOSAIC</w:t>
            </w:r>
            <w:r w:rsidR="00B03625" w:rsidRPr="00136526">
              <w:rPr>
                <w:sz w:val="24"/>
                <w:szCs w:val="24"/>
              </w:rPr>
              <w:t xml:space="preserve"> MA</w:t>
            </w:r>
            <w:r w:rsidR="00C02602">
              <w:rPr>
                <w:sz w:val="24"/>
                <w:szCs w:val="24"/>
              </w:rPr>
              <w:t xml:space="preserve"> Number</w:t>
            </w:r>
          </w:p>
        </w:tc>
        <w:tc>
          <w:tcPr>
            <w:tcW w:w="5400" w:type="dxa"/>
            <w:gridSpan w:val="2"/>
          </w:tcPr>
          <w:p w14:paraId="22C25E02" w14:textId="1AD7C782" w:rsidR="00B03625" w:rsidRPr="00136526" w:rsidRDefault="008F5854" w:rsidP="00ED3F4E">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8F5854">
              <w:rPr>
                <w:rFonts w:cstheme="minorHAnsi"/>
                <w:b/>
                <w:bCs/>
                <w:sz w:val="24"/>
                <w:szCs w:val="24"/>
              </w:rPr>
              <w:t>FAC86000000000000000</w:t>
            </w:r>
          </w:p>
        </w:tc>
      </w:tr>
      <w:tr w:rsidR="00B03625" w:rsidRPr="00136526" w14:paraId="5AC5ABD3" w14:textId="77777777" w:rsidTr="00BA5A86">
        <w:trPr>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3463" w:type="dxa"/>
          </w:tcPr>
          <w:p w14:paraId="48B58BBA" w14:textId="77777777" w:rsidR="00B03625" w:rsidRPr="00136526" w:rsidRDefault="00B03625" w:rsidP="00ED3F4E">
            <w:pPr>
              <w:tabs>
                <w:tab w:val="left" w:pos="9165"/>
              </w:tabs>
              <w:rPr>
                <w:sz w:val="24"/>
                <w:szCs w:val="24"/>
              </w:rPr>
            </w:pPr>
            <w:r w:rsidRPr="00136526">
              <w:rPr>
                <w:sz w:val="24"/>
                <w:szCs w:val="24"/>
              </w:rPr>
              <w:t>Quote Requirements</w:t>
            </w:r>
          </w:p>
        </w:tc>
        <w:tc>
          <w:tcPr>
            <w:tcW w:w="5400" w:type="dxa"/>
            <w:gridSpan w:val="2"/>
          </w:tcPr>
          <w:p w14:paraId="67A908DB" w14:textId="1226E293" w:rsidR="00B03625" w:rsidRPr="00875347" w:rsidRDefault="00B03625" w:rsidP="00ED3F4E">
            <w:pPr>
              <w:cnfStyle w:val="000000000000" w:firstRow="0" w:lastRow="0" w:firstColumn="0" w:lastColumn="0" w:oddVBand="0" w:evenVBand="0" w:oddHBand="0" w:evenHBand="0" w:firstRowFirstColumn="0" w:firstRowLastColumn="0" w:lastRowFirstColumn="0" w:lastRowLastColumn="0"/>
              <w:rPr>
                <w:sz w:val="24"/>
                <w:szCs w:val="24"/>
              </w:rPr>
            </w:pPr>
            <w:r w:rsidRPr="38221000">
              <w:rPr>
                <w:sz w:val="24"/>
                <w:szCs w:val="24"/>
              </w:rPr>
              <w:t xml:space="preserve">Quotes are required for purchasing. See the </w:t>
            </w:r>
            <w:hyperlink w:anchor="_Quote_Response_and">
              <w:r w:rsidRPr="38221000">
                <w:rPr>
                  <w:rStyle w:val="Hyperlink"/>
                  <w:sz w:val="24"/>
                  <w:szCs w:val="24"/>
                </w:rPr>
                <w:t>Quote Response and Requirements</w:t>
              </w:r>
            </w:hyperlink>
            <w:r w:rsidRPr="38221000">
              <w:rPr>
                <w:sz w:val="24"/>
                <w:szCs w:val="24"/>
              </w:rPr>
              <w:t xml:space="preserve"> section for guidelines.</w:t>
            </w:r>
          </w:p>
        </w:tc>
      </w:tr>
      <w:tr w:rsidR="00B03625" w:rsidRPr="00136526" w14:paraId="5A84D122" w14:textId="77777777" w:rsidTr="00BA5A86">
        <w:trPr>
          <w:cnfStyle w:val="000000100000" w:firstRow="0" w:lastRow="0" w:firstColumn="0" w:lastColumn="0" w:oddVBand="0" w:evenVBand="0" w:oddHBand="1" w:evenHBand="0" w:firstRowFirstColumn="0" w:firstRowLastColumn="0" w:lastRowFirstColumn="0" w:lastRowLastColumn="0"/>
          <w:trHeight w:val="103"/>
          <w:tblCellSpacing w:w="14" w:type="dxa"/>
          <w:jc w:val="center"/>
        </w:trPr>
        <w:tc>
          <w:tcPr>
            <w:cnfStyle w:val="001000000000" w:firstRow="0" w:lastRow="0" w:firstColumn="1" w:lastColumn="0" w:oddVBand="0" w:evenVBand="0" w:oddHBand="0" w:evenHBand="0" w:firstRowFirstColumn="0" w:firstRowLastColumn="0" w:lastRowFirstColumn="0" w:lastRowLastColumn="0"/>
            <w:tcW w:w="3463" w:type="dxa"/>
          </w:tcPr>
          <w:p w14:paraId="6C5D9790" w14:textId="77777777" w:rsidR="00B03625" w:rsidRPr="00136526" w:rsidRDefault="00B03625" w:rsidP="00ED3F4E">
            <w:pPr>
              <w:tabs>
                <w:tab w:val="left" w:pos="9165"/>
              </w:tabs>
              <w:rPr>
                <w:sz w:val="24"/>
                <w:szCs w:val="24"/>
              </w:rPr>
            </w:pPr>
            <w:r w:rsidRPr="00136526">
              <w:rPr>
                <w:sz w:val="24"/>
                <w:szCs w:val="24"/>
              </w:rPr>
              <w:t>Vendor List</w:t>
            </w:r>
          </w:p>
        </w:tc>
        <w:tc>
          <w:tcPr>
            <w:tcW w:w="5400" w:type="dxa"/>
            <w:gridSpan w:val="2"/>
          </w:tcPr>
          <w:p w14:paraId="47DF82D9" w14:textId="063A495E" w:rsidR="008F5854" w:rsidRPr="00745303" w:rsidRDefault="00B03625" w:rsidP="008F5854">
            <w:pPr>
              <w:cnfStyle w:val="000000100000" w:firstRow="0" w:lastRow="0" w:firstColumn="0" w:lastColumn="0" w:oddVBand="0" w:evenVBand="0" w:oddHBand="1" w:evenHBand="0" w:firstRowFirstColumn="0" w:firstRowLastColumn="0" w:lastRowFirstColumn="0" w:lastRowLastColumn="0"/>
              <w:rPr>
                <w:sz w:val="20"/>
                <w:szCs w:val="20"/>
              </w:rPr>
            </w:pPr>
            <w:r w:rsidRPr="008F5854">
              <w:rPr>
                <w:sz w:val="24"/>
                <w:szCs w:val="24"/>
              </w:rPr>
              <w:t xml:space="preserve">See </w:t>
            </w:r>
            <w:hyperlink w:anchor="_Appendix_A:_Vendor" w:history="1">
              <w:r w:rsidR="00745303" w:rsidRPr="00745303">
                <w:rPr>
                  <w:rStyle w:val="Hyperlink"/>
                  <w:sz w:val="24"/>
                  <w:szCs w:val="24"/>
                </w:rPr>
                <w:t>Vendor List and Information</w:t>
              </w:r>
            </w:hyperlink>
          </w:p>
          <w:p w14:paraId="6F70EEC4" w14:textId="6B02F170" w:rsidR="00B03625" w:rsidRPr="00875347" w:rsidRDefault="00B03625" w:rsidP="00ED3F4E">
            <w:pPr>
              <w:cnfStyle w:val="000000100000" w:firstRow="0" w:lastRow="0" w:firstColumn="0" w:lastColumn="0" w:oddVBand="0" w:evenVBand="0" w:oddHBand="1" w:evenHBand="0" w:firstRowFirstColumn="0" w:firstRowLastColumn="0" w:lastRowFirstColumn="0" w:lastRowLastColumn="0"/>
              <w:rPr>
                <w:sz w:val="24"/>
                <w:szCs w:val="24"/>
              </w:rPr>
            </w:pPr>
            <w:r w:rsidRPr="00136526">
              <w:rPr>
                <w:sz w:val="24"/>
                <w:szCs w:val="24"/>
              </w:rPr>
              <w:t>for eligible vendors on this contract.</w:t>
            </w:r>
          </w:p>
        </w:tc>
      </w:tr>
      <w:tr w:rsidR="00B03625" w:rsidRPr="00136526" w14:paraId="46C59EDB" w14:textId="77777777" w:rsidTr="00BA5A86">
        <w:trPr>
          <w:trHeight w:val="508"/>
          <w:tblCellSpacing w:w="14" w:type="dxa"/>
          <w:jc w:val="center"/>
        </w:trPr>
        <w:tc>
          <w:tcPr>
            <w:cnfStyle w:val="001000000000" w:firstRow="0" w:lastRow="0" w:firstColumn="1" w:lastColumn="0" w:oddVBand="0" w:evenVBand="0" w:oddHBand="0" w:evenHBand="0" w:firstRowFirstColumn="0" w:firstRowLastColumn="0" w:lastRowFirstColumn="0" w:lastRowLastColumn="0"/>
            <w:tcW w:w="3463" w:type="dxa"/>
          </w:tcPr>
          <w:p w14:paraId="3457EFFA" w14:textId="77777777" w:rsidR="00B03625" w:rsidRPr="00136526" w:rsidRDefault="00B03625" w:rsidP="00BA5A86">
            <w:pPr>
              <w:tabs>
                <w:tab w:val="left" w:pos="9165"/>
              </w:tabs>
              <w:ind w:left="-516" w:firstLine="516"/>
              <w:rPr>
                <w:sz w:val="24"/>
                <w:szCs w:val="24"/>
              </w:rPr>
            </w:pPr>
            <w:r w:rsidRPr="00136526">
              <w:rPr>
                <w:sz w:val="24"/>
                <w:szCs w:val="24"/>
              </w:rPr>
              <w:t>Recent Updates</w:t>
            </w:r>
          </w:p>
        </w:tc>
        <w:tc>
          <w:tcPr>
            <w:tcW w:w="5400" w:type="dxa"/>
            <w:gridSpan w:val="2"/>
          </w:tcPr>
          <w:p w14:paraId="2C9E0F81" w14:textId="37519B4D" w:rsidR="00B03625" w:rsidRPr="00136526" w:rsidRDefault="002224D9" w:rsidP="00ED3F4E">
            <w:pPr>
              <w:cnfStyle w:val="000000000000" w:firstRow="0" w:lastRow="0" w:firstColumn="0" w:lastColumn="0" w:oddVBand="0" w:evenVBand="0" w:oddHBand="0" w:evenHBand="0" w:firstRowFirstColumn="0" w:firstRowLastColumn="0" w:lastRowFirstColumn="0" w:lastRowLastColumn="0"/>
              <w:rPr>
                <w:sz w:val="24"/>
                <w:szCs w:val="24"/>
                <w:highlight w:val="yellow"/>
              </w:rPr>
            </w:pPr>
            <w:r>
              <w:rPr>
                <w:sz w:val="24"/>
                <w:szCs w:val="24"/>
              </w:rPr>
              <w:t>M</w:t>
            </w:r>
            <w:r w:rsidR="00223489">
              <w:rPr>
                <w:sz w:val="24"/>
                <w:szCs w:val="24"/>
              </w:rPr>
              <w:t>ay 12</w:t>
            </w:r>
            <w:r w:rsidR="00900DCC">
              <w:rPr>
                <w:sz w:val="24"/>
                <w:szCs w:val="24"/>
              </w:rPr>
              <w:t xml:space="preserve">, </w:t>
            </w:r>
            <w:r w:rsidR="008F5854" w:rsidRPr="38221000">
              <w:rPr>
                <w:sz w:val="24"/>
                <w:szCs w:val="24"/>
              </w:rPr>
              <w:t>202</w:t>
            </w:r>
            <w:r w:rsidR="77DBA3B7" w:rsidRPr="38221000">
              <w:rPr>
                <w:sz w:val="24"/>
                <w:szCs w:val="24"/>
              </w:rPr>
              <w:t>6</w:t>
            </w:r>
            <w:r w:rsidR="00B03625" w:rsidRPr="38221000">
              <w:rPr>
                <w:sz w:val="24"/>
                <w:szCs w:val="24"/>
              </w:rPr>
              <w:t xml:space="preserve">: </w:t>
            </w:r>
            <w:r w:rsidR="00DB562C">
              <w:rPr>
                <w:sz w:val="24"/>
                <w:szCs w:val="24"/>
              </w:rPr>
              <w:t>Quote Response and Requirements Information</w:t>
            </w:r>
            <w:r w:rsidR="00231E2F">
              <w:rPr>
                <w:sz w:val="24"/>
                <w:szCs w:val="24"/>
              </w:rPr>
              <w:t>.</w:t>
            </w:r>
          </w:p>
        </w:tc>
      </w:tr>
    </w:tbl>
    <w:p w14:paraId="4A1E5590" w14:textId="77777777" w:rsidR="009A75B8" w:rsidRDefault="009A75B8"/>
    <w:p w14:paraId="7019B847" w14:textId="6DD0A7C2" w:rsidR="00875347" w:rsidRPr="00875347" w:rsidRDefault="00875347" w:rsidP="00875347">
      <w:pPr>
        <w:rPr>
          <w:rStyle w:val="PageNumber"/>
          <w:rFonts w:cstheme="minorHAnsi"/>
          <w:sz w:val="24"/>
          <w:szCs w:val="24"/>
        </w:rPr>
      </w:pPr>
      <w:r w:rsidRPr="00875347">
        <w:rPr>
          <w:rFonts w:cstheme="minorHAnsi"/>
          <w:sz w:val="24"/>
          <w:szCs w:val="24"/>
        </w:rPr>
        <w:t>N</w:t>
      </w:r>
      <w:r w:rsidRPr="00875347">
        <w:rPr>
          <w:rStyle w:val="PageNumber"/>
          <w:rFonts w:cstheme="minorHAnsi"/>
          <w:sz w:val="24"/>
          <w:szCs w:val="24"/>
        </w:rPr>
        <w:t xml:space="preserve">OTE: Contract User Guides are updated regularly. Print copies should be compared against the current version posted on </w:t>
      </w:r>
      <w:r w:rsidRPr="00875347">
        <w:rPr>
          <w:rFonts w:cstheme="minorHAnsi"/>
          <w:sz w:val="24"/>
          <w:szCs w:val="24"/>
        </w:rPr>
        <w:t>mass.gov/osd</w:t>
      </w:r>
      <w:r w:rsidRPr="00875347">
        <w:rPr>
          <w:rStyle w:val="PageNumber"/>
          <w:rFonts w:cstheme="minorHAnsi"/>
          <w:sz w:val="24"/>
          <w:szCs w:val="24"/>
        </w:rPr>
        <w:t>.</w:t>
      </w:r>
    </w:p>
    <w:p w14:paraId="25BF81FE" w14:textId="77777777" w:rsidR="00875347" w:rsidRPr="00875347" w:rsidRDefault="00875347" w:rsidP="00875347">
      <w:pPr>
        <w:pStyle w:val="Footer"/>
        <w:rPr>
          <w:rStyle w:val="PageNumber"/>
          <w:rFonts w:cstheme="minorHAnsi"/>
          <w:sz w:val="24"/>
          <w:szCs w:val="24"/>
        </w:rPr>
      </w:pPr>
      <w:r w:rsidRPr="00875347">
        <w:rPr>
          <w:rStyle w:val="PageNumber"/>
          <w:rFonts w:cstheme="minorHAnsi"/>
          <w:sz w:val="24"/>
          <w:szCs w:val="24"/>
        </w:rPr>
        <w:tab/>
        <w:t>Template Version: 9.0</w:t>
      </w:r>
      <w:r w:rsidRPr="00875347">
        <w:rPr>
          <w:rStyle w:val="PageNumber"/>
          <w:rFonts w:cstheme="minorHAnsi"/>
          <w:sz w:val="24"/>
          <w:szCs w:val="24"/>
        </w:rPr>
        <w:tab/>
        <w:t xml:space="preserve">Page </w:t>
      </w:r>
      <w:r w:rsidRPr="00875347">
        <w:rPr>
          <w:rStyle w:val="PageNumber"/>
          <w:rFonts w:cstheme="minorHAnsi"/>
          <w:sz w:val="24"/>
          <w:szCs w:val="24"/>
        </w:rPr>
        <w:fldChar w:fldCharType="begin"/>
      </w:r>
      <w:r w:rsidRPr="00875347">
        <w:rPr>
          <w:rStyle w:val="PageNumber"/>
          <w:rFonts w:cstheme="minorHAnsi"/>
          <w:sz w:val="24"/>
          <w:szCs w:val="24"/>
        </w:rPr>
        <w:instrText xml:space="preserve"> PAGE </w:instrText>
      </w:r>
      <w:r w:rsidRPr="00875347">
        <w:rPr>
          <w:rStyle w:val="PageNumber"/>
          <w:rFonts w:cstheme="minorHAnsi"/>
          <w:sz w:val="24"/>
          <w:szCs w:val="24"/>
        </w:rPr>
        <w:fldChar w:fldCharType="separate"/>
      </w:r>
      <w:r w:rsidRPr="00875347">
        <w:rPr>
          <w:rStyle w:val="PageNumber"/>
          <w:rFonts w:cstheme="minorHAnsi"/>
          <w:sz w:val="24"/>
          <w:szCs w:val="24"/>
        </w:rPr>
        <w:t>1</w:t>
      </w:r>
      <w:r w:rsidRPr="00875347">
        <w:rPr>
          <w:rStyle w:val="PageNumber"/>
          <w:rFonts w:cstheme="minorHAnsi"/>
          <w:sz w:val="24"/>
          <w:szCs w:val="24"/>
        </w:rPr>
        <w:fldChar w:fldCharType="end"/>
      </w:r>
      <w:r w:rsidRPr="00875347">
        <w:rPr>
          <w:rStyle w:val="PageNumber"/>
          <w:rFonts w:cstheme="minorHAnsi"/>
          <w:sz w:val="24"/>
          <w:szCs w:val="24"/>
        </w:rPr>
        <w:t xml:space="preserve"> of </w:t>
      </w:r>
      <w:r w:rsidRPr="00875347">
        <w:rPr>
          <w:rStyle w:val="PageNumber"/>
          <w:rFonts w:cstheme="minorHAnsi"/>
          <w:sz w:val="24"/>
          <w:szCs w:val="24"/>
        </w:rPr>
        <w:fldChar w:fldCharType="begin"/>
      </w:r>
      <w:r w:rsidRPr="00875347">
        <w:rPr>
          <w:rStyle w:val="PageNumber"/>
          <w:rFonts w:cstheme="minorHAnsi"/>
          <w:sz w:val="24"/>
          <w:szCs w:val="24"/>
        </w:rPr>
        <w:instrText xml:space="preserve"> NUMPAGES </w:instrText>
      </w:r>
      <w:r w:rsidRPr="00875347">
        <w:rPr>
          <w:rStyle w:val="PageNumber"/>
          <w:rFonts w:cstheme="minorHAnsi"/>
          <w:sz w:val="24"/>
          <w:szCs w:val="24"/>
        </w:rPr>
        <w:fldChar w:fldCharType="separate"/>
      </w:r>
      <w:r w:rsidRPr="00875347">
        <w:rPr>
          <w:rStyle w:val="PageNumber"/>
          <w:rFonts w:cstheme="minorHAnsi"/>
          <w:sz w:val="24"/>
          <w:szCs w:val="24"/>
        </w:rPr>
        <w:t>32</w:t>
      </w:r>
      <w:r w:rsidRPr="00875347">
        <w:rPr>
          <w:rStyle w:val="PageNumber"/>
          <w:rFonts w:cstheme="minorHAnsi"/>
          <w:sz w:val="24"/>
          <w:szCs w:val="24"/>
        </w:rPr>
        <w:fldChar w:fldCharType="end"/>
      </w:r>
    </w:p>
    <w:p w14:paraId="3EEAAD0A" w14:textId="77777777" w:rsidR="00875347" w:rsidRPr="00875347" w:rsidRDefault="00875347" w:rsidP="00875347">
      <w:pPr>
        <w:pStyle w:val="Footer"/>
        <w:tabs>
          <w:tab w:val="clear" w:pos="4680"/>
          <w:tab w:val="clear" w:pos="9360"/>
          <w:tab w:val="left" w:pos="1815"/>
          <w:tab w:val="center" w:pos="4968"/>
          <w:tab w:val="right" w:pos="9990"/>
        </w:tabs>
        <w:ind w:left="-1440" w:right="-1440"/>
        <w:jc w:val="center"/>
        <w:rPr>
          <w:b/>
          <w:bCs/>
          <w:color w:val="365F91" w:themeColor="accent1" w:themeShade="BF"/>
          <w:sz w:val="20"/>
          <w:szCs w:val="20"/>
        </w:rPr>
      </w:pPr>
      <w:r w:rsidRPr="00875347">
        <w:rPr>
          <w:b/>
          <w:bCs/>
          <w:color w:val="2E368F"/>
          <w:sz w:val="20"/>
          <w:szCs w:val="20"/>
        </w:rPr>
        <w:t>One Ashburton Place, Room 1608 Boston, MA, 02108-1552</w:t>
      </w:r>
    </w:p>
    <w:p w14:paraId="4BFD2236" w14:textId="77777777" w:rsidR="00875347" w:rsidRPr="00875347" w:rsidRDefault="00875347" w:rsidP="00875347">
      <w:pPr>
        <w:pStyle w:val="Footer"/>
        <w:jc w:val="center"/>
        <w:rPr>
          <w:sz w:val="20"/>
          <w:szCs w:val="20"/>
        </w:rPr>
      </w:pPr>
      <w:r w:rsidRPr="00875347">
        <w:rPr>
          <w:color w:val="2E368F"/>
          <w:sz w:val="20"/>
          <w:szCs w:val="20"/>
        </w:rPr>
        <w:t xml:space="preserve">Tel: (617) 720 - 3300 | </w:t>
      </w:r>
      <w:hyperlink r:id="rId13">
        <w:r w:rsidRPr="00875347">
          <w:rPr>
            <w:color w:val="2E368F"/>
            <w:sz w:val="20"/>
            <w:szCs w:val="20"/>
          </w:rPr>
          <w:t xml:space="preserve">www.mass.gov/osd </w:t>
        </w:r>
      </w:hyperlink>
      <w:r w:rsidRPr="00875347">
        <w:rPr>
          <w:color w:val="2E368F"/>
          <w:sz w:val="20"/>
          <w:szCs w:val="20"/>
        </w:rPr>
        <w:t>| TDD: (617) 727 - 2716 | Twitter: @Mass_OSD | Fax: (617) 727 - 4527</w:t>
      </w:r>
    </w:p>
    <w:p w14:paraId="1BCBF46A" w14:textId="78C0C17F" w:rsidR="007D0521" w:rsidRDefault="007D0521">
      <w:r>
        <w:br w:type="page"/>
      </w:r>
    </w:p>
    <w:p w14:paraId="15CC2771"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2" w:displacedByCustomXml="next"/>
    <w:sdt>
      <w:sdtPr>
        <w:rPr>
          <w:rFonts w:asciiTheme="minorHAnsi" w:eastAsiaTheme="minorEastAsia" w:hAnsiTheme="minorHAnsi" w:cstheme="minorHAnsi"/>
          <w:b w:val="0"/>
          <w:bCs w:val="0"/>
          <w:color w:val="auto"/>
          <w:sz w:val="24"/>
          <w:szCs w:val="24"/>
        </w:rPr>
        <w:id w:val="1932468650"/>
        <w:docPartObj>
          <w:docPartGallery w:val="Table of Contents"/>
          <w:docPartUnique/>
        </w:docPartObj>
      </w:sdtPr>
      <w:sdtEndPr/>
      <w:sdtContent>
        <w:p w14:paraId="46FC1B32" w14:textId="3C7397EB" w:rsidR="005A21C6" w:rsidRPr="00875347" w:rsidRDefault="005A21C6">
          <w:pPr>
            <w:pStyle w:val="TOCHeading"/>
            <w:rPr>
              <w:rFonts w:asciiTheme="minorHAnsi" w:hAnsiTheme="minorHAnsi" w:cstheme="minorHAnsi"/>
              <w:sz w:val="24"/>
              <w:szCs w:val="24"/>
            </w:rPr>
          </w:pPr>
          <w:r w:rsidRPr="00875347">
            <w:rPr>
              <w:rFonts w:asciiTheme="minorHAnsi" w:hAnsiTheme="minorHAnsi" w:cstheme="minorHAnsi"/>
              <w:sz w:val="24"/>
              <w:szCs w:val="24"/>
            </w:rPr>
            <w:t>Table of Contents</w:t>
          </w:r>
        </w:p>
        <w:p w14:paraId="6A51C1E2" w14:textId="03AD7365" w:rsidR="00200B63" w:rsidRPr="00875347" w:rsidRDefault="005A21C6">
          <w:pPr>
            <w:pStyle w:val="TOC1"/>
            <w:rPr>
              <w:caps w:val="0"/>
              <w:kern w:val="2"/>
              <w:szCs w:val="24"/>
              <w14:ligatures w14:val="standardContextual"/>
            </w:rPr>
          </w:pPr>
          <w:r w:rsidRPr="00875347">
            <w:rPr>
              <w:caps w:val="0"/>
              <w:szCs w:val="24"/>
            </w:rPr>
            <w:fldChar w:fldCharType="begin"/>
          </w:r>
          <w:r w:rsidRPr="00875347">
            <w:rPr>
              <w:caps w:val="0"/>
              <w:szCs w:val="24"/>
            </w:rPr>
            <w:instrText xml:space="preserve"> TOC \o "1-3" \h \z \u </w:instrText>
          </w:r>
          <w:r w:rsidRPr="00875347">
            <w:rPr>
              <w:caps w:val="0"/>
              <w:szCs w:val="24"/>
            </w:rPr>
            <w:fldChar w:fldCharType="separate"/>
          </w:r>
          <w:hyperlink w:anchor="_Toc220586415" w:history="1">
            <w:r w:rsidR="00200B63" w:rsidRPr="00875347">
              <w:rPr>
                <w:rStyle w:val="Hyperlink"/>
                <w:szCs w:val="24"/>
              </w:rPr>
              <w:t>Contract Summary</w:t>
            </w:r>
            <w:r w:rsidR="00200B63" w:rsidRPr="00875347">
              <w:rPr>
                <w:webHidden/>
                <w:szCs w:val="24"/>
              </w:rPr>
              <w:tab/>
            </w:r>
            <w:r w:rsidR="00200B63" w:rsidRPr="00875347">
              <w:rPr>
                <w:webHidden/>
                <w:szCs w:val="24"/>
              </w:rPr>
              <w:fldChar w:fldCharType="begin"/>
            </w:r>
            <w:r w:rsidR="00200B63" w:rsidRPr="00875347">
              <w:rPr>
                <w:webHidden/>
                <w:szCs w:val="24"/>
              </w:rPr>
              <w:instrText xml:space="preserve"> PAGEREF _Toc220586415 \h </w:instrText>
            </w:r>
            <w:r w:rsidR="00200B63" w:rsidRPr="00875347">
              <w:rPr>
                <w:webHidden/>
                <w:szCs w:val="24"/>
              </w:rPr>
            </w:r>
            <w:r w:rsidR="00200B63" w:rsidRPr="00875347">
              <w:rPr>
                <w:webHidden/>
                <w:szCs w:val="24"/>
              </w:rPr>
              <w:fldChar w:fldCharType="separate"/>
            </w:r>
            <w:r w:rsidR="00200B63" w:rsidRPr="00875347">
              <w:rPr>
                <w:webHidden/>
                <w:szCs w:val="24"/>
              </w:rPr>
              <w:t>3</w:t>
            </w:r>
            <w:r w:rsidR="00200B63" w:rsidRPr="00875347">
              <w:rPr>
                <w:webHidden/>
                <w:szCs w:val="24"/>
              </w:rPr>
              <w:fldChar w:fldCharType="end"/>
            </w:r>
          </w:hyperlink>
        </w:p>
        <w:p w14:paraId="5D87FE00" w14:textId="52D99A00" w:rsidR="00200B63" w:rsidRPr="00875347" w:rsidRDefault="00200B63">
          <w:pPr>
            <w:pStyle w:val="TOC2"/>
            <w:tabs>
              <w:tab w:val="right" w:leader="dot" w:pos="4598"/>
            </w:tabs>
            <w:rPr>
              <w:smallCaps w:val="0"/>
              <w:kern w:val="2"/>
              <w:szCs w:val="24"/>
              <w14:ligatures w14:val="standardContextual"/>
            </w:rPr>
          </w:pPr>
          <w:hyperlink w:anchor="_Toc220586416" w:history="1">
            <w:r w:rsidRPr="00875347">
              <w:rPr>
                <w:rStyle w:val="Hyperlink"/>
                <w:szCs w:val="24"/>
              </w:rPr>
              <w:t>Benefits and Cost Savings</w:t>
            </w:r>
            <w:r w:rsidRPr="00875347">
              <w:rPr>
                <w:webHidden/>
                <w:szCs w:val="24"/>
              </w:rPr>
              <w:tab/>
            </w:r>
            <w:r w:rsidRPr="00875347">
              <w:rPr>
                <w:webHidden/>
                <w:szCs w:val="24"/>
              </w:rPr>
              <w:fldChar w:fldCharType="begin"/>
            </w:r>
            <w:r w:rsidRPr="00875347">
              <w:rPr>
                <w:webHidden/>
                <w:szCs w:val="24"/>
              </w:rPr>
              <w:instrText xml:space="preserve"> PAGEREF _Toc220586416 \h </w:instrText>
            </w:r>
            <w:r w:rsidRPr="00875347">
              <w:rPr>
                <w:webHidden/>
                <w:szCs w:val="24"/>
              </w:rPr>
            </w:r>
            <w:r w:rsidRPr="00875347">
              <w:rPr>
                <w:webHidden/>
                <w:szCs w:val="24"/>
              </w:rPr>
              <w:fldChar w:fldCharType="separate"/>
            </w:r>
            <w:r w:rsidRPr="00875347">
              <w:rPr>
                <w:webHidden/>
                <w:szCs w:val="24"/>
              </w:rPr>
              <w:t>3</w:t>
            </w:r>
            <w:r w:rsidRPr="00875347">
              <w:rPr>
                <w:webHidden/>
                <w:szCs w:val="24"/>
              </w:rPr>
              <w:fldChar w:fldCharType="end"/>
            </w:r>
          </w:hyperlink>
        </w:p>
        <w:p w14:paraId="45282C5A" w14:textId="72C1AFF2" w:rsidR="00200B63" w:rsidRPr="00875347" w:rsidRDefault="00200B63">
          <w:pPr>
            <w:pStyle w:val="TOC1"/>
            <w:rPr>
              <w:caps w:val="0"/>
              <w:kern w:val="2"/>
              <w:szCs w:val="24"/>
              <w14:ligatures w14:val="standardContextual"/>
            </w:rPr>
          </w:pPr>
          <w:hyperlink w:anchor="_Toc220586417" w:history="1">
            <w:r w:rsidRPr="00875347">
              <w:rPr>
                <w:rStyle w:val="Hyperlink"/>
                <w:szCs w:val="24"/>
              </w:rPr>
              <w:t>Contract Categories</w:t>
            </w:r>
            <w:r w:rsidRPr="00875347">
              <w:rPr>
                <w:webHidden/>
                <w:szCs w:val="24"/>
              </w:rPr>
              <w:tab/>
            </w:r>
            <w:r w:rsidRPr="00875347">
              <w:rPr>
                <w:webHidden/>
                <w:szCs w:val="24"/>
              </w:rPr>
              <w:fldChar w:fldCharType="begin"/>
            </w:r>
            <w:r w:rsidRPr="00875347">
              <w:rPr>
                <w:webHidden/>
                <w:szCs w:val="24"/>
              </w:rPr>
              <w:instrText xml:space="preserve"> PAGEREF _Toc220586417 \h </w:instrText>
            </w:r>
            <w:r w:rsidRPr="00875347">
              <w:rPr>
                <w:webHidden/>
                <w:szCs w:val="24"/>
              </w:rPr>
            </w:r>
            <w:r w:rsidRPr="00875347">
              <w:rPr>
                <w:webHidden/>
                <w:szCs w:val="24"/>
              </w:rPr>
              <w:fldChar w:fldCharType="separate"/>
            </w:r>
            <w:r w:rsidRPr="00875347">
              <w:rPr>
                <w:webHidden/>
                <w:szCs w:val="24"/>
              </w:rPr>
              <w:t>4</w:t>
            </w:r>
            <w:r w:rsidRPr="00875347">
              <w:rPr>
                <w:webHidden/>
                <w:szCs w:val="24"/>
              </w:rPr>
              <w:fldChar w:fldCharType="end"/>
            </w:r>
          </w:hyperlink>
        </w:p>
        <w:p w14:paraId="313A572E" w14:textId="71AB6157" w:rsidR="00200B63" w:rsidRPr="00875347" w:rsidRDefault="00200B63">
          <w:pPr>
            <w:pStyle w:val="TOC1"/>
            <w:rPr>
              <w:caps w:val="0"/>
              <w:kern w:val="2"/>
              <w:szCs w:val="24"/>
              <w14:ligatures w14:val="standardContextual"/>
            </w:rPr>
          </w:pPr>
          <w:hyperlink w:anchor="_Toc220586418" w:history="1">
            <w:r w:rsidRPr="00875347">
              <w:rPr>
                <w:rStyle w:val="Hyperlink"/>
                <w:szCs w:val="24"/>
              </w:rPr>
              <w:t>Who Can Use the Contract</w:t>
            </w:r>
            <w:r w:rsidRPr="00875347">
              <w:rPr>
                <w:webHidden/>
                <w:szCs w:val="24"/>
              </w:rPr>
              <w:tab/>
            </w:r>
            <w:r w:rsidRPr="00875347">
              <w:rPr>
                <w:webHidden/>
                <w:szCs w:val="24"/>
              </w:rPr>
              <w:fldChar w:fldCharType="begin"/>
            </w:r>
            <w:r w:rsidRPr="00875347">
              <w:rPr>
                <w:webHidden/>
                <w:szCs w:val="24"/>
              </w:rPr>
              <w:instrText xml:space="preserve"> PAGEREF _Toc220586418 \h </w:instrText>
            </w:r>
            <w:r w:rsidRPr="00875347">
              <w:rPr>
                <w:webHidden/>
                <w:szCs w:val="24"/>
              </w:rPr>
            </w:r>
            <w:r w:rsidRPr="00875347">
              <w:rPr>
                <w:webHidden/>
                <w:szCs w:val="24"/>
              </w:rPr>
              <w:fldChar w:fldCharType="separate"/>
            </w:r>
            <w:r w:rsidRPr="00875347">
              <w:rPr>
                <w:webHidden/>
                <w:szCs w:val="24"/>
              </w:rPr>
              <w:t>5</w:t>
            </w:r>
            <w:r w:rsidRPr="00875347">
              <w:rPr>
                <w:webHidden/>
                <w:szCs w:val="24"/>
              </w:rPr>
              <w:fldChar w:fldCharType="end"/>
            </w:r>
          </w:hyperlink>
        </w:p>
        <w:p w14:paraId="262F5B6D" w14:textId="7711DA49" w:rsidR="00200B63" w:rsidRPr="00875347" w:rsidRDefault="00200B63">
          <w:pPr>
            <w:pStyle w:val="TOC1"/>
            <w:rPr>
              <w:caps w:val="0"/>
              <w:kern w:val="2"/>
              <w:szCs w:val="24"/>
              <w14:ligatures w14:val="standardContextual"/>
            </w:rPr>
          </w:pPr>
          <w:hyperlink w:anchor="_Toc220586419" w:history="1">
            <w:r w:rsidRPr="00875347">
              <w:rPr>
                <w:rStyle w:val="Hyperlink"/>
                <w:szCs w:val="24"/>
              </w:rPr>
              <w:t>Pricing Options</w:t>
            </w:r>
            <w:r w:rsidRPr="00875347">
              <w:rPr>
                <w:webHidden/>
                <w:szCs w:val="24"/>
              </w:rPr>
              <w:tab/>
            </w:r>
            <w:r w:rsidRPr="00875347">
              <w:rPr>
                <w:webHidden/>
                <w:szCs w:val="24"/>
              </w:rPr>
              <w:fldChar w:fldCharType="begin"/>
            </w:r>
            <w:r w:rsidRPr="00875347">
              <w:rPr>
                <w:webHidden/>
                <w:szCs w:val="24"/>
              </w:rPr>
              <w:instrText xml:space="preserve"> PAGEREF _Toc220586419 \h </w:instrText>
            </w:r>
            <w:r w:rsidRPr="00875347">
              <w:rPr>
                <w:webHidden/>
                <w:szCs w:val="24"/>
              </w:rPr>
            </w:r>
            <w:r w:rsidRPr="00875347">
              <w:rPr>
                <w:webHidden/>
                <w:szCs w:val="24"/>
              </w:rPr>
              <w:fldChar w:fldCharType="separate"/>
            </w:r>
            <w:r w:rsidRPr="00875347">
              <w:rPr>
                <w:webHidden/>
                <w:szCs w:val="24"/>
              </w:rPr>
              <w:t>6</w:t>
            </w:r>
            <w:r w:rsidRPr="00875347">
              <w:rPr>
                <w:webHidden/>
                <w:szCs w:val="24"/>
              </w:rPr>
              <w:fldChar w:fldCharType="end"/>
            </w:r>
          </w:hyperlink>
        </w:p>
        <w:p w14:paraId="01D324AA" w14:textId="4E322A67" w:rsidR="00200B63" w:rsidRPr="00875347" w:rsidRDefault="00200B63">
          <w:pPr>
            <w:pStyle w:val="TOC3"/>
            <w:tabs>
              <w:tab w:val="right" w:leader="dot" w:pos="4598"/>
            </w:tabs>
            <w:rPr>
              <w:i w:val="0"/>
              <w:kern w:val="2"/>
              <w:sz w:val="24"/>
              <w:szCs w:val="24"/>
              <w14:ligatures w14:val="standardContextual"/>
            </w:rPr>
          </w:pPr>
          <w:hyperlink w:anchor="_Toc220586420" w:history="1">
            <w:r w:rsidRPr="00875347">
              <w:rPr>
                <w:rStyle w:val="Hyperlink"/>
                <w:b/>
                <w:sz w:val="24"/>
                <w:szCs w:val="24"/>
              </w:rPr>
              <w:t>Pay as You Throw Bags Purchase and Pricing Instructions</w:t>
            </w:r>
            <w:r w:rsidRPr="00875347">
              <w:rPr>
                <w:webHidden/>
                <w:sz w:val="24"/>
                <w:szCs w:val="24"/>
              </w:rPr>
              <w:tab/>
            </w:r>
            <w:r w:rsidRPr="00875347">
              <w:rPr>
                <w:webHidden/>
                <w:sz w:val="24"/>
                <w:szCs w:val="24"/>
              </w:rPr>
              <w:fldChar w:fldCharType="begin"/>
            </w:r>
            <w:r w:rsidRPr="00875347">
              <w:rPr>
                <w:webHidden/>
                <w:sz w:val="24"/>
                <w:szCs w:val="24"/>
              </w:rPr>
              <w:instrText xml:space="preserve"> PAGEREF _Toc220586420 \h </w:instrText>
            </w:r>
            <w:r w:rsidRPr="00875347">
              <w:rPr>
                <w:webHidden/>
                <w:sz w:val="24"/>
                <w:szCs w:val="24"/>
              </w:rPr>
            </w:r>
            <w:r w:rsidRPr="00875347">
              <w:rPr>
                <w:webHidden/>
                <w:sz w:val="24"/>
                <w:szCs w:val="24"/>
              </w:rPr>
              <w:fldChar w:fldCharType="separate"/>
            </w:r>
            <w:r w:rsidRPr="00875347">
              <w:rPr>
                <w:webHidden/>
                <w:sz w:val="24"/>
                <w:szCs w:val="24"/>
              </w:rPr>
              <w:t>6</w:t>
            </w:r>
            <w:r w:rsidRPr="00875347">
              <w:rPr>
                <w:webHidden/>
                <w:sz w:val="24"/>
                <w:szCs w:val="24"/>
              </w:rPr>
              <w:fldChar w:fldCharType="end"/>
            </w:r>
          </w:hyperlink>
        </w:p>
        <w:p w14:paraId="50BAF86D" w14:textId="741A5AFE" w:rsidR="00200B63" w:rsidRPr="00875347" w:rsidRDefault="00200B63" w:rsidP="005E6FC7">
          <w:pPr>
            <w:pStyle w:val="TOC1"/>
            <w:rPr>
              <w:caps w:val="0"/>
              <w:kern w:val="2"/>
              <w:szCs w:val="24"/>
              <w14:ligatures w14:val="standardContextual"/>
            </w:rPr>
          </w:pPr>
          <w:hyperlink w:anchor="_Toc220586421" w:history="1">
            <w:r w:rsidRPr="00875347">
              <w:rPr>
                <w:rStyle w:val="Hyperlink"/>
                <w:szCs w:val="24"/>
              </w:rPr>
              <w:t>Quote Response and Requirements</w:t>
            </w:r>
            <w:r w:rsidRPr="00875347">
              <w:rPr>
                <w:webHidden/>
                <w:szCs w:val="24"/>
              </w:rPr>
              <w:tab/>
            </w:r>
            <w:r w:rsidRPr="00875347">
              <w:rPr>
                <w:webHidden/>
                <w:szCs w:val="24"/>
              </w:rPr>
              <w:fldChar w:fldCharType="begin"/>
            </w:r>
            <w:r w:rsidRPr="00875347">
              <w:rPr>
                <w:webHidden/>
                <w:szCs w:val="24"/>
              </w:rPr>
              <w:instrText xml:space="preserve"> PAGEREF _Toc220586421 \h </w:instrText>
            </w:r>
            <w:r w:rsidRPr="00875347">
              <w:rPr>
                <w:webHidden/>
                <w:szCs w:val="24"/>
              </w:rPr>
            </w:r>
            <w:r w:rsidRPr="00875347">
              <w:rPr>
                <w:webHidden/>
                <w:szCs w:val="24"/>
              </w:rPr>
              <w:fldChar w:fldCharType="separate"/>
            </w:r>
            <w:r w:rsidRPr="00875347">
              <w:rPr>
                <w:webHidden/>
                <w:szCs w:val="24"/>
              </w:rPr>
              <w:t>8</w:t>
            </w:r>
            <w:r w:rsidRPr="00875347">
              <w:rPr>
                <w:webHidden/>
                <w:szCs w:val="24"/>
              </w:rPr>
              <w:fldChar w:fldCharType="end"/>
            </w:r>
          </w:hyperlink>
        </w:p>
        <w:p w14:paraId="2FD9450A" w14:textId="4A7A1749" w:rsidR="00200B63" w:rsidRPr="00875347" w:rsidRDefault="00200B63">
          <w:pPr>
            <w:pStyle w:val="TOC1"/>
            <w:rPr>
              <w:caps w:val="0"/>
              <w:kern w:val="2"/>
              <w:szCs w:val="24"/>
              <w14:ligatures w14:val="standardContextual"/>
            </w:rPr>
          </w:pPr>
          <w:hyperlink w:anchor="_Toc220586423" w:history="1">
            <w:r w:rsidRPr="00875347">
              <w:rPr>
                <w:rStyle w:val="Hyperlink"/>
                <w:szCs w:val="24"/>
              </w:rPr>
              <w:t>Purchase Options</w:t>
            </w:r>
            <w:r w:rsidRPr="00875347">
              <w:rPr>
                <w:webHidden/>
                <w:szCs w:val="24"/>
              </w:rPr>
              <w:tab/>
            </w:r>
            <w:r w:rsidRPr="00875347">
              <w:rPr>
                <w:webHidden/>
                <w:szCs w:val="24"/>
              </w:rPr>
              <w:fldChar w:fldCharType="begin"/>
            </w:r>
            <w:r w:rsidRPr="00875347">
              <w:rPr>
                <w:webHidden/>
                <w:szCs w:val="24"/>
              </w:rPr>
              <w:instrText xml:space="preserve"> PAGEREF _Toc220586423 \h </w:instrText>
            </w:r>
            <w:r w:rsidRPr="00875347">
              <w:rPr>
                <w:webHidden/>
                <w:szCs w:val="24"/>
              </w:rPr>
            </w:r>
            <w:r w:rsidRPr="00875347">
              <w:rPr>
                <w:webHidden/>
                <w:szCs w:val="24"/>
              </w:rPr>
              <w:fldChar w:fldCharType="separate"/>
            </w:r>
            <w:r w:rsidRPr="00875347">
              <w:rPr>
                <w:webHidden/>
                <w:szCs w:val="24"/>
              </w:rPr>
              <w:t>9</w:t>
            </w:r>
            <w:r w:rsidRPr="00875347">
              <w:rPr>
                <w:webHidden/>
                <w:szCs w:val="24"/>
              </w:rPr>
              <w:fldChar w:fldCharType="end"/>
            </w:r>
          </w:hyperlink>
        </w:p>
        <w:p w14:paraId="3D3A6980" w14:textId="41CB5DFF" w:rsidR="00200B63" w:rsidRPr="00875347" w:rsidRDefault="00200B63">
          <w:pPr>
            <w:pStyle w:val="TOC1"/>
            <w:rPr>
              <w:caps w:val="0"/>
              <w:kern w:val="2"/>
              <w:szCs w:val="24"/>
              <w14:ligatures w14:val="standardContextual"/>
            </w:rPr>
          </w:pPr>
          <w:hyperlink w:anchor="_Toc220586424" w:history="1">
            <w:r w:rsidRPr="00875347">
              <w:rPr>
                <w:rStyle w:val="Hyperlink"/>
                <w:szCs w:val="24"/>
              </w:rPr>
              <w:t>Extend Beyond (Performance and Payment That Goes Beyond Contract End Date)</w:t>
            </w:r>
            <w:r w:rsidRPr="00875347">
              <w:rPr>
                <w:webHidden/>
                <w:szCs w:val="24"/>
              </w:rPr>
              <w:tab/>
            </w:r>
            <w:r w:rsidRPr="00875347">
              <w:rPr>
                <w:webHidden/>
                <w:szCs w:val="24"/>
              </w:rPr>
              <w:fldChar w:fldCharType="begin"/>
            </w:r>
            <w:r w:rsidRPr="00875347">
              <w:rPr>
                <w:webHidden/>
                <w:szCs w:val="24"/>
              </w:rPr>
              <w:instrText xml:space="preserve"> PAGEREF _Toc220586424 \h </w:instrText>
            </w:r>
            <w:r w:rsidRPr="00875347">
              <w:rPr>
                <w:webHidden/>
                <w:szCs w:val="24"/>
              </w:rPr>
            </w:r>
            <w:r w:rsidRPr="00875347">
              <w:rPr>
                <w:webHidden/>
                <w:szCs w:val="24"/>
              </w:rPr>
              <w:fldChar w:fldCharType="separate"/>
            </w:r>
            <w:r w:rsidRPr="00875347">
              <w:rPr>
                <w:webHidden/>
                <w:szCs w:val="24"/>
              </w:rPr>
              <w:t>10</w:t>
            </w:r>
            <w:r w:rsidRPr="00875347">
              <w:rPr>
                <w:webHidden/>
                <w:szCs w:val="24"/>
              </w:rPr>
              <w:fldChar w:fldCharType="end"/>
            </w:r>
          </w:hyperlink>
        </w:p>
        <w:p w14:paraId="04EE1750" w14:textId="41FBFC80" w:rsidR="00200B63" w:rsidRPr="00875347" w:rsidRDefault="00200B63">
          <w:pPr>
            <w:pStyle w:val="TOC1"/>
            <w:rPr>
              <w:caps w:val="0"/>
              <w:kern w:val="2"/>
              <w:szCs w:val="24"/>
              <w14:ligatures w14:val="standardContextual"/>
            </w:rPr>
          </w:pPr>
          <w:hyperlink w:anchor="_Toc220586425" w:history="1">
            <w:r w:rsidRPr="00875347">
              <w:rPr>
                <w:rStyle w:val="Hyperlink"/>
                <w:szCs w:val="24"/>
              </w:rPr>
              <w:t>Setting Up a COMMBUYS Account</w:t>
            </w:r>
            <w:r w:rsidRPr="00875347">
              <w:rPr>
                <w:webHidden/>
                <w:szCs w:val="24"/>
              </w:rPr>
              <w:tab/>
            </w:r>
            <w:r w:rsidRPr="00875347">
              <w:rPr>
                <w:webHidden/>
                <w:szCs w:val="24"/>
              </w:rPr>
              <w:fldChar w:fldCharType="begin"/>
            </w:r>
            <w:r w:rsidRPr="00875347">
              <w:rPr>
                <w:webHidden/>
                <w:szCs w:val="24"/>
              </w:rPr>
              <w:instrText xml:space="preserve"> PAGEREF _Toc220586425 \h </w:instrText>
            </w:r>
            <w:r w:rsidRPr="00875347">
              <w:rPr>
                <w:webHidden/>
                <w:szCs w:val="24"/>
              </w:rPr>
            </w:r>
            <w:r w:rsidRPr="00875347">
              <w:rPr>
                <w:webHidden/>
                <w:szCs w:val="24"/>
              </w:rPr>
              <w:fldChar w:fldCharType="separate"/>
            </w:r>
            <w:r w:rsidRPr="00875347">
              <w:rPr>
                <w:webHidden/>
                <w:szCs w:val="24"/>
              </w:rPr>
              <w:t>10</w:t>
            </w:r>
            <w:r w:rsidRPr="00875347">
              <w:rPr>
                <w:webHidden/>
                <w:szCs w:val="24"/>
              </w:rPr>
              <w:fldChar w:fldCharType="end"/>
            </w:r>
          </w:hyperlink>
        </w:p>
        <w:p w14:paraId="3D011A4D" w14:textId="10AC97FB" w:rsidR="00200B63" w:rsidRPr="00875347" w:rsidRDefault="00200B63">
          <w:pPr>
            <w:pStyle w:val="TOC1"/>
            <w:rPr>
              <w:caps w:val="0"/>
              <w:kern w:val="2"/>
              <w:szCs w:val="24"/>
              <w14:ligatures w14:val="standardContextual"/>
            </w:rPr>
          </w:pPr>
          <w:hyperlink w:anchor="_Toc220586426" w:history="1">
            <w:r w:rsidRPr="00875347">
              <w:rPr>
                <w:rStyle w:val="Hyperlink"/>
                <w:szCs w:val="24"/>
              </w:rPr>
              <w:t>Finding Contract Documents (Including CUG, RFR, Specifications, and Other Attachments)</w:t>
            </w:r>
            <w:r w:rsidRPr="00875347">
              <w:rPr>
                <w:webHidden/>
                <w:szCs w:val="24"/>
              </w:rPr>
              <w:tab/>
            </w:r>
            <w:r w:rsidRPr="00875347">
              <w:rPr>
                <w:webHidden/>
                <w:szCs w:val="24"/>
              </w:rPr>
              <w:fldChar w:fldCharType="begin"/>
            </w:r>
            <w:r w:rsidRPr="00875347">
              <w:rPr>
                <w:webHidden/>
                <w:szCs w:val="24"/>
              </w:rPr>
              <w:instrText xml:space="preserve"> PAGEREF _Toc220586426 \h </w:instrText>
            </w:r>
            <w:r w:rsidRPr="00875347">
              <w:rPr>
                <w:webHidden/>
                <w:szCs w:val="24"/>
              </w:rPr>
            </w:r>
            <w:r w:rsidRPr="00875347">
              <w:rPr>
                <w:webHidden/>
                <w:szCs w:val="24"/>
              </w:rPr>
              <w:fldChar w:fldCharType="separate"/>
            </w:r>
            <w:r w:rsidRPr="00875347">
              <w:rPr>
                <w:webHidden/>
                <w:szCs w:val="24"/>
              </w:rPr>
              <w:t>11</w:t>
            </w:r>
            <w:r w:rsidRPr="00875347">
              <w:rPr>
                <w:webHidden/>
                <w:szCs w:val="24"/>
              </w:rPr>
              <w:fldChar w:fldCharType="end"/>
            </w:r>
          </w:hyperlink>
        </w:p>
        <w:p w14:paraId="6E5AC553" w14:textId="23362272" w:rsidR="00200B63" w:rsidRPr="00875347" w:rsidRDefault="00200B63">
          <w:pPr>
            <w:pStyle w:val="TOC1"/>
            <w:rPr>
              <w:caps w:val="0"/>
              <w:kern w:val="2"/>
              <w:szCs w:val="24"/>
              <w14:ligatures w14:val="standardContextual"/>
            </w:rPr>
          </w:pPr>
          <w:hyperlink w:anchor="_Toc220586427" w:history="1">
            <w:r w:rsidRPr="00875347">
              <w:rPr>
                <w:rStyle w:val="Hyperlink"/>
                <w:szCs w:val="24"/>
              </w:rPr>
              <w:t>Construction and Construction-Related Labor Requirements</w:t>
            </w:r>
            <w:r w:rsidRPr="00875347">
              <w:rPr>
                <w:webHidden/>
                <w:szCs w:val="24"/>
              </w:rPr>
              <w:tab/>
            </w:r>
            <w:r w:rsidRPr="00875347">
              <w:rPr>
                <w:webHidden/>
                <w:szCs w:val="24"/>
              </w:rPr>
              <w:fldChar w:fldCharType="begin"/>
            </w:r>
            <w:r w:rsidRPr="00875347">
              <w:rPr>
                <w:webHidden/>
                <w:szCs w:val="24"/>
              </w:rPr>
              <w:instrText xml:space="preserve"> PAGEREF _Toc220586427 \h </w:instrText>
            </w:r>
            <w:r w:rsidRPr="00875347">
              <w:rPr>
                <w:webHidden/>
                <w:szCs w:val="24"/>
              </w:rPr>
            </w:r>
            <w:r w:rsidRPr="00875347">
              <w:rPr>
                <w:webHidden/>
                <w:szCs w:val="24"/>
              </w:rPr>
              <w:fldChar w:fldCharType="separate"/>
            </w:r>
            <w:r w:rsidRPr="00875347">
              <w:rPr>
                <w:webHidden/>
                <w:szCs w:val="24"/>
              </w:rPr>
              <w:t>11</w:t>
            </w:r>
            <w:r w:rsidRPr="00875347">
              <w:rPr>
                <w:webHidden/>
                <w:szCs w:val="24"/>
              </w:rPr>
              <w:fldChar w:fldCharType="end"/>
            </w:r>
          </w:hyperlink>
        </w:p>
        <w:p w14:paraId="2B50FAB0" w14:textId="5BA1929E" w:rsidR="00200B63" w:rsidRPr="00875347" w:rsidRDefault="00200B63">
          <w:pPr>
            <w:pStyle w:val="TOC1"/>
            <w:rPr>
              <w:caps w:val="0"/>
              <w:kern w:val="2"/>
              <w:szCs w:val="24"/>
              <w14:ligatures w14:val="standardContextual"/>
            </w:rPr>
          </w:pPr>
          <w:hyperlink w:anchor="_Toc220586428" w:history="1">
            <w:r w:rsidRPr="00875347">
              <w:rPr>
                <w:rStyle w:val="Hyperlink"/>
                <w:szCs w:val="24"/>
              </w:rPr>
              <w:t>Prevailing Wage Law Requirements</w:t>
            </w:r>
            <w:r w:rsidRPr="00875347">
              <w:rPr>
                <w:webHidden/>
                <w:szCs w:val="24"/>
              </w:rPr>
              <w:tab/>
            </w:r>
            <w:r w:rsidRPr="00875347">
              <w:rPr>
                <w:webHidden/>
                <w:szCs w:val="24"/>
              </w:rPr>
              <w:fldChar w:fldCharType="begin"/>
            </w:r>
            <w:r w:rsidRPr="00875347">
              <w:rPr>
                <w:webHidden/>
                <w:szCs w:val="24"/>
              </w:rPr>
              <w:instrText xml:space="preserve"> PAGEREF _Toc220586428 \h </w:instrText>
            </w:r>
            <w:r w:rsidRPr="00875347">
              <w:rPr>
                <w:webHidden/>
                <w:szCs w:val="24"/>
              </w:rPr>
            </w:r>
            <w:r w:rsidRPr="00875347">
              <w:rPr>
                <w:webHidden/>
                <w:szCs w:val="24"/>
              </w:rPr>
              <w:fldChar w:fldCharType="separate"/>
            </w:r>
            <w:r w:rsidRPr="00875347">
              <w:rPr>
                <w:webHidden/>
                <w:szCs w:val="24"/>
              </w:rPr>
              <w:t>11</w:t>
            </w:r>
            <w:r w:rsidRPr="00875347">
              <w:rPr>
                <w:webHidden/>
                <w:szCs w:val="24"/>
              </w:rPr>
              <w:fldChar w:fldCharType="end"/>
            </w:r>
          </w:hyperlink>
        </w:p>
        <w:p w14:paraId="5CADFD64" w14:textId="10717024" w:rsidR="00200B63" w:rsidRPr="00875347" w:rsidRDefault="00200B63">
          <w:pPr>
            <w:pStyle w:val="TOC2"/>
            <w:tabs>
              <w:tab w:val="right" w:leader="dot" w:pos="4598"/>
            </w:tabs>
            <w:rPr>
              <w:smallCaps w:val="0"/>
              <w:kern w:val="2"/>
              <w:szCs w:val="24"/>
              <w14:ligatures w14:val="standardContextual"/>
            </w:rPr>
          </w:pPr>
          <w:hyperlink w:anchor="_Toc220586429" w:history="1">
            <w:r w:rsidRPr="00875347">
              <w:rPr>
                <w:rStyle w:val="Hyperlink"/>
                <w:szCs w:val="24"/>
              </w:rPr>
              <w:t>Labor Hours</w:t>
            </w:r>
            <w:r w:rsidRPr="00875347">
              <w:rPr>
                <w:webHidden/>
                <w:szCs w:val="24"/>
              </w:rPr>
              <w:tab/>
            </w:r>
            <w:r w:rsidRPr="00875347">
              <w:rPr>
                <w:webHidden/>
                <w:szCs w:val="24"/>
              </w:rPr>
              <w:fldChar w:fldCharType="begin"/>
            </w:r>
            <w:r w:rsidRPr="00875347">
              <w:rPr>
                <w:webHidden/>
                <w:szCs w:val="24"/>
              </w:rPr>
              <w:instrText xml:space="preserve"> PAGEREF _Toc220586429 \h </w:instrText>
            </w:r>
            <w:r w:rsidRPr="00875347">
              <w:rPr>
                <w:webHidden/>
                <w:szCs w:val="24"/>
              </w:rPr>
            </w:r>
            <w:r w:rsidRPr="00875347">
              <w:rPr>
                <w:webHidden/>
                <w:szCs w:val="24"/>
              </w:rPr>
              <w:fldChar w:fldCharType="separate"/>
            </w:r>
            <w:r w:rsidRPr="00875347">
              <w:rPr>
                <w:webHidden/>
                <w:szCs w:val="24"/>
              </w:rPr>
              <w:t>13</w:t>
            </w:r>
            <w:r w:rsidRPr="00875347">
              <w:rPr>
                <w:webHidden/>
                <w:szCs w:val="24"/>
              </w:rPr>
              <w:fldChar w:fldCharType="end"/>
            </w:r>
          </w:hyperlink>
        </w:p>
        <w:p w14:paraId="19DEBBCC" w14:textId="58538946" w:rsidR="00200B63" w:rsidRPr="00875347" w:rsidRDefault="00200B63">
          <w:pPr>
            <w:pStyle w:val="TOC2"/>
            <w:tabs>
              <w:tab w:val="right" w:leader="dot" w:pos="4598"/>
            </w:tabs>
            <w:rPr>
              <w:smallCaps w:val="0"/>
              <w:kern w:val="2"/>
              <w:szCs w:val="24"/>
              <w14:ligatures w14:val="standardContextual"/>
            </w:rPr>
          </w:pPr>
          <w:hyperlink w:anchor="_Toc220586430" w:history="1">
            <w:r w:rsidRPr="00875347">
              <w:rPr>
                <w:rStyle w:val="Hyperlink"/>
                <w:szCs w:val="24"/>
              </w:rPr>
              <w:t>Apprentice Labor Rates</w:t>
            </w:r>
            <w:r w:rsidRPr="00875347">
              <w:rPr>
                <w:webHidden/>
                <w:szCs w:val="24"/>
              </w:rPr>
              <w:tab/>
            </w:r>
            <w:r w:rsidRPr="00875347">
              <w:rPr>
                <w:webHidden/>
                <w:szCs w:val="24"/>
              </w:rPr>
              <w:fldChar w:fldCharType="begin"/>
            </w:r>
            <w:r w:rsidRPr="00875347">
              <w:rPr>
                <w:webHidden/>
                <w:szCs w:val="24"/>
              </w:rPr>
              <w:instrText xml:space="preserve"> PAGEREF _Toc220586430 \h </w:instrText>
            </w:r>
            <w:r w:rsidRPr="00875347">
              <w:rPr>
                <w:webHidden/>
                <w:szCs w:val="24"/>
              </w:rPr>
            </w:r>
            <w:r w:rsidRPr="00875347">
              <w:rPr>
                <w:webHidden/>
                <w:szCs w:val="24"/>
              </w:rPr>
              <w:fldChar w:fldCharType="separate"/>
            </w:r>
            <w:r w:rsidRPr="00875347">
              <w:rPr>
                <w:webHidden/>
                <w:szCs w:val="24"/>
              </w:rPr>
              <w:t>13</w:t>
            </w:r>
            <w:r w:rsidRPr="00875347">
              <w:rPr>
                <w:webHidden/>
                <w:szCs w:val="24"/>
              </w:rPr>
              <w:fldChar w:fldCharType="end"/>
            </w:r>
          </w:hyperlink>
        </w:p>
        <w:p w14:paraId="10D74C1E" w14:textId="29F1A9CE" w:rsidR="00200B63" w:rsidRPr="00875347" w:rsidRDefault="00200B63">
          <w:pPr>
            <w:pStyle w:val="TOC1"/>
            <w:rPr>
              <w:caps w:val="0"/>
              <w:kern w:val="2"/>
              <w:szCs w:val="24"/>
              <w14:ligatures w14:val="standardContextual"/>
            </w:rPr>
          </w:pPr>
          <w:hyperlink w:anchor="_Toc220586431" w:history="1">
            <w:r w:rsidRPr="00875347">
              <w:rPr>
                <w:rStyle w:val="Hyperlink"/>
                <w:szCs w:val="24"/>
              </w:rPr>
              <w:t>Supplier Diversity Program (SDP) Requirements</w:t>
            </w:r>
            <w:r w:rsidRPr="00875347">
              <w:rPr>
                <w:webHidden/>
                <w:szCs w:val="24"/>
              </w:rPr>
              <w:tab/>
            </w:r>
            <w:r w:rsidRPr="00875347">
              <w:rPr>
                <w:webHidden/>
                <w:szCs w:val="24"/>
              </w:rPr>
              <w:fldChar w:fldCharType="begin"/>
            </w:r>
            <w:r w:rsidRPr="00875347">
              <w:rPr>
                <w:webHidden/>
                <w:szCs w:val="24"/>
              </w:rPr>
              <w:instrText xml:space="preserve"> PAGEREF _Toc220586431 \h </w:instrText>
            </w:r>
            <w:r w:rsidRPr="00875347">
              <w:rPr>
                <w:webHidden/>
                <w:szCs w:val="24"/>
              </w:rPr>
            </w:r>
            <w:r w:rsidRPr="00875347">
              <w:rPr>
                <w:webHidden/>
                <w:szCs w:val="24"/>
              </w:rPr>
              <w:fldChar w:fldCharType="separate"/>
            </w:r>
            <w:r w:rsidRPr="00875347">
              <w:rPr>
                <w:webHidden/>
                <w:szCs w:val="24"/>
              </w:rPr>
              <w:t>13</w:t>
            </w:r>
            <w:r w:rsidRPr="00875347">
              <w:rPr>
                <w:webHidden/>
                <w:szCs w:val="24"/>
              </w:rPr>
              <w:fldChar w:fldCharType="end"/>
            </w:r>
          </w:hyperlink>
        </w:p>
        <w:p w14:paraId="2E8FC78F" w14:textId="62F8B444" w:rsidR="00200B63" w:rsidRPr="00875347" w:rsidRDefault="00200B63">
          <w:pPr>
            <w:pStyle w:val="TOC1"/>
            <w:rPr>
              <w:caps w:val="0"/>
              <w:kern w:val="2"/>
              <w:szCs w:val="24"/>
              <w14:ligatures w14:val="standardContextual"/>
            </w:rPr>
          </w:pPr>
          <w:hyperlink w:anchor="_Toc220586432" w:history="1">
            <w:r w:rsidRPr="00875347">
              <w:rPr>
                <w:rStyle w:val="Hyperlink"/>
                <w:szCs w:val="24"/>
              </w:rPr>
              <w:t>Subcontractors</w:t>
            </w:r>
            <w:r w:rsidRPr="00875347">
              <w:rPr>
                <w:webHidden/>
                <w:szCs w:val="24"/>
              </w:rPr>
              <w:tab/>
            </w:r>
            <w:r w:rsidRPr="00875347">
              <w:rPr>
                <w:webHidden/>
                <w:szCs w:val="24"/>
              </w:rPr>
              <w:fldChar w:fldCharType="begin"/>
            </w:r>
            <w:r w:rsidRPr="00875347">
              <w:rPr>
                <w:webHidden/>
                <w:szCs w:val="24"/>
              </w:rPr>
              <w:instrText xml:space="preserve"> PAGEREF _Toc220586432 \h </w:instrText>
            </w:r>
            <w:r w:rsidRPr="00875347">
              <w:rPr>
                <w:webHidden/>
                <w:szCs w:val="24"/>
              </w:rPr>
            </w:r>
            <w:r w:rsidRPr="00875347">
              <w:rPr>
                <w:webHidden/>
                <w:szCs w:val="24"/>
              </w:rPr>
              <w:fldChar w:fldCharType="separate"/>
            </w:r>
            <w:r w:rsidRPr="00875347">
              <w:rPr>
                <w:webHidden/>
                <w:szCs w:val="24"/>
              </w:rPr>
              <w:t>14</w:t>
            </w:r>
            <w:r w:rsidRPr="00875347">
              <w:rPr>
                <w:webHidden/>
                <w:szCs w:val="24"/>
              </w:rPr>
              <w:fldChar w:fldCharType="end"/>
            </w:r>
          </w:hyperlink>
        </w:p>
        <w:p w14:paraId="5CE77650" w14:textId="7D0B91D2" w:rsidR="00200B63" w:rsidRPr="00875347" w:rsidRDefault="00200B63">
          <w:pPr>
            <w:pStyle w:val="TOC1"/>
            <w:rPr>
              <w:caps w:val="0"/>
              <w:kern w:val="2"/>
              <w:szCs w:val="24"/>
              <w14:ligatures w14:val="standardContextual"/>
            </w:rPr>
          </w:pPr>
          <w:hyperlink w:anchor="_Toc220586433" w:history="1">
            <w:r w:rsidRPr="00875347">
              <w:rPr>
                <w:rStyle w:val="Hyperlink"/>
                <w:szCs w:val="24"/>
              </w:rPr>
              <w:t>Additional Discounts</w:t>
            </w:r>
            <w:r w:rsidRPr="00875347">
              <w:rPr>
                <w:webHidden/>
                <w:szCs w:val="24"/>
              </w:rPr>
              <w:tab/>
            </w:r>
            <w:r w:rsidRPr="00875347">
              <w:rPr>
                <w:webHidden/>
                <w:szCs w:val="24"/>
              </w:rPr>
              <w:fldChar w:fldCharType="begin"/>
            </w:r>
            <w:r w:rsidRPr="00875347">
              <w:rPr>
                <w:webHidden/>
                <w:szCs w:val="24"/>
              </w:rPr>
              <w:instrText xml:space="preserve"> PAGEREF _Toc220586433 \h </w:instrText>
            </w:r>
            <w:r w:rsidRPr="00875347">
              <w:rPr>
                <w:webHidden/>
                <w:szCs w:val="24"/>
              </w:rPr>
            </w:r>
            <w:r w:rsidRPr="00875347">
              <w:rPr>
                <w:webHidden/>
                <w:szCs w:val="24"/>
              </w:rPr>
              <w:fldChar w:fldCharType="separate"/>
            </w:r>
            <w:r w:rsidRPr="00875347">
              <w:rPr>
                <w:webHidden/>
                <w:szCs w:val="24"/>
              </w:rPr>
              <w:t>14</w:t>
            </w:r>
            <w:r w:rsidRPr="00875347">
              <w:rPr>
                <w:webHidden/>
                <w:szCs w:val="24"/>
              </w:rPr>
              <w:fldChar w:fldCharType="end"/>
            </w:r>
          </w:hyperlink>
        </w:p>
        <w:p w14:paraId="36B2D233" w14:textId="77C3CC59" w:rsidR="00200B63" w:rsidRPr="00875347" w:rsidRDefault="00200B63">
          <w:pPr>
            <w:pStyle w:val="TOC1"/>
            <w:rPr>
              <w:caps w:val="0"/>
              <w:kern w:val="2"/>
              <w:szCs w:val="24"/>
              <w14:ligatures w14:val="standardContextual"/>
            </w:rPr>
          </w:pPr>
          <w:hyperlink w:anchor="_Toc220586434" w:history="1">
            <w:r w:rsidRPr="00875347">
              <w:rPr>
                <w:rStyle w:val="Hyperlink"/>
                <w:szCs w:val="24"/>
              </w:rPr>
              <w:t>Emergency Services</w:t>
            </w:r>
            <w:r w:rsidRPr="00875347">
              <w:rPr>
                <w:webHidden/>
                <w:szCs w:val="24"/>
              </w:rPr>
              <w:tab/>
            </w:r>
            <w:r w:rsidRPr="00875347">
              <w:rPr>
                <w:webHidden/>
                <w:szCs w:val="24"/>
              </w:rPr>
              <w:fldChar w:fldCharType="begin"/>
            </w:r>
            <w:r w:rsidRPr="00875347">
              <w:rPr>
                <w:webHidden/>
                <w:szCs w:val="24"/>
              </w:rPr>
              <w:instrText xml:space="preserve"> PAGEREF _Toc220586434 \h </w:instrText>
            </w:r>
            <w:r w:rsidRPr="00875347">
              <w:rPr>
                <w:webHidden/>
                <w:szCs w:val="24"/>
              </w:rPr>
            </w:r>
            <w:r w:rsidRPr="00875347">
              <w:rPr>
                <w:webHidden/>
                <w:szCs w:val="24"/>
              </w:rPr>
              <w:fldChar w:fldCharType="separate"/>
            </w:r>
            <w:r w:rsidRPr="00875347">
              <w:rPr>
                <w:webHidden/>
                <w:szCs w:val="24"/>
              </w:rPr>
              <w:t>14</w:t>
            </w:r>
            <w:r w:rsidRPr="00875347">
              <w:rPr>
                <w:webHidden/>
                <w:szCs w:val="24"/>
              </w:rPr>
              <w:fldChar w:fldCharType="end"/>
            </w:r>
          </w:hyperlink>
        </w:p>
        <w:p w14:paraId="0536C107" w14:textId="284652A7" w:rsidR="00200B63" w:rsidRPr="00875347" w:rsidRDefault="00200B63">
          <w:pPr>
            <w:pStyle w:val="TOC1"/>
            <w:rPr>
              <w:caps w:val="0"/>
              <w:kern w:val="2"/>
              <w:szCs w:val="24"/>
              <w14:ligatures w14:val="standardContextual"/>
            </w:rPr>
          </w:pPr>
          <w:hyperlink w:anchor="_Toc220586435" w:history="1">
            <w:r w:rsidRPr="00875347">
              <w:rPr>
                <w:rStyle w:val="Hyperlink"/>
                <w:szCs w:val="24"/>
              </w:rPr>
              <w:t>Vendor Performance</w:t>
            </w:r>
            <w:r w:rsidRPr="00875347">
              <w:rPr>
                <w:webHidden/>
                <w:szCs w:val="24"/>
              </w:rPr>
              <w:tab/>
            </w:r>
            <w:r w:rsidRPr="00875347">
              <w:rPr>
                <w:webHidden/>
                <w:szCs w:val="24"/>
              </w:rPr>
              <w:fldChar w:fldCharType="begin"/>
            </w:r>
            <w:r w:rsidRPr="00875347">
              <w:rPr>
                <w:webHidden/>
                <w:szCs w:val="24"/>
              </w:rPr>
              <w:instrText xml:space="preserve"> PAGEREF _Toc220586435 \h </w:instrText>
            </w:r>
            <w:r w:rsidRPr="00875347">
              <w:rPr>
                <w:webHidden/>
                <w:szCs w:val="24"/>
              </w:rPr>
            </w:r>
            <w:r w:rsidRPr="00875347">
              <w:rPr>
                <w:webHidden/>
                <w:szCs w:val="24"/>
              </w:rPr>
              <w:fldChar w:fldCharType="separate"/>
            </w:r>
            <w:r w:rsidRPr="00875347">
              <w:rPr>
                <w:webHidden/>
                <w:szCs w:val="24"/>
              </w:rPr>
              <w:t>15</w:t>
            </w:r>
            <w:r w:rsidRPr="00875347">
              <w:rPr>
                <w:webHidden/>
                <w:szCs w:val="24"/>
              </w:rPr>
              <w:fldChar w:fldCharType="end"/>
            </w:r>
          </w:hyperlink>
        </w:p>
        <w:p w14:paraId="2097DC7F" w14:textId="4ABE5E9F" w:rsidR="00200B63" w:rsidRPr="00875347" w:rsidRDefault="00200B63">
          <w:pPr>
            <w:pStyle w:val="TOC1"/>
            <w:rPr>
              <w:caps w:val="0"/>
              <w:kern w:val="2"/>
              <w:szCs w:val="24"/>
              <w14:ligatures w14:val="standardContextual"/>
            </w:rPr>
          </w:pPr>
          <w:hyperlink w:anchor="_Toc220586436" w:history="1">
            <w:r w:rsidRPr="00875347">
              <w:rPr>
                <w:rStyle w:val="Hyperlink"/>
                <w:szCs w:val="24"/>
              </w:rPr>
              <w:t>General Procurement Guidelines and Best Practices</w:t>
            </w:r>
            <w:r w:rsidRPr="00875347">
              <w:rPr>
                <w:webHidden/>
                <w:szCs w:val="24"/>
              </w:rPr>
              <w:tab/>
            </w:r>
            <w:r w:rsidRPr="00875347">
              <w:rPr>
                <w:webHidden/>
                <w:szCs w:val="24"/>
              </w:rPr>
              <w:fldChar w:fldCharType="begin"/>
            </w:r>
            <w:r w:rsidRPr="00875347">
              <w:rPr>
                <w:webHidden/>
                <w:szCs w:val="24"/>
              </w:rPr>
              <w:instrText xml:space="preserve"> PAGEREF _Toc220586436 \h </w:instrText>
            </w:r>
            <w:r w:rsidRPr="00875347">
              <w:rPr>
                <w:webHidden/>
                <w:szCs w:val="24"/>
              </w:rPr>
            </w:r>
            <w:r w:rsidRPr="00875347">
              <w:rPr>
                <w:webHidden/>
                <w:szCs w:val="24"/>
              </w:rPr>
              <w:fldChar w:fldCharType="separate"/>
            </w:r>
            <w:r w:rsidRPr="00875347">
              <w:rPr>
                <w:webHidden/>
                <w:szCs w:val="24"/>
              </w:rPr>
              <w:t>15</w:t>
            </w:r>
            <w:r w:rsidRPr="00875347">
              <w:rPr>
                <w:webHidden/>
                <w:szCs w:val="24"/>
              </w:rPr>
              <w:fldChar w:fldCharType="end"/>
            </w:r>
          </w:hyperlink>
        </w:p>
        <w:p w14:paraId="7CF2BB64" w14:textId="43DD8552" w:rsidR="00200B63" w:rsidRPr="00875347" w:rsidRDefault="00200B63">
          <w:pPr>
            <w:pStyle w:val="TOC1"/>
            <w:rPr>
              <w:caps w:val="0"/>
              <w:kern w:val="2"/>
              <w:szCs w:val="24"/>
              <w14:ligatures w14:val="standardContextual"/>
            </w:rPr>
          </w:pPr>
          <w:hyperlink w:anchor="_Toc220586437" w:history="1">
            <w:r w:rsidRPr="00875347">
              <w:rPr>
                <w:rStyle w:val="Hyperlink"/>
                <w:szCs w:val="24"/>
              </w:rPr>
              <w:t>Environmentally Preferable Products and Services (EPPs)</w:t>
            </w:r>
            <w:r w:rsidRPr="00875347">
              <w:rPr>
                <w:webHidden/>
                <w:szCs w:val="24"/>
              </w:rPr>
              <w:tab/>
            </w:r>
            <w:r w:rsidRPr="00875347">
              <w:rPr>
                <w:webHidden/>
                <w:szCs w:val="24"/>
              </w:rPr>
              <w:fldChar w:fldCharType="begin"/>
            </w:r>
            <w:r w:rsidRPr="00875347">
              <w:rPr>
                <w:webHidden/>
                <w:szCs w:val="24"/>
              </w:rPr>
              <w:instrText xml:space="preserve"> PAGEREF _Toc220586437 \h </w:instrText>
            </w:r>
            <w:r w:rsidRPr="00875347">
              <w:rPr>
                <w:webHidden/>
                <w:szCs w:val="24"/>
              </w:rPr>
            </w:r>
            <w:r w:rsidRPr="00875347">
              <w:rPr>
                <w:webHidden/>
                <w:szCs w:val="24"/>
              </w:rPr>
              <w:fldChar w:fldCharType="separate"/>
            </w:r>
            <w:r w:rsidRPr="00875347">
              <w:rPr>
                <w:webHidden/>
                <w:szCs w:val="24"/>
              </w:rPr>
              <w:t>16</w:t>
            </w:r>
            <w:r w:rsidRPr="00875347">
              <w:rPr>
                <w:webHidden/>
                <w:szCs w:val="24"/>
              </w:rPr>
              <w:fldChar w:fldCharType="end"/>
            </w:r>
          </w:hyperlink>
        </w:p>
        <w:p w14:paraId="070BE192" w14:textId="3926D5F2" w:rsidR="00200B63" w:rsidRPr="00875347" w:rsidRDefault="00200B63">
          <w:pPr>
            <w:pStyle w:val="TOC1"/>
            <w:rPr>
              <w:caps w:val="0"/>
              <w:kern w:val="2"/>
              <w:szCs w:val="24"/>
              <w14:ligatures w14:val="standardContextual"/>
            </w:rPr>
          </w:pPr>
          <w:hyperlink w:anchor="_Toc220586438" w:history="1">
            <w:r w:rsidRPr="00875347">
              <w:rPr>
                <w:rStyle w:val="Hyperlink"/>
                <w:szCs w:val="24"/>
              </w:rPr>
              <w:t xml:space="preserve">Instructions for </w:t>
            </w:r>
            <w:r w:rsidR="00BE5F44" w:rsidRPr="00875347">
              <w:rPr>
                <w:rStyle w:val="Hyperlink"/>
                <w:szCs w:val="24"/>
              </w:rPr>
              <w:t>MOSAIC</w:t>
            </w:r>
            <w:r w:rsidRPr="00875347">
              <w:rPr>
                <w:rStyle w:val="Hyperlink"/>
                <w:szCs w:val="24"/>
              </w:rPr>
              <w:t xml:space="preserve"> Users</w:t>
            </w:r>
            <w:r w:rsidRPr="00875347">
              <w:rPr>
                <w:webHidden/>
                <w:szCs w:val="24"/>
              </w:rPr>
              <w:tab/>
            </w:r>
            <w:r w:rsidRPr="00875347">
              <w:rPr>
                <w:webHidden/>
                <w:szCs w:val="24"/>
              </w:rPr>
              <w:fldChar w:fldCharType="begin"/>
            </w:r>
            <w:r w:rsidRPr="00875347">
              <w:rPr>
                <w:webHidden/>
                <w:szCs w:val="24"/>
              </w:rPr>
              <w:instrText xml:space="preserve"> PAGEREF _Toc220586438 \h </w:instrText>
            </w:r>
            <w:r w:rsidRPr="00875347">
              <w:rPr>
                <w:webHidden/>
                <w:szCs w:val="24"/>
              </w:rPr>
            </w:r>
            <w:r w:rsidRPr="00875347">
              <w:rPr>
                <w:webHidden/>
                <w:szCs w:val="24"/>
              </w:rPr>
              <w:fldChar w:fldCharType="separate"/>
            </w:r>
            <w:r w:rsidRPr="00875347">
              <w:rPr>
                <w:webHidden/>
                <w:szCs w:val="24"/>
              </w:rPr>
              <w:t>17</w:t>
            </w:r>
            <w:r w:rsidRPr="00875347">
              <w:rPr>
                <w:webHidden/>
                <w:szCs w:val="24"/>
              </w:rPr>
              <w:fldChar w:fldCharType="end"/>
            </w:r>
          </w:hyperlink>
        </w:p>
        <w:p w14:paraId="6DD9436D" w14:textId="51250772" w:rsidR="00200B63" w:rsidRPr="00875347" w:rsidRDefault="00200B63">
          <w:pPr>
            <w:pStyle w:val="TOC2"/>
            <w:tabs>
              <w:tab w:val="right" w:leader="dot" w:pos="4598"/>
            </w:tabs>
            <w:rPr>
              <w:smallCaps w:val="0"/>
              <w:kern w:val="2"/>
              <w:szCs w:val="24"/>
              <w14:ligatures w14:val="standardContextual"/>
            </w:rPr>
          </w:pPr>
          <w:hyperlink w:anchor="_Toc220586439" w:history="1">
            <w:r w:rsidRPr="00875347">
              <w:rPr>
                <w:rStyle w:val="Hyperlink"/>
                <w:szCs w:val="24"/>
              </w:rPr>
              <w:t>Containers</w:t>
            </w:r>
            <w:r w:rsidRPr="00875347">
              <w:rPr>
                <w:webHidden/>
                <w:szCs w:val="24"/>
              </w:rPr>
              <w:tab/>
            </w:r>
            <w:r w:rsidRPr="00875347">
              <w:rPr>
                <w:webHidden/>
                <w:szCs w:val="24"/>
              </w:rPr>
              <w:fldChar w:fldCharType="begin"/>
            </w:r>
            <w:r w:rsidRPr="00875347">
              <w:rPr>
                <w:webHidden/>
                <w:szCs w:val="24"/>
              </w:rPr>
              <w:instrText xml:space="preserve"> PAGEREF _Toc220586439 \h </w:instrText>
            </w:r>
            <w:r w:rsidRPr="00875347">
              <w:rPr>
                <w:webHidden/>
                <w:szCs w:val="24"/>
              </w:rPr>
            </w:r>
            <w:r w:rsidRPr="00875347">
              <w:rPr>
                <w:webHidden/>
                <w:szCs w:val="24"/>
              </w:rPr>
              <w:fldChar w:fldCharType="separate"/>
            </w:r>
            <w:r w:rsidRPr="00875347">
              <w:rPr>
                <w:webHidden/>
                <w:szCs w:val="24"/>
              </w:rPr>
              <w:t>18</w:t>
            </w:r>
            <w:r w:rsidRPr="00875347">
              <w:rPr>
                <w:webHidden/>
                <w:szCs w:val="24"/>
              </w:rPr>
              <w:fldChar w:fldCharType="end"/>
            </w:r>
          </w:hyperlink>
        </w:p>
        <w:p w14:paraId="42FC9EF0" w14:textId="2ADEEA99" w:rsidR="00200B63" w:rsidRPr="00875347" w:rsidRDefault="00200B63">
          <w:pPr>
            <w:pStyle w:val="TOC2"/>
            <w:tabs>
              <w:tab w:val="right" w:leader="dot" w:pos="4598"/>
            </w:tabs>
            <w:rPr>
              <w:smallCaps w:val="0"/>
              <w:kern w:val="2"/>
              <w:szCs w:val="24"/>
              <w14:ligatures w14:val="standardContextual"/>
            </w:rPr>
          </w:pPr>
          <w:hyperlink w:anchor="_Toc220586440" w:history="1">
            <w:r w:rsidRPr="00875347">
              <w:rPr>
                <w:rStyle w:val="Hyperlink"/>
                <w:szCs w:val="24"/>
              </w:rPr>
              <w:t>State Surplus Property Disposal</w:t>
            </w:r>
            <w:r w:rsidRPr="00875347">
              <w:rPr>
                <w:webHidden/>
                <w:szCs w:val="24"/>
              </w:rPr>
              <w:tab/>
            </w:r>
            <w:r w:rsidRPr="00875347">
              <w:rPr>
                <w:webHidden/>
                <w:szCs w:val="24"/>
              </w:rPr>
              <w:fldChar w:fldCharType="begin"/>
            </w:r>
            <w:r w:rsidRPr="00875347">
              <w:rPr>
                <w:webHidden/>
                <w:szCs w:val="24"/>
              </w:rPr>
              <w:instrText xml:space="preserve"> PAGEREF _Toc220586440 \h </w:instrText>
            </w:r>
            <w:r w:rsidRPr="00875347">
              <w:rPr>
                <w:webHidden/>
                <w:szCs w:val="24"/>
              </w:rPr>
            </w:r>
            <w:r w:rsidRPr="00875347">
              <w:rPr>
                <w:webHidden/>
                <w:szCs w:val="24"/>
              </w:rPr>
              <w:fldChar w:fldCharType="separate"/>
            </w:r>
            <w:r w:rsidRPr="00875347">
              <w:rPr>
                <w:webHidden/>
                <w:szCs w:val="24"/>
              </w:rPr>
              <w:t>18</w:t>
            </w:r>
            <w:r w:rsidRPr="00875347">
              <w:rPr>
                <w:webHidden/>
                <w:szCs w:val="24"/>
              </w:rPr>
              <w:fldChar w:fldCharType="end"/>
            </w:r>
          </w:hyperlink>
        </w:p>
        <w:p w14:paraId="706A3E38" w14:textId="16D5D846" w:rsidR="00200B63" w:rsidRPr="00875347" w:rsidRDefault="00200B63">
          <w:pPr>
            <w:pStyle w:val="TOC2"/>
            <w:tabs>
              <w:tab w:val="right" w:leader="dot" w:pos="4598"/>
            </w:tabs>
            <w:rPr>
              <w:smallCaps w:val="0"/>
              <w:kern w:val="2"/>
              <w:szCs w:val="24"/>
              <w14:ligatures w14:val="standardContextual"/>
            </w:rPr>
          </w:pPr>
          <w:hyperlink w:anchor="_Toc220586441" w:history="1">
            <w:r w:rsidRPr="00875347">
              <w:rPr>
                <w:rStyle w:val="Hyperlink"/>
                <w:szCs w:val="24"/>
              </w:rPr>
              <w:t>Other Contract Provisions</w:t>
            </w:r>
            <w:r w:rsidRPr="00875347">
              <w:rPr>
                <w:webHidden/>
                <w:szCs w:val="24"/>
              </w:rPr>
              <w:tab/>
            </w:r>
            <w:r w:rsidRPr="00875347">
              <w:rPr>
                <w:webHidden/>
                <w:szCs w:val="24"/>
              </w:rPr>
              <w:fldChar w:fldCharType="begin"/>
            </w:r>
            <w:r w:rsidRPr="00875347">
              <w:rPr>
                <w:webHidden/>
                <w:szCs w:val="24"/>
              </w:rPr>
              <w:instrText xml:space="preserve"> PAGEREF _Toc220586441 \h </w:instrText>
            </w:r>
            <w:r w:rsidRPr="00875347">
              <w:rPr>
                <w:webHidden/>
                <w:szCs w:val="24"/>
              </w:rPr>
            </w:r>
            <w:r w:rsidRPr="00875347">
              <w:rPr>
                <w:webHidden/>
                <w:szCs w:val="24"/>
              </w:rPr>
              <w:fldChar w:fldCharType="separate"/>
            </w:r>
            <w:r w:rsidRPr="00875347">
              <w:rPr>
                <w:webHidden/>
                <w:szCs w:val="24"/>
              </w:rPr>
              <w:t>19</w:t>
            </w:r>
            <w:r w:rsidRPr="00875347">
              <w:rPr>
                <w:webHidden/>
                <w:szCs w:val="24"/>
              </w:rPr>
              <w:fldChar w:fldCharType="end"/>
            </w:r>
          </w:hyperlink>
        </w:p>
        <w:p w14:paraId="36E1CCCD" w14:textId="5B7F0DEA" w:rsidR="00200B63" w:rsidRPr="00875347" w:rsidRDefault="00200B63">
          <w:pPr>
            <w:pStyle w:val="TOC1"/>
            <w:rPr>
              <w:caps w:val="0"/>
              <w:kern w:val="2"/>
              <w:szCs w:val="24"/>
              <w14:ligatures w14:val="standardContextual"/>
            </w:rPr>
          </w:pPr>
          <w:hyperlink w:anchor="_Toc220586442" w:history="1">
            <w:r w:rsidRPr="00875347">
              <w:rPr>
                <w:rStyle w:val="Hyperlink"/>
                <w:szCs w:val="24"/>
              </w:rPr>
              <w:t>Vendor List and Information</w:t>
            </w:r>
            <w:r w:rsidRPr="00875347">
              <w:rPr>
                <w:webHidden/>
                <w:szCs w:val="24"/>
              </w:rPr>
              <w:tab/>
            </w:r>
            <w:r w:rsidRPr="00875347">
              <w:rPr>
                <w:webHidden/>
                <w:szCs w:val="24"/>
              </w:rPr>
              <w:fldChar w:fldCharType="begin"/>
            </w:r>
            <w:r w:rsidRPr="00875347">
              <w:rPr>
                <w:webHidden/>
                <w:szCs w:val="24"/>
              </w:rPr>
              <w:instrText xml:space="preserve"> PAGEREF _Toc220586442 \h </w:instrText>
            </w:r>
            <w:r w:rsidRPr="00875347">
              <w:rPr>
                <w:webHidden/>
                <w:szCs w:val="24"/>
              </w:rPr>
            </w:r>
            <w:r w:rsidRPr="00875347">
              <w:rPr>
                <w:webHidden/>
                <w:szCs w:val="24"/>
              </w:rPr>
              <w:fldChar w:fldCharType="separate"/>
            </w:r>
            <w:r w:rsidRPr="00875347">
              <w:rPr>
                <w:webHidden/>
                <w:szCs w:val="24"/>
              </w:rPr>
              <w:t>22</w:t>
            </w:r>
            <w:r w:rsidRPr="00875347">
              <w:rPr>
                <w:webHidden/>
                <w:szCs w:val="24"/>
              </w:rPr>
              <w:fldChar w:fldCharType="end"/>
            </w:r>
          </w:hyperlink>
        </w:p>
        <w:p w14:paraId="0F7AA207" w14:textId="7282A146" w:rsidR="00200B63" w:rsidRPr="00875347" w:rsidRDefault="00200B63">
          <w:pPr>
            <w:pStyle w:val="TOC1"/>
            <w:rPr>
              <w:caps w:val="0"/>
              <w:kern w:val="2"/>
              <w:szCs w:val="24"/>
              <w14:ligatures w14:val="standardContextual"/>
            </w:rPr>
          </w:pPr>
          <w:hyperlink w:anchor="_Toc220586443" w:history="1">
            <w:r w:rsidRPr="00875347">
              <w:rPr>
                <w:rStyle w:val="Hyperlink"/>
                <w:szCs w:val="24"/>
              </w:rPr>
              <w:t>United Nations Standard Products and Services Code (UNSPSC)</w:t>
            </w:r>
            <w:r w:rsidRPr="00875347">
              <w:rPr>
                <w:webHidden/>
                <w:szCs w:val="24"/>
              </w:rPr>
              <w:tab/>
            </w:r>
            <w:r w:rsidRPr="00875347">
              <w:rPr>
                <w:webHidden/>
                <w:szCs w:val="24"/>
              </w:rPr>
              <w:fldChar w:fldCharType="begin"/>
            </w:r>
            <w:r w:rsidRPr="00875347">
              <w:rPr>
                <w:webHidden/>
                <w:szCs w:val="24"/>
              </w:rPr>
              <w:instrText xml:space="preserve"> PAGEREF _Toc220586443 \h </w:instrText>
            </w:r>
            <w:r w:rsidRPr="00875347">
              <w:rPr>
                <w:webHidden/>
                <w:szCs w:val="24"/>
              </w:rPr>
            </w:r>
            <w:r w:rsidRPr="00875347">
              <w:rPr>
                <w:webHidden/>
                <w:szCs w:val="24"/>
              </w:rPr>
              <w:fldChar w:fldCharType="separate"/>
            </w:r>
            <w:r w:rsidRPr="00875347">
              <w:rPr>
                <w:webHidden/>
                <w:szCs w:val="24"/>
              </w:rPr>
              <w:t>32</w:t>
            </w:r>
            <w:r w:rsidRPr="00875347">
              <w:rPr>
                <w:webHidden/>
                <w:szCs w:val="24"/>
              </w:rPr>
              <w:fldChar w:fldCharType="end"/>
            </w:r>
          </w:hyperlink>
        </w:p>
        <w:p w14:paraId="50AC2B20" w14:textId="6EA699F1" w:rsidR="005A21C6" w:rsidRDefault="005A21C6">
          <w:r w:rsidRPr="00875347">
            <w:rPr>
              <w:rFonts w:cstheme="minorHAnsi"/>
              <w:caps/>
              <w:sz w:val="24"/>
              <w:szCs w:val="24"/>
            </w:rPr>
            <w:fldChar w:fldCharType="end"/>
          </w:r>
        </w:p>
      </w:sdtContent>
    </w:sdt>
    <w:p w14:paraId="4BCAF3C8" w14:textId="77777777" w:rsidR="00975D07" w:rsidRDefault="00975D07">
      <w:pPr>
        <w:rPr>
          <w:b/>
          <w:bCs/>
          <w:sz w:val="26"/>
          <w:szCs w:val="26"/>
        </w:rPr>
        <w:sectPr w:rsidR="00975D07" w:rsidSect="00975D07">
          <w:type w:val="continuous"/>
          <w:pgSz w:w="12240" w:h="15840"/>
          <w:pgMar w:top="125" w:right="1152" w:bottom="1440" w:left="1152" w:header="864" w:footer="360" w:gutter="0"/>
          <w:cols w:num="2" w:space="720"/>
          <w:titlePg/>
          <w:docGrid w:linePitch="360"/>
        </w:sectPr>
      </w:pPr>
    </w:p>
    <w:p w14:paraId="48724581" w14:textId="77777777" w:rsidR="00BA5A86" w:rsidRDefault="00BA5A86">
      <w:pPr>
        <w:rPr>
          <w:b/>
          <w:bCs/>
          <w:sz w:val="26"/>
          <w:szCs w:val="26"/>
        </w:rPr>
      </w:pPr>
      <w:r>
        <w:rPr>
          <w:b/>
          <w:bCs/>
          <w:sz w:val="26"/>
          <w:szCs w:val="26"/>
        </w:rPr>
        <w:t xml:space="preserve"> </w:t>
      </w:r>
    </w:p>
    <w:p w14:paraId="43F715E6" w14:textId="6B416FFE" w:rsidR="00975D07" w:rsidRDefault="13FE62E6">
      <w:pPr>
        <w:rPr>
          <w:sz w:val="28"/>
          <w:szCs w:val="28"/>
        </w:rPr>
        <w:sectPr w:rsidR="00975D07" w:rsidSect="00975D07">
          <w:type w:val="continuous"/>
          <w:pgSz w:w="12240" w:h="15840"/>
          <w:pgMar w:top="125" w:right="1152" w:bottom="1440" w:left="1152" w:header="864" w:footer="360" w:gutter="0"/>
          <w:cols w:space="720"/>
          <w:titlePg/>
          <w:docGrid w:linePitch="360"/>
        </w:sectPr>
      </w:pPr>
      <w:r w:rsidRPr="4C2A9F3F">
        <w:rPr>
          <w:b/>
          <w:bCs/>
          <w:sz w:val="26"/>
          <w:szCs w:val="26"/>
        </w:rPr>
        <w:t>TIP: To return to the first page throughout this document, use Ctrl+home</w:t>
      </w:r>
      <w:r w:rsidRPr="4C2A9F3F">
        <w:rPr>
          <w:sz w:val="28"/>
          <w:szCs w:val="28"/>
        </w:rPr>
        <w:t>.</w:t>
      </w:r>
    </w:p>
    <w:p w14:paraId="1D276CCC" w14:textId="4C33D0C6" w:rsidR="007B2D04" w:rsidRDefault="007B2D04">
      <w:pPr>
        <w:rPr>
          <w:sz w:val="28"/>
          <w:szCs w:val="28"/>
        </w:rPr>
      </w:pPr>
      <w:r>
        <w:rPr>
          <w:sz w:val="28"/>
          <w:szCs w:val="28"/>
        </w:rPr>
        <w:br w:type="page"/>
      </w:r>
    </w:p>
    <w:p w14:paraId="42908765" w14:textId="77777777" w:rsidR="003E7DC2" w:rsidRDefault="003E7DC2" w:rsidP="00AB39FB">
      <w:pPr>
        <w:pStyle w:val="Heading1"/>
        <w:sectPr w:rsidR="003E7DC2" w:rsidSect="00975D07">
          <w:type w:val="continuous"/>
          <w:pgSz w:w="12240" w:h="15840"/>
          <w:pgMar w:top="125" w:right="1152" w:bottom="1440" w:left="1152" w:header="864" w:footer="360" w:gutter="0"/>
          <w:cols w:num="2" w:space="720"/>
          <w:titlePg/>
          <w:docGrid w:linePitch="360"/>
        </w:sectPr>
      </w:pPr>
      <w:bookmarkStart w:id="5" w:name="_Toc194066592"/>
    </w:p>
    <w:p w14:paraId="1352B4B2" w14:textId="77777777" w:rsidR="00A35AAA" w:rsidRDefault="00A35AAA" w:rsidP="00AB39FB">
      <w:pPr>
        <w:pStyle w:val="Heading1"/>
      </w:pPr>
    </w:p>
    <w:p w14:paraId="0954B7C4" w14:textId="7FC06795" w:rsidR="00E26E6E" w:rsidRDefault="00F65966" w:rsidP="00AB39FB">
      <w:pPr>
        <w:pStyle w:val="Heading1"/>
      </w:pPr>
      <w:bookmarkStart w:id="6" w:name="_Toc220586415"/>
      <w:r w:rsidRPr="00513481">
        <w:t>Contract</w:t>
      </w:r>
      <w:r w:rsidR="00C0549D" w:rsidRPr="00513481">
        <w:t xml:space="preserve"> </w:t>
      </w:r>
      <w:r w:rsidR="00B15B3F" w:rsidRPr="00513481">
        <w:t>Summary</w:t>
      </w:r>
      <w:bookmarkEnd w:id="5"/>
      <w:bookmarkEnd w:id="6"/>
    </w:p>
    <w:p w14:paraId="2218BC3D" w14:textId="106B46CE" w:rsidR="00D9774C" w:rsidRPr="00716C5F" w:rsidRDefault="007B3EFB" w:rsidP="00E81C23">
      <w:pPr>
        <w:rPr>
          <w:rFonts w:cs="Arial"/>
          <w:color w:val="000000"/>
          <w:sz w:val="24"/>
          <w:szCs w:val="24"/>
          <w:highlight w:val="lightGray"/>
        </w:rPr>
      </w:pPr>
      <w:r w:rsidRPr="6466FE53">
        <w:rPr>
          <w:sz w:val="24"/>
          <w:szCs w:val="24"/>
        </w:rPr>
        <w:t>Th</w:t>
      </w:r>
      <w:r w:rsidR="00A15C91" w:rsidRPr="6466FE53">
        <w:rPr>
          <w:color w:val="000000" w:themeColor="text1"/>
          <w:sz w:val="24"/>
          <w:szCs w:val="24"/>
        </w:rPr>
        <w:t xml:space="preserve">is Statewide Contract </w:t>
      </w:r>
      <w:r w:rsidR="61551B48" w:rsidRPr="6466FE53">
        <w:rPr>
          <w:color w:val="000000" w:themeColor="text1"/>
          <w:sz w:val="24"/>
          <w:szCs w:val="24"/>
        </w:rPr>
        <w:t xml:space="preserve">is </w:t>
      </w:r>
      <w:r w:rsidR="00A15C91" w:rsidRPr="6466FE53">
        <w:rPr>
          <w:color w:val="000000" w:themeColor="text1"/>
          <w:sz w:val="24"/>
          <w:szCs w:val="24"/>
        </w:rPr>
        <w:t>for Solid Waste and Recycling Services.</w:t>
      </w:r>
      <w:r w:rsidR="00634548" w:rsidRPr="6466FE53">
        <w:rPr>
          <w:color w:val="000000" w:themeColor="text1"/>
          <w:sz w:val="24"/>
          <w:szCs w:val="24"/>
        </w:rPr>
        <w:t xml:space="preserve">  </w:t>
      </w:r>
      <w:r w:rsidR="00A15C91" w:rsidRPr="6466FE53">
        <w:rPr>
          <w:color w:val="000000" w:themeColor="text1"/>
          <w:sz w:val="24"/>
          <w:szCs w:val="24"/>
        </w:rPr>
        <w:t>Th</w:t>
      </w:r>
      <w:r w:rsidR="6BFD97DE" w:rsidRPr="6466FE53">
        <w:rPr>
          <w:color w:val="000000" w:themeColor="text1"/>
          <w:sz w:val="24"/>
          <w:szCs w:val="24"/>
        </w:rPr>
        <w:t>e</w:t>
      </w:r>
      <w:r w:rsidR="00A15C91" w:rsidRPr="6466FE53">
        <w:rPr>
          <w:color w:val="000000" w:themeColor="text1"/>
          <w:sz w:val="24"/>
          <w:szCs w:val="24"/>
        </w:rPr>
        <w:t xml:space="preserve"> contract covers a wide range of solid waste and recycling services, with each contractor providing one or more</w:t>
      </w:r>
      <w:r w:rsidR="004971C6" w:rsidRPr="6466FE53">
        <w:rPr>
          <w:color w:val="000000" w:themeColor="text1"/>
          <w:sz w:val="24"/>
          <w:szCs w:val="24"/>
        </w:rPr>
        <w:t xml:space="preserve"> </w:t>
      </w:r>
      <w:r w:rsidR="00A15C91" w:rsidRPr="6466FE53">
        <w:rPr>
          <w:color w:val="000000" w:themeColor="text1"/>
          <w:sz w:val="24"/>
          <w:szCs w:val="24"/>
        </w:rPr>
        <w:t xml:space="preserve">services for Free or for a Fee. </w:t>
      </w:r>
      <w:r w:rsidR="00983E26" w:rsidRPr="6466FE53">
        <w:rPr>
          <w:color w:val="000000" w:themeColor="text1"/>
          <w:sz w:val="24"/>
          <w:szCs w:val="24"/>
        </w:rPr>
        <w:t xml:space="preserve"> </w:t>
      </w:r>
      <w:r w:rsidR="00A03331" w:rsidRPr="6466FE53">
        <w:rPr>
          <w:sz w:val="24"/>
          <w:szCs w:val="24"/>
        </w:rPr>
        <w:t>Th</w:t>
      </w:r>
      <w:r w:rsidR="00455959" w:rsidRPr="6466FE53">
        <w:rPr>
          <w:sz w:val="24"/>
          <w:szCs w:val="24"/>
        </w:rPr>
        <w:t>e</w:t>
      </w:r>
      <w:r w:rsidR="00A03331" w:rsidRPr="6466FE53">
        <w:rPr>
          <w:sz w:val="24"/>
          <w:szCs w:val="24"/>
        </w:rPr>
        <w:t xml:space="preserve"> contract</w:t>
      </w:r>
      <w:r w:rsidR="00CB0234" w:rsidRPr="6466FE53">
        <w:rPr>
          <w:sz w:val="24"/>
          <w:szCs w:val="24"/>
        </w:rPr>
        <w:t xml:space="preserve"> offers</w:t>
      </w:r>
      <w:r w:rsidR="00A03331" w:rsidRPr="6466FE53">
        <w:rPr>
          <w:sz w:val="24"/>
          <w:szCs w:val="24"/>
        </w:rPr>
        <w:t xml:space="preserve"> 22 categories of service</w:t>
      </w:r>
      <w:r w:rsidR="00FF3BB3" w:rsidRPr="6466FE53">
        <w:rPr>
          <w:sz w:val="24"/>
          <w:szCs w:val="24"/>
        </w:rPr>
        <w:t>s</w:t>
      </w:r>
      <w:r w:rsidR="00711DA5" w:rsidRPr="6466FE53">
        <w:rPr>
          <w:sz w:val="24"/>
          <w:szCs w:val="24"/>
        </w:rPr>
        <w:t>, which</w:t>
      </w:r>
      <w:r w:rsidR="00D86C9C" w:rsidRPr="6466FE53">
        <w:rPr>
          <w:sz w:val="24"/>
          <w:szCs w:val="24"/>
        </w:rPr>
        <w:t xml:space="preserve"> </w:t>
      </w:r>
      <w:r w:rsidR="00C25F66" w:rsidRPr="6466FE53">
        <w:rPr>
          <w:sz w:val="24"/>
          <w:szCs w:val="24"/>
        </w:rPr>
        <w:t>include</w:t>
      </w:r>
      <w:r w:rsidR="00D86C9C" w:rsidRPr="6466FE53">
        <w:rPr>
          <w:sz w:val="24"/>
          <w:szCs w:val="24"/>
        </w:rPr>
        <w:t xml:space="preserve"> </w:t>
      </w:r>
      <w:r w:rsidR="00D86C9C" w:rsidRPr="6466FE53">
        <w:rPr>
          <w:rFonts w:eastAsia="Times New Roman"/>
          <w:sz w:val="24"/>
          <w:szCs w:val="24"/>
        </w:rPr>
        <w:t xml:space="preserve">Pay as You </w:t>
      </w:r>
      <w:r w:rsidR="00D86C9C" w:rsidRPr="6466FE53">
        <w:rPr>
          <w:rFonts w:cs="Arial"/>
          <w:sz w:val="24"/>
          <w:szCs w:val="24"/>
        </w:rPr>
        <w:t>Throw</w:t>
      </w:r>
      <w:r w:rsidR="00D86C9C" w:rsidRPr="6466FE53">
        <w:rPr>
          <w:rFonts w:eastAsia="Times New Roman"/>
          <w:sz w:val="24"/>
          <w:szCs w:val="24"/>
        </w:rPr>
        <w:t xml:space="preserve"> (PAYT) Bags</w:t>
      </w:r>
      <w:r w:rsidR="00A310EF" w:rsidRPr="6466FE53">
        <w:rPr>
          <w:rFonts w:eastAsia="Times New Roman"/>
          <w:sz w:val="24"/>
          <w:szCs w:val="24"/>
        </w:rPr>
        <w:t>.</w:t>
      </w:r>
      <w:r w:rsidR="00DF5EDF" w:rsidRPr="6466FE53">
        <w:rPr>
          <w:sz w:val="24"/>
          <w:szCs w:val="24"/>
        </w:rPr>
        <w:t xml:space="preserve"> </w:t>
      </w:r>
      <w:r w:rsidR="00A03331" w:rsidRPr="6466FE53">
        <w:rPr>
          <w:rFonts w:cs="Arial"/>
          <w:color w:val="000000" w:themeColor="text1"/>
          <w:sz w:val="24"/>
          <w:szCs w:val="24"/>
          <w:highlight w:val="lightGray"/>
        </w:rPr>
        <w:t xml:space="preserve"> </w:t>
      </w:r>
    </w:p>
    <w:p w14:paraId="6AF0A48D" w14:textId="6B609ED6" w:rsidR="003B3773" w:rsidRPr="00A12C2C" w:rsidRDefault="00EB5616" w:rsidP="6466FE53">
      <w:pPr>
        <w:rPr>
          <w:rFonts w:eastAsiaTheme="majorEastAsia" w:cstheme="majorBidi"/>
          <w:sz w:val="24"/>
          <w:szCs w:val="24"/>
        </w:rPr>
      </w:pPr>
      <w:r w:rsidRPr="6466FE53">
        <w:rPr>
          <w:rFonts w:cs="Arial"/>
          <w:color w:val="000000" w:themeColor="text1"/>
          <w:sz w:val="24"/>
          <w:szCs w:val="24"/>
        </w:rPr>
        <w:t>Master Blanket Purchase Order</w:t>
      </w:r>
      <w:r w:rsidRPr="6466FE53">
        <w:rPr>
          <w:rFonts w:cs="Arial"/>
          <w:b/>
          <w:bCs/>
          <w:color w:val="000000" w:themeColor="text1"/>
          <w:sz w:val="24"/>
          <w:szCs w:val="24"/>
        </w:rPr>
        <w:t xml:space="preserve"> (</w:t>
      </w:r>
      <w:r w:rsidRPr="6466FE53">
        <w:rPr>
          <w:sz w:val="24"/>
          <w:szCs w:val="24"/>
        </w:rPr>
        <w:t>MBPO</w:t>
      </w:r>
      <w:r w:rsidRPr="6466FE53">
        <w:rPr>
          <w:b/>
          <w:bCs/>
          <w:sz w:val="24"/>
          <w:szCs w:val="24"/>
        </w:rPr>
        <w:t>)</w:t>
      </w:r>
      <w:r w:rsidRPr="6466FE53">
        <w:rPr>
          <w:sz w:val="24"/>
          <w:szCs w:val="24"/>
        </w:rPr>
        <w:t xml:space="preserve"> with RFR</w:t>
      </w:r>
      <w:r w:rsidR="00CE75BB" w:rsidRPr="6466FE53">
        <w:rPr>
          <w:sz w:val="24"/>
          <w:szCs w:val="24"/>
        </w:rPr>
        <w:t xml:space="preserve"> </w:t>
      </w:r>
      <w:hyperlink r:id="rId18">
        <w:r w:rsidR="00A77ABF" w:rsidRPr="6466FE53">
          <w:rPr>
            <w:rStyle w:val="Hyperlink"/>
            <w:b/>
            <w:bCs/>
            <w:color w:val="336699"/>
            <w:sz w:val="24"/>
            <w:szCs w:val="24"/>
          </w:rPr>
          <w:t>PO-15-1080-OSD01-OSD10-00000003365</w:t>
        </w:r>
      </w:hyperlink>
      <w:r w:rsidR="00A77ABF" w:rsidRPr="6466FE53">
        <w:rPr>
          <w:sz w:val="24"/>
          <w:szCs w:val="24"/>
        </w:rPr>
        <w:t>.</w:t>
      </w:r>
      <w:r w:rsidR="003B3773" w:rsidRPr="6466FE53">
        <w:rPr>
          <w:rFonts w:eastAsiaTheme="majorEastAsia" w:cstheme="majorBidi"/>
          <w:sz w:val="24"/>
          <w:szCs w:val="24"/>
        </w:rPr>
        <w:t xml:space="preserve"> </w:t>
      </w:r>
    </w:p>
    <w:p w14:paraId="5AA47DAA" w14:textId="77777777" w:rsidR="00EF0700" w:rsidRPr="00705E5A" w:rsidRDefault="00EF0700" w:rsidP="00835644">
      <w:pPr>
        <w:pStyle w:val="Heading2"/>
      </w:pPr>
      <w:bookmarkStart w:id="7" w:name="_Toc194066617"/>
      <w:bookmarkStart w:id="8" w:name="_Toc220586416"/>
      <w:r>
        <w:t>Benefits and Cost Savings</w:t>
      </w:r>
      <w:bookmarkEnd w:id="7"/>
      <w:bookmarkEnd w:id="8"/>
    </w:p>
    <w:p w14:paraId="082CDB9C" w14:textId="77777777" w:rsidR="00EF0700" w:rsidRPr="00A12C2C" w:rsidRDefault="00EF0700" w:rsidP="00EF0700">
      <w:pPr>
        <w:rPr>
          <w:b/>
          <w:bCs/>
          <w:color w:val="000000" w:themeColor="text1"/>
          <w:sz w:val="24"/>
          <w:szCs w:val="24"/>
        </w:rPr>
      </w:pPr>
      <w:bookmarkStart w:id="9" w:name="_Toc188457898"/>
      <w:bookmarkEnd w:id="9"/>
      <w:r w:rsidRPr="00A12C2C">
        <w:rPr>
          <w:color w:val="000000" w:themeColor="text1"/>
          <w:sz w:val="24"/>
          <w:szCs w:val="24"/>
        </w:rPr>
        <w:t xml:space="preserve">Statewide contracts are an easy way to obtain benefits for your organization by: </w:t>
      </w:r>
    </w:p>
    <w:p w14:paraId="3BF1A2D9" w14:textId="4F6B6A80" w:rsidR="00EF0700" w:rsidRPr="00A77ABF" w:rsidRDefault="00EF0700" w:rsidP="00875347">
      <w:pPr>
        <w:pStyle w:val="ListParagraph"/>
        <w:numPr>
          <w:ilvl w:val="0"/>
          <w:numId w:val="43"/>
        </w:numPr>
        <w:rPr>
          <w:b/>
          <w:bCs/>
          <w:color w:val="000000" w:themeColor="text1"/>
          <w:sz w:val="24"/>
          <w:szCs w:val="24"/>
        </w:rPr>
      </w:pPr>
      <w:r w:rsidRPr="00A77ABF">
        <w:rPr>
          <w:color w:val="000000" w:themeColor="text1"/>
          <w:sz w:val="24"/>
          <w:szCs w:val="24"/>
        </w:rPr>
        <w:t>Leveraging the Commonwealth’s buying power</w:t>
      </w:r>
    </w:p>
    <w:p w14:paraId="40013AFF" w14:textId="3AAB4685" w:rsidR="00EF0700" w:rsidRPr="00A77ABF" w:rsidRDefault="00EF0700" w:rsidP="00875347">
      <w:pPr>
        <w:pStyle w:val="ListParagraph"/>
        <w:numPr>
          <w:ilvl w:val="0"/>
          <w:numId w:val="43"/>
        </w:numPr>
        <w:rPr>
          <w:b/>
          <w:bCs/>
          <w:color w:val="000000" w:themeColor="text1"/>
          <w:sz w:val="24"/>
          <w:szCs w:val="24"/>
        </w:rPr>
      </w:pPr>
      <w:r w:rsidRPr="00A77ABF">
        <w:rPr>
          <w:color w:val="000000" w:themeColor="text1"/>
          <w:sz w:val="24"/>
          <w:szCs w:val="24"/>
        </w:rPr>
        <w:t>Simplifying the solicitation process</w:t>
      </w:r>
    </w:p>
    <w:p w14:paraId="0A410C27" w14:textId="005683D9" w:rsidR="00EF0700" w:rsidRPr="00A77ABF" w:rsidRDefault="00EF0700" w:rsidP="00875347">
      <w:pPr>
        <w:pStyle w:val="ListParagraph"/>
        <w:numPr>
          <w:ilvl w:val="0"/>
          <w:numId w:val="43"/>
        </w:numPr>
        <w:rPr>
          <w:b/>
          <w:bCs/>
          <w:color w:val="000000" w:themeColor="text1"/>
          <w:sz w:val="24"/>
          <w:szCs w:val="24"/>
        </w:rPr>
      </w:pPr>
      <w:r w:rsidRPr="00A77ABF">
        <w:rPr>
          <w:color w:val="000000" w:themeColor="text1"/>
          <w:sz w:val="24"/>
          <w:szCs w:val="24"/>
        </w:rPr>
        <w:t>Providing contracting expertise</w:t>
      </w:r>
    </w:p>
    <w:p w14:paraId="7C7BDA87" w14:textId="10239F41" w:rsidR="00EF0700" w:rsidRPr="00A77ABF" w:rsidRDefault="00EF0700" w:rsidP="00875347">
      <w:pPr>
        <w:pStyle w:val="ListParagraph"/>
        <w:numPr>
          <w:ilvl w:val="0"/>
          <w:numId w:val="43"/>
        </w:numPr>
        <w:rPr>
          <w:color w:val="000000" w:themeColor="text1"/>
          <w:sz w:val="24"/>
          <w:szCs w:val="24"/>
        </w:rPr>
      </w:pPr>
      <w:r w:rsidRPr="00A77ABF">
        <w:rPr>
          <w:color w:val="000000" w:themeColor="text1"/>
          <w:sz w:val="24"/>
          <w:szCs w:val="24"/>
        </w:rPr>
        <w:t>Enhancing vendor relationships through proactive management and oversight</w:t>
      </w:r>
    </w:p>
    <w:p w14:paraId="367B6D3F" w14:textId="41A14A8D" w:rsidR="00EF0700" w:rsidRPr="00A77ABF" w:rsidRDefault="00EF0700" w:rsidP="00875347">
      <w:pPr>
        <w:pStyle w:val="ListParagraph"/>
        <w:numPr>
          <w:ilvl w:val="0"/>
          <w:numId w:val="43"/>
        </w:numPr>
        <w:rPr>
          <w:b/>
          <w:bCs/>
          <w:color w:val="000000" w:themeColor="text1"/>
          <w:sz w:val="24"/>
          <w:szCs w:val="24"/>
        </w:rPr>
      </w:pPr>
      <w:r w:rsidRPr="00A77ABF">
        <w:rPr>
          <w:color w:val="000000" w:themeColor="text1"/>
          <w:sz w:val="24"/>
          <w:szCs w:val="24"/>
        </w:rPr>
        <w:t>Offering competitive pricing</w:t>
      </w:r>
    </w:p>
    <w:p w14:paraId="381ADBA2" w14:textId="77777777" w:rsidR="00EF0700" w:rsidRPr="00A77ABF" w:rsidRDefault="00EF0700" w:rsidP="00875347">
      <w:pPr>
        <w:pStyle w:val="ListParagraph"/>
        <w:numPr>
          <w:ilvl w:val="0"/>
          <w:numId w:val="43"/>
        </w:numPr>
        <w:rPr>
          <w:color w:val="000000" w:themeColor="text1"/>
          <w:sz w:val="24"/>
          <w:szCs w:val="24"/>
        </w:rPr>
      </w:pPr>
      <w:r w:rsidRPr="00A77ABF">
        <w:rPr>
          <w:color w:val="000000" w:themeColor="text1"/>
          <w:sz w:val="24"/>
          <w:szCs w:val="24"/>
        </w:rPr>
        <w:t xml:space="preserve">Partnering with a pool of qualified and experienced vendors </w:t>
      </w:r>
    </w:p>
    <w:p w14:paraId="7968B635" w14:textId="77777777" w:rsidR="00EF0700" w:rsidRPr="00A77ABF" w:rsidRDefault="00EF0700" w:rsidP="00875347">
      <w:pPr>
        <w:pStyle w:val="ListParagraph"/>
        <w:numPr>
          <w:ilvl w:val="0"/>
          <w:numId w:val="43"/>
        </w:numPr>
        <w:rPr>
          <w:b/>
          <w:bCs/>
          <w:color w:val="000000" w:themeColor="text1"/>
          <w:sz w:val="24"/>
          <w:szCs w:val="24"/>
        </w:rPr>
      </w:pPr>
      <w:r w:rsidRPr="00A77ABF">
        <w:rPr>
          <w:color w:val="000000" w:themeColor="text1"/>
          <w:sz w:val="24"/>
          <w:szCs w:val="24"/>
        </w:rPr>
        <w:t>Offering Prompt Pay Discount</w:t>
      </w:r>
    </w:p>
    <w:p w14:paraId="6F6FB27B" w14:textId="0DBE9A02" w:rsidR="00A77ABF" w:rsidRPr="00A77ABF" w:rsidRDefault="00A77ABF" w:rsidP="00875347">
      <w:pPr>
        <w:pStyle w:val="ListParagraph"/>
        <w:numPr>
          <w:ilvl w:val="0"/>
          <w:numId w:val="43"/>
        </w:numPr>
        <w:tabs>
          <w:tab w:val="left" w:pos="450"/>
        </w:tabs>
        <w:spacing w:after="120" w:line="240" w:lineRule="auto"/>
        <w:rPr>
          <w:rFonts w:cs="Calibri"/>
          <w:bCs/>
          <w:color w:val="000000"/>
          <w:sz w:val="24"/>
          <w:szCs w:val="24"/>
        </w:rPr>
      </w:pPr>
      <w:r w:rsidRPr="00A77ABF">
        <w:rPr>
          <w:rFonts w:cs="Calibri"/>
          <w:bCs/>
          <w:color w:val="000000"/>
          <w:sz w:val="24"/>
          <w:szCs w:val="24"/>
        </w:rPr>
        <w:t>Additional Categories that are covered from the previous contract: Including wood, scrap tires, floating vegetation, redeemable bottles and cans, and mattress recycling.</w:t>
      </w:r>
    </w:p>
    <w:p w14:paraId="73262BDE" w14:textId="1069521C" w:rsidR="00A77ABF" w:rsidRPr="00A77ABF" w:rsidRDefault="00A77ABF" w:rsidP="00875347">
      <w:pPr>
        <w:pStyle w:val="ListParagraph"/>
        <w:numPr>
          <w:ilvl w:val="0"/>
          <w:numId w:val="43"/>
        </w:numPr>
        <w:tabs>
          <w:tab w:val="left" w:pos="450"/>
        </w:tabs>
        <w:spacing w:after="120" w:line="240" w:lineRule="auto"/>
        <w:rPr>
          <w:sz w:val="24"/>
          <w:szCs w:val="24"/>
        </w:rPr>
      </w:pPr>
      <w:r w:rsidRPr="00875347">
        <w:rPr>
          <w:rFonts w:cs="Calibri"/>
          <w:color w:val="000000" w:themeColor="text1"/>
          <w:sz w:val="24"/>
          <w:szCs w:val="24"/>
        </w:rPr>
        <w:t xml:space="preserve">NAID Certified Vendors: </w:t>
      </w:r>
      <w:hyperlink r:id="rId19" w:history="1">
        <w:r w:rsidRPr="005163E9">
          <w:rPr>
            <w:rStyle w:val="Hyperlink"/>
            <w:rFonts w:cs="Calibri"/>
            <w:sz w:val="24"/>
            <w:szCs w:val="24"/>
          </w:rPr>
          <w:t>NAID certification</w:t>
        </w:r>
      </w:hyperlink>
      <w:r w:rsidRPr="00875347">
        <w:rPr>
          <w:rFonts w:cs="Calibri"/>
          <w:color w:val="000000" w:themeColor="text1"/>
          <w:sz w:val="24"/>
          <w:szCs w:val="24"/>
        </w:rPr>
        <w:t xml:space="preserve"> is a voluntary certification, that sets the standards for document destruction </w:t>
      </w:r>
    </w:p>
    <w:p w14:paraId="1A6DD9BD" w14:textId="77777777" w:rsidR="00A77ABF" w:rsidRPr="00A77ABF" w:rsidRDefault="00A77ABF" w:rsidP="00875347">
      <w:pPr>
        <w:pStyle w:val="ListParagraph"/>
        <w:numPr>
          <w:ilvl w:val="0"/>
          <w:numId w:val="43"/>
        </w:numPr>
        <w:tabs>
          <w:tab w:val="left" w:pos="450"/>
        </w:tabs>
        <w:spacing w:after="120" w:line="240" w:lineRule="auto"/>
        <w:rPr>
          <w:rFonts w:cs="Calibri"/>
          <w:color w:val="000000"/>
          <w:sz w:val="24"/>
          <w:szCs w:val="24"/>
        </w:rPr>
      </w:pPr>
      <w:r w:rsidRPr="6466FE53">
        <w:rPr>
          <w:rFonts w:cs="Calibri"/>
          <w:color w:val="000000" w:themeColor="text1"/>
          <w:sz w:val="24"/>
          <w:szCs w:val="24"/>
        </w:rPr>
        <w:t xml:space="preserve">Bundled Pricing: </w:t>
      </w:r>
      <w:r w:rsidRPr="6466FE53">
        <w:rPr>
          <w:sz w:val="24"/>
          <w:szCs w:val="24"/>
        </w:rPr>
        <w:t>Haulers may provide recycling collection with refuse collection as a bundled service (single price) so that the cost of collecting source separated recyclables is embedded in the cost of the collection of refuse.</w:t>
      </w:r>
    </w:p>
    <w:p w14:paraId="0346E555" w14:textId="77777777" w:rsidR="00A77ABF" w:rsidRPr="00A77ABF" w:rsidRDefault="00A77ABF" w:rsidP="00875347">
      <w:pPr>
        <w:pStyle w:val="ListParagraph"/>
        <w:numPr>
          <w:ilvl w:val="0"/>
          <w:numId w:val="43"/>
        </w:numPr>
        <w:tabs>
          <w:tab w:val="left" w:pos="450"/>
        </w:tabs>
        <w:spacing w:after="120" w:line="240" w:lineRule="auto"/>
        <w:rPr>
          <w:rFonts w:cs="Calibri"/>
          <w:bCs/>
          <w:color w:val="000000"/>
          <w:sz w:val="24"/>
          <w:szCs w:val="24"/>
        </w:rPr>
      </w:pPr>
      <w:r w:rsidRPr="00A77ABF">
        <w:rPr>
          <w:rFonts w:cs="Calibri"/>
          <w:bCs/>
          <w:color w:val="000000"/>
          <w:sz w:val="24"/>
          <w:szCs w:val="24"/>
        </w:rPr>
        <w:t>Rebates: As indicated by vendor on the Contractor Service Chart.  Rebate details must be obtained directly from each vendor.</w:t>
      </w:r>
    </w:p>
    <w:p w14:paraId="51D88DCC" w14:textId="058A1C58" w:rsidR="00A77ABF" w:rsidRPr="00A77ABF" w:rsidRDefault="00A77ABF" w:rsidP="00875347">
      <w:pPr>
        <w:pStyle w:val="ListParagraph"/>
        <w:numPr>
          <w:ilvl w:val="0"/>
          <w:numId w:val="43"/>
        </w:numPr>
        <w:tabs>
          <w:tab w:val="left" w:pos="450"/>
        </w:tabs>
        <w:spacing w:after="120" w:line="240" w:lineRule="auto"/>
        <w:rPr>
          <w:rFonts w:cs="Calibri"/>
          <w:bCs/>
          <w:color w:val="000000"/>
          <w:sz w:val="24"/>
          <w:szCs w:val="24"/>
        </w:rPr>
      </w:pPr>
      <w:r w:rsidRPr="00A77ABF">
        <w:rPr>
          <w:rFonts w:cs="Calibri"/>
          <w:bCs/>
          <w:color w:val="000000"/>
          <w:sz w:val="24"/>
          <w:szCs w:val="24"/>
        </w:rPr>
        <w:t>Beneficial Contract Terms</w:t>
      </w:r>
      <w:r w:rsidR="006E7A52" w:rsidRPr="00A77ABF">
        <w:rPr>
          <w:rFonts w:cs="Calibri"/>
          <w:bCs/>
          <w:color w:val="000000"/>
          <w:sz w:val="24"/>
          <w:szCs w:val="24"/>
        </w:rPr>
        <w:t>: Including</w:t>
      </w:r>
      <w:r w:rsidRPr="00A77ABF">
        <w:rPr>
          <w:rFonts w:cs="Calibri"/>
          <w:bCs/>
          <w:color w:val="000000"/>
          <w:sz w:val="24"/>
          <w:szCs w:val="24"/>
        </w:rPr>
        <w:t xml:space="preserve"> prompt pay discounts, no surcharges, and allowable agreements 1 year beyond the expiration date of contract.</w:t>
      </w:r>
    </w:p>
    <w:p w14:paraId="7BC4B37C" w14:textId="77777777" w:rsidR="00A77ABF" w:rsidRPr="00A77ABF" w:rsidRDefault="00A77ABF" w:rsidP="00875347">
      <w:pPr>
        <w:pStyle w:val="ListParagraph"/>
        <w:numPr>
          <w:ilvl w:val="0"/>
          <w:numId w:val="43"/>
        </w:numPr>
        <w:tabs>
          <w:tab w:val="left" w:pos="450"/>
        </w:tabs>
        <w:spacing w:after="120" w:line="240" w:lineRule="auto"/>
        <w:rPr>
          <w:rFonts w:cs="Calibri"/>
          <w:bCs/>
          <w:color w:val="000000"/>
          <w:sz w:val="24"/>
          <w:szCs w:val="24"/>
        </w:rPr>
      </w:pPr>
      <w:r w:rsidRPr="00A77ABF">
        <w:rPr>
          <w:rFonts w:cs="Calibri"/>
          <w:bCs/>
          <w:color w:val="000000"/>
          <w:sz w:val="24"/>
          <w:szCs w:val="24"/>
        </w:rPr>
        <w:t xml:space="preserve">Resource Management Agreements: </w:t>
      </w:r>
      <w:r w:rsidRPr="00A77ABF">
        <w:rPr>
          <w:bCs/>
          <w:sz w:val="24"/>
          <w:szCs w:val="24"/>
        </w:rPr>
        <w:t>The contract enables users to establish creative “resource management” agreements that incentivize contractors to reduce solid waste disposal through facility assessments resulting in plans to reduce waste at the source, or through increased recycling.  The goal of such agreements is to reduce the overall cost of managing waste materials and share a portion of the savings with the contractor as an incentive to lower the costs further.</w:t>
      </w:r>
    </w:p>
    <w:p w14:paraId="74308F9C" w14:textId="77777777" w:rsidR="00486729" w:rsidRDefault="00A77ABF" w:rsidP="00875347">
      <w:pPr>
        <w:pStyle w:val="ListParagraph"/>
        <w:numPr>
          <w:ilvl w:val="0"/>
          <w:numId w:val="43"/>
        </w:numPr>
        <w:tabs>
          <w:tab w:val="left" w:pos="450"/>
        </w:tabs>
        <w:spacing w:after="120" w:line="240" w:lineRule="auto"/>
        <w:rPr>
          <w:rFonts w:cs="Calibri"/>
          <w:bCs/>
          <w:color w:val="000000"/>
          <w:sz w:val="24"/>
          <w:szCs w:val="24"/>
        </w:rPr>
      </w:pPr>
      <w:r w:rsidRPr="00205FBA">
        <w:rPr>
          <w:rFonts w:cs="Calibri"/>
          <w:bCs/>
          <w:color w:val="000000"/>
          <w:sz w:val="24"/>
          <w:szCs w:val="24"/>
        </w:rPr>
        <w:lastRenderedPageBreak/>
        <w:t>Event Recycling and Single Stream Recycling.</w:t>
      </w:r>
    </w:p>
    <w:p w14:paraId="4122FFB9" w14:textId="18363F8C" w:rsidR="00EF0700" w:rsidRPr="00486729" w:rsidRDefault="00A77ABF" w:rsidP="00875347">
      <w:pPr>
        <w:pStyle w:val="ListParagraph"/>
        <w:numPr>
          <w:ilvl w:val="0"/>
          <w:numId w:val="43"/>
        </w:numPr>
        <w:tabs>
          <w:tab w:val="left" w:pos="450"/>
        </w:tabs>
        <w:spacing w:after="120" w:line="240" w:lineRule="auto"/>
        <w:rPr>
          <w:rFonts w:cs="Calibri"/>
          <w:bCs/>
          <w:color w:val="000000"/>
          <w:sz w:val="24"/>
          <w:szCs w:val="24"/>
        </w:rPr>
      </w:pPr>
      <w:r w:rsidRPr="00486729">
        <w:rPr>
          <w:rFonts w:cs="Calibri"/>
          <w:color w:val="000000" w:themeColor="text1"/>
          <w:sz w:val="24"/>
          <w:szCs w:val="24"/>
        </w:rPr>
        <w:t>Additional Trainings Offered Above and Beyond Mandatory Required: Contact Vendor for trainings.</w:t>
      </w:r>
    </w:p>
    <w:p w14:paraId="3C58FCA8" w14:textId="3DB16F8C" w:rsidR="008B7D4E" w:rsidRPr="00A12C2C" w:rsidRDefault="008B7D4E" w:rsidP="00A77ABF">
      <w:pPr>
        <w:pStyle w:val="Heading1"/>
        <w:rPr>
          <w:rFonts w:cs="Arial"/>
          <w:iCs/>
          <w:sz w:val="24"/>
          <w:szCs w:val="24"/>
        </w:rPr>
      </w:pPr>
      <w:bookmarkStart w:id="10" w:name="_Contract_Categories"/>
      <w:bookmarkStart w:id="11" w:name="_Toc220586417"/>
      <w:bookmarkStart w:id="12" w:name="_Toc194066593"/>
      <w:bookmarkEnd w:id="10"/>
      <w:r>
        <w:t>Contract Categories</w:t>
      </w:r>
      <w:bookmarkEnd w:id="11"/>
      <w:r w:rsidR="00E23F4C">
        <w:t xml:space="preserve"> </w:t>
      </w:r>
      <w:bookmarkEnd w:id="12"/>
    </w:p>
    <w:p w14:paraId="627C1184" w14:textId="0A4D8D66" w:rsidR="00A72844" w:rsidRPr="00A77ABF" w:rsidRDefault="00A72844" w:rsidP="008B7D4E">
      <w:pPr>
        <w:rPr>
          <w:rFonts w:cstheme="minorHAnsi"/>
          <w:iCs/>
          <w:sz w:val="24"/>
          <w:szCs w:val="24"/>
        </w:rPr>
      </w:pPr>
      <w:r w:rsidRPr="00A77ABF">
        <w:rPr>
          <w:rFonts w:cstheme="minorHAnsi"/>
          <w:iCs/>
          <w:sz w:val="24"/>
          <w:szCs w:val="24"/>
        </w:rPr>
        <w:t xml:space="preserve">This contract includes </w:t>
      </w:r>
      <w:r w:rsidR="00A77ABF" w:rsidRPr="00A77ABF">
        <w:rPr>
          <w:rFonts w:cstheme="minorHAnsi"/>
          <w:iCs/>
          <w:sz w:val="24"/>
          <w:szCs w:val="24"/>
        </w:rPr>
        <w:t>22</w:t>
      </w:r>
      <w:r w:rsidRPr="00A77ABF">
        <w:rPr>
          <w:rFonts w:cstheme="minorHAnsi"/>
          <w:iCs/>
          <w:sz w:val="24"/>
          <w:szCs w:val="24"/>
        </w:rPr>
        <w:t xml:space="preserve"> categories of</w:t>
      </w:r>
      <w:r w:rsidR="00A77ABF" w:rsidRPr="00A77ABF">
        <w:rPr>
          <w:rFonts w:cstheme="minorHAnsi"/>
          <w:iCs/>
          <w:sz w:val="24"/>
          <w:szCs w:val="24"/>
        </w:rPr>
        <w:t xml:space="preserve"> </w:t>
      </w:r>
      <w:r w:rsidRPr="00A77ABF">
        <w:rPr>
          <w:rFonts w:cstheme="minorHAnsi"/>
          <w:iCs/>
          <w:sz w:val="24"/>
          <w:szCs w:val="24"/>
        </w:rPr>
        <w:t xml:space="preserve">products/service </w:t>
      </w:r>
      <w:r w:rsidR="000822E8" w:rsidRPr="00A77ABF">
        <w:rPr>
          <w:rFonts w:cstheme="minorHAnsi"/>
          <w:iCs/>
          <w:sz w:val="24"/>
          <w:szCs w:val="24"/>
        </w:rPr>
        <w:t>listed as follow</w:t>
      </w:r>
      <w:r w:rsidR="0011605C" w:rsidRPr="00A77ABF">
        <w:rPr>
          <w:rFonts w:cstheme="minorHAnsi"/>
          <w:iCs/>
          <w:sz w:val="24"/>
          <w:szCs w:val="24"/>
        </w:rPr>
        <w:t>s</w:t>
      </w:r>
      <w:r w:rsidRPr="00A77ABF">
        <w:rPr>
          <w:rFonts w:cstheme="minorHAnsi"/>
          <w:iCs/>
          <w:sz w:val="24"/>
          <w:szCs w:val="24"/>
        </w:rPr>
        <w:t xml:space="preserve">:  </w:t>
      </w:r>
    </w:p>
    <w:p w14:paraId="0F5ECC5C" w14:textId="77777777"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1:</w:t>
      </w:r>
      <w:r w:rsidRPr="00A77ABF">
        <w:rPr>
          <w:rFonts w:cs="Arial"/>
          <w:sz w:val="24"/>
          <w:szCs w:val="24"/>
        </w:rPr>
        <w:tab/>
        <w:t>Municipal Solid Waste (MSW)</w:t>
      </w:r>
    </w:p>
    <w:p w14:paraId="42D295AD" w14:textId="77777777"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1A:</w:t>
      </w:r>
      <w:r w:rsidRPr="00A77ABF">
        <w:rPr>
          <w:rFonts w:cs="Arial"/>
          <w:sz w:val="24"/>
          <w:szCs w:val="24"/>
        </w:rPr>
        <w:tab/>
      </w:r>
      <w:r w:rsidRPr="00A77ABF">
        <w:rPr>
          <w:rFonts w:eastAsia="Times New Roman"/>
          <w:sz w:val="24"/>
          <w:szCs w:val="24"/>
        </w:rPr>
        <w:t xml:space="preserve">Pay as You </w:t>
      </w:r>
      <w:r w:rsidRPr="00A77ABF">
        <w:rPr>
          <w:rFonts w:cs="Arial"/>
          <w:sz w:val="24"/>
          <w:szCs w:val="24"/>
        </w:rPr>
        <w:t>Throw</w:t>
      </w:r>
      <w:r w:rsidRPr="00A77ABF">
        <w:rPr>
          <w:rFonts w:eastAsia="Times New Roman"/>
          <w:sz w:val="24"/>
          <w:szCs w:val="24"/>
        </w:rPr>
        <w:t xml:space="preserve"> (PAYT) Bags</w:t>
      </w:r>
    </w:p>
    <w:p w14:paraId="23C4E6CA" w14:textId="77777777"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2:</w:t>
      </w:r>
      <w:r w:rsidRPr="00A77ABF">
        <w:rPr>
          <w:rFonts w:cs="Arial"/>
          <w:sz w:val="24"/>
          <w:szCs w:val="24"/>
        </w:rPr>
        <w:tab/>
        <w:t>Bulky Waste, incl. Mattresses</w:t>
      </w:r>
    </w:p>
    <w:p w14:paraId="53D69E29" w14:textId="77777777"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3:</w:t>
      </w:r>
      <w:r w:rsidRPr="00A77ABF">
        <w:rPr>
          <w:rFonts w:cs="Arial"/>
          <w:sz w:val="24"/>
          <w:szCs w:val="24"/>
        </w:rPr>
        <w:tab/>
        <w:t>White Office Paper</w:t>
      </w:r>
    </w:p>
    <w:p w14:paraId="6B7E6F5F" w14:textId="77777777"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4:</w:t>
      </w:r>
      <w:r w:rsidRPr="00A77ABF">
        <w:rPr>
          <w:rFonts w:cs="Arial"/>
          <w:sz w:val="24"/>
          <w:szCs w:val="24"/>
        </w:rPr>
        <w:tab/>
        <w:t>Mixed Paper</w:t>
      </w:r>
    </w:p>
    <w:p w14:paraId="6C837F9A" w14:textId="5CC62552"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5:</w:t>
      </w:r>
      <w:r w:rsidRPr="00A77ABF">
        <w:rPr>
          <w:rFonts w:cs="Arial"/>
          <w:sz w:val="24"/>
          <w:szCs w:val="24"/>
        </w:rPr>
        <w:tab/>
        <w:t xml:space="preserve">Paper Shredding/ Secure Document </w:t>
      </w:r>
      <w:r w:rsidR="000F75F2">
        <w:rPr>
          <w:rFonts w:cs="Arial"/>
          <w:sz w:val="24"/>
          <w:szCs w:val="24"/>
        </w:rPr>
        <w:t>and</w:t>
      </w:r>
      <w:r w:rsidRPr="00A77ABF">
        <w:rPr>
          <w:rFonts w:cs="Arial"/>
          <w:sz w:val="24"/>
          <w:szCs w:val="24"/>
        </w:rPr>
        <w:t xml:space="preserve"> Media Destruction</w:t>
      </w:r>
    </w:p>
    <w:p w14:paraId="0BC32CF6" w14:textId="77777777"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6:</w:t>
      </w:r>
      <w:r w:rsidRPr="00A77ABF">
        <w:rPr>
          <w:rFonts w:cs="Arial"/>
          <w:sz w:val="24"/>
          <w:szCs w:val="24"/>
        </w:rPr>
        <w:tab/>
        <w:t>Old Corrugated Cardboard</w:t>
      </w:r>
    </w:p>
    <w:p w14:paraId="59A09023" w14:textId="154E5AB6"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7:</w:t>
      </w:r>
      <w:r w:rsidRPr="00A77ABF">
        <w:rPr>
          <w:rFonts w:cs="Arial"/>
          <w:sz w:val="24"/>
          <w:szCs w:val="24"/>
        </w:rPr>
        <w:tab/>
        <w:t xml:space="preserve">Metal Cans </w:t>
      </w:r>
      <w:r w:rsidR="000F75F2">
        <w:rPr>
          <w:rFonts w:cs="Arial"/>
          <w:sz w:val="24"/>
          <w:szCs w:val="24"/>
        </w:rPr>
        <w:t>and</w:t>
      </w:r>
      <w:r w:rsidRPr="00A77ABF">
        <w:rPr>
          <w:rFonts w:cs="Arial"/>
          <w:sz w:val="24"/>
          <w:szCs w:val="24"/>
        </w:rPr>
        <w:t xml:space="preserve"> Containers</w:t>
      </w:r>
    </w:p>
    <w:p w14:paraId="7FC68672" w14:textId="77777777"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8:</w:t>
      </w:r>
      <w:r w:rsidRPr="00A77ABF">
        <w:rPr>
          <w:rFonts w:cs="Arial"/>
          <w:sz w:val="24"/>
          <w:szCs w:val="24"/>
        </w:rPr>
        <w:tab/>
        <w:t>Glass Containers</w:t>
      </w:r>
    </w:p>
    <w:p w14:paraId="7E20CDA7" w14:textId="6017E88E"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9:</w:t>
      </w:r>
      <w:r w:rsidRPr="00A77ABF">
        <w:rPr>
          <w:rFonts w:cs="Arial"/>
          <w:sz w:val="24"/>
          <w:szCs w:val="24"/>
        </w:rPr>
        <w:tab/>
        <w:t xml:space="preserve">Plastic Bottles </w:t>
      </w:r>
      <w:r w:rsidR="000F75F2">
        <w:rPr>
          <w:rFonts w:cs="Arial"/>
          <w:sz w:val="24"/>
          <w:szCs w:val="24"/>
        </w:rPr>
        <w:t>and</w:t>
      </w:r>
      <w:r w:rsidRPr="00A77ABF">
        <w:rPr>
          <w:rFonts w:cs="Arial"/>
          <w:sz w:val="24"/>
          <w:szCs w:val="24"/>
        </w:rPr>
        <w:t xml:space="preserve"> Containers</w:t>
      </w:r>
    </w:p>
    <w:p w14:paraId="4B7E84D1" w14:textId="2755EF03"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10:</w:t>
      </w:r>
      <w:r w:rsidRPr="00A77ABF">
        <w:rPr>
          <w:rFonts w:cs="Arial"/>
          <w:sz w:val="24"/>
          <w:szCs w:val="24"/>
        </w:rPr>
        <w:tab/>
      </w:r>
      <w:r w:rsidR="006E7A52" w:rsidRPr="00A77ABF">
        <w:rPr>
          <w:rFonts w:cs="Arial"/>
          <w:sz w:val="24"/>
          <w:szCs w:val="24"/>
        </w:rPr>
        <w:t>Organic-Leaves</w:t>
      </w:r>
      <w:r w:rsidRPr="00A77ABF">
        <w:rPr>
          <w:rFonts w:cs="Arial"/>
          <w:sz w:val="24"/>
          <w:szCs w:val="24"/>
        </w:rPr>
        <w:t>, Yard Waste</w:t>
      </w:r>
      <w:r w:rsidR="000F75F2">
        <w:rPr>
          <w:rFonts w:cs="Arial"/>
          <w:sz w:val="24"/>
          <w:szCs w:val="24"/>
        </w:rPr>
        <w:t xml:space="preserve"> and</w:t>
      </w:r>
      <w:r w:rsidRPr="00A77ABF">
        <w:rPr>
          <w:rFonts w:cs="Arial"/>
          <w:sz w:val="24"/>
          <w:szCs w:val="24"/>
        </w:rPr>
        <w:t xml:space="preserve"> Floating Vegetation</w:t>
      </w:r>
    </w:p>
    <w:p w14:paraId="4FBA1739" w14:textId="3BD95405"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11:</w:t>
      </w:r>
      <w:r w:rsidRPr="00A77ABF">
        <w:rPr>
          <w:rFonts w:cs="Arial"/>
          <w:sz w:val="24"/>
          <w:szCs w:val="24"/>
        </w:rPr>
        <w:tab/>
      </w:r>
      <w:r w:rsidR="006E7A52" w:rsidRPr="00A77ABF">
        <w:rPr>
          <w:rFonts w:cs="Arial"/>
          <w:sz w:val="24"/>
          <w:szCs w:val="24"/>
        </w:rPr>
        <w:t>Organic-Food</w:t>
      </w:r>
      <w:r w:rsidRPr="00A77ABF">
        <w:rPr>
          <w:rFonts w:cs="Arial"/>
          <w:sz w:val="24"/>
          <w:szCs w:val="24"/>
        </w:rPr>
        <w:t xml:space="preserve"> Waste</w:t>
      </w:r>
    </w:p>
    <w:p w14:paraId="3119C29F" w14:textId="77777777"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12:</w:t>
      </w:r>
      <w:r w:rsidRPr="00A77ABF">
        <w:rPr>
          <w:rFonts w:cs="Arial"/>
          <w:sz w:val="24"/>
          <w:szCs w:val="24"/>
        </w:rPr>
        <w:tab/>
        <w:t>Textiles</w:t>
      </w:r>
    </w:p>
    <w:p w14:paraId="444C0A3B" w14:textId="77777777"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13:</w:t>
      </w:r>
      <w:r w:rsidRPr="00A77ABF">
        <w:rPr>
          <w:rFonts w:cs="Arial"/>
          <w:sz w:val="24"/>
          <w:szCs w:val="24"/>
        </w:rPr>
        <w:tab/>
        <w:t>Street Sweepings</w:t>
      </w:r>
    </w:p>
    <w:p w14:paraId="34314350" w14:textId="77777777"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14:</w:t>
      </w:r>
      <w:r w:rsidRPr="00A77ABF">
        <w:rPr>
          <w:rFonts w:cs="Arial"/>
          <w:sz w:val="24"/>
          <w:szCs w:val="24"/>
        </w:rPr>
        <w:tab/>
        <w:t>White Goods</w:t>
      </w:r>
    </w:p>
    <w:p w14:paraId="60F031A5" w14:textId="2803924A"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15:</w:t>
      </w:r>
      <w:r w:rsidRPr="00A77ABF">
        <w:rPr>
          <w:rFonts w:cs="Arial"/>
          <w:sz w:val="24"/>
          <w:szCs w:val="24"/>
        </w:rPr>
        <w:tab/>
        <w:t xml:space="preserve">Construction Demo (C </w:t>
      </w:r>
      <w:r w:rsidR="002B75FA">
        <w:rPr>
          <w:rFonts w:cs="Arial"/>
          <w:sz w:val="24"/>
          <w:szCs w:val="24"/>
        </w:rPr>
        <w:t>and</w:t>
      </w:r>
      <w:r w:rsidRPr="00A77ABF">
        <w:rPr>
          <w:rFonts w:cs="Arial"/>
          <w:sz w:val="24"/>
          <w:szCs w:val="24"/>
        </w:rPr>
        <w:t xml:space="preserve"> D), including Clean Gypsum Wallboard</w:t>
      </w:r>
    </w:p>
    <w:p w14:paraId="79AD821F" w14:textId="77777777"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16:</w:t>
      </w:r>
      <w:r w:rsidRPr="00A77ABF">
        <w:rPr>
          <w:rFonts w:cs="Arial"/>
          <w:sz w:val="24"/>
          <w:szCs w:val="24"/>
        </w:rPr>
        <w:tab/>
        <w:t>Asphalt, Brick, Concrete (ABC)</w:t>
      </w:r>
    </w:p>
    <w:p w14:paraId="1065D0C8" w14:textId="77777777"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17:</w:t>
      </w:r>
      <w:r w:rsidRPr="00A77ABF">
        <w:rPr>
          <w:rFonts w:cs="Arial"/>
          <w:sz w:val="24"/>
          <w:szCs w:val="24"/>
        </w:rPr>
        <w:tab/>
        <w:t>Wood</w:t>
      </w:r>
    </w:p>
    <w:p w14:paraId="2D074354" w14:textId="77777777"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18:</w:t>
      </w:r>
      <w:r w:rsidRPr="00A77ABF">
        <w:rPr>
          <w:rFonts w:cs="Arial"/>
          <w:sz w:val="24"/>
          <w:szCs w:val="24"/>
        </w:rPr>
        <w:tab/>
        <w:t>Tires</w:t>
      </w:r>
    </w:p>
    <w:p w14:paraId="0AAEA99D" w14:textId="77777777"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19:</w:t>
      </w:r>
      <w:r w:rsidRPr="00A77ABF">
        <w:rPr>
          <w:rFonts w:cs="Arial"/>
          <w:sz w:val="24"/>
          <w:szCs w:val="24"/>
        </w:rPr>
        <w:tab/>
        <w:t>Mattresses</w:t>
      </w:r>
    </w:p>
    <w:p w14:paraId="69AD9312" w14:textId="6DE6C151"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20:</w:t>
      </w:r>
      <w:r w:rsidRPr="00A77ABF">
        <w:rPr>
          <w:rFonts w:cs="Arial"/>
          <w:sz w:val="24"/>
          <w:szCs w:val="24"/>
        </w:rPr>
        <w:tab/>
        <w:t xml:space="preserve">Redeemable Bottles </w:t>
      </w:r>
      <w:r w:rsidR="000F75F2">
        <w:rPr>
          <w:rFonts w:cs="Arial"/>
          <w:sz w:val="24"/>
          <w:szCs w:val="24"/>
        </w:rPr>
        <w:t xml:space="preserve">and </w:t>
      </w:r>
      <w:r w:rsidRPr="00A77ABF">
        <w:rPr>
          <w:rFonts w:cs="Arial"/>
          <w:sz w:val="24"/>
          <w:szCs w:val="24"/>
        </w:rPr>
        <w:t>Cans</w:t>
      </w:r>
    </w:p>
    <w:p w14:paraId="42F00BBB" w14:textId="77777777" w:rsidR="00A77ABF" w:rsidRPr="00A77ABF" w:rsidRDefault="00A77ABF" w:rsidP="00875347">
      <w:pPr>
        <w:pStyle w:val="ListParagraph"/>
        <w:numPr>
          <w:ilvl w:val="0"/>
          <w:numId w:val="44"/>
        </w:numPr>
        <w:tabs>
          <w:tab w:val="left" w:pos="540"/>
          <w:tab w:val="left" w:pos="1170"/>
        </w:tabs>
        <w:spacing w:after="0" w:line="240" w:lineRule="auto"/>
        <w:rPr>
          <w:rFonts w:cs="Arial"/>
          <w:sz w:val="24"/>
          <w:szCs w:val="24"/>
        </w:rPr>
      </w:pPr>
      <w:r w:rsidRPr="00A77ABF">
        <w:rPr>
          <w:rFonts w:cs="Arial"/>
          <w:sz w:val="24"/>
          <w:szCs w:val="24"/>
        </w:rPr>
        <w:t>Category 21:</w:t>
      </w:r>
      <w:r>
        <w:tab/>
      </w:r>
      <w:r w:rsidRPr="00A77ABF">
        <w:rPr>
          <w:rFonts w:cs="Arial"/>
          <w:sz w:val="24"/>
          <w:szCs w:val="24"/>
        </w:rPr>
        <w:t>Scrap Metal</w:t>
      </w:r>
    </w:p>
    <w:p w14:paraId="0ABF416C" w14:textId="0210096A" w:rsidR="00A77ABF" w:rsidRDefault="00A77ABF" w:rsidP="09FC94D1">
      <w:pPr>
        <w:pStyle w:val="Heading1"/>
      </w:pPr>
    </w:p>
    <w:p w14:paraId="43E9CB97" w14:textId="1C5DE37B" w:rsidR="005F7C01" w:rsidRPr="00DC5CC1" w:rsidRDefault="00B77AE5" w:rsidP="008646F3">
      <w:pPr>
        <w:pStyle w:val="Heading1"/>
        <w:rPr>
          <w:rFonts w:cstheme="minorBidi"/>
          <w:sz w:val="24"/>
          <w:szCs w:val="24"/>
        </w:rPr>
      </w:pPr>
      <w:bookmarkStart w:id="13" w:name="_Toc194066594"/>
      <w:bookmarkStart w:id="14" w:name="_Toc220586418"/>
      <w:r w:rsidRPr="000067FD">
        <w:t>Who Can Use the Contract</w:t>
      </w:r>
      <w:bookmarkEnd w:id="13"/>
      <w:bookmarkEnd w:id="14"/>
    </w:p>
    <w:p w14:paraId="7B412D2C" w14:textId="2A2CCB99" w:rsidR="00FE15B7" w:rsidRPr="003C62B7" w:rsidRDefault="002E22CA" w:rsidP="00FE15B7">
      <w:pPr>
        <w:rPr>
          <w:sz w:val="24"/>
          <w:szCs w:val="24"/>
        </w:rPr>
      </w:pPr>
      <w:r w:rsidRPr="002E22CA">
        <w:rPr>
          <w:sz w:val="24"/>
          <w:szCs w:val="24"/>
        </w:rPr>
        <w:t>Executive Departments are required to use the Operational Services Division's Statewide Contracts (SWCs) for their purchases of goods and services. Many other public and quasi-public entities in the Commonwealth also are eligible to use SWCs.</w:t>
      </w:r>
    </w:p>
    <w:p w14:paraId="2F421623" w14:textId="223DFDA6"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8F4357">
      <w:pPr>
        <w:pStyle w:val="ListParagraph"/>
        <w:numPr>
          <w:ilvl w:val="0"/>
          <w:numId w:val="10"/>
        </w:numPr>
        <w:rPr>
          <w:sz w:val="24"/>
          <w:szCs w:val="24"/>
        </w:rPr>
      </w:pPr>
      <w:r w:rsidRPr="003C62B7">
        <w:rPr>
          <w:sz w:val="24"/>
          <w:szCs w:val="24"/>
        </w:rPr>
        <w:t>Cities, towns, districts, counties, and other political subdivisions</w:t>
      </w:r>
    </w:p>
    <w:p w14:paraId="6FA83448" w14:textId="77777777" w:rsidR="00F355B6" w:rsidRPr="003C62B7" w:rsidRDefault="00F355B6" w:rsidP="008F4357">
      <w:pPr>
        <w:pStyle w:val="ListParagraph"/>
        <w:numPr>
          <w:ilvl w:val="0"/>
          <w:numId w:val="10"/>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8F4357">
      <w:pPr>
        <w:pStyle w:val="ListParagraph"/>
        <w:numPr>
          <w:ilvl w:val="0"/>
          <w:numId w:val="10"/>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8F4357">
      <w:pPr>
        <w:pStyle w:val="ListParagraph"/>
        <w:numPr>
          <w:ilvl w:val="0"/>
          <w:numId w:val="10"/>
        </w:numPr>
        <w:rPr>
          <w:sz w:val="24"/>
          <w:szCs w:val="24"/>
        </w:rPr>
      </w:pPr>
      <w:r w:rsidRPr="003C62B7">
        <w:rPr>
          <w:sz w:val="24"/>
          <w:szCs w:val="24"/>
        </w:rPr>
        <w:t>Local public libraries, public school districts, and charter schools</w:t>
      </w:r>
    </w:p>
    <w:p w14:paraId="7F85341C" w14:textId="77777777" w:rsidR="00F355B6" w:rsidRPr="003C62B7" w:rsidRDefault="00F355B6" w:rsidP="008F4357">
      <w:pPr>
        <w:pStyle w:val="ListParagraph"/>
        <w:numPr>
          <w:ilvl w:val="0"/>
          <w:numId w:val="10"/>
        </w:numPr>
        <w:rPr>
          <w:sz w:val="24"/>
          <w:szCs w:val="24"/>
        </w:rPr>
      </w:pPr>
      <w:r w:rsidRPr="003C62B7">
        <w:rPr>
          <w:sz w:val="24"/>
          <w:szCs w:val="24"/>
        </w:rPr>
        <w:t>Public hospitals owned by the Commonwealth of Massachusetts</w:t>
      </w:r>
    </w:p>
    <w:p w14:paraId="342D2151" w14:textId="77777777" w:rsidR="00F355B6" w:rsidRPr="003C62B7" w:rsidRDefault="00F355B6" w:rsidP="008F4357">
      <w:pPr>
        <w:pStyle w:val="ListParagraph"/>
        <w:numPr>
          <w:ilvl w:val="0"/>
          <w:numId w:val="10"/>
        </w:numPr>
        <w:rPr>
          <w:sz w:val="24"/>
          <w:szCs w:val="24"/>
        </w:rPr>
      </w:pPr>
      <w:r w:rsidRPr="003C62B7">
        <w:rPr>
          <w:sz w:val="24"/>
          <w:szCs w:val="24"/>
        </w:rPr>
        <w:t>Public institutions of higher education</w:t>
      </w:r>
    </w:p>
    <w:p w14:paraId="4263DFBE" w14:textId="77777777" w:rsidR="00F355B6" w:rsidRPr="003C62B7" w:rsidRDefault="00F355B6" w:rsidP="008F4357">
      <w:pPr>
        <w:pStyle w:val="ListParagraph"/>
        <w:numPr>
          <w:ilvl w:val="0"/>
          <w:numId w:val="10"/>
        </w:numPr>
        <w:rPr>
          <w:sz w:val="24"/>
          <w:szCs w:val="24"/>
        </w:rPr>
      </w:pPr>
      <w:r w:rsidRPr="003C62B7">
        <w:rPr>
          <w:sz w:val="24"/>
          <w:szCs w:val="24"/>
        </w:rPr>
        <w:t>Public purchasing cooperatives</w:t>
      </w:r>
    </w:p>
    <w:p w14:paraId="0C8B4229" w14:textId="058CC811" w:rsidR="00F355B6" w:rsidRPr="003C62B7" w:rsidRDefault="00F355B6" w:rsidP="008F4357">
      <w:pPr>
        <w:pStyle w:val="ListParagraph"/>
        <w:numPr>
          <w:ilvl w:val="0"/>
          <w:numId w:val="10"/>
        </w:numPr>
        <w:rPr>
          <w:sz w:val="24"/>
          <w:szCs w:val="24"/>
        </w:rPr>
      </w:pPr>
      <w:hyperlink r:id="rId20"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8F4357">
      <w:pPr>
        <w:pStyle w:val="ListParagraph"/>
        <w:numPr>
          <w:ilvl w:val="0"/>
          <w:numId w:val="10"/>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Pr="003C62B7" w:rsidRDefault="00F355B6" w:rsidP="008F4357">
      <w:pPr>
        <w:pStyle w:val="ListParagraph"/>
        <w:numPr>
          <w:ilvl w:val="0"/>
          <w:numId w:val="10"/>
        </w:numPr>
        <w:rPr>
          <w:sz w:val="24"/>
          <w:szCs w:val="24"/>
        </w:rPr>
      </w:pPr>
      <w:r w:rsidRPr="003C62B7">
        <w:rPr>
          <w:sz w:val="24"/>
          <w:szCs w:val="24"/>
        </w:rPr>
        <w:t>Other entities when designated in writing by the State Purchasing Agent</w:t>
      </w:r>
    </w:p>
    <w:p w14:paraId="2E3A806F" w14:textId="77777777" w:rsidR="00F35A63" w:rsidRDefault="00F35A63" w:rsidP="00F35A63">
      <w:pPr>
        <w:pStyle w:val="Heading1"/>
      </w:pPr>
      <w:bookmarkStart w:id="15" w:name="_Toc194066597"/>
      <w:bookmarkStart w:id="16" w:name="_Toc220586419"/>
      <w:r>
        <w:t>Pricing Options</w:t>
      </w:r>
      <w:bookmarkEnd w:id="15"/>
      <w:bookmarkEnd w:id="16"/>
    </w:p>
    <w:p w14:paraId="33CD6DEF" w14:textId="77777777" w:rsidR="006F7295" w:rsidRPr="006F7295" w:rsidRDefault="006F7295" w:rsidP="00875347">
      <w:pPr>
        <w:pStyle w:val="ListParagraph"/>
        <w:numPr>
          <w:ilvl w:val="0"/>
          <w:numId w:val="45"/>
        </w:numPr>
        <w:spacing w:line="240" w:lineRule="auto"/>
        <w:rPr>
          <w:rFonts w:cs="Calibri"/>
          <w:sz w:val="24"/>
          <w:szCs w:val="24"/>
        </w:rPr>
      </w:pPr>
      <w:r w:rsidRPr="006F7295">
        <w:rPr>
          <w:rFonts w:cs="Calibri"/>
          <w:sz w:val="24"/>
          <w:szCs w:val="24"/>
        </w:rPr>
        <w:t xml:space="preserve">The acquisition method for this contract is fee for service; except for Pay As You Throw (PAYT) Bags please refer to the “Pay As You Throw Bags” section below.  The contract also allows for the outright purchase of containers and equipment (if applicable).  </w:t>
      </w:r>
    </w:p>
    <w:p w14:paraId="6AFF2A8F" w14:textId="77777777" w:rsidR="006F7295" w:rsidRPr="006F7295" w:rsidRDefault="006F7295" w:rsidP="00875347">
      <w:pPr>
        <w:pStyle w:val="ListParagraph"/>
        <w:numPr>
          <w:ilvl w:val="0"/>
          <w:numId w:val="45"/>
        </w:numPr>
        <w:spacing w:line="240" w:lineRule="auto"/>
        <w:jc w:val="both"/>
        <w:rPr>
          <w:rFonts w:cs="Calibri"/>
          <w:bCs/>
          <w:color w:val="000000"/>
          <w:sz w:val="24"/>
          <w:szCs w:val="24"/>
        </w:rPr>
      </w:pPr>
      <w:r w:rsidRPr="006F7295">
        <w:rPr>
          <w:rFonts w:cs="Calibri"/>
          <w:bCs/>
          <w:color w:val="000000"/>
          <w:sz w:val="24"/>
          <w:szCs w:val="24"/>
        </w:rPr>
        <w:t xml:space="preserve">Service pricing for each facility is established based on the contractors’ responses to requests for quotes issued by Eligible Entities.  </w:t>
      </w:r>
    </w:p>
    <w:p w14:paraId="5A10ADC1" w14:textId="77777777" w:rsidR="006F7295" w:rsidRPr="006F7295" w:rsidRDefault="006F7295" w:rsidP="5ECBEA84">
      <w:pPr>
        <w:pStyle w:val="Heading3"/>
        <w:rPr>
          <w:b/>
          <w:sz w:val="28"/>
          <w:szCs w:val="28"/>
        </w:rPr>
      </w:pPr>
      <w:bookmarkStart w:id="17" w:name="_Toc220586420"/>
      <w:r w:rsidRPr="006F7295">
        <w:rPr>
          <w:b/>
          <w:sz w:val="28"/>
          <w:szCs w:val="28"/>
        </w:rPr>
        <w:lastRenderedPageBreak/>
        <w:t>Pay as You Throw Bags Purchase and Pricing Instructions</w:t>
      </w:r>
      <w:bookmarkEnd w:id="17"/>
    </w:p>
    <w:p w14:paraId="4CE69E0D" w14:textId="5F15CC26" w:rsidR="006F7295" w:rsidRPr="006F7295" w:rsidRDefault="006F7295" w:rsidP="00875347">
      <w:pPr>
        <w:spacing w:line="240" w:lineRule="auto"/>
        <w:jc w:val="both"/>
        <w:rPr>
          <w:rFonts w:cs="Calibri"/>
          <w:sz w:val="24"/>
          <w:szCs w:val="24"/>
        </w:rPr>
      </w:pPr>
      <w:r w:rsidRPr="006F7295">
        <w:rPr>
          <w:rFonts w:cs="Calibri"/>
          <w:sz w:val="24"/>
          <w:szCs w:val="24"/>
        </w:rPr>
        <w:t xml:space="preserve">Purchasers should contact the awarded contractors directly to order products.  The contract offers Imprinted Plastic Trash Bags with minimum 20% recycled content. Bags are made of 100% LDPE plastic and are available in various colors. All prices associated with this contract are posted in the PAYT Bags Price List in COMMBUYS, however, contract users may request that Contractors provide a lower price based on volume, collection frequency, or willingness to accept an alternative collection schedule. Retail Inventory and Distribution System Programs are available. Contract users are advised to contact more than one Contractor to ask for a price quote on the specific services required by their facilities. </w:t>
      </w:r>
    </w:p>
    <w:p w14:paraId="464A49DD" w14:textId="77777777" w:rsidR="006F7295" w:rsidRPr="006F7295" w:rsidRDefault="006F7295" w:rsidP="006F7295">
      <w:pPr>
        <w:spacing w:after="0" w:line="240" w:lineRule="auto"/>
        <w:ind w:left="450"/>
        <w:contextualSpacing/>
        <w:jc w:val="both"/>
        <w:rPr>
          <w:rFonts w:asciiTheme="majorHAnsi" w:hAnsiTheme="majorHAnsi" w:cs="Calibri"/>
          <w:sz w:val="28"/>
          <w:szCs w:val="28"/>
        </w:rPr>
      </w:pPr>
    </w:p>
    <w:tbl>
      <w:tblPr>
        <w:tblStyle w:val="TableGrid"/>
        <w:tblW w:w="0" w:type="auto"/>
        <w:tblInd w:w="450" w:type="dxa"/>
        <w:tblLayout w:type="fixed"/>
        <w:tblLook w:val="04A0" w:firstRow="1" w:lastRow="0" w:firstColumn="1" w:lastColumn="0" w:noHBand="0" w:noVBand="1"/>
        <w:tblCaption w:val="Pay As You Throw Bag Vendors"/>
        <w:tblDescription w:val="Bags and Boxes Unlimited&#10;Waste Zero, Inc.&#10;Mansfield Paper Co."/>
      </w:tblPr>
      <w:tblGrid>
        <w:gridCol w:w="2988"/>
        <w:gridCol w:w="2970"/>
        <w:gridCol w:w="3168"/>
      </w:tblGrid>
      <w:tr w:rsidR="006F7295" w:rsidRPr="006F7295" w14:paraId="4E6533EF" w14:textId="77777777">
        <w:trPr>
          <w:trHeight w:val="418"/>
          <w:tblHeader/>
        </w:trPr>
        <w:tc>
          <w:tcPr>
            <w:tcW w:w="9126" w:type="dxa"/>
            <w:gridSpan w:val="3"/>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2B0087C4" w14:textId="77777777" w:rsidR="006F7295" w:rsidRPr="006F7295" w:rsidRDefault="006F7295">
            <w:pPr>
              <w:spacing w:after="255"/>
              <w:contextualSpacing/>
              <w:jc w:val="center"/>
              <w:rPr>
                <w:rFonts w:asciiTheme="majorHAnsi" w:hAnsiTheme="majorHAnsi" w:cstheme="minorHAnsi"/>
                <w:b/>
                <w:sz w:val="28"/>
                <w:szCs w:val="28"/>
              </w:rPr>
            </w:pPr>
            <w:r w:rsidRPr="006F7295">
              <w:rPr>
                <w:rFonts w:asciiTheme="majorHAnsi" w:hAnsiTheme="majorHAnsi" w:cstheme="minorHAnsi"/>
                <w:b/>
                <w:sz w:val="28"/>
                <w:szCs w:val="28"/>
              </w:rPr>
              <w:t>Pay as You Throw (PAYT) Bag Vendors:</w:t>
            </w:r>
          </w:p>
        </w:tc>
      </w:tr>
      <w:tr w:rsidR="006F7295" w:rsidRPr="006F7295" w14:paraId="5945598B" w14:textId="77777777">
        <w:trPr>
          <w:trHeight w:val="1493"/>
          <w:tblHeader/>
        </w:trPr>
        <w:tc>
          <w:tcPr>
            <w:tcW w:w="2988" w:type="dxa"/>
            <w:tcBorders>
              <w:top w:val="single" w:sz="4" w:space="0" w:color="auto"/>
              <w:left w:val="single" w:sz="4" w:space="0" w:color="auto"/>
              <w:bottom w:val="single" w:sz="4" w:space="0" w:color="auto"/>
              <w:right w:val="single" w:sz="4" w:space="0" w:color="auto"/>
            </w:tcBorders>
            <w:hideMark/>
          </w:tcPr>
          <w:p w14:paraId="1B86277A" w14:textId="77777777" w:rsidR="006F7295" w:rsidRPr="006F7295" w:rsidRDefault="006F7295">
            <w:pPr>
              <w:spacing w:after="255"/>
              <w:contextualSpacing/>
              <w:rPr>
                <w:rFonts w:asciiTheme="minorHAnsi" w:hAnsiTheme="minorHAnsi" w:cstheme="minorBidi"/>
                <w:b/>
                <w:sz w:val="24"/>
                <w:szCs w:val="24"/>
              </w:rPr>
            </w:pPr>
            <w:r w:rsidRPr="192C1F84">
              <w:rPr>
                <w:rFonts w:asciiTheme="minorHAnsi" w:hAnsiTheme="minorHAnsi" w:cstheme="minorBidi"/>
                <w:b/>
                <w:sz w:val="24"/>
                <w:szCs w:val="24"/>
              </w:rPr>
              <w:t>Bags and Boxes Unlimited</w:t>
            </w:r>
          </w:p>
          <w:p w14:paraId="04A52A06" w14:textId="77777777" w:rsidR="006F7295" w:rsidRPr="006F7295" w:rsidRDefault="006F7295">
            <w:pPr>
              <w:spacing w:after="255"/>
              <w:contextualSpacing/>
              <w:rPr>
                <w:rFonts w:asciiTheme="minorHAnsi" w:hAnsiTheme="minorHAnsi" w:cstheme="minorHAnsi"/>
                <w:sz w:val="24"/>
                <w:szCs w:val="24"/>
              </w:rPr>
            </w:pPr>
            <w:r w:rsidRPr="006F7295">
              <w:rPr>
                <w:rFonts w:asciiTheme="minorHAnsi" w:hAnsiTheme="minorHAnsi" w:cstheme="minorHAnsi"/>
                <w:sz w:val="24"/>
                <w:szCs w:val="24"/>
              </w:rPr>
              <w:t xml:space="preserve">Jeff Marcotte </w:t>
            </w:r>
          </w:p>
          <w:p w14:paraId="4F49CC38" w14:textId="77777777" w:rsidR="006F7295" w:rsidRPr="006F7295" w:rsidRDefault="006F7295">
            <w:pPr>
              <w:spacing w:after="255"/>
              <w:contextualSpacing/>
              <w:rPr>
                <w:rFonts w:asciiTheme="minorHAnsi" w:hAnsiTheme="minorHAnsi" w:cstheme="minorHAnsi"/>
                <w:sz w:val="24"/>
                <w:szCs w:val="24"/>
              </w:rPr>
            </w:pPr>
            <w:r w:rsidRPr="006F7295">
              <w:rPr>
                <w:rFonts w:asciiTheme="minorHAnsi" w:hAnsiTheme="minorHAnsi" w:cstheme="minorHAnsi"/>
                <w:sz w:val="24"/>
                <w:szCs w:val="24"/>
              </w:rPr>
              <w:t>800-696-6702</w:t>
            </w:r>
          </w:p>
          <w:p w14:paraId="5D2C6858" w14:textId="77777777" w:rsidR="006F7295" w:rsidRPr="006F7295" w:rsidRDefault="006F7295">
            <w:pPr>
              <w:spacing w:after="255"/>
              <w:contextualSpacing/>
              <w:rPr>
                <w:rFonts w:asciiTheme="minorHAnsi" w:hAnsiTheme="minorHAnsi" w:cstheme="minorHAnsi"/>
                <w:sz w:val="24"/>
                <w:szCs w:val="24"/>
              </w:rPr>
            </w:pPr>
            <w:hyperlink r:id="rId21" w:history="1">
              <w:r w:rsidRPr="006F7295">
                <w:rPr>
                  <w:rStyle w:val="Hyperlink"/>
                  <w:rFonts w:asciiTheme="minorHAnsi" w:hAnsiTheme="minorHAnsi" w:cstheme="minorHAnsi"/>
                  <w:sz w:val="24"/>
                  <w:szCs w:val="24"/>
                </w:rPr>
                <w:t>bags528@aol.com</w:t>
              </w:r>
            </w:hyperlink>
            <w:r w:rsidRPr="006F7295">
              <w:rPr>
                <w:rFonts w:asciiTheme="minorHAnsi" w:hAnsiTheme="minorHAnsi" w:cstheme="minorHAnsi"/>
                <w:sz w:val="24"/>
                <w:szCs w:val="24"/>
              </w:rPr>
              <w:t xml:space="preserve"> </w:t>
            </w:r>
          </w:p>
          <w:p w14:paraId="0BABD64F" w14:textId="77777777" w:rsidR="006F7295" w:rsidRPr="006F7295" w:rsidRDefault="006F7295">
            <w:pPr>
              <w:spacing w:after="255"/>
              <w:contextualSpacing/>
              <w:rPr>
                <w:rFonts w:asciiTheme="minorHAnsi" w:hAnsiTheme="minorHAnsi" w:cstheme="minorHAnsi"/>
                <w:sz w:val="24"/>
                <w:szCs w:val="24"/>
              </w:rPr>
            </w:pPr>
            <w:r w:rsidRPr="006F7295">
              <w:rPr>
                <w:rFonts w:asciiTheme="minorHAnsi" w:hAnsiTheme="minorHAnsi" w:cstheme="minorHAnsi"/>
                <w:sz w:val="24"/>
                <w:szCs w:val="24"/>
              </w:rPr>
              <w:t>2.5% for 10 days of PPD</w:t>
            </w:r>
          </w:p>
        </w:tc>
        <w:tc>
          <w:tcPr>
            <w:tcW w:w="2970" w:type="dxa"/>
            <w:tcBorders>
              <w:top w:val="single" w:sz="4" w:space="0" w:color="auto"/>
              <w:left w:val="single" w:sz="4" w:space="0" w:color="auto"/>
              <w:bottom w:val="single" w:sz="4" w:space="0" w:color="auto"/>
              <w:right w:val="single" w:sz="4" w:space="0" w:color="auto"/>
            </w:tcBorders>
            <w:hideMark/>
          </w:tcPr>
          <w:p w14:paraId="5A493C1C" w14:textId="77777777" w:rsidR="006F7295" w:rsidRPr="006F7295" w:rsidRDefault="006F7295">
            <w:pPr>
              <w:spacing w:after="255"/>
              <w:contextualSpacing/>
              <w:rPr>
                <w:rFonts w:asciiTheme="minorHAnsi" w:hAnsiTheme="minorHAnsi" w:cstheme="minorHAnsi"/>
                <w:b/>
                <w:sz w:val="24"/>
                <w:szCs w:val="24"/>
              </w:rPr>
            </w:pPr>
            <w:r w:rsidRPr="006F7295">
              <w:rPr>
                <w:rFonts w:asciiTheme="minorHAnsi" w:hAnsiTheme="minorHAnsi" w:cstheme="minorHAnsi"/>
                <w:b/>
                <w:sz w:val="24"/>
                <w:szCs w:val="24"/>
              </w:rPr>
              <w:t xml:space="preserve">Waste Zero, Inc. </w:t>
            </w:r>
          </w:p>
          <w:p w14:paraId="4693ECD7" w14:textId="77777777" w:rsidR="006F7295" w:rsidRPr="006F7295" w:rsidRDefault="006F7295">
            <w:pPr>
              <w:spacing w:after="255"/>
              <w:contextualSpacing/>
              <w:rPr>
                <w:rFonts w:asciiTheme="minorHAnsi" w:hAnsiTheme="minorHAnsi" w:cstheme="minorHAnsi"/>
                <w:sz w:val="24"/>
                <w:szCs w:val="24"/>
              </w:rPr>
            </w:pPr>
            <w:r w:rsidRPr="006F7295">
              <w:rPr>
                <w:rFonts w:asciiTheme="minorHAnsi" w:hAnsiTheme="minorHAnsi" w:cstheme="minorHAnsi"/>
                <w:sz w:val="24"/>
                <w:szCs w:val="24"/>
              </w:rPr>
              <w:t>Liz Vance</w:t>
            </w:r>
          </w:p>
          <w:p w14:paraId="33F1D8CF" w14:textId="77777777" w:rsidR="006F7295" w:rsidRPr="006F7295" w:rsidRDefault="006F7295">
            <w:pPr>
              <w:spacing w:after="255"/>
              <w:contextualSpacing/>
              <w:rPr>
                <w:rFonts w:asciiTheme="minorHAnsi" w:hAnsiTheme="minorHAnsi" w:cstheme="minorHAnsi"/>
                <w:sz w:val="24"/>
                <w:szCs w:val="24"/>
              </w:rPr>
            </w:pPr>
            <w:r w:rsidRPr="006F7295">
              <w:rPr>
                <w:rFonts w:asciiTheme="minorHAnsi" w:hAnsiTheme="minorHAnsi" w:cstheme="minorHAnsi"/>
                <w:sz w:val="24"/>
                <w:szCs w:val="24"/>
              </w:rPr>
              <w:t>919-322-1234</w:t>
            </w:r>
          </w:p>
          <w:p w14:paraId="60175BD5" w14:textId="77777777" w:rsidR="006F7295" w:rsidRPr="006F7295" w:rsidRDefault="006F7295">
            <w:pPr>
              <w:spacing w:after="255"/>
              <w:contextualSpacing/>
              <w:rPr>
                <w:rFonts w:asciiTheme="minorHAnsi" w:hAnsiTheme="minorHAnsi" w:cstheme="minorHAnsi"/>
                <w:sz w:val="24"/>
                <w:szCs w:val="24"/>
              </w:rPr>
            </w:pPr>
            <w:hyperlink r:id="rId22" w:history="1">
              <w:r w:rsidRPr="006F7295">
                <w:rPr>
                  <w:rStyle w:val="Hyperlink"/>
                  <w:rFonts w:asciiTheme="minorHAnsi" w:hAnsiTheme="minorHAnsi" w:cstheme="minorHAnsi"/>
                  <w:sz w:val="24"/>
                  <w:szCs w:val="24"/>
                </w:rPr>
                <w:t>evance@wastezero.com</w:t>
              </w:r>
            </w:hyperlink>
            <w:r w:rsidRPr="006F7295">
              <w:rPr>
                <w:rFonts w:asciiTheme="minorHAnsi" w:hAnsiTheme="minorHAnsi" w:cstheme="minorHAnsi"/>
                <w:sz w:val="24"/>
                <w:szCs w:val="24"/>
              </w:rPr>
              <w:t xml:space="preserve">  </w:t>
            </w:r>
          </w:p>
          <w:p w14:paraId="7B2AE406" w14:textId="77777777" w:rsidR="006F7295" w:rsidRPr="006F7295" w:rsidRDefault="006F7295">
            <w:pPr>
              <w:spacing w:after="255"/>
              <w:contextualSpacing/>
              <w:rPr>
                <w:rFonts w:asciiTheme="minorHAnsi" w:hAnsiTheme="minorHAnsi" w:cstheme="minorHAnsi"/>
                <w:sz w:val="24"/>
                <w:szCs w:val="24"/>
              </w:rPr>
            </w:pPr>
            <w:r w:rsidRPr="006F7295">
              <w:rPr>
                <w:rFonts w:asciiTheme="minorHAnsi" w:hAnsiTheme="minorHAnsi" w:cstheme="minorHAnsi"/>
                <w:sz w:val="24"/>
                <w:szCs w:val="24"/>
              </w:rPr>
              <w:t xml:space="preserve">1% for 10 days of PPD </w:t>
            </w:r>
          </w:p>
        </w:tc>
        <w:tc>
          <w:tcPr>
            <w:tcW w:w="3168" w:type="dxa"/>
            <w:tcBorders>
              <w:top w:val="single" w:sz="4" w:space="0" w:color="auto"/>
              <w:left w:val="single" w:sz="4" w:space="0" w:color="auto"/>
              <w:bottom w:val="single" w:sz="4" w:space="0" w:color="auto"/>
              <w:right w:val="single" w:sz="4" w:space="0" w:color="auto"/>
            </w:tcBorders>
            <w:hideMark/>
          </w:tcPr>
          <w:p w14:paraId="377ABEBB" w14:textId="77777777" w:rsidR="006F7295" w:rsidRPr="006F7295" w:rsidRDefault="006F7295">
            <w:pPr>
              <w:spacing w:after="255"/>
              <w:contextualSpacing/>
              <w:rPr>
                <w:rFonts w:asciiTheme="minorHAnsi" w:hAnsiTheme="minorHAnsi" w:cstheme="minorHAnsi"/>
                <w:b/>
                <w:sz w:val="24"/>
                <w:szCs w:val="24"/>
              </w:rPr>
            </w:pPr>
            <w:r w:rsidRPr="006F7295">
              <w:rPr>
                <w:rFonts w:asciiTheme="minorHAnsi" w:hAnsiTheme="minorHAnsi" w:cstheme="minorHAnsi"/>
                <w:b/>
                <w:sz w:val="24"/>
                <w:szCs w:val="24"/>
              </w:rPr>
              <w:t xml:space="preserve">Mansfield Paper Co. </w:t>
            </w:r>
          </w:p>
          <w:p w14:paraId="7AF3CBD8" w14:textId="77777777" w:rsidR="006F7295" w:rsidRPr="006F7295" w:rsidRDefault="006F7295">
            <w:pPr>
              <w:spacing w:after="255"/>
              <w:contextualSpacing/>
              <w:rPr>
                <w:rFonts w:asciiTheme="minorHAnsi" w:hAnsiTheme="minorHAnsi" w:cstheme="minorHAnsi"/>
                <w:sz w:val="24"/>
                <w:szCs w:val="24"/>
              </w:rPr>
            </w:pPr>
            <w:r w:rsidRPr="006F7295">
              <w:rPr>
                <w:rFonts w:asciiTheme="minorHAnsi" w:hAnsiTheme="minorHAnsi" w:cstheme="minorHAnsi"/>
                <w:sz w:val="24"/>
                <w:szCs w:val="24"/>
              </w:rPr>
              <w:t>Scott Parent</w:t>
            </w:r>
          </w:p>
          <w:p w14:paraId="75E01B58" w14:textId="77777777" w:rsidR="006F7295" w:rsidRPr="006F7295" w:rsidRDefault="006F7295">
            <w:pPr>
              <w:spacing w:after="255"/>
              <w:contextualSpacing/>
              <w:rPr>
                <w:rFonts w:asciiTheme="minorHAnsi" w:hAnsiTheme="minorHAnsi" w:cstheme="minorHAnsi"/>
                <w:sz w:val="24"/>
                <w:szCs w:val="24"/>
              </w:rPr>
            </w:pPr>
            <w:r w:rsidRPr="006F7295">
              <w:rPr>
                <w:rFonts w:asciiTheme="minorHAnsi" w:hAnsiTheme="minorHAnsi" w:cstheme="minorHAnsi"/>
                <w:sz w:val="24"/>
                <w:szCs w:val="24"/>
              </w:rPr>
              <w:t>800-225-4641</w:t>
            </w:r>
          </w:p>
          <w:p w14:paraId="3186052B" w14:textId="77777777" w:rsidR="006F7295" w:rsidRPr="006F7295" w:rsidRDefault="006F7295">
            <w:pPr>
              <w:spacing w:after="255"/>
              <w:contextualSpacing/>
              <w:rPr>
                <w:rFonts w:asciiTheme="minorHAnsi" w:hAnsiTheme="minorHAnsi" w:cstheme="minorHAnsi"/>
                <w:sz w:val="24"/>
                <w:szCs w:val="24"/>
              </w:rPr>
            </w:pPr>
            <w:hyperlink r:id="rId23" w:history="1">
              <w:r w:rsidRPr="006F7295">
                <w:rPr>
                  <w:rStyle w:val="Hyperlink"/>
                  <w:rFonts w:asciiTheme="minorHAnsi" w:hAnsiTheme="minorHAnsi" w:cstheme="minorHAnsi"/>
                  <w:sz w:val="24"/>
                  <w:szCs w:val="24"/>
                </w:rPr>
                <w:t>rsp@mansfieldpaper.com</w:t>
              </w:r>
            </w:hyperlink>
            <w:r w:rsidRPr="006F7295">
              <w:rPr>
                <w:rFonts w:asciiTheme="minorHAnsi" w:hAnsiTheme="minorHAnsi" w:cstheme="minorHAnsi"/>
                <w:sz w:val="24"/>
                <w:szCs w:val="24"/>
              </w:rPr>
              <w:t xml:space="preserve">  </w:t>
            </w:r>
          </w:p>
          <w:p w14:paraId="7D810262" w14:textId="77777777" w:rsidR="006F7295" w:rsidRPr="006F7295" w:rsidRDefault="006F7295">
            <w:pPr>
              <w:spacing w:after="255"/>
              <w:contextualSpacing/>
              <w:rPr>
                <w:rFonts w:asciiTheme="minorHAnsi" w:hAnsiTheme="minorHAnsi" w:cstheme="minorBidi"/>
                <w:b/>
                <w:sz w:val="24"/>
                <w:szCs w:val="24"/>
              </w:rPr>
            </w:pPr>
            <w:r w:rsidRPr="192C1F84">
              <w:rPr>
                <w:rFonts w:asciiTheme="minorHAnsi" w:hAnsiTheme="minorHAnsi" w:cstheme="minorBidi"/>
                <w:sz w:val="24"/>
                <w:szCs w:val="24"/>
              </w:rPr>
              <w:t>1.5% for 10 days of PPD</w:t>
            </w:r>
          </w:p>
        </w:tc>
      </w:tr>
    </w:tbl>
    <w:p w14:paraId="3A625A30" w14:textId="77777777" w:rsidR="006F7295" w:rsidRPr="006F7295" w:rsidRDefault="006F7295" w:rsidP="006F7295"/>
    <w:p w14:paraId="51B6A7E5" w14:textId="77777777" w:rsidR="00F35A63" w:rsidRPr="00BC75FE" w:rsidRDefault="00F35A63" w:rsidP="00F35A63">
      <w:pPr>
        <w:rPr>
          <w:iCs/>
          <w:sz w:val="24"/>
          <w:szCs w:val="24"/>
        </w:rPr>
      </w:pPr>
      <w:bookmarkStart w:id="18" w:name="_Hlk193714773"/>
      <w:r w:rsidRPr="00BC75FE">
        <w:rPr>
          <w:b/>
          <w:bCs/>
          <w:sz w:val="24"/>
          <w:szCs w:val="24"/>
        </w:rPr>
        <w:t>Note:</w:t>
      </w:r>
      <w:r w:rsidRPr="00BC75FE">
        <w:rPr>
          <w:sz w:val="24"/>
          <w:szCs w:val="24"/>
        </w:rPr>
        <w:t xml:space="preserve"> The price files and vendor catalogs are accessible through public view in COMMBUYS; therefore, buyers can access the price files and vendor catalogs without needing to sign into a COMMBUYS account.</w:t>
      </w:r>
      <w:bookmarkEnd w:id="18"/>
    </w:p>
    <w:p w14:paraId="6753DAF9" w14:textId="50ADBE94" w:rsidR="00F35A63" w:rsidRPr="006F7295" w:rsidRDefault="00F35A63" w:rsidP="19E75FBD">
      <w:pPr>
        <w:pStyle w:val="ListParagraph"/>
        <w:numPr>
          <w:ilvl w:val="0"/>
          <w:numId w:val="14"/>
        </w:numPr>
        <w:ind w:left="720"/>
        <w:rPr>
          <w:sz w:val="24"/>
          <w:szCs w:val="24"/>
        </w:rPr>
      </w:pPr>
      <w:r w:rsidRPr="19E75FBD">
        <w:rPr>
          <w:b/>
          <w:bCs/>
          <w:color w:val="000000" w:themeColor="text1"/>
          <w:sz w:val="24"/>
          <w:szCs w:val="24"/>
        </w:rPr>
        <w:t>Vendor Price File:</w:t>
      </w:r>
      <w:r w:rsidRPr="19E75FBD">
        <w:rPr>
          <w:color w:val="000000" w:themeColor="text1"/>
          <w:sz w:val="24"/>
          <w:szCs w:val="24"/>
        </w:rPr>
        <w:t xml:space="preserve"> All vendors have been provided with a Microsoft Excel file outlining their awarded pricing, including approved manufacturers and the awarded discount percentage off MSRP for their base price. If a vendor does not have a manufacturer listed in their awarded price file, the vendor must contact the Category Manager</w:t>
      </w:r>
      <w:r w:rsidR="001B09A8">
        <w:rPr>
          <w:color w:val="000000" w:themeColor="text1"/>
          <w:sz w:val="24"/>
          <w:szCs w:val="24"/>
        </w:rPr>
        <w:t>,</w:t>
      </w:r>
      <w:r w:rsidR="5F0EE1B7" w:rsidRPr="19E75FBD">
        <w:rPr>
          <w:color w:val="000000" w:themeColor="text1"/>
          <w:sz w:val="24"/>
          <w:szCs w:val="24"/>
        </w:rPr>
        <w:t xml:space="preserve"> </w:t>
      </w:r>
      <w:r w:rsidR="00372ACF">
        <w:rPr>
          <w:color w:val="000000" w:themeColor="text1"/>
          <w:sz w:val="24"/>
          <w:szCs w:val="24"/>
        </w:rPr>
        <w:t>(</w:t>
      </w:r>
      <w:hyperlink r:id="rId24">
        <w:r w:rsidR="5F0EE1B7" w:rsidRPr="19E75FBD">
          <w:rPr>
            <w:rStyle w:val="Hyperlink"/>
            <w:sz w:val="24"/>
            <w:szCs w:val="24"/>
          </w:rPr>
          <w:t>Sean Corbin</w:t>
        </w:r>
      </w:hyperlink>
      <w:r w:rsidR="00372ACF">
        <w:t>)</w:t>
      </w:r>
      <w:r w:rsidRPr="19E75FBD">
        <w:rPr>
          <w:color w:val="000000" w:themeColor="text1"/>
          <w:sz w:val="24"/>
          <w:szCs w:val="24"/>
        </w:rPr>
        <w:t xml:space="preserve"> to get the manufacturer added before they can sell their products on </w:t>
      </w:r>
      <w:r w:rsidR="006F7295" w:rsidRPr="19E75FBD">
        <w:rPr>
          <w:b/>
          <w:bCs/>
          <w:color w:val="000000" w:themeColor="text1"/>
          <w:sz w:val="24"/>
          <w:szCs w:val="24"/>
        </w:rPr>
        <w:t>FAC86</w:t>
      </w:r>
      <w:r w:rsidR="006F7295" w:rsidRPr="19E75FBD">
        <w:rPr>
          <w:color w:val="000000" w:themeColor="text1"/>
          <w:sz w:val="24"/>
          <w:szCs w:val="24"/>
        </w:rPr>
        <w:t xml:space="preserve"> </w:t>
      </w:r>
      <w:r w:rsidRPr="19E75FBD">
        <w:rPr>
          <w:color w:val="000000" w:themeColor="text1"/>
          <w:sz w:val="24"/>
          <w:szCs w:val="24"/>
        </w:rPr>
        <w:t>If a vendor is not honoring their discount pricing from the price file, then the customer should contact the Category Manager</w:t>
      </w:r>
      <w:r w:rsidR="00372ACF">
        <w:rPr>
          <w:color w:val="000000" w:themeColor="text1"/>
          <w:sz w:val="24"/>
          <w:szCs w:val="24"/>
        </w:rPr>
        <w:t>,</w:t>
      </w:r>
      <w:r w:rsidR="13FA8197" w:rsidRPr="19E75FBD">
        <w:rPr>
          <w:color w:val="000000" w:themeColor="text1"/>
          <w:sz w:val="24"/>
          <w:szCs w:val="24"/>
        </w:rPr>
        <w:t xml:space="preserve"> </w:t>
      </w:r>
      <w:r w:rsidR="00372ACF">
        <w:rPr>
          <w:color w:val="000000" w:themeColor="text1"/>
          <w:sz w:val="24"/>
          <w:szCs w:val="24"/>
        </w:rPr>
        <w:t>(</w:t>
      </w:r>
      <w:hyperlink r:id="rId25">
        <w:r w:rsidR="13FA8197" w:rsidRPr="19E75FBD">
          <w:rPr>
            <w:rStyle w:val="Hyperlink"/>
            <w:sz w:val="24"/>
            <w:szCs w:val="24"/>
          </w:rPr>
          <w:t>Sean Corbin</w:t>
        </w:r>
      </w:hyperlink>
      <w:r w:rsidR="00372ACF">
        <w:t>)</w:t>
      </w:r>
      <w:r w:rsidRPr="19E75FBD">
        <w:rPr>
          <w:color w:val="000000" w:themeColor="text1"/>
          <w:sz w:val="24"/>
          <w:szCs w:val="24"/>
        </w:rPr>
        <w:t xml:space="preserve">. </w:t>
      </w:r>
    </w:p>
    <w:p w14:paraId="17047A0C" w14:textId="48D49F17" w:rsidR="00F35A63" w:rsidRPr="00BC75FE" w:rsidRDefault="00F35A63" w:rsidP="007B5F07">
      <w:pPr>
        <w:pStyle w:val="ListParagraph"/>
        <w:numPr>
          <w:ilvl w:val="0"/>
          <w:numId w:val="15"/>
        </w:numPr>
        <w:rPr>
          <w:sz w:val="24"/>
          <w:szCs w:val="24"/>
        </w:rPr>
      </w:pPr>
      <w:r w:rsidRPr="00BC75FE">
        <w:rPr>
          <w:b/>
          <w:sz w:val="24"/>
          <w:szCs w:val="24"/>
        </w:rPr>
        <w:t>Fixed Pricing</w:t>
      </w:r>
      <w:r w:rsidR="00F84FBD" w:rsidRPr="00BC75FE">
        <w:rPr>
          <w:b/>
          <w:sz w:val="24"/>
          <w:szCs w:val="24"/>
        </w:rPr>
        <w:t>:</w:t>
      </w:r>
      <w:r w:rsidR="00CA4E94" w:rsidRPr="00BC75FE">
        <w:rPr>
          <w:sz w:val="24"/>
          <w:szCs w:val="24"/>
        </w:rPr>
        <w:t xml:space="preserve"> Pricing is fixed but further negotiations can be made.</w:t>
      </w:r>
    </w:p>
    <w:p w14:paraId="299B86F7" w14:textId="77777777" w:rsidR="003E54C8" w:rsidRDefault="00F35A63" w:rsidP="003E54C8">
      <w:pPr>
        <w:pStyle w:val="ListParagraph"/>
        <w:numPr>
          <w:ilvl w:val="0"/>
          <w:numId w:val="15"/>
        </w:numPr>
        <w:rPr>
          <w:sz w:val="24"/>
          <w:szCs w:val="24"/>
        </w:rPr>
      </w:pPr>
      <w:r w:rsidRPr="00BC75FE">
        <w:rPr>
          <w:b/>
          <w:sz w:val="24"/>
          <w:szCs w:val="24"/>
        </w:rPr>
        <w:lastRenderedPageBreak/>
        <w:t>Ceiling/Not-to-Exceed:</w:t>
      </w:r>
      <w:r w:rsidRPr="00BC75FE">
        <w:rPr>
          <w:sz w:val="24"/>
          <w:szCs w:val="24"/>
        </w:rPr>
        <w:t xml:space="preserve"> The contract's published pricing, including discounts, is a maximum price or 'not-to-exceed' limit and can be subject to further negotiation.</w:t>
      </w:r>
    </w:p>
    <w:p w14:paraId="715AC995" w14:textId="4EE10577" w:rsidR="00F35A63" w:rsidRPr="003E54C8" w:rsidRDefault="00F35A63" w:rsidP="003E54C8">
      <w:pPr>
        <w:pStyle w:val="ListParagraph"/>
        <w:numPr>
          <w:ilvl w:val="0"/>
          <w:numId w:val="15"/>
        </w:numPr>
        <w:rPr>
          <w:sz w:val="24"/>
          <w:szCs w:val="24"/>
        </w:rPr>
      </w:pPr>
      <w:r w:rsidRPr="003E54C8">
        <w:rPr>
          <w:b/>
          <w:sz w:val="24"/>
          <w:szCs w:val="24"/>
        </w:rPr>
        <w:t>Discount from Manufacturers Suggested Retail Price (MSRP):</w:t>
      </w:r>
      <w:r w:rsidRPr="003E54C8">
        <w:rPr>
          <w:sz w:val="24"/>
          <w:szCs w:val="24"/>
        </w:rPr>
        <w:t xml:space="preserve"> Contract pricing is a specified discount off the MSRP catalog price.</w:t>
      </w:r>
    </w:p>
    <w:p w14:paraId="42F43A50" w14:textId="77777777"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3B29D358" w14:textId="77777777" w:rsidR="00801F94" w:rsidRDefault="00F35A63" w:rsidP="00F35A63">
      <w:pPr>
        <w:pStyle w:val="Heading1"/>
      </w:pPr>
      <w:bookmarkStart w:id="19" w:name="_Quote_Response_and"/>
      <w:bookmarkStart w:id="20" w:name="_Toc220586421"/>
      <w:bookmarkStart w:id="21" w:name="_Toc194066598"/>
      <w:bookmarkEnd w:id="19"/>
      <w:r>
        <w:t>Quote Response and Requirements</w:t>
      </w:r>
      <w:bookmarkEnd w:id="20"/>
    </w:p>
    <w:p w14:paraId="4E9DB8F9" w14:textId="77777777" w:rsidR="00801F94" w:rsidRPr="00801F94" w:rsidRDefault="00801F94" w:rsidP="00875347">
      <w:pPr>
        <w:spacing w:line="240" w:lineRule="auto"/>
        <w:jc w:val="both"/>
        <w:rPr>
          <w:rFonts w:cstheme="minorHAnsi"/>
          <w:sz w:val="24"/>
          <w:szCs w:val="24"/>
        </w:rPr>
      </w:pPr>
      <w:r w:rsidRPr="00801F94">
        <w:rPr>
          <w:rFonts w:cstheme="minorHAnsi"/>
          <w:sz w:val="24"/>
          <w:szCs w:val="24"/>
        </w:rPr>
        <w:t xml:space="preserve">While Eligible Entities are not required to solicit proposals from multiple contractors, OSD strongly encourages Eligible Entities to request pricing and service information from at least three (3) contractors to compare pricing and to obtain the best value.  In soliciting waste or recycling services, Eligible Entities should, wherever possible, prepare in writing for contractors the following information: </w:t>
      </w:r>
    </w:p>
    <w:p w14:paraId="13CE18C7" w14:textId="77777777" w:rsidR="00801F94" w:rsidRPr="00801F94" w:rsidRDefault="00801F94" w:rsidP="00875347">
      <w:pPr>
        <w:pStyle w:val="ListParagraph"/>
        <w:numPr>
          <w:ilvl w:val="0"/>
          <w:numId w:val="46"/>
        </w:numPr>
        <w:spacing w:after="120" w:line="240" w:lineRule="auto"/>
        <w:jc w:val="both"/>
        <w:rPr>
          <w:rFonts w:cstheme="minorHAnsi"/>
          <w:sz w:val="24"/>
          <w:szCs w:val="24"/>
        </w:rPr>
      </w:pPr>
      <w:r w:rsidRPr="00801F94">
        <w:rPr>
          <w:rFonts w:cstheme="minorHAnsi"/>
          <w:sz w:val="24"/>
          <w:szCs w:val="24"/>
        </w:rPr>
        <w:t>Specific location of facility or facilities for which service is being requested</w:t>
      </w:r>
    </w:p>
    <w:p w14:paraId="6499487B" w14:textId="77777777" w:rsidR="00801F94" w:rsidRPr="00801F94" w:rsidRDefault="00801F94" w:rsidP="00875347">
      <w:pPr>
        <w:pStyle w:val="ListParagraph"/>
        <w:numPr>
          <w:ilvl w:val="0"/>
          <w:numId w:val="46"/>
        </w:numPr>
        <w:spacing w:after="120" w:line="240" w:lineRule="auto"/>
        <w:jc w:val="both"/>
        <w:rPr>
          <w:rFonts w:cstheme="minorHAnsi"/>
          <w:sz w:val="24"/>
          <w:szCs w:val="24"/>
        </w:rPr>
      </w:pPr>
      <w:r w:rsidRPr="00801F94">
        <w:rPr>
          <w:rFonts w:cstheme="minorHAnsi"/>
          <w:sz w:val="24"/>
          <w:szCs w:val="24"/>
        </w:rPr>
        <w:t>A description of such facilities (e.g. office building, school campus, small home, etc.)</w:t>
      </w:r>
    </w:p>
    <w:p w14:paraId="677E8DBE" w14:textId="77777777" w:rsidR="00801F94" w:rsidRPr="00801F94" w:rsidRDefault="00801F94" w:rsidP="00875347">
      <w:pPr>
        <w:pStyle w:val="ListParagraph"/>
        <w:numPr>
          <w:ilvl w:val="0"/>
          <w:numId w:val="46"/>
        </w:numPr>
        <w:spacing w:after="120" w:line="240" w:lineRule="auto"/>
        <w:jc w:val="both"/>
        <w:rPr>
          <w:rFonts w:cstheme="minorHAnsi"/>
          <w:sz w:val="24"/>
          <w:szCs w:val="24"/>
        </w:rPr>
      </w:pPr>
      <w:r w:rsidRPr="00801F94">
        <w:rPr>
          <w:rFonts w:cstheme="minorHAnsi"/>
          <w:sz w:val="24"/>
          <w:szCs w:val="24"/>
        </w:rPr>
        <w:t xml:space="preserve">A detailed list of the types of services and products being requested (e.g. solid waste collection, recycling, paper bins, dumpsters, etc.) </w:t>
      </w:r>
    </w:p>
    <w:p w14:paraId="7D10A3E9" w14:textId="77777777" w:rsidR="00801F94" w:rsidRPr="00801F94" w:rsidRDefault="00801F94" w:rsidP="00875347">
      <w:pPr>
        <w:pStyle w:val="ListParagraph"/>
        <w:numPr>
          <w:ilvl w:val="0"/>
          <w:numId w:val="46"/>
        </w:numPr>
        <w:spacing w:after="120" w:line="240" w:lineRule="auto"/>
        <w:jc w:val="both"/>
        <w:rPr>
          <w:rFonts w:cstheme="minorHAnsi"/>
          <w:sz w:val="24"/>
          <w:szCs w:val="24"/>
        </w:rPr>
      </w:pPr>
      <w:r w:rsidRPr="00801F94">
        <w:rPr>
          <w:rFonts w:cstheme="minorHAnsi"/>
          <w:sz w:val="24"/>
          <w:szCs w:val="24"/>
        </w:rPr>
        <w:t>A description of the materials being targeted for specific services (e.g. collection of MSW, recycling of mixed paper and containers and cardboard)</w:t>
      </w:r>
    </w:p>
    <w:p w14:paraId="026D2573" w14:textId="77777777" w:rsidR="00801F94" w:rsidRPr="00801F94" w:rsidRDefault="00801F94" w:rsidP="00875347">
      <w:pPr>
        <w:pStyle w:val="ListParagraph"/>
        <w:numPr>
          <w:ilvl w:val="0"/>
          <w:numId w:val="46"/>
        </w:numPr>
        <w:spacing w:after="120" w:line="240" w:lineRule="auto"/>
        <w:jc w:val="both"/>
        <w:rPr>
          <w:rFonts w:cstheme="minorHAnsi"/>
          <w:sz w:val="24"/>
          <w:szCs w:val="24"/>
        </w:rPr>
      </w:pPr>
      <w:r w:rsidRPr="00801F94">
        <w:rPr>
          <w:rFonts w:cstheme="minorHAnsi"/>
          <w:sz w:val="24"/>
          <w:szCs w:val="24"/>
        </w:rPr>
        <w:t>The specific time frame for which service and pricing is being requested</w:t>
      </w:r>
    </w:p>
    <w:p w14:paraId="30424D5F" w14:textId="77777777" w:rsidR="00801F94" w:rsidRPr="00801F94" w:rsidRDefault="00801F94" w:rsidP="00875347">
      <w:pPr>
        <w:pStyle w:val="ListParagraph"/>
        <w:numPr>
          <w:ilvl w:val="0"/>
          <w:numId w:val="46"/>
        </w:numPr>
        <w:spacing w:after="120" w:line="240" w:lineRule="auto"/>
        <w:jc w:val="both"/>
        <w:rPr>
          <w:rFonts w:cstheme="minorHAnsi"/>
          <w:sz w:val="24"/>
          <w:szCs w:val="24"/>
        </w:rPr>
      </w:pPr>
      <w:r w:rsidRPr="00801F94">
        <w:rPr>
          <w:rFonts w:cstheme="minorHAnsi"/>
          <w:sz w:val="24"/>
          <w:szCs w:val="24"/>
        </w:rPr>
        <w:t>Details on the number of collections being requested from which specific locations within the site</w:t>
      </w:r>
    </w:p>
    <w:p w14:paraId="7A9F0FE0" w14:textId="77777777" w:rsidR="00801F94" w:rsidRPr="00801F94" w:rsidRDefault="00801F94" w:rsidP="00875347">
      <w:pPr>
        <w:pStyle w:val="ListParagraph"/>
        <w:numPr>
          <w:ilvl w:val="0"/>
          <w:numId w:val="46"/>
        </w:numPr>
        <w:spacing w:after="120" w:line="240" w:lineRule="auto"/>
        <w:jc w:val="both"/>
        <w:rPr>
          <w:rFonts w:cstheme="minorHAnsi"/>
          <w:sz w:val="24"/>
          <w:szCs w:val="24"/>
        </w:rPr>
      </w:pPr>
      <w:r w:rsidRPr="00801F94">
        <w:rPr>
          <w:rFonts w:cstheme="minorHAnsi"/>
          <w:sz w:val="24"/>
          <w:szCs w:val="24"/>
        </w:rPr>
        <w:t>If available, the number and size of dumpsters or other containers currently in place and/or being requested from the contractor</w:t>
      </w:r>
    </w:p>
    <w:p w14:paraId="4330F777" w14:textId="77777777" w:rsidR="00801F94" w:rsidRPr="00801F94" w:rsidRDefault="00801F94" w:rsidP="00875347">
      <w:pPr>
        <w:pStyle w:val="ListParagraph"/>
        <w:numPr>
          <w:ilvl w:val="0"/>
          <w:numId w:val="46"/>
        </w:numPr>
        <w:spacing w:after="120" w:line="240" w:lineRule="auto"/>
        <w:jc w:val="both"/>
        <w:rPr>
          <w:rFonts w:cstheme="minorHAnsi"/>
          <w:sz w:val="24"/>
          <w:szCs w:val="24"/>
        </w:rPr>
      </w:pPr>
      <w:r w:rsidRPr="00801F94">
        <w:rPr>
          <w:rFonts w:cstheme="minorHAnsi"/>
          <w:sz w:val="24"/>
          <w:szCs w:val="24"/>
        </w:rPr>
        <w:t>Available dates and times for a site visit prior to submission of a proposal (if required by the department)</w:t>
      </w:r>
    </w:p>
    <w:p w14:paraId="48926A12" w14:textId="77777777" w:rsidR="00801F94" w:rsidRPr="00801F94" w:rsidRDefault="00801F94" w:rsidP="00875347">
      <w:pPr>
        <w:pStyle w:val="ListParagraph"/>
        <w:numPr>
          <w:ilvl w:val="0"/>
          <w:numId w:val="46"/>
        </w:numPr>
        <w:spacing w:line="240" w:lineRule="auto"/>
        <w:jc w:val="both"/>
        <w:rPr>
          <w:rFonts w:cstheme="minorHAnsi"/>
          <w:sz w:val="24"/>
          <w:szCs w:val="24"/>
        </w:rPr>
      </w:pPr>
      <w:r w:rsidRPr="00801F94">
        <w:rPr>
          <w:rFonts w:cstheme="minorHAnsi"/>
          <w:sz w:val="24"/>
          <w:szCs w:val="24"/>
        </w:rPr>
        <w:t>When soliciting responses from Contractors, Eligible Entities should ask for the following information:</w:t>
      </w:r>
    </w:p>
    <w:p w14:paraId="33FC0636" w14:textId="77777777" w:rsidR="00801F94" w:rsidRPr="00801F94" w:rsidRDefault="00801F94" w:rsidP="00875347">
      <w:pPr>
        <w:pStyle w:val="ListParagraph"/>
        <w:numPr>
          <w:ilvl w:val="0"/>
          <w:numId w:val="46"/>
        </w:numPr>
        <w:spacing w:after="120" w:line="240" w:lineRule="auto"/>
        <w:jc w:val="both"/>
        <w:rPr>
          <w:rFonts w:cstheme="minorHAnsi"/>
          <w:sz w:val="24"/>
          <w:szCs w:val="24"/>
        </w:rPr>
      </w:pPr>
      <w:r w:rsidRPr="00801F94">
        <w:rPr>
          <w:rFonts w:cstheme="minorHAnsi"/>
          <w:sz w:val="24"/>
          <w:szCs w:val="24"/>
        </w:rPr>
        <w:t>Total price for the services being requested for the required time frame</w:t>
      </w:r>
    </w:p>
    <w:p w14:paraId="66871F01" w14:textId="77777777" w:rsidR="00801F94" w:rsidRPr="00801F94" w:rsidRDefault="00801F94" w:rsidP="00875347">
      <w:pPr>
        <w:pStyle w:val="ListParagraph"/>
        <w:numPr>
          <w:ilvl w:val="0"/>
          <w:numId w:val="46"/>
        </w:numPr>
        <w:spacing w:after="120" w:line="240" w:lineRule="auto"/>
        <w:jc w:val="both"/>
        <w:rPr>
          <w:rFonts w:cstheme="minorHAnsi"/>
          <w:sz w:val="24"/>
          <w:szCs w:val="24"/>
        </w:rPr>
      </w:pPr>
      <w:r w:rsidRPr="00801F94">
        <w:rPr>
          <w:rFonts w:cstheme="minorHAnsi"/>
          <w:sz w:val="24"/>
          <w:szCs w:val="24"/>
        </w:rPr>
        <w:t>Description of the services being offered</w:t>
      </w:r>
    </w:p>
    <w:p w14:paraId="68BD5DF3" w14:textId="77777777" w:rsidR="00801F94" w:rsidRPr="00801F94" w:rsidRDefault="00801F94" w:rsidP="00875347">
      <w:pPr>
        <w:pStyle w:val="ListParagraph"/>
        <w:numPr>
          <w:ilvl w:val="0"/>
          <w:numId w:val="46"/>
        </w:numPr>
        <w:spacing w:after="120" w:line="240" w:lineRule="auto"/>
        <w:jc w:val="both"/>
        <w:rPr>
          <w:rFonts w:cstheme="minorHAnsi"/>
          <w:sz w:val="24"/>
          <w:szCs w:val="24"/>
        </w:rPr>
      </w:pPr>
      <w:r w:rsidRPr="00801F94">
        <w:rPr>
          <w:rFonts w:cstheme="minorHAnsi"/>
          <w:sz w:val="24"/>
          <w:szCs w:val="24"/>
        </w:rPr>
        <w:t>Description of initial training services being offered</w:t>
      </w:r>
    </w:p>
    <w:p w14:paraId="43CA2565" w14:textId="77777777" w:rsidR="00801F94" w:rsidRPr="00801F94" w:rsidRDefault="00801F94" w:rsidP="00875347">
      <w:pPr>
        <w:pStyle w:val="ListParagraph"/>
        <w:numPr>
          <w:ilvl w:val="0"/>
          <w:numId w:val="46"/>
        </w:numPr>
        <w:spacing w:after="120" w:line="240" w:lineRule="auto"/>
        <w:jc w:val="both"/>
        <w:rPr>
          <w:rFonts w:cstheme="minorHAnsi"/>
          <w:sz w:val="24"/>
          <w:szCs w:val="24"/>
        </w:rPr>
      </w:pPr>
      <w:r w:rsidRPr="00801F94">
        <w:rPr>
          <w:rFonts w:cstheme="minorHAnsi"/>
          <w:sz w:val="24"/>
          <w:szCs w:val="24"/>
        </w:rPr>
        <w:lastRenderedPageBreak/>
        <w:t>Any alternative proposals to establish or increase recycling programs</w:t>
      </w:r>
    </w:p>
    <w:p w14:paraId="3D095FAB" w14:textId="77777777" w:rsidR="00801F94" w:rsidRPr="00801F94" w:rsidRDefault="00801F94" w:rsidP="00875347">
      <w:pPr>
        <w:pStyle w:val="ListParagraph"/>
        <w:numPr>
          <w:ilvl w:val="0"/>
          <w:numId w:val="46"/>
        </w:numPr>
        <w:spacing w:after="120" w:line="240" w:lineRule="auto"/>
        <w:jc w:val="both"/>
        <w:rPr>
          <w:rFonts w:cstheme="minorHAnsi"/>
          <w:sz w:val="24"/>
          <w:szCs w:val="24"/>
        </w:rPr>
      </w:pPr>
      <w:r w:rsidRPr="00801F94">
        <w:rPr>
          <w:rFonts w:cstheme="minorHAnsi"/>
          <w:sz w:val="24"/>
          <w:szCs w:val="24"/>
        </w:rPr>
        <w:t>Any other information required by the department to evaluate contractor proposals</w:t>
      </w:r>
    </w:p>
    <w:p w14:paraId="2BA80401" w14:textId="77777777" w:rsidR="00801F94" w:rsidRPr="00801F94" w:rsidRDefault="00801F94" w:rsidP="00875347">
      <w:pPr>
        <w:pStyle w:val="ListParagraph"/>
        <w:numPr>
          <w:ilvl w:val="0"/>
          <w:numId w:val="46"/>
        </w:numPr>
        <w:spacing w:line="240" w:lineRule="auto"/>
        <w:jc w:val="both"/>
        <w:rPr>
          <w:rFonts w:cstheme="minorHAnsi"/>
          <w:sz w:val="24"/>
          <w:szCs w:val="24"/>
        </w:rPr>
      </w:pPr>
      <w:r w:rsidRPr="00801F94">
        <w:rPr>
          <w:rFonts w:cstheme="minorHAnsi"/>
          <w:sz w:val="24"/>
          <w:szCs w:val="24"/>
        </w:rPr>
        <w:t xml:space="preserve">Prior to soliciting proposals from contractors, Eligible Entities should examine the Contractor Service Category Chart found under the MBPO on COMMBUYS to determine which contractors offer services in the region for which the department needs a hauler or recycler, and that the services being requested by the department are offered by the contractors being contacted.  Please note that Eligible Entities should always check with specific contractors to ensure that the required services are offered. </w:t>
      </w:r>
    </w:p>
    <w:p w14:paraId="29E0A9BF" w14:textId="369402A6" w:rsidR="00801F94" w:rsidRPr="00801F94" w:rsidRDefault="00801F94" w:rsidP="00875347">
      <w:pPr>
        <w:pStyle w:val="ListParagraph"/>
        <w:numPr>
          <w:ilvl w:val="0"/>
          <w:numId w:val="46"/>
        </w:numPr>
        <w:spacing w:after="0" w:line="240" w:lineRule="auto"/>
        <w:jc w:val="both"/>
        <w:rPr>
          <w:rFonts w:cstheme="minorHAnsi"/>
          <w:bCs/>
          <w:color w:val="000000"/>
          <w:sz w:val="24"/>
          <w:szCs w:val="24"/>
        </w:rPr>
      </w:pPr>
      <w:r w:rsidRPr="00801F94">
        <w:rPr>
          <w:rFonts w:cstheme="minorHAnsi"/>
          <w:bCs/>
          <w:color w:val="000000"/>
          <w:sz w:val="24"/>
          <w:szCs w:val="24"/>
        </w:rPr>
        <w:t xml:space="preserve">Eligible Entities may solicit at least three (3) quotes from contractors listed to determine which contractor can provide the best value for the equipment being purchased. All that is needed is that Eligible Entities </w:t>
      </w:r>
      <w:r w:rsidRPr="00801F94">
        <w:rPr>
          <w:rFonts w:cstheme="minorHAnsi"/>
          <w:bCs/>
          <w:i/>
          <w:color w:val="000000"/>
          <w:sz w:val="24"/>
          <w:szCs w:val="24"/>
        </w:rPr>
        <w:t>to contact</w:t>
      </w:r>
      <w:r w:rsidRPr="00801F94">
        <w:rPr>
          <w:rFonts w:cstheme="minorHAnsi"/>
          <w:bCs/>
          <w:color w:val="000000"/>
          <w:sz w:val="24"/>
          <w:szCs w:val="24"/>
        </w:rPr>
        <w:t xml:space="preserve"> the three (3) contractors for quotes; you are not required to receive responses from all three (3) contacted contractors. </w:t>
      </w:r>
    </w:p>
    <w:p w14:paraId="3D270869" w14:textId="2081661C" w:rsidR="0E2184D0" w:rsidRDefault="00801F94" w:rsidP="00875347">
      <w:pPr>
        <w:pStyle w:val="Heading1"/>
        <w:numPr>
          <w:ilvl w:val="0"/>
          <w:numId w:val="46"/>
        </w:numPr>
        <w:spacing w:after="240"/>
        <w:rPr>
          <w:rFonts w:asciiTheme="minorHAnsi" w:hAnsiTheme="minorHAnsi" w:cstheme="minorHAnsi"/>
          <w:b w:val="0"/>
          <w:color w:val="auto"/>
          <w:sz w:val="24"/>
          <w:szCs w:val="24"/>
        </w:rPr>
      </w:pPr>
      <w:bookmarkStart w:id="22" w:name="_Toc220586422"/>
      <w:r w:rsidRPr="00875347">
        <w:rPr>
          <w:rFonts w:asciiTheme="minorHAnsi" w:hAnsiTheme="minorHAnsi" w:cstheme="minorHAnsi"/>
          <w:b w:val="0"/>
          <w:color w:val="auto"/>
          <w:sz w:val="24"/>
          <w:szCs w:val="24"/>
        </w:rPr>
        <w:t xml:space="preserve">Price Adjustments: Once pricing quotes have been submitted and accepted by the </w:t>
      </w:r>
      <w:r w:rsidR="49C120B4" w:rsidRPr="00875347">
        <w:rPr>
          <w:rFonts w:asciiTheme="minorHAnsi" w:hAnsiTheme="minorHAnsi" w:cstheme="minorHAnsi"/>
          <w:b w:val="0"/>
          <w:color w:val="000000" w:themeColor="text1"/>
          <w:sz w:val="24"/>
          <w:szCs w:val="24"/>
        </w:rPr>
        <w:t>Eligible Entities</w:t>
      </w:r>
      <w:r w:rsidRPr="00875347">
        <w:rPr>
          <w:rFonts w:asciiTheme="minorHAnsi" w:hAnsiTheme="minorHAnsi" w:cstheme="minorHAnsi"/>
          <w:b w:val="0"/>
          <w:color w:val="auto"/>
          <w:sz w:val="24"/>
          <w:szCs w:val="24"/>
        </w:rPr>
        <w:t xml:space="preserve">, this pricing, including any escalator clauses agreed to by the </w:t>
      </w:r>
      <w:r w:rsidR="21054318" w:rsidRPr="00875347">
        <w:rPr>
          <w:rFonts w:asciiTheme="minorHAnsi" w:hAnsiTheme="minorHAnsi" w:cstheme="minorHAnsi"/>
          <w:b w:val="0"/>
          <w:color w:val="000000" w:themeColor="text1"/>
          <w:sz w:val="24"/>
          <w:szCs w:val="24"/>
        </w:rPr>
        <w:t>Eligible Entities</w:t>
      </w:r>
      <w:r w:rsidRPr="00875347">
        <w:rPr>
          <w:rFonts w:asciiTheme="minorHAnsi" w:hAnsiTheme="minorHAnsi" w:cstheme="minorHAnsi"/>
          <w:b w:val="0"/>
          <w:color w:val="auto"/>
          <w:sz w:val="24"/>
          <w:szCs w:val="24"/>
        </w:rPr>
        <w:t>, shall remain in effect for the length of the agreement unless both parties agree to such an amendment in writing.  Contract users may also choose to amend the terms of the agreement and either add or delete services provided to their facility at any time during the term of the contract.  Such amendments may be accompanied by a mutually agreed upon price change by the contractor</w:t>
      </w:r>
      <w:bookmarkEnd w:id="21"/>
      <w:bookmarkEnd w:id="22"/>
    </w:p>
    <w:p w14:paraId="71B0FF1E" w14:textId="77777777" w:rsidR="000D287D" w:rsidRPr="000D287D" w:rsidRDefault="000D287D" w:rsidP="000D287D"/>
    <w:p w14:paraId="5E82F672" w14:textId="09EA7ED7" w:rsidR="0098057D" w:rsidRPr="00875347" w:rsidRDefault="00ED723A" w:rsidP="007C77A8">
      <w:pPr>
        <w:pStyle w:val="Heading1"/>
        <w:rPr>
          <w:rFonts w:asciiTheme="minorHAnsi" w:hAnsiTheme="minorHAnsi" w:cstheme="minorHAnsi"/>
          <w:sz w:val="24"/>
          <w:szCs w:val="24"/>
        </w:rPr>
      </w:pPr>
      <w:bookmarkStart w:id="23" w:name="_Toc194066596"/>
      <w:bookmarkStart w:id="24" w:name="_Toc220586423"/>
      <w:r w:rsidRPr="00875347">
        <w:rPr>
          <w:rFonts w:asciiTheme="minorHAnsi" w:hAnsiTheme="minorHAnsi" w:cstheme="minorHAnsi"/>
          <w:sz w:val="24"/>
          <w:szCs w:val="24"/>
        </w:rPr>
        <w:t>Purchase</w:t>
      </w:r>
      <w:r w:rsidR="00BC5DEA" w:rsidRPr="00875347">
        <w:rPr>
          <w:rFonts w:asciiTheme="minorHAnsi" w:hAnsiTheme="minorHAnsi" w:cstheme="minorHAnsi"/>
          <w:sz w:val="24"/>
          <w:szCs w:val="24"/>
        </w:rPr>
        <w:t xml:space="preserve"> Options</w:t>
      </w:r>
      <w:bookmarkEnd w:id="23"/>
      <w:bookmarkEnd w:id="24"/>
    </w:p>
    <w:p w14:paraId="73944955" w14:textId="7814D126" w:rsidR="00C833FC" w:rsidRPr="00D96F19" w:rsidRDefault="0043119E" w:rsidP="00875347">
      <w:pPr>
        <w:rPr>
          <w:color w:val="000000" w:themeColor="text1"/>
          <w:sz w:val="24"/>
          <w:szCs w:val="24"/>
        </w:rPr>
      </w:pPr>
      <w:r w:rsidRPr="005F755F">
        <w:rPr>
          <w:color w:val="000000" w:themeColor="text1"/>
          <w:sz w:val="24"/>
          <w:szCs w:val="24"/>
        </w:rPr>
        <w:t>The purchase option identified below are the only acceptable options that may be used in this contract</w:t>
      </w:r>
      <w:r w:rsidR="00CD0860">
        <w:rPr>
          <w:color w:val="000000" w:themeColor="text1"/>
          <w:sz w:val="24"/>
          <w:szCs w:val="24"/>
        </w:rPr>
        <w:t xml:space="preserve">.  </w:t>
      </w:r>
      <w:r w:rsidR="00F27D29" w:rsidRPr="00D96F19">
        <w:rPr>
          <w:sz w:val="24"/>
          <w:szCs w:val="24"/>
        </w:rPr>
        <w:t>This is a fee-for-service contract.</w:t>
      </w:r>
    </w:p>
    <w:p w14:paraId="35658EC8" w14:textId="177CE699" w:rsidR="008A72A3" w:rsidRPr="003B0898" w:rsidRDefault="008A72A3" w:rsidP="00875347">
      <w:pPr>
        <w:pStyle w:val="BodyText"/>
        <w:rPr>
          <w:rFonts w:cstheme="minorBidi"/>
          <w:b w:val="0"/>
          <w:bCs w:val="0"/>
          <w:sz w:val="24"/>
          <w:szCs w:val="24"/>
        </w:rPr>
      </w:pPr>
      <w:r w:rsidRPr="003B0898">
        <w:rPr>
          <w:sz w:val="24"/>
          <w:szCs w:val="24"/>
        </w:rPr>
        <w:t>Quote Solicitation:</w:t>
      </w:r>
      <w:r w:rsidRPr="003B0898">
        <w:rPr>
          <w:b w:val="0"/>
          <w:bCs w:val="0"/>
          <w:sz w:val="24"/>
          <w:szCs w:val="24"/>
        </w:rPr>
        <w:t xml:space="preserve"> Buyers can solicit quotes from multiple vendors (see </w:t>
      </w:r>
      <w:r w:rsidR="00CD588E" w:rsidRPr="003B0898">
        <w:rPr>
          <w:b w:val="0"/>
          <w:bCs w:val="0"/>
          <w:sz w:val="24"/>
          <w:szCs w:val="24"/>
        </w:rPr>
        <w:t xml:space="preserve">the </w:t>
      </w:r>
      <w:r w:rsidRPr="003B0898">
        <w:rPr>
          <w:b w:val="0"/>
          <w:bCs w:val="0"/>
          <w:sz w:val="24"/>
          <w:szCs w:val="24"/>
        </w:rPr>
        <w:t>Vendor MBPO Listing</w:t>
      </w:r>
      <w:r w:rsidR="00186425">
        <w:rPr>
          <w:b w:val="0"/>
          <w:bCs w:val="0"/>
          <w:sz w:val="24"/>
          <w:szCs w:val="24"/>
        </w:rPr>
        <w:t xml:space="preserve"> </w:t>
      </w:r>
      <w:hyperlink r:id="rId26">
        <w:r w:rsidR="0D2A8840" w:rsidRPr="38482B3D">
          <w:rPr>
            <w:rStyle w:val="Hyperlink"/>
            <w:rFonts w:asciiTheme="minorHAnsi" w:hAnsiTheme="minorHAnsi"/>
            <w:color w:val="336699"/>
            <w:sz w:val="24"/>
            <w:szCs w:val="24"/>
          </w:rPr>
          <w:t>PO-15-1080-OSD01-OSD10-00000003365</w:t>
        </w:r>
      </w:hyperlink>
      <w:r w:rsidR="643328B0" w:rsidRPr="38482B3D">
        <w:rPr>
          <w:b w:val="0"/>
          <w:bCs w:val="0"/>
          <w:sz w:val="24"/>
          <w:szCs w:val="24"/>
        </w:rPr>
        <w:t>,</w:t>
      </w:r>
      <w:r w:rsidRPr="003B0898">
        <w:rPr>
          <w:b w:val="0"/>
          <w:bCs w:val="0"/>
          <w:sz w:val="24"/>
          <w:szCs w:val="24"/>
        </w:rPr>
        <w:t xml:space="preserve"> award vendors, and place orders through COMMBUYS. </w:t>
      </w:r>
      <w:r w:rsidR="00A61E64" w:rsidRPr="003B0898">
        <w:rPr>
          <w:rFonts w:cstheme="minorBidi"/>
          <w:b w:val="0"/>
          <w:bCs w:val="0"/>
          <w:sz w:val="24"/>
          <w:szCs w:val="24"/>
        </w:rPr>
        <w:t>A solicitation-enabled contract allows the buyer to solicit quotes from vendors who have Master Blanket Purchase Orders (MBPOs) or Statewide Contracts in COMMBUYS. The buyers can</w:t>
      </w:r>
      <w:r w:rsidRPr="003B0898">
        <w:rPr>
          <w:rFonts w:cstheme="minorBidi"/>
          <w:b w:val="0"/>
          <w:bCs w:val="0"/>
          <w:sz w:val="24"/>
          <w:szCs w:val="24"/>
        </w:rPr>
        <w:t xml:space="preserve"> create a solicitation</w:t>
      </w:r>
      <w:r w:rsidR="00A61E64" w:rsidRPr="003B0898">
        <w:rPr>
          <w:rFonts w:cstheme="minorBidi"/>
          <w:b w:val="0"/>
          <w:bCs w:val="0"/>
          <w:sz w:val="24"/>
          <w:szCs w:val="24"/>
        </w:rPr>
        <w:t>-</w:t>
      </w:r>
      <w:r w:rsidRPr="003B0898">
        <w:rPr>
          <w:rFonts w:cstheme="minorBidi"/>
          <w:b w:val="0"/>
          <w:bCs w:val="0"/>
          <w:sz w:val="24"/>
          <w:szCs w:val="24"/>
        </w:rPr>
        <w:t xml:space="preserve">enabled bid using a release requisition, </w:t>
      </w:r>
      <w:r w:rsidR="00A61E64" w:rsidRPr="003B0898">
        <w:rPr>
          <w:rFonts w:cstheme="minorBidi"/>
          <w:b w:val="0"/>
          <w:bCs w:val="0"/>
          <w:sz w:val="24"/>
          <w:szCs w:val="24"/>
        </w:rPr>
        <w:t>c</w:t>
      </w:r>
      <w:r w:rsidRPr="003B0898">
        <w:rPr>
          <w:rFonts w:cstheme="minorBidi"/>
          <w:b w:val="0"/>
          <w:bCs w:val="0"/>
          <w:sz w:val="24"/>
          <w:szCs w:val="24"/>
        </w:rPr>
        <w:t>onvert</w:t>
      </w:r>
      <w:r w:rsidR="00A61E64" w:rsidRPr="003B0898">
        <w:rPr>
          <w:rFonts w:cstheme="minorBidi"/>
          <w:b w:val="0"/>
          <w:bCs w:val="0"/>
          <w:sz w:val="24"/>
          <w:szCs w:val="24"/>
        </w:rPr>
        <w:t>ing</w:t>
      </w:r>
      <w:r w:rsidRPr="003B0898">
        <w:rPr>
          <w:rFonts w:cstheme="minorBidi"/>
          <w:b w:val="0"/>
          <w:bCs w:val="0"/>
          <w:sz w:val="24"/>
          <w:szCs w:val="24"/>
        </w:rPr>
        <w:t xml:space="preserve"> the requisition to a bid, and </w:t>
      </w:r>
      <w:r w:rsidR="00A61E64" w:rsidRPr="003B0898">
        <w:rPr>
          <w:rFonts w:cstheme="minorBidi"/>
          <w:b w:val="0"/>
          <w:bCs w:val="0"/>
          <w:sz w:val="24"/>
          <w:szCs w:val="24"/>
        </w:rPr>
        <w:t>then r</w:t>
      </w:r>
      <w:r w:rsidRPr="003B0898">
        <w:rPr>
          <w:rFonts w:cstheme="minorBidi"/>
          <w:b w:val="0"/>
          <w:bCs w:val="0"/>
          <w:sz w:val="24"/>
          <w:szCs w:val="24"/>
        </w:rPr>
        <w:t>equest</w:t>
      </w:r>
      <w:r w:rsidR="00A61E64" w:rsidRPr="003B0898">
        <w:rPr>
          <w:rFonts w:cstheme="minorBidi"/>
          <w:b w:val="0"/>
          <w:bCs w:val="0"/>
          <w:sz w:val="24"/>
          <w:szCs w:val="24"/>
        </w:rPr>
        <w:t>ing</w:t>
      </w:r>
      <w:r w:rsidRPr="003B0898">
        <w:rPr>
          <w:rFonts w:cstheme="minorBidi"/>
          <w:b w:val="0"/>
          <w:bCs w:val="0"/>
          <w:sz w:val="24"/>
          <w:szCs w:val="24"/>
        </w:rPr>
        <w:t xml:space="preserve"> quotes from eligible vendors. </w:t>
      </w:r>
    </w:p>
    <w:p w14:paraId="2CEF7DDB" w14:textId="77777777" w:rsidR="00A9060E" w:rsidRPr="003B0898" w:rsidRDefault="00A9060E" w:rsidP="00875347">
      <w:pPr>
        <w:pStyle w:val="BodyText"/>
        <w:rPr>
          <w:rFonts w:cstheme="minorBidi"/>
          <w:b w:val="0"/>
          <w:bCs w:val="0"/>
          <w:sz w:val="24"/>
          <w:szCs w:val="24"/>
        </w:rPr>
      </w:pPr>
    </w:p>
    <w:p w14:paraId="4A55C9E5" w14:textId="23466F8A" w:rsidR="00A9060E" w:rsidRPr="003B0898" w:rsidRDefault="002F2A34" w:rsidP="00875347">
      <w:pPr>
        <w:pStyle w:val="BodyText"/>
        <w:rPr>
          <w:rStyle w:val="Hyperlink"/>
          <w:rFonts w:cs="Arial"/>
          <w:color w:val="000000" w:themeColor="text1"/>
          <w:sz w:val="24"/>
          <w:szCs w:val="24"/>
          <w:u w:val="none"/>
        </w:rPr>
      </w:pPr>
      <w:r>
        <w:rPr>
          <w:b w:val="0"/>
          <w:bCs w:val="0"/>
          <w:sz w:val="24"/>
          <w:szCs w:val="24"/>
        </w:rPr>
        <w:lastRenderedPageBreak/>
        <w:t>Refer to</w:t>
      </w:r>
      <w:r w:rsidR="00A9060E" w:rsidRPr="003B0898">
        <w:rPr>
          <w:b w:val="0"/>
          <w:bCs w:val="0"/>
          <w:sz w:val="24"/>
          <w:szCs w:val="24"/>
        </w:rPr>
        <w:t xml:space="preserve"> the </w:t>
      </w:r>
      <w:hyperlink r:id="rId27">
        <w:r w:rsidR="00A9060E" w:rsidRPr="003B0898">
          <w:rPr>
            <w:rStyle w:val="Hyperlink"/>
            <w:rFonts w:cstheme="minorBidi"/>
            <w:b w:val="0"/>
            <w:bCs w:val="0"/>
            <w:sz w:val="24"/>
            <w:szCs w:val="24"/>
          </w:rPr>
          <w:t>How to Request Quotes from Vendors on Statewide Contracts</w:t>
        </w:r>
      </w:hyperlink>
      <w:r w:rsidR="00A9060E" w:rsidRPr="003B0898">
        <w:rPr>
          <w:rFonts w:cstheme="minorBidi"/>
          <w:sz w:val="24"/>
          <w:szCs w:val="24"/>
        </w:rPr>
        <w:t xml:space="preserve"> </w:t>
      </w:r>
      <w:r w:rsidR="00A9060E" w:rsidRPr="003B0898">
        <w:rPr>
          <w:rFonts w:cstheme="minorBidi"/>
          <w:b w:val="0"/>
          <w:bCs w:val="0"/>
          <w:sz w:val="24"/>
          <w:szCs w:val="24"/>
        </w:rPr>
        <w:t>job aid for more details.</w:t>
      </w:r>
    </w:p>
    <w:p w14:paraId="2CC84791" w14:textId="14248BC7" w:rsidR="00DF5F40" w:rsidRPr="003B0898" w:rsidRDefault="062A0F06" w:rsidP="00875347">
      <w:pPr>
        <w:pStyle w:val="BodyText"/>
        <w:rPr>
          <w:rStyle w:val="Hyperlink"/>
          <w:rFonts w:cs="Arial"/>
          <w:color w:val="000000" w:themeColor="text1"/>
          <w:sz w:val="24"/>
          <w:szCs w:val="24"/>
          <w:u w:val="none"/>
        </w:rPr>
      </w:pPr>
      <w:r w:rsidRPr="38482B3D">
        <w:rPr>
          <w:sz w:val="24"/>
          <w:szCs w:val="24"/>
        </w:rPr>
        <w:t xml:space="preserve"> </w:t>
      </w:r>
    </w:p>
    <w:p w14:paraId="2B11B24D" w14:textId="3335CEF6" w:rsidR="008A72A3" w:rsidRDefault="008A72A3" w:rsidP="00875347">
      <w:pPr>
        <w:ind w:left="360"/>
        <w:rPr>
          <w:sz w:val="20"/>
          <w:szCs w:val="20"/>
        </w:rPr>
      </w:pPr>
      <w:r w:rsidRPr="003B0898">
        <w:rPr>
          <w:b/>
          <w:bCs/>
          <w:sz w:val="24"/>
          <w:szCs w:val="24"/>
        </w:rPr>
        <w:t>Note:</w:t>
      </w:r>
      <w:r w:rsidRPr="003B0898">
        <w:rPr>
          <w:sz w:val="24"/>
          <w:szCs w:val="24"/>
        </w:rPr>
        <w:t xml:space="preserve"> </w:t>
      </w:r>
      <w:r w:rsidR="00BE5F44">
        <w:rPr>
          <w:sz w:val="24"/>
          <w:szCs w:val="24"/>
        </w:rPr>
        <w:t>MOSAIC</w:t>
      </w:r>
      <w:r w:rsidRPr="003B0898">
        <w:rPr>
          <w:sz w:val="24"/>
          <w:szCs w:val="24"/>
        </w:rPr>
        <w:t xml:space="preserve"> and COMMBUYS do not interface. Payment request and invoice must be reported in both </w:t>
      </w:r>
      <w:r w:rsidR="00BE5F44">
        <w:rPr>
          <w:sz w:val="24"/>
          <w:szCs w:val="24"/>
        </w:rPr>
        <w:t>MOSAIC</w:t>
      </w:r>
      <w:r w:rsidRPr="003B0898">
        <w:rPr>
          <w:sz w:val="24"/>
          <w:szCs w:val="24"/>
        </w:rPr>
        <w:t xml:space="preserve"> and COMMBUYS.</w:t>
      </w:r>
    </w:p>
    <w:p w14:paraId="14E32EE5" w14:textId="4F96A378" w:rsidR="00FE302E" w:rsidRPr="00136C46" w:rsidRDefault="00FE302E" w:rsidP="0E2184D0">
      <w:pPr>
        <w:pStyle w:val="Heading1"/>
        <w:rPr>
          <w:highlight w:val="lightGray"/>
        </w:rPr>
      </w:pPr>
      <w:bookmarkStart w:id="25" w:name="_Extend_Beyond_(Performance"/>
      <w:bookmarkStart w:id="26" w:name="_Toc220586424"/>
      <w:bookmarkStart w:id="27" w:name="_Toc194066599"/>
      <w:bookmarkEnd w:id="25"/>
      <w:r>
        <w:t>Extend Beyond (Performance and Payment That Goes Beyond Contract End Date)</w:t>
      </w:r>
      <w:bookmarkEnd w:id="26"/>
      <w:r w:rsidR="001A489C">
        <w:t xml:space="preserve"> </w:t>
      </w:r>
      <w:bookmarkEnd w:id="27"/>
    </w:p>
    <w:p w14:paraId="20E14CF5" w14:textId="66E77574" w:rsidR="00590190" w:rsidRPr="00136C46" w:rsidRDefault="00590190" w:rsidP="00FE302E">
      <w:pPr>
        <w:rPr>
          <w:iCs/>
          <w:sz w:val="24"/>
          <w:szCs w:val="24"/>
        </w:rPr>
      </w:pPr>
      <w:r w:rsidRPr="00136C46">
        <w:rPr>
          <w:sz w:val="24"/>
          <w:szCs w:val="24"/>
        </w:rPr>
        <w:t>The extend beyond period is primarily used to aid the transition between an expiring contract and its replacement by allowing time for new agreements to be established with newly awarded vendors.</w:t>
      </w:r>
    </w:p>
    <w:p w14:paraId="19A07CFA" w14:textId="7D3EAF66" w:rsidR="00264128" w:rsidRPr="00136C46" w:rsidRDefault="00590190" w:rsidP="00FE302E">
      <w:pPr>
        <w:rPr>
          <w:rFonts w:cstheme="minorHAnsi"/>
          <w:b/>
          <w:bCs/>
          <w:iCs/>
          <w:sz w:val="24"/>
          <w:szCs w:val="24"/>
        </w:rPr>
      </w:pPr>
      <w:r w:rsidRPr="00136C46">
        <w:rPr>
          <w:iCs/>
          <w:sz w:val="24"/>
          <w:szCs w:val="24"/>
        </w:rPr>
        <w:t>For extend beyond, t</w:t>
      </w:r>
      <w:r w:rsidR="00264128" w:rsidRPr="00136C46">
        <w:rPr>
          <w:iCs/>
          <w:sz w:val="24"/>
          <w:szCs w:val="24"/>
        </w:rPr>
        <w:t xml:space="preserve">he following </w:t>
      </w:r>
      <w:r w:rsidR="000E01B4" w:rsidRPr="00136C46">
        <w:rPr>
          <w:iCs/>
          <w:sz w:val="24"/>
          <w:szCs w:val="24"/>
        </w:rPr>
        <w:t xml:space="preserve">stipulations </w:t>
      </w:r>
      <w:r w:rsidR="00264128" w:rsidRPr="00136C46">
        <w:rPr>
          <w:iCs/>
          <w:sz w:val="24"/>
          <w:szCs w:val="24"/>
        </w:rPr>
        <w:t>are in place:</w:t>
      </w:r>
    </w:p>
    <w:p w14:paraId="6A8AD065" w14:textId="48D622ED" w:rsidR="00FE302E" w:rsidRPr="00136C46" w:rsidRDefault="00FE302E" w:rsidP="008F4357">
      <w:pPr>
        <w:pStyle w:val="ListParagraph"/>
        <w:numPr>
          <w:ilvl w:val="0"/>
          <w:numId w:val="9"/>
        </w:numPr>
        <w:rPr>
          <w:sz w:val="24"/>
          <w:szCs w:val="24"/>
        </w:rPr>
      </w:pPr>
      <w:r w:rsidRPr="00136C46">
        <w:rPr>
          <w:sz w:val="24"/>
          <w:szCs w:val="24"/>
        </w:rPr>
        <w:t xml:space="preserve">Buyers </w:t>
      </w:r>
      <w:r w:rsidR="00D542F2" w:rsidRPr="00136C46">
        <w:rPr>
          <w:b/>
          <w:bCs/>
          <w:sz w:val="24"/>
          <w:szCs w:val="24"/>
        </w:rPr>
        <w:t>cannot</w:t>
      </w:r>
      <w:r w:rsidRPr="00136C46">
        <w:rPr>
          <w:sz w:val="24"/>
          <w:szCs w:val="24"/>
        </w:rPr>
        <w:t xml:space="preserve"> enter into any written agreement that will go more </w:t>
      </w:r>
      <w:r w:rsidRPr="0E2184D0">
        <w:rPr>
          <w:sz w:val="24"/>
          <w:szCs w:val="24"/>
        </w:rPr>
        <w:t>than twelve (12) months beyond the maximum end date of the contract</w:t>
      </w:r>
      <w:r w:rsidR="003E54C8">
        <w:rPr>
          <w:sz w:val="24"/>
          <w:szCs w:val="24"/>
        </w:rPr>
        <w:t>.</w:t>
      </w:r>
      <w:r w:rsidRPr="00136C46">
        <w:rPr>
          <w:sz w:val="24"/>
          <w:szCs w:val="24"/>
        </w:rPr>
        <w:t xml:space="preserve"> Existing services may be completed and payments made during this period. </w:t>
      </w:r>
    </w:p>
    <w:p w14:paraId="70EA506D" w14:textId="62E343C4" w:rsidR="00FE302E" w:rsidRPr="00136C46" w:rsidRDefault="00BC2619" w:rsidP="008F4357">
      <w:pPr>
        <w:pStyle w:val="ListParagraph"/>
        <w:numPr>
          <w:ilvl w:val="0"/>
          <w:numId w:val="9"/>
        </w:numPr>
        <w:rPr>
          <w:sz w:val="24"/>
          <w:szCs w:val="24"/>
        </w:rPr>
      </w:pPr>
      <w:r w:rsidRPr="00136C46">
        <w:rPr>
          <w:sz w:val="24"/>
          <w:szCs w:val="24"/>
        </w:rPr>
        <w:t>No new agreements, including leases, rentals, or service contracts, may be made after the contract's expiration</w:t>
      </w:r>
      <w:r w:rsidR="00D129F4" w:rsidRPr="00136C46">
        <w:rPr>
          <w:sz w:val="24"/>
          <w:szCs w:val="24"/>
        </w:rPr>
        <w:t>.</w:t>
      </w:r>
    </w:p>
    <w:p w14:paraId="0288325A" w14:textId="32D6FF57" w:rsidR="000067FD" w:rsidRPr="000067FD" w:rsidRDefault="000067FD" w:rsidP="000067FD">
      <w:pPr>
        <w:pStyle w:val="Heading1"/>
      </w:pPr>
      <w:bookmarkStart w:id="28" w:name="_Toc220586425"/>
      <w:r>
        <w:t>Setting Up a COMMBUYS Account</w:t>
      </w:r>
      <w:bookmarkEnd w:id="28"/>
    </w:p>
    <w:p w14:paraId="78CB2CA0" w14:textId="1AD27E2E" w:rsidR="000B5F54" w:rsidRPr="00136C46" w:rsidRDefault="000B5F54" w:rsidP="00FE302E">
      <w:pPr>
        <w:rPr>
          <w:rFonts w:cstheme="minorHAnsi"/>
          <w:sz w:val="24"/>
          <w:szCs w:val="24"/>
        </w:rPr>
      </w:pPr>
      <w:r w:rsidRPr="00136C46">
        <w:rPr>
          <w:rFonts w:cstheme="minorHAnsi"/>
          <w:sz w:val="24"/>
          <w:szCs w:val="24"/>
        </w:rPr>
        <w:t xml:space="preserve">COMMBUYS is the Commonwealth of Massachusetts' official e-procurement platform, serving as a central marketplace for state agencies 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 efficiency, and accessibility in the procurement process.</w:t>
      </w:r>
    </w:p>
    <w:p w14:paraId="2E6D23F5" w14:textId="17CAFE4D"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 it is highly recommended to streamline the procurement process and make informed purchasing choices. Eligible entities should follow their internal guidelines for COMMBUYS use.</w:t>
      </w:r>
    </w:p>
    <w:p w14:paraId="2FF7E3EC" w14:textId="1954DBB7" w:rsidR="00FE302E" w:rsidRPr="00136C46" w:rsidRDefault="008D3EB3" w:rsidP="00FE302E">
      <w:pPr>
        <w:rPr>
          <w:rFonts w:cstheme="minorHAnsi"/>
          <w:sz w:val="24"/>
          <w:szCs w:val="24"/>
        </w:rPr>
      </w:pPr>
      <w:r w:rsidRPr="00136C46">
        <w:rPr>
          <w:rFonts w:cstheme="minorHAnsi"/>
          <w:sz w:val="24"/>
          <w:szCs w:val="24"/>
        </w:rPr>
        <w:t xml:space="preserve">For Executive </w:t>
      </w:r>
      <w:r w:rsidR="00A70375" w:rsidRPr="00136C46">
        <w:rPr>
          <w:rFonts w:cstheme="minorHAnsi"/>
          <w:sz w:val="24"/>
          <w:szCs w:val="24"/>
        </w:rPr>
        <w:t>Agencies</w:t>
      </w:r>
      <w:r w:rsidRPr="00136C46">
        <w:rPr>
          <w:rFonts w:cstheme="minorHAnsi"/>
          <w:sz w:val="24"/>
          <w:szCs w:val="24"/>
        </w:rPr>
        <w:t xml:space="preserve">, </w:t>
      </w:r>
      <w:r w:rsidR="003359D1" w:rsidRPr="00136C46">
        <w:rPr>
          <w:rFonts w:cstheme="minorHAnsi"/>
          <w:sz w:val="24"/>
          <w:szCs w:val="24"/>
        </w:rPr>
        <w:t xml:space="preserve">COMMBUYS is required. </w:t>
      </w:r>
      <w:r w:rsidR="00CA0D58" w:rsidRPr="00136C46">
        <w:rPr>
          <w:iCs/>
          <w:sz w:val="24"/>
          <w:szCs w:val="24"/>
        </w:rPr>
        <w:t xml:space="preserve">Per </w:t>
      </w:r>
      <w:r w:rsidR="00CA0D58" w:rsidRPr="00136C46">
        <w:rPr>
          <w:bCs/>
          <w:iCs/>
          <w:sz w:val="24"/>
          <w:szCs w:val="24"/>
        </w:rPr>
        <w:t>801 CMR 21.00</w:t>
      </w:r>
      <w:r w:rsidR="00CA0D58" w:rsidRPr="00136C46">
        <w:rPr>
          <w:iCs/>
          <w:sz w:val="24"/>
          <w:szCs w:val="24"/>
        </w:rPr>
        <w:t xml:space="preserve">, Executive Agencies must use established statewide contracts (SWCs) for the purchase of </w:t>
      </w:r>
      <w:r w:rsidR="00D021FA" w:rsidRPr="00136C46">
        <w:rPr>
          <w:iCs/>
          <w:sz w:val="24"/>
          <w:szCs w:val="24"/>
        </w:rPr>
        <w:t>products</w:t>
      </w:r>
      <w:r w:rsidR="00CA0D58" w:rsidRPr="00136C46">
        <w:rPr>
          <w:iCs/>
          <w:sz w:val="24"/>
          <w:szCs w:val="24"/>
        </w:rPr>
        <w:t xml:space="preserve"> and services. </w:t>
      </w:r>
      <w:r w:rsidR="00CA0D58" w:rsidRPr="00136C46">
        <w:rPr>
          <w:rFonts w:cstheme="minorHAnsi"/>
          <w:sz w:val="24"/>
          <w:szCs w:val="24"/>
        </w:rPr>
        <w:t xml:space="preserve">To set up a </w:t>
      </w:r>
      <w:r w:rsidR="00CA0D58" w:rsidRPr="00136C46">
        <w:rPr>
          <w:rFonts w:cstheme="minorHAnsi"/>
          <w:sz w:val="24"/>
          <w:szCs w:val="24"/>
        </w:rPr>
        <w:lastRenderedPageBreak/>
        <w:t>COMMBUYS buyer account or to update an existing agency account, the</w:t>
      </w:r>
      <w:r w:rsidRPr="00136C46">
        <w:rPr>
          <w:rFonts w:cstheme="minorHAnsi"/>
          <w:sz w:val="24"/>
          <w:szCs w:val="24"/>
        </w:rPr>
        <w:t xml:space="preserve"> b</w:t>
      </w:r>
      <w:r w:rsidR="00FE302E" w:rsidRPr="00136C46">
        <w:rPr>
          <w:rFonts w:cstheme="minorHAnsi"/>
          <w:sz w:val="24"/>
          <w:szCs w:val="24"/>
        </w:rPr>
        <w:t xml:space="preserve">uyers must contact the COMMBUYS Help Desk at: (888)-627-8283 or </w:t>
      </w:r>
      <w:hyperlink r:id="rId28" w:history="1">
        <w:r w:rsidR="0025691E">
          <w:rPr>
            <w:rStyle w:val="Hyperlink"/>
            <w:rFonts w:cstheme="minorHAnsi"/>
            <w:sz w:val="24"/>
            <w:szCs w:val="24"/>
          </w:rPr>
          <w:t>OSDHelpDesk</w:t>
        </w:r>
      </w:hyperlink>
      <w:r w:rsidR="00FE302E" w:rsidRPr="00136C46">
        <w:rPr>
          <w:rFonts w:cstheme="minorHAnsi"/>
          <w:sz w:val="24"/>
          <w:szCs w:val="24"/>
        </w:rPr>
        <w:t>.</w:t>
      </w:r>
    </w:p>
    <w:p w14:paraId="01DC6409" w14:textId="0238B26C" w:rsidR="004B6469" w:rsidRDefault="00AB211E" w:rsidP="00AB211E">
      <w:pPr>
        <w:pStyle w:val="Heading1"/>
      </w:pPr>
      <w:bookmarkStart w:id="29" w:name="_Toc194066601"/>
      <w:bookmarkStart w:id="30" w:name="_Toc220586426"/>
      <w:r w:rsidRPr="00AB211E">
        <w:t>Finding Contract Documents (Including CUG, RFR, Specifications, and Other Attachments)</w:t>
      </w:r>
      <w:bookmarkEnd w:id="29"/>
      <w:bookmarkEnd w:id="30"/>
    </w:p>
    <w:p w14:paraId="782F9C76" w14:textId="6A6B4E5A" w:rsidR="00AF445B" w:rsidRPr="00136C46" w:rsidRDefault="00D2137A" w:rsidP="00AF445B">
      <w:pPr>
        <w:rPr>
          <w:sz w:val="24"/>
          <w:szCs w:val="24"/>
        </w:rPr>
      </w:pPr>
      <w:r w:rsidRPr="00136C46">
        <w:rPr>
          <w:sz w:val="24"/>
          <w:szCs w:val="24"/>
        </w:rPr>
        <w:t xml:space="preserve">Buyers can view contract documents 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331B2B04"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29">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186425" w:rsidRPr="00186425">
        <w:rPr>
          <w:rStyle w:val="Hyperlink"/>
          <w:b/>
          <w:bCs/>
          <w:color w:val="000000" w:themeColor="text1"/>
          <w:sz w:val="24"/>
          <w:szCs w:val="24"/>
          <w:u w:val="none"/>
        </w:rPr>
        <w:t>FAC86</w:t>
      </w:r>
      <w:r w:rsidR="00186425">
        <w:rPr>
          <w:rStyle w:val="Hyperlink"/>
          <w:color w:val="000000" w:themeColor="text1"/>
          <w:sz w:val="24"/>
          <w:szCs w:val="24"/>
          <w:u w:val="none"/>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13DC8B62" w:rsidR="00AB211E" w:rsidRPr="00136C46" w:rsidRDefault="00AB211E" w:rsidP="00AB211E">
      <w:pPr>
        <w:pStyle w:val="ListParagraph"/>
        <w:numPr>
          <w:ilvl w:val="0"/>
          <w:numId w:val="4"/>
        </w:numPr>
        <w:rPr>
          <w:bCs/>
          <w:sz w:val="24"/>
          <w:szCs w:val="24"/>
        </w:rPr>
      </w:pPr>
      <w:r w:rsidRPr="00136C46">
        <w:rPr>
          <w:bCs/>
          <w:sz w:val="24"/>
          <w:szCs w:val="24"/>
        </w:rPr>
        <w:t xml:space="preserve">Click the Search icon. </w:t>
      </w:r>
      <w:r w:rsidR="002542E6" w:rsidRPr="00136C46">
        <w:rPr>
          <w:bCs/>
          <w:sz w:val="24"/>
          <w:szCs w:val="24"/>
        </w:rPr>
        <w:t>The r</w:t>
      </w:r>
      <w:r w:rsidRPr="00136C46">
        <w:rPr>
          <w:bCs/>
          <w:sz w:val="24"/>
          <w:szCs w:val="24"/>
        </w:rPr>
        <w:t xml:space="preserve">elated </w:t>
      </w:r>
      <w:r w:rsidR="00837172" w:rsidRPr="00136C46">
        <w:rPr>
          <w:bCs/>
          <w:sz w:val="24"/>
          <w:szCs w:val="24"/>
        </w:rPr>
        <w:t>Master Blanket Purchase Orders (</w:t>
      </w:r>
      <w:r w:rsidRPr="00136C46">
        <w:rPr>
          <w:bCs/>
          <w:sz w:val="24"/>
          <w:szCs w:val="24"/>
        </w:rPr>
        <w:t>MBPOs</w:t>
      </w:r>
      <w:r w:rsidR="00837172" w:rsidRPr="00136C46">
        <w:rPr>
          <w:bCs/>
          <w:sz w:val="24"/>
          <w:szCs w:val="24"/>
        </w:rPr>
        <w:t>)</w:t>
      </w:r>
      <w:r w:rsidRPr="00136C46">
        <w:rPr>
          <w:bCs/>
          <w:sz w:val="24"/>
          <w:szCs w:val="24"/>
        </w:rPr>
        <w:t xml:space="preserve"> information opens in a table format. </w:t>
      </w:r>
    </w:p>
    <w:p w14:paraId="6C5DE19C" w14:textId="5C542E0F" w:rsidR="00EF6BEA" w:rsidRPr="00136C46" w:rsidRDefault="00AB211E" w:rsidP="19E75FBD">
      <w:pPr>
        <w:pStyle w:val="ListParagraph"/>
        <w:numPr>
          <w:ilvl w:val="0"/>
          <w:numId w:val="4"/>
        </w:numPr>
        <w:rPr>
          <w:sz w:val="24"/>
          <w:szCs w:val="24"/>
        </w:rPr>
      </w:pPr>
      <w:r w:rsidRPr="19E75FBD">
        <w:rPr>
          <w:sz w:val="24"/>
          <w:szCs w:val="24"/>
        </w:rPr>
        <w:t xml:space="preserve">To view </w:t>
      </w:r>
      <w:r w:rsidR="006219BA" w:rsidRPr="19E75FBD">
        <w:rPr>
          <w:sz w:val="24"/>
          <w:szCs w:val="24"/>
        </w:rPr>
        <w:t xml:space="preserve">the </w:t>
      </w:r>
      <w:r w:rsidR="00F951D6" w:rsidRPr="19E75FBD">
        <w:rPr>
          <w:sz w:val="24"/>
          <w:szCs w:val="24"/>
        </w:rPr>
        <w:t>associated</w:t>
      </w:r>
      <w:r w:rsidR="006219BA" w:rsidRPr="19E75FBD">
        <w:rPr>
          <w:sz w:val="24"/>
          <w:szCs w:val="24"/>
        </w:rPr>
        <w:t xml:space="preserve"> </w:t>
      </w:r>
      <w:r w:rsidRPr="19E75FBD">
        <w:rPr>
          <w:sz w:val="24"/>
          <w:szCs w:val="24"/>
        </w:rPr>
        <w:t xml:space="preserve">contract documents, under the </w:t>
      </w:r>
      <w:r w:rsidRPr="19E75FBD">
        <w:rPr>
          <w:b/>
          <w:bCs/>
          <w:sz w:val="24"/>
          <w:szCs w:val="24"/>
        </w:rPr>
        <w:t xml:space="preserve">Blanket </w:t>
      </w:r>
      <w:r w:rsidR="788D0534" w:rsidRPr="19E75FBD">
        <w:rPr>
          <w:b/>
          <w:bCs/>
          <w:sz w:val="24"/>
          <w:szCs w:val="24"/>
        </w:rPr>
        <w:t>number</w:t>
      </w:r>
      <w:r w:rsidRPr="19E75FBD">
        <w:rPr>
          <w:sz w:val="24"/>
          <w:szCs w:val="24"/>
        </w:rPr>
        <w:t xml:space="preserve"> column, click on the applicable </w:t>
      </w:r>
      <w:r w:rsidR="00A14A44" w:rsidRPr="19E75FBD">
        <w:rPr>
          <w:sz w:val="24"/>
          <w:szCs w:val="24"/>
        </w:rPr>
        <w:t>Purchase Order (</w:t>
      </w:r>
      <w:r w:rsidRPr="19E75FBD">
        <w:rPr>
          <w:sz w:val="24"/>
          <w:szCs w:val="24"/>
        </w:rPr>
        <w:t>PO</w:t>
      </w:r>
      <w:r w:rsidR="00D3369B" w:rsidRPr="19E75FBD">
        <w:rPr>
          <w:sz w:val="24"/>
          <w:szCs w:val="24"/>
        </w:rPr>
        <w:t>)</w:t>
      </w:r>
      <w:r w:rsidRPr="19E75FBD">
        <w:rPr>
          <w:sz w:val="24"/>
          <w:szCs w:val="24"/>
        </w:rPr>
        <w:t xml:space="preserve"> link. </w:t>
      </w:r>
      <w:r w:rsidR="001E44D0" w:rsidRPr="19E75FBD">
        <w:rPr>
          <w:sz w:val="24"/>
          <w:szCs w:val="24"/>
        </w:rPr>
        <w:t>MBPO</w:t>
      </w:r>
      <w:r w:rsidRPr="19E75FBD">
        <w:rPr>
          <w:sz w:val="24"/>
          <w:szCs w:val="24"/>
        </w:rPr>
        <w:t xml:space="preserve"> opens for the selected PO and the attachments can be found in the </w:t>
      </w:r>
      <w:r w:rsidRPr="19E75FBD">
        <w:rPr>
          <w:b/>
          <w:bCs/>
          <w:sz w:val="24"/>
          <w:szCs w:val="24"/>
        </w:rPr>
        <w:t>Agency Attachments</w:t>
      </w:r>
      <w:r w:rsidRPr="19E75FBD">
        <w:rPr>
          <w:sz w:val="24"/>
          <w:szCs w:val="24"/>
        </w:rPr>
        <w:t xml:space="preserve"> or </w:t>
      </w:r>
      <w:r w:rsidRPr="19E75FBD">
        <w:rPr>
          <w:b/>
          <w:bCs/>
          <w:sz w:val="24"/>
          <w:szCs w:val="24"/>
        </w:rPr>
        <w:t>Vendor Attachments</w:t>
      </w:r>
      <w:r w:rsidRPr="19E75FBD">
        <w:rPr>
          <w:sz w:val="24"/>
          <w:szCs w:val="24"/>
        </w:rPr>
        <w:t xml:space="preserve"> section.</w:t>
      </w:r>
      <w:r w:rsidR="00242AC9" w:rsidRPr="19E75FBD">
        <w:rPr>
          <w:sz w:val="24"/>
          <w:szCs w:val="24"/>
        </w:rPr>
        <w:t xml:space="preserve"> </w:t>
      </w:r>
    </w:p>
    <w:p w14:paraId="2835BF1C" w14:textId="5F7FF1BA" w:rsidR="00C60980" w:rsidRPr="00136C46" w:rsidRDefault="00D618B6" w:rsidP="38482B3D">
      <w:pPr>
        <w:pStyle w:val="ListParagraph"/>
        <w:numPr>
          <w:ilvl w:val="0"/>
          <w:numId w:val="4"/>
        </w:numPr>
        <w:rPr>
          <w:sz w:val="24"/>
          <w:szCs w:val="24"/>
        </w:rPr>
      </w:pPr>
      <w:r w:rsidRPr="00136C46">
        <w:rPr>
          <w:sz w:val="24"/>
          <w:szCs w:val="24"/>
        </w:rPr>
        <w:t>A</w:t>
      </w:r>
      <w:r w:rsidR="00242AC9" w:rsidRPr="00136C46">
        <w:rPr>
          <w:sz w:val="24"/>
          <w:szCs w:val="24"/>
        </w:rPr>
        <w:t xml:space="preserve">ll standard contract documents </w:t>
      </w:r>
      <w:r w:rsidRPr="00136C46">
        <w:rPr>
          <w:sz w:val="24"/>
          <w:szCs w:val="24"/>
        </w:rPr>
        <w:t xml:space="preserve">are </w:t>
      </w:r>
      <w:r w:rsidR="00242AC9" w:rsidRPr="00136C46">
        <w:rPr>
          <w:sz w:val="24"/>
          <w:szCs w:val="24"/>
        </w:rPr>
        <w:t xml:space="preserve">within the Master Contract Record. </w:t>
      </w:r>
      <w:r w:rsidR="00242AC9" w:rsidRPr="38482B3D">
        <w:rPr>
          <w:sz w:val="24"/>
          <w:szCs w:val="24"/>
        </w:rPr>
        <w:t>Access them directly by clicking this link</w:t>
      </w:r>
      <w:r w:rsidR="00D07902" w:rsidRPr="38482B3D">
        <w:rPr>
          <w:sz w:val="24"/>
          <w:szCs w:val="24"/>
        </w:rPr>
        <w:t xml:space="preserve">: </w:t>
      </w:r>
      <w:hyperlink r:id="rId30">
        <w:r w:rsidR="00186425" w:rsidRPr="38482B3D">
          <w:rPr>
            <w:rStyle w:val="Hyperlink"/>
            <w:b/>
            <w:bCs/>
            <w:color w:val="336699"/>
            <w:sz w:val="24"/>
            <w:szCs w:val="24"/>
          </w:rPr>
          <w:t>PO-15-1080-OSD01-OSD10-00000003365</w:t>
        </w:r>
      </w:hyperlink>
      <w:r w:rsidR="00186425" w:rsidRPr="38482B3D">
        <w:rPr>
          <w:sz w:val="24"/>
          <w:szCs w:val="24"/>
          <w:highlight w:val="yellow"/>
        </w:rPr>
        <w:t xml:space="preserve"> </w:t>
      </w:r>
    </w:p>
    <w:p w14:paraId="0BC0F032" w14:textId="553D7CEF" w:rsidR="004A6BBD" w:rsidRPr="004C0141" w:rsidRDefault="000067FD" w:rsidP="3C3EEEDA">
      <w:pPr>
        <w:pStyle w:val="Heading1"/>
        <w:rPr>
          <w:color w:val="auto"/>
          <w:highlight w:val="lightGray"/>
        </w:rPr>
      </w:pPr>
      <w:bookmarkStart w:id="31" w:name="_Toc220586427"/>
      <w:r w:rsidRPr="004C0141">
        <w:rPr>
          <w:color w:val="auto"/>
        </w:rPr>
        <w:t>Construction and Construction-Related Labor Requirements</w:t>
      </w:r>
      <w:bookmarkEnd w:id="31"/>
      <w:r w:rsidRPr="004C0141">
        <w:rPr>
          <w:color w:val="auto"/>
        </w:rPr>
        <w:t xml:space="preserve"> </w:t>
      </w:r>
    </w:p>
    <w:p w14:paraId="4C0EFAC4" w14:textId="61D06524" w:rsidR="00302C4E" w:rsidRPr="004C0141" w:rsidRDefault="008577AF" w:rsidP="00875347">
      <w:pPr>
        <w:rPr>
          <w:rFonts w:cs="Arial"/>
          <w:sz w:val="24"/>
          <w:szCs w:val="24"/>
        </w:rPr>
      </w:pPr>
      <w:r w:rsidRPr="3C3EEEDA">
        <w:rPr>
          <w:rFonts w:cs="Arial"/>
          <w:sz w:val="24"/>
          <w:szCs w:val="24"/>
        </w:rPr>
        <w:t xml:space="preserve">Purchasing entities are responsible for compliance with applicable construction law requirements. Information concerning specific G.L. c. 149 and c. </w:t>
      </w:r>
      <w:r w:rsidRPr="00875347">
        <w:rPr>
          <w:rFonts w:cs="Arial"/>
          <w:sz w:val="24"/>
          <w:szCs w:val="24"/>
        </w:rPr>
        <w:t xml:space="preserve">30 construction requirements may be found in the </w:t>
      </w:r>
      <w:hyperlink r:id="rId31" w:history="1">
        <w:r w:rsidRPr="00875347">
          <w:rPr>
            <w:rStyle w:val="Hyperlink"/>
            <w:rFonts w:cs="Arial"/>
            <w:sz w:val="24"/>
            <w:szCs w:val="24"/>
          </w:rPr>
          <w:t>Office of the Inspector General’s Public Procurement Charts</w:t>
        </w:r>
      </w:hyperlink>
      <w:r w:rsidR="00875347">
        <w:rPr>
          <w:rFonts w:cs="Arial"/>
          <w:sz w:val="24"/>
          <w:szCs w:val="24"/>
        </w:rPr>
        <w:t>.</w:t>
      </w:r>
    </w:p>
    <w:p w14:paraId="7EA675B2" w14:textId="13A03523" w:rsidR="0024729E" w:rsidRPr="00EE4A24" w:rsidRDefault="00F26DFB" w:rsidP="00321C9E">
      <w:pPr>
        <w:pStyle w:val="Heading1"/>
      </w:pPr>
      <w:bookmarkStart w:id="32" w:name="_Toc220586428"/>
      <w:bookmarkStart w:id="33" w:name="_Toc194066605"/>
      <w:r w:rsidRPr="006A4A2A">
        <w:t>Prevailing Wage Law Requirements</w:t>
      </w:r>
      <w:bookmarkEnd w:id="32"/>
      <w:r w:rsidR="004D3A5D" w:rsidRPr="00EE4A24">
        <w:t xml:space="preserve"> </w:t>
      </w:r>
      <w:bookmarkEnd w:id="33"/>
    </w:p>
    <w:p w14:paraId="3B1C2B94" w14:textId="77777777" w:rsidR="00C567EE" w:rsidRPr="009E12A3" w:rsidRDefault="00C567EE" w:rsidP="00C567EE">
      <w:pPr>
        <w:rPr>
          <w:sz w:val="24"/>
          <w:szCs w:val="24"/>
        </w:rPr>
      </w:pPr>
      <w:r w:rsidRPr="009E12A3">
        <w:rPr>
          <w:rFonts w:cs="Arial"/>
          <w:iCs/>
          <w:sz w:val="24"/>
          <w:szCs w:val="24"/>
        </w:rPr>
        <w:t>For prevailing wage requirements, please see the following guidelines:</w:t>
      </w:r>
    </w:p>
    <w:p w14:paraId="796AD815" w14:textId="77777777" w:rsidR="008456D0" w:rsidRPr="009E12A3" w:rsidRDefault="00C045FB" w:rsidP="00C045FB">
      <w:pPr>
        <w:rPr>
          <w:rFonts w:cs="Arial"/>
          <w:iCs/>
          <w:sz w:val="24"/>
          <w:szCs w:val="24"/>
        </w:rPr>
      </w:pPr>
      <w:r w:rsidRPr="009E12A3">
        <w:rPr>
          <w:rFonts w:cs="Arial"/>
          <w:iCs/>
          <w:sz w:val="24"/>
          <w:szCs w:val="24"/>
        </w:rPr>
        <w:t xml:space="preserve">Contractors must comply with the Prevailing Wage Law, as administered by the </w:t>
      </w:r>
      <w:hyperlink r:id="rId32" w:history="1">
        <w:r w:rsidRPr="009E12A3">
          <w:rPr>
            <w:rStyle w:val="Hyperlink"/>
            <w:rFonts w:cs="Arial"/>
            <w:iCs/>
            <w:sz w:val="24"/>
            <w:szCs w:val="24"/>
          </w:rPr>
          <w:t>Massachusetts Department of Labor Standards</w:t>
        </w:r>
      </w:hyperlink>
      <w:r w:rsidRPr="009E12A3">
        <w:rPr>
          <w:rFonts w:cs="Arial"/>
          <w:iCs/>
          <w:sz w:val="24"/>
          <w:szCs w:val="24"/>
        </w:rPr>
        <w:t xml:space="preserve">. </w:t>
      </w:r>
    </w:p>
    <w:p w14:paraId="450F0A54" w14:textId="77777777" w:rsidR="00BA63E7" w:rsidRPr="009E12A3" w:rsidRDefault="00BA63E7" w:rsidP="007B5F07">
      <w:pPr>
        <w:pStyle w:val="ListParagraph"/>
        <w:numPr>
          <w:ilvl w:val="0"/>
          <w:numId w:val="25"/>
        </w:numPr>
        <w:rPr>
          <w:sz w:val="24"/>
          <w:szCs w:val="24"/>
        </w:rPr>
      </w:pPr>
      <w:r w:rsidRPr="009E12A3">
        <w:rPr>
          <w:sz w:val="24"/>
          <w:szCs w:val="24"/>
        </w:rPr>
        <w:lastRenderedPageBreak/>
        <w:t xml:space="preserve">Massachusetts prevailing wage laws require that covered employees on public works projects be paid a minimum hourly rate set by the Department of Labor Standards (DLS) and are applicable to both union and non-union employers and employees. </w:t>
      </w:r>
    </w:p>
    <w:p w14:paraId="19356DD3" w14:textId="69BE46D1" w:rsidR="00C045FB" w:rsidRPr="009E12A3" w:rsidRDefault="00DD6EB2" w:rsidP="007B5F07">
      <w:pPr>
        <w:pStyle w:val="ListParagraph"/>
        <w:numPr>
          <w:ilvl w:val="0"/>
          <w:numId w:val="25"/>
        </w:numPr>
        <w:rPr>
          <w:rFonts w:cs="Arial"/>
          <w:iCs/>
          <w:sz w:val="24"/>
          <w:szCs w:val="24"/>
        </w:rPr>
      </w:pPr>
      <w:r w:rsidRPr="009E12A3">
        <w:rPr>
          <w:rFonts w:cs="Arial"/>
          <w:iCs/>
          <w:sz w:val="24"/>
          <w:szCs w:val="24"/>
        </w:rPr>
        <w:t xml:space="preserve">All employees of </w:t>
      </w:r>
      <w:r w:rsidR="0088612E" w:rsidRPr="009E12A3">
        <w:rPr>
          <w:rFonts w:cs="Arial"/>
          <w:iCs/>
          <w:sz w:val="24"/>
          <w:szCs w:val="24"/>
        </w:rPr>
        <w:t>C</w:t>
      </w:r>
      <w:r w:rsidRPr="009E12A3">
        <w:rPr>
          <w:rFonts w:cs="Arial"/>
          <w:iCs/>
          <w:sz w:val="24"/>
          <w:szCs w:val="24"/>
        </w:rPr>
        <w:t>ontractors performing work covered by this contract must be paid at least the prevailing wage rates for work performed in or on public buildings or public works.</w:t>
      </w:r>
      <w:r w:rsidR="00C045FB" w:rsidRPr="009E12A3">
        <w:rPr>
          <w:rFonts w:cs="Arial"/>
          <w:iCs/>
          <w:sz w:val="24"/>
          <w:szCs w:val="24"/>
        </w:rPr>
        <w:t xml:space="preserve"> </w:t>
      </w:r>
    </w:p>
    <w:p w14:paraId="007C9438" w14:textId="7F86350F" w:rsidR="00BA63E7" w:rsidRPr="009E12A3" w:rsidRDefault="00BA63E7" w:rsidP="007B5F07">
      <w:pPr>
        <w:pStyle w:val="ListParagraph"/>
        <w:numPr>
          <w:ilvl w:val="0"/>
          <w:numId w:val="25"/>
        </w:numPr>
        <w:rPr>
          <w:sz w:val="24"/>
          <w:szCs w:val="24"/>
        </w:rPr>
      </w:pPr>
      <w:r w:rsidRPr="009E12A3">
        <w:rPr>
          <w:sz w:val="24"/>
          <w:szCs w:val="24"/>
        </w:rPr>
        <w:t xml:space="preserve">Buyers must request a prevailing wage schedule from the </w:t>
      </w:r>
      <w:hyperlink r:id="rId33" w:history="1">
        <w:r w:rsidRPr="009E12A3">
          <w:rPr>
            <w:rStyle w:val="Hyperlink"/>
            <w:sz w:val="24"/>
            <w:szCs w:val="24"/>
          </w:rPr>
          <w:t>Department of Labor Standards</w:t>
        </w:r>
      </w:hyperlink>
      <w:r w:rsidRPr="009E12A3">
        <w:rPr>
          <w:sz w:val="24"/>
          <w:szCs w:val="24"/>
        </w:rPr>
        <w:t xml:space="preserve"> (DLS) online or by calling the DLS Prevailing Wage Program at: (617) 626-6953. </w:t>
      </w:r>
    </w:p>
    <w:p w14:paraId="28C2CC7B" w14:textId="698EFC58" w:rsidR="0088612E" w:rsidRPr="009E12A3" w:rsidRDefault="001C38E0" w:rsidP="007B5F07">
      <w:pPr>
        <w:pStyle w:val="ListParagraph"/>
        <w:numPr>
          <w:ilvl w:val="0"/>
          <w:numId w:val="25"/>
        </w:numPr>
        <w:rPr>
          <w:rFonts w:cs="Arial"/>
          <w:iCs/>
          <w:sz w:val="24"/>
          <w:szCs w:val="24"/>
        </w:rPr>
      </w:pPr>
      <w:r w:rsidRPr="009E12A3">
        <w:rPr>
          <w:rFonts w:cs="Arial"/>
          <w:iCs/>
          <w:sz w:val="24"/>
          <w:szCs w:val="24"/>
        </w:rPr>
        <w:t>On public works projects, wages listed on the wage schedule must be paid to all employees, regardless of whether they work for the prime contractor, a sub-bidder, or any subcontractor.</w:t>
      </w:r>
    </w:p>
    <w:p w14:paraId="71FD9480" w14:textId="7C6CD02E" w:rsidR="00A21D3F" w:rsidRPr="009E12A3" w:rsidRDefault="00FF0B2F" w:rsidP="007B5F07">
      <w:pPr>
        <w:pStyle w:val="ListParagraph"/>
        <w:numPr>
          <w:ilvl w:val="0"/>
          <w:numId w:val="25"/>
        </w:numPr>
        <w:rPr>
          <w:rFonts w:cs="Arial"/>
          <w:iCs/>
          <w:sz w:val="24"/>
          <w:szCs w:val="24"/>
        </w:rPr>
      </w:pPr>
      <w:r w:rsidRPr="009E12A3">
        <w:rPr>
          <w:rFonts w:cs="Arial"/>
          <w:iCs/>
          <w:sz w:val="24"/>
          <w:szCs w:val="24"/>
        </w:rPr>
        <w:t>The wage schedule applies to all project phases, including final cleanup. Contractors solely responsible for final cleanup must adhere to the wage schedule.</w:t>
      </w:r>
    </w:p>
    <w:p w14:paraId="04BAA07D" w14:textId="027C0865" w:rsidR="00FF0B2F" w:rsidRPr="009E12A3" w:rsidRDefault="002C521F" w:rsidP="007B5F07">
      <w:pPr>
        <w:pStyle w:val="ListParagraph"/>
        <w:numPr>
          <w:ilvl w:val="0"/>
          <w:numId w:val="25"/>
        </w:numPr>
        <w:rPr>
          <w:rFonts w:cs="Arial"/>
          <w:iCs/>
          <w:sz w:val="24"/>
          <w:szCs w:val="24"/>
        </w:rPr>
      </w:pPr>
      <w:r w:rsidRPr="009E12A3">
        <w:rPr>
          <w:rFonts w:cs="Arial"/>
          <w:iCs/>
          <w:sz w:val="24"/>
          <w:szCs w:val="24"/>
        </w:rPr>
        <w:t>To ensure apprentices are paid at the lower apprentice rates in Massachusetts, they must be registered with the Massachusetts Division of Apprentice Standards (DAS)</w:t>
      </w:r>
      <w:r w:rsidR="007E762E" w:rsidRPr="009E12A3">
        <w:rPr>
          <w:rFonts w:cs="Arial"/>
          <w:iCs/>
          <w:sz w:val="24"/>
          <w:szCs w:val="24"/>
        </w:rPr>
        <w:t>.</w:t>
      </w:r>
      <w:r w:rsidR="000B6C29" w:rsidRPr="009E12A3">
        <w:rPr>
          <w:rFonts w:cs="Arial"/>
          <w:iCs/>
          <w:sz w:val="24"/>
          <w:szCs w:val="24"/>
        </w:rPr>
        <w:t xml:space="preserve"> All apprentices must carry their apprentice ID during work hours.</w:t>
      </w:r>
      <w:r w:rsidR="00C5185E" w:rsidRPr="009E12A3">
        <w:rPr>
          <w:rFonts w:cs="Arial"/>
          <w:iCs/>
          <w:sz w:val="24"/>
          <w:szCs w:val="24"/>
        </w:rPr>
        <w:t xml:space="preserve"> If a worker is not registered with DAS, they must be paid the “total rate” listed on the wage schedule regardless of experience or skill level</w:t>
      </w:r>
      <w:r w:rsidR="00E17219" w:rsidRPr="009E12A3">
        <w:rPr>
          <w:rFonts w:cs="Arial"/>
          <w:iCs/>
          <w:sz w:val="24"/>
          <w:szCs w:val="24"/>
        </w:rPr>
        <w:t>.</w:t>
      </w:r>
    </w:p>
    <w:p w14:paraId="22788639" w14:textId="18FE3B99" w:rsidR="00E17219" w:rsidRPr="009E12A3" w:rsidRDefault="00BC4277" w:rsidP="007B5F07">
      <w:pPr>
        <w:pStyle w:val="ListParagraph"/>
        <w:numPr>
          <w:ilvl w:val="0"/>
          <w:numId w:val="25"/>
        </w:numPr>
        <w:rPr>
          <w:rFonts w:cs="Arial"/>
          <w:iCs/>
          <w:sz w:val="24"/>
          <w:szCs w:val="24"/>
        </w:rPr>
      </w:pPr>
      <w:r w:rsidRPr="009E12A3">
        <w:rPr>
          <w:rFonts w:cs="Arial"/>
          <w:iCs/>
          <w:sz w:val="24"/>
          <w:szCs w:val="24"/>
        </w:rPr>
        <w:t>Pursuant to M.G.L. Ch 149 § 27B, all contractors and subcontractors must submit accurate weekly payroll records directly to the Eligible Entity.</w:t>
      </w:r>
      <w:r w:rsidR="00613AD0" w:rsidRPr="009E12A3">
        <w:rPr>
          <w:rFonts w:cs="Arial"/>
          <w:iCs/>
          <w:sz w:val="24"/>
          <w:szCs w:val="24"/>
        </w:rPr>
        <w:t xml:space="preserve"> Non-compliance can lead to criminal charges or civil penalties</w:t>
      </w:r>
      <w:r w:rsidR="00360AB6" w:rsidRPr="009E12A3">
        <w:rPr>
          <w:rFonts w:cs="Arial"/>
          <w:iCs/>
          <w:sz w:val="24"/>
          <w:szCs w:val="24"/>
        </w:rPr>
        <w:t>.</w:t>
      </w:r>
      <w:r w:rsidR="009823DC" w:rsidRPr="009E12A3">
        <w:rPr>
          <w:rFonts w:cs="Arial"/>
          <w:iCs/>
          <w:sz w:val="24"/>
          <w:szCs w:val="24"/>
        </w:rPr>
        <w:t xml:space="preserve"> </w:t>
      </w:r>
      <w:r w:rsidR="008C7735" w:rsidRPr="009E12A3">
        <w:rPr>
          <w:rFonts w:cs="Arial"/>
          <w:iCs/>
          <w:sz w:val="24"/>
          <w:szCs w:val="24"/>
        </w:rPr>
        <w:t>Non-compliance with certified payroll record requirements may lead to suspension or termination of eligibility for participation in this statewide contract</w:t>
      </w:r>
      <w:r w:rsidR="00493421" w:rsidRPr="009E12A3">
        <w:rPr>
          <w:rFonts w:cs="Arial"/>
          <w:iCs/>
          <w:sz w:val="24"/>
          <w:szCs w:val="24"/>
        </w:rPr>
        <w:t>.</w:t>
      </w:r>
    </w:p>
    <w:p w14:paraId="4D05D0FD" w14:textId="54C97A41" w:rsidR="009D0F83" w:rsidRPr="009E12A3" w:rsidRDefault="009D0F83" w:rsidP="007B5F07">
      <w:pPr>
        <w:pStyle w:val="ListParagraph"/>
        <w:numPr>
          <w:ilvl w:val="0"/>
          <w:numId w:val="25"/>
        </w:numPr>
        <w:rPr>
          <w:rFonts w:cs="Arial"/>
          <w:iCs/>
          <w:sz w:val="24"/>
          <w:szCs w:val="24"/>
        </w:rPr>
      </w:pPr>
      <w:r w:rsidRPr="009E12A3">
        <w:rPr>
          <w:rFonts w:cs="Arial"/>
          <w:iCs/>
          <w:sz w:val="24"/>
          <w:szCs w:val="24"/>
        </w:rPr>
        <w:t>Chapter 149 § 27B requires certified payroll records to include, for each employee, their name, address, occupational classification, hours worked, and wages paid.</w:t>
      </w:r>
      <w:r w:rsidR="005D3C8F" w:rsidRPr="009E12A3">
        <w:rPr>
          <w:rFonts w:cs="Arial"/>
          <w:iCs/>
          <w:sz w:val="24"/>
          <w:szCs w:val="24"/>
        </w:rPr>
        <w:t xml:space="preserve"> In addition to the </w:t>
      </w:r>
      <w:r w:rsidR="009E12A3" w:rsidRPr="009E12A3">
        <w:rPr>
          <w:rFonts w:cs="Arial"/>
          <w:iCs/>
          <w:sz w:val="24"/>
          <w:szCs w:val="24"/>
        </w:rPr>
        <w:t>information provided</w:t>
      </w:r>
      <w:r w:rsidR="005D3C8F" w:rsidRPr="009E12A3">
        <w:rPr>
          <w:rFonts w:cs="Arial"/>
          <w:iCs/>
          <w:sz w:val="24"/>
          <w:szCs w:val="24"/>
        </w:rPr>
        <w:t>, a copy of each apprentice's ID card is required.</w:t>
      </w:r>
    </w:p>
    <w:p w14:paraId="56903C38" w14:textId="487FAC58" w:rsidR="0081786A" w:rsidRPr="009E12A3" w:rsidRDefault="0081786A" w:rsidP="007B5F07">
      <w:pPr>
        <w:pStyle w:val="ListParagraph"/>
        <w:numPr>
          <w:ilvl w:val="0"/>
          <w:numId w:val="25"/>
        </w:numPr>
        <w:rPr>
          <w:rFonts w:cs="Arial"/>
          <w:iCs/>
          <w:sz w:val="24"/>
          <w:szCs w:val="24"/>
        </w:rPr>
      </w:pPr>
      <w:r w:rsidRPr="009E12A3">
        <w:rPr>
          <w:rFonts w:cs="Arial"/>
          <w:iCs/>
          <w:sz w:val="24"/>
          <w:szCs w:val="24"/>
        </w:rPr>
        <w:t xml:space="preserve">All workers on contracts exceeding $10,000 must complete a minimum 10-hour </w:t>
      </w:r>
      <w:r w:rsidR="006911AE" w:rsidRPr="009E12A3">
        <w:rPr>
          <w:rFonts w:cs="Arial"/>
          <w:iCs/>
          <w:sz w:val="24"/>
          <w:szCs w:val="24"/>
        </w:rPr>
        <w:t>Occupational Safety and Health Administration-approved (</w:t>
      </w:r>
      <w:r w:rsidRPr="009E12A3">
        <w:rPr>
          <w:rFonts w:cs="Arial"/>
          <w:iCs/>
          <w:sz w:val="24"/>
          <w:szCs w:val="24"/>
        </w:rPr>
        <w:t>OSHA-approved</w:t>
      </w:r>
      <w:r w:rsidR="006911AE" w:rsidRPr="009E12A3">
        <w:rPr>
          <w:rFonts w:cs="Arial"/>
          <w:iCs/>
          <w:sz w:val="24"/>
          <w:szCs w:val="24"/>
        </w:rPr>
        <w:t>)</w:t>
      </w:r>
      <w:r w:rsidRPr="009E12A3">
        <w:rPr>
          <w:rFonts w:cs="Arial"/>
          <w:iCs/>
          <w:sz w:val="24"/>
          <w:szCs w:val="24"/>
        </w:rPr>
        <w:t xml:space="preserve"> construction safety and health course.</w:t>
      </w:r>
      <w:r w:rsidR="00D56433" w:rsidRPr="009E12A3">
        <w:rPr>
          <w:rFonts w:cs="Arial"/>
          <w:iCs/>
          <w:sz w:val="24"/>
          <w:szCs w:val="24"/>
        </w:rPr>
        <w:t xml:space="preserve"> </w:t>
      </w:r>
      <w:r w:rsidR="00EF07F4" w:rsidRPr="009E12A3">
        <w:rPr>
          <w:rFonts w:cs="Arial"/>
          <w:iCs/>
          <w:sz w:val="24"/>
          <w:szCs w:val="24"/>
        </w:rPr>
        <w:t>Contractors must submit documentation proving successful completion of OSHA 10</w:t>
      </w:r>
      <w:r w:rsidR="00F977AD" w:rsidRPr="009E12A3">
        <w:rPr>
          <w:rFonts w:cs="Arial"/>
          <w:iCs/>
          <w:sz w:val="24"/>
          <w:szCs w:val="24"/>
        </w:rPr>
        <w:t>-hour</w:t>
      </w:r>
      <w:r w:rsidR="00EF07F4" w:rsidRPr="009E12A3">
        <w:rPr>
          <w:rFonts w:cs="Arial"/>
          <w:iCs/>
          <w:sz w:val="24"/>
          <w:szCs w:val="24"/>
        </w:rPr>
        <w:t xml:space="preserve"> training along with the first certified payroll record for each worker listed.</w:t>
      </w:r>
      <w:r w:rsidR="00F977AD" w:rsidRPr="009E12A3">
        <w:rPr>
          <w:rFonts w:cs="Arial"/>
          <w:iCs/>
          <w:sz w:val="24"/>
          <w:szCs w:val="24"/>
        </w:rPr>
        <w:t xml:space="preserve"> Example of </w:t>
      </w:r>
      <w:r w:rsidR="00F977AD" w:rsidRPr="009E12A3">
        <w:rPr>
          <w:rFonts w:cs="Arial"/>
          <w:iCs/>
          <w:sz w:val="24"/>
          <w:szCs w:val="24"/>
        </w:rPr>
        <w:lastRenderedPageBreak/>
        <w:t xml:space="preserve">certified payroll record (report form): </w:t>
      </w:r>
      <w:hyperlink r:id="rId34" w:tgtFrame="_blank" w:history="1">
        <w:r w:rsidR="00F977AD" w:rsidRPr="009E12A3">
          <w:rPr>
            <w:rStyle w:val="Hyperlink"/>
            <w:rFonts w:cs="Arial"/>
            <w:iCs/>
            <w:sz w:val="24"/>
            <w:szCs w:val="24"/>
          </w:rPr>
          <w:t>https://www.mass.gov/doc/weekly-certified-payroll-report/download</w:t>
        </w:r>
      </w:hyperlink>
      <w:r w:rsidR="00F977AD" w:rsidRPr="009E12A3">
        <w:rPr>
          <w:rFonts w:cs="Arial"/>
          <w:iCs/>
          <w:sz w:val="24"/>
          <w:szCs w:val="24"/>
        </w:rPr>
        <w:t>.</w:t>
      </w:r>
    </w:p>
    <w:p w14:paraId="2C6A2BD1" w14:textId="315F1A01" w:rsidR="000A52A9" w:rsidRPr="009E12A3" w:rsidRDefault="000A52A9" w:rsidP="007B5F07">
      <w:pPr>
        <w:pStyle w:val="ListParagraph"/>
        <w:numPr>
          <w:ilvl w:val="0"/>
          <w:numId w:val="25"/>
        </w:numPr>
        <w:rPr>
          <w:rFonts w:cs="Arial"/>
          <w:iCs/>
          <w:sz w:val="24"/>
          <w:szCs w:val="24"/>
        </w:rPr>
      </w:pPr>
      <w:r w:rsidRPr="009E12A3">
        <w:rPr>
          <w:rFonts w:cs="Arial"/>
          <w:iCs/>
          <w:sz w:val="24"/>
          <w:szCs w:val="24"/>
        </w:rPr>
        <w:t>Chapter 149, § 27B mandates that contractors and subcontractors submit a statement of compliance, including a certified payroll, to the awarding authority within 15 days of project completion.</w:t>
      </w:r>
    </w:p>
    <w:p w14:paraId="31FEF156" w14:textId="77777777" w:rsidR="00636A64" w:rsidRPr="00296F0D" w:rsidRDefault="00636A64" w:rsidP="007B5F07">
      <w:pPr>
        <w:pStyle w:val="ListParagraph"/>
        <w:numPr>
          <w:ilvl w:val="0"/>
          <w:numId w:val="25"/>
        </w:numPr>
        <w:rPr>
          <w:sz w:val="24"/>
          <w:szCs w:val="24"/>
        </w:rPr>
      </w:pPr>
      <w:r w:rsidRPr="00296F0D">
        <w:rPr>
          <w:sz w:val="24"/>
          <w:szCs w:val="24"/>
        </w:rPr>
        <w:t xml:space="preserve">All contracts by a state agency or state-assisted contracts for design, construction, reconstruction, installation, demolition, maintenance, or repair </w:t>
      </w:r>
      <w:r w:rsidRPr="00296F0D">
        <w:rPr>
          <w:b/>
          <w:bCs/>
          <w:sz w:val="24"/>
          <w:szCs w:val="24"/>
        </w:rPr>
        <w:t>must</w:t>
      </w:r>
      <w:r w:rsidRPr="00296F0D">
        <w:rPr>
          <w:sz w:val="24"/>
          <w:szCs w:val="24"/>
        </w:rPr>
        <w:t xml:space="preserve"> contain Workforce Participation Goals for minorities and women. This is required by M.G.L. c. 149, § 44A(2)(G). </w:t>
      </w:r>
    </w:p>
    <w:p w14:paraId="1C7D44EA" w14:textId="77777777" w:rsidR="00636A64" w:rsidRPr="00296F0D" w:rsidRDefault="00636A64" w:rsidP="007B5F07">
      <w:pPr>
        <w:pStyle w:val="ListParagraph"/>
        <w:numPr>
          <w:ilvl w:val="0"/>
          <w:numId w:val="25"/>
        </w:numPr>
        <w:rPr>
          <w:sz w:val="24"/>
          <w:szCs w:val="24"/>
        </w:rPr>
      </w:pPr>
      <w:r w:rsidRPr="00296F0D">
        <w:rPr>
          <w:sz w:val="24"/>
          <w:szCs w:val="24"/>
        </w:rPr>
        <w:t xml:space="preserve">The Office of the Attorney General’s Fair Labor Division is responsible for enforcing the prevailing wage laws.  Visit </w:t>
      </w:r>
      <w:hyperlink r:id="rId35" w:history="1">
        <w:r w:rsidRPr="00296F0D">
          <w:rPr>
            <w:rStyle w:val="Hyperlink"/>
            <w:sz w:val="24"/>
            <w:szCs w:val="24"/>
            <w:lang w:val="en"/>
          </w:rPr>
          <w:t>www.mass.gov/prevailing-wage-enforcement</w:t>
        </w:r>
      </w:hyperlink>
      <w:r w:rsidRPr="00296F0D">
        <w:rPr>
          <w:sz w:val="24"/>
          <w:szCs w:val="24"/>
        </w:rPr>
        <w:t xml:space="preserve">  for more information.</w:t>
      </w:r>
    </w:p>
    <w:p w14:paraId="31C308E0" w14:textId="7DA6CF7F" w:rsidR="00C045FB" w:rsidRPr="00C045FB" w:rsidRDefault="00151AC8" w:rsidP="00151AC8">
      <w:pPr>
        <w:pStyle w:val="Heading2"/>
      </w:pPr>
      <w:bookmarkStart w:id="34" w:name="_Toc220586429"/>
      <w:r>
        <w:t>Labor Hours</w:t>
      </w:r>
      <w:bookmarkEnd w:id="34"/>
    </w:p>
    <w:p w14:paraId="6547BD60" w14:textId="32C251C9" w:rsidR="00C045FB" w:rsidRPr="009E12A3"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r w:rsidR="00DB077A" w:rsidRPr="009E12A3">
        <w:rPr>
          <w:rFonts w:cs="Arial"/>
          <w:b/>
          <w:bCs/>
          <w:iCs/>
          <w:sz w:val="24"/>
          <w:szCs w:val="24"/>
        </w:rPr>
        <w:t>Note:</w:t>
      </w:r>
      <w:r w:rsidR="00DB077A"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3624C5">
      <w:pPr>
        <w:pStyle w:val="Heading2"/>
      </w:pPr>
      <w:bookmarkStart w:id="35" w:name="_Toc220586430"/>
      <w:r>
        <w:t>Apprentice Labor Rates</w:t>
      </w:r>
      <w:bookmarkEnd w:id="35"/>
    </w:p>
    <w:p w14:paraId="40308299" w14:textId="08BA0997" w:rsidR="00720C80" w:rsidRPr="009E12A3"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w:t>
      </w:r>
      <w:r w:rsidR="004E48D0">
        <w:rPr>
          <w:sz w:val="24"/>
          <w:szCs w:val="24"/>
        </w:rPr>
        <w:t>Refer to</w:t>
      </w:r>
      <w:r w:rsidR="00B519E1" w:rsidRPr="009E12A3">
        <w:rPr>
          <w:sz w:val="24"/>
          <w:szCs w:val="24"/>
        </w:rPr>
        <w:t xml:space="preserve"> </w:t>
      </w:r>
      <w:hyperlink r:id="rId36" w:history="1">
        <w:r w:rsidR="00291EE1" w:rsidRPr="009E12A3">
          <w:rPr>
            <w:rStyle w:val="Hyperlink"/>
            <w:sz w:val="24"/>
            <w:szCs w:val="24"/>
          </w:rPr>
          <w:t>Information for apprentices</w:t>
        </w:r>
      </w:hyperlink>
      <w:r w:rsidR="00291EE1" w:rsidRPr="009E12A3">
        <w:rPr>
          <w:sz w:val="24"/>
          <w:szCs w:val="24"/>
        </w:rPr>
        <w:t xml:space="preserve"> to learn more.</w:t>
      </w:r>
    </w:p>
    <w:p w14:paraId="23887F63" w14:textId="67478691" w:rsidR="00B6218B" w:rsidRPr="00B6218B" w:rsidRDefault="00B6218B" w:rsidP="00B6218B">
      <w:pPr>
        <w:pStyle w:val="Heading1"/>
      </w:pPr>
      <w:bookmarkStart w:id="36" w:name="_Toc220586431"/>
      <w:r w:rsidRPr="00B6218B">
        <w:t xml:space="preserve">Supplier Diversity </w:t>
      </w:r>
      <w:r w:rsidR="002D031B">
        <w:t xml:space="preserve">Program (SDP) </w:t>
      </w:r>
      <w:r w:rsidR="0003653B">
        <w:t>Requirements</w:t>
      </w:r>
      <w:bookmarkEnd w:id="36"/>
    </w:p>
    <w:p w14:paraId="428F097F" w14:textId="2680CCD3" w:rsidR="0097232E" w:rsidRPr="009E12A3" w:rsidRDefault="003D4D32" w:rsidP="0097232E">
      <w:pPr>
        <w:rPr>
          <w:sz w:val="24"/>
          <w:szCs w:val="24"/>
        </w:rPr>
      </w:pPr>
      <w:r w:rsidRPr="009E12A3">
        <w:rPr>
          <w:sz w:val="24"/>
          <w:szCs w:val="24"/>
        </w:rPr>
        <w:t>Please see the following guidelines:</w:t>
      </w:r>
    </w:p>
    <w:p w14:paraId="61E74447" w14:textId="446E62C9" w:rsidR="00F9111F" w:rsidRPr="009E12A3" w:rsidRDefault="00927985" w:rsidP="008F4357">
      <w:pPr>
        <w:pStyle w:val="ListParagraph"/>
        <w:numPr>
          <w:ilvl w:val="0"/>
          <w:numId w:val="5"/>
        </w:numPr>
        <w:rPr>
          <w:rFonts w:cstheme="minorHAnsi"/>
          <w:sz w:val="24"/>
          <w:szCs w:val="24"/>
        </w:rPr>
      </w:pPr>
      <w:r w:rsidRPr="009E12A3">
        <w:rPr>
          <w:rFonts w:cstheme="minorHAnsi"/>
          <w:sz w:val="24"/>
          <w:szCs w:val="24"/>
        </w:rPr>
        <w:t>V</w:t>
      </w:r>
      <w:r w:rsidR="00F9111F" w:rsidRPr="009E12A3">
        <w:rPr>
          <w:rFonts w:cstheme="minorHAnsi"/>
          <w:sz w:val="24"/>
          <w:szCs w:val="24"/>
        </w:rPr>
        <w:t xml:space="preserve">endor SDP commitment percentages can be found </w:t>
      </w:r>
      <w:r w:rsidRPr="009E12A3">
        <w:rPr>
          <w:rFonts w:cstheme="minorHAnsi"/>
          <w:sz w:val="24"/>
          <w:szCs w:val="24"/>
        </w:rPr>
        <w:t>on</w:t>
      </w:r>
      <w:r w:rsidR="00F9111F" w:rsidRPr="009E12A3">
        <w:rPr>
          <w:rFonts w:cstheme="minorHAnsi"/>
          <w:sz w:val="24"/>
          <w:szCs w:val="24"/>
        </w:rPr>
        <w:t xml:space="preserve"> the </w:t>
      </w:r>
      <w:hyperlink w:anchor="_Appendix_A:_Vendor" w:history="1">
        <w:r w:rsidR="00F9111F" w:rsidRPr="009E12A3">
          <w:rPr>
            <w:rStyle w:val="Hyperlink"/>
            <w:rFonts w:cstheme="minorHAnsi"/>
            <w:sz w:val="24"/>
            <w:szCs w:val="24"/>
          </w:rPr>
          <w:t>vendor list</w:t>
        </w:r>
      </w:hyperlink>
      <w:r w:rsidR="00F9111F" w:rsidRPr="009E12A3">
        <w:rPr>
          <w:rFonts w:cstheme="minorHAnsi"/>
          <w:sz w:val="24"/>
          <w:szCs w:val="24"/>
        </w:rPr>
        <w:t xml:space="preserve"> table</w:t>
      </w:r>
      <w:r w:rsidRPr="009E12A3">
        <w:rPr>
          <w:rFonts w:cstheme="minorHAnsi"/>
          <w:sz w:val="24"/>
          <w:szCs w:val="24"/>
        </w:rPr>
        <w:t>.</w:t>
      </w:r>
    </w:p>
    <w:p w14:paraId="602D1EDB" w14:textId="3C108C68" w:rsidR="0097232E" w:rsidRPr="009E12A3" w:rsidRDefault="0097232E" w:rsidP="008F4357">
      <w:pPr>
        <w:pStyle w:val="ListParagraph"/>
        <w:numPr>
          <w:ilvl w:val="0"/>
          <w:numId w:val="5"/>
        </w:numPr>
        <w:rPr>
          <w:rFonts w:cstheme="minorHAnsi"/>
          <w:sz w:val="24"/>
          <w:szCs w:val="24"/>
        </w:rPr>
      </w:pPr>
      <w:r w:rsidRPr="009E12A3">
        <w:rPr>
          <w:rFonts w:cstheme="minorHAnsi"/>
          <w:sz w:val="24"/>
          <w:szCs w:val="24"/>
        </w:rPr>
        <w:t xml:space="preserve">Executive </w:t>
      </w:r>
      <w:r w:rsidR="002E6FFA" w:rsidRPr="009E12A3">
        <w:rPr>
          <w:rFonts w:cstheme="minorHAnsi"/>
          <w:sz w:val="24"/>
          <w:szCs w:val="24"/>
        </w:rPr>
        <w:t>D</w:t>
      </w:r>
      <w:r w:rsidRPr="009E12A3">
        <w:rPr>
          <w:rFonts w:cstheme="minorHAnsi"/>
          <w:sz w:val="24"/>
          <w:szCs w:val="24"/>
        </w:rPr>
        <w:t xml:space="preserve">epartments should use diverse and small businesses to the extent possible based on contract terms, </w:t>
      </w:r>
      <w:hyperlink r:id="rId37" w:history="1">
        <w:r w:rsidRPr="009E12A3">
          <w:rPr>
            <w:rStyle w:val="Hyperlink"/>
            <w:rFonts w:cstheme="minorHAnsi"/>
            <w:sz w:val="24"/>
            <w:szCs w:val="24"/>
          </w:rPr>
          <w:t>Supplier Diversity Office (SDO)</w:t>
        </w:r>
      </w:hyperlink>
      <w:r w:rsidRPr="009E12A3">
        <w:rPr>
          <w:rFonts w:cstheme="minorHAnsi"/>
          <w:sz w:val="24"/>
          <w:szCs w:val="24"/>
        </w:rPr>
        <w:t xml:space="preserve">, and departmental policies, laws, and regulations. </w:t>
      </w:r>
    </w:p>
    <w:p w14:paraId="3E05A70D" w14:textId="6BF2A3AB" w:rsidR="0097232E" w:rsidRPr="009E12A3" w:rsidRDefault="00F14EFA" w:rsidP="008F4357">
      <w:pPr>
        <w:pStyle w:val="ListParagraph"/>
        <w:numPr>
          <w:ilvl w:val="0"/>
          <w:numId w:val="5"/>
        </w:numPr>
        <w:rPr>
          <w:rFonts w:cstheme="minorHAnsi"/>
          <w:sz w:val="24"/>
          <w:szCs w:val="24"/>
        </w:rPr>
      </w:pPr>
      <w:r w:rsidRPr="009E12A3">
        <w:rPr>
          <w:rFonts w:cstheme="minorHAnsi"/>
          <w:sz w:val="24"/>
          <w:szCs w:val="24"/>
        </w:rPr>
        <w:lastRenderedPageBreak/>
        <w:t>In cases where all other factors are equal, and particularly when adhering to a best value approach, the department will favor the vendor with a stronger SDP commitment</w:t>
      </w:r>
    </w:p>
    <w:p w14:paraId="79E68259" w14:textId="180583F1" w:rsidR="0097232E" w:rsidRPr="009E12A3" w:rsidRDefault="0003445F" w:rsidP="008F4357">
      <w:pPr>
        <w:pStyle w:val="ListParagraph"/>
        <w:numPr>
          <w:ilvl w:val="0"/>
          <w:numId w:val="5"/>
        </w:numPr>
        <w:rPr>
          <w:rFonts w:cstheme="minorHAnsi"/>
          <w:sz w:val="24"/>
          <w:szCs w:val="24"/>
        </w:rPr>
      </w:pPr>
      <w:r w:rsidRPr="009E12A3">
        <w:rPr>
          <w:rFonts w:cstheme="minorHAnsi"/>
          <w:sz w:val="24"/>
          <w:szCs w:val="24"/>
        </w:rPr>
        <w:t>The SBPP applies to small procurements (under $250,000 annually), while the SDP applies to large procurements (over $250,000 annually). Executive Departments must consider these requirements when soliciting quotes or issuing statements of work</w:t>
      </w:r>
      <w:r w:rsidR="007A6BC1" w:rsidRPr="009E12A3">
        <w:rPr>
          <w:rFonts w:cstheme="minorHAnsi"/>
          <w:sz w:val="24"/>
          <w:szCs w:val="24"/>
        </w:rPr>
        <w:t xml:space="preserve"> </w:t>
      </w:r>
      <w:r w:rsidR="008D31BA" w:rsidRPr="009E12A3">
        <w:rPr>
          <w:rFonts w:cstheme="minorHAnsi"/>
          <w:sz w:val="24"/>
          <w:szCs w:val="24"/>
        </w:rPr>
        <w:t>(SOWs)</w:t>
      </w:r>
      <w:r w:rsidRPr="009E12A3">
        <w:rPr>
          <w:rFonts w:cstheme="minorHAnsi"/>
          <w:sz w:val="24"/>
          <w:szCs w:val="24"/>
        </w:rPr>
        <w:t>.</w:t>
      </w:r>
    </w:p>
    <w:p w14:paraId="1B238E5D" w14:textId="77777777" w:rsidR="0097232E" w:rsidRPr="009E12A3" w:rsidRDefault="0097232E" w:rsidP="008F4357">
      <w:pPr>
        <w:pStyle w:val="ListParagraph"/>
        <w:numPr>
          <w:ilvl w:val="0"/>
          <w:numId w:val="5"/>
        </w:numPr>
        <w:rPr>
          <w:rFonts w:cstheme="minorHAnsi"/>
          <w:sz w:val="24"/>
          <w:szCs w:val="24"/>
        </w:rPr>
      </w:pPr>
      <w:r w:rsidRPr="009E12A3">
        <w:rPr>
          <w:rFonts w:cstheme="minorHAnsi"/>
          <w:sz w:val="24"/>
          <w:szCs w:val="24"/>
        </w:rPr>
        <w:t xml:space="preserve">Operational Services Division (OSD) provides a list of SDP businesses through the </w:t>
      </w:r>
      <w:hyperlink r:id="rId38" w:history="1">
        <w:r w:rsidRPr="009E12A3">
          <w:rPr>
            <w:rStyle w:val="Hyperlink"/>
            <w:rFonts w:cstheme="minorHAnsi"/>
            <w:sz w:val="24"/>
            <w:szCs w:val="24"/>
          </w:rPr>
          <w:t>Statewide Contract Index</w:t>
        </w:r>
      </w:hyperlink>
      <w:r w:rsidRPr="009E12A3">
        <w:rPr>
          <w:rFonts w:cstheme="minorHAnsi"/>
          <w:sz w:val="24"/>
          <w:szCs w:val="24"/>
        </w:rPr>
        <w:t xml:space="preserve">. See the </w:t>
      </w:r>
      <w:r w:rsidRPr="009E12A3">
        <w:rPr>
          <w:rFonts w:cstheme="minorHAnsi"/>
          <w:b/>
          <w:bCs/>
          <w:sz w:val="24"/>
          <w:szCs w:val="24"/>
        </w:rPr>
        <w:t>Programs (SDO and SBPP)</w:t>
      </w:r>
      <w:r w:rsidRPr="009E12A3">
        <w:rPr>
          <w:rFonts w:cstheme="minorHAnsi"/>
          <w:sz w:val="24"/>
          <w:szCs w:val="24"/>
        </w:rPr>
        <w:t xml:space="preserve"> tab on the index (scroll to view the tab).</w:t>
      </w:r>
    </w:p>
    <w:p w14:paraId="4E2B49C0" w14:textId="6DCA5AF6" w:rsidR="005131F9" w:rsidRPr="009E12A3" w:rsidRDefault="005131F9" w:rsidP="008F4357">
      <w:pPr>
        <w:pStyle w:val="ListParagraph"/>
        <w:numPr>
          <w:ilvl w:val="0"/>
          <w:numId w:val="5"/>
        </w:numPr>
        <w:rPr>
          <w:rFonts w:cstheme="minorHAnsi"/>
          <w:sz w:val="24"/>
          <w:szCs w:val="24"/>
        </w:rPr>
      </w:pPr>
      <w:r w:rsidRPr="009E12A3">
        <w:rPr>
          <w:rFonts w:cstheme="minorHAnsi"/>
          <w:sz w:val="24"/>
          <w:szCs w:val="24"/>
        </w:rPr>
        <w:t xml:space="preserve">For more </w:t>
      </w:r>
      <w:r w:rsidR="000015F4" w:rsidRPr="009E12A3">
        <w:rPr>
          <w:rFonts w:cstheme="minorHAnsi"/>
          <w:sz w:val="24"/>
          <w:szCs w:val="24"/>
        </w:rPr>
        <w:t xml:space="preserve">information, </w:t>
      </w:r>
      <w:r w:rsidR="00E95A36">
        <w:rPr>
          <w:rFonts w:cstheme="minorHAnsi"/>
          <w:sz w:val="24"/>
          <w:szCs w:val="24"/>
        </w:rPr>
        <w:t>refer to the</w:t>
      </w:r>
      <w:r w:rsidR="000015F4" w:rsidRPr="009E12A3">
        <w:rPr>
          <w:rFonts w:cstheme="minorHAnsi"/>
          <w:sz w:val="24"/>
          <w:szCs w:val="24"/>
        </w:rPr>
        <w:t xml:space="preserve"> </w:t>
      </w:r>
      <w:hyperlink r:id="rId39" w:history="1">
        <w:r w:rsidR="00D83FC2" w:rsidRPr="009E12A3">
          <w:rPr>
            <w:rStyle w:val="Hyperlink"/>
            <w:rFonts w:cstheme="minorHAnsi"/>
            <w:sz w:val="24"/>
            <w:szCs w:val="24"/>
          </w:rPr>
          <w:t xml:space="preserve">Best Value Evaluation of SDP Plan Forms: A Guide for Strategic Sourcing Teams </w:t>
        </w:r>
      </w:hyperlink>
      <w:r w:rsidR="000015F4" w:rsidRPr="009E12A3">
        <w:rPr>
          <w:rFonts w:cstheme="minorHAnsi"/>
          <w:sz w:val="24"/>
          <w:szCs w:val="24"/>
        </w:rPr>
        <w:t>.</w:t>
      </w:r>
    </w:p>
    <w:p w14:paraId="36C87046" w14:textId="04C15355" w:rsidR="00B41726" w:rsidRDefault="00DB33F1" w:rsidP="00B41726">
      <w:pPr>
        <w:pStyle w:val="Heading1"/>
      </w:pPr>
      <w:bookmarkStart w:id="37" w:name="_Toc220586432"/>
      <w:bookmarkStart w:id="38" w:name="_Toc194066607"/>
      <w:r w:rsidRPr="003066B4">
        <w:t>Subcontractor</w:t>
      </w:r>
      <w:r w:rsidR="000E3C80" w:rsidRPr="003066B4">
        <w:t>s</w:t>
      </w:r>
      <w:bookmarkEnd w:id="37"/>
      <w:r w:rsidR="004D3A5D">
        <w:t xml:space="preserve"> </w:t>
      </w:r>
      <w:bookmarkEnd w:id="38"/>
    </w:p>
    <w:p w14:paraId="477867D8" w14:textId="75ABBA30" w:rsidR="000E3C80" w:rsidRPr="009311D1" w:rsidRDefault="000E3C80" w:rsidP="000E3C80">
      <w:pPr>
        <w:widowControl w:val="0"/>
        <w:rPr>
          <w:sz w:val="24"/>
          <w:szCs w:val="24"/>
        </w:rPr>
      </w:pPr>
      <w:r w:rsidRPr="3C3EEEDA">
        <w:rPr>
          <w:sz w:val="24"/>
          <w:szCs w:val="24"/>
        </w:rPr>
        <w:t xml:space="preserve">The awarded vendor’s use of subcontractors is subject to the provisions of the </w:t>
      </w:r>
      <w:hyperlink r:id="rId40">
        <w:r w:rsidRPr="3C3EEEDA">
          <w:rPr>
            <w:rStyle w:val="Hyperlink"/>
            <w:sz w:val="24"/>
            <w:szCs w:val="24"/>
          </w:rPr>
          <w:t>Commonwealth’s Terms and Conditions</w:t>
        </w:r>
      </w:hyperlink>
      <w:r w:rsidRPr="3C3EEEDA">
        <w:rPr>
          <w:sz w:val="24"/>
          <w:szCs w:val="24"/>
        </w:rPr>
        <w:t xml:space="preserve"> and </w:t>
      </w:r>
      <w:hyperlink r:id="rId41">
        <w:r w:rsidRPr="3C3EEEDA">
          <w:rPr>
            <w:rStyle w:val="Hyperlink"/>
            <w:sz w:val="24"/>
            <w:szCs w:val="24"/>
          </w:rPr>
          <w:t>Standard Contract Form</w:t>
        </w:r>
      </w:hyperlink>
      <w:r w:rsidRPr="3C3EEEDA">
        <w:rPr>
          <w:sz w:val="24"/>
          <w:szCs w:val="24"/>
        </w:rPr>
        <w:t xml:space="preserve">, as well as other applicable terms of this </w:t>
      </w:r>
      <w:r w:rsidR="005C457B" w:rsidRPr="3C3EEEDA">
        <w:rPr>
          <w:sz w:val="24"/>
          <w:szCs w:val="24"/>
        </w:rPr>
        <w:t>Statewide Contract (</w:t>
      </w:r>
      <w:r w:rsidRPr="3C3EEEDA">
        <w:rPr>
          <w:sz w:val="24"/>
          <w:szCs w:val="24"/>
        </w:rPr>
        <w:t>SWC</w:t>
      </w:r>
      <w:r w:rsidR="005C457B" w:rsidRPr="3C3EEEDA">
        <w:rPr>
          <w:sz w:val="24"/>
          <w:szCs w:val="24"/>
        </w:rPr>
        <w:t>)</w:t>
      </w:r>
      <w:r w:rsidRPr="3C3EEEDA">
        <w:rPr>
          <w:sz w:val="24"/>
          <w:szCs w:val="24"/>
        </w:rPr>
        <w:t>.</w:t>
      </w:r>
    </w:p>
    <w:p w14:paraId="15B09715" w14:textId="21FB8DBF" w:rsidR="006659DA" w:rsidRDefault="00F52DB7" w:rsidP="00044567">
      <w:pPr>
        <w:pStyle w:val="Heading1"/>
        <w:rPr>
          <w:highlight w:val="lightGray"/>
        </w:rPr>
      </w:pPr>
      <w:bookmarkStart w:id="39" w:name="_Toc194066611"/>
      <w:bookmarkStart w:id="40" w:name="_Toc220586433"/>
      <w:r>
        <w:t>Additional Discounts</w:t>
      </w:r>
      <w:bookmarkEnd w:id="39"/>
      <w:bookmarkEnd w:id="40"/>
    </w:p>
    <w:p w14:paraId="5722884C" w14:textId="2C3C8BA6"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can vary for each vendor (vendor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[MBPO] or Master Contract Record MBPO).</w:t>
      </w:r>
    </w:p>
    <w:p w14:paraId="55554596" w14:textId="752F304F" w:rsidR="008F6AD4" w:rsidRPr="00360B7E" w:rsidRDefault="00F52DB7" w:rsidP="00875347">
      <w:pPr>
        <w:rPr>
          <w:sz w:val="24"/>
          <w:szCs w:val="24"/>
          <w:highlight w:val="lightGray"/>
        </w:rPr>
      </w:pPr>
      <w:r w:rsidRPr="00360B7E">
        <w:rPr>
          <w:b/>
          <w:bCs/>
          <w:color w:val="000000" w:themeColor="text1"/>
          <w:sz w:val="24"/>
          <w:szCs w:val="24"/>
        </w:rPr>
        <w:t>Prompt Pay Discount:</w:t>
      </w:r>
      <w:r w:rsidRPr="00360B7E">
        <w:rPr>
          <w:color w:val="000000" w:themeColor="text1"/>
          <w:sz w:val="24"/>
          <w:szCs w:val="24"/>
        </w:rPr>
        <w:t xml:space="preserve"> A discount given to the buyer if the invoice is paid within a specified time, in accordance with the</w:t>
      </w:r>
      <w:r w:rsidRPr="00360B7E">
        <w:rPr>
          <w:sz w:val="24"/>
          <w:szCs w:val="24"/>
        </w:rPr>
        <w:t xml:space="preserve"> </w:t>
      </w:r>
      <w:hyperlink r:id="rId42">
        <w:r w:rsidRPr="00360B7E">
          <w:rPr>
            <w:rStyle w:val="Hyperlink"/>
            <w:sz w:val="24"/>
            <w:szCs w:val="24"/>
          </w:rPr>
          <w:t>Commonwealth’s Bill Paying Policy</w:t>
        </w:r>
      </w:hyperlink>
      <w:r w:rsidRPr="00360B7E">
        <w:rPr>
          <w:sz w:val="24"/>
          <w:szCs w:val="24"/>
        </w:rPr>
        <w:t>.</w:t>
      </w:r>
    </w:p>
    <w:p w14:paraId="62A76A16" w14:textId="29445ED0" w:rsidR="004553D2" w:rsidRPr="00C50D01" w:rsidRDefault="00280EC3" w:rsidP="00280EC3">
      <w:pPr>
        <w:pStyle w:val="Heading1"/>
      </w:pPr>
      <w:bookmarkStart w:id="41" w:name="_Toc194066612"/>
      <w:bookmarkStart w:id="42" w:name="_Toc220586434"/>
      <w:r w:rsidRPr="003066B4">
        <w:t>Emergency Services</w:t>
      </w:r>
      <w:bookmarkEnd w:id="41"/>
      <w:bookmarkEnd w:id="42"/>
    </w:p>
    <w:p w14:paraId="087026AC" w14:textId="77795216" w:rsidR="00280EC3" w:rsidRPr="009E12A3" w:rsidRDefault="00280EC3" w:rsidP="00280EC3">
      <w:pPr>
        <w:rPr>
          <w:sz w:val="24"/>
          <w:szCs w:val="24"/>
        </w:rPr>
      </w:pPr>
      <w:r w:rsidRPr="009E12A3">
        <w:rPr>
          <w:sz w:val="24"/>
          <w:szCs w:val="24"/>
        </w:rPr>
        <w:t xml:space="preserve">Vendors on this contract may be required to provide products or services in cases of statewide emergencies.  </w:t>
      </w:r>
      <w:hyperlink r:id="rId43" w:history="1">
        <w:r w:rsidRPr="009E12A3">
          <w:rPr>
            <w:rStyle w:val="Hyperlink"/>
            <w:sz w:val="24"/>
            <w:szCs w:val="24"/>
          </w:rPr>
          <w:t>ML - 801 CMR 21</w:t>
        </w:r>
      </w:hyperlink>
      <w:r w:rsidRPr="009E12A3">
        <w:rPr>
          <w:sz w:val="24"/>
          <w:szCs w:val="24"/>
        </w:rPr>
        <w:t xml:space="preserve"> defines emergency for procurement purposes. Visit the </w:t>
      </w:r>
      <w:hyperlink r:id="rId44"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177A06">
      <w:pPr>
        <w:pStyle w:val="Heading1"/>
      </w:pPr>
      <w:bookmarkStart w:id="43" w:name="_Toc194066614"/>
      <w:bookmarkStart w:id="44" w:name="_Toc220586435"/>
      <w:r w:rsidRPr="00513481">
        <w:lastRenderedPageBreak/>
        <w:t>Vendor Performance</w:t>
      </w:r>
      <w:bookmarkEnd w:id="43"/>
      <w:bookmarkEnd w:id="44"/>
    </w:p>
    <w:p w14:paraId="56E5F7E6" w14:textId="4C13B04C" w:rsidR="00177A06" w:rsidRPr="009E12A3" w:rsidRDefault="00177A06" w:rsidP="00177A06">
      <w:pPr>
        <w:rPr>
          <w:sz w:val="24"/>
          <w:szCs w:val="24"/>
        </w:rPr>
      </w:pPr>
      <w:r w:rsidRPr="009E12A3">
        <w:rPr>
          <w:sz w:val="24"/>
          <w:szCs w:val="24"/>
        </w:rPr>
        <w:t>For vendor performance, please make n</w:t>
      </w:r>
      <w:r w:rsidR="000E7EC0" w:rsidRPr="009E12A3">
        <w:rPr>
          <w:sz w:val="24"/>
          <w:szCs w:val="24"/>
        </w:rPr>
        <w:t>ote of the following:</w:t>
      </w:r>
    </w:p>
    <w:p w14:paraId="6EAD9AC7" w14:textId="2A3DA046" w:rsidR="00FE1EB2" w:rsidRPr="009E12A3" w:rsidRDefault="00A36AA5" w:rsidP="007B5F07">
      <w:pPr>
        <w:pStyle w:val="ListParagraph"/>
        <w:numPr>
          <w:ilvl w:val="0"/>
          <w:numId w:val="24"/>
        </w:numPr>
        <w:rPr>
          <w:sz w:val="24"/>
          <w:szCs w:val="24"/>
        </w:rPr>
      </w:pPr>
      <w:r w:rsidRPr="00A36AA5">
        <w:rPr>
          <w:sz w:val="24"/>
          <w:szCs w:val="24"/>
        </w:rPr>
        <w:t xml:space="preserve">Provide actionable feedback on vendors for this contract to optimize performance. Click </w:t>
      </w:r>
      <w:hyperlink r:id="rId45" w:history="1">
        <w:r w:rsidR="00750860" w:rsidRPr="00E07391">
          <w:rPr>
            <w:rStyle w:val="Hyperlink"/>
            <w:sz w:val="24"/>
            <w:szCs w:val="24"/>
          </w:rPr>
          <w:t>Procurated</w:t>
        </w:r>
      </w:hyperlink>
      <w:r w:rsidRPr="00A36AA5">
        <w:rPr>
          <w:sz w:val="24"/>
          <w:szCs w:val="24"/>
        </w:rPr>
        <w:t xml:space="preserve"> for input.</w:t>
      </w:r>
      <w:r w:rsidR="000C4CD8">
        <w:rPr>
          <w:sz w:val="24"/>
          <w:szCs w:val="24"/>
        </w:rPr>
        <w:t xml:space="preserve"> On the Procurated website page, </w:t>
      </w:r>
      <w:r w:rsidR="003F621F">
        <w:rPr>
          <w:sz w:val="24"/>
          <w:szCs w:val="24"/>
        </w:rPr>
        <w:t xml:space="preserve">select an OSD contract, click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 xml:space="preserve">then click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679D0EA4" w:rsidR="0060320F" w:rsidRPr="009E12A3" w:rsidRDefault="0060320F" w:rsidP="007B5F07">
      <w:pPr>
        <w:pStyle w:val="ListParagraph"/>
        <w:numPr>
          <w:ilvl w:val="0"/>
          <w:numId w:val="24"/>
        </w:numPr>
        <w:rPr>
          <w:sz w:val="24"/>
          <w:szCs w:val="24"/>
        </w:rPr>
      </w:pPr>
      <w:r w:rsidRPr="19E75FBD">
        <w:rPr>
          <w:sz w:val="24"/>
          <w:szCs w:val="24"/>
        </w:rPr>
        <w:t xml:space="preserve">Buyers are encouraged to reach out to the </w:t>
      </w:r>
      <w:r w:rsidRPr="19E75FBD">
        <w:rPr>
          <w:color w:val="000000" w:themeColor="text1"/>
          <w:sz w:val="24"/>
          <w:szCs w:val="24"/>
        </w:rPr>
        <w:t>Category Manager</w:t>
      </w:r>
      <w:r w:rsidR="14560A62" w:rsidRPr="19E75FBD">
        <w:rPr>
          <w:color w:val="000000" w:themeColor="text1"/>
          <w:sz w:val="24"/>
          <w:szCs w:val="24"/>
        </w:rPr>
        <w:t xml:space="preserve">, </w:t>
      </w:r>
      <w:r w:rsidR="007F6E12">
        <w:rPr>
          <w:color w:val="000000" w:themeColor="text1"/>
          <w:sz w:val="24"/>
          <w:szCs w:val="24"/>
        </w:rPr>
        <w:t>(</w:t>
      </w:r>
      <w:hyperlink r:id="rId46">
        <w:r w:rsidR="14560A62" w:rsidRPr="19E75FBD">
          <w:rPr>
            <w:rStyle w:val="Hyperlink"/>
            <w:sz w:val="24"/>
            <w:szCs w:val="24"/>
          </w:rPr>
          <w:t>Sean Corbin</w:t>
        </w:r>
      </w:hyperlink>
      <w:r w:rsidR="007F6E12">
        <w:t>)</w:t>
      </w:r>
      <w:r w:rsidR="009311D1" w:rsidRPr="19E75FBD">
        <w:rPr>
          <w:color w:val="000000" w:themeColor="text1"/>
          <w:sz w:val="24"/>
          <w:szCs w:val="24"/>
        </w:rPr>
        <w:t xml:space="preserve"> </w:t>
      </w:r>
      <w:r w:rsidR="00873EA9" w:rsidRPr="19E75FBD">
        <w:rPr>
          <w:sz w:val="24"/>
          <w:szCs w:val="24"/>
        </w:rPr>
        <w:t>if vendors</w:t>
      </w:r>
      <w:r w:rsidRPr="19E75FBD">
        <w:rPr>
          <w:sz w:val="24"/>
          <w:szCs w:val="24"/>
        </w:rPr>
        <w:t xml:space="preserve"> are not meeting their contractual obligations and buyers may be surveyed for vendor performance feedback.</w:t>
      </w:r>
    </w:p>
    <w:p w14:paraId="7EEB944D" w14:textId="1DCC890B" w:rsidR="00EF1817" w:rsidRPr="009E12A3" w:rsidRDefault="00EF1817" w:rsidP="007B5F07">
      <w:pPr>
        <w:pStyle w:val="ListParagraph"/>
        <w:numPr>
          <w:ilvl w:val="0"/>
          <w:numId w:val="24"/>
        </w:numPr>
        <w:rPr>
          <w:sz w:val="24"/>
          <w:szCs w:val="24"/>
        </w:rPr>
      </w:pPr>
      <w:r w:rsidRPr="009E12A3">
        <w:rPr>
          <w:sz w:val="24"/>
          <w:szCs w:val="24"/>
        </w:rPr>
        <w:t>Contractors will be evaluated on their current performance and may be asked to work with the Commonwealth towards improvement.</w:t>
      </w:r>
    </w:p>
    <w:p w14:paraId="2ECCA573" w14:textId="76364969" w:rsidR="00D86662" w:rsidRPr="009E12A3" w:rsidRDefault="00D86662" w:rsidP="007B5F07">
      <w:pPr>
        <w:pStyle w:val="ListParagraph"/>
        <w:numPr>
          <w:ilvl w:val="1"/>
          <w:numId w:val="24"/>
        </w:numPr>
        <w:rPr>
          <w:sz w:val="24"/>
          <w:szCs w:val="24"/>
        </w:rPr>
      </w:pPr>
      <w:r w:rsidRPr="009E12A3">
        <w:rPr>
          <w:sz w:val="24"/>
          <w:szCs w:val="24"/>
        </w:rPr>
        <w:t xml:space="preserve">If Contractor performance is unacceptable but can be corrected, the </w:t>
      </w:r>
      <w:r w:rsidR="0089224B" w:rsidRPr="009E12A3">
        <w:rPr>
          <w:sz w:val="24"/>
          <w:szCs w:val="24"/>
        </w:rPr>
        <w:t>C</w:t>
      </w:r>
      <w:r w:rsidRPr="009E12A3">
        <w:rPr>
          <w:sz w:val="24"/>
          <w:szCs w:val="24"/>
        </w:rPr>
        <w:t>ontractor will be given the opportunity to develop and implement a corrective action plan, working collaboratively with OSD and the relevant purchasing entities.</w:t>
      </w:r>
    </w:p>
    <w:p w14:paraId="2740164E" w14:textId="4A7923FF" w:rsidR="00291F79" w:rsidRPr="009E12A3" w:rsidRDefault="00291F79" w:rsidP="007B5F07">
      <w:pPr>
        <w:pStyle w:val="ListParagraph"/>
        <w:numPr>
          <w:ilvl w:val="1"/>
          <w:numId w:val="24"/>
        </w:numPr>
        <w:rPr>
          <w:sz w:val="24"/>
          <w:szCs w:val="24"/>
        </w:rPr>
      </w:pPr>
      <w:r w:rsidRPr="009E12A3">
        <w:rPr>
          <w:sz w:val="24"/>
          <w:szCs w:val="24"/>
        </w:rPr>
        <w:t xml:space="preserve">If the Contractor's performance is inadequate or breaches the RFR terms, </w:t>
      </w:r>
      <w:r w:rsidR="00DD0432" w:rsidRPr="009E12A3">
        <w:rPr>
          <w:sz w:val="24"/>
          <w:szCs w:val="24"/>
        </w:rPr>
        <w:t xml:space="preserve">including attachments and agreements, </w:t>
      </w:r>
      <w:r w:rsidRPr="009E12A3">
        <w:rPr>
          <w:sz w:val="24"/>
          <w:szCs w:val="24"/>
        </w:rPr>
        <w:t>the OSD Category Manager may issue a warning, add vendors, implement a corrective action plan, or suspend/terminate the contract.</w:t>
      </w:r>
    </w:p>
    <w:p w14:paraId="3CA7FE22" w14:textId="342949F6" w:rsidR="00D86662" w:rsidRPr="009E12A3" w:rsidRDefault="00471474" w:rsidP="007B5F07">
      <w:pPr>
        <w:pStyle w:val="ListParagraph"/>
        <w:numPr>
          <w:ilvl w:val="0"/>
          <w:numId w:val="24"/>
        </w:numPr>
        <w:rPr>
          <w:sz w:val="24"/>
          <w:szCs w:val="24"/>
        </w:rPr>
      </w:pPr>
      <w:r w:rsidRPr="009E12A3">
        <w:rPr>
          <w:sz w:val="24"/>
          <w:szCs w:val="24"/>
        </w:rPr>
        <w:t>Contractors must meet all contractual requirements throughout the life of the contract, including requirements for timely and accurate report submission, to remain in good standing under the contract.</w:t>
      </w:r>
    </w:p>
    <w:p w14:paraId="1E4F3ADB" w14:textId="477EF2DC" w:rsidR="000E01B4" w:rsidRDefault="000E01B4" w:rsidP="000E01B4">
      <w:pPr>
        <w:pStyle w:val="Heading1"/>
      </w:pPr>
      <w:bookmarkStart w:id="45" w:name="_Toc194066615"/>
      <w:bookmarkStart w:id="46" w:name="_Toc220586436"/>
      <w:r>
        <w:t>General Procurement Guidelines and Best Practices</w:t>
      </w:r>
      <w:bookmarkEnd w:id="45"/>
      <w:bookmarkEnd w:id="46"/>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296D3DC6" w:rsidR="000E01B4" w:rsidRPr="009E12A3" w:rsidRDefault="000E01B4" w:rsidP="008F4357">
      <w:pPr>
        <w:pStyle w:val="ListParagraph"/>
        <w:numPr>
          <w:ilvl w:val="0"/>
          <w:numId w:val="10"/>
        </w:numPr>
        <w:rPr>
          <w:sz w:val="24"/>
          <w:szCs w:val="24"/>
        </w:rPr>
      </w:pPr>
      <w:r w:rsidRPr="009E12A3">
        <w:rPr>
          <w:sz w:val="24"/>
          <w:szCs w:val="24"/>
        </w:rPr>
        <w:t>Buyers should inform vendors to reference Contract</w:t>
      </w:r>
      <w:r w:rsidR="009311D1">
        <w:rPr>
          <w:sz w:val="24"/>
          <w:szCs w:val="24"/>
        </w:rPr>
        <w:t xml:space="preserve"> </w:t>
      </w:r>
      <w:r w:rsidR="009311D1" w:rsidRPr="009311D1">
        <w:rPr>
          <w:b/>
          <w:bCs/>
          <w:sz w:val="24"/>
          <w:szCs w:val="24"/>
        </w:rPr>
        <w:t>FAC86</w:t>
      </w:r>
      <w:r w:rsidR="009311D1">
        <w:rPr>
          <w:sz w:val="24"/>
          <w:szCs w:val="24"/>
        </w:rPr>
        <w:t xml:space="preserve"> </w:t>
      </w:r>
      <w:r w:rsidRPr="009E12A3">
        <w:rPr>
          <w:sz w:val="24"/>
          <w:szCs w:val="24"/>
        </w:rPr>
        <w:t>on all their quotes and invoices.</w:t>
      </w:r>
    </w:p>
    <w:p w14:paraId="3FAEA744" w14:textId="77777777" w:rsidR="000E01B4" w:rsidRPr="009E12A3" w:rsidRDefault="000E01B4" w:rsidP="008F4357">
      <w:pPr>
        <w:pStyle w:val="ListParagraph"/>
        <w:numPr>
          <w:ilvl w:val="0"/>
          <w:numId w:val="10"/>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8F4357">
      <w:pPr>
        <w:pStyle w:val="ListParagraph"/>
        <w:numPr>
          <w:ilvl w:val="0"/>
          <w:numId w:val="10"/>
        </w:numPr>
        <w:rPr>
          <w:rFonts w:cstheme="minorHAnsi"/>
          <w:sz w:val="24"/>
          <w:szCs w:val="24"/>
        </w:rPr>
      </w:pPr>
      <w:r w:rsidRPr="009E12A3">
        <w:rPr>
          <w:rFonts w:cstheme="minorHAnsi"/>
          <w:sz w:val="24"/>
          <w:szCs w:val="24"/>
        </w:rPr>
        <w:t>No sales tax should be applied to invoices.</w:t>
      </w:r>
    </w:p>
    <w:p w14:paraId="6A4E314F" w14:textId="77777777" w:rsidR="000E01B4" w:rsidRPr="009E12A3" w:rsidRDefault="000E01B4" w:rsidP="008F4357">
      <w:pPr>
        <w:pStyle w:val="ListParagraph"/>
        <w:numPr>
          <w:ilvl w:val="0"/>
          <w:numId w:val="10"/>
        </w:numPr>
        <w:rPr>
          <w:rFonts w:cstheme="minorHAnsi"/>
          <w:sz w:val="24"/>
          <w:szCs w:val="24"/>
        </w:rPr>
      </w:pPr>
      <w:r w:rsidRPr="009E12A3">
        <w:rPr>
          <w:rFonts w:cstheme="minorHAnsi"/>
          <w:sz w:val="24"/>
          <w:szCs w:val="24"/>
        </w:rPr>
        <w:t>No fees or surcharges (including traveling, fuel, delivery) should be applied to invoices.</w:t>
      </w:r>
    </w:p>
    <w:p w14:paraId="54C69D88" w14:textId="77777777" w:rsidR="000E01B4" w:rsidRPr="009E12A3" w:rsidRDefault="000E01B4" w:rsidP="008F4357">
      <w:pPr>
        <w:pStyle w:val="ListParagraph"/>
        <w:numPr>
          <w:ilvl w:val="0"/>
          <w:numId w:val="10"/>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8F4357">
      <w:pPr>
        <w:pStyle w:val="ListParagraph"/>
        <w:numPr>
          <w:ilvl w:val="0"/>
          <w:numId w:val="10"/>
        </w:numPr>
        <w:rPr>
          <w:rFonts w:cstheme="minorHAnsi"/>
          <w:sz w:val="24"/>
          <w:szCs w:val="24"/>
        </w:rPr>
      </w:pPr>
      <w:r w:rsidRPr="009E12A3">
        <w:rPr>
          <w:rFonts w:cstheme="minorHAnsi"/>
          <w:sz w:val="24"/>
          <w:szCs w:val="24"/>
        </w:rPr>
        <w:lastRenderedPageBreak/>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6638625F" w:rsidR="000E01B4" w:rsidRPr="009E12A3" w:rsidRDefault="000E01B4" w:rsidP="008F4357">
      <w:pPr>
        <w:pStyle w:val="ListParagraph"/>
        <w:numPr>
          <w:ilvl w:val="0"/>
          <w:numId w:val="10"/>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 (contact Category Manager</w:t>
      </w:r>
      <w:r w:rsidR="00045311">
        <w:rPr>
          <w:rFonts w:cstheme="minorHAnsi"/>
          <w:sz w:val="24"/>
          <w:szCs w:val="24"/>
        </w:rPr>
        <w:t xml:space="preserve">, </w:t>
      </w:r>
      <w:r w:rsidR="004E7F0F">
        <w:rPr>
          <w:rFonts w:cstheme="minorHAnsi"/>
          <w:sz w:val="24"/>
          <w:szCs w:val="24"/>
        </w:rPr>
        <w:t>(</w:t>
      </w:r>
      <w:hyperlink r:id="rId47" w:history="1">
        <w:r w:rsidR="00CF3916">
          <w:rPr>
            <w:rStyle w:val="Hyperlink"/>
            <w:bCs/>
            <w:sz w:val="24"/>
            <w:szCs w:val="24"/>
          </w:rPr>
          <w:t>Sean Corbin</w:t>
        </w:r>
      </w:hyperlink>
      <w:r w:rsidR="004E7F0F">
        <w:t>)</w:t>
      </w:r>
      <w:r w:rsidRPr="009E12A3">
        <w:rPr>
          <w:rFonts w:cstheme="minorHAnsi"/>
          <w:sz w:val="24"/>
          <w:szCs w:val="24"/>
        </w:rPr>
        <w:t xml:space="preserve"> for guidance on this).</w:t>
      </w:r>
      <w:r w:rsidR="00045311" w:rsidRPr="009E12A3">
        <w:rPr>
          <w:rFonts w:cstheme="minorHAnsi"/>
          <w:sz w:val="24"/>
          <w:szCs w:val="24"/>
        </w:rPr>
        <w:t xml:space="preserve"> </w:t>
      </w:r>
    </w:p>
    <w:p w14:paraId="012945E2" w14:textId="77777777" w:rsidR="000E01B4" w:rsidRPr="009E12A3" w:rsidRDefault="000E01B4" w:rsidP="008F4357">
      <w:pPr>
        <w:pStyle w:val="ListParagraph"/>
        <w:numPr>
          <w:ilvl w:val="0"/>
          <w:numId w:val="9"/>
        </w:numPr>
        <w:rPr>
          <w:sz w:val="24"/>
          <w:szCs w:val="24"/>
        </w:rPr>
      </w:pPr>
      <w:r w:rsidRPr="009E12A3">
        <w:rPr>
          <w:rFonts w:cstheme="minorHAnsi"/>
          <w:sz w:val="24"/>
          <w:szCs w:val="24"/>
        </w:rPr>
        <w:t>Vendors must notify buyers of product substitutions.</w:t>
      </w:r>
    </w:p>
    <w:p w14:paraId="287EE5A1" w14:textId="034C7234" w:rsidR="00EF4D38" w:rsidRDefault="00EF4D38" w:rsidP="00EF4D38">
      <w:pPr>
        <w:pStyle w:val="Heading1"/>
      </w:pPr>
      <w:bookmarkStart w:id="47" w:name="_Toc194066618"/>
      <w:bookmarkStart w:id="48" w:name="_Toc220586437"/>
      <w:r w:rsidRPr="00D40F23">
        <w:t>Environmentally Preferable Products</w:t>
      </w:r>
      <w:r w:rsidR="00955515">
        <w:t xml:space="preserve"> and Services</w:t>
      </w:r>
      <w:r w:rsidRPr="00D40F23">
        <w:t xml:space="preserve"> (EPP</w:t>
      </w:r>
      <w:r w:rsidR="00955515">
        <w:t>s</w:t>
      </w:r>
      <w:r w:rsidRPr="00D40F23">
        <w:t>)</w:t>
      </w:r>
      <w:bookmarkEnd w:id="47"/>
      <w:bookmarkEnd w:id="48"/>
    </w:p>
    <w:p w14:paraId="19C1AAB4" w14:textId="7FBCD289" w:rsidR="00A87842" w:rsidRPr="00A87842" w:rsidRDefault="00A87842" w:rsidP="00A87842">
      <w:pPr>
        <w:spacing w:after="100" w:afterAutospacing="1" w:line="240" w:lineRule="auto"/>
        <w:rPr>
          <w:rFonts w:eastAsia="Times New Roman" w:cstheme="minorHAnsi"/>
          <w:sz w:val="24"/>
          <w:szCs w:val="24"/>
        </w:rPr>
      </w:pPr>
      <w:bookmarkStart w:id="49" w:name="_Toc194066619"/>
      <w:r w:rsidRPr="78312F43">
        <w:rPr>
          <w:rFonts w:eastAsia="Times New Roman"/>
          <w:sz w:val="24"/>
          <w:szCs w:val="24"/>
        </w:rPr>
        <w:t xml:space="preserve">This contract enables Eligible Entities to obtain improved and cost-effective recycling services from approved vendors. It covers recycling for </w:t>
      </w:r>
      <w:hyperlink w:anchor="_Contract_Categories">
        <w:r w:rsidRPr="78312F43">
          <w:rPr>
            <w:rStyle w:val="Hyperlink"/>
            <w:rFonts w:eastAsia="Times New Roman"/>
            <w:sz w:val="24"/>
            <w:szCs w:val="24"/>
          </w:rPr>
          <w:t>20 material types</w:t>
        </w:r>
      </w:hyperlink>
      <w:r w:rsidRPr="78312F43">
        <w:rPr>
          <w:rFonts w:eastAsia="Times New Roman"/>
          <w:sz w:val="24"/>
          <w:szCs w:val="24"/>
        </w:rPr>
        <w:t xml:space="preserve"> and includes Pay-As-You-Throw (PAYT) bag supplies (Category 1a) and event recycling support.</w:t>
      </w:r>
    </w:p>
    <w:p w14:paraId="35BE7BAE" w14:textId="7C12591F" w:rsidR="00A87842" w:rsidRPr="00A87842" w:rsidRDefault="00A87842" w:rsidP="00A87842">
      <w:pPr>
        <w:spacing w:before="100" w:beforeAutospacing="1" w:after="100" w:afterAutospacing="1" w:line="240" w:lineRule="auto"/>
        <w:rPr>
          <w:rFonts w:eastAsia="Times New Roman" w:cstheme="minorHAnsi"/>
          <w:sz w:val="24"/>
          <w:szCs w:val="24"/>
        </w:rPr>
      </w:pPr>
      <w:r w:rsidRPr="78312F43">
        <w:rPr>
          <w:rFonts w:eastAsia="Times New Roman"/>
          <w:sz w:val="24"/>
          <w:szCs w:val="24"/>
        </w:rPr>
        <w:t xml:space="preserve">Buying entities are responsible for soliciting proposals and pricing from the approved vendor list and negotiating terms based on the specific type and scope of services required. In their solicitations, entities are strongly encouraged to prioritize recycling and other waste diversion strategies—reserving disposal strictly as a last resort. They must also ensure compliance with the </w:t>
      </w:r>
      <w:hyperlink r:id="rId48">
        <w:r w:rsidRPr="78312F43">
          <w:rPr>
            <w:rStyle w:val="Hyperlink"/>
            <w:rFonts w:eastAsia="Times New Roman"/>
            <w:sz w:val="24"/>
            <w:szCs w:val="24"/>
          </w:rPr>
          <w:t>Massachusetts Waste Disposal Ban</w:t>
        </w:r>
      </w:hyperlink>
      <w:r w:rsidRPr="78312F43">
        <w:rPr>
          <w:rFonts w:eastAsia="Times New Roman"/>
          <w:sz w:val="24"/>
          <w:szCs w:val="24"/>
        </w:rPr>
        <w:t xml:space="preserve"> regulations by diverting the required materials from disposal.</w:t>
      </w:r>
    </w:p>
    <w:p w14:paraId="56DE3A7B" w14:textId="3C13132E" w:rsidR="00A87842" w:rsidRPr="00A87842" w:rsidRDefault="00A87842" w:rsidP="5A6C18CD">
      <w:pPr>
        <w:spacing w:before="100" w:beforeAutospacing="1" w:after="100" w:afterAutospacing="1" w:line="240" w:lineRule="auto"/>
        <w:rPr>
          <w:rFonts w:eastAsia="Times New Roman"/>
          <w:sz w:val="24"/>
          <w:szCs w:val="24"/>
        </w:rPr>
      </w:pPr>
      <w:r w:rsidRPr="5A6C18CD">
        <w:rPr>
          <w:rFonts w:eastAsia="Times New Roman"/>
          <w:b/>
          <w:bCs/>
          <w:sz w:val="24"/>
          <w:szCs w:val="24"/>
        </w:rPr>
        <w:t>Vendor Requirements and Support Services</w:t>
      </w:r>
      <w:r w:rsidR="20D6FFDC" w:rsidRPr="5A6C18CD">
        <w:rPr>
          <w:rFonts w:eastAsia="Times New Roman"/>
          <w:b/>
          <w:bCs/>
          <w:sz w:val="24"/>
          <w:szCs w:val="24"/>
        </w:rPr>
        <w:t>:</w:t>
      </w:r>
      <w:r w:rsidRPr="5A6C18CD">
        <w:rPr>
          <w:rFonts w:eastAsia="Times New Roman"/>
          <w:b/>
          <w:bCs/>
          <w:sz w:val="24"/>
          <w:szCs w:val="24"/>
        </w:rPr>
        <w:t xml:space="preserve"> </w:t>
      </w:r>
      <w:r w:rsidRPr="5A6C18CD">
        <w:rPr>
          <w:rFonts w:eastAsia="Times New Roman"/>
          <w:sz w:val="24"/>
          <w:szCs w:val="24"/>
        </w:rPr>
        <w:t>Vendors must:</w:t>
      </w:r>
    </w:p>
    <w:p w14:paraId="2676689C" w14:textId="77777777" w:rsidR="00A87842" w:rsidRPr="00A87842" w:rsidRDefault="00A87842" w:rsidP="007B5F07">
      <w:pPr>
        <w:numPr>
          <w:ilvl w:val="0"/>
          <w:numId w:val="39"/>
        </w:numPr>
        <w:spacing w:before="100" w:beforeAutospacing="1" w:after="100" w:afterAutospacing="1" w:line="240" w:lineRule="auto"/>
        <w:rPr>
          <w:rFonts w:eastAsia="Times New Roman" w:cstheme="minorHAnsi"/>
          <w:sz w:val="24"/>
          <w:szCs w:val="24"/>
        </w:rPr>
      </w:pPr>
      <w:r w:rsidRPr="00A87842">
        <w:rPr>
          <w:rFonts w:eastAsia="Times New Roman" w:cstheme="minorHAnsi"/>
          <w:sz w:val="24"/>
          <w:szCs w:val="24"/>
        </w:rPr>
        <w:t>Report the weights of recycled materials</w:t>
      </w:r>
    </w:p>
    <w:p w14:paraId="2798000A" w14:textId="77777777" w:rsidR="00A87842" w:rsidRPr="00A87842" w:rsidRDefault="00A87842" w:rsidP="007B5F07">
      <w:pPr>
        <w:numPr>
          <w:ilvl w:val="0"/>
          <w:numId w:val="39"/>
        </w:numPr>
        <w:spacing w:before="100" w:beforeAutospacing="1" w:after="100" w:afterAutospacing="1" w:line="240" w:lineRule="auto"/>
        <w:rPr>
          <w:rFonts w:eastAsia="Times New Roman" w:cstheme="minorHAnsi"/>
          <w:sz w:val="24"/>
          <w:szCs w:val="24"/>
        </w:rPr>
      </w:pPr>
      <w:r w:rsidRPr="00A87842">
        <w:rPr>
          <w:rFonts w:eastAsia="Times New Roman" w:cstheme="minorHAnsi"/>
          <w:sz w:val="24"/>
          <w:szCs w:val="24"/>
        </w:rPr>
        <w:t>Provide documentation verifying proper recycling</w:t>
      </w:r>
    </w:p>
    <w:p w14:paraId="0D465188" w14:textId="77777777" w:rsidR="00A87842" w:rsidRPr="00A87842" w:rsidRDefault="00A87842" w:rsidP="007B5F07">
      <w:pPr>
        <w:numPr>
          <w:ilvl w:val="0"/>
          <w:numId w:val="39"/>
        </w:numPr>
        <w:spacing w:before="100" w:beforeAutospacing="1" w:after="100" w:afterAutospacing="1" w:line="240" w:lineRule="auto"/>
        <w:rPr>
          <w:rFonts w:eastAsia="Times New Roman" w:cstheme="minorHAnsi"/>
          <w:sz w:val="24"/>
          <w:szCs w:val="24"/>
        </w:rPr>
      </w:pPr>
      <w:r w:rsidRPr="00A87842">
        <w:rPr>
          <w:rFonts w:eastAsia="Times New Roman" w:cstheme="minorHAnsi"/>
          <w:sz w:val="24"/>
          <w:szCs w:val="24"/>
        </w:rPr>
        <w:t>Conduct a no-cost initial facility assessment to identify cost-effective and environmentally preferred waste diversion strategies</w:t>
      </w:r>
    </w:p>
    <w:p w14:paraId="2E8607F1" w14:textId="16F8879D" w:rsidR="78312F43" w:rsidRPr="00294A10" w:rsidRDefault="00A87842" w:rsidP="78312F43">
      <w:pPr>
        <w:numPr>
          <w:ilvl w:val="0"/>
          <w:numId w:val="39"/>
        </w:numPr>
        <w:spacing w:before="100" w:beforeAutospacing="1" w:after="100" w:afterAutospacing="1" w:line="240" w:lineRule="auto"/>
        <w:rPr>
          <w:rFonts w:eastAsia="Times New Roman" w:cstheme="minorHAnsi"/>
          <w:sz w:val="24"/>
          <w:szCs w:val="24"/>
        </w:rPr>
      </w:pPr>
      <w:r w:rsidRPr="78312F43">
        <w:rPr>
          <w:rFonts w:eastAsia="Times New Roman"/>
          <w:sz w:val="24"/>
          <w:szCs w:val="24"/>
        </w:rPr>
        <w:t>Offer a training session upon agreement, with additional sessions available as needed</w:t>
      </w:r>
    </w:p>
    <w:p w14:paraId="79100BA8" w14:textId="7DE3B8D9" w:rsidR="78312F43" w:rsidRPr="00294A10" w:rsidRDefault="00A87842" w:rsidP="00294A10">
      <w:pPr>
        <w:spacing w:before="100" w:beforeAutospacing="1" w:after="100" w:afterAutospacing="1" w:line="240" w:lineRule="auto"/>
        <w:rPr>
          <w:rFonts w:eastAsia="Times New Roman"/>
          <w:sz w:val="24"/>
          <w:szCs w:val="24"/>
        </w:rPr>
      </w:pPr>
      <w:r w:rsidRPr="5A6C18CD">
        <w:rPr>
          <w:rFonts w:eastAsia="Times New Roman"/>
          <w:b/>
          <w:bCs/>
          <w:sz w:val="24"/>
          <w:szCs w:val="24"/>
        </w:rPr>
        <w:t>Resource Management Agreements</w:t>
      </w:r>
      <w:r w:rsidR="28676704" w:rsidRPr="5A6C18CD">
        <w:rPr>
          <w:rFonts w:eastAsia="Times New Roman"/>
          <w:b/>
          <w:bCs/>
          <w:sz w:val="24"/>
          <w:szCs w:val="24"/>
        </w:rPr>
        <w:t>:</w:t>
      </w:r>
      <w:r w:rsidR="00A902F2" w:rsidRPr="5A6C18CD">
        <w:rPr>
          <w:rFonts w:eastAsia="Times New Roman"/>
          <w:b/>
          <w:bCs/>
          <w:sz w:val="24"/>
          <w:szCs w:val="24"/>
        </w:rPr>
        <w:t xml:space="preserve"> </w:t>
      </w:r>
      <w:r w:rsidRPr="5A6C18CD">
        <w:rPr>
          <w:rFonts w:eastAsia="Times New Roman"/>
          <w:sz w:val="24"/>
          <w:szCs w:val="24"/>
        </w:rPr>
        <w:t>The contract supports “resource management” agreements that incentivize contractors to reduce solid waste disposal via assessments and strategic planning—whether by increasing recycling rates or minimizing waste generation at the source. The aim is to lower overall waste management costs, with contractors potentially sharing in the savings achieved.</w:t>
      </w:r>
    </w:p>
    <w:p w14:paraId="7A7B88DE" w14:textId="219F1BD9" w:rsidR="78312F43" w:rsidRPr="00294A10" w:rsidRDefault="00A87842" w:rsidP="00294A10">
      <w:pPr>
        <w:spacing w:before="100" w:beforeAutospacing="1" w:after="100" w:afterAutospacing="1" w:line="240" w:lineRule="auto"/>
        <w:rPr>
          <w:rFonts w:eastAsia="Times New Roman"/>
          <w:sz w:val="24"/>
          <w:szCs w:val="24"/>
        </w:rPr>
      </w:pPr>
      <w:r w:rsidRPr="5A6C18CD">
        <w:rPr>
          <w:rFonts w:eastAsia="Times New Roman"/>
          <w:b/>
          <w:bCs/>
          <w:sz w:val="24"/>
          <w:szCs w:val="24"/>
        </w:rPr>
        <w:lastRenderedPageBreak/>
        <w:t>Specialized Vendor Services</w:t>
      </w:r>
      <w:r w:rsidR="049D9362" w:rsidRPr="5A6C18CD">
        <w:rPr>
          <w:rFonts w:eastAsia="Times New Roman"/>
          <w:b/>
          <w:bCs/>
          <w:sz w:val="24"/>
          <w:szCs w:val="24"/>
        </w:rPr>
        <w:t xml:space="preserve">: </w:t>
      </w:r>
      <w:r w:rsidRPr="5A6C18CD">
        <w:rPr>
          <w:rFonts w:eastAsia="Times New Roman"/>
          <w:sz w:val="24"/>
          <w:szCs w:val="24"/>
        </w:rPr>
        <w:t>Some vendors specialize in specific recyclable commodities</w:t>
      </w:r>
      <w:r w:rsidR="00A902F2" w:rsidRPr="5A6C18CD">
        <w:rPr>
          <w:rFonts w:eastAsia="Times New Roman"/>
          <w:sz w:val="24"/>
          <w:szCs w:val="24"/>
        </w:rPr>
        <w:t xml:space="preserve">, see the </w:t>
      </w:r>
      <w:hyperlink w:anchor="AppA" w:history="1">
        <w:r w:rsidR="00A902F2" w:rsidRPr="007769A5">
          <w:rPr>
            <w:rStyle w:val="Hyperlink"/>
            <w:rFonts w:eastAsia="Times New Roman"/>
            <w:sz w:val="24"/>
            <w:szCs w:val="24"/>
          </w:rPr>
          <w:t>Contractor Service Chart</w:t>
        </w:r>
      </w:hyperlink>
      <w:r w:rsidR="1C6AA5AF" w:rsidRPr="00C1C9DF">
        <w:rPr>
          <w:rFonts w:eastAsia="Times New Roman"/>
          <w:sz w:val="24"/>
          <w:szCs w:val="24"/>
        </w:rPr>
        <w:t xml:space="preserve">. </w:t>
      </w:r>
      <w:r w:rsidR="00A902F2" w:rsidRPr="5A6C18CD">
        <w:rPr>
          <w:rFonts w:eastAsia="Times New Roman"/>
          <w:sz w:val="24"/>
          <w:szCs w:val="24"/>
        </w:rPr>
        <w:t xml:space="preserve"> </w:t>
      </w:r>
      <w:r w:rsidRPr="5A6C18CD">
        <w:rPr>
          <w:rFonts w:eastAsia="Times New Roman"/>
          <w:sz w:val="24"/>
          <w:szCs w:val="24"/>
        </w:rPr>
        <w:t>While it's not mandatory to select multiple contractors, engaging different vendors based on material type may offer more personalized service and improved pricing.</w:t>
      </w:r>
    </w:p>
    <w:p w14:paraId="053C1694" w14:textId="7DC0F557" w:rsidR="00A87842" w:rsidRPr="00A87842" w:rsidRDefault="00A902F2" w:rsidP="5A6C18CD">
      <w:pPr>
        <w:spacing w:before="100" w:beforeAutospacing="1" w:after="100" w:afterAutospacing="1" w:line="240" w:lineRule="auto"/>
        <w:rPr>
          <w:rFonts w:eastAsia="Times New Roman"/>
          <w:sz w:val="24"/>
          <w:szCs w:val="24"/>
        </w:rPr>
      </w:pPr>
      <w:r w:rsidRPr="5A6C18CD">
        <w:rPr>
          <w:rFonts w:eastAsia="Times New Roman"/>
          <w:b/>
          <w:bCs/>
          <w:sz w:val="24"/>
          <w:szCs w:val="24"/>
        </w:rPr>
        <w:t>Maximize Recycling</w:t>
      </w:r>
      <w:r w:rsidR="1F5C3342" w:rsidRPr="5A6C18CD">
        <w:rPr>
          <w:rFonts w:eastAsia="Times New Roman"/>
          <w:b/>
          <w:bCs/>
          <w:sz w:val="24"/>
          <w:szCs w:val="24"/>
        </w:rPr>
        <w:t xml:space="preserve">: </w:t>
      </w:r>
      <w:r w:rsidR="00A87842" w:rsidRPr="5A6C18CD">
        <w:rPr>
          <w:rFonts w:eastAsia="Times New Roman"/>
          <w:sz w:val="24"/>
          <w:szCs w:val="24"/>
        </w:rPr>
        <w:t xml:space="preserve">To maximize program success, </w:t>
      </w:r>
      <w:r w:rsidRPr="5A6C18CD">
        <w:rPr>
          <w:rFonts w:eastAsia="Times New Roman"/>
          <w:sz w:val="24"/>
          <w:szCs w:val="24"/>
        </w:rPr>
        <w:t>buyers</w:t>
      </w:r>
      <w:r w:rsidR="00A87842" w:rsidRPr="5A6C18CD">
        <w:rPr>
          <w:rFonts w:eastAsia="Times New Roman"/>
          <w:sz w:val="24"/>
          <w:szCs w:val="24"/>
        </w:rPr>
        <w:t xml:space="preserve"> should:</w:t>
      </w:r>
    </w:p>
    <w:p w14:paraId="6D3AE30F" w14:textId="77777777" w:rsidR="00A87842" w:rsidRPr="00A87842" w:rsidRDefault="00A87842" w:rsidP="007B5F07">
      <w:pPr>
        <w:numPr>
          <w:ilvl w:val="0"/>
          <w:numId w:val="40"/>
        </w:numPr>
        <w:spacing w:before="100" w:beforeAutospacing="1" w:after="100" w:afterAutospacing="1" w:line="240" w:lineRule="auto"/>
        <w:rPr>
          <w:rFonts w:eastAsia="Times New Roman" w:cstheme="minorHAnsi"/>
          <w:sz w:val="24"/>
          <w:szCs w:val="24"/>
        </w:rPr>
      </w:pPr>
      <w:r w:rsidRPr="00A87842">
        <w:rPr>
          <w:rFonts w:eastAsia="Times New Roman" w:cstheme="minorHAnsi"/>
          <w:b/>
          <w:bCs/>
          <w:sz w:val="24"/>
          <w:szCs w:val="24"/>
        </w:rPr>
        <w:t>Appoint a Recycling Coordinator</w:t>
      </w:r>
      <w:r w:rsidRPr="00A87842">
        <w:rPr>
          <w:rFonts w:eastAsia="Times New Roman" w:cstheme="minorHAnsi"/>
          <w:sz w:val="24"/>
          <w:szCs w:val="24"/>
        </w:rPr>
        <w:t xml:space="preserve"> to identify high-volume recyclable materials</w:t>
      </w:r>
    </w:p>
    <w:p w14:paraId="0725B89A" w14:textId="77777777" w:rsidR="00A87842" w:rsidRPr="00A87842" w:rsidRDefault="00A87842" w:rsidP="007B5F07">
      <w:pPr>
        <w:numPr>
          <w:ilvl w:val="0"/>
          <w:numId w:val="40"/>
        </w:numPr>
        <w:spacing w:before="100" w:beforeAutospacing="1" w:after="100" w:afterAutospacing="1" w:line="240" w:lineRule="auto"/>
        <w:rPr>
          <w:rFonts w:eastAsia="Times New Roman" w:cstheme="minorHAnsi"/>
          <w:sz w:val="24"/>
          <w:szCs w:val="24"/>
        </w:rPr>
      </w:pPr>
      <w:r w:rsidRPr="00A87842">
        <w:rPr>
          <w:rFonts w:eastAsia="Times New Roman" w:cstheme="minorHAnsi"/>
          <w:b/>
          <w:bCs/>
          <w:sz w:val="24"/>
          <w:szCs w:val="24"/>
        </w:rPr>
        <w:t>Consult Vendors</w:t>
      </w:r>
      <w:r w:rsidRPr="00A87842">
        <w:rPr>
          <w:rFonts w:eastAsia="Times New Roman" w:cstheme="minorHAnsi"/>
          <w:sz w:val="24"/>
          <w:szCs w:val="24"/>
        </w:rPr>
        <w:t xml:space="preserve"> to develop tailored, cost-effective programs</w:t>
      </w:r>
    </w:p>
    <w:p w14:paraId="4D27B30D" w14:textId="2B0A3AAB" w:rsidR="00A87842" w:rsidRPr="00A87842" w:rsidRDefault="00A87842" w:rsidP="007B5F07">
      <w:pPr>
        <w:numPr>
          <w:ilvl w:val="0"/>
          <w:numId w:val="40"/>
        </w:numPr>
        <w:spacing w:before="100" w:beforeAutospacing="1" w:after="100" w:afterAutospacing="1" w:line="240" w:lineRule="auto"/>
        <w:rPr>
          <w:rFonts w:eastAsia="Times New Roman" w:cstheme="minorHAnsi"/>
          <w:sz w:val="24"/>
          <w:szCs w:val="24"/>
        </w:rPr>
      </w:pPr>
      <w:r w:rsidRPr="00A87842">
        <w:rPr>
          <w:rFonts w:eastAsia="Times New Roman" w:cstheme="minorHAnsi"/>
          <w:b/>
          <w:bCs/>
          <w:sz w:val="24"/>
          <w:szCs w:val="24"/>
        </w:rPr>
        <w:t>Involve Janitorial Staff</w:t>
      </w:r>
      <w:r w:rsidRPr="00A87842">
        <w:rPr>
          <w:rFonts w:eastAsia="Times New Roman" w:cstheme="minorHAnsi"/>
          <w:sz w:val="24"/>
          <w:szCs w:val="24"/>
        </w:rPr>
        <w:t xml:space="preserve"> in planning and </w:t>
      </w:r>
      <w:r w:rsidR="00E64B75" w:rsidRPr="00A87842">
        <w:rPr>
          <w:rFonts w:eastAsia="Times New Roman" w:cstheme="minorHAnsi"/>
          <w:sz w:val="24"/>
          <w:szCs w:val="24"/>
        </w:rPr>
        <w:t>encouraging</w:t>
      </w:r>
      <w:r w:rsidRPr="00A87842">
        <w:rPr>
          <w:rFonts w:eastAsia="Times New Roman" w:cstheme="minorHAnsi"/>
          <w:sz w:val="24"/>
          <w:szCs w:val="24"/>
        </w:rPr>
        <w:t xml:space="preserve"> contractor-led training</w:t>
      </w:r>
    </w:p>
    <w:p w14:paraId="070CE207" w14:textId="77777777" w:rsidR="00A87842" w:rsidRPr="00A87842" w:rsidRDefault="00A87842" w:rsidP="007B5F07">
      <w:pPr>
        <w:numPr>
          <w:ilvl w:val="0"/>
          <w:numId w:val="40"/>
        </w:numPr>
        <w:spacing w:before="100" w:beforeAutospacing="1" w:after="100" w:afterAutospacing="1" w:line="240" w:lineRule="auto"/>
        <w:rPr>
          <w:rFonts w:eastAsia="Times New Roman" w:cstheme="minorHAnsi"/>
          <w:sz w:val="24"/>
          <w:szCs w:val="24"/>
        </w:rPr>
      </w:pPr>
      <w:r w:rsidRPr="00A87842">
        <w:rPr>
          <w:rFonts w:eastAsia="Times New Roman" w:cstheme="minorHAnsi"/>
          <w:b/>
          <w:bCs/>
          <w:sz w:val="24"/>
          <w:szCs w:val="24"/>
        </w:rPr>
        <w:t>Schedule Pre-Proposal Site Visits</w:t>
      </w:r>
      <w:r w:rsidRPr="00A87842">
        <w:rPr>
          <w:rFonts w:eastAsia="Times New Roman" w:cstheme="minorHAnsi"/>
          <w:sz w:val="24"/>
          <w:szCs w:val="24"/>
        </w:rPr>
        <w:t xml:space="preserve"> to support accurate pricing and planning</w:t>
      </w:r>
    </w:p>
    <w:p w14:paraId="1447D407" w14:textId="77777777" w:rsidR="00A87842" w:rsidRPr="00A87842" w:rsidRDefault="00A87842" w:rsidP="007B5F07">
      <w:pPr>
        <w:numPr>
          <w:ilvl w:val="0"/>
          <w:numId w:val="40"/>
        </w:numPr>
        <w:spacing w:before="100" w:beforeAutospacing="1" w:after="100" w:afterAutospacing="1" w:line="240" w:lineRule="auto"/>
        <w:rPr>
          <w:rFonts w:eastAsia="Times New Roman" w:cstheme="minorHAnsi"/>
          <w:sz w:val="24"/>
          <w:szCs w:val="24"/>
        </w:rPr>
      </w:pPr>
      <w:r w:rsidRPr="00A87842">
        <w:rPr>
          <w:rFonts w:eastAsia="Times New Roman" w:cstheme="minorHAnsi"/>
          <w:b/>
          <w:bCs/>
          <w:sz w:val="24"/>
          <w:szCs w:val="24"/>
        </w:rPr>
        <w:t>Secure Management Support</w:t>
      </w:r>
      <w:r w:rsidRPr="00A87842">
        <w:rPr>
          <w:rFonts w:eastAsia="Times New Roman" w:cstheme="minorHAnsi"/>
          <w:sz w:val="24"/>
          <w:szCs w:val="24"/>
        </w:rPr>
        <w:t xml:space="preserve"> via internal communications</w:t>
      </w:r>
    </w:p>
    <w:p w14:paraId="229DCDD6" w14:textId="77777777" w:rsidR="00A87842" w:rsidRPr="00A87842" w:rsidRDefault="00A87842" w:rsidP="007B5F07">
      <w:pPr>
        <w:numPr>
          <w:ilvl w:val="0"/>
          <w:numId w:val="40"/>
        </w:numPr>
        <w:spacing w:before="100" w:beforeAutospacing="1" w:after="100" w:afterAutospacing="1" w:line="240" w:lineRule="auto"/>
        <w:rPr>
          <w:rFonts w:eastAsia="Times New Roman" w:cstheme="minorHAnsi"/>
          <w:sz w:val="24"/>
          <w:szCs w:val="24"/>
        </w:rPr>
      </w:pPr>
      <w:r w:rsidRPr="00A87842">
        <w:rPr>
          <w:rFonts w:eastAsia="Times New Roman" w:cstheme="minorHAnsi"/>
          <w:b/>
          <w:bCs/>
          <w:sz w:val="24"/>
          <w:szCs w:val="24"/>
        </w:rPr>
        <w:t>Request Initial Training Sessions</w:t>
      </w:r>
      <w:r w:rsidRPr="00A87842">
        <w:rPr>
          <w:rFonts w:eastAsia="Times New Roman" w:cstheme="minorHAnsi"/>
          <w:sz w:val="24"/>
          <w:szCs w:val="24"/>
        </w:rPr>
        <w:t xml:space="preserve"> for custodial and facility staff</w:t>
      </w:r>
    </w:p>
    <w:p w14:paraId="1AEE548D" w14:textId="77777777" w:rsidR="00A87842" w:rsidRPr="00A87842" w:rsidRDefault="00A87842" w:rsidP="007B5F07">
      <w:pPr>
        <w:numPr>
          <w:ilvl w:val="0"/>
          <w:numId w:val="40"/>
        </w:numPr>
        <w:spacing w:before="100" w:beforeAutospacing="1" w:after="100" w:afterAutospacing="1" w:line="240" w:lineRule="auto"/>
        <w:rPr>
          <w:rFonts w:eastAsia="Times New Roman" w:cstheme="minorHAnsi"/>
          <w:sz w:val="24"/>
          <w:szCs w:val="24"/>
        </w:rPr>
      </w:pPr>
      <w:r w:rsidRPr="00A87842">
        <w:rPr>
          <w:rFonts w:eastAsia="Times New Roman" w:cstheme="minorHAnsi"/>
          <w:b/>
          <w:bCs/>
          <w:sz w:val="24"/>
          <w:szCs w:val="24"/>
        </w:rPr>
        <w:t>Provide Ongoing Education</w:t>
      </w:r>
      <w:r w:rsidRPr="00A87842">
        <w:rPr>
          <w:rFonts w:eastAsia="Times New Roman" w:cstheme="minorHAnsi"/>
          <w:sz w:val="24"/>
          <w:szCs w:val="24"/>
        </w:rPr>
        <w:t xml:space="preserve"> to departmental employees</w:t>
      </w:r>
    </w:p>
    <w:p w14:paraId="442E557A" w14:textId="77777777" w:rsidR="00A87842" w:rsidRPr="00A87842" w:rsidRDefault="00A87842" w:rsidP="007B5F07">
      <w:pPr>
        <w:numPr>
          <w:ilvl w:val="0"/>
          <w:numId w:val="40"/>
        </w:numPr>
        <w:spacing w:before="100" w:beforeAutospacing="1" w:after="100" w:afterAutospacing="1" w:line="240" w:lineRule="auto"/>
        <w:rPr>
          <w:rFonts w:eastAsia="Times New Roman" w:cstheme="minorHAnsi"/>
          <w:sz w:val="24"/>
          <w:szCs w:val="24"/>
        </w:rPr>
      </w:pPr>
      <w:r w:rsidRPr="00A87842">
        <w:rPr>
          <w:rFonts w:eastAsia="Times New Roman" w:cstheme="minorHAnsi"/>
          <w:b/>
          <w:bCs/>
          <w:sz w:val="24"/>
          <w:szCs w:val="24"/>
        </w:rPr>
        <w:t>Retain Flexibility</w:t>
      </w:r>
      <w:r w:rsidRPr="00A87842">
        <w:rPr>
          <w:rFonts w:eastAsia="Times New Roman" w:cstheme="minorHAnsi"/>
          <w:sz w:val="24"/>
          <w:szCs w:val="24"/>
        </w:rPr>
        <w:t xml:space="preserve"> to adapt or expand recycling programs during the contract period</w:t>
      </w:r>
    </w:p>
    <w:p w14:paraId="40920243" w14:textId="77777777" w:rsidR="00A87842" w:rsidRPr="00A87842" w:rsidRDefault="00A87842" w:rsidP="007B5F07">
      <w:pPr>
        <w:numPr>
          <w:ilvl w:val="0"/>
          <w:numId w:val="40"/>
        </w:numPr>
        <w:spacing w:before="100" w:beforeAutospacing="1" w:after="100" w:afterAutospacing="1" w:line="240" w:lineRule="auto"/>
        <w:rPr>
          <w:rFonts w:eastAsia="Times New Roman" w:cstheme="minorHAnsi"/>
          <w:sz w:val="24"/>
          <w:szCs w:val="24"/>
        </w:rPr>
      </w:pPr>
      <w:r w:rsidRPr="00A87842">
        <w:rPr>
          <w:rFonts w:eastAsia="Times New Roman" w:cstheme="minorHAnsi"/>
          <w:b/>
          <w:bCs/>
          <w:sz w:val="24"/>
          <w:szCs w:val="24"/>
        </w:rPr>
        <w:t>Seek Credits or Rebates</w:t>
      </w:r>
      <w:r w:rsidRPr="00A87842">
        <w:rPr>
          <w:rFonts w:eastAsia="Times New Roman" w:cstheme="minorHAnsi"/>
          <w:sz w:val="24"/>
          <w:szCs w:val="24"/>
        </w:rPr>
        <w:t xml:space="preserve"> for uncontaminated, marketable materials</w:t>
      </w:r>
    </w:p>
    <w:p w14:paraId="3C6D8F1E" w14:textId="3D46F0BB" w:rsidR="00A87842" w:rsidRPr="00A87842" w:rsidRDefault="00A87842" w:rsidP="007B5F07">
      <w:pPr>
        <w:numPr>
          <w:ilvl w:val="0"/>
          <w:numId w:val="40"/>
        </w:numPr>
        <w:spacing w:before="100" w:beforeAutospacing="1" w:after="100" w:afterAutospacing="1" w:line="240" w:lineRule="auto"/>
        <w:rPr>
          <w:rFonts w:eastAsia="Times New Roman" w:cstheme="minorHAnsi"/>
          <w:sz w:val="24"/>
          <w:szCs w:val="24"/>
        </w:rPr>
      </w:pPr>
      <w:r w:rsidRPr="00A87842">
        <w:rPr>
          <w:rFonts w:eastAsia="Times New Roman" w:cstheme="minorHAnsi"/>
          <w:b/>
          <w:bCs/>
          <w:sz w:val="24"/>
          <w:szCs w:val="24"/>
        </w:rPr>
        <w:t>Request Separate Bids</w:t>
      </w:r>
      <w:r w:rsidRPr="00A87842">
        <w:rPr>
          <w:rFonts w:eastAsia="Times New Roman" w:cstheme="minorHAnsi"/>
          <w:sz w:val="24"/>
          <w:szCs w:val="24"/>
        </w:rPr>
        <w:t xml:space="preserve"> for waste and recycling services—even from the same vendor</w:t>
      </w:r>
      <w:r w:rsidR="00DB1A48">
        <w:rPr>
          <w:rFonts w:eastAsia="Times New Roman" w:cstheme="minorHAnsi"/>
          <w:sz w:val="24"/>
          <w:szCs w:val="24"/>
        </w:rPr>
        <w:t xml:space="preserve">, as there may be savings. </w:t>
      </w:r>
    </w:p>
    <w:p w14:paraId="3A253912" w14:textId="236A9489" w:rsidR="004C38FD" w:rsidRPr="00460100" w:rsidRDefault="00756167" w:rsidP="00460100">
      <w:pPr>
        <w:rPr>
          <w:rFonts w:ascii="Calibri" w:hAnsi="Calibri" w:cs="Calibri"/>
          <w:sz w:val="24"/>
          <w:szCs w:val="24"/>
          <w:highlight w:val="lightGray"/>
        </w:rPr>
      </w:pPr>
      <w:r w:rsidRPr="003C793E">
        <w:rPr>
          <w:rFonts w:ascii="Calibri" w:hAnsi="Calibri" w:cs="Calibri"/>
          <w:b/>
          <w:bCs/>
          <w:sz w:val="24"/>
          <w:szCs w:val="24"/>
        </w:rPr>
        <w:t>Learn More:</w:t>
      </w:r>
      <w:r w:rsidRPr="003C793E">
        <w:rPr>
          <w:rFonts w:ascii="Calibri" w:hAnsi="Calibri" w:cs="Calibri"/>
          <w:sz w:val="24"/>
          <w:szCs w:val="24"/>
        </w:rPr>
        <w:t xml:space="preserve"> Explore the </w:t>
      </w:r>
      <w:hyperlink r:id="rId49" w:history="1">
        <w:r w:rsidRPr="003C793E">
          <w:rPr>
            <w:rStyle w:val="Hyperlink"/>
            <w:rFonts w:ascii="Calibri" w:hAnsi="Calibri" w:cs="Calibri"/>
            <w:sz w:val="24"/>
            <w:szCs w:val="24"/>
          </w:rPr>
          <w:t>Environmentally Preferable Products (EPP) Procurement Program</w:t>
        </w:r>
      </w:hyperlink>
      <w:r w:rsidRPr="003C793E">
        <w:rPr>
          <w:rFonts w:ascii="Calibri" w:hAnsi="Calibri" w:cs="Calibri"/>
          <w:sz w:val="24"/>
          <w:szCs w:val="24"/>
        </w:rPr>
        <w:t xml:space="preserve"> and discover detailed guidance in the </w:t>
      </w:r>
      <w:hyperlink r:id="rId50" w:history="1">
        <w:r w:rsidRPr="003C793E">
          <w:rPr>
            <w:rStyle w:val="Hyperlink"/>
            <w:rFonts w:ascii="Calibri" w:hAnsi="Calibri" w:cs="Calibri"/>
            <w:sz w:val="24"/>
            <w:szCs w:val="24"/>
          </w:rPr>
          <w:t>EPP Products and Services Guide</w:t>
        </w:r>
      </w:hyperlink>
      <w:r w:rsidRPr="003C793E">
        <w:rPr>
          <w:rFonts w:ascii="Calibri" w:hAnsi="Calibri" w:cs="Calibri"/>
          <w:sz w:val="24"/>
          <w:szCs w:val="24"/>
        </w:rPr>
        <w:t>.</w:t>
      </w:r>
      <w:bookmarkEnd w:id="49"/>
    </w:p>
    <w:p w14:paraId="401E5311" w14:textId="79252FA7" w:rsidR="004C38FD" w:rsidRPr="002E2D42" w:rsidRDefault="004C38FD" w:rsidP="004C38FD">
      <w:pPr>
        <w:pStyle w:val="Heading1"/>
      </w:pPr>
      <w:bookmarkStart w:id="50" w:name="_Toc194066620"/>
      <w:bookmarkStart w:id="51" w:name="_Toc220586438"/>
      <w:r w:rsidRPr="003066B4">
        <w:t xml:space="preserve">Instructions for </w:t>
      </w:r>
      <w:r w:rsidR="00BE5F44">
        <w:t>MOSAIC</w:t>
      </w:r>
      <w:r w:rsidRPr="003066B4">
        <w:t xml:space="preserve"> Users</w:t>
      </w:r>
      <w:bookmarkEnd w:id="50"/>
      <w:bookmarkEnd w:id="51"/>
    </w:p>
    <w:p w14:paraId="6D0BD5E4" w14:textId="74166C07" w:rsidR="009F231E" w:rsidRDefault="00464E48" w:rsidP="009F231E">
      <w:pPr>
        <w:pStyle w:val="ListParagraph"/>
        <w:ind w:left="0"/>
      </w:pPr>
      <w:r w:rsidRPr="00E006A5">
        <w:rPr>
          <w:rFonts w:cs="Arial"/>
          <w:color w:val="000000" w:themeColor="text1"/>
          <w:sz w:val="24"/>
          <w:szCs w:val="24"/>
        </w:rPr>
        <w:t xml:space="preserve">When placing orders with a contractor, </w:t>
      </w:r>
      <w:r w:rsidR="00BE5F44">
        <w:rPr>
          <w:rFonts w:cs="Arial"/>
          <w:color w:val="000000" w:themeColor="text1"/>
          <w:sz w:val="24"/>
          <w:szCs w:val="24"/>
        </w:rPr>
        <w:t>MOSAIC</w:t>
      </w:r>
      <w:r w:rsidRPr="00E006A5">
        <w:rPr>
          <w:rFonts w:cs="Arial"/>
          <w:color w:val="000000" w:themeColor="text1"/>
          <w:sz w:val="24"/>
          <w:szCs w:val="24"/>
        </w:rPr>
        <w:t xml:space="preserve"> users </w:t>
      </w:r>
      <w:r w:rsidRPr="00E006A5">
        <w:rPr>
          <w:rFonts w:cs="Arial"/>
          <w:b/>
          <w:bCs/>
          <w:color w:val="000000" w:themeColor="text1"/>
          <w:sz w:val="24"/>
          <w:szCs w:val="24"/>
        </w:rPr>
        <w:t>must</w:t>
      </w:r>
      <w:r w:rsidRPr="00E006A5">
        <w:rPr>
          <w:rFonts w:cs="Arial"/>
          <w:color w:val="000000" w:themeColor="text1"/>
          <w:sz w:val="24"/>
          <w:szCs w:val="24"/>
        </w:rPr>
        <w:t xml:space="preserve"> reference the contract ID number </w:t>
      </w:r>
      <w:r w:rsidR="009311D1" w:rsidRPr="009311D1">
        <w:rPr>
          <w:rFonts w:cs="Arial"/>
          <w:b/>
          <w:bCs/>
          <w:color w:val="000000" w:themeColor="text1"/>
          <w:sz w:val="24"/>
          <w:szCs w:val="24"/>
        </w:rPr>
        <w:t>FAC86</w:t>
      </w:r>
      <w:r w:rsidRPr="009311D1">
        <w:rPr>
          <w:b/>
          <w:bCs/>
          <w:sz w:val="24"/>
          <w:szCs w:val="24"/>
          <w:highlight w:val="yellow"/>
        </w:rPr>
        <w:t xml:space="preserve"> </w:t>
      </w:r>
      <w:r w:rsidRPr="00E006A5">
        <w:rPr>
          <w:rFonts w:cs="Arial"/>
          <w:color w:val="000000" w:themeColor="text1"/>
          <w:sz w:val="24"/>
          <w:szCs w:val="24"/>
        </w:rPr>
        <w:t xml:space="preserve">in the applicable field in </w:t>
      </w:r>
      <w:r w:rsidR="00BE5F44">
        <w:rPr>
          <w:rFonts w:cs="Arial"/>
          <w:color w:val="000000" w:themeColor="text1"/>
          <w:sz w:val="24"/>
          <w:szCs w:val="24"/>
        </w:rPr>
        <w:t>MOSAIC</w:t>
      </w:r>
      <w:r w:rsidRPr="00E006A5">
        <w:rPr>
          <w:rFonts w:cs="Arial"/>
          <w:color w:val="000000" w:themeColor="text1"/>
          <w:sz w:val="24"/>
          <w:szCs w:val="24"/>
        </w:rPr>
        <w:t xml:space="preserve">. For </w:t>
      </w:r>
      <w:r w:rsidR="00BE5F44">
        <w:rPr>
          <w:rFonts w:cs="Arial"/>
          <w:color w:val="000000" w:themeColor="text1"/>
          <w:sz w:val="24"/>
          <w:szCs w:val="24"/>
        </w:rPr>
        <w:t>MOSAIC</w:t>
      </w:r>
      <w:r w:rsidRPr="00E006A5">
        <w:rPr>
          <w:rFonts w:cs="Arial"/>
          <w:color w:val="000000" w:themeColor="text1"/>
          <w:sz w:val="24"/>
          <w:szCs w:val="24"/>
        </w:rPr>
        <w:t xml:space="preserve"> technical support and job aids, </w:t>
      </w:r>
      <w:r w:rsidRPr="00E006A5">
        <w:rPr>
          <w:color w:val="000000" w:themeColor="text1"/>
          <w:sz w:val="24"/>
          <w:szCs w:val="24"/>
        </w:rPr>
        <w:t>contact the Comptroller Help and Support Desk at 617-973-2468 or at</w:t>
      </w:r>
      <w:r w:rsidRPr="00E006A5">
        <w:rPr>
          <w:sz w:val="24"/>
          <w:szCs w:val="24"/>
        </w:rPr>
        <w:t xml:space="preserve"> </w:t>
      </w:r>
      <w:hyperlink r:id="rId51">
        <w:r w:rsidRPr="00E006A5">
          <w:rPr>
            <w:rStyle w:val="Hyperlink"/>
            <w:sz w:val="24"/>
            <w:szCs w:val="24"/>
          </w:rPr>
          <w:t>Comptroller.Info@mass.gov</w:t>
        </w:r>
      </w:hyperlink>
      <w:r w:rsidRPr="00E006A5">
        <w:rPr>
          <w:sz w:val="24"/>
          <w:szCs w:val="24"/>
        </w:rPr>
        <w:t>.</w:t>
      </w:r>
      <w:bookmarkStart w:id="52" w:name="_Contract_Summary"/>
      <w:bookmarkStart w:id="53" w:name="_Who_Can_Use_2"/>
      <w:bookmarkStart w:id="54" w:name="_Find_Bid/Contract_Documents"/>
      <w:bookmarkStart w:id="55" w:name="_Who_Can_Use_3"/>
      <w:bookmarkStart w:id="56" w:name="_Contract_Categories_3"/>
      <w:bookmarkStart w:id="57" w:name="_Additional_Information/FAQs_3"/>
      <w:bookmarkStart w:id="58" w:name="_Frequently_Purchased_Items"/>
      <w:bookmarkStart w:id="59" w:name="_Toc194066622"/>
      <w:bookmarkEnd w:id="52"/>
      <w:bookmarkEnd w:id="53"/>
      <w:bookmarkEnd w:id="54"/>
      <w:bookmarkEnd w:id="55"/>
      <w:bookmarkEnd w:id="56"/>
      <w:bookmarkEnd w:id="57"/>
      <w:bookmarkEnd w:id="58"/>
    </w:p>
    <w:p w14:paraId="72F7C8A1" w14:textId="77777777" w:rsidR="009F231E" w:rsidRPr="009F231E" w:rsidRDefault="009F231E" w:rsidP="2E76B462">
      <w:pPr>
        <w:pStyle w:val="Heading2"/>
        <w:rPr>
          <w:rFonts w:asciiTheme="majorHAnsi" w:hAnsiTheme="majorHAnsi" w:cstheme="minorBidi"/>
        </w:rPr>
      </w:pPr>
      <w:bookmarkStart w:id="60" w:name="_Toc220586439"/>
      <w:r w:rsidRPr="2E76B462">
        <w:rPr>
          <w:rFonts w:asciiTheme="majorHAnsi" w:hAnsiTheme="majorHAnsi" w:cstheme="minorBidi"/>
        </w:rPr>
        <w:t>Containers</w:t>
      </w:r>
      <w:bookmarkEnd w:id="60"/>
    </w:p>
    <w:p w14:paraId="26D8C4DF" w14:textId="77777777" w:rsidR="009F231E" w:rsidRPr="00875347" w:rsidRDefault="009F231E" w:rsidP="00875347">
      <w:pPr>
        <w:pStyle w:val="ListParagraph"/>
        <w:numPr>
          <w:ilvl w:val="0"/>
          <w:numId w:val="9"/>
        </w:numPr>
        <w:spacing w:line="240" w:lineRule="auto"/>
        <w:jc w:val="both"/>
        <w:rPr>
          <w:rFonts w:cstheme="minorHAnsi"/>
          <w:sz w:val="24"/>
          <w:szCs w:val="24"/>
        </w:rPr>
      </w:pPr>
      <w:r w:rsidRPr="00875347">
        <w:rPr>
          <w:rFonts w:cstheme="minorHAnsi"/>
          <w:sz w:val="24"/>
          <w:szCs w:val="24"/>
        </w:rPr>
        <w:t xml:space="preserve">All contractors offer appropriate containers relevant to the services they provide.  However, not all contractors offer all types of indoor and outdoor containers.  Eligible Entities should request Contractors to provide information on which containers are available and the cost of such containers as part of a waste and/or recycling service.  Alternatively, Eligible Entities may purchase recycling containers and equipment from contractors outright. </w:t>
      </w:r>
    </w:p>
    <w:p w14:paraId="5DC6D4A4" w14:textId="77777777" w:rsidR="00C25613" w:rsidRPr="00875347" w:rsidRDefault="00C25613" w:rsidP="00C25613">
      <w:pPr>
        <w:pStyle w:val="ListParagraph"/>
        <w:spacing w:line="240" w:lineRule="auto"/>
        <w:jc w:val="both"/>
        <w:rPr>
          <w:rFonts w:cstheme="minorHAnsi"/>
          <w:sz w:val="24"/>
          <w:szCs w:val="24"/>
        </w:rPr>
      </w:pPr>
    </w:p>
    <w:p w14:paraId="65056691" w14:textId="56C4E3A7" w:rsidR="009F231E" w:rsidRPr="00875347" w:rsidRDefault="009F231E" w:rsidP="00875347">
      <w:pPr>
        <w:pStyle w:val="ListParagraph"/>
        <w:numPr>
          <w:ilvl w:val="0"/>
          <w:numId w:val="9"/>
        </w:numPr>
        <w:spacing w:line="240" w:lineRule="auto"/>
        <w:jc w:val="both"/>
        <w:rPr>
          <w:rFonts w:cstheme="minorHAnsi"/>
          <w:sz w:val="24"/>
          <w:szCs w:val="24"/>
        </w:rPr>
      </w:pPr>
      <w:r w:rsidRPr="00875347">
        <w:rPr>
          <w:rFonts w:cstheme="minorHAnsi"/>
          <w:sz w:val="24"/>
          <w:szCs w:val="24"/>
        </w:rPr>
        <w:t xml:space="preserve">When considering such purchasing decisions, Eligible Entities should also refer to Statewide Contract </w:t>
      </w:r>
      <w:hyperlink r:id="rId52">
        <w:r w:rsidR="47EE6844" w:rsidRPr="00875347">
          <w:rPr>
            <w:rStyle w:val="Hyperlink"/>
            <w:rFonts w:eastAsia="Noto Sans" w:cstheme="minorHAnsi"/>
            <w:b/>
            <w:color w:val="14558F"/>
            <w:sz w:val="24"/>
            <w:szCs w:val="24"/>
            <w:u w:val="none"/>
          </w:rPr>
          <w:t>FAC113DesignatedDEP</w:t>
        </w:r>
      </w:hyperlink>
      <w:r w:rsidR="2A8D847B" w:rsidRPr="00875347">
        <w:rPr>
          <w:rFonts w:cstheme="minorHAnsi"/>
          <w:sz w:val="24"/>
          <w:szCs w:val="24"/>
        </w:rPr>
        <w:t>,</w:t>
      </w:r>
      <w:r w:rsidRPr="00875347">
        <w:rPr>
          <w:rFonts w:cstheme="minorHAnsi"/>
          <w:sz w:val="24"/>
          <w:szCs w:val="24"/>
        </w:rPr>
        <w:t xml:space="preserve"> which provides a wide range of waste/recycling containers and compost bins. </w:t>
      </w:r>
      <w:hyperlink r:id="rId53">
        <w:r w:rsidR="7A17D685" w:rsidRPr="00875347">
          <w:rPr>
            <w:rStyle w:val="Hyperlink"/>
            <w:rFonts w:eastAsia="Noto Sans" w:cstheme="minorHAnsi"/>
            <w:b/>
            <w:color w:val="14558F"/>
            <w:sz w:val="24"/>
            <w:szCs w:val="24"/>
            <w:u w:val="none"/>
          </w:rPr>
          <w:t>FAC113DesignatedDEP</w:t>
        </w:r>
      </w:hyperlink>
      <w:r w:rsidRPr="00875347">
        <w:rPr>
          <w:rFonts w:cstheme="minorHAnsi"/>
          <w:sz w:val="24"/>
          <w:szCs w:val="24"/>
        </w:rPr>
        <w:t xml:space="preserve"> will be more relevant for municipalities and larger facilities as some of the products on it include minimum order requirements.</w:t>
      </w:r>
    </w:p>
    <w:p w14:paraId="1B3CB46D" w14:textId="77777777" w:rsidR="009F231E" w:rsidRDefault="009F231E" w:rsidP="009F231E">
      <w:pPr>
        <w:pStyle w:val="Heading2"/>
        <w:rPr>
          <w:rFonts w:asciiTheme="minorHAnsi" w:hAnsiTheme="minorHAnsi" w:cstheme="minorHAnsi"/>
        </w:rPr>
      </w:pPr>
      <w:bookmarkStart w:id="61" w:name="_Toc220586440"/>
      <w:r>
        <w:rPr>
          <w:rFonts w:asciiTheme="minorHAnsi" w:hAnsiTheme="minorHAnsi" w:cstheme="minorHAnsi"/>
        </w:rPr>
        <w:t>State Surplus Property Disposal</w:t>
      </w:r>
      <w:bookmarkEnd w:id="61"/>
      <w:r>
        <w:rPr>
          <w:rFonts w:asciiTheme="minorHAnsi" w:hAnsiTheme="minorHAnsi" w:cstheme="minorHAnsi"/>
        </w:rPr>
        <w:t xml:space="preserve"> </w:t>
      </w:r>
    </w:p>
    <w:p w14:paraId="02E274B8" w14:textId="77777777" w:rsidR="009F231E" w:rsidRPr="009F231E" w:rsidRDefault="009F231E" w:rsidP="00875347">
      <w:pPr>
        <w:pStyle w:val="ListParagraph"/>
        <w:numPr>
          <w:ilvl w:val="0"/>
          <w:numId w:val="47"/>
        </w:numPr>
        <w:rPr>
          <w:rFonts w:cstheme="minorHAnsi"/>
          <w:sz w:val="24"/>
          <w:szCs w:val="24"/>
        </w:rPr>
      </w:pPr>
      <w:r w:rsidRPr="009F231E">
        <w:rPr>
          <w:rFonts w:cstheme="minorHAnsi"/>
          <w:sz w:val="24"/>
          <w:szCs w:val="24"/>
        </w:rPr>
        <w:t xml:space="preserve">When an agency decides that a piece of office equipment is surplus, a determination is made by the agency whether the equipment is usable or worthless.  Usable equipment is posted on the Massachusetts State Surplus Property Office (SSPO) web site and offered to State agencies, political subdivisions, and non-profit organizations in accordance with the Massachusetts policies and procedures governing the distribution of state-owned surplus property.  If the equipment is not transferred to any eligible entity, a decision is made (by SSPO and the agency) to either sell the item or consider the item scrap/worthless. </w:t>
      </w:r>
    </w:p>
    <w:p w14:paraId="44A47662" w14:textId="77777777" w:rsidR="009F231E" w:rsidRPr="009F231E" w:rsidRDefault="009F231E" w:rsidP="00875347">
      <w:pPr>
        <w:pStyle w:val="ListParagraph"/>
        <w:numPr>
          <w:ilvl w:val="0"/>
          <w:numId w:val="47"/>
        </w:numPr>
        <w:rPr>
          <w:rFonts w:cstheme="minorHAnsi"/>
          <w:sz w:val="24"/>
          <w:szCs w:val="24"/>
        </w:rPr>
      </w:pPr>
      <w:r w:rsidRPr="009F231E">
        <w:rPr>
          <w:rFonts w:cstheme="minorHAnsi"/>
          <w:sz w:val="24"/>
          <w:szCs w:val="24"/>
        </w:rPr>
        <w:t xml:space="preserve">If an agency determines their scrap furniture to be worthless, the agency </w:t>
      </w:r>
      <w:r w:rsidRPr="009F231E">
        <w:rPr>
          <w:rFonts w:cstheme="minorHAnsi"/>
          <w:b/>
          <w:sz w:val="24"/>
          <w:szCs w:val="24"/>
        </w:rPr>
        <w:t>must</w:t>
      </w:r>
      <w:r w:rsidRPr="009F231E">
        <w:rPr>
          <w:rFonts w:cstheme="minorHAnsi"/>
          <w:sz w:val="24"/>
          <w:szCs w:val="24"/>
        </w:rPr>
        <w:t xml:space="preserve"> first submit a list of their worthless equipment to SSPO along with a cover letter stating the equipment has been deemed worthless property. The cover letter must be signed by three people from the agency.  SSPO will review and response to the agency’s request to dispose of the equipment.  </w:t>
      </w:r>
    </w:p>
    <w:p w14:paraId="745E68A4" w14:textId="77777777" w:rsidR="009F231E" w:rsidRPr="009F231E" w:rsidRDefault="009F231E" w:rsidP="00875347">
      <w:pPr>
        <w:pStyle w:val="ListParagraph"/>
        <w:numPr>
          <w:ilvl w:val="0"/>
          <w:numId w:val="47"/>
        </w:numPr>
        <w:rPr>
          <w:rFonts w:cstheme="minorHAnsi"/>
          <w:sz w:val="24"/>
          <w:szCs w:val="24"/>
        </w:rPr>
      </w:pPr>
      <w:r w:rsidRPr="009F231E">
        <w:rPr>
          <w:rFonts w:cstheme="minorHAnsi"/>
          <w:sz w:val="24"/>
          <w:szCs w:val="24"/>
        </w:rPr>
        <w:t xml:space="preserve">A </w:t>
      </w:r>
      <w:r w:rsidRPr="009F231E">
        <w:rPr>
          <w:rFonts w:cstheme="minorHAnsi"/>
          <w:i/>
          <w:sz w:val="24"/>
          <w:szCs w:val="24"/>
        </w:rPr>
        <w:t>State Surplus Disposal Services Form</w:t>
      </w:r>
      <w:r w:rsidRPr="009F231E">
        <w:rPr>
          <w:rFonts w:cstheme="minorHAnsi"/>
          <w:sz w:val="24"/>
          <w:szCs w:val="24"/>
        </w:rPr>
        <w:t xml:space="preserve"> has been developed to assist agencies in soliciting quotes for scrap furniture disposal. It is located on the Conversion Vendor MBPO in COMMBUYS. Once the quotes have been received, a contractor has been awarded and a removal date set up, it is the responsibility of the department to notify the contractor if there is any change to the disposal form.  If additional office furniture needs to be removed and the contractor was not notified, it is at the discretion of the contractor whether the additional furniture will be removed</w:t>
      </w:r>
      <w:r w:rsidRPr="009F231E">
        <w:rPr>
          <w:rFonts w:cstheme="minorHAnsi"/>
          <w:b/>
          <w:sz w:val="24"/>
          <w:szCs w:val="24"/>
        </w:rPr>
        <w:t xml:space="preserve"> </w:t>
      </w:r>
      <w:r w:rsidRPr="009F231E">
        <w:rPr>
          <w:rFonts w:cstheme="minorHAnsi"/>
          <w:sz w:val="24"/>
          <w:szCs w:val="24"/>
        </w:rPr>
        <w:t>or will need a new scheduling date.</w:t>
      </w:r>
    </w:p>
    <w:p w14:paraId="64E140A8" w14:textId="77777777" w:rsidR="009F231E" w:rsidRPr="009F231E" w:rsidRDefault="009F231E" w:rsidP="00875347">
      <w:pPr>
        <w:pStyle w:val="ListParagraph"/>
        <w:numPr>
          <w:ilvl w:val="0"/>
          <w:numId w:val="47"/>
        </w:numPr>
        <w:rPr>
          <w:rFonts w:cstheme="minorHAnsi"/>
          <w:sz w:val="24"/>
          <w:szCs w:val="24"/>
        </w:rPr>
      </w:pPr>
      <w:r w:rsidRPr="009F231E">
        <w:rPr>
          <w:rFonts w:cstheme="minorHAnsi"/>
          <w:sz w:val="24"/>
          <w:szCs w:val="24"/>
        </w:rPr>
        <w:t>Local municipalities or other non-state entities do not have to write to SSPO prior to the removal of their worthless items by a service.</w:t>
      </w:r>
    </w:p>
    <w:p w14:paraId="307A4838" w14:textId="77777777" w:rsidR="009F231E" w:rsidRPr="009F231E" w:rsidRDefault="009F231E" w:rsidP="009F231E">
      <w:pPr>
        <w:pStyle w:val="Heading2"/>
        <w:tabs>
          <w:tab w:val="left" w:pos="3960"/>
        </w:tabs>
        <w:rPr>
          <w:rFonts w:asciiTheme="majorHAnsi" w:hAnsiTheme="majorHAnsi" w:cstheme="minorHAnsi"/>
        </w:rPr>
      </w:pPr>
      <w:bookmarkStart w:id="62" w:name="_Toc220586441"/>
      <w:r w:rsidRPr="009F231E">
        <w:rPr>
          <w:rFonts w:asciiTheme="majorHAnsi" w:hAnsiTheme="majorHAnsi" w:cstheme="minorHAnsi"/>
        </w:rPr>
        <w:lastRenderedPageBreak/>
        <w:t>Other Contract Provisions</w:t>
      </w:r>
      <w:bookmarkEnd w:id="62"/>
      <w:r w:rsidRPr="009F231E">
        <w:rPr>
          <w:rFonts w:asciiTheme="majorHAnsi" w:hAnsiTheme="majorHAnsi" w:cstheme="minorHAnsi"/>
        </w:rPr>
        <w:tab/>
      </w:r>
    </w:p>
    <w:p w14:paraId="5E31685B" w14:textId="77777777" w:rsidR="009F231E" w:rsidRPr="009F231E" w:rsidRDefault="009F231E" w:rsidP="00875347">
      <w:pPr>
        <w:spacing w:line="240" w:lineRule="auto"/>
        <w:jc w:val="both"/>
        <w:rPr>
          <w:rFonts w:cstheme="minorHAnsi"/>
          <w:sz w:val="24"/>
          <w:szCs w:val="24"/>
        </w:rPr>
      </w:pPr>
      <w:r w:rsidRPr="009F231E">
        <w:rPr>
          <w:rFonts w:cstheme="minorHAnsi"/>
          <w:sz w:val="24"/>
          <w:szCs w:val="24"/>
        </w:rPr>
        <w:t>The following terms and conditions were included in this RFR and are part of the contract requirements:</w:t>
      </w:r>
    </w:p>
    <w:p w14:paraId="287D46FF" w14:textId="290D3719" w:rsidR="009F231E" w:rsidRPr="009F231E" w:rsidRDefault="009F231E" w:rsidP="00875347">
      <w:pPr>
        <w:pStyle w:val="ListParagraph"/>
        <w:numPr>
          <w:ilvl w:val="0"/>
          <w:numId w:val="48"/>
        </w:numPr>
        <w:spacing w:after="120" w:line="240" w:lineRule="auto"/>
        <w:jc w:val="both"/>
        <w:rPr>
          <w:rFonts w:cstheme="minorHAnsi"/>
          <w:sz w:val="24"/>
          <w:szCs w:val="24"/>
        </w:rPr>
      </w:pPr>
      <w:r w:rsidRPr="009F231E">
        <w:rPr>
          <w:rFonts w:cstheme="minorHAnsi"/>
          <w:sz w:val="24"/>
          <w:szCs w:val="24"/>
        </w:rPr>
        <w:t xml:space="preserve">Contractors must collect all waste and recyclable materials in accordance with the Massachusetts Waste Ban Regulations, DEP Waste Ban Requirements </w:t>
      </w:r>
      <w:hyperlink r:id="rId54" w:history="1">
        <w:r w:rsidRPr="00725FBA">
          <w:rPr>
            <w:rStyle w:val="Hyperlink"/>
            <w:rFonts w:cstheme="minorHAnsi"/>
            <w:sz w:val="24"/>
            <w:szCs w:val="24"/>
          </w:rPr>
          <w:t>310 CMR 19.017</w:t>
        </w:r>
      </w:hyperlink>
      <w:r w:rsidRPr="00875347">
        <w:rPr>
          <w:rFonts w:cstheme="minorHAnsi"/>
          <w:sz w:val="24"/>
          <w:szCs w:val="24"/>
        </w:rPr>
        <w:t>,</w:t>
      </w:r>
      <w:r w:rsidRPr="009F231E">
        <w:rPr>
          <w:rFonts w:cstheme="minorHAnsi"/>
          <w:sz w:val="24"/>
          <w:szCs w:val="24"/>
        </w:rPr>
        <w:t xml:space="preserve"> and MA Commercial Organics Waste Disposal Ban and inform Eligible Entities of said regulations and of any incidences of non-compliance.</w:t>
      </w:r>
    </w:p>
    <w:p w14:paraId="6919799A" w14:textId="77777777" w:rsidR="009F231E" w:rsidRPr="009F231E" w:rsidRDefault="009F231E" w:rsidP="00875347">
      <w:pPr>
        <w:pStyle w:val="ListParagraph"/>
        <w:numPr>
          <w:ilvl w:val="0"/>
          <w:numId w:val="48"/>
        </w:numPr>
        <w:spacing w:after="120" w:line="240" w:lineRule="auto"/>
        <w:jc w:val="both"/>
        <w:rPr>
          <w:rFonts w:cstheme="minorHAnsi"/>
          <w:sz w:val="24"/>
          <w:szCs w:val="24"/>
        </w:rPr>
      </w:pPr>
      <w:r w:rsidRPr="009F231E">
        <w:rPr>
          <w:rFonts w:cstheme="minorHAnsi"/>
          <w:sz w:val="24"/>
          <w:szCs w:val="24"/>
        </w:rPr>
        <w:t>When providing service to any Department of Corrections facility, contractors must meet all DOC rules and regulations.</w:t>
      </w:r>
    </w:p>
    <w:p w14:paraId="115B0867" w14:textId="7B077652" w:rsidR="009F231E" w:rsidRPr="009F231E" w:rsidRDefault="009F231E" w:rsidP="00875347">
      <w:pPr>
        <w:pStyle w:val="ListParagraph"/>
        <w:numPr>
          <w:ilvl w:val="0"/>
          <w:numId w:val="48"/>
        </w:numPr>
        <w:spacing w:after="120" w:line="240" w:lineRule="auto"/>
        <w:jc w:val="both"/>
        <w:rPr>
          <w:rFonts w:cstheme="minorHAnsi"/>
          <w:sz w:val="24"/>
          <w:szCs w:val="24"/>
        </w:rPr>
      </w:pPr>
      <w:r w:rsidRPr="009F231E">
        <w:rPr>
          <w:rFonts w:cstheme="minorHAnsi"/>
          <w:sz w:val="24"/>
          <w:szCs w:val="24"/>
        </w:rPr>
        <w:t xml:space="preserve">Products related to waste collection and disposal/recycling services that may be offered for purchase, rental, or lease through this contract are containers (indoor/outdoor), dumpsters, compactors, food waste disposers, other products, or equipment with approval of the </w:t>
      </w:r>
      <w:r w:rsidRPr="00875347">
        <w:rPr>
          <w:rFonts w:cstheme="minorHAnsi"/>
          <w:sz w:val="24"/>
          <w:szCs w:val="24"/>
        </w:rPr>
        <w:t>SST</w:t>
      </w:r>
      <w:r w:rsidRPr="009F231E">
        <w:rPr>
          <w:rFonts w:cstheme="minorHAnsi"/>
          <w:sz w:val="24"/>
          <w:szCs w:val="24"/>
        </w:rPr>
        <w:t xml:space="preserve">. </w:t>
      </w:r>
    </w:p>
    <w:p w14:paraId="6C5E09C4" w14:textId="77777777" w:rsidR="009F231E" w:rsidRPr="009F231E" w:rsidRDefault="009F231E" w:rsidP="00875347">
      <w:pPr>
        <w:pStyle w:val="ListParagraph"/>
        <w:numPr>
          <w:ilvl w:val="0"/>
          <w:numId w:val="48"/>
        </w:numPr>
        <w:spacing w:after="120" w:line="240" w:lineRule="auto"/>
        <w:jc w:val="both"/>
        <w:rPr>
          <w:rFonts w:cstheme="minorHAnsi"/>
          <w:sz w:val="24"/>
          <w:szCs w:val="24"/>
        </w:rPr>
      </w:pPr>
      <w:r w:rsidRPr="009F231E">
        <w:rPr>
          <w:rFonts w:cstheme="minorHAnsi"/>
          <w:sz w:val="24"/>
          <w:szCs w:val="24"/>
        </w:rPr>
        <w:t xml:space="preserve">While no specific products will be listed on contract, Contractors may provide quotes to eligible entities upon request.  </w:t>
      </w:r>
    </w:p>
    <w:p w14:paraId="6EA9A6CD" w14:textId="77777777" w:rsidR="009F231E" w:rsidRPr="009F231E" w:rsidRDefault="009F231E" w:rsidP="00875347">
      <w:pPr>
        <w:pStyle w:val="ListParagraph"/>
        <w:numPr>
          <w:ilvl w:val="0"/>
          <w:numId w:val="48"/>
        </w:numPr>
        <w:spacing w:after="120" w:line="240" w:lineRule="auto"/>
        <w:jc w:val="both"/>
        <w:rPr>
          <w:rFonts w:cstheme="minorHAnsi"/>
          <w:sz w:val="24"/>
          <w:szCs w:val="24"/>
        </w:rPr>
      </w:pPr>
      <w:r w:rsidRPr="009F231E">
        <w:rPr>
          <w:rFonts w:cstheme="minorHAnsi"/>
          <w:sz w:val="24"/>
          <w:szCs w:val="24"/>
        </w:rPr>
        <w:t>For all appropriate services, contractors must provide containers which are fully enclosed, leak proof, fire retardant, labeled and in good condition (for all outdoor containers).</w:t>
      </w:r>
    </w:p>
    <w:p w14:paraId="7D70F763" w14:textId="77777777" w:rsidR="009F231E" w:rsidRPr="009F231E" w:rsidRDefault="009F231E" w:rsidP="00875347">
      <w:pPr>
        <w:pStyle w:val="ListParagraph"/>
        <w:numPr>
          <w:ilvl w:val="0"/>
          <w:numId w:val="48"/>
        </w:numPr>
        <w:spacing w:after="120" w:line="240" w:lineRule="auto"/>
        <w:jc w:val="both"/>
        <w:rPr>
          <w:rFonts w:cstheme="minorHAnsi"/>
          <w:sz w:val="24"/>
          <w:szCs w:val="24"/>
        </w:rPr>
      </w:pPr>
      <w:r w:rsidRPr="009F231E">
        <w:rPr>
          <w:rFonts w:cstheme="minorHAnsi"/>
          <w:sz w:val="24"/>
          <w:szCs w:val="24"/>
        </w:rPr>
        <w:t>Contractors must clean containers on a schedule to be agreed upon by the contractor and contracting facility.</w:t>
      </w:r>
    </w:p>
    <w:p w14:paraId="71CF86F9" w14:textId="2DB9B57E" w:rsidR="009F231E" w:rsidRPr="009F231E" w:rsidRDefault="009F231E" w:rsidP="00875347">
      <w:pPr>
        <w:pStyle w:val="ListParagraph"/>
        <w:numPr>
          <w:ilvl w:val="0"/>
          <w:numId w:val="48"/>
        </w:numPr>
        <w:spacing w:after="120" w:line="240" w:lineRule="auto"/>
        <w:jc w:val="both"/>
        <w:rPr>
          <w:rFonts w:cstheme="minorHAnsi"/>
          <w:sz w:val="24"/>
          <w:szCs w:val="24"/>
        </w:rPr>
      </w:pPr>
      <w:r w:rsidRPr="009F231E">
        <w:rPr>
          <w:rFonts w:cstheme="minorHAnsi"/>
          <w:sz w:val="24"/>
          <w:szCs w:val="24"/>
        </w:rPr>
        <w:t xml:space="preserve">No contractor may collect gravel and fill materials in connection with public construction projects pursuant to </w:t>
      </w:r>
      <w:hyperlink r:id="rId55" w:history="1">
        <w:r w:rsidRPr="002D6DFA">
          <w:rPr>
            <w:rStyle w:val="Hyperlink"/>
            <w:rFonts w:cstheme="minorHAnsi"/>
            <w:sz w:val="24"/>
            <w:szCs w:val="24"/>
          </w:rPr>
          <w:t>M.G.L. chapter 149, S27</w:t>
        </w:r>
      </w:hyperlink>
      <w:r w:rsidRPr="00875347">
        <w:rPr>
          <w:rFonts w:cstheme="minorHAnsi"/>
          <w:sz w:val="24"/>
          <w:szCs w:val="24"/>
        </w:rPr>
        <w:t>.</w:t>
      </w:r>
    </w:p>
    <w:p w14:paraId="417A01F5" w14:textId="6BBC1889" w:rsidR="009F231E" w:rsidRPr="009F231E" w:rsidRDefault="009F231E" w:rsidP="00875347">
      <w:pPr>
        <w:pStyle w:val="ListParagraph"/>
        <w:numPr>
          <w:ilvl w:val="0"/>
          <w:numId w:val="48"/>
        </w:numPr>
        <w:spacing w:after="120" w:line="240" w:lineRule="auto"/>
        <w:jc w:val="both"/>
        <w:rPr>
          <w:rFonts w:cstheme="minorHAnsi"/>
          <w:sz w:val="24"/>
          <w:szCs w:val="24"/>
        </w:rPr>
      </w:pPr>
      <w:r w:rsidRPr="009F231E">
        <w:rPr>
          <w:rFonts w:cstheme="minorHAnsi"/>
          <w:sz w:val="24"/>
          <w:szCs w:val="24"/>
        </w:rPr>
        <w:t xml:space="preserve">The recycling of street sweepings must be done in accordance with the Massachusetts </w:t>
      </w:r>
      <w:r w:rsidRPr="00875347">
        <w:rPr>
          <w:rFonts w:cstheme="minorHAnsi"/>
          <w:sz w:val="24"/>
          <w:szCs w:val="24"/>
        </w:rPr>
        <w:t>“</w:t>
      </w:r>
      <w:hyperlink r:id="rId56" w:history="1">
        <w:r w:rsidRPr="006754C5">
          <w:rPr>
            <w:rStyle w:val="Hyperlink"/>
            <w:rFonts w:cstheme="minorHAnsi"/>
            <w:sz w:val="24"/>
            <w:szCs w:val="24"/>
          </w:rPr>
          <w:t>Final Policy for Reuse and Disposal of Street Sweepings</w:t>
        </w:r>
      </w:hyperlink>
      <w:r w:rsidRPr="00875347">
        <w:rPr>
          <w:rFonts w:cstheme="minorHAnsi"/>
          <w:sz w:val="24"/>
          <w:szCs w:val="24"/>
        </w:rPr>
        <w:t>”</w:t>
      </w:r>
      <w:r w:rsidRPr="009F231E">
        <w:rPr>
          <w:rFonts w:cstheme="minorHAnsi"/>
          <w:sz w:val="24"/>
          <w:szCs w:val="24"/>
        </w:rPr>
        <w:t xml:space="preserve"> to be used for landfill cover, fill in public ways or as compost.</w:t>
      </w:r>
    </w:p>
    <w:p w14:paraId="00A9E575" w14:textId="77777777" w:rsidR="009F231E" w:rsidRPr="009F231E" w:rsidRDefault="009F231E" w:rsidP="00875347">
      <w:pPr>
        <w:pStyle w:val="ListParagraph"/>
        <w:numPr>
          <w:ilvl w:val="0"/>
          <w:numId w:val="48"/>
        </w:numPr>
        <w:spacing w:after="120" w:line="240" w:lineRule="auto"/>
        <w:jc w:val="both"/>
        <w:rPr>
          <w:rFonts w:cstheme="minorHAnsi"/>
          <w:sz w:val="24"/>
          <w:szCs w:val="24"/>
        </w:rPr>
      </w:pPr>
      <w:r w:rsidRPr="009F231E">
        <w:rPr>
          <w:rFonts w:cstheme="minorHAnsi"/>
          <w:sz w:val="24"/>
          <w:szCs w:val="24"/>
        </w:rPr>
        <w:t>For all white good collections, contractors must be capable of (either directly or through a subcontractor) fully removing and recovering all CFCs in accordance with all applicable state and federal regulations and have been EPA certified for CFC Handling.</w:t>
      </w:r>
    </w:p>
    <w:p w14:paraId="10D457A1" w14:textId="77777777" w:rsidR="009F231E" w:rsidRPr="009F231E" w:rsidRDefault="009F231E" w:rsidP="00875347">
      <w:pPr>
        <w:pStyle w:val="ListParagraph"/>
        <w:numPr>
          <w:ilvl w:val="0"/>
          <w:numId w:val="48"/>
        </w:numPr>
        <w:spacing w:after="120" w:line="240" w:lineRule="auto"/>
        <w:jc w:val="both"/>
        <w:rPr>
          <w:rFonts w:cstheme="minorHAnsi"/>
          <w:sz w:val="24"/>
          <w:szCs w:val="24"/>
        </w:rPr>
      </w:pPr>
      <w:r w:rsidRPr="009F231E">
        <w:rPr>
          <w:rFonts w:cstheme="minorHAnsi"/>
          <w:sz w:val="24"/>
          <w:szCs w:val="24"/>
        </w:rPr>
        <w:t>All contractors offering secure document destruction / shredding services must be able to offer on-site and/or off-site shredding services and must provide a certificate of destruction to Eligible Entities for all shredded materials; all contractors or subcontractors have NAID certification to ensure security of document handling.</w:t>
      </w:r>
    </w:p>
    <w:p w14:paraId="3D326FB7" w14:textId="77777777" w:rsidR="009F231E" w:rsidRPr="009F231E" w:rsidRDefault="009F231E" w:rsidP="00875347">
      <w:pPr>
        <w:pStyle w:val="ListParagraph"/>
        <w:numPr>
          <w:ilvl w:val="0"/>
          <w:numId w:val="48"/>
        </w:numPr>
        <w:spacing w:after="120" w:line="240" w:lineRule="auto"/>
        <w:jc w:val="both"/>
        <w:rPr>
          <w:rFonts w:cstheme="minorHAnsi"/>
          <w:sz w:val="24"/>
          <w:szCs w:val="24"/>
        </w:rPr>
      </w:pPr>
      <w:r w:rsidRPr="009F231E">
        <w:rPr>
          <w:rFonts w:cstheme="minorHAnsi"/>
          <w:sz w:val="24"/>
          <w:szCs w:val="24"/>
        </w:rPr>
        <w:t xml:space="preserve">All contractors must agree to reduce collection frequency at department facilities at any time during the agreement period should a facility request such a reduction </w:t>
      </w:r>
      <w:proofErr w:type="gramStart"/>
      <w:r w:rsidRPr="009F231E">
        <w:rPr>
          <w:rFonts w:cstheme="minorHAnsi"/>
          <w:sz w:val="24"/>
          <w:szCs w:val="24"/>
        </w:rPr>
        <w:t>as a result of</w:t>
      </w:r>
      <w:proofErr w:type="gramEnd"/>
      <w:r w:rsidRPr="009F231E">
        <w:rPr>
          <w:rFonts w:cstheme="minorHAnsi"/>
          <w:sz w:val="24"/>
          <w:szCs w:val="24"/>
        </w:rPr>
        <w:t xml:space="preserve"> greater </w:t>
      </w:r>
      <w:r w:rsidRPr="009F231E">
        <w:rPr>
          <w:rFonts w:cstheme="minorHAnsi"/>
          <w:sz w:val="24"/>
          <w:szCs w:val="24"/>
        </w:rPr>
        <w:lastRenderedPageBreak/>
        <w:t>recycling and/or waste prevention activities.  Such reductions in collections should result in associated reductions in price.</w:t>
      </w:r>
    </w:p>
    <w:p w14:paraId="52F4959C" w14:textId="77777777" w:rsidR="009F231E" w:rsidRPr="009F231E" w:rsidRDefault="009F231E" w:rsidP="00875347">
      <w:pPr>
        <w:pStyle w:val="ListParagraph"/>
        <w:numPr>
          <w:ilvl w:val="0"/>
          <w:numId w:val="48"/>
        </w:numPr>
        <w:spacing w:after="120" w:line="240" w:lineRule="auto"/>
        <w:jc w:val="both"/>
        <w:rPr>
          <w:rFonts w:cstheme="minorHAnsi"/>
          <w:sz w:val="24"/>
          <w:szCs w:val="24"/>
        </w:rPr>
      </w:pPr>
      <w:r w:rsidRPr="009F231E">
        <w:rPr>
          <w:rFonts w:cstheme="minorHAnsi"/>
          <w:sz w:val="24"/>
          <w:szCs w:val="24"/>
        </w:rPr>
        <w:t>Contractors must provide a certificate of recycling, upon request by a facility or the SSST, which certifies that all materials collected for recycling were recycled and not otherwise disposed of.</w:t>
      </w:r>
    </w:p>
    <w:p w14:paraId="0C1C66D4" w14:textId="77777777" w:rsidR="009F231E" w:rsidRPr="009F231E" w:rsidRDefault="009F231E" w:rsidP="00875347">
      <w:pPr>
        <w:pStyle w:val="ListParagraph"/>
        <w:numPr>
          <w:ilvl w:val="0"/>
          <w:numId w:val="48"/>
        </w:numPr>
        <w:spacing w:after="120" w:line="240" w:lineRule="auto"/>
        <w:jc w:val="both"/>
        <w:rPr>
          <w:rFonts w:cstheme="minorHAnsi"/>
          <w:sz w:val="24"/>
          <w:szCs w:val="24"/>
        </w:rPr>
      </w:pPr>
      <w:r w:rsidRPr="009F231E">
        <w:rPr>
          <w:rFonts w:cstheme="minorHAnsi"/>
          <w:sz w:val="24"/>
          <w:szCs w:val="24"/>
        </w:rPr>
        <w:t>Contractors must be able to provide collection services within two business days of a request by a facility and should be prepared to provide on-call collection within 24 hours.</w:t>
      </w:r>
    </w:p>
    <w:p w14:paraId="38A18EBC" w14:textId="77777777" w:rsidR="009F231E" w:rsidRPr="009F231E" w:rsidRDefault="009F231E" w:rsidP="00875347">
      <w:pPr>
        <w:pStyle w:val="ListParagraph"/>
        <w:numPr>
          <w:ilvl w:val="0"/>
          <w:numId w:val="48"/>
        </w:numPr>
        <w:spacing w:after="120" w:line="240" w:lineRule="auto"/>
        <w:jc w:val="both"/>
        <w:rPr>
          <w:rFonts w:cstheme="minorHAnsi"/>
          <w:sz w:val="24"/>
          <w:szCs w:val="24"/>
        </w:rPr>
      </w:pPr>
      <w:r w:rsidRPr="009F231E">
        <w:rPr>
          <w:rFonts w:cstheme="minorHAnsi"/>
          <w:sz w:val="24"/>
          <w:szCs w:val="24"/>
        </w:rPr>
        <w:t>Following an agreement to provide waste and/or recycling services to a facility, contractors must provide, at no cost, initial training/education and assessment services which include:</w:t>
      </w:r>
    </w:p>
    <w:p w14:paraId="28ED9339" w14:textId="77777777" w:rsidR="009F231E" w:rsidRPr="009F231E" w:rsidRDefault="009F231E" w:rsidP="00875347">
      <w:pPr>
        <w:pStyle w:val="ListParagraph"/>
        <w:numPr>
          <w:ilvl w:val="1"/>
          <w:numId w:val="48"/>
        </w:numPr>
        <w:spacing w:after="120" w:line="240" w:lineRule="auto"/>
        <w:jc w:val="both"/>
        <w:rPr>
          <w:rFonts w:cstheme="minorHAnsi"/>
          <w:sz w:val="24"/>
          <w:szCs w:val="24"/>
        </w:rPr>
      </w:pPr>
      <w:r w:rsidRPr="009F231E">
        <w:rPr>
          <w:rFonts w:cstheme="minorHAnsi"/>
          <w:sz w:val="24"/>
          <w:szCs w:val="24"/>
        </w:rPr>
        <w:t>initial facility assessment to identify the most effective and efficient waste and recycling program</w:t>
      </w:r>
    </w:p>
    <w:p w14:paraId="3D35ABC7" w14:textId="77777777" w:rsidR="009F231E" w:rsidRPr="009F231E" w:rsidRDefault="009F231E" w:rsidP="00875347">
      <w:pPr>
        <w:pStyle w:val="ListParagraph"/>
        <w:numPr>
          <w:ilvl w:val="1"/>
          <w:numId w:val="48"/>
        </w:numPr>
        <w:spacing w:after="120" w:line="240" w:lineRule="auto"/>
        <w:jc w:val="both"/>
        <w:rPr>
          <w:rFonts w:cstheme="minorHAnsi"/>
          <w:sz w:val="24"/>
          <w:szCs w:val="24"/>
        </w:rPr>
      </w:pPr>
      <w:r w:rsidRPr="009F231E">
        <w:rPr>
          <w:rFonts w:cstheme="minorHAnsi"/>
          <w:sz w:val="24"/>
          <w:szCs w:val="24"/>
        </w:rPr>
        <w:t>advice on the types of equipment, supplies, and other appropriate materials</w:t>
      </w:r>
    </w:p>
    <w:p w14:paraId="4F0BC25D" w14:textId="77777777" w:rsidR="009F231E" w:rsidRPr="009F231E" w:rsidRDefault="009F231E" w:rsidP="00875347">
      <w:pPr>
        <w:pStyle w:val="ListParagraph"/>
        <w:numPr>
          <w:ilvl w:val="1"/>
          <w:numId w:val="48"/>
        </w:numPr>
        <w:spacing w:after="120" w:line="240" w:lineRule="auto"/>
        <w:jc w:val="both"/>
        <w:rPr>
          <w:rFonts w:cstheme="minorHAnsi"/>
          <w:sz w:val="24"/>
          <w:szCs w:val="24"/>
        </w:rPr>
      </w:pPr>
      <w:r w:rsidRPr="009F231E">
        <w:rPr>
          <w:rFonts w:cstheme="minorHAnsi"/>
          <w:sz w:val="24"/>
          <w:szCs w:val="24"/>
        </w:rPr>
        <w:t>an initial training session to explain the collection system(s) to facility staff</w:t>
      </w:r>
    </w:p>
    <w:p w14:paraId="112C5828" w14:textId="77777777" w:rsidR="009F231E" w:rsidRPr="009F231E" w:rsidRDefault="009F231E" w:rsidP="00875347">
      <w:pPr>
        <w:pStyle w:val="ListParagraph"/>
        <w:numPr>
          <w:ilvl w:val="0"/>
          <w:numId w:val="48"/>
        </w:numPr>
        <w:spacing w:line="240" w:lineRule="auto"/>
        <w:jc w:val="both"/>
        <w:rPr>
          <w:rFonts w:cstheme="minorHAnsi"/>
          <w:sz w:val="24"/>
          <w:szCs w:val="24"/>
        </w:rPr>
      </w:pPr>
      <w:r w:rsidRPr="009F231E">
        <w:rPr>
          <w:rFonts w:cstheme="minorHAnsi"/>
          <w:sz w:val="24"/>
          <w:szCs w:val="24"/>
        </w:rPr>
        <w:t>Contractors may offer additional, more in-depth training, for additional fees.</w:t>
      </w:r>
    </w:p>
    <w:p w14:paraId="6D3EBF5C" w14:textId="77777777" w:rsidR="009F231E" w:rsidRPr="009F231E" w:rsidRDefault="009F231E" w:rsidP="00875347">
      <w:pPr>
        <w:pStyle w:val="ListParagraph"/>
        <w:numPr>
          <w:ilvl w:val="0"/>
          <w:numId w:val="48"/>
        </w:numPr>
        <w:spacing w:after="0" w:line="240" w:lineRule="auto"/>
        <w:jc w:val="both"/>
        <w:rPr>
          <w:rFonts w:cstheme="minorHAnsi"/>
          <w:sz w:val="24"/>
          <w:szCs w:val="24"/>
        </w:rPr>
      </w:pPr>
      <w:r w:rsidRPr="009F231E">
        <w:rPr>
          <w:rFonts w:cstheme="minorHAnsi"/>
          <w:sz w:val="24"/>
          <w:szCs w:val="24"/>
        </w:rPr>
        <w:t>Invoices may be submitted on a monthly or quarterly basis and the SSST encourages contractors to include copies of weight slips with each invoice, or itemized tonnage weights for each collection or an estimate of such weights based on volume.  Invoices should be mailed to Eligible Entities no later than 14 days following the close of the billing period.</w:t>
      </w:r>
    </w:p>
    <w:p w14:paraId="1B401B8B" w14:textId="77777777" w:rsidR="009F231E" w:rsidRPr="009F231E" w:rsidRDefault="009F231E" w:rsidP="00875347">
      <w:pPr>
        <w:pStyle w:val="Head3Text"/>
        <w:keepNext/>
        <w:numPr>
          <w:ilvl w:val="0"/>
          <w:numId w:val="48"/>
        </w:numPr>
        <w:contextualSpacing/>
        <w:rPr>
          <w:rFonts w:asciiTheme="minorHAnsi" w:eastAsia="Calibri" w:hAnsiTheme="minorHAnsi" w:cstheme="minorHAnsi"/>
          <w:sz w:val="24"/>
          <w:szCs w:val="24"/>
        </w:rPr>
      </w:pPr>
      <w:r w:rsidRPr="009F231E">
        <w:rPr>
          <w:rFonts w:asciiTheme="minorHAnsi" w:eastAsia="Calibri" w:hAnsiTheme="minorHAnsi" w:cstheme="minorHAnsi"/>
          <w:sz w:val="24"/>
          <w:szCs w:val="24"/>
        </w:rPr>
        <w:t xml:space="preserve">Purchasing Eligible Entities will issue a statement of work to Contractors and upon receipt of a quote, may submit a Purchase Order form to the Contractor with project parameters (ex. size of containers, frequency of pickup) and price.  </w:t>
      </w:r>
    </w:p>
    <w:p w14:paraId="056D655D" w14:textId="77777777" w:rsidR="009F231E" w:rsidRPr="009F231E" w:rsidRDefault="009F231E" w:rsidP="00875347">
      <w:pPr>
        <w:pStyle w:val="Head3Text"/>
        <w:keepNext/>
        <w:numPr>
          <w:ilvl w:val="0"/>
          <w:numId w:val="48"/>
        </w:numPr>
        <w:contextualSpacing/>
        <w:rPr>
          <w:rFonts w:asciiTheme="minorHAnsi" w:eastAsia="Calibri" w:hAnsiTheme="minorHAnsi" w:cstheme="minorHAnsi"/>
          <w:sz w:val="24"/>
          <w:szCs w:val="24"/>
        </w:rPr>
      </w:pPr>
      <w:r w:rsidRPr="009F231E">
        <w:rPr>
          <w:rFonts w:asciiTheme="minorHAnsi" w:eastAsia="Calibri" w:hAnsiTheme="minorHAnsi" w:cstheme="minorHAnsi"/>
          <w:sz w:val="24"/>
          <w:szCs w:val="24"/>
        </w:rPr>
        <w:t>Contractors are not allowed to request or require any signed contractual documents from purchasing entities, and no paperwork generated by the Contractor will be signed by the purchasing entity.  Eligible Entities cannot be held to any terms beyond what is specified in the Commonwealth terms and conditions and the RFR.</w:t>
      </w:r>
    </w:p>
    <w:p w14:paraId="50D6474C" w14:textId="77777777" w:rsidR="009F231E" w:rsidRPr="009F231E" w:rsidRDefault="009F231E" w:rsidP="00875347">
      <w:pPr>
        <w:pStyle w:val="Head3Text"/>
        <w:keepNext/>
        <w:numPr>
          <w:ilvl w:val="0"/>
          <w:numId w:val="48"/>
        </w:numPr>
        <w:contextualSpacing/>
        <w:rPr>
          <w:rFonts w:asciiTheme="minorHAnsi" w:eastAsia="Calibri" w:hAnsiTheme="minorHAnsi" w:cstheme="minorHAnsi"/>
          <w:sz w:val="24"/>
          <w:szCs w:val="24"/>
        </w:rPr>
      </w:pPr>
      <w:r w:rsidRPr="009F231E">
        <w:rPr>
          <w:rFonts w:asciiTheme="minorHAnsi" w:eastAsia="Calibri" w:hAnsiTheme="minorHAnsi" w:cstheme="minorHAnsi"/>
          <w:sz w:val="24"/>
          <w:szCs w:val="24"/>
        </w:rPr>
        <w:t xml:space="preserve">Automatic renewals of services are also not allowed on this contract without prior written approval from the purchasing entity. </w:t>
      </w:r>
    </w:p>
    <w:p w14:paraId="477A1663" w14:textId="77777777" w:rsidR="009F231E" w:rsidRPr="009F231E" w:rsidRDefault="009F231E" w:rsidP="00875347">
      <w:pPr>
        <w:pStyle w:val="Head3Text"/>
        <w:keepNext/>
        <w:numPr>
          <w:ilvl w:val="0"/>
          <w:numId w:val="48"/>
        </w:numPr>
        <w:contextualSpacing/>
        <w:rPr>
          <w:rFonts w:asciiTheme="minorHAnsi" w:eastAsia="Calibri" w:hAnsiTheme="minorHAnsi" w:cstheme="minorHAnsi"/>
          <w:sz w:val="24"/>
          <w:szCs w:val="24"/>
        </w:rPr>
      </w:pPr>
      <w:r w:rsidRPr="009F231E">
        <w:rPr>
          <w:rFonts w:asciiTheme="minorHAnsi" w:eastAsia="Calibri" w:hAnsiTheme="minorHAnsi" w:cstheme="minorHAnsi"/>
          <w:sz w:val="24"/>
          <w:szCs w:val="24"/>
        </w:rPr>
        <w:t>Eligible Entities may at any time terminate a service agreement without penalty. This contract allows purchasing entities to change vendors at any time, and no vendor can restrict an Eligible Entity from changing their service provider.</w:t>
      </w:r>
    </w:p>
    <w:p w14:paraId="31B99D65" w14:textId="77777777" w:rsidR="009F231E" w:rsidRPr="009F231E" w:rsidRDefault="009F231E" w:rsidP="00875347">
      <w:pPr>
        <w:pStyle w:val="Head4text"/>
        <w:numPr>
          <w:ilvl w:val="0"/>
          <w:numId w:val="48"/>
        </w:numPr>
        <w:rPr>
          <w:rFonts w:asciiTheme="minorHAnsi" w:eastAsia="Calibri" w:hAnsiTheme="minorHAnsi" w:cstheme="minorHAnsi"/>
          <w:sz w:val="24"/>
          <w:szCs w:val="24"/>
        </w:rPr>
      </w:pPr>
      <w:r w:rsidRPr="009F231E">
        <w:rPr>
          <w:rFonts w:asciiTheme="minorHAnsi" w:eastAsia="Calibri" w:hAnsiTheme="minorHAnsi" w:cstheme="minorHAnsi"/>
          <w:sz w:val="24"/>
          <w:szCs w:val="24"/>
        </w:rPr>
        <w:t>No transportation, fuel, energy, insurance, or any other surcharges will be allowed throughout the duration of the contract.</w:t>
      </w:r>
    </w:p>
    <w:p w14:paraId="38D805D5" w14:textId="65C3521C" w:rsidR="009F231E" w:rsidRPr="009F231E" w:rsidRDefault="009F231E" w:rsidP="00875347">
      <w:pPr>
        <w:pStyle w:val="Head3Text"/>
        <w:keepNext/>
        <w:numPr>
          <w:ilvl w:val="0"/>
          <w:numId w:val="48"/>
        </w:numPr>
        <w:contextualSpacing/>
        <w:rPr>
          <w:rFonts w:asciiTheme="minorHAnsi" w:eastAsia="Calibri" w:hAnsiTheme="minorHAnsi" w:cstheme="minorBidi"/>
          <w:sz w:val="24"/>
          <w:szCs w:val="24"/>
        </w:rPr>
      </w:pPr>
      <w:r w:rsidRPr="2E76B462">
        <w:rPr>
          <w:rFonts w:asciiTheme="minorHAnsi" w:eastAsia="Calibri" w:hAnsiTheme="minorHAnsi" w:cstheme="minorBidi"/>
          <w:sz w:val="24"/>
          <w:szCs w:val="24"/>
        </w:rPr>
        <w:lastRenderedPageBreak/>
        <w:t>Upon request, contractors must provide purchasing entities with weight reports for the types of materials collected.</w:t>
      </w:r>
    </w:p>
    <w:p w14:paraId="2D9FAC0C" w14:textId="77777777" w:rsidR="009F231E" w:rsidRPr="009F231E" w:rsidRDefault="009F231E" w:rsidP="009F231E">
      <w:pPr>
        <w:pStyle w:val="ListParagraph"/>
        <w:ind w:left="0"/>
        <w:rPr>
          <w:rFonts w:cstheme="minorHAnsi"/>
          <w:sz w:val="24"/>
          <w:szCs w:val="24"/>
        </w:rPr>
      </w:pPr>
    </w:p>
    <w:bookmarkEnd w:id="59"/>
    <w:p w14:paraId="71C99DDE" w14:textId="77777777" w:rsidR="00266475" w:rsidRDefault="00266475" w:rsidP="00266475">
      <w:pPr>
        <w:tabs>
          <w:tab w:val="left" w:pos="540"/>
        </w:tabs>
        <w:spacing w:after="0" w:line="240" w:lineRule="auto"/>
        <w:jc w:val="both"/>
        <w:rPr>
          <w:rFonts w:cs="Arial"/>
        </w:rPr>
        <w:sectPr w:rsidR="00266475" w:rsidSect="003E7DC2">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E51057">
      <w:pPr>
        <w:pStyle w:val="Heading1"/>
        <w:rPr>
          <w:u w:val="double"/>
        </w:rPr>
      </w:pPr>
      <w:bookmarkStart w:id="63" w:name="_Appendix_A:_Vendor"/>
      <w:bookmarkStart w:id="64" w:name="_Vendor_Specific_Information"/>
      <w:bookmarkStart w:id="65" w:name="_Vendor_Information*"/>
      <w:bookmarkStart w:id="66" w:name="_Vendor_List_and"/>
      <w:bookmarkStart w:id="67" w:name="_Appendix_A:_1"/>
      <w:bookmarkStart w:id="68" w:name="_Toc194066623"/>
      <w:bookmarkStart w:id="69" w:name="_Toc220586442"/>
      <w:bookmarkEnd w:id="63"/>
      <w:bookmarkEnd w:id="64"/>
      <w:bookmarkEnd w:id="65"/>
      <w:bookmarkEnd w:id="66"/>
      <w:bookmarkEnd w:id="67"/>
      <w:r w:rsidRPr="00ED150D">
        <w:lastRenderedPageBreak/>
        <w:t xml:space="preserve">Vendor </w:t>
      </w:r>
      <w:r>
        <w:t xml:space="preserve">List and </w:t>
      </w:r>
      <w:r w:rsidRPr="00ED150D">
        <w:t>Information</w:t>
      </w:r>
      <w:bookmarkEnd w:id="68"/>
      <w:bookmarkEnd w:id="69"/>
      <w:r w:rsidRPr="00B142B5">
        <w:rPr>
          <w:color w:val="auto"/>
          <w:sz w:val="20"/>
          <w:szCs w:val="20"/>
        </w:rPr>
        <w:t xml:space="preserve"> </w:t>
      </w:r>
    </w:p>
    <w:p w14:paraId="70BE0EBE" w14:textId="77777777" w:rsidR="00E51057" w:rsidRPr="00ED150D" w:rsidRDefault="00E51057" w:rsidP="00E51057">
      <w:pPr>
        <w:spacing w:after="0" w:line="240" w:lineRule="auto"/>
        <w:rPr>
          <w:rFonts w:eastAsia="Calibri" w:cs="Arial"/>
          <w:b/>
          <w:bCs/>
          <w:color w:val="000000"/>
          <w:sz w:val="18"/>
          <w:szCs w:val="18"/>
          <w:u w:val="single"/>
        </w:rPr>
      </w:pPr>
      <w:bookmarkStart w:id="70" w:name="_Appendix_B:_Vendor"/>
      <w:bookmarkEnd w:id="70"/>
    </w:p>
    <w:tbl>
      <w:tblPr>
        <w:tblStyle w:val="TableGrid"/>
        <w:tblW w:w="14737" w:type="dxa"/>
        <w:tblInd w:w="-972"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317"/>
        <w:gridCol w:w="1710"/>
        <w:gridCol w:w="1800"/>
        <w:gridCol w:w="1485"/>
        <w:gridCol w:w="1485"/>
        <w:gridCol w:w="1485"/>
        <w:gridCol w:w="1485"/>
        <w:gridCol w:w="1485"/>
        <w:gridCol w:w="1485"/>
      </w:tblGrid>
      <w:tr w:rsidR="009F231E" w:rsidRPr="009F231E" w14:paraId="71CC16A4" w14:textId="77777777" w:rsidTr="006754C5">
        <w:trPr>
          <w:trHeight w:val="692"/>
          <w:tblHeader/>
        </w:trPr>
        <w:tc>
          <w:tcPr>
            <w:tcW w:w="2317" w:type="dxa"/>
            <w:shd w:val="clear" w:color="auto" w:fill="C6D9F1" w:themeFill="text2" w:themeFillTint="33"/>
            <w:vAlign w:val="center"/>
          </w:tcPr>
          <w:p w14:paraId="2C30ED08" w14:textId="77777777" w:rsidR="009F231E" w:rsidRPr="009F231E" w:rsidRDefault="009F231E">
            <w:pPr>
              <w:jc w:val="center"/>
              <w:rPr>
                <w:rFonts w:asciiTheme="minorHAnsi" w:hAnsiTheme="minorHAnsi" w:cstheme="minorHAnsi"/>
                <w:sz w:val="24"/>
                <w:szCs w:val="24"/>
              </w:rPr>
            </w:pPr>
            <w:bookmarkStart w:id="71" w:name="_Appendix_C:_Vendor"/>
            <w:bookmarkEnd w:id="71"/>
            <w:r w:rsidRPr="009F231E">
              <w:rPr>
                <w:rFonts w:asciiTheme="minorHAnsi" w:hAnsiTheme="minorHAnsi" w:cstheme="minorHAnsi"/>
                <w:b/>
                <w:sz w:val="24"/>
                <w:szCs w:val="24"/>
              </w:rPr>
              <w:t>Vendor</w:t>
            </w:r>
          </w:p>
        </w:tc>
        <w:tc>
          <w:tcPr>
            <w:tcW w:w="1710" w:type="dxa"/>
            <w:shd w:val="clear" w:color="auto" w:fill="C6D9F1" w:themeFill="text2" w:themeFillTint="33"/>
            <w:vAlign w:val="center"/>
          </w:tcPr>
          <w:p w14:paraId="6C021D33" w14:textId="1D3BCC62" w:rsidR="009F231E" w:rsidRPr="006754C5" w:rsidRDefault="009F231E" w:rsidP="19E75FBD">
            <w:pPr>
              <w:jc w:val="center"/>
              <w:rPr>
                <w:rFonts w:asciiTheme="minorHAnsi" w:hAnsiTheme="minorHAnsi" w:cstheme="minorHAnsi"/>
                <w:sz w:val="24"/>
                <w:szCs w:val="24"/>
              </w:rPr>
            </w:pPr>
            <w:r w:rsidRPr="006754C5">
              <w:rPr>
                <w:rFonts w:asciiTheme="minorHAnsi" w:hAnsiTheme="minorHAnsi" w:cstheme="minorHAnsi"/>
                <w:b/>
                <w:sz w:val="24"/>
                <w:szCs w:val="24"/>
              </w:rPr>
              <w:t xml:space="preserve">Master Blanket Purchase Order </w:t>
            </w:r>
            <w:r w:rsidR="006754C5" w:rsidRPr="006754C5">
              <w:rPr>
                <w:rFonts w:asciiTheme="minorHAnsi" w:hAnsiTheme="minorHAnsi" w:cstheme="minorHAnsi"/>
                <w:b/>
                <w:bCs/>
                <w:sz w:val="24"/>
                <w:szCs w:val="24"/>
              </w:rPr>
              <w:t>Number</w:t>
            </w:r>
            <w:r w:rsidR="008770B7" w:rsidRPr="008770B7">
              <w:rPr>
                <w:rFonts w:asciiTheme="minorHAnsi" w:hAnsiTheme="minorHAnsi" w:cstheme="minorHAnsi"/>
                <w:b/>
                <w:bCs/>
                <w:sz w:val="24"/>
                <w:szCs w:val="24"/>
                <w:vertAlign w:val="superscript"/>
              </w:rPr>
              <w:t>2</w:t>
            </w:r>
          </w:p>
        </w:tc>
        <w:tc>
          <w:tcPr>
            <w:tcW w:w="1800" w:type="dxa"/>
            <w:shd w:val="clear" w:color="auto" w:fill="C6D9F1" w:themeFill="text2" w:themeFillTint="33"/>
            <w:vAlign w:val="center"/>
          </w:tcPr>
          <w:p w14:paraId="282730CE" w14:textId="77777777" w:rsidR="009F231E" w:rsidRPr="009F231E" w:rsidRDefault="009F231E">
            <w:pPr>
              <w:jc w:val="center"/>
              <w:rPr>
                <w:rFonts w:asciiTheme="minorHAnsi" w:hAnsiTheme="minorHAnsi" w:cstheme="minorHAnsi"/>
                <w:sz w:val="24"/>
                <w:szCs w:val="24"/>
              </w:rPr>
            </w:pPr>
            <w:r w:rsidRPr="009F231E">
              <w:rPr>
                <w:rFonts w:asciiTheme="minorHAnsi" w:hAnsiTheme="minorHAnsi" w:cstheme="minorHAnsi"/>
                <w:b/>
                <w:sz w:val="24"/>
                <w:szCs w:val="24"/>
              </w:rPr>
              <w:t>Contact Person</w:t>
            </w:r>
          </w:p>
        </w:tc>
        <w:tc>
          <w:tcPr>
            <w:tcW w:w="1485" w:type="dxa"/>
            <w:shd w:val="clear" w:color="auto" w:fill="C6D9F1" w:themeFill="text2" w:themeFillTint="33"/>
            <w:vAlign w:val="center"/>
          </w:tcPr>
          <w:p w14:paraId="02880B4F" w14:textId="54E7AE21" w:rsidR="009F231E" w:rsidRPr="006754C5" w:rsidRDefault="009F231E" w:rsidP="19E75FBD">
            <w:pPr>
              <w:jc w:val="center"/>
              <w:rPr>
                <w:rFonts w:asciiTheme="minorHAnsi" w:hAnsiTheme="minorHAnsi" w:cstheme="minorHAnsi"/>
                <w:sz w:val="24"/>
                <w:szCs w:val="24"/>
              </w:rPr>
            </w:pPr>
            <w:r w:rsidRPr="006754C5">
              <w:rPr>
                <w:rFonts w:asciiTheme="minorHAnsi" w:hAnsiTheme="minorHAnsi" w:cstheme="minorHAnsi"/>
                <w:b/>
                <w:sz w:val="24"/>
                <w:szCs w:val="24"/>
              </w:rPr>
              <w:t xml:space="preserve">Phone </w:t>
            </w:r>
            <w:r w:rsidR="737F9EA3" w:rsidRPr="006754C5">
              <w:rPr>
                <w:rFonts w:asciiTheme="minorHAnsi" w:hAnsiTheme="minorHAnsi" w:cstheme="minorHAnsi"/>
                <w:b/>
                <w:sz w:val="24"/>
                <w:szCs w:val="24"/>
              </w:rPr>
              <w:t>Number</w:t>
            </w:r>
          </w:p>
        </w:tc>
        <w:tc>
          <w:tcPr>
            <w:tcW w:w="1485" w:type="dxa"/>
            <w:shd w:val="clear" w:color="auto" w:fill="C6D9F1" w:themeFill="text2" w:themeFillTint="33"/>
            <w:vAlign w:val="center"/>
          </w:tcPr>
          <w:p w14:paraId="38267937" w14:textId="77777777" w:rsidR="009F231E" w:rsidRPr="009F231E" w:rsidRDefault="009F231E">
            <w:pPr>
              <w:jc w:val="center"/>
              <w:rPr>
                <w:rFonts w:asciiTheme="minorHAnsi" w:hAnsiTheme="minorHAnsi" w:cstheme="minorHAnsi"/>
                <w:sz w:val="24"/>
                <w:szCs w:val="24"/>
              </w:rPr>
            </w:pPr>
            <w:r w:rsidRPr="009F231E">
              <w:rPr>
                <w:rFonts w:asciiTheme="minorHAnsi" w:hAnsiTheme="minorHAnsi" w:cstheme="minorHAnsi"/>
                <w:b/>
                <w:sz w:val="24"/>
                <w:szCs w:val="24"/>
              </w:rPr>
              <w:t>Email</w:t>
            </w:r>
          </w:p>
        </w:tc>
        <w:tc>
          <w:tcPr>
            <w:tcW w:w="1485" w:type="dxa"/>
            <w:shd w:val="clear" w:color="auto" w:fill="C6D9F1" w:themeFill="text2" w:themeFillTint="33"/>
            <w:vAlign w:val="center"/>
          </w:tcPr>
          <w:p w14:paraId="5859767F" w14:textId="77777777" w:rsidR="009F231E" w:rsidRPr="009F231E" w:rsidRDefault="009F231E">
            <w:pPr>
              <w:jc w:val="center"/>
              <w:rPr>
                <w:rFonts w:asciiTheme="minorHAnsi" w:hAnsiTheme="minorHAnsi" w:cstheme="minorHAnsi"/>
                <w:b/>
                <w:sz w:val="24"/>
                <w:szCs w:val="24"/>
              </w:rPr>
            </w:pPr>
            <w:r w:rsidRPr="009F231E">
              <w:rPr>
                <w:rFonts w:asciiTheme="minorHAnsi" w:hAnsiTheme="minorHAnsi" w:cstheme="minorHAnsi"/>
                <w:b/>
                <w:sz w:val="24"/>
                <w:szCs w:val="24"/>
              </w:rPr>
              <w:t>Current Award End Date</w:t>
            </w:r>
          </w:p>
        </w:tc>
        <w:tc>
          <w:tcPr>
            <w:tcW w:w="1485" w:type="dxa"/>
            <w:shd w:val="clear" w:color="auto" w:fill="C6D9F1" w:themeFill="text2" w:themeFillTint="33"/>
            <w:vAlign w:val="center"/>
          </w:tcPr>
          <w:p w14:paraId="7B23CE95" w14:textId="77777777" w:rsidR="009F231E" w:rsidRPr="009F231E" w:rsidRDefault="009F231E">
            <w:pPr>
              <w:jc w:val="center"/>
              <w:rPr>
                <w:rFonts w:asciiTheme="minorHAnsi" w:hAnsiTheme="minorHAnsi" w:cstheme="minorHAnsi"/>
                <w:b/>
                <w:sz w:val="24"/>
                <w:szCs w:val="24"/>
              </w:rPr>
            </w:pPr>
            <w:r w:rsidRPr="009F231E">
              <w:rPr>
                <w:rFonts w:asciiTheme="minorHAnsi" w:hAnsiTheme="minorHAnsi" w:cstheme="minorHAnsi"/>
                <w:b/>
                <w:sz w:val="24"/>
                <w:szCs w:val="24"/>
              </w:rPr>
              <w:t>Discounts</w:t>
            </w:r>
          </w:p>
          <w:p w14:paraId="27B93247" w14:textId="77777777" w:rsidR="009F231E" w:rsidRPr="009F231E" w:rsidRDefault="009F231E">
            <w:pPr>
              <w:jc w:val="center"/>
              <w:rPr>
                <w:rFonts w:asciiTheme="minorHAnsi" w:hAnsiTheme="minorHAnsi" w:cstheme="minorHAnsi"/>
                <w:b/>
                <w:sz w:val="24"/>
                <w:szCs w:val="24"/>
              </w:rPr>
            </w:pPr>
            <w:r w:rsidRPr="009F231E">
              <w:rPr>
                <w:rFonts w:asciiTheme="minorHAnsi" w:hAnsiTheme="minorHAnsi" w:cstheme="minorHAnsi"/>
                <w:b/>
                <w:sz w:val="24"/>
                <w:szCs w:val="24"/>
              </w:rPr>
              <w:t>(PPD)</w:t>
            </w:r>
          </w:p>
        </w:tc>
        <w:tc>
          <w:tcPr>
            <w:tcW w:w="1485" w:type="dxa"/>
            <w:shd w:val="clear" w:color="auto" w:fill="C6D9F1" w:themeFill="text2" w:themeFillTint="33"/>
            <w:vAlign w:val="center"/>
          </w:tcPr>
          <w:p w14:paraId="06CA82EC" w14:textId="77777777" w:rsidR="009F231E" w:rsidRPr="009F231E" w:rsidRDefault="009F231E">
            <w:pPr>
              <w:jc w:val="center"/>
              <w:rPr>
                <w:rFonts w:asciiTheme="minorHAnsi" w:hAnsiTheme="minorHAnsi" w:cstheme="minorHAnsi"/>
                <w:b/>
                <w:sz w:val="24"/>
                <w:szCs w:val="24"/>
              </w:rPr>
            </w:pPr>
            <w:r w:rsidRPr="009F231E">
              <w:rPr>
                <w:rFonts w:asciiTheme="minorHAnsi" w:hAnsiTheme="minorHAnsi" w:cstheme="minorHAnsi"/>
                <w:b/>
                <w:sz w:val="24"/>
                <w:szCs w:val="24"/>
              </w:rPr>
              <w:t>SDO Certification Type</w:t>
            </w:r>
          </w:p>
        </w:tc>
        <w:tc>
          <w:tcPr>
            <w:tcW w:w="1485" w:type="dxa"/>
            <w:shd w:val="clear" w:color="auto" w:fill="C6D9F1" w:themeFill="text2" w:themeFillTint="33"/>
            <w:vAlign w:val="center"/>
          </w:tcPr>
          <w:p w14:paraId="220D42E5" w14:textId="77777777" w:rsidR="009F231E" w:rsidRPr="009F231E" w:rsidRDefault="009F231E">
            <w:pPr>
              <w:jc w:val="center"/>
              <w:rPr>
                <w:rFonts w:asciiTheme="minorHAnsi" w:hAnsiTheme="minorHAnsi" w:cstheme="minorHAnsi"/>
                <w:b/>
                <w:sz w:val="24"/>
                <w:szCs w:val="24"/>
              </w:rPr>
            </w:pPr>
            <w:r w:rsidRPr="009F231E">
              <w:rPr>
                <w:rFonts w:asciiTheme="minorHAnsi" w:hAnsiTheme="minorHAnsi" w:cstheme="minorHAnsi"/>
                <w:b/>
                <w:sz w:val="24"/>
                <w:szCs w:val="24"/>
              </w:rPr>
              <w:t>SDP Commitment Percentage</w:t>
            </w:r>
          </w:p>
        </w:tc>
      </w:tr>
      <w:tr w:rsidR="009F231E" w:rsidRPr="009F231E" w14:paraId="41203E73" w14:textId="77777777" w:rsidTr="006754C5">
        <w:tc>
          <w:tcPr>
            <w:tcW w:w="2317" w:type="dxa"/>
          </w:tcPr>
          <w:p w14:paraId="3D8D8E69" w14:textId="6B079714"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 xml:space="preserve">Master </w:t>
            </w:r>
            <w:r w:rsidR="006754C5" w:rsidRPr="006754C5">
              <w:rPr>
                <w:rFonts w:asciiTheme="minorHAnsi" w:hAnsiTheme="minorHAnsi" w:cstheme="minorHAnsi"/>
                <w:sz w:val="24"/>
                <w:szCs w:val="24"/>
              </w:rPr>
              <w:t>MBPO</w:t>
            </w:r>
            <w:r w:rsidR="008770B7" w:rsidRPr="008770B7">
              <w:rPr>
                <w:rFonts w:asciiTheme="minorHAnsi" w:hAnsiTheme="minorHAnsi" w:cstheme="minorHAnsi"/>
                <w:sz w:val="24"/>
                <w:szCs w:val="24"/>
                <w:vertAlign w:val="superscript"/>
              </w:rPr>
              <w:t>1</w:t>
            </w:r>
          </w:p>
        </w:tc>
        <w:tc>
          <w:tcPr>
            <w:tcW w:w="1710" w:type="dxa"/>
          </w:tcPr>
          <w:p w14:paraId="7A9D1D4B" w14:textId="77777777" w:rsidR="009F231E" w:rsidRPr="009F231E" w:rsidRDefault="009F231E">
            <w:pPr>
              <w:rPr>
                <w:rFonts w:asciiTheme="minorHAnsi" w:hAnsiTheme="minorHAnsi" w:cstheme="minorHAnsi"/>
                <w:sz w:val="24"/>
                <w:szCs w:val="24"/>
              </w:rPr>
            </w:pPr>
            <w:hyperlink r:id="rId57" w:history="1">
              <w:r w:rsidRPr="009F231E">
                <w:rPr>
                  <w:rStyle w:val="Hyperlink"/>
                  <w:rFonts w:asciiTheme="minorHAnsi" w:hAnsiTheme="minorHAnsi" w:cstheme="minorHAnsi"/>
                  <w:b/>
                  <w:bCs/>
                  <w:color w:val="336699"/>
                  <w:sz w:val="24"/>
                  <w:szCs w:val="24"/>
                </w:rPr>
                <w:t>PO-15-1080-OSD01-OSD10-00000003365</w:t>
              </w:r>
            </w:hyperlink>
          </w:p>
        </w:tc>
        <w:tc>
          <w:tcPr>
            <w:tcW w:w="1800" w:type="dxa"/>
          </w:tcPr>
          <w:p w14:paraId="7879CD9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Sean Corbin</w:t>
            </w:r>
          </w:p>
        </w:tc>
        <w:tc>
          <w:tcPr>
            <w:tcW w:w="1485" w:type="dxa"/>
          </w:tcPr>
          <w:p w14:paraId="73D00F4F"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617-720-3105</w:t>
            </w:r>
          </w:p>
        </w:tc>
        <w:tc>
          <w:tcPr>
            <w:tcW w:w="1485" w:type="dxa"/>
          </w:tcPr>
          <w:p w14:paraId="0FE84F99"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Seancorbin2@mass.gov</w:t>
            </w:r>
          </w:p>
        </w:tc>
        <w:tc>
          <w:tcPr>
            <w:tcW w:w="1485" w:type="dxa"/>
          </w:tcPr>
          <w:p w14:paraId="35096DCF"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N/A</w:t>
            </w:r>
          </w:p>
        </w:tc>
        <w:tc>
          <w:tcPr>
            <w:tcW w:w="1485" w:type="dxa"/>
          </w:tcPr>
          <w:p w14:paraId="45C65E6A"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N/A</w:t>
            </w:r>
          </w:p>
        </w:tc>
        <w:tc>
          <w:tcPr>
            <w:tcW w:w="1485" w:type="dxa"/>
          </w:tcPr>
          <w:p w14:paraId="6620D588"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N/A</w:t>
            </w:r>
          </w:p>
        </w:tc>
        <w:tc>
          <w:tcPr>
            <w:tcW w:w="1485" w:type="dxa"/>
          </w:tcPr>
          <w:p w14:paraId="14ACB81F"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N/A</w:t>
            </w:r>
          </w:p>
        </w:tc>
      </w:tr>
      <w:tr w:rsidR="009F231E" w:rsidRPr="009F231E" w14:paraId="49F5EE75" w14:textId="77777777" w:rsidTr="006754C5">
        <w:tc>
          <w:tcPr>
            <w:tcW w:w="2317" w:type="dxa"/>
          </w:tcPr>
          <w:p w14:paraId="0D089CAB"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A1 Datashred, LLC</w:t>
            </w:r>
          </w:p>
        </w:tc>
        <w:tc>
          <w:tcPr>
            <w:tcW w:w="1710" w:type="dxa"/>
          </w:tcPr>
          <w:p w14:paraId="1E6F0C43" w14:textId="77777777" w:rsidR="009F231E" w:rsidRPr="009F231E" w:rsidRDefault="009F231E">
            <w:pPr>
              <w:rPr>
                <w:rFonts w:asciiTheme="minorHAnsi" w:hAnsiTheme="minorHAnsi" w:cstheme="minorHAnsi"/>
                <w:sz w:val="24"/>
                <w:szCs w:val="24"/>
              </w:rPr>
            </w:pPr>
            <w:hyperlink r:id="rId58" w:history="1">
              <w:r w:rsidRPr="009F231E">
                <w:rPr>
                  <w:rStyle w:val="Hyperlink"/>
                  <w:rFonts w:asciiTheme="minorHAnsi" w:hAnsiTheme="minorHAnsi" w:cstheme="minorHAnsi"/>
                  <w:b/>
                  <w:bCs/>
                  <w:color w:val="336699"/>
                  <w:sz w:val="24"/>
                  <w:szCs w:val="24"/>
                </w:rPr>
                <w:t>PO-15-1080-OSD01-OSD10-0</w:t>
              </w:r>
              <w:r w:rsidRPr="009F231E">
                <w:rPr>
                  <w:rFonts w:asciiTheme="minorHAnsi" w:hAnsiTheme="minorHAnsi" w:cstheme="minorHAnsi"/>
                  <w:b/>
                  <w:bCs/>
                  <w:color w:val="336699"/>
                  <w:sz w:val="24"/>
                  <w:szCs w:val="24"/>
                </w:rPr>
                <w:t>0</w:t>
              </w:r>
              <w:r w:rsidRPr="009F231E">
                <w:rPr>
                  <w:rStyle w:val="Hyperlink"/>
                  <w:rFonts w:asciiTheme="minorHAnsi" w:hAnsiTheme="minorHAnsi" w:cstheme="minorHAnsi"/>
                  <w:b/>
                  <w:bCs/>
                  <w:color w:val="336699"/>
                  <w:sz w:val="24"/>
                  <w:szCs w:val="24"/>
                </w:rPr>
                <w:t>000003365</w:t>
              </w:r>
            </w:hyperlink>
          </w:p>
        </w:tc>
        <w:tc>
          <w:tcPr>
            <w:tcW w:w="1800" w:type="dxa"/>
          </w:tcPr>
          <w:p w14:paraId="25362C6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Patrice McClintic</w:t>
            </w:r>
          </w:p>
          <w:p w14:paraId="2A521887"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Elizabeth Bianco</w:t>
            </w:r>
          </w:p>
        </w:tc>
        <w:tc>
          <w:tcPr>
            <w:tcW w:w="1485" w:type="dxa"/>
          </w:tcPr>
          <w:p w14:paraId="2A83B3DC"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978-858-0200</w:t>
            </w:r>
          </w:p>
        </w:tc>
        <w:tc>
          <w:tcPr>
            <w:tcW w:w="1485" w:type="dxa"/>
          </w:tcPr>
          <w:p w14:paraId="1997B6F9"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patrice@a1datashred.com</w:t>
            </w:r>
          </w:p>
          <w:p w14:paraId="6C531CD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ebianco@a1datashred.com</w:t>
            </w:r>
          </w:p>
        </w:tc>
        <w:tc>
          <w:tcPr>
            <w:tcW w:w="1485" w:type="dxa"/>
          </w:tcPr>
          <w:p w14:paraId="74C4841C"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320D0F39"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30 days – 4%</w:t>
            </w:r>
          </w:p>
        </w:tc>
        <w:tc>
          <w:tcPr>
            <w:tcW w:w="1485" w:type="dxa"/>
          </w:tcPr>
          <w:p w14:paraId="3A0DCAA9" w14:textId="77777777" w:rsidR="009F231E" w:rsidRPr="009F231E" w:rsidRDefault="009F231E">
            <w:pPr>
              <w:jc w:val="center"/>
              <w:rPr>
                <w:rFonts w:asciiTheme="minorHAnsi" w:hAnsiTheme="minorHAnsi" w:cstheme="minorHAnsi"/>
                <w:sz w:val="24"/>
                <w:szCs w:val="24"/>
              </w:rPr>
            </w:pPr>
          </w:p>
          <w:p w14:paraId="3E247DC7"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WBE</w:t>
            </w:r>
          </w:p>
        </w:tc>
        <w:tc>
          <w:tcPr>
            <w:tcW w:w="1485" w:type="dxa"/>
          </w:tcPr>
          <w:p w14:paraId="18FA009B"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5%</w:t>
            </w:r>
          </w:p>
        </w:tc>
      </w:tr>
      <w:tr w:rsidR="009F231E" w:rsidRPr="009F231E" w14:paraId="4F214D13" w14:textId="77777777" w:rsidTr="006754C5">
        <w:tc>
          <w:tcPr>
            <w:tcW w:w="2317" w:type="dxa"/>
          </w:tcPr>
          <w:p w14:paraId="7AC9E88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Allied Recycling Center, Inc.</w:t>
            </w:r>
          </w:p>
        </w:tc>
        <w:tc>
          <w:tcPr>
            <w:tcW w:w="1710" w:type="dxa"/>
          </w:tcPr>
          <w:p w14:paraId="2EEA5DB5" w14:textId="77777777" w:rsidR="009F231E" w:rsidRPr="009F231E" w:rsidRDefault="009F231E">
            <w:pPr>
              <w:rPr>
                <w:rFonts w:asciiTheme="minorHAnsi" w:hAnsiTheme="minorHAnsi" w:cstheme="minorHAnsi"/>
                <w:sz w:val="24"/>
                <w:szCs w:val="24"/>
              </w:rPr>
            </w:pPr>
            <w:hyperlink r:id="rId59" w:history="1">
              <w:r w:rsidRPr="009F231E">
                <w:rPr>
                  <w:rStyle w:val="Hyperlink"/>
                  <w:rFonts w:asciiTheme="minorHAnsi" w:hAnsiTheme="minorHAnsi" w:cstheme="minorHAnsi"/>
                  <w:b/>
                  <w:bCs/>
                  <w:color w:val="336699"/>
                  <w:sz w:val="24"/>
                  <w:szCs w:val="24"/>
                </w:rPr>
                <w:t>PO-15-1</w:t>
              </w:r>
              <w:r w:rsidRPr="009F231E">
                <w:rPr>
                  <w:rFonts w:asciiTheme="minorHAnsi" w:hAnsiTheme="minorHAnsi" w:cstheme="minorHAnsi"/>
                  <w:b/>
                  <w:bCs/>
                  <w:color w:val="336699"/>
                  <w:sz w:val="24"/>
                  <w:szCs w:val="24"/>
                </w:rPr>
                <w:t>0</w:t>
              </w:r>
              <w:r w:rsidRPr="009F231E">
                <w:rPr>
                  <w:rStyle w:val="Hyperlink"/>
                  <w:rFonts w:asciiTheme="minorHAnsi" w:hAnsiTheme="minorHAnsi" w:cstheme="minorHAnsi"/>
                  <w:b/>
                  <w:bCs/>
                  <w:color w:val="336699"/>
                  <w:sz w:val="24"/>
                  <w:szCs w:val="24"/>
                </w:rPr>
                <w:t>80-OSD01-OSD</w:t>
              </w:r>
              <w:r w:rsidRPr="009F231E">
                <w:rPr>
                  <w:rFonts w:asciiTheme="minorHAnsi" w:hAnsiTheme="minorHAnsi" w:cstheme="minorHAnsi"/>
                  <w:b/>
                  <w:bCs/>
                  <w:color w:val="336699"/>
                  <w:sz w:val="24"/>
                  <w:szCs w:val="24"/>
                </w:rPr>
                <w:t>1</w:t>
              </w:r>
              <w:r w:rsidRPr="009F231E">
                <w:rPr>
                  <w:rStyle w:val="Hyperlink"/>
                  <w:rFonts w:asciiTheme="minorHAnsi" w:hAnsiTheme="minorHAnsi" w:cstheme="minorHAnsi"/>
                  <w:b/>
                  <w:bCs/>
                  <w:color w:val="336699"/>
                  <w:sz w:val="24"/>
                  <w:szCs w:val="24"/>
                </w:rPr>
                <w:t>0-0000000336</w:t>
              </w:r>
              <w:r w:rsidRPr="009F231E">
                <w:rPr>
                  <w:rFonts w:asciiTheme="minorHAnsi" w:hAnsiTheme="minorHAnsi" w:cstheme="minorHAnsi"/>
                  <w:b/>
                  <w:bCs/>
                  <w:color w:val="336699"/>
                  <w:sz w:val="24"/>
                  <w:szCs w:val="24"/>
                </w:rPr>
                <w:t>5</w:t>
              </w:r>
            </w:hyperlink>
          </w:p>
        </w:tc>
        <w:tc>
          <w:tcPr>
            <w:tcW w:w="1800" w:type="dxa"/>
          </w:tcPr>
          <w:p w14:paraId="7019BA8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Paul Saindon</w:t>
            </w:r>
          </w:p>
        </w:tc>
        <w:tc>
          <w:tcPr>
            <w:tcW w:w="1485" w:type="dxa"/>
          </w:tcPr>
          <w:p w14:paraId="2614A0DC"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508-668-8699</w:t>
            </w:r>
          </w:p>
        </w:tc>
        <w:tc>
          <w:tcPr>
            <w:tcW w:w="1485" w:type="dxa"/>
          </w:tcPr>
          <w:p w14:paraId="006BE22E"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psaindon@arcscrap.com</w:t>
            </w:r>
          </w:p>
        </w:tc>
        <w:tc>
          <w:tcPr>
            <w:tcW w:w="1485" w:type="dxa"/>
          </w:tcPr>
          <w:p w14:paraId="72594CB8"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66E12DB2"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N/A</w:t>
            </w:r>
          </w:p>
        </w:tc>
        <w:tc>
          <w:tcPr>
            <w:tcW w:w="1485" w:type="dxa"/>
          </w:tcPr>
          <w:p w14:paraId="67A2F36F" w14:textId="77777777" w:rsidR="009F231E" w:rsidRPr="009F231E" w:rsidRDefault="009F231E">
            <w:pPr>
              <w:rPr>
                <w:rFonts w:asciiTheme="minorHAnsi" w:hAnsiTheme="minorHAnsi" w:cstheme="minorHAnsi"/>
                <w:sz w:val="24"/>
                <w:szCs w:val="24"/>
              </w:rPr>
            </w:pPr>
          </w:p>
        </w:tc>
        <w:tc>
          <w:tcPr>
            <w:tcW w:w="1485" w:type="dxa"/>
          </w:tcPr>
          <w:p w14:paraId="7161C722"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w:t>
            </w:r>
          </w:p>
        </w:tc>
      </w:tr>
      <w:tr w:rsidR="60AB8B72" w14:paraId="0E6F8BF2" w14:textId="77777777" w:rsidTr="006754C5">
        <w:trPr>
          <w:trHeight w:val="323"/>
        </w:trPr>
        <w:tc>
          <w:tcPr>
            <w:tcW w:w="2317" w:type="dxa"/>
          </w:tcPr>
          <w:p w14:paraId="302BB7B1" w14:textId="27A0557E" w:rsidR="60AB8B72" w:rsidRPr="006754C5" w:rsidRDefault="3C347909" w:rsidP="25C2F4C7">
            <w:pPr>
              <w:rPr>
                <w:rFonts w:asciiTheme="minorHAnsi" w:hAnsiTheme="minorHAnsi" w:cstheme="minorHAnsi"/>
                <w:sz w:val="24"/>
                <w:szCs w:val="24"/>
              </w:rPr>
            </w:pPr>
            <w:r w:rsidRPr="006754C5">
              <w:rPr>
                <w:rFonts w:asciiTheme="minorHAnsi" w:eastAsiaTheme="minorEastAsia" w:hAnsiTheme="minorHAnsi" w:cstheme="minorHAnsi"/>
                <w:sz w:val="24"/>
                <w:szCs w:val="24"/>
              </w:rPr>
              <w:t>Bags and Boxes Unlimited</w:t>
            </w:r>
          </w:p>
        </w:tc>
        <w:tc>
          <w:tcPr>
            <w:tcW w:w="1710" w:type="dxa"/>
          </w:tcPr>
          <w:p w14:paraId="4C4734F3" w14:textId="77777777" w:rsidR="60AB8B72" w:rsidRPr="006754C5" w:rsidRDefault="3C347909" w:rsidP="25C2F4C7">
            <w:pPr>
              <w:rPr>
                <w:rFonts w:asciiTheme="minorHAnsi" w:hAnsiTheme="minorHAnsi" w:cstheme="minorHAnsi"/>
                <w:sz w:val="24"/>
                <w:szCs w:val="24"/>
              </w:rPr>
            </w:pPr>
            <w:hyperlink r:id="rId60">
              <w:r w:rsidRPr="006754C5">
                <w:rPr>
                  <w:rStyle w:val="Hyperlink"/>
                  <w:rFonts w:asciiTheme="minorHAnsi" w:hAnsiTheme="minorHAnsi" w:cstheme="minorHAnsi"/>
                  <w:b/>
                  <w:color w:val="336699"/>
                  <w:sz w:val="24"/>
                  <w:szCs w:val="24"/>
                </w:rPr>
                <w:t>PO-15-1</w:t>
              </w:r>
              <w:r w:rsidRPr="006754C5">
                <w:rPr>
                  <w:rFonts w:asciiTheme="minorHAnsi" w:hAnsiTheme="minorHAnsi" w:cstheme="minorHAnsi"/>
                  <w:b/>
                  <w:color w:val="336699"/>
                  <w:sz w:val="24"/>
                  <w:szCs w:val="24"/>
                </w:rPr>
                <w:t>0</w:t>
              </w:r>
              <w:r w:rsidRPr="006754C5">
                <w:rPr>
                  <w:rStyle w:val="Hyperlink"/>
                  <w:rFonts w:asciiTheme="minorHAnsi" w:hAnsiTheme="minorHAnsi" w:cstheme="minorHAnsi"/>
                  <w:b/>
                  <w:color w:val="336699"/>
                  <w:sz w:val="24"/>
                  <w:szCs w:val="24"/>
                </w:rPr>
                <w:t>80-OSD01-OSD</w:t>
              </w:r>
              <w:r w:rsidRPr="006754C5">
                <w:rPr>
                  <w:rFonts w:asciiTheme="minorHAnsi" w:hAnsiTheme="minorHAnsi" w:cstheme="minorHAnsi"/>
                  <w:b/>
                  <w:color w:val="336699"/>
                  <w:sz w:val="24"/>
                  <w:szCs w:val="24"/>
                </w:rPr>
                <w:t>1</w:t>
              </w:r>
              <w:r w:rsidRPr="006754C5">
                <w:rPr>
                  <w:rStyle w:val="Hyperlink"/>
                  <w:rFonts w:asciiTheme="minorHAnsi" w:hAnsiTheme="minorHAnsi" w:cstheme="minorHAnsi"/>
                  <w:b/>
                  <w:color w:val="336699"/>
                  <w:sz w:val="24"/>
                  <w:szCs w:val="24"/>
                </w:rPr>
                <w:t>0-0000000336</w:t>
              </w:r>
              <w:r w:rsidRPr="006754C5">
                <w:rPr>
                  <w:rFonts w:asciiTheme="minorHAnsi" w:hAnsiTheme="minorHAnsi" w:cstheme="minorHAnsi"/>
                  <w:b/>
                  <w:color w:val="336699"/>
                  <w:sz w:val="24"/>
                  <w:szCs w:val="24"/>
                </w:rPr>
                <w:t>5</w:t>
              </w:r>
            </w:hyperlink>
          </w:p>
          <w:p w14:paraId="2740D10E" w14:textId="387FD9EE" w:rsidR="60AB8B72" w:rsidRPr="006754C5" w:rsidRDefault="60AB8B72" w:rsidP="25C2F4C7">
            <w:pPr>
              <w:rPr>
                <w:rFonts w:asciiTheme="minorHAnsi" w:hAnsiTheme="minorHAnsi" w:cstheme="minorHAnsi"/>
                <w:b/>
                <w:color w:val="336699"/>
                <w:sz w:val="24"/>
                <w:szCs w:val="24"/>
              </w:rPr>
            </w:pPr>
          </w:p>
        </w:tc>
        <w:tc>
          <w:tcPr>
            <w:tcW w:w="1800" w:type="dxa"/>
          </w:tcPr>
          <w:p w14:paraId="7531CCD6" w14:textId="4F1735E6" w:rsidR="60AB8B72" w:rsidRPr="006754C5" w:rsidRDefault="3C347909" w:rsidP="25C2F4C7">
            <w:pPr>
              <w:rPr>
                <w:rFonts w:asciiTheme="minorHAnsi" w:hAnsiTheme="minorHAnsi" w:cstheme="minorHAnsi"/>
                <w:sz w:val="24"/>
                <w:szCs w:val="24"/>
              </w:rPr>
            </w:pPr>
            <w:r w:rsidRPr="006754C5">
              <w:rPr>
                <w:rFonts w:asciiTheme="minorHAnsi" w:hAnsiTheme="minorHAnsi" w:cstheme="minorHAnsi"/>
                <w:sz w:val="24"/>
                <w:szCs w:val="24"/>
              </w:rPr>
              <w:t>J</w:t>
            </w:r>
            <w:r w:rsidRPr="006754C5">
              <w:rPr>
                <w:rFonts w:asciiTheme="minorHAnsi" w:eastAsiaTheme="minorEastAsia" w:hAnsiTheme="minorHAnsi" w:cstheme="minorHAnsi"/>
                <w:sz w:val="24"/>
                <w:szCs w:val="24"/>
              </w:rPr>
              <w:t>eff Marcotte</w:t>
            </w:r>
          </w:p>
        </w:tc>
        <w:tc>
          <w:tcPr>
            <w:tcW w:w="1485" w:type="dxa"/>
          </w:tcPr>
          <w:p w14:paraId="428A4D46" w14:textId="3425C951" w:rsidR="60AB8B72" w:rsidRPr="006754C5" w:rsidRDefault="3C347909" w:rsidP="25C2F4C7">
            <w:pPr>
              <w:rPr>
                <w:rFonts w:asciiTheme="minorHAnsi" w:hAnsiTheme="minorHAnsi" w:cstheme="minorHAnsi"/>
                <w:sz w:val="24"/>
                <w:szCs w:val="24"/>
              </w:rPr>
            </w:pPr>
            <w:r w:rsidRPr="006754C5">
              <w:rPr>
                <w:rFonts w:asciiTheme="minorHAnsi" w:eastAsia="Calibri" w:hAnsiTheme="minorHAnsi" w:cstheme="minorHAnsi"/>
                <w:sz w:val="24"/>
                <w:szCs w:val="24"/>
              </w:rPr>
              <w:t>800-696-6702</w:t>
            </w:r>
          </w:p>
        </w:tc>
        <w:tc>
          <w:tcPr>
            <w:tcW w:w="1485" w:type="dxa"/>
          </w:tcPr>
          <w:p w14:paraId="07490921" w14:textId="1D3C2ADC" w:rsidR="60AB8B72" w:rsidRPr="006754C5" w:rsidRDefault="3C347909" w:rsidP="25C2F4C7">
            <w:pPr>
              <w:rPr>
                <w:rFonts w:asciiTheme="minorHAnsi" w:hAnsiTheme="minorHAnsi" w:cstheme="minorHAnsi"/>
                <w:sz w:val="24"/>
                <w:szCs w:val="24"/>
              </w:rPr>
            </w:pPr>
            <w:r w:rsidRPr="006754C5">
              <w:rPr>
                <w:rFonts w:asciiTheme="minorHAnsi" w:hAnsiTheme="minorHAnsi" w:cstheme="minorHAnsi"/>
                <w:sz w:val="24"/>
                <w:szCs w:val="24"/>
              </w:rPr>
              <w:t>bags528@aol.com</w:t>
            </w:r>
          </w:p>
        </w:tc>
        <w:tc>
          <w:tcPr>
            <w:tcW w:w="1485" w:type="dxa"/>
          </w:tcPr>
          <w:p w14:paraId="65EEDC17" w14:textId="77777777" w:rsidR="60AB8B72" w:rsidRPr="006754C5" w:rsidRDefault="28D79F50" w:rsidP="18DDE784">
            <w:pPr>
              <w:rPr>
                <w:rFonts w:asciiTheme="minorHAnsi" w:hAnsiTheme="minorHAnsi" w:cstheme="minorHAnsi"/>
                <w:sz w:val="24"/>
                <w:szCs w:val="24"/>
              </w:rPr>
            </w:pPr>
            <w:r w:rsidRPr="006754C5">
              <w:rPr>
                <w:rFonts w:asciiTheme="minorHAnsi" w:hAnsiTheme="minorHAnsi" w:cstheme="minorHAnsi"/>
                <w:sz w:val="24"/>
                <w:szCs w:val="24"/>
              </w:rPr>
              <w:t>2/13/2027</w:t>
            </w:r>
          </w:p>
          <w:p w14:paraId="37DC72E5" w14:textId="29FE2E9C" w:rsidR="60AB8B72" w:rsidRPr="006754C5" w:rsidRDefault="60AB8B72" w:rsidP="18DDE784">
            <w:pPr>
              <w:rPr>
                <w:rFonts w:asciiTheme="minorHAnsi" w:hAnsiTheme="minorHAnsi" w:cstheme="minorHAnsi"/>
                <w:sz w:val="24"/>
                <w:szCs w:val="24"/>
              </w:rPr>
            </w:pPr>
          </w:p>
        </w:tc>
        <w:tc>
          <w:tcPr>
            <w:tcW w:w="1485" w:type="dxa"/>
          </w:tcPr>
          <w:p w14:paraId="794D599C" w14:textId="7D10C781" w:rsidR="60AB8B72" w:rsidRPr="006754C5" w:rsidRDefault="42F9935D" w:rsidP="5E3F5055">
            <w:pPr>
              <w:rPr>
                <w:rFonts w:asciiTheme="minorHAnsi" w:hAnsiTheme="minorHAnsi" w:cstheme="minorHAnsi"/>
                <w:sz w:val="24"/>
                <w:szCs w:val="24"/>
              </w:rPr>
            </w:pPr>
            <w:r w:rsidRPr="006754C5">
              <w:rPr>
                <w:rFonts w:asciiTheme="minorHAnsi" w:hAnsiTheme="minorHAnsi" w:cstheme="minorHAnsi"/>
                <w:sz w:val="24"/>
                <w:szCs w:val="24"/>
              </w:rPr>
              <w:t>10 days</w:t>
            </w:r>
            <w:r w:rsidR="2D086A63" w:rsidRPr="006754C5">
              <w:rPr>
                <w:rFonts w:asciiTheme="minorHAnsi" w:hAnsiTheme="minorHAnsi" w:cstheme="minorHAnsi"/>
                <w:sz w:val="24"/>
                <w:szCs w:val="24"/>
              </w:rPr>
              <w:t xml:space="preserve"> - 2.5%</w:t>
            </w:r>
          </w:p>
        </w:tc>
        <w:tc>
          <w:tcPr>
            <w:tcW w:w="1485" w:type="dxa"/>
          </w:tcPr>
          <w:p w14:paraId="388749CB" w14:textId="05781BE9" w:rsidR="60AB8B72" w:rsidRPr="006754C5" w:rsidRDefault="60AB8B72" w:rsidP="60AB8B72">
            <w:pPr>
              <w:rPr>
                <w:rFonts w:asciiTheme="minorHAnsi" w:hAnsiTheme="minorHAnsi" w:cstheme="minorHAnsi"/>
                <w:sz w:val="24"/>
                <w:szCs w:val="24"/>
              </w:rPr>
            </w:pPr>
          </w:p>
        </w:tc>
        <w:tc>
          <w:tcPr>
            <w:tcW w:w="1485" w:type="dxa"/>
          </w:tcPr>
          <w:p w14:paraId="162B7041" w14:textId="4C04788A" w:rsidR="60AB8B72" w:rsidRPr="006754C5" w:rsidRDefault="55E345B4" w:rsidP="192C1F84">
            <w:pPr>
              <w:rPr>
                <w:rFonts w:asciiTheme="minorHAnsi" w:hAnsiTheme="minorHAnsi" w:cstheme="minorHAnsi"/>
                <w:sz w:val="24"/>
                <w:szCs w:val="24"/>
              </w:rPr>
            </w:pPr>
            <w:r w:rsidRPr="006754C5">
              <w:rPr>
                <w:rFonts w:asciiTheme="minorHAnsi" w:hAnsiTheme="minorHAnsi" w:cstheme="minorHAnsi"/>
                <w:sz w:val="24"/>
                <w:szCs w:val="24"/>
              </w:rPr>
              <w:t>10%</w:t>
            </w:r>
          </w:p>
        </w:tc>
      </w:tr>
      <w:tr w:rsidR="009F231E" w:rsidRPr="009F231E" w14:paraId="3ED19BA0" w14:textId="77777777" w:rsidTr="006754C5">
        <w:trPr>
          <w:trHeight w:val="323"/>
        </w:trPr>
        <w:tc>
          <w:tcPr>
            <w:tcW w:w="2317" w:type="dxa"/>
          </w:tcPr>
          <w:p w14:paraId="4B96B721"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Capital Paper Recycling, Inc.</w:t>
            </w:r>
          </w:p>
        </w:tc>
        <w:tc>
          <w:tcPr>
            <w:tcW w:w="1710" w:type="dxa"/>
          </w:tcPr>
          <w:p w14:paraId="6FFC5609" w14:textId="77777777" w:rsidR="009F231E" w:rsidRPr="009F231E" w:rsidRDefault="009F231E">
            <w:pPr>
              <w:rPr>
                <w:rFonts w:asciiTheme="minorHAnsi" w:hAnsiTheme="minorHAnsi" w:cstheme="minorHAnsi"/>
                <w:sz w:val="24"/>
                <w:szCs w:val="24"/>
              </w:rPr>
            </w:pPr>
            <w:hyperlink r:id="rId61" w:history="1">
              <w:r w:rsidRPr="009F231E">
                <w:rPr>
                  <w:rStyle w:val="Hyperlink"/>
                  <w:rFonts w:asciiTheme="minorHAnsi" w:hAnsiTheme="minorHAnsi" w:cstheme="minorHAnsi"/>
                  <w:b/>
                  <w:bCs/>
                  <w:color w:val="336699"/>
                  <w:sz w:val="24"/>
                  <w:szCs w:val="24"/>
                </w:rPr>
                <w:t>PO-15-1080-OSD01-</w:t>
              </w:r>
              <w:r w:rsidRPr="009F231E">
                <w:rPr>
                  <w:rFonts w:asciiTheme="minorHAnsi" w:hAnsiTheme="minorHAnsi" w:cstheme="minorHAnsi"/>
                  <w:b/>
                  <w:bCs/>
                  <w:color w:val="336699"/>
                  <w:sz w:val="24"/>
                  <w:szCs w:val="24"/>
                </w:rPr>
                <w:t>O</w:t>
              </w:r>
              <w:r w:rsidRPr="009F231E">
                <w:rPr>
                  <w:rStyle w:val="Hyperlink"/>
                  <w:rFonts w:asciiTheme="minorHAnsi" w:hAnsiTheme="minorHAnsi" w:cstheme="minorHAnsi"/>
                  <w:b/>
                  <w:bCs/>
                  <w:color w:val="336699"/>
                  <w:sz w:val="24"/>
                  <w:szCs w:val="24"/>
                </w:rPr>
                <w:t>SD10-00000003365</w:t>
              </w:r>
            </w:hyperlink>
          </w:p>
        </w:tc>
        <w:tc>
          <w:tcPr>
            <w:tcW w:w="1800" w:type="dxa"/>
          </w:tcPr>
          <w:p w14:paraId="3E7D8A6F"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Daniel P. Buonagurio</w:t>
            </w:r>
          </w:p>
        </w:tc>
        <w:tc>
          <w:tcPr>
            <w:tcW w:w="1485" w:type="dxa"/>
          </w:tcPr>
          <w:p w14:paraId="7134A534"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781-340-9425 x331</w:t>
            </w:r>
          </w:p>
        </w:tc>
        <w:tc>
          <w:tcPr>
            <w:tcW w:w="1485" w:type="dxa"/>
          </w:tcPr>
          <w:p w14:paraId="0BB2B6C7"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danb@cprecycling.com</w:t>
            </w:r>
          </w:p>
        </w:tc>
        <w:tc>
          <w:tcPr>
            <w:tcW w:w="1485" w:type="dxa"/>
          </w:tcPr>
          <w:p w14:paraId="3268957B"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713B69AB"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30 days – 2%</w:t>
            </w:r>
          </w:p>
        </w:tc>
        <w:tc>
          <w:tcPr>
            <w:tcW w:w="1485" w:type="dxa"/>
          </w:tcPr>
          <w:p w14:paraId="0F51CB19" w14:textId="77777777" w:rsidR="009F231E" w:rsidRPr="009F231E" w:rsidRDefault="009F231E">
            <w:pPr>
              <w:rPr>
                <w:rFonts w:asciiTheme="minorHAnsi" w:hAnsiTheme="minorHAnsi" w:cstheme="minorHAnsi"/>
                <w:sz w:val="24"/>
                <w:szCs w:val="24"/>
              </w:rPr>
            </w:pPr>
          </w:p>
        </w:tc>
        <w:tc>
          <w:tcPr>
            <w:tcW w:w="1485" w:type="dxa"/>
          </w:tcPr>
          <w:p w14:paraId="4FE928DE"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w:t>
            </w:r>
          </w:p>
        </w:tc>
      </w:tr>
      <w:tr w:rsidR="009F231E" w:rsidRPr="009F231E" w14:paraId="552952FC" w14:textId="77777777" w:rsidTr="006754C5">
        <w:tc>
          <w:tcPr>
            <w:tcW w:w="2317" w:type="dxa"/>
          </w:tcPr>
          <w:p w14:paraId="0A4C0DD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lastRenderedPageBreak/>
              <w:t>Casella Waste Management of Massachusetts, Inc.</w:t>
            </w:r>
          </w:p>
        </w:tc>
        <w:tc>
          <w:tcPr>
            <w:tcW w:w="1710" w:type="dxa"/>
          </w:tcPr>
          <w:p w14:paraId="22BB93E0" w14:textId="77777777" w:rsidR="009F231E" w:rsidRPr="009F231E" w:rsidRDefault="009F231E">
            <w:pPr>
              <w:rPr>
                <w:rFonts w:asciiTheme="minorHAnsi" w:hAnsiTheme="minorHAnsi" w:cstheme="minorHAnsi"/>
                <w:sz w:val="24"/>
                <w:szCs w:val="24"/>
              </w:rPr>
            </w:pPr>
            <w:hyperlink r:id="rId62" w:history="1">
              <w:r w:rsidRPr="009F231E">
                <w:rPr>
                  <w:rStyle w:val="Hyperlink"/>
                  <w:rFonts w:asciiTheme="minorHAnsi" w:hAnsiTheme="minorHAnsi" w:cstheme="minorHAnsi"/>
                  <w:b/>
                  <w:bCs/>
                  <w:color w:val="336699"/>
                  <w:sz w:val="24"/>
                  <w:szCs w:val="24"/>
                </w:rPr>
                <w:t>PO-15-1080-OS</w:t>
              </w:r>
              <w:r w:rsidRPr="009F231E">
                <w:rPr>
                  <w:rFonts w:asciiTheme="minorHAnsi" w:hAnsiTheme="minorHAnsi" w:cstheme="minorHAnsi"/>
                  <w:b/>
                  <w:bCs/>
                  <w:color w:val="336699"/>
                  <w:sz w:val="24"/>
                  <w:szCs w:val="24"/>
                </w:rPr>
                <w:t>D</w:t>
              </w:r>
              <w:r w:rsidRPr="009F231E">
                <w:rPr>
                  <w:rStyle w:val="Hyperlink"/>
                  <w:rFonts w:asciiTheme="minorHAnsi" w:hAnsiTheme="minorHAnsi" w:cstheme="minorHAnsi"/>
                  <w:b/>
                  <w:bCs/>
                  <w:color w:val="336699"/>
                  <w:sz w:val="24"/>
                  <w:szCs w:val="24"/>
                </w:rPr>
                <w:t>01-OSD10-00000</w:t>
              </w:r>
              <w:r w:rsidRPr="009F231E">
                <w:rPr>
                  <w:rFonts w:asciiTheme="minorHAnsi" w:hAnsiTheme="minorHAnsi" w:cstheme="minorHAnsi"/>
                  <w:b/>
                  <w:bCs/>
                  <w:color w:val="336699"/>
                  <w:sz w:val="24"/>
                  <w:szCs w:val="24"/>
                </w:rPr>
                <w:t>0</w:t>
              </w:r>
              <w:r w:rsidRPr="009F231E">
                <w:rPr>
                  <w:rStyle w:val="Hyperlink"/>
                  <w:rFonts w:asciiTheme="minorHAnsi" w:hAnsiTheme="minorHAnsi" w:cstheme="minorHAnsi"/>
                  <w:b/>
                  <w:bCs/>
                  <w:color w:val="336699"/>
                  <w:sz w:val="24"/>
                  <w:szCs w:val="24"/>
                </w:rPr>
                <w:t>03365</w:t>
              </w:r>
            </w:hyperlink>
          </w:p>
        </w:tc>
        <w:tc>
          <w:tcPr>
            <w:tcW w:w="1800" w:type="dxa"/>
          </w:tcPr>
          <w:p w14:paraId="1124B6A5"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Christine Medaglia</w:t>
            </w:r>
          </w:p>
          <w:p w14:paraId="487F893E" w14:textId="77777777" w:rsidR="009F231E" w:rsidRPr="009F231E" w:rsidRDefault="009F231E">
            <w:pPr>
              <w:rPr>
                <w:rFonts w:asciiTheme="minorHAnsi" w:hAnsiTheme="minorHAnsi" w:cstheme="minorHAnsi"/>
                <w:sz w:val="24"/>
                <w:szCs w:val="24"/>
              </w:rPr>
            </w:pPr>
          </w:p>
        </w:tc>
        <w:tc>
          <w:tcPr>
            <w:tcW w:w="1485" w:type="dxa"/>
          </w:tcPr>
          <w:p w14:paraId="5FC0FD4B"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978-817-3320</w:t>
            </w:r>
          </w:p>
        </w:tc>
        <w:tc>
          <w:tcPr>
            <w:tcW w:w="1485" w:type="dxa"/>
          </w:tcPr>
          <w:p w14:paraId="09C2040F"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christine.medaglia@casella.com</w:t>
            </w:r>
          </w:p>
        </w:tc>
        <w:tc>
          <w:tcPr>
            <w:tcW w:w="1485" w:type="dxa"/>
          </w:tcPr>
          <w:p w14:paraId="0C34C85B"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5FF706ED"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45-day standard cycle</w:t>
            </w:r>
          </w:p>
        </w:tc>
        <w:tc>
          <w:tcPr>
            <w:tcW w:w="1485" w:type="dxa"/>
          </w:tcPr>
          <w:p w14:paraId="22D190F5" w14:textId="77777777" w:rsidR="009F231E" w:rsidRPr="009F231E" w:rsidRDefault="009F231E">
            <w:pPr>
              <w:rPr>
                <w:rFonts w:asciiTheme="minorHAnsi" w:hAnsiTheme="minorHAnsi" w:cstheme="minorHAnsi"/>
                <w:sz w:val="24"/>
                <w:szCs w:val="24"/>
              </w:rPr>
            </w:pPr>
          </w:p>
        </w:tc>
        <w:tc>
          <w:tcPr>
            <w:tcW w:w="1485" w:type="dxa"/>
          </w:tcPr>
          <w:p w14:paraId="5CB2DF31"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w:t>
            </w:r>
          </w:p>
        </w:tc>
      </w:tr>
      <w:tr w:rsidR="009F231E" w:rsidRPr="009F231E" w14:paraId="1BCC47E4" w14:textId="77777777" w:rsidTr="006754C5">
        <w:tc>
          <w:tcPr>
            <w:tcW w:w="2317" w:type="dxa"/>
          </w:tcPr>
          <w:p w14:paraId="2D6174E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Cavossa Disposal Corporation</w:t>
            </w:r>
          </w:p>
        </w:tc>
        <w:tc>
          <w:tcPr>
            <w:tcW w:w="1710" w:type="dxa"/>
          </w:tcPr>
          <w:p w14:paraId="0ECD7B5D" w14:textId="77777777" w:rsidR="009F231E" w:rsidRPr="009F231E" w:rsidRDefault="009F231E">
            <w:pPr>
              <w:rPr>
                <w:rFonts w:asciiTheme="minorHAnsi" w:hAnsiTheme="minorHAnsi" w:cstheme="minorHAnsi"/>
                <w:sz w:val="24"/>
                <w:szCs w:val="24"/>
              </w:rPr>
            </w:pPr>
            <w:hyperlink r:id="rId63" w:history="1">
              <w:r w:rsidRPr="009F231E">
                <w:rPr>
                  <w:rStyle w:val="Hyperlink"/>
                  <w:rFonts w:asciiTheme="minorHAnsi" w:hAnsiTheme="minorHAnsi" w:cstheme="minorHAnsi"/>
                  <w:b/>
                  <w:bCs/>
                  <w:color w:val="336699"/>
                  <w:sz w:val="24"/>
                  <w:szCs w:val="24"/>
                </w:rPr>
                <w:t>PO-15-1080-OSD01-OSD10-0000000336</w:t>
              </w:r>
              <w:r w:rsidRPr="009F231E">
                <w:rPr>
                  <w:rFonts w:asciiTheme="minorHAnsi" w:hAnsiTheme="minorHAnsi" w:cstheme="minorHAnsi"/>
                  <w:b/>
                  <w:bCs/>
                  <w:color w:val="336699"/>
                  <w:sz w:val="24"/>
                  <w:szCs w:val="24"/>
                </w:rPr>
                <w:t>5</w:t>
              </w:r>
            </w:hyperlink>
          </w:p>
        </w:tc>
        <w:tc>
          <w:tcPr>
            <w:tcW w:w="1800" w:type="dxa"/>
          </w:tcPr>
          <w:p w14:paraId="7C0244EC"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Brianna O’Connell</w:t>
            </w:r>
          </w:p>
        </w:tc>
        <w:tc>
          <w:tcPr>
            <w:tcW w:w="1485" w:type="dxa"/>
          </w:tcPr>
          <w:p w14:paraId="7E1AFD07"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508-563-5070</w:t>
            </w:r>
          </w:p>
          <w:p w14:paraId="6C69F9F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Ext 112</w:t>
            </w:r>
          </w:p>
        </w:tc>
        <w:tc>
          <w:tcPr>
            <w:tcW w:w="1485" w:type="dxa"/>
          </w:tcPr>
          <w:p w14:paraId="38A66AE4"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brianna.oconnell@cavossa.com</w:t>
            </w:r>
          </w:p>
        </w:tc>
        <w:tc>
          <w:tcPr>
            <w:tcW w:w="1485" w:type="dxa"/>
          </w:tcPr>
          <w:p w14:paraId="63A41572"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28D79F64"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 days- 2%</w:t>
            </w:r>
          </w:p>
          <w:p w14:paraId="730A8529"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15 days – 2%</w:t>
            </w:r>
          </w:p>
          <w:p w14:paraId="75A35AD2"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20 days – 1%</w:t>
            </w:r>
          </w:p>
          <w:p w14:paraId="16E01DE8"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30 days – 1%</w:t>
            </w:r>
          </w:p>
        </w:tc>
        <w:tc>
          <w:tcPr>
            <w:tcW w:w="1485" w:type="dxa"/>
          </w:tcPr>
          <w:p w14:paraId="2EE80B40" w14:textId="77777777" w:rsidR="009F231E" w:rsidRPr="009F231E" w:rsidRDefault="009F231E">
            <w:pPr>
              <w:rPr>
                <w:rFonts w:asciiTheme="minorHAnsi" w:hAnsiTheme="minorHAnsi" w:cstheme="minorHAnsi"/>
                <w:sz w:val="24"/>
                <w:szCs w:val="24"/>
              </w:rPr>
            </w:pPr>
          </w:p>
        </w:tc>
        <w:tc>
          <w:tcPr>
            <w:tcW w:w="1485" w:type="dxa"/>
          </w:tcPr>
          <w:p w14:paraId="1704520C"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w:t>
            </w:r>
          </w:p>
        </w:tc>
      </w:tr>
      <w:tr w:rsidR="009F231E" w:rsidRPr="009F231E" w14:paraId="7299DC0E" w14:textId="77777777" w:rsidTr="006754C5">
        <w:tc>
          <w:tcPr>
            <w:tcW w:w="2317" w:type="dxa"/>
          </w:tcPr>
          <w:p w14:paraId="06EEABC8"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Charter Contracting Company, LLC</w:t>
            </w:r>
          </w:p>
        </w:tc>
        <w:tc>
          <w:tcPr>
            <w:tcW w:w="1710" w:type="dxa"/>
          </w:tcPr>
          <w:p w14:paraId="0D40C2BE" w14:textId="77777777" w:rsidR="009F231E" w:rsidRPr="009F231E" w:rsidRDefault="009F231E">
            <w:pPr>
              <w:rPr>
                <w:rFonts w:asciiTheme="minorHAnsi" w:hAnsiTheme="minorHAnsi" w:cstheme="minorHAnsi"/>
                <w:sz w:val="24"/>
                <w:szCs w:val="24"/>
              </w:rPr>
            </w:pPr>
            <w:hyperlink r:id="rId64" w:history="1">
              <w:r w:rsidRPr="009F231E">
                <w:rPr>
                  <w:rStyle w:val="Hyperlink"/>
                  <w:rFonts w:asciiTheme="minorHAnsi" w:hAnsiTheme="minorHAnsi" w:cstheme="minorHAnsi"/>
                  <w:b/>
                  <w:bCs/>
                  <w:color w:val="336699"/>
                  <w:sz w:val="24"/>
                  <w:szCs w:val="24"/>
                </w:rPr>
                <w:t>PO-15-1080-OSD01-OSD10-00000003365</w:t>
              </w:r>
            </w:hyperlink>
          </w:p>
        </w:tc>
        <w:tc>
          <w:tcPr>
            <w:tcW w:w="1800" w:type="dxa"/>
          </w:tcPr>
          <w:p w14:paraId="087BB783"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 xml:space="preserve">Timothy Cady </w:t>
            </w:r>
          </w:p>
          <w:p w14:paraId="0D3BD0D1"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Sean Roberts</w:t>
            </w:r>
          </w:p>
          <w:p w14:paraId="4AC6AC8E"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Jon Simpson</w:t>
            </w:r>
          </w:p>
        </w:tc>
        <w:tc>
          <w:tcPr>
            <w:tcW w:w="1485" w:type="dxa"/>
          </w:tcPr>
          <w:p w14:paraId="42D69A21"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978-420-5064</w:t>
            </w:r>
          </w:p>
          <w:p w14:paraId="3DE3B5F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857-246-6819</w:t>
            </w:r>
          </w:p>
          <w:p w14:paraId="63C86D44"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617-594-4054</w:t>
            </w:r>
          </w:p>
        </w:tc>
        <w:tc>
          <w:tcPr>
            <w:tcW w:w="1485" w:type="dxa"/>
          </w:tcPr>
          <w:p w14:paraId="1B14ADCF"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tcady@charter.us</w:t>
            </w:r>
          </w:p>
          <w:p w14:paraId="035CAB74"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sroberts@charter.us</w:t>
            </w:r>
          </w:p>
          <w:p w14:paraId="152A3F09"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jsimpson@charter.us</w:t>
            </w:r>
          </w:p>
        </w:tc>
        <w:tc>
          <w:tcPr>
            <w:tcW w:w="1485" w:type="dxa"/>
          </w:tcPr>
          <w:p w14:paraId="54EE01BB"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49C53EDF"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 days- 3%</w:t>
            </w:r>
          </w:p>
          <w:p w14:paraId="2F09C5FB"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15 days – 2%</w:t>
            </w:r>
          </w:p>
          <w:p w14:paraId="24FD074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20 days – 1%</w:t>
            </w:r>
          </w:p>
        </w:tc>
        <w:tc>
          <w:tcPr>
            <w:tcW w:w="1485" w:type="dxa"/>
          </w:tcPr>
          <w:p w14:paraId="1A0CE126" w14:textId="77777777" w:rsidR="009F231E" w:rsidRPr="009F231E" w:rsidRDefault="009F231E">
            <w:pPr>
              <w:jc w:val="center"/>
              <w:rPr>
                <w:rFonts w:asciiTheme="minorHAnsi" w:hAnsiTheme="minorHAnsi" w:cstheme="minorHAnsi"/>
                <w:sz w:val="24"/>
                <w:szCs w:val="24"/>
              </w:rPr>
            </w:pPr>
          </w:p>
          <w:p w14:paraId="7B2624AD"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MBE</w:t>
            </w:r>
          </w:p>
        </w:tc>
        <w:tc>
          <w:tcPr>
            <w:tcW w:w="1485" w:type="dxa"/>
          </w:tcPr>
          <w:p w14:paraId="0159F1B2"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w:t>
            </w:r>
          </w:p>
        </w:tc>
      </w:tr>
      <w:tr w:rsidR="009F231E" w:rsidRPr="009F231E" w14:paraId="039017D0" w14:textId="77777777" w:rsidTr="006754C5">
        <w:tc>
          <w:tcPr>
            <w:tcW w:w="2317" w:type="dxa"/>
          </w:tcPr>
          <w:p w14:paraId="139BED3E"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lastRenderedPageBreak/>
              <w:t>Dave Wickles Trucking dba Dave Wickles Trucking LLC</w:t>
            </w:r>
          </w:p>
        </w:tc>
        <w:tc>
          <w:tcPr>
            <w:tcW w:w="1710" w:type="dxa"/>
          </w:tcPr>
          <w:p w14:paraId="5FE90E9B" w14:textId="77777777" w:rsidR="009F231E" w:rsidRPr="009F231E" w:rsidRDefault="009F231E">
            <w:pPr>
              <w:rPr>
                <w:rFonts w:asciiTheme="minorHAnsi" w:hAnsiTheme="minorHAnsi" w:cstheme="minorHAnsi"/>
                <w:sz w:val="24"/>
                <w:szCs w:val="24"/>
              </w:rPr>
            </w:pPr>
            <w:hyperlink r:id="rId65" w:history="1">
              <w:r w:rsidRPr="009F231E">
                <w:rPr>
                  <w:rStyle w:val="Hyperlink"/>
                  <w:rFonts w:asciiTheme="minorHAnsi" w:hAnsiTheme="minorHAnsi" w:cstheme="minorHAnsi"/>
                  <w:b/>
                  <w:bCs/>
                  <w:color w:val="336699"/>
                  <w:sz w:val="24"/>
                  <w:szCs w:val="24"/>
                </w:rPr>
                <w:t>P</w:t>
              </w:r>
              <w:r w:rsidRPr="009F231E">
                <w:rPr>
                  <w:rFonts w:asciiTheme="minorHAnsi" w:hAnsiTheme="minorHAnsi" w:cstheme="minorHAnsi"/>
                  <w:b/>
                  <w:bCs/>
                  <w:color w:val="336699"/>
                  <w:sz w:val="24"/>
                  <w:szCs w:val="24"/>
                </w:rPr>
                <w:t>O</w:t>
              </w:r>
              <w:r w:rsidRPr="009F231E">
                <w:rPr>
                  <w:rStyle w:val="Hyperlink"/>
                  <w:rFonts w:asciiTheme="minorHAnsi" w:hAnsiTheme="minorHAnsi" w:cstheme="minorHAnsi"/>
                  <w:b/>
                  <w:bCs/>
                  <w:color w:val="336699"/>
                  <w:sz w:val="24"/>
                  <w:szCs w:val="24"/>
                </w:rPr>
                <w:t>-15-1080-OSD01-OSD10-00000003365</w:t>
              </w:r>
            </w:hyperlink>
          </w:p>
        </w:tc>
        <w:tc>
          <w:tcPr>
            <w:tcW w:w="1800" w:type="dxa"/>
          </w:tcPr>
          <w:p w14:paraId="0AE23B29"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Stephanie Moynihan</w:t>
            </w:r>
          </w:p>
        </w:tc>
        <w:tc>
          <w:tcPr>
            <w:tcW w:w="1485" w:type="dxa"/>
          </w:tcPr>
          <w:p w14:paraId="2404481F"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413-247-9231</w:t>
            </w:r>
          </w:p>
        </w:tc>
        <w:tc>
          <w:tcPr>
            <w:tcW w:w="1485" w:type="dxa"/>
          </w:tcPr>
          <w:p w14:paraId="534F97E4"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stephtm18@gmail.com</w:t>
            </w:r>
          </w:p>
        </w:tc>
        <w:tc>
          <w:tcPr>
            <w:tcW w:w="1485" w:type="dxa"/>
          </w:tcPr>
          <w:p w14:paraId="4A4CFA7C"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063235F3"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 days- 1%</w:t>
            </w:r>
          </w:p>
          <w:p w14:paraId="4F4C6905"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15 days – 1%</w:t>
            </w:r>
          </w:p>
          <w:p w14:paraId="4165B211"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20 days – 1%</w:t>
            </w:r>
          </w:p>
          <w:p w14:paraId="756D1A6D"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30 days – 1%</w:t>
            </w:r>
          </w:p>
        </w:tc>
        <w:tc>
          <w:tcPr>
            <w:tcW w:w="1485" w:type="dxa"/>
          </w:tcPr>
          <w:p w14:paraId="759BC925" w14:textId="77777777" w:rsidR="009F231E" w:rsidRPr="009F231E" w:rsidRDefault="009F231E">
            <w:pPr>
              <w:rPr>
                <w:rFonts w:asciiTheme="minorHAnsi" w:hAnsiTheme="minorHAnsi" w:cstheme="minorHAnsi"/>
                <w:sz w:val="24"/>
                <w:szCs w:val="24"/>
              </w:rPr>
            </w:pPr>
          </w:p>
        </w:tc>
        <w:tc>
          <w:tcPr>
            <w:tcW w:w="1485" w:type="dxa"/>
          </w:tcPr>
          <w:p w14:paraId="748092E4"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w:t>
            </w:r>
          </w:p>
        </w:tc>
      </w:tr>
      <w:tr w:rsidR="009F231E" w:rsidRPr="009F231E" w14:paraId="08434724" w14:textId="77777777" w:rsidTr="006754C5">
        <w:tc>
          <w:tcPr>
            <w:tcW w:w="2317" w:type="dxa"/>
          </w:tcPr>
          <w:p w14:paraId="49EE3817"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 xml:space="preserve">E.L. Harvey &amp; Sons, Inc.                     </w:t>
            </w:r>
          </w:p>
          <w:p w14:paraId="52EAA6AB" w14:textId="77777777" w:rsidR="009F231E" w:rsidRPr="009F231E" w:rsidRDefault="009F231E">
            <w:pPr>
              <w:rPr>
                <w:rFonts w:asciiTheme="minorHAnsi" w:hAnsiTheme="minorHAnsi" w:cstheme="minorHAnsi"/>
                <w:sz w:val="24"/>
                <w:szCs w:val="24"/>
              </w:rPr>
            </w:pPr>
          </w:p>
        </w:tc>
        <w:tc>
          <w:tcPr>
            <w:tcW w:w="1710" w:type="dxa"/>
          </w:tcPr>
          <w:p w14:paraId="0F08BF92" w14:textId="77777777" w:rsidR="009F231E" w:rsidRPr="009F231E" w:rsidRDefault="009F231E">
            <w:pPr>
              <w:rPr>
                <w:rFonts w:asciiTheme="minorHAnsi" w:hAnsiTheme="minorHAnsi" w:cstheme="minorHAnsi"/>
                <w:sz w:val="24"/>
                <w:szCs w:val="24"/>
              </w:rPr>
            </w:pPr>
            <w:hyperlink r:id="rId66" w:history="1">
              <w:r w:rsidRPr="009F231E">
                <w:rPr>
                  <w:rStyle w:val="Hyperlink"/>
                  <w:rFonts w:asciiTheme="minorHAnsi" w:hAnsiTheme="minorHAnsi" w:cstheme="minorHAnsi"/>
                  <w:b/>
                  <w:bCs/>
                  <w:color w:val="336699"/>
                  <w:sz w:val="24"/>
                  <w:szCs w:val="24"/>
                </w:rPr>
                <w:t>PO-15-1080-OSD01-OSD10-00000003365</w:t>
              </w:r>
            </w:hyperlink>
          </w:p>
        </w:tc>
        <w:tc>
          <w:tcPr>
            <w:tcW w:w="1800" w:type="dxa"/>
          </w:tcPr>
          <w:p w14:paraId="5DAA088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Tom Lynch-Government Accounts</w:t>
            </w:r>
          </w:p>
          <w:p w14:paraId="5F15D744"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Mary Martin-Document Destruction Only</w:t>
            </w:r>
          </w:p>
          <w:p w14:paraId="63F03CB1" w14:textId="77777777" w:rsidR="009F231E" w:rsidRPr="009F231E" w:rsidRDefault="009F231E">
            <w:pPr>
              <w:rPr>
                <w:rFonts w:asciiTheme="minorHAnsi" w:hAnsiTheme="minorHAnsi" w:cstheme="minorHAnsi"/>
                <w:sz w:val="24"/>
                <w:szCs w:val="24"/>
              </w:rPr>
            </w:pPr>
          </w:p>
        </w:tc>
        <w:tc>
          <w:tcPr>
            <w:tcW w:w="1485" w:type="dxa"/>
          </w:tcPr>
          <w:p w14:paraId="12554F3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508-328-2563</w:t>
            </w:r>
          </w:p>
          <w:p w14:paraId="6DCC7639" w14:textId="77777777" w:rsidR="009F231E" w:rsidRPr="009F231E" w:rsidRDefault="009F231E">
            <w:pPr>
              <w:rPr>
                <w:rFonts w:asciiTheme="minorHAnsi" w:hAnsiTheme="minorHAnsi" w:cstheme="minorHAnsi"/>
                <w:sz w:val="24"/>
                <w:szCs w:val="24"/>
              </w:rPr>
            </w:pPr>
          </w:p>
          <w:p w14:paraId="57E05DF8"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508-726-4857</w:t>
            </w:r>
          </w:p>
        </w:tc>
        <w:tc>
          <w:tcPr>
            <w:tcW w:w="1485" w:type="dxa"/>
          </w:tcPr>
          <w:p w14:paraId="5581D74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tlynch@elharvey.com</w:t>
            </w:r>
          </w:p>
          <w:p w14:paraId="712C6CA5" w14:textId="77777777" w:rsidR="009F231E" w:rsidRPr="009F231E" w:rsidRDefault="009F231E">
            <w:pPr>
              <w:rPr>
                <w:rFonts w:asciiTheme="minorHAnsi" w:hAnsiTheme="minorHAnsi" w:cstheme="minorHAnsi"/>
                <w:sz w:val="24"/>
                <w:szCs w:val="24"/>
              </w:rPr>
            </w:pPr>
          </w:p>
          <w:p w14:paraId="5050FC7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mmartin@elharvey.com</w:t>
            </w:r>
          </w:p>
        </w:tc>
        <w:tc>
          <w:tcPr>
            <w:tcW w:w="1485" w:type="dxa"/>
          </w:tcPr>
          <w:p w14:paraId="38D7BF9D"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47DEAD3F"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 days- 1%</w:t>
            </w:r>
          </w:p>
          <w:p w14:paraId="44A9211A"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15 days – 0.5%</w:t>
            </w:r>
          </w:p>
        </w:tc>
        <w:tc>
          <w:tcPr>
            <w:tcW w:w="1485" w:type="dxa"/>
          </w:tcPr>
          <w:p w14:paraId="2767CCC5" w14:textId="77777777" w:rsidR="009F231E" w:rsidRPr="009F231E" w:rsidRDefault="009F231E">
            <w:pPr>
              <w:rPr>
                <w:rFonts w:asciiTheme="minorHAnsi" w:hAnsiTheme="minorHAnsi" w:cstheme="minorHAnsi"/>
                <w:sz w:val="24"/>
                <w:szCs w:val="24"/>
              </w:rPr>
            </w:pPr>
          </w:p>
        </w:tc>
        <w:tc>
          <w:tcPr>
            <w:tcW w:w="1485" w:type="dxa"/>
          </w:tcPr>
          <w:p w14:paraId="542771BD"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w:t>
            </w:r>
          </w:p>
        </w:tc>
      </w:tr>
      <w:tr w:rsidR="009F231E" w:rsidRPr="009F231E" w14:paraId="1365A317" w14:textId="77777777" w:rsidTr="006754C5">
        <w:tc>
          <w:tcPr>
            <w:tcW w:w="2317" w:type="dxa"/>
          </w:tcPr>
          <w:p w14:paraId="180CDDA3"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EOMS Recycling, Inc.</w:t>
            </w:r>
          </w:p>
        </w:tc>
        <w:tc>
          <w:tcPr>
            <w:tcW w:w="1710" w:type="dxa"/>
          </w:tcPr>
          <w:p w14:paraId="409F7A7A" w14:textId="77777777" w:rsidR="009F231E" w:rsidRPr="009F231E" w:rsidRDefault="009F231E">
            <w:pPr>
              <w:rPr>
                <w:rFonts w:asciiTheme="minorHAnsi" w:hAnsiTheme="minorHAnsi" w:cstheme="minorHAnsi"/>
                <w:sz w:val="24"/>
                <w:szCs w:val="24"/>
              </w:rPr>
            </w:pPr>
            <w:hyperlink r:id="rId67" w:history="1">
              <w:r w:rsidRPr="009F231E">
                <w:rPr>
                  <w:rStyle w:val="Hyperlink"/>
                  <w:rFonts w:asciiTheme="minorHAnsi" w:hAnsiTheme="minorHAnsi" w:cstheme="minorHAnsi"/>
                  <w:b/>
                  <w:bCs/>
                  <w:color w:val="336699"/>
                  <w:sz w:val="24"/>
                  <w:szCs w:val="24"/>
                </w:rPr>
                <w:t>PO-15-1080-OSD01-OSD10-00000003365</w:t>
              </w:r>
            </w:hyperlink>
          </w:p>
        </w:tc>
        <w:tc>
          <w:tcPr>
            <w:tcW w:w="1800" w:type="dxa"/>
          </w:tcPr>
          <w:p w14:paraId="412A6001"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Adela DeJesus</w:t>
            </w:r>
          </w:p>
        </w:tc>
        <w:tc>
          <w:tcPr>
            <w:tcW w:w="1485" w:type="dxa"/>
          </w:tcPr>
          <w:p w14:paraId="11B1DD5C"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508-587-9686</w:t>
            </w:r>
          </w:p>
        </w:tc>
        <w:tc>
          <w:tcPr>
            <w:tcW w:w="1485" w:type="dxa"/>
          </w:tcPr>
          <w:p w14:paraId="6F85C179"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adejesus@eomsrecycling.com</w:t>
            </w:r>
          </w:p>
        </w:tc>
        <w:tc>
          <w:tcPr>
            <w:tcW w:w="1485" w:type="dxa"/>
          </w:tcPr>
          <w:p w14:paraId="635754FC"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28642D14"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30 days – 2%</w:t>
            </w:r>
          </w:p>
          <w:p w14:paraId="26221077" w14:textId="77777777" w:rsidR="009F231E" w:rsidRPr="009F231E" w:rsidRDefault="009F231E">
            <w:pPr>
              <w:rPr>
                <w:rFonts w:asciiTheme="minorHAnsi" w:hAnsiTheme="minorHAnsi" w:cstheme="minorHAnsi"/>
                <w:sz w:val="24"/>
                <w:szCs w:val="24"/>
              </w:rPr>
            </w:pPr>
          </w:p>
        </w:tc>
        <w:tc>
          <w:tcPr>
            <w:tcW w:w="1485" w:type="dxa"/>
          </w:tcPr>
          <w:p w14:paraId="03DE618D" w14:textId="77777777" w:rsidR="009F231E" w:rsidRPr="009F231E" w:rsidRDefault="009F231E">
            <w:pPr>
              <w:rPr>
                <w:rFonts w:asciiTheme="minorHAnsi" w:hAnsiTheme="minorHAnsi" w:cstheme="minorHAnsi"/>
                <w:sz w:val="24"/>
                <w:szCs w:val="24"/>
              </w:rPr>
            </w:pPr>
          </w:p>
        </w:tc>
        <w:tc>
          <w:tcPr>
            <w:tcW w:w="1485" w:type="dxa"/>
          </w:tcPr>
          <w:p w14:paraId="05511A2B"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w:t>
            </w:r>
          </w:p>
        </w:tc>
      </w:tr>
      <w:tr w:rsidR="009F231E" w:rsidRPr="009F231E" w14:paraId="6E59C4CC" w14:textId="77777777" w:rsidTr="006754C5">
        <w:tc>
          <w:tcPr>
            <w:tcW w:w="2317" w:type="dxa"/>
          </w:tcPr>
          <w:p w14:paraId="7E51607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lastRenderedPageBreak/>
              <w:t>Favreau Forestry</w:t>
            </w:r>
          </w:p>
          <w:p w14:paraId="12ED951D" w14:textId="77777777" w:rsidR="009F231E" w:rsidRPr="009F231E" w:rsidRDefault="009F231E">
            <w:pPr>
              <w:rPr>
                <w:rFonts w:asciiTheme="minorHAnsi" w:hAnsiTheme="minorHAnsi" w:cstheme="minorHAnsi"/>
                <w:sz w:val="24"/>
                <w:szCs w:val="24"/>
              </w:rPr>
            </w:pPr>
          </w:p>
        </w:tc>
        <w:tc>
          <w:tcPr>
            <w:tcW w:w="1710" w:type="dxa"/>
          </w:tcPr>
          <w:p w14:paraId="3F7E26B8" w14:textId="77777777" w:rsidR="009F231E" w:rsidRPr="009F231E" w:rsidRDefault="009F231E">
            <w:pPr>
              <w:rPr>
                <w:rFonts w:asciiTheme="minorHAnsi" w:hAnsiTheme="minorHAnsi" w:cstheme="minorHAnsi"/>
                <w:sz w:val="24"/>
                <w:szCs w:val="24"/>
              </w:rPr>
            </w:pPr>
            <w:hyperlink r:id="rId68" w:history="1">
              <w:r w:rsidRPr="009F231E">
                <w:rPr>
                  <w:rStyle w:val="Hyperlink"/>
                  <w:rFonts w:asciiTheme="minorHAnsi" w:hAnsiTheme="minorHAnsi" w:cstheme="minorHAnsi"/>
                  <w:b/>
                  <w:bCs/>
                  <w:color w:val="336699"/>
                  <w:sz w:val="24"/>
                  <w:szCs w:val="24"/>
                </w:rPr>
                <w:t>PO-1</w:t>
              </w:r>
              <w:r w:rsidRPr="009F231E">
                <w:rPr>
                  <w:rFonts w:asciiTheme="minorHAnsi" w:hAnsiTheme="minorHAnsi" w:cstheme="minorHAnsi"/>
                  <w:b/>
                  <w:bCs/>
                  <w:color w:val="336699"/>
                  <w:sz w:val="24"/>
                  <w:szCs w:val="24"/>
                </w:rPr>
                <w:t>5</w:t>
              </w:r>
              <w:r w:rsidRPr="009F231E">
                <w:rPr>
                  <w:rStyle w:val="Hyperlink"/>
                  <w:rFonts w:asciiTheme="minorHAnsi" w:hAnsiTheme="minorHAnsi" w:cstheme="minorHAnsi"/>
                  <w:b/>
                  <w:bCs/>
                  <w:color w:val="336699"/>
                  <w:sz w:val="24"/>
                  <w:szCs w:val="24"/>
                </w:rPr>
                <w:t>-1080-OSD01-OSD10-00000003365</w:t>
              </w:r>
            </w:hyperlink>
          </w:p>
        </w:tc>
        <w:tc>
          <w:tcPr>
            <w:tcW w:w="1800" w:type="dxa"/>
          </w:tcPr>
          <w:p w14:paraId="65A028A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Brian Favreau</w:t>
            </w:r>
          </w:p>
          <w:p w14:paraId="4C435C6A"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Lee Laflamme</w:t>
            </w:r>
          </w:p>
        </w:tc>
        <w:tc>
          <w:tcPr>
            <w:tcW w:w="1485" w:type="dxa"/>
          </w:tcPr>
          <w:p w14:paraId="4F3D23A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978-706-1038</w:t>
            </w:r>
          </w:p>
        </w:tc>
        <w:tc>
          <w:tcPr>
            <w:tcW w:w="1485" w:type="dxa"/>
          </w:tcPr>
          <w:p w14:paraId="778C982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color w:val="000000"/>
                <w:sz w:val="24"/>
                <w:szCs w:val="24"/>
              </w:rPr>
              <w:t>Office@FavreauForestry.com</w:t>
            </w:r>
          </w:p>
        </w:tc>
        <w:tc>
          <w:tcPr>
            <w:tcW w:w="1485" w:type="dxa"/>
          </w:tcPr>
          <w:p w14:paraId="4777D0B7"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5A8ECDDA"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 days-   1%</w:t>
            </w:r>
          </w:p>
          <w:p w14:paraId="337C0813"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15 days – 1%</w:t>
            </w:r>
          </w:p>
          <w:p w14:paraId="384E9F9D"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20 days – 0.5%</w:t>
            </w:r>
          </w:p>
          <w:p w14:paraId="3B4E144A"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30 days – 0.5%</w:t>
            </w:r>
          </w:p>
        </w:tc>
        <w:tc>
          <w:tcPr>
            <w:tcW w:w="1485" w:type="dxa"/>
          </w:tcPr>
          <w:p w14:paraId="3D6D34F2" w14:textId="77777777" w:rsidR="009F231E" w:rsidRPr="009F231E" w:rsidRDefault="009F231E">
            <w:pPr>
              <w:rPr>
                <w:rFonts w:asciiTheme="minorHAnsi" w:hAnsiTheme="minorHAnsi" w:cstheme="minorHAnsi"/>
                <w:sz w:val="24"/>
                <w:szCs w:val="24"/>
              </w:rPr>
            </w:pPr>
          </w:p>
        </w:tc>
        <w:tc>
          <w:tcPr>
            <w:tcW w:w="1485" w:type="dxa"/>
          </w:tcPr>
          <w:p w14:paraId="21950E7E"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w:t>
            </w:r>
          </w:p>
        </w:tc>
      </w:tr>
      <w:tr w:rsidR="192C1F84" w14:paraId="5EC5F66C" w14:textId="77777777" w:rsidTr="006754C5">
        <w:trPr>
          <w:trHeight w:val="300"/>
        </w:trPr>
        <w:tc>
          <w:tcPr>
            <w:tcW w:w="2317" w:type="dxa"/>
          </w:tcPr>
          <w:p w14:paraId="41CBDFC5" w14:textId="56B6837C" w:rsidR="69138812" w:rsidRPr="006754C5" w:rsidRDefault="69138812" w:rsidP="192C1F84">
            <w:pPr>
              <w:rPr>
                <w:rFonts w:asciiTheme="minorHAnsi" w:hAnsiTheme="minorHAnsi" w:cstheme="minorHAnsi"/>
                <w:sz w:val="24"/>
                <w:szCs w:val="24"/>
              </w:rPr>
            </w:pPr>
            <w:r w:rsidRPr="006754C5">
              <w:rPr>
                <w:rFonts w:asciiTheme="minorHAnsi" w:hAnsiTheme="minorHAnsi" w:cstheme="minorHAnsi"/>
                <w:sz w:val="24"/>
                <w:szCs w:val="24"/>
              </w:rPr>
              <w:t>Mansfield Paper Co.</w:t>
            </w:r>
          </w:p>
        </w:tc>
        <w:tc>
          <w:tcPr>
            <w:tcW w:w="1710" w:type="dxa"/>
          </w:tcPr>
          <w:p w14:paraId="2AC9B989" w14:textId="77777777" w:rsidR="69138812" w:rsidRPr="006754C5" w:rsidRDefault="69138812" w:rsidP="192C1F84">
            <w:pPr>
              <w:rPr>
                <w:rFonts w:asciiTheme="minorHAnsi" w:hAnsiTheme="minorHAnsi" w:cstheme="minorHAnsi"/>
                <w:sz w:val="24"/>
                <w:szCs w:val="24"/>
              </w:rPr>
            </w:pPr>
            <w:hyperlink r:id="rId69">
              <w:r w:rsidRPr="006754C5">
                <w:rPr>
                  <w:rStyle w:val="Hyperlink"/>
                  <w:rFonts w:asciiTheme="minorHAnsi" w:hAnsiTheme="minorHAnsi" w:cstheme="minorHAnsi"/>
                  <w:b/>
                  <w:color w:val="336699"/>
                  <w:sz w:val="24"/>
                  <w:szCs w:val="24"/>
                </w:rPr>
                <w:t>PO-15-108</w:t>
              </w:r>
              <w:r w:rsidRPr="006754C5">
                <w:rPr>
                  <w:rFonts w:asciiTheme="minorHAnsi" w:hAnsiTheme="minorHAnsi" w:cstheme="minorHAnsi"/>
                  <w:b/>
                  <w:color w:val="336699"/>
                  <w:sz w:val="24"/>
                  <w:szCs w:val="24"/>
                </w:rPr>
                <w:t>0</w:t>
              </w:r>
              <w:r w:rsidRPr="006754C5">
                <w:rPr>
                  <w:rStyle w:val="Hyperlink"/>
                  <w:rFonts w:asciiTheme="minorHAnsi" w:hAnsiTheme="minorHAnsi" w:cstheme="minorHAnsi"/>
                  <w:b/>
                  <w:color w:val="336699"/>
                  <w:sz w:val="24"/>
                  <w:szCs w:val="24"/>
                </w:rPr>
                <w:t>-OSD01-OSD10-00000003365</w:t>
              </w:r>
            </w:hyperlink>
          </w:p>
          <w:p w14:paraId="6FF9749B" w14:textId="6D196138" w:rsidR="192C1F84" w:rsidRPr="006754C5" w:rsidRDefault="192C1F84" w:rsidP="192C1F84">
            <w:pPr>
              <w:rPr>
                <w:rFonts w:asciiTheme="minorHAnsi" w:hAnsiTheme="minorHAnsi" w:cstheme="minorHAnsi"/>
                <w:b/>
                <w:color w:val="336699"/>
                <w:sz w:val="24"/>
                <w:szCs w:val="24"/>
              </w:rPr>
            </w:pPr>
          </w:p>
        </w:tc>
        <w:tc>
          <w:tcPr>
            <w:tcW w:w="1800" w:type="dxa"/>
          </w:tcPr>
          <w:p w14:paraId="55E4666A" w14:textId="19179D1B" w:rsidR="69138812" w:rsidRPr="006754C5" w:rsidRDefault="69138812" w:rsidP="192C1F84">
            <w:pPr>
              <w:rPr>
                <w:rFonts w:asciiTheme="minorHAnsi" w:hAnsiTheme="minorHAnsi" w:cstheme="minorHAnsi"/>
                <w:sz w:val="24"/>
                <w:szCs w:val="24"/>
              </w:rPr>
            </w:pPr>
            <w:r w:rsidRPr="006754C5">
              <w:rPr>
                <w:rFonts w:asciiTheme="minorHAnsi" w:eastAsia="Calibri" w:hAnsiTheme="minorHAnsi" w:cstheme="minorHAnsi"/>
                <w:sz w:val="24"/>
                <w:szCs w:val="24"/>
              </w:rPr>
              <w:t>Scott Parent</w:t>
            </w:r>
          </w:p>
        </w:tc>
        <w:tc>
          <w:tcPr>
            <w:tcW w:w="1485" w:type="dxa"/>
          </w:tcPr>
          <w:p w14:paraId="323A04B9" w14:textId="501B4F27" w:rsidR="69138812" w:rsidRPr="006754C5" w:rsidRDefault="69138812" w:rsidP="192C1F84">
            <w:pPr>
              <w:rPr>
                <w:rFonts w:asciiTheme="minorHAnsi" w:hAnsiTheme="minorHAnsi" w:cstheme="minorHAnsi"/>
                <w:sz w:val="24"/>
                <w:szCs w:val="24"/>
              </w:rPr>
            </w:pPr>
            <w:r w:rsidRPr="006754C5">
              <w:rPr>
                <w:rFonts w:asciiTheme="minorHAnsi" w:eastAsia="Calibri" w:hAnsiTheme="minorHAnsi" w:cstheme="minorHAnsi"/>
                <w:sz w:val="24"/>
                <w:szCs w:val="24"/>
              </w:rPr>
              <w:t>800-225-4641</w:t>
            </w:r>
          </w:p>
        </w:tc>
        <w:tc>
          <w:tcPr>
            <w:tcW w:w="1485" w:type="dxa"/>
          </w:tcPr>
          <w:p w14:paraId="74610000" w14:textId="7F713171" w:rsidR="69138812" w:rsidRPr="006754C5" w:rsidRDefault="69138812" w:rsidP="192C1F84">
            <w:pPr>
              <w:rPr>
                <w:rFonts w:asciiTheme="minorHAnsi" w:hAnsiTheme="minorHAnsi" w:cstheme="minorHAnsi"/>
                <w:color w:val="000000" w:themeColor="text1"/>
                <w:sz w:val="24"/>
                <w:szCs w:val="24"/>
              </w:rPr>
            </w:pPr>
            <w:r w:rsidRPr="006754C5">
              <w:rPr>
                <w:rFonts w:asciiTheme="minorHAnsi" w:hAnsiTheme="minorHAnsi" w:cstheme="minorHAnsi"/>
                <w:color w:val="000000" w:themeColor="text1"/>
                <w:sz w:val="24"/>
                <w:szCs w:val="24"/>
              </w:rPr>
              <w:t>rsp@mansfieldpaper.com</w:t>
            </w:r>
          </w:p>
        </w:tc>
        <w:tc>
          <w:tcPr>
            <w:tcW w:w="1485" w:type="dxa"/>
          </w:tcPr>
          <w:p w14:paraId="4CF03306" w14:textId="5505E49F" w:rsidR="69138812" w:rsidRPr="006754C5" w:rsidRDefault="69138812" w:rsidP="192C1F84">
            <w:pPr>
              <w:rPr>
                <w:rFonts w:asciiTheme="minorHAnsi" w:hAnsiTheme="minorHAnsi" w:cstheme="minorHAnsi"/>
                <w:sz w:val="24"/>
                <w:szCs w:val="24"/>
              </w:rPr>
            </w:pPr>
            <w:r w:rsidRPr="006754C5">
              <w:rPr>
                <w:rFonts w:asciiTheme="minorHAnsi" w:hAnsiTheme="minorHAnsi" w:cstheme="minorHAnsi"/>
                <w:sz w:val="24"/>
                <w:szCs w:val="24"/>
              </w:rPr>
              <w:t>2/13/2027</w:t>
            </w:r>
          </w:p>
        </w:tc>
        <w:tc>
          <w:tcPr>
            <w:tcW w:w="1485" w:type="dxa"/>
          </w:tcPr>
          <w:p w14:paraId="7A86EAB9" w14:textId="64B326E6" w:rsidR="69138812" w:rsidRPr="006754C5" w:rsidRDefault="69138812" w:rsidP="192C1F84">
            <w:pPr>
              <w:rPr>
                <w:rFonts w:asciiTheme="minorHAnsi" w:hAnsiTheme="minorHAnsi" w:cstheme="minorHAnsi"/>
                <w:sz w:val="24"/>
                <w:szCs w:val="24"/>
              </w:rPr>
            </w:pPr>
            <w:r w:rsidRPr="006754C5">
              <w:rPr>
                <w:rFonts w:asciiTheme="minorHAnsi" w:eastAsia="Calibri" w:hAnsiTheme="minorHAnsi" w:cstheme="minorHAnsi"/>
                <w:sz w:val="24"/>
                <w:szCs w:val="24"/>
              </w:rPr>
              <w:t>10 days - 1.5%</w:t>
            </w:r>
          </w:p>
        </w:tc>
        <w:tc>
          <w:tcPr>
            <w:tcW w:w="1485" w:type="dxa"/>
          </w:tcPr>
          <w:p w14:paraId="73D5BC77" w14:textId="2158F83C" w:rsidR="192C1F84" w:rsidRPr="006754C5" w:rsidRDefault="192C1F84" w:rsidP="192C1F84">
            <w:pPr>
              <w:rPr>
                <w:rFonts w:asciiTheme="minorHAnsi" w:hAnsiTheme="minorHAnsi" w:cstheme="minorHAnsi"/>
                <w:sz w:val="24"/>
                <w:szCs w:val="24"/>
              </w:rPr>
            </w:pPr>
          </w:p>
        </w:tc>
        <w:tc>
          <w:tcPr>
            <w:tcW w:w="1485" w:type="dxa"/>
          </w:tcPr>
          <w:p w14:paraId="3CBBF4AF" w14:textId="5E0EFD24" w:rsidR="15E5C56B" w:rsidRPr="006754C5" w:rsidRDefault="15E5C56B" w:rsidP="192C1F84">
            <w:pPr>
              <w:rPr>
                <w:rFonts w:asciiTheme="minorHAnsi" w:hAnsiTheme="minorHAnsi" w:cstheme="minorHAnsi"/>
                <w:sz w:val="24"/>
                <w:szCs w:val="24"/>
              </w:rPr>
            </w:pPr>
            <w:r w:rsidRPr="006754C5">
              <w:rPr>
                <w:rFonts w:asciiTheme="minorHAnsi" w:hAnsiTheme="minorHAnsi" w:cstheme="minorHAnsi"/>
                <w:sz w:val="24"/>
                <w:szCs w:val="24"/>
              </w:rPr>
              <w:t>1%</w:t>
            </w:r>
          </w:p>
        </w:tc>
      </w:tr>
      <w:tr w:rsidR="009F231E" w:rsidRPr="009F231E" w14:paraId="2CE27159" w14:textId="77777777" w:rsidTr="006754C5">
        <w:tc>
          <w:tcPr>
            <w:tcW w:w="2317" w:type="dxa"/>
          </w:tcPr>
          <w:p w14:paraId="04DFBBD3"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Mayer Tree Service Inc.</w:t>
            </w:r>
          </w:p>
        </w:tc>
        <w:tc>
          <w:tcPr>
            <w:tcW w:w="1710" w:type="dxa"/>
          </w:tcPr>
          <w:p w14:paraId="16354EEB" w14:textId="77777777" w:rsidR="009F231E" w:rsidRPr="006754C5" w:rsidRDefault="009F231E">
            <w:pPr>
              <w:rPr>
                <w:rFonts w:asciiTheme="minorHAnsi" w:hAnsiTheme="minorHAnsi" w:cstheme="minorHAnsi"/>
                <w:sz w:val="24"/>
                <w:szCs w:val="24"/>
              </w:rPr>
            </w:pPr>
            <w:hyperlink r:id="rId70">
              <w:r w:rsidRPr="006754C5">
                <w:rPr>
                  <w:rStyle w:val="Hyperlink"/>
                  <w:rFonts w:asciiTheme="minorHAnsi" w:hAnsiTheme="minorHAnsi" w:cstheme="minorHAnsi"/>
                  <w:b/>
                  <w:color w:val="336699"/>
                  <w:sz w:val="24"/>
                  <w:szCs w:val="24"/>
                </w:rPr>
                <w:t>PO-15-108</w:t>
              </w:r>
              <w:r w:rsidRPr="006754C5">
                <w:rPr>
                  <w:rFonts w:asciiTheme="minorHAnsi" w:hAnsiTheme="minorHAnsi" w:cstheme="minorHAnsi"/>
                  <w:b/>
                  <w:color w:val="336699"/>
                  <w:sz w:val="24"/>
                  <w:szCs w:val="24"/>
                </w:rPr>
                <w:t>0</w:t>
              </w:r>
              <w:r w:rsidRPr="006754C5">
                <w:rPr>
                  <w:rStyle w:val="Hyperlink"/>
                  <w:rFonts w:asciiTheme="minorHAnsi" w:hAnsiTheme="minorHAnsi" w:cstheme="minorHAnsi"/>
                  <w:b/>
                  <w:color w:val="336699"/>
                  <w:sz w:val="24"/>
                  <w:szCs w:val="24"/>
                </w:rPr>
                <w:t>-OSD01-OSD10-00000003365</w:t>
              </w:r>
            </w:hyperlink>
          </w:p>
        </w:tc>
        <w:tc>
          <w:tcPr>
            <w:tcW w:w="1800" w:type="dxa"/>
          </w:tcPr>
          <w:p w14:paraId="162148DE"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Michael Duchemin</w:t>
            </w:r>
          </w:p>
        </w:tc>
        <w:tc>
          <w:tcPr>
            <w:tcW w:w="1485" w:type="dxa"/>
          </w:tcPr>
          <w:p w14:paraId="15F528AB"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978-768-6999</w:t>
            </w:r>
          </w:p>
        </w:tc>
        <w:tc>
          <w:tcPr>
            <w:tcW w:w="1485" w:type="dxa"/>
          </w:tcPr>
          <w:p w14:paraId="7925EE8D" w14:textId="77777777" w:rsidR="009F231E" w:rsidRPr="009F231E" w:rsidRDefault="009F231E">
            <w:pPr>
              <w:rPr>
                <w:rFonts w:asciiTheme="minorHAnsi" w:hAnsiTheme="minorHAnsi" w:cstheme="minorHAnsi"/>
                <w:color w:val="000000"/>
                <w:sz w:val="24"/>
                <w:szCs w:val="24"/>
              </w:rPr>
            </w:pPr>
            <w:r w:rsidRPr="009F231E">
              <w:rPr>
                <w:rFonts w:asciiTheme="minorHAnsi" w:hAnsiTheme="minorHAnsi" w:cstheme="minorHAnsi"/>
                <w:color w:val="000000"/>
                <w:sz w:val="24"/>
                <w:szCs w:val="24"/>
              </w:rPr>
              <w:t>michaeld@mayertree.com</w:t>
            </w:r>
          </w:p>
          <w:p w14:paraId="3F3D8D89" w14:textId="77777777" w:rsidR="009F231E" w:rsidRPr="009F231E" w:rsidRDefault="009F231E">
            <w:pPr>
              <w:rPr>
                <w:rFonts w:asciiTheme="minorHAnsi" w:hAnsiTheme="minorHAnsi" w:cstheme="minorHAnsi"/>
                <w:sz w:val="24"/>
                <w:szCs w:val="24"/>
              </w:rPr>
            </w:pPr>
          </w:p>
        </w:tc>
        <w:tc>
          <w:tcPr>
            <w:tcW w:w="1485" w:type="dxa"/>
          </w:tcPr>
          <w:p w14:paraId="350330C3"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567267DA"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 days- 1%</w:t>
            </w:r>
          </w:p>
          <w:p w14:paraId="7E070D2E"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15 days – 0.5%</w:t>
            </w:r>
          </w:p>
          <w:p w14:paraId="6F9188A2"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lastRenderedPageBreak/>
              <w:t>20 days – 0.5%</w:t>
            </w:r>
          </w:p>
        </w:tc>
        <w:tc>
          <w:tcPr>
            <w:tcW w:w="1485" w:type="dxa"/>
          </w:tcPr>
          <w:p w14:paraId="3D33907C" w14:textId="77777777" w:rsidR="009F231E" w:rsidRPr="009F231E" w:rsidRDefault="009F231E">
            <w:pPr>
              <w:rPr>
                <w:rFonts w:asciiTheme="minorHAnsi" w:hAnsiTheme="minorHAnsi" w:cstheme="minorHAnsi"/>
                <w:sz w:val="24"/>
                <w:szCs w:val="24"/>
              </w:rPr>
            </w:pPr>
          </w:p>
        </w:tc>
        <w:tc>
          <w:tcPr>
            <w:tcW w:w="1485" w:type="dxa"/>
          </w:tcPr>
          <w:p w14:paraId="7E3AB298"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w:t>
            </w:r>
          </w:p>
        </w:tc>
      </w:tr>
      <w:tr w:rsidR="009F231E" w:rsidRPr="009F231E" w14:paraId="4755DDC2" w14:textId="77777777" w:rsidTr="006754C5">
        <w:tc>
          <w:tcPr>
            <w:tcW w:w="2317" w:type="dxa"/>
          </w:tcPr>
          <w:p w14:paraId="06232E3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Mid-City Scrap Iron &amp; Salvage</w:t>
            </w:r>
          </w:p>
        </w:tc>
        <w:tc>
          <w:tcPr>
            <w:tcW w:w="1710" w:type="dxa"/>
          </w:tcPr>
          <w:p w14:paraId="0EAFAC86" w14:textId="77777777" w:rsidR="009F231E" w:rsidRPr="009F231E" w:rsidRDefault="009F231E">
            <w:pPr>
              <w:rPr>
                <w:rFonts w:asciiTheme="minorHAnsi" w:hAnsiTheme="minorHAnsi" w:cstheme="minorHAnsi"/>
                <w:sz w:val="24"/>
                <w:szCs w:val="24"/>
              </w:rPr>
            </w:pPr>
            <w:hyperlink r:id="rId71" w:history="1">
              <w:r w:rsidRPr="009F231E">
                <w:rPr>
                  <w:rStyle w:val="Hyperlink"/>
                  <w:rFonts w:asciiTheme="minorHAnsi" w:hAnsiTheme="minorHAnsi" w:cstheme="minorHAnsi"/>
                  <w:b/>
                  <w:bCs/>
                  <w:color w:val="336699"/>
                  <w:sz w:val="24"/>
                  <w:szCs w:val="24"/>
                </w:rPr>
                <w:t>PO-15-1080-OSD01-OSD10-00000003365</w:t>
              </w:r>
            </w:hyperlink>
          </w:p>
        </w:tc>
        <w:tc>
          <w:tcPr>
            <w:tcW w:w="1800" w:type="dxa"/>
          </w:tcPr>
          <w:p w14:paraId="047A564B"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Jason Fonseca</w:t>
            </w:r>
          </w:p>
          <w:p w14:paraId="644D24E8"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Maggie D'Aguiar</w:t>
            </w:r>
          </w:p>
        </w:tc>
        <w:tc>
          <w:tcPr>
            <w:tcW w:w="1485" w:type="dxa"/>
          </w:tcPr>
          <w:p w14:paraId="7E8DB1D1"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508-675-7831</w:t>
            </w:r>
          </w:p>
        </w:tc>
        <w:tc>
          <w:tcPr>
            <w:tcW w:w="1485" w:type="dxa"/>
          </w:tcPr>
          <w:p w14:paraId="1CEBA174" w14:textId="77777777" w:rsidR="009F231E" w:rsidRPr="009F231E" w:rsidRDefault="009F231E">
            <w:pPr>
              <w:rPr>
                <w:rFonts w:asciiTheme="minorHAnsi" w:hAnsiTheme="minorHAnsi" w:cstheme="minorHAnsi"/>
                <w:color w:val="000000"/>
                <w:sz w:val="24"/>
                <w:szCs w:val="24"/>
              </w:rPr>
            </w:pPr>
            <w:hyperlink r:id="rId72" w:history="1">
              <w:r w:rsidRPr="009F231E">
                <w:rPr>
                  <w:rStyle w:val="Hyperlink"/>
                  <w:rFonts w:asciiTheme="minorHAnsi" w:hAnsiTheme="minorHAnsi" w:cstheme="minorHAnsi"/>
                  <w:color w:val="000000"/>
                  <w:sz w:val="24"/>
                  <w:szCs w:val="24"/>
                  <w:u w:val="none"/>
                </w:rPr>
                <w:t>jfonseca@midcityscrap.com</w:t>
              </w:r>
            </w:hyperlink>
          </w:p>
          <w:p w14:paraId="169DA2CE" w14:textId="77777777" w:rsidR="009F231E" w:rsidRPr="009F231E" w:rsidRDefault="009F231E">
            <w:pPr>
              <w:rPr>
                <w:rFonts w:asciiTheme="minorHAnsi" w:hAnsiTheme="minorHAnsi" w:cstheme="minorHAnsi"/>
                <w:sz w:val="24"/>
                <w:szCs w:val="24"/>
              </w:rPr>
            </w:pPr>
            <w:hyperlink r:id="rId73" w:history="1">
              <w:r w:rsidRPr="009F231E">
                <w:rPr>
                  <w:rStyle w:val="Hyperlink"/>
                  <w:rFonts w:asciiTheme="minorHAnsi" w:hAnsiTheme="minorHAnsi" w:cstheme="minorHAnsi"/>
                  <w:color w:val="000000"/>
                  <w:sz w:val="24"/>
                  <w:szCs w:val="24"/>
                  <w:u w:val="none"/>
                </w:rPr>
                <w:t>mdagu</w:t>
              </w:r>
              <w:r w:rsidRPr="009F231E">
                <w:rPr>
                  <w:rFonts w:asciiTheme="minorHAnsi" w:hAnsiTheme="minorHAnsi" w:cstheme="minorHAnsi"/>
                  <w:color w:val="000000"/>
                  <w:sz w:val="24"/>
                  <w:szCs w:val="24"/>
                </w:rPr>
                <w:t>i</w:t>
              </w:r>
              <w:r w:rsidRPr="009F231E">
                <w:rPr>
                  <w:rStyle w:val="Hyperlink"/>
                  <w:rFonts w:asciiTheme="minorHAnsi" w:hAnsiTheme="minorHAnsi" w:cstheme="minorHAnsi"/>
                  <w:color w:val="000000"/>
                  <w:sz w:val="24"/>
                  <w:szCs w:val="24"/>
                  <w:u w:val="none"/>
                </w:rPr>
                <w:t>ar@midcityscra</w:t>
              </w:r>
              <w:r w:rsidRPr="009F231E">
                <w:rPr>
                  <w:rFonts w:asciiTheme="minorHAnsi" w:hAnsiTheme="minorHAnsi" w:cstheme="minorHAnsi"/>
                  <w:color w:val="000000"/>
                  <w:sz w:val="24"/>
                  <w:szCs w:val="24"/>
                </w:rPr>
                <w:t>p</w:t>
              </w:r>
              <w:r w:rsidRPr="009F231E">
                <w:rPr>
                  <w:rStyle w:val="Hyperlink"/>
                  <w:rFonts w:asciiTheme="minorHAnsi" w:hAnsiTheme="minorHAnsi" w:cstheme="minorHAnsi"/>
                  <w:color w:val="000000"/>
                  <w:sz w:val="24"/>
                  <w:szCs w:val="24"/>
                  <w:u w:val="none"/>
                </w:rPr>
                <w:t>.com</w:t>
              </w:r>
            </w:hyperlink>
          </w:p>
        </w:tc>
        <w:tc>
          <w:tcPr>
            <w:tcW w:w="1485" w:type="dxa"/>
          </w:tcPr>
          <w:p w14:paraId="7216A94F"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6A6A347B"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 days- 1%</w:t>
            </w:r>
          </w:p>
          <w:p w14:paraId="076C4B6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20 days –0.5%</w:t>
            </w:r>
          </w:p>
        </w:tc>
        <w:tc>
          <w:tcPr>
            <w:tcW w:w="1485" w:type="dxa"/>
          </w:tcPr>
          <w:p w14:paraId="60952D11" w14:textId="77777777" w:rsidR="009F231E" w:rsidRPr="009F231E" w:rsidRDefault="009F231E">
            <w:pPr>
              <w:rPr>
                <w:rFonts w:asciiTheme="minorHAnsi" w:hAnsiTheme="minorHAnsi" w:cstheme="minorHAnsi"/>
                <w:sz w:val="24"/>
                <w:szCs w:val="24"/>
              </w:rPr>
            </w:pPr>
          </w:p>
        </w:tc>
        <w:tc>
          <w:tcPr>
            <w:tcW w:w="1485" w:type="dxa"/>
          </w:tcPr>
          <w:p w14:paraId="55EEDB09"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30%</w:t>
            </w:r>
          </w:p>
        </w:tc>
      </w:tr>
      <w:tr w:rsidR="009F231E" w:rsidRPr="009F231E" w14:paraId="160C5865" w14:textId="77777777" w:rsidTr="006754C5">
        <w:tc>
          <w:tcPr>
            <w:tcW w:w="2317" w:type="dxa"/>
          </w:tcPr>
          <w:p w14:paraId="44292E1F"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Minichiello Bros., Inc.</w:t>
            </w:r>
          </w:p>
        </w:tc>
        <w:tc>
          <w:tcPr>
            <w:tcW w:w="1710" w:type="dxa"/>
          </w:tcPr>
          <w:p w14:paraId="7ADB4282" w14:textId="77777777" w:rsidR="009F231E" w:rsidRPr="009F231E" w:rsidRDefault="009F231E">
            <w:pPr>
              <w:rPr>
                <w:rFonts w:asciiTheme="minorHAnsi" w:hAnsiTheme="minorHAnsi" w:cstheme="minorHAnsi"/>
                <w:sz w:val="24"/>
                <w:szCs w:val="24"/>
              </w:rPr>
            </w:pPr>
            <w:hyperlink r:id="rId74" w:history="1">
              <w:r w:rsidRPr="009F231E">
                <w:rPr>
                  <w:rStyle w:val="Hyperlink"/>
                  <w:rFonts w:asciiTheme="minorHAnsi" w:hAnsiTheme="minorHAnsi" w:cstheme="minorHAnsi"/>
                  <w:b/>
                  <w:bCs/>
                  <w:color w:val="336699"/>
                  <w:sz w:val="24"/>
                  <w:szCs w:val="24"/>
                </w:rPr>
                <w:t>PO-15-1080-OSD01-OSD10-00000003365</w:t>
              </w:r>
            </w:hyperlink>
          </w:p>
        </w:tc>
        <w:tc>
          <w:tcPr>
            <w:tcW w:w="1800" w:type="dxa"/>
          </w:tcPr>
          <w:p w14:paraId="489380F8"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Fred Rogers</w:t>
            </w:r>
          </w:p>
        </w:tc>
        <w:tc>
          <w:tcPr>
            <w:tcW w:w="1485" w:type="dxa"/>
          </w:tcPr>
          <w:p w14:paraId="5DC77ACA"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617-389-7213</w:t>
            </w:r>
          </w:p>
        </w:tc>
        <w:tc>
          <w:tcPr>
            <w:tcW w:w="1485" w:type="dxa"/>
          </w:tcPr>
          <w:p w14:paraId="48BE894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color w:val="000000"/>
                <w:sz w:val="24"/>
                <w:szCs w:val="24"/>
              </w:rPr>
              <w:t>frogers@scrapit.us</w:t>
            </w:r>
          </w:p>
        </w:tc>
        <w:tc>
          <w:tcPr>
            <w:tcW w:w="1485" w:type="dxa"/>
          </w:tcPr>
          <w:p w14:paraId="69C44E87"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2B058ACE"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N/A</w:t>
            </w:r>
          </w:p>
        </w:tc>
        <w:tc>
          <w:tcPr>
            <w:tcW w:w="1485" w:type="dxa"/>
          </w:tcPr>
          <w:p w14:paraId="0EAABAAF" w14:textId="77777777" w:rsidR="009F231E" w:rsidRPr="009F231E" w:rsidRDefault="009F231E">
            <w:pPr>
              <w:rPr>
                <w:rFonts w:asciiTheme="minorHAnsi" w:hAnsiTheme="minorHAnsi" w:cstheme="minorHAnsi"/>
                <w:sz w:val="24"/>
                <w:szCs w:val="24"/>
              </w:rPr>
            </w:pPr>
          </w:p>
        </w:tc>
        <w:tc>
          <w:tcPr>
            <w:tcW w:w="1485" w:type="dxa"/>
          </w:tcPr>
          <w:p w14:paraId="46C887BE"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w:t>
            </w:r>
          </w:p>
        </w:tc>
      </w:tr>
      <w:tr w:rsidR="009F231E" w:rsidRPr="009F231E" w14:paraId="0E00ECD9" w14:textId="77777777" w:rsidTr="006754C5">
        <w:tc>
          <w:tcPr>
            <w:tcW w:w="2317" w:type="dxa"/>
          </w:tcPr>
          <w:p w14:paraId="72A7E265"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OPRSystems, Inc.</w:t>
            </w:r>
          </w:p>
        </w:tc>
        <w:tc>
          <w:tcPr>
            <w:tcW w:w="1710" w:type="dxa"/>
          </w:tcPr>
          <w:p w14:paraId="2DA53660" w14:textId="77777777" w:rsidR="009F231E" w:rsidRPr="009F231E" w:rsidRDefault="009F231E">
            <w:pPr>
              <w:rPr>
                <w:rFonts w:asciiTheme="minorHAnsi" w:hAnsiTheme="minorHAnsi" w:cstheme="minorHAnsi"/>
                <w:sz w:val="24"/>
                <w:szCs w:val="24"/>
              </w:rPr>
            </w:pPr>
            <w:hyperlink r:id="rId75" w:history="1">
              <w:r w:rsidRPr="009F231E">
                <w:rPr>
                  <w:rStyle w:val="Hyperlink"/>
                  <w:rFonts w:asciiTheme="minorHAnsi" w:hAnsiTheme="minorHAnsi" w:cstheme="minorHAnsi"/>
                  <w:b/>
                  <w:bCs/>
                  <w:color w:val="336699"/>
                  <w:sz w:val="24"/>
                  <w:szCs w:val="24"/>
                </w:rPr>
                <w:t>PO-15-1080-OSD01</w:t>
              </w:r>
              <w:r w:rsidRPr="009F231E">
                <w:rPr>
                  <w:rFonts w:asciiTheme="minorHAnsi" w:hAnsiTheme="minorHAnsi" w:cstheme="minorHAnsi"/>
                  <w:b/>
                  <w:bCs/>
                  <w:color w:val="336699"/>
                  <w:sz w:val="24"/>
                  <w:szCs w:val="24"/>
                </w:rPr>
                <w:t>-</w:t>
              </w:r>
              <w:r w:rsidRPr="009F231E">
                <w:rPr>
                  <w:rStyle w:val="Hyperlink"/>
                  <w:rFonts w:asciiTheme="minorHAnsi" w:hAnsiTheme="minorHAnsi" w:cstheme="minorHAnsi"/>
                  <w:b/>
                  <w:bCs/>
                  <w:color w:val="336699"/>
                  <w:sz w:val="24"/>
                  <w:szCs w:val="24"/>
                </w:rPr>
                <w:t>OSD10-000000</w:t>
              </w:r>
              <w:r w:rsidRPr="009F231E">
                <w:rPr>
                  <w:rFonts w:asciiTheme="minorHAnsi" w:hAnsiTheme="minorHAnsi" w:cstheme="minorHAnsi"/>
                  <w:b/>
                  <w:bCs/>
                  <w:color w:val="336699"/>
                  <w:sz w:val="24"/>
                  <w:szCs w:val="24"/>
                </w:rPr>
                <w:t>0</w:t>
              </w:r>
              <w:r w:rsidRPr="009F231E">
                <w:rPr>
                  <w:rStyle w:val="Hyperlink"/>
                  <w:rFonts w:asciiTheme="minorHAnsi" w:hAnsiTheme="minorHAnsi" w:cstheme="minorHAnsi"/>
                  <w:b/>
                  <w:bCs/>
                  <w:color w:val="336699"/>
                  <w:sz w:val="24"/>
                  <w:szCs w:val="24"/>
                </w:rPr>
                <w:t>3365</w:t>
              </w:r>
            </w:hyperlink>
          </w:p>
        </w:tc>
        <w:tc>
          <w:tcPr>
            <w:tcW w:w="1800" w:type="dxa"/>
          </w:tcPr>
          <w:p w14:paraId="3623DA1E" w14:textId="77777777" w:rsidR="009F231E" w:rsidRPr="009F231E" w:rsidRDefault="009F231E">
            <w:pPr>
              <w:shd w:val="clear" w:color="auto" w:fill="FAFAFA"/>
              <w:rPr>
                <w:rFonts w:asciiTheme="minorHAnsi" w:hAnsiTheme="minorHAnsi" w:cstheme="minorHAnsi"/>
                <w:sz w:val="24"/>
                <w:szCs w:val="24"/>
              </w:rPr>
            </w:pPr>
            <w:r w:rsidRPr="009F231E">
              <w:rPr>
                <w:rFonts w:asciiTheme="minorHAnsi" w:hAnsiTheme="minorHAnsi" w:cstheme="minorHAnsi"/>
                <w:sz w:val="24"/>
                <w:szCs w:val="24"/>
              </w:rPr>
              <w:t xml:space="preserve">Heather Wray  </w:t>
            </w:r>
          </w:p>
          <w:p w14:paraId="18737131" w14:textId="77777777" w:rsidR="009F231E" w:rsidRPr="009F231E" w:rsidRDefault="009F231E">
            <w:pPr>
              <w:rPr>
                <w:rFonts w:asciiTheme="minorHAnsi" w:hAnsiTheme="minorHAnsi" w:cstheme="minorHAnsi"/>
                <w:sz w:val="24"/>
                <w:szCs w:val="24"/>
              </w:rPr>
            </w:pPr>
          </w:p>
        </w:tc>
        <w:tc>
          <w:tcPr>
            <w:tcW w:w="1485" w:type="dxa"/>
          </w:tcPr>
          <w:p w14:paraId="1FCA126F"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(978)694-1450</w:t>
            </w:r>
          </w:p>
        </w:tc>
        <w:tc>
          <w:tcPr>
            <w:tcW w:w="1485" w:type="dxa"/>
          </w:tcPr>
          <w:p w14:paraId="2631F78E"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color w:val="000000"/>
                <w:sz w:val="24"/>
                <w:szCs w:val="24"/>
              </w:rPr>
              <w:t>hwray@oprsystems.com</w:t>
            </w:r>
          </w:p>
        </w:tc>
        <w:tc>
          <w:tcPr>
            <w:tcW w:w="1485" w:type="dxa"/>
          </w:tcPr>
          <w:p w14:paraId="2D5BBD2C"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337512E2"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 days- 1%</w:t>
            </w:r>
          </w:p>
          <w:p w14:paraId="2D623009" w14:textId="77777777" w:rsidR="009F231E" w:rsidRPr="009F231E" w:rsidRDefault="009F231E">
            <w:pPr>
              <w:rPr>
                <w:rFonts w:asciiTheme="minorHAnsi" w:hAnsiTheme="minorHAnsi" w:cstheme="minorHAnsi"/>
                <w:sz w:val="24"/>
                <w:szCs w:val="24"/>
              </w:rPr>
            </w:pPr>
          </w:p>
        </w:tc>
        <w:tc>
          <w:tcPr>
            <w:tcW w:w="1485" w:type="dxa"/>
          </w:tcPr>
          <w:p w14:paraId="2AD98B22" w14:textId="77777777" w:rsidR="009F231E" w:rsidRPr="009F231E" w:rsidRDefault="009F231E">
            <w:pPr>
              <w:rPr>
                <w:rFonts w:asciiTheme="minorHAnsi" w:hAnsiTheme="minorHAnsi" w:cstheme="minorHAnsi"/>
                <w:sz w:val="24"/>
                <w:szCs w:val="24"/>
              </w:rPr>
            </w:pPr>
          </w:p>
        </w:tc>
        <w:tc>
          <w:tcPr>
            <w:tcW w:w="1485" w:type="dxa"/>
          </w:tcPr>
          <w:p w14:paraId="76BB643A"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w:t>
            </w:r>
          </w:p>
        </w:tc>
      </w:tr>
      <w:tr w:rsidR="009F231E" w:rsidRPr="009F231E" w14:paraId="299FDEFE" w14:textId="77777777" w:rsidTr="006754C5">
        <w:tc>
          <w:tcPr>
            <w:tcW w:w="2317" w:type="dxa"/>
          </w:tcPr>
          <w:p w14:paraId="548B0A5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lastRenderedPageBreak/>
              <w:t>Prolerized New England, LLC</w:t>
            </w:r>
          </w:p>
          <w:p w14:paraId="75186659"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DBA- Schnitzer Steel</w:t>
            </w:r>
          </w:p>
        </w:tc>
        <w:tc>
          <w:tcPr>
            <w:tcW w:w="1710" w:type="dxa"/>
          </w:tcPr>
          <w:p w14:paraId="441B4DC2" w14:textId="77777777" w:rsidR="009F231E" w:rsidRPr="009F231E" w:rsidRDefault="009F231E">
            <w:pPr>
              <w:rPr>
                <w:rFonts w:asciiTheme="minorHAnsi" w:hAnsiTheme="minorHAnsi" w:cstheme="minorHAnsi"/>
                <w:sz w:val="24"/>
                <w:szCs w:val="24"/>
              </w:rPr>
            </w:pPr>
            <w:hyperlink r:id="rId76" w:history="1">
              <w:r w:rsidRPr="009F231E">
                <w:rPr>
                  <w:rStyle w:val="Hyperlink"/>
                  <w:rFonts w:asciiTheme="minorHAnsi" w:hAnsiTheme="minorHAnsi" w:cstheme="minorHAnsi"/>
                  <w:b/>
                  <w:bCs/>
                  <w:color w:val="336699"/>
                  <w:sz w:val="24"/>
                  <w:szCs w:val="24"/>
                </w:rPr>
                <w:t>PO-15-1080-OSD01-OSD10-00000003365</w:t>
              </w:r>
            </w:hyperlink>
          </w:p>
        </w:tc>
        <w:tc>
          <w:tcPr>
            <w:tcW w:w="1800" w:type="dxa"/>
          </w:tcPr>
          <w:p w14:paraId="6682D4D4"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Rob Hutton</w:t>
            </w:r>
          </w:p>
          <w:p w14:paraId="442BC28D" w14:textId="77777777" w:rsidR="009F231E" w:rsidRPr="009F231E" w:rsidRDefault="009F231E">
            <w:pPr>
              <w:rPr>
                <w:rFonts w:asciiTheme="minorHAnsi" w:hAnsiTheme="minorHAnsi" w:cstheme="minorHAnsi"/>
                <w:sz w:val="24"/>
                <w:szCs w:val="24"/>
              </w:rPr>
            </w:pPr>
          </w:p>
        </w:tc>
        <w:tc>
          <w:tcPr>
            <w:tcW w:w="1485" w:type="dxa"/>
          </w:tcPr>
          <w:p w14:paraId="5DD3668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781-873-1618</w:t>
            </w:r>
          </w:p>
        </w:tc>
        <w:tc>
          <w:tcPr>
            <w:tcW w:w="1485" w:type="dxa"/>
          </w:tcPr>
          <w:p w14:paraId="12111194" w14:textId="77777777" w:rsidR="009F231E" w:rsidRPr="009F231E" w:rsidRDefault="009F231E">
            <w:pPr>
              <w:rPr>
                <w:rFonts w:asciiTheme="minorHAnsi" w:hAnsiTheme="minorHAnsi" w:cstheme="minorHAnsi"/>
                <w:sz w:val="24"/>
                <w:szCs w:val="24"/>
              </w:rPr>
            </w:pPr>
            <w:hyperlink r:id="rId77" w:history="1">
              <w:r w:rsidRPr="009F231E">
                <w:rPr>
                  <w:rStyle w:val="Hyperlink"/>
                  <w:rFonts w:asciiTheme="minorHAnsi" w:hAnsiTheme="minorHAnsi" w:cstheme="minorHAnsi"/>
                  <w:color w:val="000000"/>
                  <w:sz w:val="24"/>
                  <w:szCs w:val="24"/>
                  <w:u w:val="none"/>
                </w:rPr>
                <w:t>rhutton@sch</w:t>
              </w:r>
              <w:r w:rsidRPr="009F231E">
                <w:rPr>
                  <w:rFonts w:asciiTheme="minorHAnsi" w:hAnsiTheme="minorHAnsi" w:cstheme="minorHAnsi"/>
                  <w:color w:val="000000"/>
                  <w:sz w:val="24"/>
                  <w:szCs w:val="24"/>
                </w:rPr>
                <w:t>n</w:t>
              </w:r>
              <w:r w:rsidRPr="009F231E">
                <w:rPr>
                  <w:rStyle w:val="Hyperlink"/>
                  <w:rFonts w:asciiTheme="minorHAnsi" w:hAnsiTheme="minorHAnsi" w:cstheme="minorHAnsi"/>
                  <w:color w:val="000000"/>
                  <w:sz w:val="24"/>
                  <w:szCs w:val="24"/>
                  <w:u w:val="none"/>
                </w:rPr>
                <w:t>.com</w:t>
              </w:r>
            </w:hyperlink>
          </w:p>
        </w:tc>
        <w:tc>
          <w:tcPr>
            <w:tcW w:w="1485" w:type="dxa"/>
          </w:tcPr>
          <w:p w14:paraId="1B1E3D94"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722D1B2C"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 days-   10%</w:t>
            </w:r>
          </w:p>
          <w:p w14:paraId="477860F8"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15 days – 5%</w:t>
            </w:r>
          </w:p>
          <w:p w14:paraId="702CD8D7"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20 days – 4%</w:t>
            </w:r>
          </w:p>
          <w:p w14:paraId="0387ACA4"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30 days – 3%</w:t>
            </w:r>
          </w:p>
        </w:tc>
        <w:tc>
          <w:tcPr>
            <w:tcW w:w="1485" w:type="dxa"/>
          </w:tcPr>
          <w:p w14:paraId="06F6BEDD" w14:textId="77777777" w:rsidR="009F231E" w:rsidRPr="009F231E" w:rsidRDefault="009F231E">
            <w:pPr>
              <w:rPr>
                <w:rFonts w:asciiTheme="minorHAnsi" w:hAnsiTheme="minorHAnsi" w:cstheme="minorHAnsi"/>
                <w:sz w:val="24"/>
                <w:szCs w:val="24"/>
              </w:rPr>
            </w:pPr>
          </w:p>
        </w:tc>
        <w:tc>
          <w:tcPr>
            <w:tcW w:w="1485" w:type="dxa"/>
          </w:tcPr>
          <w:p w14:paraId="4304C90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w:t>
            </w:r>
          </w:p>
        </w:tc>
      </w:tr>
      <w:tr w:rsidR="009F231E" w:rsidRPr="009F231E" w14:paraId="4E2E8BB6" w14:textId="77777777" w:rsidTr="006754C5">
        <w:trPr>
          <w:trHeight w:val="620"/>
        </w:trPr>
        <w:tc>
          <w:tcPr>
            <w:tcW w:w="2317" w:type="dxa"/>
          </w:tcPr>
          <w:p w14:paraId="753A6F84"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Republic Services, Inc.</w:t>
            </w:r>
          </w:p>
        </w:tc>
        <w:tc>
          <w:tcPr>
            <w:tcW w:w="1710" w:type="dxa"/>
          </w:tcPr>
          <w:p w14:paraId="5DD51276" w14:textId="77777777" w:rsidR="009F231E" w:rsidRPr="009F231E" w:rsidRDefault="009F231E">
            <w:pPr>
              <w:rPr>
                <w:rFonts w:asciiTheme="minorHAnsi" w:hAnsiTheme="minorHAnsi" w:cstheme="minorHAnsi"/>
                <w:sz w:val="24"/>
                <w:szCs w:val="24"/>
              </w:rPr>
            </w:pPr>
            <w:hyperlink r:id="rId78" w:history="1">
              <w:r w:rsidRPr="009F231E">
                <w:rPr>
                  <w:rFonts w:asciiTheme="minorHAnsi" w:hAnsiTheme="minorHAnsi" w:cstheme="minorHAnsi"/>
                  <w:b/>
                  <w:bCs/>
                  <w:color w:val="336699"/>
                  <w:sz w:val="24"/>
                  <w:szCs w:val="24"/>
                </w:rPr>
                <w:t>PO-15-1080-OSD01-OSD10-00000003365</w:t>
              </w:r>
            </w:hyperlink>
          </w:p>
        </w:tc>
        <w:tc>
          <w:tcPr>
            <w:tcW w:w="1800" w:type="dxa"/>
          </w:tcPr>
          <w:p w14:paraId="52322E47"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Alan Juarez</w:t>
            </w:r>
          </w:p>
          <w:p w14:paraId="6A264BD5"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Mary Horsman</w:t>
            </w:r>
          </w:p>
        </w:tc>
        <w:tc>
          <w:tcPr>
            <w:tcW w:w="1485" w:type="dxa"/>
          </w:tcPr>
          <w:p w14:paraId="5A3815C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413-557-6736</w:t>
            </w:r>
          </w:p>
          <w:p w14:paraId="34A74BC1"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413-246-9550</w:t>
            </w:r>
          </w:p>
        </w:tc>
        <w:tc>
          <w:tcPr>
            <w:tcW w:w="1485" w:type="dxa"/>
          </w:tcPr>
          <w:p w14:paraId="1111FF43" w14:textId="77777777" w:rsidR="009F231E" w:rsidRPr="009F231E" w:rsidRDefault="009F231E">
            <w:pPr>
              <w:rPr>
                <w:rFonts w:asciiTheme="minorHAnsi" w:hAnsiTheme="minorHAnsi" w:cstheme="minorHAnsi"/>
                <w:color w:val="000000"/>
                <w:sz w:val="24"/>
                <w:szCs w:val="24"/>
              </w:rPr>
            </w:pPr>
            <w:hyperlink r:id="rId79" w:history="1">
              <w:r w:rsidRPr="009F231E">
                <w:rPr>
                  <w:rFonts w:asciiTheme="minorHAnsi" w:hAnsiTheme="minorHAnsi" w:cstheme="minorHAnsi"/>
                  <w:color w:val="000000"/>
                  <w:sz w:val="24"/>
                  <w:szCs w:val="24"/>
                </w:rPr>
                <w:t>ajuarez@republicservices.com</w:t>
              </w:r>
            </w:hyperlink>
          </w:p>
          <w:p w14:paraId="7A7A6023" w14:textId="77777777" w:rsidR="009F231E" w:rsidRPr="009F231E" w:rsidRDefault="009F231E">
            <w:pPr>
              <w:rPr>
                <w:rFonts w:asciiTheme="minorHAnsi" w:hAnsiTheme="minorHAnsi" w:cstheme="minorHAnsi"/>
                <w:sz w:val="24"/>
                <w:szCs w:val="24"/>
              </w:rPr>
            </w:pPr>
            <w:hyperlink r:id="rId80" w:history="1">
              <w:r w:rsidRPr="009F231E">
                <w:rPr>
                  <w:rStyle w:val="Hyperlink"/>
                  <w:rFonts w:asciiTheme="minorHAnsi" w:hAnsiTheme="minorHAnsi" w:cstheme="minorHAnsi"/>
                  <w:color w:val="auto"/>
                  <w:sz w:val="24"/>
                  <w:szCs w:val="24"/>
                  <w:u w:val="none"/>
                </w:rPr>
                <w:t>mhorsman@republicservices.com</w:t>
              </w:r>
            </w:hyperlink>
          </w:p>
          <w:p w14:paraId="43C724C3" w14:textId="77777777" w:rsidR="009F231E" w:rsidRPr="009F231E" w:rsidRDefault="009F231E">
            <w:pPr>
              <w:rPr>
                <w:rFonts w:asciiTheme="minorHAnsi" w:hAnsiTheme="minorHAnsi" w:cstheme="minorHAnsi"/>
                <w:sz w:val="24"/>
                <w:szCs w:val="24"/>
              </w:rPr>
            </w:pPr>
          </w:p>
        </w:tc>
        <w:tc>
          <w:tcPr>
            <w:tcW w:w="1485" w:type="dxa"/>
          </w:tcPr>
          <w:p w14:paraId="50CB75BA"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287047E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 days- 1%</w:t>
            </w:r>
          </w:p>
          <w:p w14:paraId="76830889"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15 days – 0.5%</w:t>
            </w:r>
          </w:p>
        </w:tc>
        <w:tc>
          <w:tcPr>
            <w:tcW w:w="1485" w:type="dxa"/>
          </w:tcPr>
          <w:p w14:paraId="1BEB62A3" w14:textId="77777777" w:rsidR="009F231E" w:rsidRPr="009F231E" w:rsidRDefault="009F231E">
            <w:pPr>
              <w:rPr>
                <w:rFonts w:asciiTheme="minorHAnsi" w:hAnsiTheme="minorHAnsi" w:cstheme="minorHAnsi"/>
                <w:sz w:val="24"/>
                <w:szCs w:val="24"/>
              </w:rPr>
            </w:pPr>
          </w:p>
        </w:tc>
        <w:tc>
          <w:tcPr>
            <w:tcW w:w="1485" w:type="dxa"/>
          </w:tcPr>
          <w:p w14:paraId="3033CC3A" w14:textId="77777777" w:rsidR="009F231E" w:rsidRPr="009F231E" w:rsidRDefault="009F231E">
            <w:pPr>
              <w:rPr>
                <w:rFonts w:asciiTheme="minorHAnsi" w:hAnsiTheme="minorHAnsi" w:cstheme="minorHAnsi"/>
                <w:sz w:val="24"/>
                <w:szCs w:val="24"/>
                <w:highlight w:val="yellow"/>
              </w:rPr>
            </w:pPr>
            <w:r w:rsidRPr="009F231E">
              <w:rPr>
                <w:rFonts w:asciiTheme="minorHAnsi" w:hAnsiTheme="minorHAnsi" w:cstheme="minorHAnsi"/>
                <w:sz w:val="24"/>
                <w:szCs w:val="24"/>
              </w:rPr>
              <w:t>1%</w:t>
            </w:r>
          </w:p>
        </w:tc>
      </w:tr>
      <w:tr w:rsidR="009F231E" w:rsidRPr="009F231E" w14:paraId="13B0DAD4" w14:textId="77777777" w:rsidTr="006754C5">
        <w:tc>
          <w:tcPr>
            <w:tcW w:w="2317" w:type="dxa"/>
          </w:tcPr>
          <w:p w14:paraId="6AB29942"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Stericycle dba Shred-It US JV LLC</w:t>
            </w:r>
          </w:p>
        </w:tc>
        <w:tc>
          <w:tcPr>
            <w:tcW w:w="1710" w:type="dxa"/>
          </w:tcPr>
          <w:p w14:paraId="60AE7881" w14:textId="77777777" w:rsidR="009F231E" w:rsidRPr="009F231E" w:rsidRDefault="009F231E">
            <w:pPr>
              <w:rPr>
                <w:rFonts w:asciiTheme="minorHAnsi" w:hAnsiTheme="minorHAnsi" w:cstheme="minorHAnsi"/>
                <w:sz w:val="24"/>
                <w:szCs w:val="24"/>
              </w:rPr>
            </w:pPr>
            <w:hyperlink r:id="rId81" w:history="1">
              <w:r w:rsidRPr="009F231E">
                <w:rPr>
                  <w:rFonts w:asciiTheme="minorHAnsi" w:hAnsiTheme="minorHAnsi" w:cstheme="minorHAnsi"/>
                  <w:b/>
                  <w:bCs/>
                  <w:color w:val="336699"/>
                  <w:sz w:val="24"/>
                  <w:szCs w:val="24"/>
                </w:rPr>
                <w:t>PO-15-1080-OSD01-OSD10-00000003365</w:t>
              </w:r>
            </w:hyperlink>
          </w:p>
        </w:tc>
        <w:tc>
          <w:tcPr>
            <w:tcW w:w="1800" w:type="dxa"/>
          </w:tcPr>
          <w:p w14:paraId="2051CC8D"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James Hall</w:t>
            </w:r>
          </w:p>
          <w:p w14:paraId="7D20EEF9"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Sandra Barchak</w:t>
            </w:r>
          </w:p>
        </w:tc>
        <w:tc>
          <w:tcPr>
            <w:tcW w:w="1485" w:type="dxa"/>
          </w:tcPr>
          <w:p w14:paraId="737CB7AC"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847-943-6219</w:t>
            </w:r>
          </w:p>
          <w:p w14:paraId="129F2D02"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lastRenderedPageBreak/>
              <w:t>847-943-6330</w:t>
            </w:r>
          </w:p>
          <w:p w14:paraId="7F8E726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800-697-4733</w:t>
            </w:r>
          </w:p>
        </w:tc>
        <w:tc>
          <w:tcPr>
            <w:tcW w:w="1485" w:type="dxa"/>
          </w:tcPr>
          <w:p w14:paraId="16C6C61D" w14:textId="77777777" w:rsidR="009F231E" w:rsidRPr="009F231E" w:rsidRDefault="009F231E">
            <w:pPr>
              <w:rPr>
                <w:rFonts w:asciiTheme="minorHAnsi" w:hAnsiTheme="minorHAnsi" w:cstheme="minorHAnsi"/>
                <w:color w:val="000000"/>
                <w:sz w:val="24"/>
                <w:szCs w:val="24"/>
              </w:rPr>
            </w:pPr>
            <w:r w:rsidRPr="009F231E">
              <w:rPr>
                <w:rFonts w:asciiTheme="minorHAnsi" w:hAnsiTheme="minorHAnsi" w:cstheme="minorHAnsi"/>
                <w:color w:val="000000"/>
                <w:sz w:val="24"/>
                <w:szCs w:val="24"/>
              </w:rPr>
              <w:lastRenderedPageBreak/>
              <w:t>james.hall@stericycle.com</w:t>
            </w:r>
          </w:p>
          <w:p w14:paraId="62AAF61D" w14:textId="77777777" w:rsidR="009F231E" w:rsidRPr="009F231E" w:rsidRDefault="009F231E">
            <w:pPr>
              <w:rPr>
                <w:rFonts w:asciiTheme="minorHAnsi" w:hAnsiTheme="minorHAnsi" w:cstheme="minorHAnsi"/>
                <w:color w:val="000000"/>
                <w:sz w:val="24"/>
                <w:szCs w:val="24"/>
              </w:rPr>
            </w:pPr>
            <w:r w:rsidRPr="009F231E">
              <w:rPr>
                <w:rFonts w:asciiTheme="minorHAnsi" w:hAnsiTheme="minorHAnsi" w:cstheme="minorHAnsi"/>
                <w:color w:val="000000"/>
                <w:sz w:val="24"/>
                <w:szCs w:val="24"/>
              </w:rPr>
              <w:lastRenderedPageBreak/>
              <w:t>sandra.barchak@stericycle.com</w:t>
            </w:r>
          </w:p>
        </w:tc>
        <w:tc>
          <w:tcPr>
            <w:tcW w:w="1485" w:type="dxa"/>
          </w:tcPr>
          <w:p w14:paraId="39968DEA"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lastRenderedPageBreak/>
              <w:t>2/13/2027</w:t>
            </w:r>
          </w:p>
        </w:tc>
        <w:tc>
          <w:tcPr>
            <w:tcW w:w="1485" w:type="dxa"/>
          </w:tcPr>
          <w:p w14:paraId="5FCF2B1D"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 days- 2%</w:t>
            </w:r>
          </w:p>
          <w:p w14:paraId="29B5E0F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15 days – 2.5%</w:t>
            </w:r>
          </w:p>
          <w:p w14:paraId="418406A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lastRenderedPageBreak/>
              <w:t>20 days – 1%</w:t>
            </w:r>
          </w:p>
        </w:tc>
        <w:tc>
          <w:tcPr>
            <w:tcW w:w="1485" w:type="dxa"/>
          </w:tcPr>
          <w:p w14:paraId="00FFDA83" w14:textId="77777777" w:rsidR="009F231E" w:rsidRPr="009F231E" w:rsidRDefault="009F231E">
            <w:pPr>
              <w:rPr>
                <w:rFonts w:asciiTheme="minorHAnsi" w:hAnsiTheme="minorHAnsi" w:cstheme="minorHAnsi"/>
                <w:sz w:val="24"/>
                <w:szCs w:val="24"/>
              </w:rPr>
            </w:pPr>
          </w:p>
        </w:tc>
        <w:tc>
          <w:tcPr>
            <w:tcW w:w="1485" w:type="dxa"/>
          </w:tcPr>
          <w:p w14:paraId="726E7CA6" w14:textId="77777777" w:rsidR="009F231E" w:rsidRPr="009F231E" w:rsidRDefault="009F231E">
            <w:pPr>
              <w:rPr>
                <w:rFonts w:asciiTheme="minorHAnsi" w:hAnsiTheme="minorHAnsi" w:cstheme="minorHAnsi"/>
                <w:sz w:val="24"/>
                <w:szCs w:val="24"/>
                <w:highlight w:val="yellow"/>
              </w:rPr>
            </w:pPr>
            <w:r w:rsidRPr="009F231E">
              <w:rPr>
                <w:rFonts w:asciiTheme="minorHAnsi" w:hAnsiTheme="minorHAnsi" w:cstheme="minorHAnsi"/>
                <w:sz w:val="24"/>
                <w:szCs w:val="24"/>
              </w:rPr>
              <w:t>5%</w:t>
            </w:r>
          </w:p>
        </w:tc>
      </w:tr>
      <w:tr w:rsidR="009F231E" w:rsidRPr="009F231E" w14:paraId="4B2B6B8F" w14:textId="77777777" w:rsidTr="006754C5">
        <w:tc>
          <w:tcPr>
            <w:tcW w:w="2317" w:type="dxa"/>
          </w:tcPr>
          <w:p w14:paraId="02C7B30A"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The Institution Recycling Network (IRN)</w:t>
            </w:r>
          </w:p>
        </w:tc>
        <w:tc>
          <w:tcPr>
            <w:tcW w:w="1710" w:type="dxa"/>
          </w:tcPr>
          <w:p w14:paraId="422C26B4" w14:textId="77777777" w:rsidR="009F231E" w:rsidRPr="006754C5" w:rsidRDefault="009F231E">
            <w:pPr>
              <w:rPr>
                <w:rFonts w:asciiTheme="minorHAnsi" w:hAnsiTheme="minorHAnsi" w:cstheme="minorHAnsi"/>
                <w:sz w:val="24"/>
                <w:szCs w:val="24"/>
              </w:rPr>
            </w:pPr>
            <w:hyperlink r:id="rId82">
              <w:r w:rsidRPr="006754C5">
                <w:rPr>
                  <w:rFonts w:asciiTheme="minorHAnsi" w:hAnsiTheme="minorHAnsi" w:cstheme="minorHAnsi"/>
                  <w:b/>
                  <w:color w:val="336699"/>
                  <w:sz w:val="24"/>
                  <w:szCs w:val="24"/>
                </w:rPr>
                <w:t>PO-15-1080-OSD01-OSD10-00000003365</w:t>
              </w:r>
            </w:hyperlink>
          </w:p>
        </w:tc>
        <w:tc>
          <w:tcPr>
            <w:tcW w:w="1800" w:type="dxa"/>
          </w:tcPr>
          <w:p w14:paraId="32D59758"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Mark Lennon</w:t>
            </w:r>
          </w:p>
        </w:tc>
        <w:tc>
          <w:tcPr>
            <w:tcW w:w="1485" w:type="dxa"/>
          </w:tcPr>
          <w:p w14:paraId="471BCE2E"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603-229-1962</w:t>
            </w:r>
          </w:p>
        </w:tc>
        <w:tc>
          <w:tcPr>
            <w:tcW w:w="1485" w:type="dxa"/>
          </w:tcPr>
          <w:p w14:paraId="10C191EE"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color w:val="000000"/>
                <w:sz w:val="24"/>
                <w:szCs w:val="24"/>
              </w:rPr>
              <w:t>mlennon@irnsurplus.com</w:t>
            </w:r>
          </w:p>
        </w:tc>
        <w:tc>
          <w:tcPr>
            <w:tcW w:w="1485" w:type="dxa"/>
          </w:tcPr>
          <w:p w14:paraId="6B10CE68"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7ECB5367"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 days- 2%</w:t>
            </w:r>
          </w:p>
          <w:p w14:paraId="594B9EB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15 days – 1%</w:t>
            </w:r>
          </w:p>
          <w:p w14:paraId="4514958B"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20 days – 1%</w:t>
            </w:r>
          </w:p>
        </w:tc>
        <w:tc>
          <w:tcPr>
            <w:tcW w:w="1485" w:type="dxa"/>
          </w:tcPr>
          <w:p w14:paraId="41B9BEC7" w14:textId="77777777" w:rsidR="009F231E" w:rsidRPr="009F231E" w:rsidRDefault="009F231E">
            <w:pPr>
              <w:rPr>
                <w:rFonts w:asciiTheme="minorHAnsi" w:hAnsiTheme="minorHAnsi" w:cstheme="minorHAnsi"/>
                <w:sz w:val="24"/>
                <w:szCs w:val="24"/>
              </w:rPr>
            </w:pPr>
          </w:p>
        </w:tc>
        <w:tc>
          <w:tcPr>
            <w:tcW w:w="1485" w:type="dxa"/>
          </w:tcPr>
          <w:p w14:paraId="0DD8A48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1.50%</w:t>
            </w:r>
          </w:p>
        </w:tc>
      </w:tr>
      <w:tr w:rsidR="192C1F84" w14:paraId="51775CD1" w14:textId="77777777" w:rsidTr="006754C5">
        <w:trPr>
          <w:trHeight w:val="300"/>
        </w:trPr>
        <w:tc>
          <w:tcPr>
            <w:tcW w:w="2317" w:type="dxa"/>
          </w:tcPr>
          <w:p w14:paraId="191BD0F2" w14:textId="32AC8B38" w:rsidR="1517D888" w:rsidRPr="006754C5" w:rsidRDefault="1517D888" w:rsidP="192C1F84">
            <w:pPr>
              <w:rPr>
                <w:rFonts w:asciiTheme="minorHAnsi" w:hAnsiTheme="minorHAnsi" w:cstheme="minorHAnsi"/>
                <w:sz w:val="24"/>
                <w:szCs w:val="24"/>
              </w:rPr>
            </w:pPr>
            <w:r w:rsidRPr="006754C5">
              <w:rPr>
                <w:rFonts w:asciiTheme="minorHAnsi" w:eastAsiaTheme="minorEastAsia" w:hAnsiTheme="minorHAnsi" w:cstheme="minorHAnsi"/>
                <w:sz w:val="24"/>
                <w:szCs w:val="24"/>
              </w:rPr>
              <w:t>VRC Companies, LLC. (a disregarded entity of Vital Records Holdings, LLC)</w:t>
            </w:r>
          </w:p>
        </w:tc>
        <w:tc>
          <w:tcPr>
            <w:tcW w:w="1710" w:type="dxa"/>
          </w:tcPr>
          <w:p w14:paraId="014B07A6" w14:textId="77777777" w:rsidR="192C1F84" w:rsidRPr="006754C5" w:rsidRDefault="192C1F84" w:rsidP="192C1F84">
            <w:pPr>
              <w:rPr>
                <w:rFonts w:asciiTheme="minorHAnsi" w:hAnsiTheme="minorHAnsi" w:cstheme="minorHAnsi"/>
                <w:sz w:val="24"/>
                <w:szCs w:val="24"/>
              </w:rPr>
            </w:pPr>
            <w:hyperlink r:id="rId83">
              <w:r w:rsidRPr="006754C5">
                <w:rPr>
                  <w:rStyle w:val="Hyperlink"/>
                  <w:rFonts w:asciiTheme="minorHAnsi" w:hAnsiTheme="minorHAnsi" w:cstheme="minorHAnsi"/>
                  <w:b/>
                  <w:color w:val="336699"/>
                  <w:sz w:val="24"/>
                  <w:szCs w:val="24"/>
                </w:rPr>
                <w:t>PO-15-10</w:t>
              </w:r>
              <w:r w:rsidRPr="006754C5">
                <w:rPr>
                  <w:rFonts w:asciiTheme="minorHAnsi" w:hAnsiTheme="minorHAnsi" w:cstheme="minorHAnsi"/>
                  <w:b/>
                  <w:color w:val="336699"/>
                  <w:sz w:val="24"/>
                  <w:szCs w:val="24"/>
                </w:rPr>
                <w:t>8</w:t>
              </w:r>
              <w:r w:rsidRPr="006754C5">
                <w:rPr>
                  <w:rStyle w:val="Hyperlink"/>
                  <w:rFonts w:asciiTheme="minorHAnsi" w:hAnsiTheme="minorHAnsi" w:cstheme="minorHAnsi"/>
                  <w:b/>
                  <w:color w:val="336699"/>
                  <w:sz w:val="24"/>
                  <w:szCs w:val="24"/>
                </w:rPr>
                <w:t>0-OSD01-OSD10-</w:t>
              </w:r>
              <w:r w:rsidRPr="006754C5">
                <w:rPr>
                  <w:rFonts w:asciiTheme="minorHAnsi" w:hAnsiTheme="minorHAnsi" w:cstheme="minorHAnsi"/>
                  <w:b/>
                  <w:color w:val="336699"/>
                  <w:sz w:val="24"/>
                  <w:szCs w:val="24"/>
                </w:rPr>
                <w:t>0</w:t>
              </w:r>
              <w:r w:rsidRPr="006754C5">
                <w:rPr>
                  <w:rStyle w:val="Hyperlink"/>
                  <w:rFonts w:asciiTheme="minorHAnsi" w:hAnsiTheme="minorHAnsi" w:cstheme="minorHAnsi"/>
                  <w:b/>
                  <w:color w:val="336699"/>
                  <w:sz w:val="24"/>
                  <w:szCs w:val="24"/>
                </w:rPr>
                <w:t>000000336</w:t>
              </w:r>
              <w:r w:rsidRPr="006754C5">
                <w:rPr>
                  <w:rFonts w:asciiTheme="minorHAnsi" w:hAnsiTheme="minorHAnsi" w:cstheme="minorHAnsi"/>
                  <w:b/>
                  <w:color w:val="336699"/>
                  <w:sz w:val="24"/>
                  <w:szCs w:val="24"/>
                </w:rPr>
                <w:t>5</w:t>
              </w:r>
            </w:hyperlink>
          </w:p>
        </w:tc>
        <w:tc>
          <w:tcPr>
            <w:tcW w:w="1800" w:type="dxa"/>
          </w:tcPr>
          <w:p w14:paraId="3D76F578" w14:textId="77777777" w:rsidR="192C1F84" w:rsidRPr="006754C5" w:rsidRDefault="192C1F84" w:rsidP="192C1F84">
            <w:pPr>
              <w:rPr>
                <w:rFonts w:asciiTheme="minorHAnsi" w:hAnsiTheme="minorHAnsi" w:cstheme="minorHAnsi"/>
                <w:sz w:val="24"/>
                <w:szCs w:val="24"/>
              </w:rPr>
            </w:pPr>
            <w:r w:rsidRPr="006754C5">
              <w:rPr>
                <w:rFonts w:asciiTheme="minorHAnsi" w:hAnsiTheme="minorHAnsi" w:cstheme="minorHAnsi"/>
                <w:sz w:val="24"/>
                <w:szCs w:val="24"/>
              </w:rPr>
              <w:t>Kevin Dorsey</w:t>
            </w:r>
          </w:p>
          <w:p w14:paraId="0BD87082" w14:textId="77777777" w:rsidR="192C1F84" w:rsidRPr="006754C5" w:rsidRDefault="192C1F84" w:rsidP="192C1F84">
            <w:pPr>
              <w:rPr>
                <w:rFonts w:asciiTheme="minorHAnsi" w:hAnsiTheme="minorHAnsi" w:cstheme="minorHAnsi"/>
                <w:sz w:val="24"/>
                <w:szCs w:val="24"/>
              </w:rPr>
            </w:pPr>
          </w:p>
        </w:tc>
        <w:tc>
          <w:tcPr>
            <w:tcW w:w="1485" w:type="dxa"/>
          </w:tcPr>
          <w:p w14:paraId="3DE6CAEB" w14:textId="77777777" w:rsidR="192C1F84" w:rsidRPr="006754C5" w:rsidRDefault="192C1F84" w:rsidP="192C1F84">
            <w:pPr>
              <w:rPr>
                <w:rFonts w:asciiTheme="minorHAnsi" w:hAnsiTheme="minorHAnsi" w:cstheme="minorHAnsi"/>
                <w:sz w:val="24"/>
                <w:szCs w:val="24"/>
              </w:rPr>
            </w:pPr>
            <w:r w:rsidRPr="006754C5">
              <w:rPr>
                <w:rFonts w:asciiTheme="minorHAnsi" w:hAnsiTheme="minorHAnsi" w:cstheme="minorHAnsi"/>
                <w:sz w:val="24"/>
                <w:szCs w:val="24"/>
              </w:rPr>
              <w:t>413-596-5479 Ext 2248 or 413-244-2268</w:t>
            </w:r>
          </w:p>
        </w:tc>
        <w:tc>
          <w:tcPr>
            <w:tcW w:w="1485" w:type="dxa"/>
          </w:tcPr>
          <w:p w14:paraId="2A5C5CAB" w14:textId="77777777" w:rsidR="192C1F84" w:rsidRPr="006754C5" w:rsidRDefault="192C1F84" w:rsidP="192C1F84">
            <w:pPr>
              <w:rPr>
                <w:rFonts w:asciiTheme="minorHAnsi" w:hAnsiTheme="minorHAnsi" w:cstheme="minorHAnsi"/>
                <w:sz w:val="24"/>
                <w:szCs w:val="24"/>
              </w:rPr>
            </w:pPr>
            <w:r w:rsidRPr="006754C5">
              <w:rPr>
                <w:rFonts w:asciiTheme="minorHAnsi" w:hAnsiTheme="minorHAnsi" w:cstheme="minorHAnsi"/>
                <w:sz w:val="24"/>
                <w:szCs w:val="24"/>
              </w:rPr>
              <w:t>kevin.dorsey@proshred.com</w:t>
            </w:r>
          </w:p>
        </w:tc>
        <w:tc>
          <w:tcPr>
            <w:tcW w:w="1485" w:type="dxa"/>
          </w:tcPr>
          <w:p w14:paraId="00955AB3" w14:textId="77777777" w:rsidR="192C1F84" w:rsidRPr="006754C5" w:rsidRDefault="192C1F84" w:rsidP="192C1F84">
            <w:pPr>
              <w:rPr>
                <w:rFonts w:asciiTheme="minorHAnsi" w:hAnsiTheme="minorHAnsi" w:cstheme="minorHAnsi"/>
                <w:sz w:val="24"/>
                <w:szCs w:val="24"/>
              </w:rPr>
            </w:pPr>
            <w:r w:rsidRPr="006754C5">
              <w:rPr>
                <w:rFonts w:asciiTheme="minorHAnsi" w:hAnsiTheme="minorHAnsi" w:cstheme="minorHAnsi"/>
                <w:sz w:val="24"/>
                <w:szCs w:val="24"/>
              </w:rPr>
              <w:t>2/13/2027</w:t>
            </w:r>
          </w:p>
        </w:tc>
        <w:tc>
          <w:tcPr>
            <w:tcW w:w="1485" w:type="dxa"/>
          </w:tcPr>
          <w:p w14:paraId="1B60F455" w14:textId="77777777" w:rsidR="192C1F84" w:rsidRPr="006754C5" w:rsidRDefault="192C1F84" w:rsidP="192C1F84">
            <w:pPr>
              <w:rPr>
                <w:rFonts w:asciiTheme="minorHAnsi" w:hAnsiTheme="minorHAnsi" w:cstheme="minorHAnsi"/>
                <w:sz w:val="24"/>
                <w:szCs w:val="24"/>
              </w:rPr>
            </w:pPr>
            <w:r w:rsidRPr="006754C5">
              <w:rPr>
                <w:rFonts w:asciiTheme="minorHAnsi" w:hAnsiTheme="minorHAnsi" w:cstheme="minorHAnsi"/>
                <w:sz w:val="24"/>
                <w:szCs w:val="24"/>
              </w:rPr>
              <w:t>10 days – 4%</w:t>
            </w:r>
          </w:p>
          <w:p w14:paraId="002415A4" w14:textId="77777777" w:rsidR="192C1F84" w:rsidRPr="006754C5" w:rsidRDefault="192C1F84" w:rsidP="192C1F84">
            <w:pPr>
              <w:rPr>
                <w:rFonts w:asciiTheme="minorHAnsi" w:hAnsiTheme="minorHAnsi" w:cstheme="minorHAnsi"/>
                <w:sz w:val="24"/>
                <w:szCs w:val="24"/>
              </w:rPr>
            </w:pPr>
            <w:r w:rsidRPr="006754C5">
              <w:rPr>
                <w:rFonts w:asciiTheme="minorHAnsi" w:hAnsiTheme="minorHAnsi" w:cstheme="minorHAnsi"/>
                <w:sz w:val="24"/>
                <w:szCs w:val="24"/>
              </w:rPr>
              <w:t>15 days – 3.5%</w:t>
            </w:r>
          </w:p>
          <w:p w14:paraId="4BDF2EF0" w14:textId="77777777" w:rsidR="192C1F84" w:rsidRPr="006754C5" w:rsidRDefault="192C1F84" w:rsidP="192C1F84">
            <w:pPr>
              <w:rPr>
                <w:rFonts w:asciiTheme="minorHAnsi" w:hAnsiTheme="minorHAnsi" w:cstheme="minorHAnsi"/>
                <w:sz w:val="24"/>
                <w:szCs w:val="24"/>
              </w:rPr>
            </w:pPr>
            <w:r w:rsidRPr="006754C5">
              <w:rPr>
                <w:rFonts w:asciiTheme="minorHAnsi" w:hAnsiTheme="minorHAnsi" w:cstheme="minorHAnsi"/>
                <w:sz w:val="24"/>
                <w:szCs w:val="24"/>
              </w:rPr>
              <w:t>20 days – 3%</w:t>
            </w:r>
          </w:p>
          <w:p w14:paraId="10811ADF" w14:textId="77777777" w:rsidR="192C1F84" w:rsidRPr="006754C5" w:rsidRDefault="192C1F84" w:rsidP="192C1F84">
            <w:pPr>
              <w:rPr>
                <w:rFonts w:asciiTheme="minorHAnsi" w:hAnsiTheme="minorHAnsi" w:cstheme="minorHAnsi"/>
                <w:sz w:val="24"/>
                <w:szCs w:val="24"/>
              </w:rPr>
            </w:pPr>
            <w:r w:rsidRPr="006754C5">
              <w:rPr>
                <w:rFonts w:asciiTheme="minorHAnsi" w:hAnsiTheme="minorHAnsi" w:cstheme="minorHAnsi"/>
                <w:sz w:val="24"/>
                <w:szCs w:val="24"/>
              </w:rPr>
              <w:t>30 days – 2%</w:t>
            </w:r>
          </w:p>
        </w:tc>
        <w:tc>
          <w:tcPr>
            <w:tcW w:w="1485" w:type="dxa"/>
          </w:tcPr>
          <w:p w14:paraId="31BA6E3C" w14:textId="77777777" w:rsidR="192C1F84" w:rsidRPr="006754C5" w:rsidRDefault="192C1F84" w:rsidP="192C1F84">
            <w:pPr>
              <w:jc w:val="center"/>
              <w:rPr>
                <w:rFonts w:asciiTheme="minorHAnsi" w:hAnsiTheme="minorHAnsi" w:cstheme="minorHAnsi"/>
                <w:sz w:val="24"/>
                <w:szCs w:val="24"/>
              </w:rPr>
            </w:pPr>
          </w:p>
          <w:p w14:paraId="55C936A5" w14:textId="77777777" w:rsidR="192C1F84" w:rsidRPr="006754C5" w:rsidRDefault="192C1F84" w:rsidP="192C1F84">
            <w:pPr>
              <w:rPr>
                <w:rFonts w:asciiTheme="minorHAnsi" w:hAnsiTheme="minorHAnsi" w:cstheme="minorHAnsi"/>
                <w:sz w:val="24"/>
                <w:szCs w:val="24"/>
              </w:rPr>
            </w:pPr>
            <w:r w:rsidRPr="006754C5">
              <w:rPr>
                <w:rFonts w:asciiTheme="minorHAnsi" w:hAnsiTheme="minorHAnsi" w:cstheme="minorHAnsi"/>
                <w:sz w:val="24"/>
                <w:szCs w:val="24"/>
              </w:rPr>
              <w:t>WBE</w:t>
            </w:r>
          </w:p>
        </w:tc>
        <w:tc>
          <w:tcPr>
            <w:tcW w:w="1485" w:type="dxa"/>
          </w:tcPr>
          <w:p w14:paraId="1FDE88A0" w14:textId="77777777" w:rsidR="192C1F84" w:rsidRPr="006754C5" w:rsidRDefault="192C1F84" w:rsidP="192C1F84">
            <w:pPr>
              <w:rPr>
                <w:rFonts w:asciiTheme="minorHAnsi" w:hAnsiTheme="minorHAnsi" w:cstheme="minorHAnsi"/>
                <w:sz w:val="24"/>
                <w:szCs w:val="24"/>
              </w:rPr>
            </w:pPr>
            <w:r w:rsidRPr="006754C5">
              <w:rPr>
                <w:rFonts w:asciiTheme="minorHAnsi" w:hAnsiTheme="minorHAnsi" w:cstheme="minorHAnsi"/>
                <w:sz w:val="24"/>
                <w:szCs w:val="24"/>
              </w:rPr>
              <w:t>9%</w:t>
            </w:r>
          </w:p>
        </w:tc>
      </w:tr>
      <w:tr w:rsidR="009F231E" w:rsidRPr="009F231E" w14:paraId="7C15B5FB" w14:textId="77777777" w:rsidTr="006754C5">
        <w:tc>
          <w:tcPr>
            <w:tcW w:w="2317" w:type="dxa"/>
          </w:tcPr>
          <w:p w14:paraId="5BCA3B78"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Waste Management of MA., Inc.</w:t>
            </w:r>
          </w:p>
        </w:tc>
        <w:tc>
          <w:tcPr>
            <w:tcW w:w="1710" w:type="dxa"/>
          </w:tcPr>
          <w:p w14:paraId="7858415C" w14:textId="77777777" w:rsidR="009F231E" w:rsidRPr="009F231E" w:rsidRDefault="009F231E">
            <w:pPr>
              <w:rPr>
                <w:rFonts w:asciiTheme="minorHAnsi" w:hAnsiTheme="minorHAnsi" w:cstheme="minorHAnsi"/>
                <w:sz w:val="24"/>
                <w:szCs w:val="24"/>
              </w:rPr>
            </w:pPr>
            <w:hyperlink r:id="rId84" w:history="1">
              <w:r w:rsidRPr="009F231E">
                <w:rPr>
                  <w:rFonts w:asciiTheme="minorHAnsi" w:hAnsiTheme="minorHAnsi" w:cstheme="minorHAnsi"/>
                  <w:b/>
                  <w:bCs/>
                  <w:color w:val="336699"/>
                  <w:sz w:val="24"/>
                  <w:szCs w:val="24"/>
                </w:rPr>
                <w:t>PO-15-1080-OSD01-OSD10-00000003365</w:t>
              </w:r>
            </w:hyperlink>
          </w:p>
        </w:tc>
        <w:tc>
          <w:tcPr>
            <w:tcW w:w="1800" w:type="dxa"/>
          </w:tcPr>
          <w:p w14:paraId="6CD04D4C"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Cyndie Leonard</w:t>
            </w:r>
          </w:p>
        </w:tc>
        <w:tc>
          <w:tcPr>
            <w:tcW w:w="1485" w:type="dxa"/>
          </w:tcPr>
          <w:p w14:paraId="0E324596"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508-549-8066</w:t>
            </w:r>
          </w:p>
        </w:tc>
        <w:tc>
          <w:tcPr>
            <w:tcW w:w="1485" w:type="dxa"/>
          </w:tcPr>
          <w:p w14:paraId="39A45167"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color w:val="000000"/>
                <w:sz w:val="24"/>
                <w:szCs w:val="24"/>
              </w:rPr>
              <w:t>cleonard2@wm.com</w:t>
            </w:r>
          </w:p>
        </w:tc>
        <w:tc>
          <w:tcPr>
            <w:tcW w:w="1485" w:type="dxa"/>
          </w:tcPr>
          <w:p w14:paraId="24F8D6B3"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79514865"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 days- 1%</w:t>
            </w:r>
          </w:p>
          <w:p w14:paraId="3E5353D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15 days – 0.5%</w:t>
            </w:r>
          </w:p>
        </w:tc>
        <w:tc>
          <w:tcPr>
            <w:tcW w:w="1485" w:type="dxa"/>
          </w:tcPr>
          <w:p w14:paraId="1DC315A0" w14:textId="77777777" w:rsidR="009F231E" w:rsidRPr="009F231E" w:rsidRDefault="009F231E">
            <w:pPr>
              <w:rPr>
                <w:rFonts w:asciiTheme="minorHAnsi" w:hAnsiTheme="minorHAnsi" w:cstheme="minorHAnsi"/>
                <w:sz w:val="24"/>
                <w:szCs w:val="24"/>
              </w:rPr>
            </w:pPr>
          </w:p>
        </w:tc>
        <w:tc>
          <w:tcPr>
            <w:tcW w:w="1485" w:type="dxa"/>
          </w:tcPr>
          <w:p w14:paraId="60216467"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8%</w:t>
            </w:r>
          </w:p>
        </w:tc>
      </w:tr>
      <w:tr w:rsidR="192C1F84" w14:paraId="6F7D2159" w14:textId="77777777" w:rsidTr="006754C5">
        <w:trPr>
          <w:trHeight w:val="50"/>
        </w:trPr>
        <w:tc>
          <w:tcPr>
            <w:tcW w:w="2317" w:type="dxa"/>
          </w:tcPr>
          <w:p w14:paraId="2022CF06" w14:textId="00862ACE" w:rsidR="69A6633C" w:rsidRPr="006754C5" w:rsidRDefault="69A6633C" w:rsidP="192C1F84">
            <w:pPr>
              <w:rPr>
                <w:rFonts w:asciiTheme="minorHAnsi" w:hAnsiTheme="minorHAnsi" w:cstheme="minorHAnsi"/>
                <w:sz w:val="24"/>
                <w:szCs w:val="24"/>
              </w:rPr>
            </w:pPr>
            <w:r w:rsidRPr="006754C5">
              <w:rPr>
                <w:rFonts w:asciiTheme="minorHAnsi" w:hAnsiTheme="minorHAnsi" w:cstheme="minorHAnsi"/>
                <w:sz w:val="24"/>
                <w:szCs w:val="24"/>
              </w:rPr>
              <w:lastRenderedPageBreak/>
              <w:t>Waste Zero, Inc.</w:t>
            </w:r>
          </w:p>
        </w:tc>
        <w:tc>
          <w:tcPr>
            <w:tcW w:w="1710" w:type="dxa"/>
          </w:tcPr>
          <w:p w14:paraId="45D2109C" w14:textId="0FBD9073" w:rsidR="69A6633C" w:rsidRPr="006754C5" w:rsidRDefault="69A6633C" w:rsidP="192C1F84">
            <w:pPr>
              <w:rPr>
                <w:rFonts w:asciiTheme="minorHAnsi" w:hAnsiTheme="minorHAnsi" w:cstheme="minorHAnsi"/>
                <w:sz w:val="24"/>
                <w:szCs w:val="24"/>
              </w:rPr>
            </w:pPr>
            <w:hyperlink r:id="rId85">
              <w:r w:rsidRPr="006754C5">
                <w:rPr>
                  <w:rFonts w:asciiTheme="minorHAnsi" w:hAnsiTheme="minorHAnsi" w:cstheme="minorHAnsi"/>
                  <w:b/>
                  <w:color w:val="336699"/>
                  <w:sz w:val="24"/>
                  <w:szCs w:val="24"/>
                </w:rPr>
                <w:t>PO-15-1080-OSD01-OSD10-00000003365</w:t>
              </w:r>
            </w:hyperlink>
          </w:p>
        </w:tc>
        <w:tc>
          <w:tcPr>
            <w:tcW w:w="1800" w:type="dxa"/>
          </w:tcPr>
          <w:p w14:paraId="5A6E888D" w14:textId="3D0B36F9" w:rsidR="69A6633C" w:rsidRPr="006754C5" w:rsidRDefault="69A6633C" w:rsidP="192C1F84">
            <w:pPr>
              <w:rPr>
                <w:rFonts w:asciiTheme="minorHAnsi" w:hAnsiTheme="minorHAnsi" w:cstheme="minorHAnsi"/>
                <w:sz w:val="24"/>
                <w:szCs w:val="24"/>
              </w:rPr>
            </w:pPr>
            <w:r w:rsidRPr="006754C5">
              <w:rPr>
                <w:rFonts w:asciiTheme="minorHAnsi" w:eastAsia="Calibri" w:hAnsiTheme="minorHAnsi" w:cstheme="minorHAnsi"/>
                <w:sz w:val="24"/>
                <w:szCs w:val="24"/>
              </w:rPr>
              <w:t>Liz Vance</w:t>
            </w:r>
          </w:p>
        </w:tc>
        <w:tc>
          <w:tcPr>
            <w:tcW w:w="1485" w:type="dxa"/>
          </w:tcPr>
          <w:p w14:paraId="00922DEE" w14:textId="43A6C62B" w:rsidR="7C05F54B" w:rsidRPr="006754C5" w:rsidRDefault="7C05F54B" w:rsidP="192C1F84">
            <w:pPr>
              <w:rPr>
                <w:rFonts w:asciiTheme="minorHAnsi" w:hAnsiTheme="minorHAnsi" w:cstheme="minorHAnsi"/>
                <w:sz w:val="24"/>
                <w:szCs w:val="24"/>
              </w:rPr>
            </w:pPr>
            <w:r w:rsidRPr="006754C5">
              <w:rPr>
                <w:rFonts w:asciiTheme="minorHAnsi" w:eastAsia="Calibri" w:hAnsiTheme="minorHAnsi" w:cstheme="minorHAnsi"/>
                <w:sz w:val="24"/>
                <w:szCs w:val="24"/>
              </w:rPr>
              <w:t>919-322-1234</w:t>
            </w:r>
          </w:p>
        </w:tc>
        <w:tc>
          <w:tcPr>
            <w:tcW w:w="1485" w:type="dxa"/>
          </w:tcPr>
          <w:p w14:paraId="217A3461" w14:textId="6B331020" w:rsidR="7C05F54B" w:rsidRPr="006754C5" w:rsidRDefault="7C05F54B" w:rsidP="192C1F84">
            <w:pPr>
              <w:rPr>
                <w:rFonts w:asciiTheme="minorHAnsi" w:hAnsiTheme="minorHAnsi" w:cstheme="minorHAnsi"/>
                <w:color w:val="000000" w:themeColor="text1"/>
                <w:sz w:val="24"/>
                <w:szCs w:val="24"/>
              </w:rPr>
            </w:pPr>
            <w:r w:rsidRPr="006754C5">
              <w:rPr>
                <w:rFonts w:asciiTheme="minorHAnsi" w:hAnsiTheme="minorHAnsi" w:cstheme="minorHAnsi"/>
                <w:color w:val="000000" w:themeColor="text1"/>
                <w:sz w:val="24"/>
                <w:szCs w:val="24"/>
              </w:rPr>
              <w:t>evance@wastezero.com</w:t>
            </w:r>
          </w:p>
        </w:tc>
        <w:tc>
          <w:tcPr>
            <w:tcW w:w="1485" w:type="dxa"/>
          </w:tcPr>
          <w:p w14:paraId="3C12D6FC" w14:textId="2D48A472" w:rsidR="7C05F54B" w:rsidRPr="006754C5" w:rsidRDefault="7C05F54B" w:rsidP="192C1F84">
            <w:pPr>
              <w:rPr>
                <w:rFonts w:asciiTheme="minorHAnsi" w:hAnsiTheme="minorHAnsi" w:cstheme="minorHAnsi"/>
                <w:sz w:val="24"/>
                <w:szCs w:val="24"/>
              </w:rPr>
            </w:pPr>
            <w:r w:rsidRPr="006754C5">
              <w:rPr>
                <w:rFonts w:asciiTheme="minorHAnsi" w:hAnsiTheme="minorHAnsi" w:cstheme="minorHAnsi"/>
                <w:sz w:val="24"/>
                <w:szCs w:val="24"/>
              </w:rPr>
              <w:t>2/13/2027</w:t>
            </w:r>
          </w:p>
        </w:tc>
        <w:tc>
          <w:tcPr>
            <w:tcW w:w="1485" w:type="dxa"/>
          </w:tcPr>
          <w:p w14:paraId="5C1DBC06" w14:textId="7DD9781A" w:rsidR="7C05F54B" w:rsidRPr="006754C5" w:rsidRDefault="7C05F54B" w:rsidP="192C1F84">
            <w:pPr>
              <w:rPr>
                <w:rFonts w:asciiTheme="minorHAnsi" w:hAnsiTheme="minorHAnsi" w:cstheme="minorHAnsi"/>
                <w:sz w:val="24"/>
                <w:szCs w:val="24"/>
              </w:rPr>
            </w:pPr>
            <w:r w:rsidRPr="006754C5">
              <w:rPr>
                <w:rFonts w:asciiTheme="minorHAnsi" w:eastAsia="Calibri" w:hAnsiTheme="minorHAnsi" w:cstheme="minorHAnsi"/>
                <w:sz w:val="24"/>
                <w:szCs w:val="24"/>
              </w:rPr>
              <w:t>10 days – 1%</w:t>
            </w:r>
          </w:p>
        </w:tc>
        <w:tc>
          <w:tcPr>
            <w:tcW w:w="1485" w:type="dxa"/>
          </w:tcPr>
          <w:p w14:paraId="24FC0C54" w14:textId="0615759B" w:rsidR="192C1F84" w:rsidRPr="006754C5" w:rsidRDefault="192C1F84" w:rsidP="192C1F84">
            <w:pPr>
              <w:rPr>
                <w:rFonts w:asciiTheme="minorHAnsi" w:hAnsiTheme="minorHAnsi" w:cstheme="minorHAnsi"/>
                <w:sz w:val="24"/>
                <w:szCs w:val="24"/>
              </w:rPr>
            </w:pPr>
          </w:p>
        </w:tc>
        <w:tc>
          <w:tcPr>
            <w:tcW w:w="1485" w:type="dxa"/>
          </w:tcPr>
          <w:p w14:paraId="5301A60F" w14:textId="7630B69E" w:rsidR="7C05F54B" w:rsidRPr="006754C5" w:rsidRDefault="7C05F54B" w:rsidP="192C1F84">
            <w:pPr>
              <w:rPr>
                <w:rFonts w:asciiTheme="minorHAnsi" w:hAnsiTheme="minorHAnsi" w:cstheme="minorHAnsi"/>
                <w:sz w:val="24"/>
                <w:szCs w:val="24"/>
              </w:rPr>
            </w:pPr>
            <w:r w:rsidRPr="006754C5">
              <w:rPr>
                <w:rFonts w:asciiTheme="minorHAnsi" w:hAnsiTheme="minorHAnsi" w:cstheme="minorHAnsi"/>
                <w:sz w:val="24"/>
                <w:szCs w:val="24"/>
              </w:rPr>
              <w:t>1%</w:t>
            </w:r>
          </w:p>
        </w:tc>
      </w:tr>
      <w:tr w:rsidR="009F231E" w:rsidRPr="009F231E" w14:paraId="37048528" w14:textId="77777777" w:rsidTr="006754C5">
        <w:trPr>
          <w:trHeight w:val="50"/>
        </w:trPr>
        <w:tc>
          <w:tcPr>
            <w:tcW w:w="2317" w:type="dxa"/>
          </w:tcPr>
          <w:p w14:paraId="67F353F8"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Wolpert Disposal Inc.</w:t>
            </w:r>
          </w:p>
        </w:tc>
        <w:tc>
          <w:tcPr>
            <w:tcW w:w="1710" w:type="dxa"/>
          </w:tcPr>
          <w:p w14:paraId="7CE93F9C" w14:textId="77777777" w:rsidR="009F231E" w:rsidRPr="006754C5" w:rsidRDefault="009F231E">
            <w:pPr>
              <w:rPr>
                <w:rFonts w:asciiTheme="minorHAnsi" w:hAnsiTheme="minorHAnsi" w:cstheme="minorHAnsi"/>
                <w:sz w:val="24"/>
                <w:szCs w:val="24"/>
              </w:rPr>
            </w:pPr>
            <w:hyperlink r:id="rId86">
              <w:r w:rsidRPr="006754C5">
                <w:rPr>
                  <w:rFonts w:asciiTheme="minorHAnsi" w:hAnsiTheme="minorHAnsi" w:cstheme="minorHAnsi"/>
                  <w:b/>
                  <w:color w:val="336699"/>
                  <w:sz w:val="24"/>
                  <w:szCs w:val="24"/>
                </w:rPr>
                <w:t>PO-15-1080-OSD01-OSD10-00000003365</w:t>
              </w:r>
            </w:hyperlink>
          </w:p>
        </w:tc>
        <w:tc>
          <w:tcPr>
            <w:tcW w:w="1800" w:type="dxa"/>
          </w:tcPr>
          <w:p w14:paraId="1B3A40CE"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Michael Wolpert</w:t>
            </w:r>
          </w:p>
        </w:tc>
        <w:tc>
          <w:tcPr>
            <w:tcW w:w="1485" w:type="dxa"/>
          </w:tcPr>
          <w:p w14:paraId="24D4DF8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978-463-5400</w:t>
            </w:r>
          </w:p>
        </w:tc>
        <w:tc>
          <w:tcPr>
            <w:tcW w:w="1485" w:type="dxa"/>
          </w:tcPr>
          <w:p w14:paraId="158F01FA"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color w:val="000000"/>
                <w:sz w:val="24"/>
                <w:szCs w:val="24"/>
              </w:rPr>
              <w:t>wolpertdisposal@aol.com</w:t>
            </w:r>
          </w:p>
        </w:tc>
        <w:tc>
          <w:tcPr>
            <w:tcW w:w="1485" w:type="dxa"/>
          </w:tcPr>
          <w:p w14:paraId="2F0AFADA"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2/13/2027</w:t>
            </w:r>
          </w:p>
        </w:tc>
        <w:tc>
          <w:tcPr>
            <w:tcW w:w="1485" w:type="dxa"/>
          </w:tcPr>
          <w:p w14:paraId="534642F4"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10 days- 1%</w:t>
            </w:r>
          </w:p>
          <w:p w14:paraId="4983689A"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15 days – 0.5%</w:t>
            </w:r>
          </w:p>
        </w:tc>
        <w:tc>
          <w:tcPr>
            <w:tcW w:w="1485" w:type="dxa"/>
          </w:tcPr>
          <w:p w14:paraId="5150AD3E" w14:textId="77777777" w:rsidR="009F231E" w:rsidRPr="009F231E" w:rsidRDefault="009F231E">
            <w:pPr>
              <w:rPr>
                <w:rFonts w:asciiTheme="minorHAnsi" w:hAnsiTheme="minorHAnsi" w:cstheme="minorHAnsi"/>
                <w:sz w:val="24"/>
                <w:szCs w:val="24"/>
              </w:rPr>
            </w:pPr>
          </w:p>
        </w:tc>
        <w:tc>
          <w:tcPr>
            <w:tcW w:w="1485" w:type="dxa"/>
          </w:tcPr>
          <w:p w14:paraId="1F130070" w14:textId="77777777" w:rsidR="009F231E" w:rsidRPr="009F231E" w:rsidRDefault="009F231E">
            <w:pPr>
              <w:rPr>
                <w:rFonts w:asciiTheme="minorHAnsi" w:hAnsiTheme="minorHAnsi" w:cstheme="minorHAnsi"/>
                <w:sz w:val="24"/>
                <w:szCs w:val="24"/>
              </w:rPr>
            </w:pPr>
            <w:r w:rsidRPr="009F231E">
              <w:rPr>
                <w:rFonts w:asciiTheme="minorHAnsi" w:hAnsiTheme="minorHAnsi" w:cstheme="minorHAnsi"/>
                <w:sz w:val="24"/>
                <w:szCs w:val="24"/>
              </w:rPr>
              <w:t>1%</w:t>
            </w:r>
          </w:p>
        </w:tc>
      </w:tr>
    </w:tbl>
    <w:p w14:paraId="6332B1D8" w14:textId="55F2C984" w:rsidR="000F0321" w:rsidRPr="006754C5" w:rsidRDefault="008770B7" w:rsidP="000F0321">
      <w:pPr>
        <w:spacing w:after="0" w:line="240" w:lineRule="auto"/>
        <w:rPr>
          <w:rFonts w:cstheme="minorHAnsi"/>
          <w:sz w:val="24"/>
          <w:szCs w:val="24"/>
        </w:rPr>
      </w:pPr>
      <w:r w:rsidRPr="008770B7">
        <w:rPr>
          <w:rFonts w:cstheme="minorHAnsi"/>
          <w:sz w:val="24"/>
          <w:szCs w:val="24"/>
          <w:vertAlign w:val="superscript"/>
        </w:rPr>
        <w:t>1</w:t>
      </w:r>
      <w:r w:rsidR="000F0321" w:rsidRPr="006754C5">
        <w:rPr>
          <w:rFonts w:cstheme="minorHAnsi"/>
          <w:sz w:val="24"/>
          <w:szCs w:val="24"/>
        </w:rPr>
        <w:t xml:space="preserve">Note that COMMBUYS is the official system of record for vendor contact information. </w:t>
      </w:r>
    </w:p>
    <w:p w14:paraId="2ADDA83A" w14:textId="03461981" w:rsidR="000F0321" w:rsidRPr="006754C5" w:rsidRDefault="008770B7" w:rsidP="000F0321">
      <w:pPr>
        <w:spacing w:after="0" w:line="240" w:lineRule="auto"/>
        <w:rPr>
          <w:rFonts w:cstheme="minorHAnsi"/>
          <w:sz w:val="24"/>
          <w:szCs w:val="24"/>
        </w:rPr>
      </w:pPr>
      <w:r w:rsidRPr="008770B7">
        <w:rPr>
          <w:rFonts w:cstheme="minorHAnsi"/>
          <w:sz w:val="24"/>
          <w:szCs w:val="24"/>
          <w:vertAlign w:val="superscript"/>
        </w:rPr>
        <w:t>2</w:t>
      </w:r>
      <w:r w:rsidR="000F0321" w:rsidRPr="006754C5">
        <w:rPr>
          <w:rFonts w:cstheme="minorHAnsi"/>
          <w:sz w:val="24"/>
          <w:szCs w:val="24"/>
        </w:rPr>
        <w:t xml:space="preserve">The Master Contract Record MBPO is the central repository for all common contract files. </w:t>
      </w:r>
      <w:r w:rsidR="005B2917" w:rsidRPr="006754C5">
        <w:rPr>
          <w:rFonts w:cstheme="minorHAnsi"/>
          <w:sz w:val="24"/>
          <w:szCs w:val="24"/>
        </w:rPr>
        <w:t>The p</w:t>
      </w:r>
      <w:r w:rsidR="000F0321" w:rsidRPr="006754C5">
        <w:rPr>
          <w:rFonts w:cstheme="minorHAnsi"/>
          <w:sz w:val="24"/>
          <w:szCs w:val="24"/>
        </w:rPr>
        <w:t>rice files may be found in the individual vendor’s MBPO.</w:t>
      </w:r>
    </w:p>
    <w:p w14:paraId="38901C5C" w14:textId="1B29CE88" w:rsidR="0013718A" w:rsidRPr="006754C5" w:rsidRDefault="0013718A" w:rsidP="000F0321">
      <w:pPr>
        <w:spacing w:after="0" w:line="240" w:lineRule="auto"/>
        <w:rPr>
          <w:sz w:val="24"/>
          <w:szCs w:val="24"/>
          <w:highlight w:val="yellow"/>
        </w:rPr>
        <w:sectPr w:rsidR="0013718A" w:rsidRPr="006754C5" w:rsidSect="003E7DC2">
          <w:pgSz w:w="15840" w:h="12240" w:orient="landscape"/>
          <w:pgMar w:top="1152" w:right="125" w:bottom="1152" w:left="1440" w:header="864" w:footer="360" w:gutter="0"/>
          <w:cols w:space="720"/>
          <w:titlePg/>
          <w:docGrid w:linePitch="360"/>
        </w:sectPr>
      </w:pPr>
    </w:p>
    <w:p w14:paraId="15BFAA7A" w14:textId="77777777" w:rsidR="009329E5" w:rsidRDefault="009329E5" w:rsidP="00E51057">
      <w:pPr>
        <w:pStyle w:val="Heading1"/>
      </w:pPr>
      <w:bookmarkStart w:id="72" w:name="_Appendix_A:_[add"/>
      <w:bookmarkEnd w:id="72"/>
    </w:p>
    <w:p w14:paraId="7999BC8A" w14:textId="4A83D4DE" w:rsidR="008E5425" w:rsidRDefault="011AD4D9" w:rsidP="009329E5">
      <w:pPr>
        <w:pStyle w:val="Heading1"/>
      </w:pPr>
      <w:bookmarkStart w:id="73" w:name="_Toc220586443"/>
      <w:r>
        <w:t>United Nations Standard Products and Services Code</w:t>
      </w:r>
      <w:r w:rsidR="028605FA">
        <w:t xml:space="preserve"> </w:t>
      </w:r>
      <w:r>
        <w:t>(</w:t>
      </w:r>
      <w:r w:rsidR="617AC71C">
        <w:t>UNSPSC</w:t>
      </w:r>
      <w:r w:rsidR="1993CE13">
        <w:t>)</w:t>
      </w:r>
      <w:bookmarkStart w:id="74" w:name="_Toc194066624"/>
      <w:bookmarkEnd w:id="73"/>
    </w:p>
    <w:p w14:paraId="6252F0CA" w14:textId="51C2A7C3" w:rsidR="008E5425" w:rsidRDefault="00420F54" w:rsidP="00C1C9DF">
      <w:pPr>
        <w:rPr>
          <w:sz w:val="24"/>
          <w:szCs w:val="24"/>
        </w:rPr>
      </w:pPr>
      <w:r w:rsidRPr="00C1C9DF">
        <w:rPr>
          <w:rFonts w:ascii="Calibri" w:eastAsia="Calibri" w:hAnsi="Calibri" w:cs="Calibri"/>
          <w:sz w:val="24"/>
          <w:szCs w:val="24"/>
        </w:rPr>
        <w:t>The United Nations Standard Products and Services Code (UNSPSCs) for FAC86</w:t>
      </w:r>
      <w:r w:rsidRPr="00C1C9DF">
        <w:rPr>
          <w:rFonts w:ascii="Calibri" w:eastAsia="Calibri" w:hAnsi="Calibri" w:cs="Calibri"/>
          <w:b/>
          <w:bCs/>
          <w:sz w:val="24"/>
          <w:szCs w:val="24"/>
        </w:rPr>
        <w:t xml:space="preserve"> </w:t>
      </w:r>
      <w:r w:rsidRPr="00C1C9DF">
        <w:rPr>
          <w:rFonts w:ascii="Calibri" w:eastAsia="Calibri" w:hAnsi="Calibri" w:cs="Calibri"/>
          <w:sz w:val="24"/>
          <w:szCs w:val="24"/>
        </w:rPr>
        <w:t>is listed as follows:</w:t>
      </w:r>
    </w:p>
    <w:p w14:paraId="582EF032" w14:textId="2FCE00DF" w:rsidR="008E5425" w:rsidRPr="008770B7" w:rsidRDefault="008E5425" w:rsidP="008770B7">
      <w:pPr>
        <w:pStyle w:val="BodyText"/>
        <w:rPr>
          <w:sz w:val="24"/>
          <w:szCs w:val="24"/>
        </w:rPr>
      </w:pPr>
      <w:r w:rsidRPr="008770B7">
        <w:rPr>
          <w:sz w:val="24"/>
          <w:szCs w:val="24"/>
        </w:rPr>
        <w:t>76-12-15</w:t>
      </w:r>
      <w:r w:rsidRPr="00C1C9DF">
        <w:rPr>
          <w:rFonts w:asciiTheme="majorHAnsi" w:eastAsiaTheme="majorEastAsia" w:hAnsiTheme="majorHAnsi" w:cstheme="majorBidi"/>
          <w:b w:val="0"/>
          <w:color w:val="2D029A"/>
          <w:sz w:val="28"/>
          <w:szCs w:val="28"/>
        </w:rPr>
        <w:t>: Garbage Collection, Destruction, Processing or Disposal</w:t>
      </w:r>
      <w:bookmarkStart w:id="75" w:name="_Toc194066625"/>
      <w:bookmarkEnd w:id="74"/>
      <w:r w:rsidR="53E2915C" w:rsidRPr="008770B7">
        <w:rPr>
          <w:b w:val="0"/>
          <w:sz w:val="24"/>
          <w:szCs w:val="24"/>
        </w:rPr>
        <w:t xml:space="preserve"> </w:t>
      </w:r>
    </w:p>
    <w:p w14:paraId="4FF2081F" w14:textId="594545E9" w:rsidR="008E5425" w:rsidRDefault="008E5425" w:rsidP="00C1C9DF"/>
    <w:p w14:paraId="2F1A68C5" w14:textId="618F2DC4" w:rsidR="008E5425" w:rsidRDefault="00E237AE" w:rsidP="00C1C9DF">
      <w:pPr>
        <w:rPr>
          <w:rFonts w:asciiTheme="majorHAnsi" w:eastAsiaTheme="majorEastAsia" w:hAnsiTheme="majorHAnsi" w:cstheme="majorBidi"/>
          <w:b/>
          <w:bCs/>
          <w:color w:val="2D029A"/>
          <w:sz w:val="28"/>
          <w:szCs w:val="28"/>
        </w:rPr>
      </w:pPr>
      <w:bookmarkStart w:id="76" w:name="AppA"/>
      <w:bookmarkEnd w:id="76"/>
      <w:r>
        <w:rPr>
          <w:rFonts w:asciiTheme="majorHAnsi" w:eastAsiaTheme="majorEastAsia" w:hAnsiTheme="majorHAnsi" w:cstheme="majorBidi"/>
          <w:b/>
          <w:bCs/>
          <w:color w:val="2D029A"/>
          <w:sz w:val="28"/>
          <w:szCs w:val="28"/>
        </w:rPr>
        <w:t>FAC86 Service Chart</w:t>
      </w:r>
    </w:p>
    <w:bookmarkEnd w:id="75"/>
    <w:p w14:paraId="384BAD46" w14:textId="77777777" w:rsidR="00A56E4F" w:rsidRDefault="00A56E4F" w:rsidP="00C1C9DF">
      <w:pPr>
        <w:rPr>
          <w:rFonts w:asciiTheme="majorHAnsi" w:eastAsiaTheme="majorEastAsia" w:hAnsiTheme="majorHAnsi" w:cstheme="majorBidi"/>
          <w:b/>
          <w:bCs/>
          <w:color w:val="2D029A"/>
          <w:sz w:val="28"/>
          <w:szCs w:val="28"/>
        </w:rPr>
      </w:pPr>
    </w:p>
    <w:sectPr w:rsidR="00A56E4F" w:rsidSect="00643925">
      <w:footerReference w:type="first" r:id="rId87"/>
      <w:pgSz w:w="12240" w:h="15840" w:code="1"/>
      <w:pgMar w:top="720" w:right="1354" w:bottom="720" w:left="864" w:header="864" w:footer="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C254" w14:textId="77777777" w:rsidR="00E512D4" w:rsidRDefault="00E512D4" w:rsidP="00BA4C0C">
      <w:pPr>
        <w:spacing w:after="0" w:line="240" w:lineRule="auto"/>
      </w:pPr>
      <w:r>
        <w:separator/>
      </w:r>
    </w:p>
    <w:p w14:paraId="522CE5B5" w14:textId="77777777" w:rsidR="00E512D4" w:rsidRDefault="00E512D4"/>
  </w:endnote>
  <w:endnote w:type="continuationSeparator" w:id="0">
    <w:p w14:paraId="6FF51819" w14:textId="77777777" w:rsidR="00E512D4" w:rsidRDefault="00E512D4" w:rsidP="00BA4C0C">
      <w:pPr>
        <w:spacing w:after="0" w:line="240" w:lineRule="auto"/>
      </w:pPr>
      <w:r>
        <w:continuationSeparator/>
      </w:r>
    </w:p>
    <w:p w14:paraId="28AA7ACF" w14:textId="77777777" w:rsidR="00E512D4" w:rsidRDefault="00E512D4"/>
  </w:endnote>
  <w:endnote w:type="continuationNotice" w:id="1">
    <w:p w14:paraId="49274ACB" w14:textId="77777777" w:rsidR="00E512D4" w:rsidRDefault="00E51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F1BA" w14:textId="77777777" w:rsidR="00FA7885" w:rsidRDefault="00FA7885" w:rsidP="00B85E2F">
    <w:pPr>
      <w:pStyle w:val="Footer"/>
      <w:rPr>
        <w:rStyle w:val="PageNumber"/>
        <w:sz w:val="16"/>
        <w:szCs w:val="16"/>
      </w:rPr>
    </w:pPr>
  </w:p>
  <w:p w14:paraId="5EB2C956" w14:textId="77777777" w:rsidR="00FA7885" w:rsidRDefault="00FA7885" w:rsidP="00B85E2F">
    <w:pPr>
      <w:pStyle w:val="Footer"/>
      <w:rPr>
        <w:rStyle w:val="PageNumber"/>
        <w:sz w:val="16"/>
        <w:szCs w:val="16"/>
      </w:rPr>
    </w:pPr>
  </w:p>
  <w:p w14:paraId="167E62D2" w14:textId="77777777" w:rsidR="00FA7885" w:rsidRDefault="00FA7885" w:rsidP="00B85E2F">
    <w:pPr>
      <w:pStyle w:val="Footer"/>
      <w:rPr>
        <w:rStyle w:val="PageNumber"/>
        <w:sz w:val="16"/>
        <w:szCs w:val="16"/>
      </w:rPr>
    </w:pPr>
  </w:p>
  <w:p w14:paraId="1DED84B9" w14:textId="77777777" w:rsidR="00FA7885" w:rsidRDefault="00FA7885" w:rsidP="00B85E2F">
    <w:pPr>
      <w:pStyle w:val="Footer"/>
      <w:rPr>
        <w:rStyle w:val="PageNumber"/>
        <w:sz w:val="16"/>
        <w:szCs w:val="16"/>
      </w:rPr>
    </w:pPr>
  </w:p>
  <w:p w14:paraId="50D453F7" w14:textId="77777777" w:rsidR="00FA7885" w:rsidRDefault="00FA7885" w:rsidP="00B85E2F">
    <w:pPr>
      <w:pStyle w:val="Footer"/>
      <w:rPr>
        <w:rStyle w:val="PageNumber"/>
        <w:sz w:val="16"/>
        <w:szCs w:val="16"/>
      </w:rPr>
    </w:pPr>
  </w:p>
  <w:p w14:paraId="6406EE7E" w14:textId="50A5B501" w:rsidR="00B85E2F" w:rsidRPr="00621EE2" w:rsidRDefault="00B2570C" w:rsidP="00B85E2F">
    <w:pPr>
      <w:pStyle w:val="Footer"/>
      <w:rPr>
        <w:rStyle w:val="PageNumber"/>
        <w:sz w:val="16"/>
        <w:szCs w:val="16"/>
      </w:rPr>
    </w:pPr>
    <w:r>
      <w:rPr>
        <w:rStyle w:val="PageNumber"/>
        <w:sz w:val="16"/>
        <w:szCs w:val="16"/>
      </w:rPr>
      <w:t xml:space="preserve">                           </w:t>
    </w:r>
    <w:r w:rsidR="00B85E2F">
      <w:rPr>
        <w:rStyle w:val="PageNumber"/>
        <w:sz w:val="16"/>
        <w:szCs w:val="16"/>
      </w:rPr>
      <w:t xml:space="preserve">NOTE: </w:t>
    </w:r>
    <w:r w:rsidR="00B85E2F" w:rsidRPr="00621EE2">
      <w:rPr>
        <w:rStyle w:val="PageNumber"/>
        <w:sz w:val="16"/>
        <w:szCs w:val="16"/>
      </w:rPr>
      <w:t>Contract User Guides are updated regularly. Print copies should be compared against the current version posted on</w:t>
    </w:r>
    <w:r w:rsidR="000A798F">
      <w:rPr>
        <w:rStyle w:val="PageNumber"/>
        <w:sz w:val="16"/>
        <w:szCs w:val="16"/>
      </w:rPr>
      <w:t xml:space="preserve"> </w:t>
    </w:r>
    <w:r w:rsidR="00B85E2F" w:rsidRPr="00550E35">
      <w:rPr>
        <w:sz w:val="16"/>
        <w:szCs w:val="16"/>
      </w:rPr>
      <w:t>mass.gov/osd</w:t>
    </w:r>
    <w:r w:rsidR="00B85E2F" w:rsidRPr="00621EE2">
      <w:rPr>
        <w:rStyle w:val="PageNumber"/>
        <w:sz w:val="16"/>
        <w:szCs w:val="16"/>
      </w:rPr>
      <w:t>.</w:t>
    </w:r>
  </w:p>
  <w:p w14:paraId="78F8526E" w14:textId="0263EF24" w:rsidR="00B85E2F" w:rsidRDefault="00B85E2F" w:rsidP="00B85E2F">
    <w:pPr>
      <w:pStyle w:val="Footer"/>
      <w:rPr>
        <w:rStyle w:val="PageNumber"/>
        <w:sz w:val="20"/>
        <w:szCs w:val="20"/>
      </w:rPr>
    </w:pPr>
    <w:r>
      <w:rPr>
        <w:rStyle w:val="PageNumber"/>
        <w:sz w:val="20"/>
        <w:szCs w:val="20"/>
      </w:rPr>
      <w:tab/>
    </w:r>
    <w:r w:rsidR="00915D12">
      <w:rPr>
        <w:rStyle w:val="PageNumber"/>
        <w:sz w:val="20"/>
        <w:szCs w:val="20"/>
      </w:rPr>
      <w:t xml:space="preserve">       </w:t>
    </w:r>
    <w:r>
      <w:rPr>
        <w:rStyle w:val="PageNumber"/>
        <w:sz w:val="20"/>
        <w:szCs w:val="20"/>
      </w:rPr>
      <w:t xml:space="preserve">Template </w:t>
    </w:r>
    <w:r w:rsidR="00C70F3C">
      <w:rPr>
        <w:rStyle w:val="PageNumber"/>
        <w:sz w:val="20"/>
        <w:szCs w:val="20"/>
      </w:rPr>
      <w:t>V</w:t>
    </w:r>
    <w:r>
      <w:rPr>
        <w:rStyle w:val="PageNumber"/>
        <w:sz w:val="20"/>
        <w:szCs w:val="20"/>
      </w:rPr>
      <w:t xml:space="preserve">ersion: </w:t>
    </w:r>
    <w:r w:rsidR="009E3A45">
      <w:rPr>
        <w:rStyle w:val="PageNumber"/>
        <w:sz w:val="20"/>
        <w:szCs w:val="20"/>
      </w:rPr>
      <w:t>9</w:t>
    </w:r>
    <w:r>
      <w:rPr>
        <w:rStyle w:val="PageNumber"/>
        <w:sz w:val="20"/>
        <w:szCs w:val="20"/>
      </w:rPr>
      <w:t>.0</w:t>
    </w:r>
    <w:r w:rsidR="00294C06">
      <w:rPr>
        <w:rStyle w:val="PageNumber"/>
        <w:sz w:val="20"/>
        <w:szCs w:val="20"/>
      </w:rPr>
      <w:t xml:space="preserve">   </w:t>
    </w:r>
    <w:r w:rsidR="00915D12">
      <w:rPr>
        <w:rStyle w:val="PageNumber"/>
        <w:sz w:val="20"/>
        <w:szCs w:val="20"/>
      </w:rPr>
      <w:tab/>
    </w:r>
    <w:r>
      <w:rPr>
        <w:rStyle w:val="PageNumber"/>
        <w:sz w:val="20"/>
        <w:szCs w:val="20"/>
      </w:rPr>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339F6026" w14:textId="26459809" w:rsidR="00B85E2F" w:rsidRPr="003E118F" w:rsidRDefault="4C2A9F3F" w:rsidP="4C2A9F3F">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043864AE" w14:textId="77777777" w:rsidR="00B85E2F" w:rsidRPr="003E118F" w:rsidRDefault="00B85E2F" w:rsidP="003E118F">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27B16A5" w14:textId="77777777" w:rsidR="00B85E2F" w:rsidRDefault="00B85E2F">
    <w:r>
      <w:rPr>
        <w:noProof/>
      </w:rPr>
      <mc:AlternateContent>
        <mc:Choice Requires="wpg">
          <w:drawing>
            <wp:anchor distT="0" distB="0" distL="114300" distR="114300" simplePos="0" relativeHeight="251658240" behindDoc="0" locked="0" layoutInCell="1" allowOverlap="1" wp14:anchorId="47206A98" wp14:editId="41A61AF8">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7554D"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29F8E603" w14:textId="77777777" w:rsidR="0019409E" w:rsidRDefault="001940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1C00A9DA"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5"/>
      <w:gridCol w:w="4755"/>
      <w:gridCol w:w="4755"/>
    </w:tblGrid>
    <w:tr w:rsidR="4C2A9F3F" w14:paraId="78BB6395" w14:textId="77777777" w:rsidTr="4C2A9F3F">
      <w:trPr>
        <w:trHeight w:val="300"/>
      </w:trPr>
      <w:tc>
        <w:tcPr>
          <w:tcW w:w="4755" w:type="dxa"/>
        </w:tcPr>
        <w:p w14:paraId="4747C8D4" w14:textId="70ED26A2" w:rsidR="4C2A9F3F" w:rsidRDefault="4C2A9F3F" w:rsidP="4C2A9F3F">
          <w:pPr>
            <w:pStyle w:val="Header"/>
            <w:ind w:left="-115"/>
          </w:pPr>
        </w:p>
      </w:tc>
      <w:tc>
        <w:tcPr>
          <w:tcW w:w="4755" w:type="dxa"/>
        </w:tcPr>
        <w:p w14:paraId="6A273026" w14:textId="46804191" w:rsidR="4C2A9F3F" w:rsidRDefault="4C2A9F3F" w:rsidP="4C2A9F3F">
          <w:pPr>
            <w:pStyle w:val="Header"/>
            <w:jc w:val="center"/>
          </w:pPr>
        </w:p>
      </w:tc>
      <w:tc>
        <w:tcPr>
          <w:tcW w:w="4755" w:type="dxa"/>
        </w:tcPr>
        <w:p w14:paraId="1C76872C" w14:textId="249974F0" w:rsidR="4C2A9F3F" w:rsidRDefault="4C2A9F3F" w:rsidP="4C2A9F3F">
          <w:pPr>
            <w:pStyle w:val="Header"/>
            <w:ind w:right="-115"/>
            <w:jc w:val="right"/>
          </w:pPr>
        </w:p>
      </w:tc>
    </w:tr>
  </w:tbl>
  <w:p w14:paraId="3FF505C3" w14:textId="77777777" w:rsidR="00C94AEA" w:rsidRPr="00621EE2" w:rsidRDefault="00C94AEA" w:rsidP="00C94AEA">
    <w:pPr>
      <w:pStyle w:val="Footer"/>
      <w:rPr>
        <w:rStyle w:val="PageNumber"/>
        <w:sz w:val="16"/>
        <w:szCs w:val="16"/>
      </w:rPr>
    </w:pPr>
    <w:r>
      <w:rPr>
        <w:rStyle w:val="PageNumber"/>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35EAD5BE" w14:textId="3936D91B" w:rsidR="00C94AEA" w:rsidRDefault="00C94AEA" w:rsidP="00C94AEA">
    <w:pPr>
      <w:pStyle w:val="Footer"/>
      <w:rPr>
        <w:rStyle w:val="PageNumber"/>
        <w:sz w:val="20"/>
        <w:szCs w:val="20"/>
      </w:rPr>
    </w:pPr>
    <w:r>
      <w:rPr>
        <w:rStyle w:val="PageNumber"/>
        <w:sz w:val="20"/>
        <w:szCs w:val="20"/>
      </w:rPr>
      <w:t>U</w:t>
    </w:r>
    <w:r w:rsidRPr="00222273">
      <w:rPr>
        <w:rStyle w:val="PageNumber"/>
        <w:sz w:val="20"/>
        <w:szCs w:val="20"/>
      </w:rPr>
      <w:t>pdated:</w:t>
    </w:r>
    <w:r>
      <w:rPr>
        <w:rStyle w:val="PageNumber"/>
        <w:sz w:val="20"/>
        <w:szCs w:val="20"/>
      </w:rPr>
      <w:t xml:space="preserve"> </w:t>
    </w:r>
    <w:r w:rsidR="008E5425">
      <w:rPr>
        <w:rStyle w:val="PageNumber"/>
        <w:sz w:val="20"/>
        <w:szCs w:val="20"/>
      </w:rPr>
      <w:t>05.29.25</w:t>
    </w:r>
    <w:r>
      <w:rPr>
        <w:rStyle w:val="PageNumber"/>
        <w:sz w:val="20"/>
        <w:szCs w:val="20"/>
      </w:rPr>
      <w:tab/>
      <w:t>Template version: 8.0</w:t>
    </w:r>
    <w:r>
      <w:rPr>
        <w:rStyle w:val="PageNumber"/>
        <w:sz w:val="20"/>
        <w:szCs w:val="20"/>
      </w:rPr>
      <w:tab/>
    </w:r>
    <w:r w:rsidR="00CB5584">
      <w:rPr>
        <w:rStyle w:val="PageNumber"/>
        <w:sz w:val="20"/>
        <w:szCs w:val="20"/>
      </w:rPr>
      <w:t xml:space="preserve">   </w:t>
    </w:r>
    <w:r>
      <w:rPr>
        <w:rStyle w:val="PageNumber"/>
        <w:sz w:val="20"/>
        <w:szCs w:val="20"/>
      </w:rPr>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14</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24</w:t>
    </w:r>
    <w:r w:rsidRPr="000D2433">
      <w:rPr>
        <w:rStyle w:val="PageNumber"/>
        <w:sz w:val="20"/>
        <w:szCs w:val="20"/>
      </w:rPr>
      <w:fldChar w:fldCharType="end"/>
    </w:r>
  </w:p>
  <w:p w14:paraId="0D16B3F1" w14:textId="77777777" w:rsidR="00C94AEA" w:rsidRPr="003E118F" w:rsidRDefault="00C94AEA" w:rsidP="00C94AEA">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B01D6D4" w14:textId="77777777" w:rsidR="00C94AEA" w:rsidRPr="003E118F" w:rsidRDefault="00C94AEA" w:rsidP="00C94AEA">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Twitter: @Mass_OSD | Fax: (617) 727 - 4527</w:t>
    </w:r>
  </w:p>
  <w:p w14:paraId="01D301B6" w14:textId="56E37B51" w:rsidR="4C2A9F3F" w:rsidRDefault="4C2A9F3F" w:rsidP="00362B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D3C12" w14:textId="77777777" w:rsidR="00E512D4" w:rsidRDefault="00E512D4" w:rsidP="00BA4C0C">
      <w:pPr>
        <w:spacing w:after="0" w:line="240" w:lineRule="auto"/>
      </w:pPr>
      <w:r>
        <w:separator/>
      </w:r>
    </w:p>
    <w:p w14:paraId="6CE623B3" w14:textId="77777777" w:rsidR="00E512D4" w:rsidRDefault="00E512D4"/>
  </w:footnote>
  <w:footnote w:type="continuationSeparator" w:id="0">
    <w:p w14:paraId="67F1C4F8" w14:textId="77777777" w:rsidR="00E512D4" w:rsidRDefault="00E512D4" w:rsidP="00BA4C0C">
      <w:pPr>
        <w:spacing w:after="0" w:line="240" w:lineRule="auto"/>
      </w:pPr>
      <w:r>
        <w:continuationSeparator/>
      </w:r>
    </w:p>
    <w:p w14:paraId="411E5ED2" w14:textId="77777777" w:rsidR="00E512D4" w:rsidRDefault="00E512D4"/>
  </w:footnote>
  <w:footnote w:type="continuationNotice" w:id="1">
    <w:p w14:paraId="3CEB97C8" w14:textId="77777777" w:rsidR="00E512D4" w:rsidRDefault="00E51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109A4E2A" w:rsidR="00886F53" w:rsidRPr="00D02B79" w:rsidRDefault="00886F53" w:rsidP="007A023C">
    <w:pPr>
      <w:pStyle w:val="Header"/>
      <w:tabs>
        <w:tab w:val="clear" w:pos="4680"/>
        <w:tab w:val="clear" w:pos="9360"/>
        <w:tab w:val="left" w:pos="2880"/>
        <w:tab w:val="left" w:pos="10365"/>
      </w:tabs>
      <w:ind w:left="-720"/>
      <w:rPr>
        <w:sz w:val="32"/>
      </w:rPr>
    </w:pPr>
    <w:r>
      <w:rPr>
        <w:noProof/>
      </w:rPr>
      <mc:AlternateContent>
        <mc:Choice Requires="wps">
          <w:drawing>
            <wp:inline distT="0" distB="0" distL="0" distR="0" wp14:anchorId="6BE6E74D" wp14:editId="26F63E99">
              <wp:extent cx="6781800" cy="868680"/>
              <wp:effectExtent l="0" t="0" r="0" b="762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868680"/>
                      </a:xfrm>
                      <a:prstGeom prst="rect">
                        <a:avLst/>
                      </a:prstGeom>
                      <a:solidFill>
                        <a:srgbClr val="FFFFFF"/>
                      </a:solidFill>
                      <a:ln w="9525">
                        <a:noFill/>
                        <a:miter lim="800000"/>
                        <a:headEnd/>
                        <a:tailEnd/>
                      </a:ln>
                    </wps:spPr>
                    <wps:txbx>
                      <w:txbxContent>
                        <w:p w14:paraId="7E0367E2" w14:textId="0E7484F9" w:rsidR="00913691" w:rsidRPr="005D4B8A" w:rsidRDefault="00BA5A86" w:rsidP="00913691">
                          <w:pPr>
                            <w:ind w:right="-50"/>
                            <w:jc w:val="right"/>
                            <w:rPr>
                              <w:b/>
                              <w:sz w:val="48"/>
                            </w:rPr>
                          </w:pPr>
                          <w:r>
                            <w:rPr>
                              <w:noProof/>
                            </w:rPr>
                            <w:drawing>
                              <wp:inline distT="0" distB="0" distL="0" distR="0" wp14:anchorId="10D09B9F" wp14:editId="2DEEDFFB">
                                <wp:extent cx="2385060" cy="715010"/>
                                <wp:effectExtent l="0" t="0" r="0" b="8890"/>
                                <wp:docPr id="343567506"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5060" cy="715010"/>
                                        </a:xfrm>
                                        <a:prstGeom prst="rect">
                                          <a:avLst/>
                                        </a:prstGeom>
                                        <a:noFill/>
                                        <a:ln>
                                          <a:noFill/>
                                        </a:ln>
                                      </pic:spPr>
                                    </pic:pic>
                                  </a:graphicData>
                                </a:graphic>
                              </wp:inline>
                            </w:drawing>
                          </w:r>
                          <w:r>
                            <w:rPr>
                              <w:b/>
                              <w:sz w:val="48"/>
                            </w:rPr>
                            <w:t xml:space="preserve">     </w:t>
                          </w:r>
                          <w:r w:rsidR="008F5854">
                            <w:rPr>
                              <w:b/>
                              <w:sz w:val="48"/>
                            </w:rPr>
                            <w:t xml:space="preserve">FAC86 </w:t>
                          </w:r>
                          <w:r w:rsidR="00913691">
                            <w:rPr>
                              <w:b/>
                              <w:sz w:val="48"/>
                            </w:rPr>
                            <w:t>Contract User Guide</w:t>
                          </w:r>
                        </w:p>
                        <w:p w14:paraId="28DB629A" w14:textId="1D96FF45" w:rsidR="00886F53" w:rsidRPr="005D4B8A" w:rsidRDefault="001F2AE6" w:rsidP="00057CE6">
                          <w:pPr>
                            <w:ind w:right="-50"/>
                            <w:rPr>
                              <w:b/>
                              <w:sz w:val="48"/>
                            </w:rPr>
                          </w:pPr>
                          <w:r>
                            <w:rPr>
                              <w:b/>
                              <w:sz w:val="48"/>
                            </w:rPr>
                            <w:t xml:space="preserve">  </w:t>
                          </w: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534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" stroked="f">
              <v:textbox>
                <w:txbxContent>
                  <w:p w14:paraId="7E0367E2" w14:textId="0E7484F9" w:rsidR="00913691" w:rsidRPr="005D4B8A" w:rsidRDefault="00BA5A86" w:rsidP="00913691">
                    <w:pPr>
                      <w:ind w:right="-50"/>
                      <w:jc w:val="right"/>
                      <w:rPr>
                        <w:b/>
                        <w:sz w:val="48"/>
                      </w:rPr>
                    </w:pPr>
                    <w:r>
                      <w:rPr>
                        <w:noProof/>
                      </w:rPr>
                      <w:drawing>
                        <wp:inline distT="0" distB="0" distL="0" distR="0" wp14:anchorId="10D09B9F" wp14:editId="2DEEDFFB">
                          <wp:extent cx="2385060" cy="715010"/>
                          <wp:effectExtent l="0" t="0" r="0" b="8890"/>
                          <wp:docPr id="343567506"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5060" cy="715010"/>
                                  </a:xfrm>
                                  <a:prstGeom prst="rect">
                                    <a:avLst/>
                                  </a:prstGeom>
                                  <a:noFill/>
                                  <a:ln>
                                    <a:noFill/>
                                  </a:ln>
                                </pic:spPr>
                              </pic:pic>
                            </a:graphicData>
                          </a:graphic>
                        </wp:inline>
                      </w:drawing>
                    </w:r>
                    <w:r>
                      <w:rPr>
                        <w:b/>
                        <w:sz w:val="48"/>
                      </w:rPr>
                      <w:t xml:space="preserve">     </w:t>
                    </w:r>
                    <w:r w:rsidR="008F5854">
                      <w:rPr>
                        <w:b/>
                        <w:sz w:val="48"/>
                      </w:rPr>
                      <w:t xml:space="preserve">FAC86 </w:t>
                    </w:r>
                    <w:r w:rsidR="00913691">
                      <w:rPr>
                        <w:b/>
                        <w:sz w:val="48"/>
                      </w:rPr>
                      <w:t>Contract User Guide</w:t>
                    </w:r>
                  </w:p>
                  <w:p w14:paraId="28DB629A" w14:textId="1D96FF45" w:rsidR="00886F53" w:rsidRPr="005D4B8A" w:rsidRDefault="001F2AE6" w:rsidP="00057CE6">
                    <w:pPr>
                      <w:ind w:right="-50"/>
                      <w:rPr>
                        <w:b/>
                        <w:sz w:val="48"/>
                      </w:rPr>
                    </w:pPr>
                    <w:r>
                      <w:rPr>
                        <w:b/>
                        <w:sz w:val="48"/>
                      </w:rPr>
                      <w:t xml:space="preserve">  </w:t>
                    </w:r>
                  </w:p>
                </w:txbxContent>
              </v:textbox>
              <w10:anchorlock/>
            </v:shape>
          </w:pict>
        </mc:Fallback>
      </mc:AlternateContent>
    </w:r>
  </w:p>
  <w:p w14:paraId="65EFE440" w14:textId="0200F182" w:rsidR="0019409E" w:rsidRDefault="00381061" w:rsidP="00C1C9DF">
    <w:pPr>
      <w:ind w:left="-720"/>
    </w:pPr>
    <w:r w:rsidRPr="00D02B79">
      <w:rPr>
        <w:noProof/>
        <w:color w:val="244061" w:themeColor="accent1" w:themeShade="80"/>
        <w:sz w:val="32"/>
      </w:rPr>
      <mc:AlternateContent>
        <mc:Choice Requires="wps">
          <w:drawing>
            <wp:inline distT="0" distB="0" distL="0" distR="0" wp14:anchorId="793DB076" wp14:editId="00A0D2D3">
              <wp:extent cx="7099300" cy="19050"/>
              <wp:effectExtent l="57150" t="38100" r="6350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flipV="1">
                        <a:off x="0" y="0"/>
                        <a:ext cx="7099300"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9799329" id="Straight Connector 4" o:spid="_x0000_s1026" alt="Title: Horizontal Blue Line - Description: Horizontal Blue Line in the Header" style="flip:y;visibility:visible;mso-wrap-style:square;mso-left-percent:-10001;mso-top-percent:-10001;mso-position-horizontal:absolute;mso-position-horizontal-relative:char;mso-position-vertical:absolute;mso-position-vertical-relative:line;mso-left-percent:-10001;mso-top-percent:-10001" from="0,0" to="5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4C11493" w:rsidR="00886F53" w:rsidRDefault="008512EC" w:rsidP="00D02B79">
    <w:pPr>
      <w:pStyle w:val="Header"/>
      <w:ind w:left="-720"/>
      <w:rPr>
        <w:sz w:val="10"/>
        <w:szCs w:val="32"/>
      </w:rPr>
    </w:pPr>
    <w:r>
      <w:rPr>
        <w:noProof/>
      </w:rPr>
      <w:drawing>
        <wp:anchor distT="0" distB="0" distL="114300" distR="114300" simplePos="0" relativeHeight="251658241" behindDoc="0" locked="0" layoutInCell="1" allowOverlap="1" wp14:anchorId="5E311427" wp14:editId="1BDF07D8">
          <wp:simplePos x="0" y="0"/>
          <wp:positionH relativeFrom="column">
            <wp:posOffset>-457200</wp:posOffset>
          </wp:positionH>
          <wp:positionV relativeFrom="paragraph">
            <wp:posOffset>76200</wp:posOffset>
          </wp:positionV>
          <wp:extent cx="2643752" cy="792480"/>
          <wp:effectExtent l="0" t="0" r="0" b="0"/>
          <wp:wrapSquare wrapText="bothSides"/>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4474" cy="7926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6F53" w:rsidRPr="00D02B79">
      <w:rPr>
        <w:sz w:val="10"/>
        <w:szCs w:val="32"/>
      </w:rPr>
      <w:t xml:space="preserve"> </w:t>
    </w:r>
  </w:p>
  <w:p w14:paraId="1B0E9CF1" w14:textId="77777777" w:rsidR="00197BB3" w:rsidRPr="00D02B79" w:rsidRDefault="00197BB3" w:rsidP="00197BB3">
    <w:pPr>
      <w:pStyle w:val="Header"/>
      <w:tabs>
        <w:tab w:val="clear" w:pos="4680"/>
        <w:tab w:val="clear" w:pos="9360"/>
        <w:tab w:val="left" w:pos="2880"/>
        <w:tab w:val="left" w:pos="10365"/>
      </w:tabs>
      <w:ind w:left="-720"/>
      <w:rPr>
        <w:sz w:val="32"/>
      </w:rPr>
    </w:pPr>
    <w:r>
      <w:rPr>
        <w:sz w:val="32"/>
      </w:rPr>
      <w:tab/>
    </w:r>
  </w:p>
  <w:p w14:paraId="1AA777EF" w14:textId="2589E7AB" w:rsidR="00197BB3" w:rsidRPr="00D02B79" w:rsidRDefault="00197BB3" w:rsidP="00197BB3">
    <w:pPr>
      <w:ind w:left="-720"/>
      <w:rPr>
        <w:sz w:val="32"/>
      </w:rPr>
    </w:pPr>
    <w:r w:rsidRPr="00D02B79">
      <w:rPr>
        <w:noProof/>
        <w:color w:val="244061" w:themeColor="accent1" w:themeShade="80"/>
        <w:sz w:val="32"/>
      </w:rPr>
      <mc:AlternateContent>
        <mc:Choice Requires="wps">
          <w:drawing>
            <wp:inline distT="0" distB="0" distL="0" distR="0" wp14:anchorId="0B28C1CF" wp14:editId="1247D05B">
              <wp:extent cx="6995160" cy="0"/>
              <wp:effectExtent l="38100" t="19050" r="72390" b="95250"/>
              <wp:docPr id="1816884723" name="Straight Connector 1816884723"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a:ln w="9525"/>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0BCA4DB" id="Straight Connector 1816884723"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" strokecolor="#4f81bd [3204]">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43522"/>
    <w:multiLevelType w:val="hybridMultilevel"/>
    <w:tmpl w:val="1D664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18AD"/>
    <w:multiLevelType w:val="hybridMultilevel"/>
    <w:tmpl w:val="B02E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4166D"/>
    <w:multiLevelType w:val="hybridMultilevel"/>
    <w:tmpl w:val="1DE4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20FCB"/>
    <w:multiLevelType w:val="hybridMultilevel"/>
    <w:tmpl w:val="2190E2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6B7DB1"/>
    <w:multiLevelType w:val="hybridMultilevel"/>
    <w:tmpl w:val="7208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0151A"/>
    <w:multiLevelType w:val="hybridMultilevel"/>
    <w:tmpl w:val="99F286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E702D"/>
    <w:multiLevelType w:val="hybridMultilevel"/>
    <w:tmpl w:val="9CA630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A1F20"/>
    <w:multiLevelType w:val="hybridMultilevel"/>
    <w:tmpl w:val="AA24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4539F"/>
    <w:multiLevelType w:val="hybridMultilevel"/>
    <w:tmpl w:val="8094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C0743"/>
    <w:multiLevelType w:val="hybridMultilevel"/>
    <w:tmpl w:val="6F0823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1719C3"/>
    <w:multiLevelType w:val="hybridMultilevel"/>
    <w:tmpl w:val="08D89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621104"/>
    <w:multiLevelType w:val="hybridMultilevel"/>
    <w:tmpl w:val="176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0F39FF"/>
    <w:multiLevelType w:val="hybridMultilevel"/>
    <w:tmpl w:val="6556EA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D02174"/>
    <w:multiLevelType w:val="multilevel"/>
    <w:tmpl w:val="15BC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0825BA"/>
    <w:multiLevelType w:val="hybridMultilevel"/>
    <w:tmpl w:val="053C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36" w15:restartNumberingAfterBreak="0">
    <w:nsid w:val="517B1A40"/>
    <w:multiLevelType w:val="hybridMultilevel"/>
    <w:tmpl w:val="6570E6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5084CCA"/>
    <w:multiLevelType w:val="hybridMultilevel"/>
    <w:tmpl w:val="46A0D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C9141E"/>
    <w:multiLevelType w:val="hybridMultilevel"/>
    <w:tmpl w:val="DB8E86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F00C37"/>
    <w:multiLevelType w:val="hybridMultilevel"/>
    <w:tmpl w:val="A19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1D76DD"/>
    <w:multiLevelType w:val="hybridMultilevel"/>
    <w:tmpl w:val="B100ED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5F1392"/>
    <w:multiLevelType w:val="hybridMultilevel"/>
    <w:tmpl w:val="1D3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4932F4"/>
    <w:multiLevelType w:val="hybridMultilevel"/>
    <w:tmpl w:val="F4BC4F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54820"/>
    <w:multiLevelType w:val="multilevel"/>
    <w:tmpl w:val="53C8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07024D"/>
    <w:multiLevelType w:val="hybridMultilevel"/>
    <w:tmpl w:val="6E8A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35"/>
  </w:num>
  <w:num w:numId="2" w16cid:durableId="222839226">
    <w:abstractNumId w:val="0"/>
  </w:num>
  <w:num w:numId="3" w16cid:durableId="103381546">
    <w:abstractNumId w:val="1"/>
  </w:num>
  <w:num w:numId="4" w16cid:durableId="984166477">
    <w:abstractNumId w:val="17"/>
  </w:num>
  <w:num w:numId="5" w16cid:durableId="896821583">
    <w:abstractNumId w:val="39"/>
  </w:num>
  <w:num w:numId="6" w16cid:durableId="883181466">
    <w:abstractNumId w:val="7"/>
  </w:num>
  <w:num w:numId="7" w16cid:durableId="1615864254">
    <w:abstractNumId w:val="28"/>
  </w:num>
  <w:num w:numId="8" w16cid:durableId="1254818405">
    <w:abstractNumId w:val="11"/>
  </w:num>
  <w:num w:numId="9" w16cid:durableId="1108283029">
    <w:abstractNumId w:val="14"/>
  </w:num>
  <w:num w:numId="10" w16cid:durableId="1586958684">
    <w:abstractNumId w:val="27"/>
  </w:num>
  <w:num w:numId="11" w16cid:durableId="420370952">
    <w:abstractNumId w:val="25"/>
  </w:num>
  <w:num w:numId="12" w16cid:durableId="1099913566">
    <w:abstractNumId w:val="19"/>
  </w:num>
  <w:num w:numId="13" w16cid:durableId="517740112">
    <w:abstractNumId w:val="31"/>
  </w:num>
  <w:num w:numId="14" w16cid:durableId="457794394">
    <w:abstractNumId w:val="34"/>
  </w:num>
  <w:num w:numId="15" w16cid:durableId="599144571">
    <w:abstractNumId w:val="45"/>
  </w:num>
  <w:num w:numId="16" w16cid:durableId="1513181071">
    <w:abstractNumId w:val="44"/>
  </w:num>
  <w:num w:numId="17" w16cid:durableId="998272191">
    <w:abstractNumId w:val="29"/>
  </w:num>
  <w:num w:numId="18" w16cid:durableId="55519776">
    <w:abstractNumId w:val="32"/>
  </w:num>
  <w:num w:numId="19" w16cid:durableId="452554056">
    <w:abstractNumId w:val="23"/>
  </w:num>
  <w:num w:numId="20" w16cid:durableId="9114506">
    <w:abstractNumId w:val="30"/>
  </w:num>
  <w:num w:numId="21" w16cid:durableId="1482648705">
    <w:abstractNumId w:val="40"/>
  </w:num>
  <w:num w:numId="22" w16cid:durableId="1772581419">
    <w:abstractNumId w:val="16"/>
  </w:num>
  <w:num w:numId="23" w16cid:durableId="1019039246">
    <w:abstractNumId w:val="24"/>
  </w:num>
  <w:num w:numId="24" w16cid:durableId="1840392131">
    <w:abstractNumId w:val="6"/>
  </w:num>
  <w:num w:numId="25" w16cid:durableId="1952591733">
    <w:abstractNumId w:val="43"/>
  </w:num>
  <w:num w:numId="26" w16cid:durableId="744571837">
    <w:abstractNumId w:val="41"/>
  </w:num>
  <w:num w:numId="27" w16cid:durableId="1803376375">
    <w:abstractNumId w:val="2"/>
  </w:num>
  <w:num w:numId="28" w16cid:durableId="1846550426">
    <w:abstractNumId w:val="48"/>
  </w:num>
  <w:num w:numId="29" w16cid:durableId="137110223">
    <w:abstractNumId w:val="10"/>
  </w:num>
  <w:num w:numId="30" w16cid:durableId="1036002429">
    <w:abstractNumId w:val="8"/>
  </w:num>
  <w:num w:numId="31" w16cid:durableId="1237471017">
    <w:abstractNumId w:val="18"/>
  </w:num>
  <w:num w:numId="32" w16cid:durableId="1329136038">
    <w:abstractNumId w:val="42"/>
  </w:num>
  <w:num w:numId="33" w16cid:durableId="1371497245">
    <w:abstractNumId w:val="12"/>
  </w:num>
  <w:num w:numId="34" w16cid:durableId="1579365314">
    <w:abstractNumId w:val="37"/>
  </w:num>
  <w:num w:numId="35" w16cid:durableId="1040327150">
    <w:abstractNumId w:val="36"/>
  </w:num>
  <w:num w:numId="36" w16cid:durableId="1708066773">
    <w:abstractNumId w:val="22"/>
  </w:num>
  <w:num w:numId="37" w16cid:durableId="1148322607">
    <w:abstractNumId w:val="38"/>
  </w:num>
  <w:num w:numId="38" w16cid:durableId="834805437">
    <w:abstractNumId w:val="46"/>
  </w:num>
  <w:num w:numId="39" w16cid:durableId="367611411">
    <w:abstractNumId w:val="26"/>
  </w:num>
  <w:num w:numId="40" w16cid:durableId="661743383">
    <w:abstractNumId w:val="47"/>
  </w:num>
  <w:num w:numId="41" w16cid:durableId="1696342318">
    <w:abstractNumId w:val="20"/>
  </w:num>
  <w:num w:numId="42" w16cid:durableId="1667707233">
    <w:abstractNumId w:val="9"/>
  </w:num>
  <w:num w:numId="43" w16cid:durableId="1454638029">
    <w:abstractNumId w:val="4"/>
  </w:num>
  <w:num w:numId="44" w16cid:durableId="198124269">
    <w:abstractNumId w:val="5"/>
  </w:num>
  <w:num w:numId="45" w16cid:durableId="1746342773">
    <w:abstractNumId w:val="15"/>
  </w:num>
  <w:num w:numId="46" w16cid:durableId="62800043">
    <w:abstractNumId w:val="13"/>
  </w:num>
  <w:num w:numId="47" w16cid:durableId="1765566929">
    <w:abstractNumId w:val="33"/>
  </w:num>
  <w:num w:numId="48" w16cid:durableId="167015631">
    <w:abstractNumId w:val="3"/>
  </w:num>
  <w:num w:numId="49" w16cid:durableId="60950629">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0933"/>
    <w:rsid w:val="000013EB"/>
    <w:rsid w:val="000015F4"/>
    <w:rsid w:val="00001B46"/>
    <w:rsid w:val="0000281C"/>
    <w:rsid w:val="00003DB6"/>
    <w:rsid w:val="0000476F"/>
    <w:rsid w:val="00004AAB"/>
    <w:rsid w:val="000055B6"/>
    <w:rsid w:val="00005B0B"/>
    <w:rsid w:val="00005DDD"/>
    <w:rsid w:val="0000612D"/>
    <w:rsid w:val="000063D9"/>
    <w:rsid w:val="0000661A"/>
    <w:rsid w:val="000067FD"/>
    <w:rsid w:val="00006867"/>
    <w:rsid w:val="00007251"/>
    <w:rsid w:val="000077C2"/>
    <w:rsid w:val="00007DC4"/>
    <w:rsid w:val="00007EFA"/>
    <w:rsid w:val="0001081E"/>
    <w:rsid w:val="00010C5E"/>
    <w:rsid w:val="00011132"/>
    <w:rsid w:val="000114B0"/>
    <w:rsid w:val="00011ED4"/>
    <w:rsid w:val="00012CBF"/>
    <w:rsid w:val="00012E9F"/>
    <w:rsid w:val="000133D1"/>
    <w:rsid w:val="000138A0"/>
    <w:rsid w:val="0001472E"/>
    <w:rsid w:val="00014EA3"/>
    <w:rsid w:val="000157ED"/>
    <w:rsid w:val="00015DFD"/>
    <w:rsid w:val="00015EB8"/>
    <w:rsid w:val="0001647C"/>
    <w:rsid w:val="000176A7"/>
    <w:rsid w:val="00020269"/>
    <w:rsid w:val="00020715"/>
    <w:rsid w:val="00020955"/>
    <w:rsid w:val="00020A13"/>
    <w:rsid w:val="000211D7"/>
    <w:rsid w:val="0002144E"/>
    <w:rsid w:val="000216EB"/>
    <w:rsid w:val="00021FC5"/>
    <w:rsid w:val="00022070"/>
    <w:rsid w:val="000225A8"/>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252"/>
    <w:rsid w:val="000323BE"/>
    <w:rsid w:val="00032449"/>
    <w:rsid w:val="00032494"/>
    <w:rsid w:val="00032AD5"/>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6E33"/>
    <w:rsid w:val="00037112"/>
    <w:rsid w:val="00037504"/>
    <w:rsid w:val="000377EB"/>
    <w:rsid w:val="00037A52"/>
    <w:rsid w:val="00037E2A"/>
    <w:rsid w:val="00037FDA"/>
    <w:rsid w:val="0004050E"/>
    <w:rsid w:val="00040628"/>
    <w:rsid w:val="000409EE"/>
    <w:rsid w:val="00041A63"/>
    <w:rsid w:val="0004258A"/>
    <w:rsid w:val="00042727"/>
    <w:rsid w:val="00042C1F"/>
    <w:rsid w:val="00043A65"/>
    <w:rsid w:val="00043A70"/>
    <w:rsid w:val="00043AF6"/>
    <w:rsid w:val="00043E3F"/>
    <w:rsid w:val="0004406E"/>
    <w:rsid w:val="000440D6"/>
    <w:rsid w:val="00044567"/>
    <w:rsid w:val="00044702"/>
    <w:rsid w:val="0004480A"/>
    <w:rsid w:val="0004484E"/>
    <w:rsid w:val="00045311"/>
    <w:rsid w:val="000454B3"/>
    <w:rsid w:val="0004772E"/>
    <w:rsid w:val="00050399"/>
    <w:rsid w:val="000507A7"/>
    <w:rsid w:val="0005094B"/>
    <w:rsid w:val="00051537"/>
    <w:rsid w:val="00051972"/>
    <w:rsid w:val="00051C03"/>
    <w:rsid w:val="00051F6B"/>
    <w:rsid w:val="00052767"/>
    <w:rsid w:val="0005289A"/>
    <w:rsid w:val="00052AF0"/>
    <w:rsid w:val="00052DA2"/>
    <w:rsid w:val="0005359A"/>
    <w:rsid w:val="00054340"/>
    <w:rsid w:val="00054A75"/>
    <w:rsid w:val="0005508B"/>
    <w:rsid w:val="00055156"/>
    <w:rsid w:val="00055222"/>
    <w:rsid w:val="00055356"/>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889"/>
    <w:rsid w:val="000708FE"/>
    <w:rsid w:val="000716DD"/>
    <w:rsid w:val="0007185E"/>
    <w:rsid w:val="00071964"/>
    <w:rsid w:val="00071C78"/>
    <w:rsid w:val="00071E45"/>
    <w:rsid w:val="0007213A"/>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648"/>
    <w:rsid w:val="00075732"/>
    <w:rsid w:val="00075907"/>
    <w:rsid w:val="00075B8F"/>
    <w:rsid w:val="000760FF"/>
    <w:rsid w:val="00076E2E"/>
    <w:rsid w:val="0007703C"/>
    <w:rsid w:val="0007712B"/>
    <w:rsid w:val="00077B2B"/>
    <w:rsid w:val="00080086"/>
    <w:rsid w:val="000806ED"/>
    <w:rsid w:val="00081FC8"/>
    <w:rsid w:val="000822BF"/>
    <w:rsid w:val="000822E8"/>
    <w:rsid w:val="000823DF"/>
    <w:rsid w:val="000824E1"/>
    <w:rsid w:val="0008272E"/>
    <w:rsid w:val="000829C5"/>
    <w:rsid w:val="00082D02"/>
    <w:rsid w:val="00083BC6"/>
    <w:rsid w:val="000843DB"/>
    <w:rsid w:val="00084583"/>
    <w:rsid w:val="00084660"/>
    <w:rsid w:val="00084DD8"/>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1096"/>
    <w:rsid w:val="000910B0"/>
    <w:rsid w:val="00091120"/>
    <w:rsid w:val="00091677"/>
    <w:rsid w:val="000918E5"/>
    <w:rsid w:val="00092DDE"/>
    <w:rsid w:val="00093918"/>
    <w:rsid w:val="00093DC0"/>
    <w:rsid w:val="00093FAA"/>
    <w:rsid w:val="00094339"/>
    <w:rsid w:val="0009454C"/>
    <w:rsid w:val="000946AA"/>
    <w:rsid w:val="00095370"/>
    <w:rsid w:val="000953B5"/>
    <w:rsid w:val="00095986"/>
    <w:rsid w:val="000961D2"/>
    <w:rsid w:val="000963BA"/>
    <w:rsid w:val="00097335"/>
    <w:rsid w:val="00097805"/>
    <w:rsid w:val="000A0178"/>
    <w:rsid w:val="000A0677"/>
    <w:rsid w:val="000A0837"/>
    <w:rsid w:val="000A1337"/>
    <w:rsid w:val="000A1BCF"/>
    <w:rsid w:val="000A1C0F"/>
    <w:rsid w:val="000A1C89"/>
    <w:rsid w:val="000A25FB"/>
    <w:rsid w:val="000A2B0A"/>
    <w:rsid w:val="000A2BA0"/>
    <w:rsid w:val="000A2C90"/>
    <w:rsid w:val="000A2F05"/>
    <w:rsid w:val="000A3917"/>
    <w:rsid w:val="000A4331"/>
    <w:rsid w:val="000A4668"/>
    <w:rsid w:val="000A4D11"/>
    <w:rsid w:val="000A4FFB"/>
    <w:rsid w:val="000A50FE"/>
    <w:rsid w:val="000A52A9"/>
    <w:rsid w:val="000A52C4"/>
    <w:rsid w:val="000A5384"/>
    <w:rsid w:val="000A5986"/>
    <w:rsid w:val="000A5E6A"/>
    <w:rsid w:val="000A716E"/>
    <w:rsid w:val="000A7626"/>
    <w:rsid w:val="000A76F0"/>
    <w:rsid w:val="000A798F"/>
    <w:rsid w:val="000A7EC2"/>
    <w:rsid w:val="000B0079"/>
    <w:rsid w:val="000B0DF5"/>
    <w:rsid w:val="000B14CC"/>
    <w:rsid w:val="000B2106"/>
    <w:rsid w:val="000B2152"/>
    <w:rsid w:val="000B2914"/>
    <w:rsid w:val="000B42F9"/>
    <w:rsid w:val="000B5F54"/>
    <w:rsid w:val="000B69DC"/>
    <w:rsid w:val="000B6C29"/>
    <w:rsid w:val="000B7E41"/>
    <w:rsid w:val="000C0DE4"/>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94C"/>
    <w:rsid w:val="000C7969"/>
    <w:rsid w:val="000C7A46"/>
    <w:rsid w:val="000D012D"/>
    <w:rsid w:val="000D045F"/>
    <w:rsid w:val="000D0603"/>
    <w:rsid w:val="000D134C"/>
    <w:rsid w:val="000D1573"/>
    <w:rsid w:val="000D1F0B"/>
    <w:rsid w:val="000D287D"/>
    <w:rsid w:val="000D332E"/>
    <w:rsid w:val="000D35C1"/>
    <w:rsid w:val="000D3A16"/>
    <w:rsid w:val="000D4542"/>
    <w:rsid w:val="000D4A98"/>
    <w:rsid w:val="000D4B42"/>
    <w:rsid w:val="000D4C12"/>
    <w:rsid w:val="000D55B6"/>
    <w:rsid w:val="000D5CBA"/>
    <w:rsid w:val="000D6B77"/>
    <w:rsid w:val="000D6CE0"/>
    <w:rsid w:val="000D6E6D"/>
    <w:rsid w:val="000D73B9"/>
    <w:rsid w:val="000D758F"/>
    <w:rsid w:val="000E01B4"/>
    <w:rsid w:val="000E0A48"/>
    <w:rsid w:val="000E0B52"/>
    <w:rsid w:val="000E165F"/>
    <w:rsid w:val="000E1981"/>
    <w:rsid w:val="000E24D8"/>
    <w:rsid w:val="000E2DD1"/>
    <w:rsid w:val="000E3A73"/>
    <w:rsid w:val="000E3C80"/>
    <w:rsid w:val="000E3D78"/>
    <w:rsid w:val="000E4C54"/>
    <w:rsid w:val="000E4DF8"/>
    <w:rsid w:val="000E704D"/>
    <w:rsid w:val="000E7CBB"/>
    <w:rsid w:val="000E7EC0"/>
    <w:rsid w:val="000F0321"/>
    <w:rsid w:val="000F04D6"/>
    <w:rsid w:val="000F0607"/>
    <w:rsid w:val="000F149D"/>
    <w:rsid w:val="000F1965"/>
    <w:rsid w:val="000F1DBB"/>
    <w:rsid w:val="000F212C"/>
    <w:rsid w:val="000F3090"/>
    <w:rsid w:val="000F3532"/>
    <w:rsid w:val="000F41C5"/>
    <w:rsid w:val="000F43F7"/>
    <w:rsid w:val="000F460B"/>
    <w:rsid w:val="000F4656"/>
    <w:rsid w:val="000F46D5"/>
    <w:rsid w:val="000F592F"/>
    <w:rsid w:val="000F5978"/>
    <w:rsid w:val="000F5FBB"/>
    <w:rsid w:val="000F62E1"/>
    <w:rsid w:val="000F64F5"/>
    <w:rsid w:val="000F6984"/>
    <w:rsid w:val="000F6D47"/>
    <w:rsid w:val="000F6F89"/>
    <w:rsid w:val="000F7115"/>
    <w:rsid w:val="000F71D5"/>
    <w:rsid w:val="000F75F2"/>
    <w:rsid w:val="00100083"/>
    <w:rsid w:val="001009D0"/>
    <w:rsid w:val="001013F1"/>
    <w:rsid w:val="00101487"/>
    <w:rsid w:val="001015DD"/>
    <w:rsid w:val="00101B86"/>
    <w:rsid w:val="00102025"/>
    <w:rsid w:val="0010203C"/>
    <w:rsid w:val="00102799"/>
    <w:rsid w:val="00102B24"/>
    <w:rsid w:val="00103706"/>
    <w:rsid w:val="0010402C"/>
    <w:rsid w:val="0010470D"/>
    <w:rsid w:val="00104817"/>
    <w:rsid w:val="00104B58"/>
    <w:rsid w:val="00104D69"/>
    <w:rsid w:val="00105069"/>
    <w:rsid w:val="0010521E"/>
    <w:rsid w:val="00105274"/>
    <w:rsid w:val="00105721"/>
    <w:rsid w:val="00105775"/>
    <w:rsid w:val="001063FA"/>
    <w:rsid w:val="001065F9"/>
    <w:rsid w:val="00106F6D"/>
    <w:rsid w:val="001073B2"/>
    <w:rsid w:val="00107DD3"/>
    <w:rsid w:val="001102BA"/>
    <w:rsid w:val="0011048B"/>
    <w:rsid w:val="0011060A"/>
    <w:rsid w:val="00111113"/>
    <w:rsid w:val="0011136C"/>
    <w:rsid w:val="00111D01"/>
    <w:rsid w:val="00112067"/>
    <w:rsid w:val="00112124"/>
    <w:rsid w:val="001136A0"/>
    <w:rsid w:val="00113CF8"/>
    <w:rsid w:val="00113FE7"/>
    <w:rsid w:val="001148FB"/>
    <w:rsid w:val="00115CE6"/>
    <w:rsid w:val="0011605C"/>
    <w:rsid w:val="00116495"/>
    <w:rsid w:val="00116826"/>
    <w:rsid w:val="001168CC"/>
    <w:rsid w:val="00116C1E"/>
    <w:rsid w:val="00117182"/>
    <w:rsid w:val="00117830"/>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CA3"/>
    <w:rsid w:val="001415D6"/>
    <w:rsid w:val="001422CB"/>
    <w:rsid w:val="001424D7"/>
    <w:rsid w:val="001429C0"/>
    <w:rsid w:val="00143020"/>
    <w:rsid w:val="001434FE"/>
    <w:rsid w:val="00143905"/>
    <w:rsid w:val="00143930"/>
    <w:rsid w:val="00143AD0"/>
    <w:rsid w:val="001440EE"/>
    <w:rsid w:val="001442E8"/>
    <w:rsid w:val="00144AAC"/>
    <w:rsid w:val="001458E0"/>
    <w:rsid w:val="001465FF"/>
    <w:rsid w:val="00146A9B"/>
    <w:rsid w:val="00146E39"/>
    <w:rsid w:val="00147352"/>
    <w:rsid w:val="0014750F"/>
    <w:rsid w:val="0014784D"/>
    <w:rsid w:val="00150A45"/>
    <w:rsid w:val="001519B5"/>
    <w:rsid w:val="00151AC8"/>
    <w:rsid w:val="00152088"/>
    <w:rsid w:val="00153404"/>
    <w:rsid w:val="001545FB"/>
    <w:rsid w:val="0015470E"/>
    <w:rsid w:val="00154BFC"/>
    <w:rsid w:val="00155137"/>
    <w:rsid w:val="001557BC"/>
    <w:rsid w:val="00155D61"/>
    <w:rsid w:val="00155FF4"/>
    <w:rsid w:val="001563B2"/>
    <w:rsid w:val="001569E2"/>
    <w:rsid w:val="00156B18"/>
    <w:rsid w:val="00156EC8"/>
    <w:rsid w:val="00157563"/>
    <w:rsid w:val="001607A6"/>
    <w:rsid w:val="001607B6"/>
    <w:rsid w:val="001608EC"/>
    <w:rsid w:val="001610CD"/>
    <w:rsid w:val="001614C5"/>
    <w:rsid w:val="00161669"/>
    <w:rsid w:val="00161685"/>
    <w:rsid w:val="00162A0F"/>
    <w:rsid w:val="00163070"/>
    <w:rsid w:val="001632CC"/>
    <w:rsid w:val="00163404"/>
    <w:rsid w:val="00163557"/>
    <w:rsid w:val="00163A42"/>
    <w:rsid w:val="00163ED6"/>
    <w:rsid w:val="00164115"/>
    <w:rsid w:val="001654B8"/>
    <w:rsid w:val="0016572C"/>
    <w:rsid w:val="00166284"/>
    <w:rsid w:val="00166AA2"/>
    <w:rsid w:val="00166D22"/>
    <w:rsid w:val="00166D83"/>
    <w:rsid w:val="00167937"/>
    <w:rsid w:val="00170137"/>
    <w:rsid w:val="0017020F"/>
    <w:rsid w:val="00170351"/>
    <w:rsid w:val="0017049A"/>
    <w:rsid w:val="001706C5"/>
    <w:rsid w:val="001708FF"/>
    <w:rsid w:val="00170D0E"/>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B26"/>
    <w:rsid w:val="00175FFB"/>
    <w:rsid w:val="00177A06"/>
    <w:rsid w:val="001803B9"/>
    <w:rsid w:val="00180F43"/>
    <w:rsid w:val="001812D3"/>
    <w:rsid w:val="00181542"/>
    <w:rsid w:val="00181AF0"/>
    <w:rsid w:val="00181E46"/>
    <w:rsid w:val="00182831"/>
    <w:rsid w:val="00182926"/>
    <w:rsid w:val="00182EAD"/>
    <w:rsid w:val="00183720"/>
    <w:rsid w:val="00183B65"/>
    <w:rsid w:val="00183BE8"/>
    <w:rsid w:val="00185037"/>
    <w:rsid w:val="00185D36"/>
    <w:rsid w:val="00186425"/>
    <w:rsid w:val="001864F5"/>
    <w:rsid w:val="001869D7"/>
    <w:rsid w:val="00187D56"/>
    <w:rsid w:val="00190188"/>
    <w:rsid w:val="00190192"/>
    <w:rsid w:val="00190434"/>
    <w:rsid w:val="00190554"/>
    <w:rsid w:val="00190DC5"/>
    <w:rsid w:val="00191F46"/>
    <w:rsid w:val="00192216"/>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B09A8"/>
    <w:rsid w:val="001B1383"/>
    <w:rsid w:val="001B1654"/>
    <w:rsid w:val="001B16A2"/>
    <w:rsid w:val="001B16FD"/>
    <w:rsid w:val="001B1724"/>
    <w:rsid w:val="001B29E8"/>
    <w:rsid w:val="001B2F8D"/>
    <w:rsid w:val="001B3217"/>
    <w:rsid w:val="001B3B78"/>
    <w:rsid w:val="001B454B"/>
    <w:rsid w:val="001B48A8"/>
    <w:rsid w:val="001B5EE5"/>
    <w:rsid w:val="001B5F7B"/>
    <w:rsid w:val="001B730B"/>
    <w:rsid w:val="001B7645"/>
    <w:rsid w:val="001C0572"/>
    <w:rsid w:val="001C0AD1"/>
    <w:rsid w:val="001C0EF8"/>
    <w:rsid w:val="001C2CD6"/>
    <w:rsid w:val="001C2E70"/>
    <w:rsid w:val="001C3179"/>
    <w:rsid w:val="001C33D5"/>
    <w:rsid w:val="001C38B4"/>
    <w:rsid w:val="001C38E0"/>
    <w:rsid w:val="001C3C17"/>
    <w:rsid w:val="001C3D2F"/>
    <w:rsid w:val="001C3D49"/>
    <w:rsid w:val="001C4336"/>
    <w:rsid w:val="001C4438"/>
    <w:rsid w:val="001C44AE"/>
    <w:rsid w:val="001C48B8"/>
    <w:rsid w:val="001C5226"/>
    <w:rsid w:val="001C537D"/>
    <w:rsid w:val="001C55DB"/>
    <w:rsid w:val="001C5906"/>
    <w:rsid w:val="001C61DE"/>
    <w:rsid w:val="001C674E"/>
    <w:rsid w:val="001C6AE5"/>
    <w:rsid w:val="001C6DCC"/>
    <w:rsid w:val="001C7D0E"/>
    <w:rsid w:val="001D071B"/>
    <w:rsid w:val="001D0C65"/>
    <w:rsid w:val="001D1BEF"/>
    <w:rsid w:val="001D21D1"/>
    <w:rsid w:val="001D2500"/>
    <w:rsid w:val="001D2EE0"/>
    <w:rsid w:val="001D3025"/>
    <w:rsid w:val="001D3BC9"/>
    <w:rsid w:val="001D3D1D"/>
    <w:rsid w:val="001D4059"/>
    <w:rsid w:val="001D44E6"/>
    <w:rsid w:val="001D50B0"/>
    <w:rsid w:val="001D542B"/>
    <w:rsid w:val="001D55A2"/>
    <w:rsid w:val="001D5B17"/>
    <w:rsid w:val="001D6239"/>
    <w:rsid w:val="001D66C7"/>
    <w:rsid w:val="001D6AE2"/>
    <w:rsid w:val="001D6B59"/>
    <w:rsid w:val="001D7093"/>
    <w:rsid w:val="001D73C6"/>
    <w:rsid w:val="001D7649"/>
    <w:rsid w:val="001D7831"/>
    <w:rsid w:val="001E0098"/>
    <w:rsid w:val="001E13AD"/>
    <w:rsid w:val="001E1564"/>
    <w:rsid w:val="001E1D59"/>
    <w:rsid w:val="001E1F2E"/>
    <w:rsid w:val="001E21B4"/>
    <w:rsid w:val="001E2976"/>
    <w:rsid w:val="001E3090"/>
    <w:rsid w:val="001E3C40"/>
    <w:rsid w:val="001E3E19"/>
    <w:rsid w:val="001E4148"/>
    <w:rsid w:val="001E44D0"/>
    <w:rsid w:val="001E47F4"/>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2AE6"/>
    <w:rsid w:val="001F2D42"/>
    <w:rsid w:val="001F375E"/>
    <w:rsid w:val="001F3BEF"/>
    <w:rsid w:val="001F4035"/>
    <w:rsid w:val="001F4888"/>
    <w:rsid w:val="001F507E"/>
    <w:rsid w:val="001F5FC0"/>
    <w:rsid w:val="001F61FD"/>
    <w:rsid w:val="001F641F"/>
    <w:rsid w:val="001F677B"/>
    <w:rsid w:val="001F743D"/>
    <w:rsid w:val="001F7620"/>
    <w:rsid w:val="001F76AB"/>
    <w:rsid w:val="002000E0"/>
    <w:rsid w:val="00200813"/>
    <w:rsid w:val="00200A54"/>
    <w:rsid w:val="00200B63"/>
    <w:rsid w:val="00200F92"/>
    <w:rsid w:val="002014FE"/>
    <w:rsid w:val="002016EF"/>
    <w:rsid w:val="00201B09"/>
    <w:rsid w:val="00201FF2"/>
    <w:rsid w:val="002022DF"/>
    <w:rsid w:val="002028FB"/>
    <w:rsid w:val="00202CA8"/>
    <w:rsid w:val="00202D47"/>
    <w:rsid w:val="00202D56"/>
    <w:rsid w:val="0020314F"/>
    <w:rsid w:val="0020323F"/>
    <w:rsid w:val="00203A0C"/>
    <w:rsid w:val="00204312"/>
    <w:rsid w:val="0020479A"/>
    <w:rsid w:val="002048B2"/>
    <w:rsid w:val="00205065"/>
    <w:rsid w:val="002052A7"/>
    <w:rsid w:val="00205323"/>
    <w:rsid w:val="00205879"/>
    <w:rsid w:val="00205FBA"/>
    <w:rsid w:val="00205FDA"/>
    <w:rsid w:val="002060C0"/>
    <w:rsid w:val="00207B7E"/>
    <w:rsid w:val="002105BE"/>
    <w:rsid w:val="00210BD7"/>
    <w:rsid w:val="00211108"/>
    <w:rsid w:val="002119EF"/>
    <w:rsid w:val="00211B7F"/>
    <w:rsid w:val="00212171"/>
    <w:rsid w:val="00213045"/>
    <w:rsid w:val="00213632"/>
    <w:rsid w:val="00213662"/>
    <w:rsid w:val="00213A67"/>
    <w:rsid w:val="00214875"/>
    <w:rsid w:val="00214B32"/>
    <w:rsid w:val="0021535D"/>
    <w:rsid w:val="002158DA"/>
    <w:rsid w:val="00215B12"/>
    <w:rsid w:val="00215BF2"/>
    <w:rsid w:val="0021633E"/>
    <w:rsid w:val="0021685E"/>
    <w:rsid w:val="002168A8"/>
    <w:rsid w:val="00216A7B"/>
    <w:rsid w:val="00217649"/>
    <w:rsid w:val="0021794D"/>
    <w:rsid w:val="00217ABB"/>
    <w:rsid w:val="0022000D"/>
    <w:rsid w:val="0022021A"/>
    <w:rsid w:val="002206C9"/>
    <w:rsid w:val="002208BA"/>
    <w:rsid w:val="00222273"/>
    <w:rsid w:val="002224D9"/>
    <w:rsid w:val="00222552"/>
    <w:rsid w:val="002228E1"/>
    <w:rsid w:val="00222B88"/>
    <w:rsid w:val="00222DA8"/>
    <w:rsid w:val="00222FBE"/>
    <w:rsid w:val="0022320B"/>
    <w:rsid w:val="00223489"/>
    <w:rsid w:val="002235C3"/>
    <w:rsid w:val="0022452D"/>
    <w:rsid w:val="00224C35"/>
    <w:rsid w:val="00225567"/>
    <w:rsid w:val="00225CD6"/>
    <w:rsid w:val="00226810"/>
    <w:rsid w:val="0022684D"/>
    <w:rsid w:val="002276AB"/>
    <w:rsid w:val="00227B29"/>
    <w:rsid w:val="0023012D"/>
    <w:rsid w:val="00230786"/>
    <w:rsid w:val="00230B7E"/>
    <w:rsid w:val="00231254"/>
    <w:rsid w:val="00231703"/>
    <w:rsid w:val="00231B85"/>
    <w:rsid w:val="00231E2F"/>
    <w:rsid w:val="00232BBA"/>
    <w:rsid w:val="00232DEF"/>
    <w:rsid w:val="00233BDB"/>
    <w:rsid w:val="00234BEC"/>
    <w:rsid w:val="00235C9B"/>
    <w:rsid w:val="0023602A"/>
    <w:rsid w:val="00236048"/>
    <w:rsid w:val="002362A4"/>
    <w:rsid w:val="00236418"/>
    <w:rsid w:val="002364E0"/>
    <w:rsid w:val="00236A07"/>
    <w:rsid w:val="00236AB2"/>
    <w:rsid w:val="00236AB4"/>
    <w:rsid w:val="00236F9B"/>
    <w:rsid w:val="002374EF"/>
    <w:rsid w:val="00237715"/>
    <w:rsid w:val="002378D3"/>
    <w:rsid w:val="00237C02"/>
    <w:rsid w:val="00237E7F"/>
    <w:rsid w:val="00237EFF"/>
    <w:rsid w:val="00240817"/>
    <w:rsid w:val="002411B9"/>
    <w:rsid w:val="00241D9B"/>
    <w:rsid w:val="00242169"/>
    <w:rsid w:val="00242AC9"/>
    <w:rsid w:val="00243276"/>
    <w:rsid w:val="00243561"/>
    <w:rsid w:val="002437F5"/>
    <w:rsid w:val="00243F9D"/>
    <w:rsid w:val="002442E6"/>
    <w:rsid w:val="002449BE"/>
    <w:rsid w:val="00245B24"/>
    <w:rsid w:val="00245FDB"/>
    <w:rsid w:val="002468FF"/>
    <w:rsid w:val="00246E10"/>
    <w:rsid w:val="0024729E"/>
    <w:rsid w:val="00247454"/>
    <w:rsid w:val="00247A89"/>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91E"/>
    <w:rsid w:val="00256AB8"/>
    <w:rsid w:val="00256D3D"/>
    <w:rsid w:val="00256FA6"/>
    <w:rsid w:val="00256FC5"/>
    <w:rsid w:val="0025735D"/>
    <w:rsid w:val="0026042B"/>
    <w:rsid w:val="0026103A"/>
    <w:rsid w:val="00262982"/>
    <w:rsid w:val="0026357A"/>
    <w:rsid w:val="002635F1"/>
    <w:rsid w:val="0026368F"/>
    <w:rsid w:val="00264128"/>
    <w:rsid w:val="002642F9"/>
    <w:rsid w:val="00264A56"/>
    <w:rsid w:val="00265002"/>
    <w:rsid w:val="002651AE"/>
    <w:rsid w:val="00265213"/>
    <w:rsid w:val="002655B7"/>
    <w:rsid w:val="00266086"/>
    <w:rsid w:val="0026625F"/>
    <w:rsid w:val="00266475"/>
    <w:rsid w:val="002665C5"/>
    <w:rsid w:val="0026670F"/>
    <w:rsid w:val="0026740B"/>
    <w:rsid w:val="00267BB6"/>
    <w:rsid w:val="002705CB"/>
    <w:rsid w:val="0027186F"/>
    <w:rsid w:val="002722E1"/>
    <w:rsid w:val="002725D9"/>
    <w:rsid w:val="00272A26"/>
    <w:rsid w:val="002733A5"/>
    <w:rsid w:val="002733D1"/>
    <w:rsid w:val="002739BC"/>
    <w:rsid w:val="00273A68"/>
    <w:rsid w:val="00275AAF"/>
    <w:rsid w:val="00275DEB"/>
    <w:rsid w:val="00276002"/>
    <w:rsid w:val="0027635F"/>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C29"/>
    <w:rsid w:val="0028336A"/>
    <w:rsid w:val="0028336E"/>
    <w:rsid w:val="00283DF0"/>
    <w:rsid w:val="00283EDD"/>
    <w:rsid w:val="00284325"/>
    <w:rsid w:val="00284411"/>
    <w:rsid w:val="0028465F"/>
    <w:rsid w:val="00284A09"/>
    <w:rsid w:val="00284BB5"/>
    <w:rsid w:val="00284C63"/>
    <w:rsid w:val="002857C1"/>
    <w:rsid w:val="00285D6B"/>
    <w:rsid w:val="00285F4E"/>
    <w:rsid w:val="00286004"/>
    <w:rsid w:val="0028661D"/>
    <w:rsid w:val="0028716D"/>
    <w:rsid w:val="00287C74"/>
    <w:rsid w:val="00287CDF"/>
    <w:rsid w:val="00287D41"/>
    <w:rsid w:val="00287EDE"/>
    <w:rsid w:val="00291C94"/>
    <w:rsid w:val="00291EE1"/>
    <w:rsid w:val="00291F28"/>
    <w:rsid w:val="00291F79"/>
    <w:rsid w:val="002920C3"/>
    <w:rsid w:val="002922C9"/>
    <w:rsid w:val="00292F58"/>
    <w:rsid w:val="002932D3"/>
    <w:rsid w:val="00293964"/>
    <w:rsid w:val="00293C71"/>
    <w:rsid w:val="00293DBD"/>
    <w:rsid w:val="002942B0"/>
    <w:rsid w:val="0029467D"/>
    <w:rsid w:val="00294A10"/>
    <w:rsid w:val="00294C06"/>
    <w:rsid w:val="00294E97"/>
    <w:rsid w:val="00295ADD"/>
    <w:rsid w:val="00295F16"/>
    <w:rsid w:val="0029614F"/>
    <w:rsid w:val="00296375"/>
    <w:rsid w:val="00296560"/>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C9A"/>
    <w:rsid w:val="002A530A"/>
    <w:rsid w:val="002A5B1A"/>
    <w:rsid w:val="002A642B"/>
    <w:rsid w:val="002B02C8"/>
    <w:rsid w:val="002B04B8"/>
    <w:rsid w:val="002B052E"/>
    <w:rsid w:val="002B068D"/>
    <w:rsid w:val="002B06A1"/>
    <w:rsid w:val="002B0A51"/>
    <w:rsid w:val="002B0D95"/>
    <w:rsid w:val="002B1342"/>
    <w:rsid w:val="002B166F"/>
    <w:rsid w:val="002B2726"/>
    <w:rsid w:val="002B2B23"/>
    <w:rsid w:val="002B36A0"/>
    <w:rsid w:val="002B384F"/>
    <w:rsid w:val="002B5B98"/>
    <w:rsid w:val="002B5EFC"/>
    <w:rsid w:val="002B6D2F"/>
    <w:rsid w:val="002B6D5C"/>
    <w:rsid w:val="002B75FA"/>
    <w:rsid w:val="002B7A7D"/>
    <w:rsid w:val="002B7D3F"/>
    <w:rsid w:val="002C03BF"/>
    <w:rsid w:val="002C0911"/>
    <w:rsid w:val="002C1125"/>
    <w:rsid w:val="002C1276"/>
    <w:rsid w:val="002C13B6"/>
    <w:rsid w:val="002C155F"/>
    <w:rsid w:val="002C17F3"/>
    <w:rsid w:val="002C1C34"/>
    <w:rsid w:val="002C24CF"/>
    <w:rsid w:val="002C2879"/>
    <w:rsid w:val="002C2B2B"/>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1055"/>
    <w:rsid w:val="002D1B7E"/>
    <w:rsid w:val="002D297F"/>
    <w:rsid w:val="002D2A9D"/>
    <w:rsid w:val="002D2B3C"/>
    <w:rsid w:val="002D3C65"/>
    <w:rsid w:val="002D3FBA"/>
    <w:rsid w:val="002D4C74"/>
    <w:rsid w:val="002D59FE"/>
    <w:rsid w:val="002D6808"/>
    <w:rsid w:val="002D6C11"/>
    <w:rsid w:val="002D6DFA"/>
    <w:rsid w:val="002D73B7"/>
    <w:rsid w:val="002D74AB"/>
    <w:rsid w:val="002D7C5B"/>
    <w:rsid w:val="002D7D25"/>
    <w:rsid w:val="002E22CA"/>
    <w:rsid w:val="002E2579"/>
    <w:rsid w:val="002E25D3"/>
    <w:rsid w:val="002E29CF"/>
    <w:rsid w:val="002E2D42"/>
    <w:rsid w:val="002E3BDF"/>
    <w:rsid w:val="002E3C33"/>
    <w:rsid w:val="002E4395"/>
    <w:rsid w:val="002E449D"/>
    <w:rsid w:val="002E58A6"/>
    <w:rsid w:val="002E58BD"/>
    <w:rsid w:val="002E5A64"/>
    <w:rsid w:val="002E618D"/>
    <w:rsid w:val="002E649D"/>
    <w:rsid w:val="002E67A6"/>
    <w:rsid w:val="002E6F20"/>
    <w:rsid w:val="002E6FC9"/>
    <w:rsid w:val="002E6FFA"/>
    <w:rsid w:val="002E70E1"/>
    <w:rsid w:val="002E7138"/>
    <w:rsid w:val="002E7698"/>
    <w:rsid w:val="002E79BA"/>
    <w:rsid w:val="002F05FD"/>
    <w:rsid w:val="002F0CEC"/>
    <w:rsid w:val="002F0EED"/>
    <w:rsid w:val="002F1403"/>
    <w:rsid w:val="002F164A"/>
    <w:rsid w:val="002F1F01"/>
    <w:rsid w:val="002F215E"/>
    <w:rsid w:val="002F2A34"/>
    <w:rsid w:val="002F3315"/>
    <w:rsid w:val="002F33A4"/>
    <w:rsid w:val="002F3890"/>
    <w:rsid w:val="002F3BAF"/>
    <w:rsid w:val="002F3EF5"/>
    <w:rsid w:val="002F432C"/>
    <w:rsid w:val="002F4F98"/>
    <w:rsid w:val="002F58E0"/>
    <w:rsid w:val="002F5921"/>
    <w:rsid w:val="002F677F"/>
    <w:rsid w:val="002F67D2"/>
    <w:rsid w:val="002F6A80"/>
    <w:rsid w:val="002F71E0"/>
    <w:rsid w:val="002F75FB"/>
    <w:rsid w:val="003007DC"/>
    <w:rsid w:val="00300D98"/>
    <w:rsid w:val="00300E7C"/>
    <w:rsid w:val="0030133C"/>
    <w:rsid w:val="00301501"/>
    <w:rsid w:val="00301560"/>
    <w:rsid w:val="003018A4"/>
    <w:rsid w:val="00301931"/>
    <w:rsid w:val="00301C2C"/>
    <w:rsid w:val="00302C4E"/>
    <w:rsid w:val="003030C9"/>
    <w:rsid w:val="003034AC"/>
    <w:rsid w:val="0030386D"/>
    <w:rsid w:val="00303C3D"/>
    <w:rsid w:val="00303D78"/>
    <w:rsid w:val="00304398"/>
    <w:rsid w:val="0030497D"/>
    <w:rsid w:val="00304C55"/>
    <w:rsid w:val="00304C6F"/>
    <w:rsid w:val="00305245"/>
    <w:rsid w:val="00305298"/>
    <w:rsid w:val="003058A3"/>
    <w:rsid w:val="00305D00"/>
    <w:rsid w:val="00305DAC"/>
    <w:rsid w:val="00305DFC"/>
    <w:rsid w:val="003066B4"/>
    <w:rsid w:val="003070B0"/>
    <w:rsid w:val="003077B9"/>
    <w:rsid w:val="00307B90"/>
    <w:rsid w:val="00307F54"/>
    <w:rsid w:val="00310944"/>
    <w:rsid w:val="00311C44"/>
    <w:rsid w:val="00311F41"/>
    <w:rsid w:val="0031246D"/>
    <w:rsid w:val="003135FE"/>
    <w:rsid w:val="003137C5"/>
    <w:rsid w:val="00313846"/>
    <w:rsid w:val="00313D61"/>
    <w:rsid w:val="00313F65"/>
    <w:rsid w:val="00314899"/>
    <w:rsid w:val="00314AFF"/>
    <w:rsid w:val="00314F50"/>
    <w:rsid w:val="00315038"/>
    <w:rsid w:val="0031638F"/>
    <w:rsid w:val="00316BBD"/>
    <w:rsid w:val="00316EC7"/>
    <w:rsid w:val="0031721B"/>
    <w:rsid w:val="00317604"/>
    <w:rsid w:val="003179F3"/>
    <w:rsid w:val="0032058B"/>
    <w:rsid w:val="00320C77"/>
    <w:rsid w:val="00320FAB"/>
    <w:rsid w:val="003218BB"/>
    <w:rsid w:val="00321B03"/>
    <w:rsid w:val="00321C9E"/>
    <w:rsid w:val="003226E7"/>
    <w:rsid w:val="003229A4"/>
    <w:rsid w:val="00322DC1"/>
    <w:rsid w:val="00323324"/>
    <w:rsid w:val="00323B02"/>
    <w:rsid w:val="00324F3B"/>
    <w:rsid w:val="003256F6"/>
    <w:rsid w:val="00325D8B"/>
    <w:rsid w:val="00325F68"/>
    <w:rsid w:val="00325FC0"/>
    <w:rsid w:val="0032645B"/>
    <w:rsid w:val="0032736B"/>
    <w:rsid w:val="00327761"/>
    <w:rsid w:val="00327853"/>
    <w:rsid w:val="003300E5"/>
    <w:rsid w:val="00330C0C"/>
    <w:rsid w:val="00330D13"/>
    <w:rsid w:val="00331685"/>
    <w:rsid w:val="003317A0"/>
    <w:rsid w:val="00331A19"/>
    <w:rsid w:val="00331C22"/>
    <w:rsid w:val="00331DAD"/>
    <w:rsid w:val="0033203C"/>
    <w:rsid w:val="00332301"/>
    <w:rsid w:val="0033239D"/>
    <w:rsid w:val="00332768"/>
    <w:rsid w:val="00332B74"/>
    <w:rsid w:val="00332CAE"/>
    <w:rsid w:val="00332F24"/>
    <w:rsid w:val="00333321"/>
    <w:rsid w:val="003336A1"/>
    <w:rsid w:val="00333989"/>
    <w:rsid w:val="003343CA"/>
    <w:rsid w:val="00334444"/>
    <w:rsid w:val="00334BD6"/>
    <w:rsid w:val="00334EC6"/>
    <w:rsid w:val="003359D1"/>
    <w:rsid w:val="00335CAB"/>
    <w:rsid w:val="00335CC0"/>
    <w:rsid w:val="00335FCF"/>
    <w:rsid w:val="003371B2"/>
    <w:rsid w:val="003378F7"/>
    <w:rsid w:val="00337A5C"/>
    <w:rsid w:val="00340BE0"/>
    <w:rsid w:val="00340F9A"/>
    <w:rsid w:val="0034149B"/>
    <w:rsid w:val="003417A9"/>
    <w:rsid w:val="00342578"/>
    <w:rsid w:val="00342DED"/>
    <w:rsid w:val="003437E1"/>
    <w:rsid w:val="003438B2"/>
    <w:rsid w:val="003438F6"/>
    <w:rsid w:val="00343C27"/>
    <w:rsid w:val="0034425A"/>
    <w:rsid w:val="00344435"/>
    <w:rsid w:val="00344DB5"/>
    <w:rsid w:val="00345C56"/>
    <w:rsid w:val="00345DBD"/>
    <w:rsid w:val="003460E7"/>
    <w:rsid w:val="00346136"/>
    <w:rsid w:val="003468FA"/>
    <w:rsid w:val="00346DD0"/>
    <w:rsid w:val="00346EA9"/>
    <w:rsid w:val="00347124"/>
    <w:rsid w:val="003471D8"/>
    <w:rsid w:val="0035048E"/>
    <w:rsid w:val="00350787"/>
    <w:rsid w:val="00350C44"/>
    <w:rsid w:val="0035246B"/>
    <w:rsid w:val="00352757"/>
    <w:rsid w:val="0035316A"/>
    <w:rsid w:val="00353309"/>
    <w:rsid w:val="003536A5"/>
    <w:rsid w:val="00353ABE"/>
    <w:rsid w:val="00353B2E"/>
    <w:rsid w:val="00353B74"/>
    <w:rsid w:val="00353C29"/>
    <w:rsid w:val="00353C4A"/>
    <w:rsid w:val="003541D2"/>
    <w:rsid w:val="00354CA8"/>
    <w:rsid w:val="003552F2"/>
    <w:rsid w:val="00356623"/>
    <w:rsid w:val="0035686C"/>
    <w:rsid w:val="003568C9"/>
    <w:rsid w:val="0035697E"/>
    <w:rsid w:val="003569FD"/>
    <w:rsid w:val="00356BEB"/>
    <w:rsid w:val="00356FBF"/>
    <w:rsid w:val="00357158"/>
    <w:rsid w:val="00360811"/>
    <w:rsid w:val="00360AB6"/>
    <w:rsid w:val="00360B7E"/>
    <w:rsid w:val="0036229A"/>
    <w:rsid w:val="003624C5"/>
    <w:rsid w:val="00362843"/>
    <w:rsid w:val="00362B9D"/>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1D67"/>
    <w:rsid w:val="003721CD"/>
    <w:rsid w:val="00372378"/>
    <w:rsid w:val="00372ACF"/>
    <w:rsid w:val="00372EB8"/>
    <w:rsid w:val="003730C6"/>
    <w:rsid w:val="00373614"/>
    <w:rsid w:val="00373A87"/>
    <w:rsid w:val="00373CB9"/>
    <w:rsid w:val="00374035"/>
    <w:rsid w:val="003741AB"/>
    <w:rsid w:val="0037434A"/>
    <w:rsid w:val="003746E9"/>
    <w:rsid w:val="003754BC"/>
    <w:rsid w:val="003758F9"/>
    <w:rsid w:val="00375BAD"/>
    <w:rsid w:val="0037670C"/>
    <w:rsid w:val="00376E2C"/>
    <w:rsid w:val="0037735F"/>
    <w:rsid w:val="003806F9"/>
    <w:rsid w:val="0038076D"/>
    <w:rsid w:val="003808F7"/>
    <w:rsid w:val="00380DD8"/>
    <w:rsid w:val="00381061"/>
    <w:rsid w:val="003814F8"/>
    <w:rsid w:val="0038177E"/>
    <w:rsid w:val="00381CF5"/>
    <w:rsid w:val="00381D7E"/>
    <w:rsid w:val="0038240E"/>
    <w:rsid w:val="00382B53"/>
    <w:rsid w:val="00382F54"/>
    <w:rsid w:val="0038363E"/>
    <w:rsid w:val="00384045"/>
    <w:rsid w:val="0038418A"/>
    <w:rsid w:val="00384506"/>
    <w:rsid w:val="003845C0"/>
    <w:rsid w:val="0038507D"/>
    <w:rsid w:val="003850AA"/>
    <w:rsid w:val="00385C3B"/>
    <w:rsid w:val="00385D99"/>
    <w:rsid w:val="00386995"/>
    <w:rsid w:val="003869AF"/>
    <w:rsid w:val="003878F6"/>
    <w:rsid w:val="00390590"/>
    <w:rsid w:val="00390A4E"/>
    <w:rsid w:val="00390D45"/>
    <w:rsid w:val="0039101A"/>
    <w:rsid w:val="00391DAF"/>
    <w:rsid w:val="003920F0"/>
    <w:rsid w:val="00392559"/>
    <w:rsid w:val="00392DC5"/>
    <w:rsid w:val="0039371E"/>
    <w:rsid w:val="0039398B"/>
    <w:rsid w:val="00393C0A"/>
    <w:rsid w:val="003945EC"/>
    <w:rsid w:val="00395C54"/>
    <w:rsid w:val="00396849"/>
    <w:rsid w:val="0039704F"/>
    <w:rsid w:val="00397132"/>
    <w:rsid w:val="003973AC"/>
    <w:rsid w:val="00397A98"/>
    <w:rsid w:val="00397AB8"/>
    <w:rsid w:val="00397AE0"/>
    <w:rsid w:val="00397DF3"/>
    <w:rsid w:val="003A0841"/>
    <w:rsid w:val="003A0874"/>
    <w:rsid w:val="003A0FCC"/>
    <w:rsid w:val="003A1654"/>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35"/>
    <w:rsid w:val="003B09FF"/>
    <w:rsid w:val="003B0A3B"/>
    <w:rsid w:val="003B14CE"/>
    <w:rsid w:val="003B1D03"/>
    <w:rsid w:val="003B2440"/>
    <w:rsid w:val="003B29E6"/>
    <w:rsid w:val="003B310A"/>
    <w:rsid w:val="003B3427"/>
    <w:rsid w:val="003B3773"/>
    <w:rsid w:val="003B3797"/>
    <w:rsid w:val="003B4369"/>
    <w:rsid w:val="003B43C6"/>
    <w:rsid w:val="003B47FE"/>
    <w:rsid w:val="003B56A7"/>
    <w:rsid w:val="003B592C"/>
    <w:rsid w:val="003B5DB4"/>
    <w:rsid w:val="003B63DE"/>
    <w:rsid w:val="003B6897"/>
    <w:rsid w:val="003B6CF4"/>
    <w:rsid w:val="003B758E"/>
    <w:rsid w:val="003B7672"/>
    <w:rsid w:val="003B7C65"/>
    <w:rsid w:val="003B7E7C"/>
    <w:rsid w:val="003C063A"/>
    <w:rsid w:val="003C082E"/>
    <w:rsid w:val="003C0886"/>
    <w:rsid w:val="003C0901"/>
    <w:rsid w:val="003C113C"/>
    <w:rsid w:val="003C11A6"/>
    <w:rsid w:val="003C1921"/>
    <w:rsid w:val="003C2307"/>
    <w:rsid w:val="003C23B2"/>
    <w:rsid w:val="003C29D0"/>
    <w:rsid w:val="003C3178"/>
    <w:rsid w:val="003C3ABF"/>
    <w:rsid w:val="003C40A9"/>
    <w:rsid w:val="003C48D6"/>
    <w:rsid w:val="003C4D74"/>
    <w:rsid w:val="003C5500"/>
    <w:rsid w:val="003C5810"/>
    <w:rsid w:val="003C5E1E"/>
    <w:rsid w:val="003C62B7"/>
    <w:rsid w:val="003C69A7"/>
    <w:rsid w:val="003C6B7A"/>
    <w:rsid w:val="003C6BDE"/>
    <w:rsid w:val="003C6C32"/>
    <w:rsid w:val="003C6F89"/>
    <w:rsid w:val="003C7617"/>
    <w:rsid w:val="003C793E"/>
    <w:rsid w:val="003C7B20"/>
    <w:rsid w:val="003C7B9C"/>
    <w:rsid w:val="003D03B0"/>
    <w:rsid w:val="003D098B"/>
    <w:rsid w:val="003D0B01"/>
    <w:rsid w:val="003D171F"/>
    <w:rsid w:val="003D212A"/>
    <w:rsid w:val="003D2485"/>
    <w:rsid w:val="003D2E60"/>
    <w:rsid w:val="003D3290"/>
    <w:rsid w:val="003D3825"/>
    <w:rsid w:val="003D3C27"/>
    <w:rsid w:val="003D430A"/>
    <w:rsid w:val="003D4D32"/>
    <w:rsid w:val="003D4D92"/>
    <w:rsid w:val="003D547C"/>
    <w:rsid w:val="003D54DF"/>
    <w:rsid w:val="003D5B6C"/>
    <w:rsid w:val="003D6297"/>
    <w:rsid w:val="003D68A6"/>
    <w:rsid w:val="003D6EDB"/>
    <w:rsid w:val="003D7911"/>
    <w:rsid w:val="003D7CD6"/>
    <w:rsid w:val="003D7EDE"/>
    <w:rsid w:val="003E0DE7"/>
    <w:rsid w:val="003E0F45"/>
    <w:rsid w:val="003E1014"/>
    <w:rsid w:val="003E118F"/>
    <w:rsid w:val="003E15D1"/>
    <w:rsid w:val="003E1A04"/>
    <w:rsid w:val="003E1D00"/>
    <w:rsid w:val="003E2473"/>
    <w:rsid w:val="003E2734"/>
    <w:rsid w:val="003E2811"/>
    <w:rsid w:val="003E281C"/>
    <w:rsid w:val="003E3AA7"/>
    <w:rsid w:val="003E3E3F"/>
    <w:rsid w:val="003E3E87"/>
    <w:rsid w:val="003E46DD"/>
    <w:rsid w:val="003E477E"/>
    <w:rsid w:val="003E48FB"/>
    <w:rsid w:val="003E4ED7"/>
    <w:rsid w:val="003E54C8"/>
    <w:rsid w:val="003E69F2"/>
    <w:rsid w:val="003E6E44"/>
    <w:rsid w:val="003E6EAA"/>
    <w:rsid w:val="003E6EB3"/>
    <w:rsid w:val="003E735D"/>
    <w:rsid w:val="003E7C00"/>
    <w:rsid w:val="003E7DC2"/>
    <w:rsid w:val="003F0DCA"/>
    <w:rsid w:val="003F122B"/>
    <w:rsid w:val="003F18DF"/>
    <w:rsid w:val="003F2204"/>
    <w:rsid w:val="003F25E5"/>
    <w:rsid w:val="003F2B53"/>
    <w:rsid w:val="003F2D5F"/>
    <w:rsid w:val="003F33C7"/>
    <w:rsid w:val="003F33E4"/>
    <w:rsid w:val="003F378B"/>
    <w:rsid w:val="003F3843"/>
    <w:rsid w:val="003F395B"/>
    <w:rsid w:val="003F399F"/>
    <w:rsid w:val="003F3B86"/>
    <w:rsid w:val="003F3DD2"/>
    <w:rsid w:val="003F46F5"/>
    <w:rsid w:val="003F521C"/>
    <w:rsid w:val="003F54E1"/>
    <w:rsid w:val="003F589A"/>
    <w:rsid w:val="003F5C73"/>
    <w:rsid w:val="003F5CA4"/>
    <w:rsid w:val="003F621F"/>
    <w:rsid w:val="003F6242"/>
    <w:rsid w:val="003F63DE"/>
    <w:rsid w:val="003F6426"/>
    <w:rsid w:val="003F6703"/>
    <w:rsid w:val="003F68EA"/>
    <w:rsid w:val="003F7414"/>
    <w:rsid w:val="003F7E92"/>
    <w:rsid w:val="0040038F"/>
    <w:rsid w:val="00400777"/>
    <w:rsid w:val="00400C22"/>
    <w:rsid w:val="00400C9D"/>
    <w:rsid w:val="00400D95"/>
    <w:rsid w:val="00400DEF"/>
    <w:rsid w:val="00400FA1"/>
    <w:rsid w:val="004029A0"/>
    <w:rsid w:val="00402DD9"/>
    <w:rsid w:val="00403C95"/>
    <w:rsid w:val="0040500D"/>
    <w:rsid w:val="00405088"/>
    <w:rsid w:val="004058B6"/>
    <w:rsid w:val="004058C9"/>
    <w:rsid w:val="00405E93"/>
    <w:rsid w:val="00407E4E"/>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B50"/>
    <w:rsid w:val="00416986"/>
    <w:rsid w:val="00416DD4"/>
    <w:rsid w:val="004170F2"/>
    <w:rsid w:val="004176F8"/>
    <w:rsid w:val="00417B67"/>
    <w:rsid w:val="0042039E"/>
    <w:rsid w:val="0042045B"/>
    <w:rsid w:val="0042072C"/>
    <w:rsid w:val="00420F54"/>
    <w:rsid w:val="004216B9"/>
    <w:rsid w:val="00421F6D"/>
    <w:rsid w:val="00422244"/>
    <w:rsid w:val="00422B43"/>
    <w:rsid w:val="0042348A"/>
    <w:rsid w:val="00424083"/>
    <w:rsid w:val="00424676"/>
    <w:rsid w:val="004251D7"/>
    <w:rsid w:val="00425514"/>
    <w:rsid w:val="00425679"/>
    <w:rsid w:val="00425C7A"/>
    <w:rsid w:val="00425D98"/>
    <w:rsid w:val="004261A9"/>
    <w:rsid w:val="00426815"/>
    <w:rsid w:val="0042691A"/>
    <w:rsid w:val="00426D49"/>
    <w:rsid w:val="00427738"/>
    <w:rsid w:val="00427FDA"/>
    <w:rsid w:val="004304A3"/>
    <w:rsid w:val="00430773"/>
    <w:rsid w:val="0043085E"/>
    <w:rsid w:val="004308CB"/>
    <w:rsid w:val="00430BC8"/>
    <w:rsid w:val="0043119E"/>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716"/>
    <w:rsid w:val="004357E8"/>
    <w:rsid w:val="00435C46"/>
    <w:rsid w:val="00435DA6"/>
    <w:rsid w:val="00436AAA"/>
    <w:rsid w:val="004370DA"/>
    <w:rsid w:val="0043720D"/>
    <w:rsid w:val="0044056C"/>
    <w:rsid w:val="00440DBE"/>
    <w:rsid w:val="00441612"/>
    <w:rsid w:val="00441883"/>
    <w:rsid w:val="00441AE2"/>
    <w:rsid w:val="00441C35"/>
    <w:rsid w:val="00441CA5"/>
    <w:rsid w:val="00441D53"/>
    <w:rsid w:val="00442B03"/>
    <w:rsid w:val="00442EFA"/>
    <w:rsid w:val="00442EFC"/>
    <w:rsid w:val="00442F68"/>
    <w:rsid w:val="004441DA"/>
    <w:rsid w:val="00444819"/>
    <w:rsid w:val="00444D12"/>
    <w:rsid w:val="004454C6"/>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686"/>
    <w:rsid w:val="00455920"/>
    <w:rsid w:val="00455959"/>
    <w:rsid w:val="00455A03"/>
    <w:rsid w:val="00456A03"/>
    <w:rsid w:val="0045734E"/>
    <w:rsid w:val="00457696"/>
    <w:rsid w:val="00457819"/>
    <w:rsid w:val="00457C57"/>
    <w:rsid w:val="00457E8C"/>
    <w:rsid w:val="00460100"/>
    <w:rsid w:val="004614BC"/>
    <w:rsid w:val="0046167D"/>
    <w:rsid w:val="004619F8"/>
    <w:rsid w:val="00462146"/>
    <w:rsid w:val="0046224A"/>
    <w:rsid w:val="00462388"/>
    <w:rsid w:val="0046300D"/>
    <w:rsid w:val="0046341C"/>
    <w:rsid w:val="0046359E"/>
    <w:rsid w:val="00463A6E"/>
    <w:rsid w:val="00463B01"/>
    <w:rsid w:val="00464ABE"/>
    <w:rsid w:val="00464D67"/>
    <w:rsid w:val="00464E48"/>
    <w:rsid w:val="00465403"/>
    <w:rsid w:val="004656E9"/>
    <w:rsid w:val="00465821"/>
    <w:rsid w:val="004663B1"/>
    <w:rsid w:val="00466D67"/>
    <w:rsid w:val="004673F4"/>
    <w:rsid w:val="00467BA8"/>
    <w:rsid w:val="00467FE5"/>
    <w:rsid w:val="004702DD"/>
    <w:rsid w:val="00470E20"/>
    <w:rsid w:val="00471474"/>
    <w:rsid w:val="004715E0"/>
    <w:rsid w:val="00471CBA"/>
    <w:rsid w:val="00472777"/>
    <w:rsid w:val="0047284F"/>
    <w:rsid w:val="00472B10"/>
    <w:rsid w:val="004731F7"/>
    <w:rsid w:val="00473400"/>
    <w:rsid w:val="00475025"/>
    <w:rsid w:val="004752E6"/>
    <w:rsid w:val="00475982"/>
    <w:rsid w:val="00475DA4"/>
    <w:rsid w:val="00476122"/>
    <w:rsid w:val="0047632F"/>
    <w:rsid w:val="0047659A"/>
    <w:rsid w:val="00476EA7"/>
    <w:rsid w:val="00477992"/>
    <w:rsid w:val="00477DDF"/>
    <w:rsid w:val="00480784"/>
    <w:rsid w:val="0048091F"/>
    <w:rsid w:val="004809C0"/>
    <w:rsid w:val="00480E10"/>
    <w:rsid w:val="0048135A"/>
    <w:rsid w:val="00481425"/>
    <w:rsid w:val="00481615"/>
    <w:rsid w:val="00482875"/>
    <w:rsid w:val="00482C3E"/>
    <w:rsid w:val="00482F90"/>
    <w:rsid w:val="004845EC"/>
    <w:rsid w:val="0048460D"/>
    <w:rsid w:val="00484D96"/>
    <w:rsid w:val="00484F96"/>
    <w:rsid w:val="00485996"/>
    <w:rsid w:val="004859D9"/>
    <w:rsid w:val="0048642D"/>
    <w:rsid w:val="00486729"/>
    <w:rsid w:val="00487A54"/>
    <w:rsid w:val="00490EB5"/>
    <w:rsid w:val="0049109E"/>
    <w:rsid w:val="004919E2"/>
    <w:rsid w:val="00491C81"/>
    <w:rsid w:val="00491D32"/>
    <w:rsid w:val="00491E74"/>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1C6"/>
    <w:rsid w:val="0049777A"/>
    <w:rsid w:val="00497CF1"/>
    <w:rsid w:val="00497F56"/>
    <w:rsid w:val="004A000D"/>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5BC7"/>
    <w:rsid w:val="004A6777"/>
    <w:rsid w:val="004A6B25"/>
    <w:rsid w:val="004A6BBD"/>
    <w:rsid w:val="004A6D55"/>
    <w:rsid w:val="004A7940"/>
    <w:rsid w:val="004A7A85"/>
    <w:rsid w:val="004B08CA"/>
    <w:rsid w:val="004B0B66"/>
    <w:rsid w:val="004B0F71"/>
    <w:rsid w:val="004B1455"/>
    <w:rsid w:val="004B228C"/>
    <w:rsid w:val="004B2994"/>
    <w:rsid w:val="004B2B07"/>
    <w:rsid w:val="004B3C56"/>
    <w:rsid w:val="004B4995"/>
    <w:rsid w:val="004B4E12"/>
    <w:rsid w:val="004B61F6"/>
    <w:rsid w:val="004B6469"/>
    <w:rsid w:val="004B653F"/>
    <w:rsid w:val="004B6A60"/>
    <w:rsid w:val="004B6CB7"/>
    <w:rsid w:val="004B6DA7"/>
    <w:rsid w:val="004B6DF7"/>
    <w:rsid w:val="004B6F2C"/>
    <w:rsid w:val="004B71AC"/>
    <w:rsid w:val="004B756B"/>
    <w:rsid w:val="004C0141"/>
    <w:rsid w:val="004C0702"/>
    <w:rsid w:val="004C077E"/>
    <w:rsid w:val="004C0F74"/>
    <w:rsid w:val="004C1425"/>
    <w:rsid w:val="004C164B"/>
    <w:rsid w:val="004C1874"/>
    <w:rsid w:val="004C1D0C"/>
    <w:rsid w:val="004C32EF"/>
    <w:rsid w:val="004C38FD"/>
    <w:rsid w:val="004C3D1C"/>
    <w:rsid w:val="004C404F"/>
    <w:rsid w:val="004C4286"/>
    <w:rsid w:val="004C433B"/>
    <w:rsid w:val="004C4EF3"/>
    <w:rsid w:val="004C5307"/>
    <w:rsid w:val="004C5B76"/>
    <w:rsid w:val="004C5CB2"/>
    <w:rsid w:val="004C6227"/>
    <w:rsid w:val="004C68FD"/>
    <w:rsid w:val="004C6C3C"/>
    <w:rsid w:val="004C6F43"/>
    <w:rsid w:val="004C789E"/>
    <w:rsid w:val="004C7997"/>
    <w:rsid w:val="004C7CD5"/>
    <w:rsid w:val="004C7F26"/>
    <w:rsid w:val="004D05C6"/>
    <w:rsid w:val="004D0ECD"/>
    <w:rsid w:val="004D2A93"/>
    <w:rsid w:val="004D3336"/>
    <w:rsid w:val="004D387D"/>
    <w:rsid w:val="004D3915"/>
    <w:rsid w:val="004D3A5D"/>
    <w:rsid w:val="004D470C"/>
    <w:rsid w:val="004D4C37"/>
    <w:rsid w:val="004D65B0"/>
    <w:rsid w:val="004D71C9"/>
    <w:rsid w:val="004D7414"/>
    <w:rsid w:val="004D7543"/>
    <w:rsid w:val="004E06CD"/>
    <w:rsid w:val="004E1249"/>
    <w:rsid w:val="004E1C40"/>
    <w:rsid w:val="004E1E93"/>
    <w:rsid w:val="004E2047"/>
    <w:rsid w:val="004E2CD6"/>
    <w:rsid w:val="004E378B"/>
    <w:rsid w:val="004E3899"/>
    <w:rsid w:val="004E3D4C"/>
    <w:rsid w:val="004E4052"/>
    <w:rsid w:val="004E430B"/>
    <w:rsid w:val="004E465C"/>
    <w:rsid w:val="004E4757"/>
    <w:rsid w:val="004E4824"/>
    <w:rsid w:val="004E48D0"/>
    <w:rsid w:val="004E4B2C"/>
    <w:rsid w:val="004E4BCC"/>
    <w:rsid w:val="004E4D51"/>
    <w:rsid w:val="004E55E4"/>
    <w:rsid w:val="004E5706"/>
    <w:rsid w:val="004E572D"/>
    <w:rsid w:val="004E60C7"/>
    <w:rsid w:val="004E644E"/>
    <w:rsid w:val="004E686F"/>
    <w:rsid w:val="004E6BF5"/>
    <w:rsid w:val="004E78BB"/>
    <w:rsid w:val="004E7D4B"/>
    <w:rsid w:val="004E7F0F"/>
    <w:rsid w:val="004E7FC1"/>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59B"/>
    <w:rsid w:val="004F5BE9"/>
    <w:rsid w:val="004F62CC"/>
    <w:rsid w:val="004F68E5"/>
    <w:rsid w:val="00500724"/>
    <w:rsid w:val="00500CB9"/>
    <w:rsid w:val="005011FB"/>
    <w:rsid w:val="0050161D"/>
    <w:rsid w:val="00501AD6"/>
    <w:rsid w:val="00501CCF"/>
    <w:rsid w:val="00501E28"/>
    <w:rsid w:val="005023F4"/>
    <w:rsid w:val="0050272B"/>
    <w:rsid w:val="00502B07"/>
    <w:rsid w:val="00502D1B"/>
    <w:rsid w:val="00502F88"/>
    <w:rsid w:val="0050384E"/>
    <w:rsid w:val="0050438D"/>
    <w:rsid w:val="005043CE"/>
    <w:rsid w:val="00504788"/>
    <w:rsid w:val="00504DDC"/>
    <w:rsid w:val="00504FC3"/>
    <w:rsid w:val="00505EB6"/>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481"/>
    <w:rsid w:val="005134C2"/>
    <w:rsid w:val="0051371E"/>
    <w:rsid w:val="00513833"/>
    <w:rsid w:val="00513BB2"/>
    <w:rsid w:val="00514137"/>
    <w:rsid w:val="00514D92"/>
    <w:rsid w:val="00514DE1"/>
    <w:rsid w:val="00514E28"/>
    <w:rsid w:val="005150C5"/>
    <w:rsid w:val="005151D4"/>
    <w:rsid w:val="0051584A"/>
    <w:rsid w:val="00515B56"/>
    <w:rsid w:val="00515EC3"/>
    <w:rsid w:val="00515F38"/>
    <w:rsid w:val="00516279"/>
    <w:rsid w:val="005163E9"/>
    <w:rsid w:val="00516726"/>
    <w:rsid w:val="00516ABE"/>
    <w:rsid w:val="00516FE0"/>
    <w:rsid w:val="00517757"/>
    <w:rsid w:val="00517BA1"/>
    <w:rsid w:val="00517D1A"/>
    <w:rsid w:val="0052026B"/>
    <w:rsid w:val="00520ADE"/>
    <w:rsid w:val="005221F3"/>
    <w:rsid w:val="00522E2B"/>
    <w:rsid w:val="00523296"/>
    <w:rsid w:val="0052358C"/>
    <w:rsid w:val="00523CF0"/>
    <w:rsid w:val="0052449B"/>
    <w:rsid w:val="0052492F"/>
    <w:rsid w:val="00524C38"/>
    <w:rsid w:val="00524E1C"/>
    <w:rsid w:val="00524F6F"/>
    <w:rsid w:val="0052565F"/>
    <w:rsid w:val="00527B1A"/>
    <w:rsid w:val="00527B47"/>
    <w:rsid w:val="005302F1"/>
    <w:rsid w:val="00530409"/>
    <w:rsid w:val="005304DD"/>
    <w:rsid w:val="00530EC5"/>
    <w:rsid w:val="00531B19"/>
    <w:rsid w:val="005320F4"/>
    <w:rsid w:val="0053228F"/>
    <w:rsid w:val="00532305"/>
    <w:rsid w:val="00532330"/>
    <w:rsid w:val="00532372"/>
    <w:rsid w:val="005339FA"/>
    <w:rsid w:val="00533B85"/>
    <w:rsid w:val="00533F7B"/>
    <w:rsid w:val="0053470F"/>
    <w:rsid w:val="00535288"/>
    <w:rsid w:val="00535A03"/>
    <w:rsid w:val="00535EBD"/>
    <w:rsid w:val="00537222"/>
    <w:rsid w:val="0053742F"/>
    <w:rsid w:val="005376C9"/>
    <w:rsid w:val="005378E6"/>
    <w:rsid w:val="0053797D"/>
    <w:rsid w:val="005402A0"/>
    <w:rsid w:val="00540416"/>
    <w:rsid w:val="005405EC"/>
    <w:rsid w:val="00540B0E"/>
    <w:rsid w:val="00540F15"/>
    <w:rsid w:val="00541BAD"/>
    <w:rsid w:val="0054200A"/>
    <w:rsid w:val="005442F1"/>
    <w:rsid w:val="0054439B"/>
    <w:rsid w:val="00544519"/>
    <w:rsid w:val="00544A11"/>
    <w:rsid w:val="00544C0A"/>
    <w:rsid w:val="00544F06"/>
    <w:rsid w:val="00545746"/>
    <w:rsid w:val="005457A9"/>
    <w:rsid w:val="00545BDA"/>
    <w:rsid w:val="005460EF"/>
    <w:rsid w:val="00546250"/>
    <w:rsid w:val="00546AB2"/>
    <w:rsid w:val="005507F7"/>
    <w:rsid w:val="00550D9E"/>
    <w:rsid w:val="00550E35"/>
    <w:rsid w:val="00550EFD"/>
    <w:rsid w:val="00551314"/>
    <w:rsid w:val="00551BE4"/>
    <w:rsid w:val="00551CAB"/>
    <w:rsid w:val="00552978"/>
    <w:rsid w:val="0055299F"/>
    <w:rsid w:val="00552B74"/>
    <w:rsid w:val="00553E47"/>
    <w:rsid w:val="005540D1"/>
    <w:rsid w:val="00554979"/>
    <w:rsid w:val="005549FA"/>
    <w:rsid w:val="00554AF0"/>
    <w:rsid w:val="00555242"/>
    <w:rsid w:val="00555255"/>
    <w:rsid w:val="0055555E"/>
    <w:rsid w:val="0055602E"/>
    <w:rsid w:val="005563A4"/>
    <w:rsid w:val="00556B2D"/>
    <w:rsid w:val="00556B58"/>
    <w:rsid w:val="00556D31"/>
    <w:rsid w:val="00557039"/>
    <w:rsid w:val="005570CF"/>
    <w:rsid w:val="005574BA"/>
    <w:rsid w:val="005576FE"/>
    <w:rsid w:val="005579E4"/>
    <w:rsid w:val="00557B8F"/>
    <w:rsid w:val="00557E62"/>
    <w:rsid w:val="005603DE"/>
    <w:rsid w:val="0056085F"/>
    <w:rsid w:val="00560A51"/>
    <w:rsid w:val="00560E89"/>
    <w:rsid w:val="00560EB5"/>
    <w:rsid w:val="00560F85"/>
    <w:rsid w:val="0056107E"/>
    <w:rsid w:val="0056187D"/>
    <w:rsid w:val="00561D1A"/>
    <w:rsid w:val="0056244C"/>
    <w:rsid w:val="00562EFB"/>
    <w:rsid w:val="00563606"/>
    <w:rsid w:val="00564085"/>
    <w:rsid w:val="00564149"/>
    <w:rsid w:val="0056426D"/>
    <w:rsid w:val="00564DBF"/>
    <w:rsid w:val="00564EF7"/>
    <w:rsid w:val="005654A3"/>
    <w:rsid w:val="00565A60"/>
    <w:rsid w:val="00565DEB"/>
    <w:rsid w:val="00565E36"/>
    <w:rsid w:val="00565FBD"/>
    <w:rsid w:val="0056602A"/>
    <w:rsid w:val="0056669C"/>
    <w:rsid w:val="00566FCF"/>
    <w:rsid w:val="005673AE"/>
    <w:rsid w:val="00567AAC"/>
    <w:rsid w:val="005700E1"/>
    <w:rsid w:val="005703BE"/>
    <w:rsid w:val="00570EB4"/>
    <w:rsid w:val="005712A6"/>
    <w:rsid w:val="0057140A"/>
    <w:rsid w:val="005720FA"/>
    <w:rsid w:val="0057357A"/>
    <w:rsid w:val="0057361C"/>
    <w:rsid w:val="00573686"/>
    <w:rsid w:val="0057382C"/>
    <w:rsid w:val="005741C5"/>
    <w:rsid w:val="005741E6"/>
    <w:rsid w:val="005749F2"/>
    <w:rsid w:val="00575ADB"/>
    <w:rsid w:val="00575AE4"/>
    <w:rsid w:val="00575D06"/>
    <w:rsid w:val="00575FD2"/>
    <w:rsid w:val="005762C5"/>
    <w:rsid w:val="0057655E"/>
    <w:rsid w:val="0057754E"/>
    <w:rsid w:val="0057785B"/>
    <w:rsid w:val="00577A36"/>
    <w:rsid w:val="00577ACB"/>
    <w:rsid w:val="005802CA"/>
    <w:rsid w:val="0058051A"/>
    <w:rsid w:val="00580600"/>
    <w:rsid w:val="00581369"/>
    <w:rsid w:val="00581840"/>
    <w:rsid w:val="00581AFD"/>
    <w:rsid w:val="0058230A"/>
    <w:rsid w:val="0058323E"/>
    <w:rsid w:val="00583311"/>
    <w:rsid w:val="00583917"/>
    <w:rsid w:val="0058463F"/>
    <w:rsid w:val="005847F9"/>
    <w:rsid w:val="00584C4A"/>
    <w:rsid w:val="00585D18"/>
    <w:rsid w:val="005875DD"/>
    <w:rsid w:val="00590190"/>
    <w:rsid w:val="00590927"/>
    <w:rsid w:val="00590E85"/>
    <w:rsid w:val="00591234"/>
    <w:rsid w:val="005918AD"/>
    <w:rsid w:val="00591E6A"/>
    <w:rsid w:val="0059231F"/>
    <w:rsid w:val="005925D9"/>
    <w:rsid w:val="0059392F"/>
    <w:rsid w:val="005943FD"/>
    <w:rsid w:val="00594CFF"/>
    <w:rsid w:val="00594F80"/>
    <w:rsid w:val="00595108"/>
    <w:rsid w:val="00595134"/>
    <w:rsid w:val="00595342"/>
    <w:rsid w:val="00595939"/>
    <w:rsid w:val="00595B0F"/>
    <w:rsid w:val="00595D09"/>
    <w:rsid w:val="005961BD"/>
    <w:rsid w:val="00596410"/>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AB0"/>
    <w:rsid w:val="005A4DD5"/>
    <w:rsid w:val="005A4E61"/>
    <w:rsid w:val="005A534B"/>
    <w:rsid w:val="005A5356"/>
    <w:rsid w:val="005A595C"/>
    <w:rsid w:val="005A5C4D"/>
    <w:rsid w:val="005A5FA8"/>
    <w:rsid w:val="005A640F"/>
    <w:rsid w:val="005A64A3"/>
    <w:rsid w:val="005A780B"/>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64C"/>
    <w:rsid w:val="005B6725"/>
    <w:rsid w:val="005B6BB9"/>
    <w:rsid w:val="005B6EF9"/>
    <w:rsid w:val="005C005A"/>
    <w:rsid w:val="005C0B61"/>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C8F"/>
    <w:rsid w:val="005D3CA8"/>
    <w:rsid w:val="005D4189"/>
    <w:rsid w:val="005D445E"/>
    <w:rsid w:val="005D4B8A"/>
    <w:rsid w:val="005D50E9"/>
    <w:rsid w:val="005D532F"/>
    <w:rsid w:val="005D5D9A"/>
    <w:rsid w:val="005D632A"/>
    <w:rsid w:val="005D73E1"/>
    <w:rsid w:val="005E044D"/>
    <w:rsid w:val="005E104A"/>
    <w:rsid w:val="005E1050"/>
    <w:rsid w:val="005E10B3"/>
    <w:rsid w:val="005E22E8"/>
    <w:rsid w:val="005E2CE6"/>
    <w:rsid w:val="005E31A5"/>
    <w:rsid w:val="005E3431"/>
    <w:rsid w:val="005E36DC"/>
    <w:rsid w:val="005E53DA"/>
    <w:rsid w:val="005E54AD"/>
    <w:rsid w:val="005E566F"/>
    <w:rsid w:val="005E61C8"/>
    <w:rsid w:val="005E648B"/>
    <w:rsid w:val="005E6FC7"/>
    <w:rsid w:val="005E7362"/>
    <w:rsid w:val="005E7680"/>
    <w:rsid w:val="005F0209"/>
    <w:rsid w:val="005F04C2"/>
    <w:rsid w:val="005F0C1B"/>
    <w:rsid w:val="005F1251"/>
    <w:rsid w:val="005F1364"/>
    <w:rsid w:val="005F1412"/>
    <w:rsid w:val="005F1911"/>
    <w:rsid w:val="005F1A04"/>
    <w:rsid w:val="005F1E94"/>
    <w:rsid w:val="005F2518"/>
    <w:rsid w:val="005F26F2"/>
    <w:rsid w:val="005F2912"/>
    <w:rsid w:val="005F32C3"/>
    <w:rsid w:val="005F344F"/>
    <w:rsid w:val="005F348C"/>
    <w:rsid w:val="005F3752"/>
    <w:rsid w:val="005F3C82"/>
    <w:rsid w:val="005F3FF8"/>
    <w:rsid w:val="005F4FDE"/>
    <w:rsid w:val="005F5163"/>
    <w:rsid w:val="005F58A5"/>
    <w:rsid w:val="005F5BB2"/>
    <w:rsid w:val="005F6C9D"/>
    <w:rsid w:val="005F755F"/>
    <w:rsid w:val="005F7591"/>
    <w:rsid w:val="005F7819"/>
    <w:rsid w:val="005F7C01"/>
    <w:rsid w:val="006008C0"/>
    <w:rsid w:val="00600C50"/>
    <w:rsid w:val="00600E7F"/>
    <w:rsid w:val="00601408"/>
    <w:rsid w:val="00601473"/>
    <w:rsid w:val="00601784"/>
    <w:rsid w:val="0060192A"/>
    <w:rsid w:val="00601AD1"/>
    <w:rsid w:val="00601AEF"/>
    <w:rsid w:val="00601B84"/>
    <w:rsid w:val="006022C0"/>
    <w:rsid w:val="006023C3"/>
    <w:rsid w:val="00602CA4"/>
    <w:rsid w:val="00602FAD"/>
    <w:rsid w:val="0060320F"/>
    <w:rsid w:val="00603363"/>
    <w:rsid w:val="00603957"/>
    <w:rsid w:val="0060400B"/>
    <w:rsid w:val="0060405B"/>
    <w:rsid w:val="00604328"/>
    <w:rsid w:val="00604587"/>
    <w:rsid w:val="0060459D"/>
    <w:rsid w:val="006054A8"/>
    <w:rsid w:val="006054FC"/>
    <w:rsid w:val="006061C4"/>
    <w:rsid w:val="0060623C"/>
    <w:rsid w:val="006063B5"/>
    <w:rsid w:val="006063EB"/>
    <w:rsid w:val="00607322"/>
    <w:rsid w:val="006106BB"/>
    <w:rsid w:val="00610CE7"/>
    <w:rsid w:val="00610FC2"/>
    <w:rsid w:val="00611B0C"/>
    <w:rsid w:val="00611E9C"/>
    <w:rsid w:val="006120EC"/>
    <w:rsid w:val="00612DA2"/>
    <w:rsid w:val="00613AD0"/>
    <w:rsid w:val="00613FA9"/>
    <w:rsid w:val="00614D7F"/>
    <w:rsid w:val="00614EA3"/>
    <w:rsid w:val="00615613"/>
    <w:rsid w:val="006157E1"/>
    <w:rsid w:val="00615811"/>
    <w:rsid w:val="006158A9"/>
    <w:rsid w:val="00615FD9"/>
    <w:rsid w:val="0061696E"/>
    <w:rsid w:val="006178AA"/>
    <w:rsid w:val="00617A30"/>
    <w:rsid w:val="00620242"/>
    <w:rsid w:val="00620ECF"/>
    <w:rsid w:val="006219BA"/>
    <w:rsid w:val="00621EE2"/>
    <w:rsid w:val="00622307"/>
    <w:rsid w:val="00622D59"/>
    <w:rsid w:val="00622F5C"/>
    <w:rsid w:val="00622F5E"/>
    <w:rsid w:val="00623467"/>
    <w:rsid w:val="0062359E"/>
    <w:rsid w:val="00624184"/>
    <w:rsid w:val="00624246"/>
    <w:rsid w:val="0062454C"/>
    <w:rsid w:val="0062468D"/>
    <w:rsid w:val="00624750"/>
    <w:rsid w:val="00624765"/>
    <w:rsid w:val="00625157"/>
    <w:rsid w:val="00625F3D"/>
    <w:rsid w:val="006268EB"/>
    <w:rsid w:val="00626FDA"/>
    <w:rsid w:val="00630650"/>
    <w:rsid w:val="00630CB1"/>
    <w:rsid w:val="006310F6"/>
    <w:rsid w:val="006314C6"/>
    <w:rsid w:val="006316E0"/>
    <w:rsid w:val="006317D2"/>
    <w:rsid w:val="00632884"/>
    <w:rsid w:val="00632D81"/>
    <w:rsid w:val="00632EC7"/>
    <w:rsid w:val="00632F85"/>
    <w:rsid w:val="0063310B"/>
    <w:rsid w:val="00633E0E"/>
    <w:rsid w:val="00633F74"/>
    <w:rsid w:val="006344F5"/>
    <w:rsid w:val="0063450C"/>
    <w:rsid w:val="00634548"/>
    <w:rsid w:val="00634AC3"/>
    <w:rsid w:val="006353BA"/>
    <w:rsid w:val="0063614C"/>
    <w:rsid w:val="006369D5"/>
    <w:rsid w:val="00636A64"/>
    <w:rsid w:val="00636FE2"/>
    <w:rsid w:val="00637DCB"/>
    <w:rsid w:val="006401F2"/>
    <w:rsid w:val="00640697"/>
    <w:rsid w:val="00640775"/>
    <w:rsid w:val="006407B7"/>
    <w:rsid w:val="00641A40"/>
    <w:rsid w:val="00642056"/>
    <w:rsid w:val="0064285B"/>
    <w:rsid w:val="00642CA7"/>
    <w:rsid w:val="0064328B"/>
    <w:rsid w:val="006433F1"/>
    <w:rsid w:val="006434DA"/>
    <w:rsid w:val="00643925"/>
    <w:rsid w:val="00643930"/>
    <w:rsid w:val="00644015"/>
    <w:rsid w:val="00644B19"/>
    <w:rsid w:val="00645098"/>
    <w:rsid w:val="006457D8"/>
    <w:rsid w:val="006458BD"/>
    <w:rsid w:val="00646704"/>
    <w:rsid w:val="00646AC9"/>
    <w:rsid w:val="00646D09"/>
    <w:rsid w:val="00646EF9"/>
    <w:rsid w:val="0064721D"/>
    <w:rsid w:val="00647608"/>
    <w:rsid w:val="006477A3"/>
    <w:rsid w:val="00647A75"/>
    <w:rsid w:val="006506B2"/>
    <w:rsid w:val="0065073F"/>
    <w:rsid w:val="00651112"/>
    <w:rsid w:val="006514CA"/>
    <w:rsid w:val="00651E56"/>
    <w:rsid w:val="006523FD"/>
    <w:rsid w:val="00652494"/>
    <w:rsid w:val="00652750"/>
    <w:rsid w:val="0065298B"/>
    <w:rsid w:val="00652A5E"/>
    <w:rsid w:val="00652EDE"/>
    <w:rsid w:val="0065311E"/>
    <w:rsid w:val="00653396"/>
    <w:rsid w:val="006533D9"/>
    <w:rsid w:val="00653585"/>
    <w:rsid w:val="00653677"/>
    <w:rsid w:val="006541F2"/>
    <w:rsid w:val="00654805"/>
    <w:rsid w:val="00654B0F"/>
    <w:rsid w:val="006556A0"/>
    <w:rsid w:val="00655D1B"/>
    <w:rsid w:val="00655E85"/>
    <w:rsid w:val="006560EC"/>
    <w:rsid w:val="0065666A"/>
    <w:rsid w:val="00656C95"/>
    <w:rsid w:val="0065740E"/>
    <w:rsid w:val="00657B01"/>
    <w:rsid w:val="00657B85"/>
    <w:rsid w:val="00657D21"/>
    <w:rsid w:val="0066070F"/>
    <w:rsid w:val="00660A24"/>
    <w:rsid w:val="00661A2B"/>
    <w:rsid w:val="00662C9A"/>
    <w:rsid w:val="0066339B"/>
    <w:rsid w:val="006637A8"/>
    <w:rsid w:val="0066392F"/>
    <w:rsid w:val="00664554"/>
    <w:rsid w:val="00664D8F"/>
    <w:rsid w:val="00664F00"/>
    <w:rsid w:val="00665202"/>
    <w:rsid w:val="006659DA"/>
    <w:rsid w:val="00665A92"/>
    <w:rsid w:val="00665CC5"/>
    <w:rsid w:val="00665FCB"/>
    <w:rsid w:val="00666411"/>
    <w:rsid w:val="006664D8"/>
    <w:rsid w:val="00666503"/>
    <w:rsid w:val="00666649"/>
    <w:rsid w:val="00666816"/>
    <w:rsid w:val="00666A11"/>
    <w:rsid w:val="00666ACC"/>
    <w:rsid w:val="00666E4C"/>
    <w:rsid w:val="006673BB"/>
    <w:rsid w:val="006673BC"/>
    <w:rsid w:val="006676CF"/>
    <w:rsid w:val="00667C37"/>
    <w:rsid w:val="00667D22"/>
    <w:rsid w:val="00667E26"/>
    <w:rsid w:val="006700E9"/>
    <w:rsid w:val="00670955"/>
    <w:rsid w:val="006709BC"/>
    <w:rsid w:val="0067258A"/>
    <w:rsid w:val="006729BA"/>
    <w:rsid w:val="00672EDB"/>
    <w:rsid w:val="00674652"/>
    <w:rsid w:val="00674E3D"/>
    <w:rsid w:val="00675450"/>
    <w:rsid w:val="006754C5"/>
    <w:rsid w:val="006756E0"/>
    <w:rsid w:val="00675C65"/>
    <w:rsid w:val="0067638C"/>
    <w:rsid w:val="00676418"/>
    <w:rsid w:val="0067673B"/>
    <w:rsid w:val="00676A6A"/>
    <w:rsid w:val="00676D22"/>
    <w:rsid w:val="0067707E"/>
    <w:rsid w:val="006770F2"/>
    <w:rsid w:val="00677486"/>
    <w:rsid w:val="006778C5"/>
    <w:rsid w:val="00677B85"/>
    <w:rsid w:val="00677C14"/>
    <w:rsid w:val="00677CE0"/>
    <w:rsid w:val="0068018F"/>
    <w:rsid w:val="006801C7"/>
    <w:rsid w:val="00680441"/>
    <w:rsid w:val="0068051C"/>
    <w:rsid w:val="0068074A"/>
    <w:rsid w:val="00680BFA"/>
    <w:rsid w:val="0068134D"/>
    <w:rsid w:val="0068182D"/>
    <w:rsid w:val="00681891"/>
    <w:rsid w:val="00681C1A"/>
    <w:rsid w:val="00681E96"/>
    <w:rsid w:val="006824D3"/>
    <w:rsid w:val="00682D2C"/>
    <w:rsid w:val="0068340E"/>
    <w:rsid w:val="00683725"/>
    <w:rsid w:val="00683AB6"/>
    <w:rsid w:val="006842DD"/>
    <w:rsid w:val="0068516D"/>
    <w:rsid w:val="006853F7"/>
    <w:rsid w:val="0068545D"/>
    <w:rsid w:val="0068560F"/>
    <w:rsid w:val="00685BFC"/>
    <w:rsid w:val="00685F7E"/>
    <w:rsid w:val="006868D2"/>
    <w:rsid w:val="00687D01"/>
    <w:rsid w:val="00687EF9"/>
    <w:rsid w:val="00690206"/>
    <w:rsid w:val="006904BA"/>
    <w:rsid w:val="00690647"/>
    <w:rsid w:val="0069078B"/>
    <w:rsid w:val="006911AE"/>
    <w:rsid w:val="00691469"/>
    <w:rsid w:val="0069162F"/>
    <w:rsid w:val="006919A9"/>
    <w:rsid w:val="00692551"/>
    <w:rsid w:val="00692D2C"/>
    <w:rsid w:val="00693338"/>
    <w:rsid w:val="0069357D"/>
    <w:rsid w:val="00693B8C"/>
    <w:rsid w:val="00694011"/>
    <w:rsid w:val="006940F3"/>
    <w:rsid w:val="00694493"/>
    <w:rsid w:val="00694AE3"/>
    <w:rsid w:val="0069500D"/>
    <w:rsid w:val="006954D4"/>
    <w:rsid w:val="00695950"/>
    <w:rsid w:val="00695CED"/>
    <w:rsid w:val="00696433"/>
    <w:rsid w:val="006964B4"/>
    <w:rsid w:val="006966BC"/>
    <w:rsid w:val="00696A5E"/>
    <w:rsid w:val="00696F91"/>
    <w:rsid w:val="00696FE8"/>
    <w:rsid w:val="00697069"/>
    <w:rsid w:val="006973D1"/>
    <w:rsid w:val="00697BC9"/>
    <w:rsid w:val="006A072A"/>
    <w:rsid w:val="006A0753"/>
    <w:rsid w:val="006A0CB7"/>
    <w:rsid w:val="006A14CE"/>
    <w:rsid w:val="006A15FA"/>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9E5"/>
    <w:rsid w:val="006A5AE4"/>
    <w:rsid w:val="006A5E3A"/>
    <w:rsid w:val="006A6154"/>
    <w:rsid w:val="006A7206"/>
    <w:rsid w:val="006A75D8"/>
    <w:rsid w:val="006A7603"/>
    <w:rsid w:val="006A7FD2"/>
    <w:rsid w:val="006B007F"/>
    <w:rsid w:val="006B0893"/>
    <w:rsid w:val="006B0A56"/>
    <w:rsid w:val="006B0B2D"/>
    <w:rsid w:val="006B0E37"/>
    <w:rsid w:val="006B0FC2"/>
    <w:rsid w:val="006B1496"/>
    <w:rsid w:val="006B1756"/>
    <w:rsid w:val="006B1A9D"/>
    <w:rsid w:val="006B1B80"/>
    <w:rsid w:val="006B2248"/>
    <w:rsid w:val="006B3355"/>
    <w:rsid w:val="006B3494"/>
    <w:rsid w:val="006B4069"/>
    <w:rsid w:val="006B4209"/>
    <w:rsid w:val="006B516B"/>
    <w:rsid w:val="006B5F31"/>
    <w:rsid w:val="006B64D8"/>
    <w:rsid w:val="006B681F"/>
    <w:rsid w:val="006B7B27"/>
    <w:rsid w:val="006C067C"/>
    <w:rsid w:val="006C0C5B"/>
    <w:rsid w:val="006C0D7D"/>
    <w:rsid w:val="006C0F06"/>
    <w:rsid w:val="006C15B9"/>
    <w:rsid w:val="006C1977"/>
    <w:rsid w:val="006C26B7"/>
    <w:rsid w:val="006C2D38"/>
    <w:rsid w:val="006C3491"/>
    <w:rsid w:val="006C3560"/>
    <w:rsid w:val="006C356B"/>
    <w:rsid w:val="006C38C9"/>
    <w:rsid w:val="006C3AA4"/>
    <w:rsid w:val="006C3FA8"/>
    <w:rsid w:val="006C3FD0"/>
    <w:rsid w:val="006C6312"/>
    <w:rsid w:val="006C6616"/>
    <w:rsid w:val="006C6860"/>
    <w:rsid w:val="006C6B07"/>
    <w:rsid w:val="006C767A"/>
    <w:rsid w:val="006C7FDB"/>
    <w:rsid w:val="006D0FC9"/>
    <w:rsid w:val="006D1406"/>
    <w:rsid w:val="006D1666"/>
    <w:rsid w:val="006D16A7"/>
    <w:rsid w:val="006D1AA6"/>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183"/>
    <w:rsid w:val="006E0C6E"/>
    <w:rsid w:val="006E0CDD"/>
    <w:rsid w:val="006E1330"/>
    <w:rsid w:val="006E1D77"/>
    <w:rsid w:val="006E22E4"/>
    <w:rsid w:val="006E23F1"/>
    <w:rsid w:val="006E292E"/>
    <w:rsid w:val="006E2CFD"/>
    <w:rsid w:val="006E2FFF"/>
    <w:rsid w:val="006E3000"/>
    <w:rsid w:val="006E32DA"/>
    <w:rsid w:val="006E35DD"/>
    <w:rsid w:val="006E3DFD"/>
    <w:rsid w:val="006E3ED8"/>
    <w:rsid w:val="006E4178"/>
    <w:rsid w:val="006E461A"/>
    <w:rsid w:val="006E4CBA"/>
    <w:rsid w:val="006E574B"/>
    <w:rsid w:val="006E58B5"/>
    <w:rsid w:val="006E62D3"/>
    <w:rsid w:val="006E71B1"/>
    <w:rsid w:val="006E7A52"/>
    <w:rsid w:val="006E7E34"/>
    <w:rsid w:val="006F03DA"/>
    <w:rsid w:val="006F096A"/>
    <w:rsid w:val="006F0F60"/>
    <w:rsid w:val="006F100E"/>
    <w:rsid w:val="006F20A2"/>
    <w:rsid w:val="006F21B8"/>
    <w:rsid w:val="006F26B2"/>
    <w:rsid w:val="006F2859"/>
    <w:rsid w:val="006F3ABD"/>
    <w:rsid w:val="006F4EB3"/>
    <w:rsid w:val="006F5AA2"/>
    <w:rsid w:val="006F5ADA"/>
    <w:rsid w:val="006F6959"/>
    <w:rsid w:val="006F7178"/>
    <w:rsid w:val="006F7295"/>
    <w:rsid w:val="006F78A4"/>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7ED"/>
    <w:rsid w:val="00710C34"/>
    <w:rsid w:val="00710EA6"/>
    <w:rsid w:val="007113DC"/>
    <w:rsid w:val="00711900"/>
    <w:rsid w:val="00711CD2"/>
    <w:rsid w:val="00711DA5"/>
    <w:rsid w:val="007121CD"/>
    <w:rsid w:val="007125D8"/>
    <w:rsid w:val="00712647"/>
    <w:rsid w:val="00712B87"/>
    <w:rsid w:val="00712D65"/>
    <w:rsid w:val="0071329D"/>
    <w:rsid w:val="00713D0C"/>
    <w:rsid w:val="007144ED"/>
    <w:rsid w:val="007156D4"/>
    <w:rsid w:val="00715D26"/>
    <w:rsid w:val="00715E69"/>
    <w:rsid w:val="00715EB3"/>
    <w:rsid w:val="007160BE"/>
    <w:rsid w:val="00716358"/>
    <w:rsid w:val="00716C5F"/>
    <w:rsid w:val="00716EE8"/>
    <w:rsid w:val="0071734E"/>
    <w:rsid w:val="007173B7"/>
    <w:rsid w:val="00717F45"/>
    <w:rsid w:val="007206C5"/>
    <w:rsid w:val="00720B50"/>
    <w:rsid w:val="00720C80"/>
    <w:rsid w:val="00721589"/>
    <w:rsid w:val="007215A7"/>
    <w:rsid w:val="00722170"/>
    <w:rsid w:val="00722B08"/>
    <w:rsid w:val="00722C2A"/>
    <w:rsid w:val="007235BE"/>
    <w:rsid w:val="00723608"/>
    <w:rsid w:val="007242B4"/>
    <w:rsid w:val="0072462C"/>
    <w:rsid w:val="00724893"/>
    <w:rsid w:val="0072528A"/>
    <w:rsid w:val="00725500"/>
    <w:rsid w:val="0072552E"/>
    <w:rsid w:val="00725582"/>
    <w:rsid w:val="0072593D"/>
    <w:rsid w:val="00725A52"/>
    <w:rsid w:val="00725FBA"/>
    <w:rsid w:val="007262F3"/>
    <w:rsid w:val="00726F22"/>
    <w:rsid w:val="00727662"/>
    <w:rsid w:val="00730B55"/>
    <w:rsid w:val="00730C42"/>
    <w:rsid w:val="007311C9"/>
    <w:rsid w:val="007314FB"/>
    <w:rsid w:val="00731D28"/>
    <w:rsid w:val="00732BBF"/>
    <w:rsid w:val="00733367"/>
    <w:rsid w:val="00733561"/>
    <w:rsid w:val="00734547"/>
    <w:rsid w:val="00735109"/>
    <w:rsid w:val="007351C7"/>
    <w:rsid w:val="00735765"/>
    <w:rsid w:val="00736CED"/>
    <w:rsid w:val="007376E2"/>
    <w:rsid w:val="007377DA"/>
    <w:rsid w:val="00737A35"/>
    <w:rsid w:val="007409C0"/>
    <w:rsid w:val="00740B04"/>
    <w:rsid w:val="00740B58"/>
    <w:rsid w:val="00740D0C"/>
    <w:rsid w:val="00740FFE"/>
    <w:rsid w:val="00741244"/>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303"/>
    <w:rsid w:val="00745468"/>
    <w:rsid w:val="0074637F"/>
    <w:rsid w:val="00746451"/>
    <w:rsid w:val="007464B3"/>
    <w:rsid w:val="007472BB"/>
    <w:rsid w:val="00747845"/>
    <w:rsid w:val="00750294"/>
    <w:rsid w:val="0075041B"/>
    <w:rsid w:val="00750860"/>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167"/>
    <w:rsid w:val="00756482"/>
    <w:rsid w:val="00756CDF"/>
    <w:rsid w:val="00756D9B"/>
    <w:rsid w:val="0075729A"/>
    <w:rsid w:val="007577BF"/>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70CD"/>
    <w:rsid w:val="00770C3A"/>
    <w:rsid w:val="00770F71"/>
    <w:rsid w:val="00770FEF"/>
    <w:rsid w:val="0077176F"/>
    <w:rsid w:val="0077195F"/>
    <w:rsid w:val="00771A3C"/>
    <w:rsid w:val="00771EB0"/>
    <w:rsid w:val="0077248B"/>
    <w:rsid w:val="00773039"/>
    <w:rsid w:val="00773A04"/>
    <w:rsid w:val="00774286"/>
    <w:rsid w:val="00774E12"/>
    <w:rsid w:val="00774E9A"/>
    <w:rsid w:val="00774EAE"/>
    <w:rsid w:val="007750E6"/>
    <w:rsid w:val="00775712"/>
    <w:rsid w:val="0077579E"/>
    <w:rsid w:val="00775C72"/>
    <w:rsid w:val="00775E24"/>
    <w:rsid w:val="00775EDA"/>
    <w:rsid w:val="007761C8"/>
    <w:rsid w:val="0077633E"/>
    <w:rsid w:val="0077675C"/>
    <w:rsid w:val="007767C0"/>
    <w:rsid w:val="007769A5"/>
    <w:rsid w:val="007772D5"/>
    <w:rsid w:val="00777CA8"/>
    <w:rsid w:val="00777D0B"/>
    <w:rsid w:val="00780083"/>
    <w:rsid w:val="00780D9B"/>
    <w:rsid w:val="0078156F"/>
    <w:rsid w:val="00781E5F"/>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119"/>
    <w:rsid w:val="00791323"/>
    <w:rsid w:val="007918B9"/>
    <w:rsid w:val="007922B8"/>
    <w:rsid w:val="00792C0D"/>
    <w:rsid w:val="00792D7C"/>
    <w:rsid w:val="00793003"/>
    <w:rsid w:val="00793174"/>
    <w:rsid w:val="00793564"/>
    <w:rsid w:val="00794C98"/>
    <w:rsid w:val="00794CC5"/>
    <w:rsid w:val="00795177"/>
    <w:rsid w:val="007951E1"/>
    <w:rsid w:val="0079534A"/>
    <w:rsid w:val="00795AEA"/>
    <w:rsid w:val="00795B07"/>
    <w:rsid w:val="00795CB7"/>
    <w:rsid w:val="00796983"/>
    <w:rsid w:val="007970B9"/>
    <w:rsid w:val="007971F7"/>
    <w:rsid w:val="00797483"/>
    <w:rsid w:val="0079778A"/>
    <w:rsid w:val="00797A65"/>
    <w:rsid w:val="00797D0F"/>
    <w:rsid w:val="00797EC1"/>
    <w:rsid w:val="00797F33"/>
    <w:rsid w:val="007A023C"/>
    <w:rsid w:val="007A0487"/>
    <w:rsid w:val="007A0F40"/>
    <w:rsid w:val="007A19C4"/>
    <w:rsid w:val="007A264C"/>
    <w:rsid w:val="007A2B8A"/>
    <w:rsid w:val="007A2C0D"/>
    <w:rsid w:val="007A39E9"/>
    <w:rsid w:val="007A3D89"/>
    <w:rsid w:val="007A4A20"/>
    <w:rsid w:val="007A6659"/>
    <w:rsid w:val="007A698E"/>
    <w:rsid w:val="007A6BC1"/>
    <w:rsid w:val="007A6CB8"/>
    <w:rsid w:val="007A6FE3"/>
    <w:rsid w:val="007A7158"/>
    <w:rsid w:val="007A7335"/>
    <w:rsid w:val="007A7916"/>
    <w:rsid w:val="007A79C8"/>
    <w:rsid w:val="007A7A6E"/>
    <w:rsid w:val="007A7CA4"/>
    <w:rsid w:val="007B006D"/>
    <w:rsid w:val="007B08B3"/>
    <w:rsid w:val="007B0B28"/>
    <w:rsid w:val="007B1158"/>
    <w:rsid w:val="007B1C7E"/>
    <w:rsid w:val="007B213A"/>
    <w:rsid w:val="007B224C"/>
    <w:rsid w:val="007B2341"/>
    <w:rsid w:val="007B2D04"/>
    <w:rsid w:val="007B2FC4"/>
    <w:rsid w:val="007B3583"/>
    <w:rsid w:val="007B36D2"/>
    <w:rsid w:val="007B3EFB"/>
    <w:rsid w:val="007B4139"/>
    <w:rsid w:val="007B4899"/>
    <w:rsid w:val="007B524F"/>
    <w:rsid w:val="007B573A"/>
    <w:rsid w:val="007B5F07"/>
    <w:rsid w:val="007B5FBA"/>
    <w:rsid w:val="007B666D"/>
    <w:rsid w:val="007B66AC"/>
    <w:rsid w:val="007B6A7E"/>
    <w:rsid w:val="007B6B29"/>
    <w:rsid w:val="007B7D70"/>
    <w:rsid w:val="007B7F34"/>
    <w:rsid w:val="007C008D"/>
    <w:rsid w:val="007C094D"/>
    <w:rsid w:val="007C0F67"/>
    <w:rsid w:val="007C19B9"/>
    <w:rsid w:val="007C1DB8"/>
    <w:rsid w:val="007C23B1"/>
    <w:rsid w:val="007C24FB"/>
    <w:rsid w:val="007C2817"/>
    <w:rsid w:val="007C2B51"/>
    <w:rsid w:val="007C2FD9"/>
    <w:rsid w:val="007C3D73"/>
    <w:rsid w:val="007C44CB"/>
    <w:rsid w:val="007C4768"/>
    <w:rsid w:val="007C54DB"/>
    <w:rsid w:val="007C583F"/>
    <w:rsid w:val="007C5900"/>
    <w:rsid w:val="007C61D2"/>
    <w:rsid w:val="007C6CF1"/>
    <w:rsid w:val="007C70AA"/>
    <w:rsid w:val="007C77A8"/>
    <w:rsid w:val="007C7A4A"/>
    <w:rsid w:val="007C7AE0"/>
    <w:rsid w:val="007D0521"/>
    <w:rsid w:val="007D0555"/>
    <w:rsid w:val="007D07D9"/>
    <w:rsid w:val="007D086E"/>
    <w:rsid w:val="007D0966"/>
    <w:rsid w:val="007D09E6"/>
    <w:rsid w:val="007D1167"/>
    <w:rsid w:val="007D1F71"/>
    <w:rsid w:val="007D1FE3"/>
    <w:rsid w:val="007D20D9"/>
    <w:rsid w:val="007D23B7"/>
    <w:rsid w:val="007D24BB"/>
    <w:rsid w:val="007D2A9B"/>
    <w:rsid w:val="007D3048"/>
    <w:rsid w:val="007D37A5"/>
    <w:rsid w:val="007D41AF"/>
    <w:rsid w:val="007D4D72"/>
    <w:rsid w:val="007D4D94"/>
    <w:rsid w:val="007D5312"/>
    <w:rsid w:val="007D634C"/>
    <w:rsid w:val="007D64B5"/>
    <w:rsid w:val="007D666B"/>
    <w:rsid w:val="007D6CD8"/>
    <w:rsid w:val="007D70FD"/>
    <w:rsid w:val="007D75C7"/>
    <w:rsid w:val="007E0308"/>
    <w:rsid w:val="007E041E"/>
    <w:rsid w:val="007E06FC"/>
    <w:rsid w:val="007E1588"/>
    <w:rsid w:val="007E2E16"/>
    <w:rsid w:val="007E3383"/>
    <w:rsid w:val="007E34DA"/>
    <w:rsid w:val="007E37F5"/>
    <w:rsid w:val="007E3AFF"/>
    <w:rsid w:val="007E3F8F"/>
    <w:rsid w:val="007E4632"/>
    <w:rsid w:val="007E47D7"/>
    <w:rsid w:val="007E4A35"/>
    <w:rsid w:val="007E4F58"/>
    <w:rsid w:val="007E53C4"/>
    <w:rsid w:val="007E58BF"/>
    <w:rsid w:val="007E6149"/>
    <w:rsid w:val="007E6A8C"/>
    <w:rsid w:val="007E6E51"/>
    <w:rsid w:val="007E6E7F"/>
    <w:rsid w:val="007E6F0E"/>
    <w:rsid w:val="007E762E"/>
    <w:rsid w:val="007E7ABE"/>
    <w:rsid w:val="007E7C61"/>
    <w:rsid w:val="007F0CDE"/>
    <w:rsid w:val="007F0F52"/>
    <w:rsid w:val="007F108B"/>
    <w:rsid w:val="007F1720"/>
    <w:rsid w:val="007F18CA"/>
    <w:rsid w:val="007F20A6"/>
    <w:rsid w:val="007F280B"/>
    <w:rsid w:val="007F2B86"/>
    <w:rsid w:val="007F361A"/>
    <w:rsid w:val="007F46A1"/>
    <w:rsid w:val="007F4E97"/>
    <w:rsid w:val="007F5076"/>
    <w:rsid w:val="007F5E5D"/>
    <w:rsid w:val="007F5F99"/>
    <w:rsid w:val="007F61A4"/>
    <w:rsid w:val="007F6483"/>
    <w:rsid w:val="007F6E12"/>
    <w:rsid w:val="007F7740"/>
    <w:rsid w:val="007F7B12"/>
    <w:rsid w:val="00800171"/>
    <w:rsid w:val="00800300"/>
    <w:rsid w:val="00800380"/>
    <w:rsid w:val="00800AB8"/>
    <w:rsid w:val="00800BAA"/>
    <w:rsid w:val="00800BCE"/>
    <w:rsid w:val="0080104A"/>
    <w:rsid w:val="00801381"/>
    <w:rsid w:val="00801F94"/>
    <w:rsid w:val="00802319"/>
    <w:rsid w:val="008024EE"/>
    <w:rsid w:val="0080295B"/>
    <w:rsid w:val="00802D06"/>
    <w:rsid w:val="008035B3"/>
    <w:rsid w:val="008036C6"/>
    <w:rsid w:val="008037BC"/>
    <w:rsid w:val="00803BBB"/>
    <w:rsid w:val="00803BDC"/>
    <w:rsid w:val="008040ED"/>
    <w:rsid w:val="0080427D"/>
    <w:rsid w:val="008046E1"/>
    <w:rsid w:val="008052E3"/>
    <w:rsid w:val="00805372"/>
    <w:rsid w:val="00805600"/>
    <w:rsid w:val="008065D0"/>
    <w:rsid w:val="008067EB"/>
    <w:rsid w:val="0080709A"/>
    <w:rsid w:val="0080791C"/>
    <w:rsid w:val="00807FBA"/>
    <w:rsid w:val="0081067A"/>
    <w:rsid w:val="00811868"/>
    <w:rsid w:val="008120D7"/>
    <w:rsid w:val="00813867"/>
    <w:rsid w:val="00813D9D"/>
    <w:rsid w:val="00814968"/>
    <w:rsid w:val="00814F65"/>
    <w:rsid w:val="008161E7"/>
    <w:rsid w:val="00816271"/>
    <w:rsid w:val="00816341"/>
    <w:rsid w:val="00816990"/>
    <w:rsid w:val="0081786A"/>
    <w:rsid w:val="00817B91"/>
    <w:rsid w:val="008200BD"/>
    <w:rsid w:val="0082048B"/>
    <w:rsid w:val="008204F6"/>
    <w:rsid w:val="008209B8"/>
    <w:rsid w:val="00820B51"/>
    <w:rsid w:val="00820F13"/>
    <w:rsid w:val="0082151F"/>
    <w:rsid w:val="00821B56"/>
    <w:rsid w:val="008220DD"/>
    <w:rsid w:val="0082339D"/>
    <w:rsid w:val="008234A6"/>
    <w:rsid w:val="008249A6"/>
    <w:rsid w:val="008251FA"/>
    <w:rsid w:val="00825271"/>
    <w:rsid w:val="00825387"/>
    <w:rsid w:val="00825AB6"/>
    <w:rsid w:val="00825BF6"/>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2EFD"/>
    <w:rsid w:val="008332F4"/>
    <w:rsid w:val="00833378"/>
    <w:rsid w:val="00833AFD"/>
    <w:rsid w:val="00833B99"/>
    <w:rsid w:val="00833DAC"/>
    <w:rsid w:val="00834059"/>
    <w:rsid w:val="00834B42"/>
    <w:rsid w:val="00834DF1"/>
    <w:rsid w:val="00835644"/>
    <w:rsid w:val="00835A9A"/>
    <w:rsid w:val="00836BC9"/>
    <w:rsid w:val="00837172"/>
    <w:rsid w:val="00837306"/>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147"/>
    <w:rsid w:val="008512EC"/>
    <w:rsid w:val="0085182B"/>
    <w:rsid w:val="0085185E"/>
    <w:rsid w:val="00851D93"/>
    <w:rsid w:val="00851F05"/>
    <w:rsid w:val="008521D9"/>
    <w:rsid w:val="00852A90"/>
    <w:rsid w:val="008536F7"/>
    <w:rsid w:val="0085394B"/>
    <w:rsid w:val="00853DFD"/>
    <w:rsid w:val="00854029"/>
    <w:rsid w:val="008543D1"/>
    <w:rsid w:val="0085451E"/>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464"/>
    <w:rsid w:val="008623DC"/>
    <w:rsid w:val="00862605"/>
    <w:rsid w:val="008629D3"/>
    <w:rsid w:val="00862C10"/>
    <w:rsid w:val="00863A5B"/>
    <w:rsid w:val="00863B7D"/>
    <w:rsid w:val="008640BD"/>
    <w:rsid w:val="008643FA"/>
    <w:rsid w:val="00864505"/>
    <w:rsid w:val="008646F3"/>
    <w:rsid w:val="008646F6"/>
    <w:rsid w:val="00864EBE"/>
    <w:rsid w:val="008668E4"/>
    <w:rsid w:val="00866BE8"/>
    <w:rsid w:val="008674A2"/>
    <w:rsid w:val="00870030"/>
    <w:rsid w:val="00870503"/>
    <w:rsid w:val="00870879"/>
    <w:rsid w:val="008709A9"/>
    <w:rsid w:val="008711DC"/>
    <w:rsid w:val="00871B2A"/>
    <w:rsid w:val="00871F89"/>
    <w:rsid w:val="008733BF"/>
    <w:rsid w:val="00873CC9"/>
    <w:rsid w:val="00873EA9"/>
    <w:rsid w:val="00874032"/>
    <w:rsid w:val="00875347"/>
    <w:rsid w:val="008753D2"/>
    <w:rsid w:val="008770B7"/>
    <w:rsid w:val="00877836"/>
    <w:rsid w:val="00877B05"/>
    <w:rsid w:val="00877C00"/>
    <w:rsid w:val="00877DC7"/>
    <w:rsid w:val="00877E7C"/>
    <w:rsid w:val="00880E4C"/>
    <w:rsid w:val="008817A5"/>
    <w:rsid w:val="00881B7C"/>
    <w:rsid w:val="0088215A"/>
    <w:rsid w:val="00882744"/>
    <w:rsid w:val="00882B21"/>
    <w:rsid w:val="00882EB8"/>
    <w:rsid w:val="00882F04"/>
    <w:rsid w:val="0088334D"/>
    <w:rsid w:val="0088377E"/>
    <w:rsid w:val="008837CE"/>
    <w:rsid w:val="00884893"/>
    <w:rsid w:val="00884C00"/>
    <w:rsid w:val="00885029"/>
    <w:rsid w:val="00885782"/>
    <w:rsid w:val="008858EA"/>
    <w:rsid w:val="00885D1A"/>
    <w:rsid w:val="0088612E"/>
    <w:rsid w:val="008862B5"/>
    <w:rsid w:val="00886780"/>
    <w:rsid w:val="00886D4B"/>
    <w:rsid w:val="00886F53"/>
    <w:rsid w:val="0088708C"/>
    <w:rsid w:val="0088733B"/>
    <w:rsid w:val="00887F69"/>
    <w:rsid w:val="008902CF"/>
    <w:rsid w:val="0089074C"/>
    <w:rsid w:val="008907F7"/>
    <w:rsid w:val="00890931"/>
    <w:rsid w:val="00890B3F"/>
    <w:rsid w:val="00891EA7"/>
    <w:rsid w:val="00891F99"/>
    <w:rsid w:val="0089224B"/>
    <w:rsid w:val="008923E7"/>
    <w:rsid w:val="00893761"/>
    <w:rsid w:val="00893862"/>
    <w:rsid w:val="00893A28"/>
    <w:rsid w:val="00893BE2"/>
    <w:rsid w:val="00893E3B"/>
    <w:rsid w:val="00894D67"/>
    <w:rsid w:val="00894D9C"/>
    <w:rsid w:val="00895415"/>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7AB"/>
    <w:rsid w:val="008A196A"/>
    <w:rsid w:val="008A19DE"/>
    <w:rsid w:val="008A2672"/>
    <w:rsid w:val="008A29B1"/>
    <w:rsid w:val="008A29CD"/>
    <w:rsid w:val="008A2B40"/>
    <w:rsid w:val="008A346F"/>
    <w:rsid w:val="008A360C"/>
    <w:rsid w:val="008A376C"/>
    <w:rsid w:val="008A39BC"/>
    <w:rsid w:val="008A3BCD"/>
    <w:rsid w:val="008A3BE0"/>
    <w:rsid w:val="008A3DC4"/>
    <w:rsid w:val="008A3E86"/>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DC1"/>
    <w:rsid w:val="008B0EC0"/>
    <w:rsid w:val="008B1D9E"/>
    <w:rsid w:val="008B1F60"/>
    <w:rsid w:val="008B2111"/>
    <w:rsid w:val="008B2125"/>
    <w:rsid w:val="008B228E"/>
    <w:rsid w:val="008B26F4"/>
    <w:rsid w:val="008B35F4"/>
    <w:rsid w:val="008B36B1"/>
    <w:rsid w:val="008B3FA8"/>
    <w:rsid w:val="008B47DF"/>
    <w:rsid w:val="008B4AA4"/>
    <w:rsid w:val="008B4C54"/>
    <w:rsid w:val="008B4F51"/>
    <w:rsid w:val="008B5634"/>
    <w:rsid w:val="008B6393"/>
    <w:rsid w:val="008B6513"/>
    <w:rsid w:val="008B6A50"/>
    <w:rsid w:val="008B707F"/>
    <w:rsid w:val="008B74E9"/>
    <w:rsid w:val="008B7881"/>
    <w:rsid w:val="008B7C9A"/>
    <w:rsid w:val="008B7D4E"/>
    <w:rsid w:val="008C08F5"/>
    <w:rsid w:val="008C0AF8"/>
    <w:rsid w:val="008C0C26"/>
    <w:rsid w:val="008C0FF4"/>
    <w:rsid w:val="008C10AA"/>
    <w:rsid w:val="008C1257"/>
    <w:rsid w:val="008C18BF"/>
    <w:rsid w:val="008C2162"/>
    <w:rsid w:val="008C2CF4"/>
    <w:rsid w:val="008C32E7"/>
    <w:rsid w:val="008C36B7"/>
    <w:rsid w:val="008C388D"/>
    <w:rsid w:val="008C38C1"/>
    <w:rsid w:val="008C39CC"/>
    <w:rsid w:val="008C3CFF"/>
    <w:rsid w:val="008C4133"/>
    <w:rsid w:val="008C45FA"/>
    <w:rsid w:val="008C4B77"/>
    <w:rsid w:val="008C4FE1"/>
    <w:rsid w:val="008C5550"/>
    <w:rsid w:val="008C6212"/>
    <w:rsid w:val="008C68B5"/>
    <w:rsid w:val="008C6A68"/>
    <w:rsid w:val="008C71FE"/>
    <w:rsid w:val="008C73C3"/>
    <w:rsid w:val="008C7622"/>
    <w:rsid w:val="008C7735"/>
    <w:rsid w:val="008C77CA"/>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FF5"/>
    <w:rsid w:val="008D5138"/>
    <w:rsid w:val="008D6837"/>
    <w:rsid w:val="008D6B80"/>
    <w:rsid w:val="008D6C39"/>
    <w:rsid w:val="008D6FB5"/>
    <w:rsid w:val="008D72B2"/>
    <w:rsid w:val="008E0340"/>
    <w:rsid w:val="008E041D"/>
    <w:rsid w:val="008E0671"/>
    <w:rsid w:val="008E06F2"/>
    <w:rsid w:val="008E085D"/>
    <w:rsid w:val="008E1D0F"/>
    <w:rsid w:val="008E2535"/>
    <w:rsid w:val="008E26A5"/>
    <w:rsid w:val="008E35F9"/>
    <w:rsid w:val="008E3BEE"/>
    <w:rsid w:val="008E3FA6"/>
    <w:rsid w:val="008E4202"/>
    <w:rsid w:val="008E5425"/>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4357"/>
    <w:rsid w:val="008F490B"/>
    <w:rsid w:val="008F4C70"/>
    <w:rsid w:val="008F4D1A"/>
    <w:rsid w:val="008F54B9"/>
    <w:rsid w:val="008F5538"/>
    <w:rsid w:val="008F55FF"/>
    <w:rsid w:val="008F56F1"/>
    <w:rsid w:val="008F5854"/>
    <w:rsid w:val="008F69A0"/>
    <w:rsid w:val="008F6AD4"/>
    <w:rsid w:val="008F6FBC"/>
    <w:rsid w:val="008F7ABA"/>
    <w:rsid w:val="008F7E37"/>
    <w:rsid w:val="00900251"/>
    <w:rsid w:val="009006C2"/>
    <w:rsid w:val="00900DCC"/>
    <w:rsid w:val="009017B3"/>
    <w:rsid w:val="0090235A"/>
    <w:rsid w:val="00902738"/>
    <w:rsid w:val="00902A7C"/>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3652"/>
    <w:rsid w:val="00913691"/>
    <w:rsid w:val="009139A7"/>
    <w:rsid w:val="00914732"/>
    <w:rsid w:val="009147A1"/>
    <w:rsid w:val="00914EB3"/>
    <w:rsid w:val="0091512A"/>
    <w:rsid w:val="009154B3"/>
    <w:rsid w:val="009159A2"/>
    <w:rsid w:val="00915B6F"/>
    <w:rsid w:val="00915D0A"/>
    <w:rsid w:val="00915D12"/>
    <w:rsid w:val="009162F1"/>
    <w:rsid w:val="0091722A"/>
    <w:rsid w:val="0092096A"/>
    <w:rsid w:val="00920A4A"/>
    <w:rsid w:val="00920AF3"/>
    <w:rsid w:val="00920D3F"/>
    <w:rsid w:val="00921140"/>
    <w:rsid w:val="00921B2D"/>
    <w:rsid w:val="00922C93"/>
    <w:rsid w:val="00923624"/>
    <w:rsid w:val="00923B48"/>
    <w:rsid w:val="00923FD2"/>
    <w:rsid w:val="009247CD"/>
    <w:rsid w:val="009255CB"/>
    <w:rsid w:val="00926C19"/>
    <w:rsid w:val="00926DB8"/>
    <w:rsid w:val="0092769E"/>
    <w:rsid w:val="009277DE"/>
    <w:rsid w:val="00927985"/>
    <w:rsid w:val="00930B72"/>
    <w:rsid w:val="00930DEA"/>
    <w:rsid w:val="009311D1"/>
    <w:rsid w:val="00931502"/>
    <w:rsid w:val="00931513"/>
    <w:rsid w:val="0093159D"/>
    <w:rsid w:val="00931787"/>
    <w:rsid w:val="00931DF2"/>
    <w:rsid w:val="00931F93"/>
    <w:rsid w:val="009329E5"/>
    <w:rsid w:val="00932B3C"/>
    <w:rsid w:val="00932CA0"/>
    <w:rsid w:val="00933361"/>
    <w:rsid w:val="00934797"/>
    <w:rsid w:val="00934986"/>
    <w:rsid w:val="00934B33"/>
    <w:rsid w:val="00934EEC"/>
    <w:rsid w:val="009351DB"/>
    <w:rsid w:val="009358CA"/>
    <w:rsid w:val="00935D4B"/>
    <w:rsid w:val="00936138"/>
    <w:rsid w:val="00936661"/>
    <w:rsid w:val="009369A0"/>
    <w:rsid w:val="00936A84"/>
    <w:rsid w:val="00936D40"/>
    <w:rsid w:val="009372BC"/>
    <w:rsid w:val="0093786A"/>
    <w:rsid w:val="0094112B"/>
    <w:rsid w:val="009412AE"/>
    <w:rsid w:val="00941F72"/>
    <w:rsid w:val="009420A2"/>
    <w:rsid w:val="00943337"/>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753"/>
    <w:rsid w:val="009548F0"/>
    <w:rsid w:val="00955515"/>
    <w:rsid w:val="009558B7"/>
    <w:rsid w:val="009559A0"/>
    <w:rsid w:val="00955A80"/>
    <w:rsid w:val="009560A9"/>
    <w:rsid w:val="00956F56"/>
    <w:rsid w:val="00957300"/>
    <w:rsid w:val="009576F7"/>
    <w:rsid w:val="0095793F"/>
    <w:rsid w:val="00960159"/>
    <w:rsid w:val="009603FA"/>
    <w:rsid w:val="00960713"/>
    <w:rsid w:val="00960D6F"/>
    <w:rsid w:val="009613D0"/>
    <w:rsid w:val="00962788"/>
    <w:rsid w:val="0096287A"/>
    <w:rsid w:val="009634DF"/>
    <w:rsid w:val="00964094"/>
    <w:rsid w:val="00965999"/>
    <w:rsid w:val="009659C4"/>
    <w:rsid w:val="00965F25"/>
    <w:rsid w:val="009660C1"/>
    <w:rsid w:val="0096635F"/>
    <w:rsid w:val="00967071"/>
    <w:rsid w:val="00967930"/>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306"/>
    <w:rsid w:val="0098057D"/>
    <w:rsid w:val="00980B57"/>
    <w:rsid w:val="009812F9"/>
    <w:rsid w:val="00981648"/>
    <w:rsid w:val="00981F83"/>
    <w:rsid w:val="00981FCA"/>
    <w:rsid w:val="009823DC"/>
    <w:rsid w:val="0098311C"/>
    <w:rsid w:val="00983E26"/>
    <w:rsid w:val="00984154"/>
    <w:rsid w:val="00984B4D"/>
    <w:rsid w:val="00984B63"/>
    <w:rsid w:val="009851E3"/>
    <w:rsid w:val="00985758"/>
    <w:rsid w:val="00986DB3"/>
    <w:rsid w:val="00986F52"/>
    <w:rsid w:val="009876E8"/>
    <w:rsid w:val="00987AC9"/>
    <w:rsid w:val="00990347"/>
    <w:rsid w:val="00990499"/>
    <w:rsid w:val="009906F8"/>
    <w:rsid w:val="00991665"/>
    <w:rsid w:val="00991872"/>
    <w:rsid w:val="00991914"/>
    <w:rsid w:val="00991BA2"/>
    <w:rsid w:val="00992905"/>
    <w:rsid w:val="009929D7"/>
    <w:rsid w:val="00992AA6"/>
    <w:rsid w:val="00993294"/>
    <w:rsid w:val="009939A4"/>
    <w:rsid w:val="00994306"/>
    <w:rsid w:val="00994456"/>
    <w:rsid w:val="009946D3"/>
    <w:rsid w:val="00994C97"/>
    <w:rsid w:val="00994FAB"/>
    <w:rsid w:val="00996783"/>
    <w:rsid w:val="00997C33"/>
    <w:rsid w:val="009A08D6"/>
    <w:rsid w:val="009A1A47"/>
    <w:rsid w:val="009A1D5C"/>
    <w:rsid w:val="009A1F86"/>
    <w:rsid w:val="009A2036"/>
    <w:rsid w:val="009A2159"/>
    <w:rsid w:val="009A2706"/>
    <w:rsid w:val="009A2798"/>
    <w:rsid w:val="009A27BF"/>
    <w:rsid w:val="009A2BCE"/>
    <w:rsid w:val="009A30A6"/>
    <w:rsid w:val="009A327B"/>
    <w:rsid w:val="009A36C3"/>
    <w:rsid w:val="009A3819"/>
    <w:rsid w:val="009A3CBB"/>
    <w:rsid w:val="009A3DD1"/>
    <w:rsid w:val="009A3F4A"/>
    <w:rsid w:val="009A453E"/>
    <w:rsid w:val="009A4AF1"/>
    <w:rsid w:val="009A5329"/>
    <w:rsid w:val="009A57A3"/>
    <w:rsid w:val="009A68A0"/>
    <w:rsid w:val="009A747C"/>
    <w:rsid w:val="009A75B8"/>
    <w:rsid w:val="009B0544"/>
    <w:rsid w:val="009B057D"/>
    <w:rsid w:val="009B11B9"/>
    <w:rsid w:val="009B13E0"/>
    <w:rsid w:val="009B1563"/>
    <w:rsid w:val="009B1861"/>
    <w:rsid w:val="009B2060"/>
    <w:rsid w:val="009B274E"/>
    <w:rsid w:val="009B298E"/>
    <w:rsid w:val="009B2E3D"/>
    <w:rsid w:val="009B39C7"/>
    <w:rsid w:val="009B3A20"/>
    <w:rsid w:val="009B3F3F"/>
    <w:rsid w:val="009B4023"/>
    <w:rsid w:val="009B41AC"/>
    <w:rsid w:val="009B485E"/>
    <w:rsid w:val="009B4AB3"/>
    <w:rsid w:val="009B4D40"/>
    <w:rsid w:val="009B4EAA"/>
    <w:rsid w:val="009B511A"/>
    <w:rsid w:val="009B51C3"/>
    <w:rsid w:val="009B52B7"/>
    <w:rsid w:val="009B54CD"/>
    <w:rsid w:val="009B5CC7"/>
    <w:rsid w:val="009B601C"/>
    <w:rsid w:val="009B62D5"/>
    <w:rsid w:val="009B65A3"/>
    <w:rsid w:val="009C04CB"/>
    <w:rsid w:val="009C08B7"/>
    <w:rsid w:val="009C11B8"/>
    <w:rsid w:val="009C275B"/>
    <w:rsid w:val="009C3CB9"/>
    <w:rsid w:val="009C4008"/>
    <w:rsid w:val="009C46AC"/>
    <w:rsid w:val="009C49ED"/>
    <w:rsid w:val="009C599A"/>
    <w:rsid w:val="009C5AD8"/>
    <w:rsid w:val="009C5C60"/>
    <w:rsid w:val="009C6A52"/>
    <w:rsid w:val="009C6BB8"/>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6864"/>
    <w:rsid w:val="009D6A37"/>
    <w:rsid w:val="009E0ECD"/>
    <w:rsid w:val="009E12A3"/>
    <w:rsid w:val="009E12DB"/>
    <w:rsid w:val="009E12F6"/>
    <w:rsid w:val="009E1707"/>
    <w:rsid w:val="009E1828"/>
    <w:rsid w:val="009E1A15"/>
    <w:rsid w:val="009E1C59"/>
    <w:rsid w:val="009E21EB"/>
    <w:rsid w:val="009E23AC"/>
    <w:rsid w:val="009E2781"/>
    <w:rsid w:val="009E280D"/>
    <w:rsid w:val="009E28EA"/>
    <w:rsid w:val="009E31DC"/>
    <w:rsid w:val="009E3265"/>
    <w:rsid w:val="009E32F6"/>
    <w:rsid w:val="009E3A45"/>
    <w:rsid w:val="009E3C57"/>
    <w:rsid w:val="009E3D3E"/>
    <w:rsid w:val="009E3E94"/>
    <w:rsid w:val="009E42E8"/>
    <w:rsid w:val="009E47AB"/>
    <w:rsid w:val="009E4840"/>
    <w:rsid w:val="009E591E"/>
    <w:rsid w:val="009E5D94"/>
    <w:rsid w:val="009E6027"/>
    <w:rsid w:val="009E6054"/>
    <w:rsid w:val="009E612D"/>
    <w:rsid w:val="009E6D6B"/>
    <w:rsid w:val="009E71B8"/>
    <w:rsid w:val="009E7345"/>
    <w:rsid w:val="009F0227"/>
    <w:rsid w:val="009F0AE9"/>
    <w:rsid w:val="009F1931"/>
    <w:rsid w:val="009F1E6C"/>
    <w:rsid w:val="009F231E"/>
    <w:rsid w:val="009F2FC1"/>
    <w:rsid w:val="009F3464"/>
    <w:rsid w:val="009F3A57"/>
    <w:rsid w:val="009F4225"/>
    <w:rsid w:val="009F4E1B"/>
    <w:rsid w:val="009F4F6F"/>
    <w:rsid w:val="009F55B6"/>
    <w:rsid w:val="009F57D1"/>
    <w:rsid w:val="009F5AC0"/>
    <w:rsid w:val="009F6189"/>
    <w:rsid w:val="009F6770"/>
    <w:rsid w:val="009F6FDB"/>
    <w:rsid w:val="009F743B"/>
    <w:rsid w:val="00A002CD"/>
    <w:rsid w:val="00A00AD6"/>
    <w:rsid w:val="00A00D9A"/>
    <w:rsid w:val="00A018D1"/>
    <w:rsid w:val="00A01EC7"/>
    <w:rsid w:val="00A0248E"/>
    <w:rsid w:val="00A02763"/>
    <w:rsid w:val="00A02D41"/>
    <w:rsid w:val="00A03331"/>
    <w:rsid w:val="00A0381B"/>
    <w:rsid w:val="00A040B6"/>
    <w:rsid w:val="00A048A7"/>
    <w:rsid w:val="00A04C86"/>
    <w:rsid w:val="00A05518"/>
    <w:rsid w:val="00A05B70"/>
    <w:rsid w:val="00A05CBB"/>
    <w:rsid w:val="00A05EFA"/>
    <w:rsid w:val="00A06690"/>
    <w:rsid w:val="00A069C0"/>
    <w:rsid w:val="00A07610"/>
    <w:rsid w:val="00A0791A"/>
    <w:rsid w:val="00A07CC2"/>
    <w:rsid w:val="00A07D47"/>
    <w:rsid w:val="00A10584"/>
    <w:rsid w:val="00A107F6"/>
    <w:rsid w:val="00A114CB"/>
    <w:rsid w:val="00A1198F"/>
    <w:rsid w:val="00A122BC"/>
    <w:rsid w:val="00A12457"/>
    <w:rsid w:val="00A1249D"/>
    <w:rsid w:val="00A12C2C"/>
    <w:rsid w:val="00A13A57"/>
    <w:rsid w:val="00A14A44"/>
    <w:rsid w:val="00A14E22"/>
    <w:rsid w:val="00A15C91"/>
    <w:rsid w:val="00A15FB5"/>
    <w:rsid w:val="00A16309"/>
    <w:rsid w:val="00A16329"/>
    <w:rsid w:val="00A163AF"/>
    <w:rsid w:val="00A168F7"/>
    <w:rsid w:val="00A17394"/>
    <w:rsid w:val="00A174EC"/>
    <w:rsid w:val="00A176B8"/>
    <w:rsid w:val="00A17C6C"/>
    <w:rsid w:val="00A200CB"/>
    <w:rsid w:val="00A2072A"/>
    <w:rsid w:val="00A20A17"/>
    <w:rsid w:val="00A20AD2"/>
    <w:rsid w:val="00A21D3F"/>
    <w:rsid w:val="00A23358"/>
    <w:rsid w:val="00A23392"/>
    <w:rsid w:val="00A237B6"/>
    <w:rsid w:val="00A23D68"/>
    <w:rsid w:val="00A23FD5"/>
    <w:rsid w:val="00A248CA"/>
    <w:rsid w:val="00A26541"/>
    <w:rsid w:val="00A266B4"/>
    <w:rsid w:val="00A270E0"/>
    <w:rsid w:val="00A27729"/>
    <w:rsid w:val="00A2788F"/>
    <w:rsid w:val="00A30901"/>
    <w:rsid w:val="00A30922"/>
    <w:rsid w:val="00A30A67"/>
    <w:rsid w:val="00A310EF"/>
    <w:rsid w:val="00A326FA"/>
    <w:rsid w:val="00A32735"/>
    <w:rsid w:val="00A33EEF"/>
    <w:rsid w:val="00A354DB"/>
    <w:rsid w:val="00A3552B"/>
    <w:rsid w:val="00A3587C"/>
    <w:rsid w:val="00A35AAA"/>
    <w:rsid w:val="00A35C30"/>
    <w:rsid w:val="00A361C1"/>
    <w:rsid w:val="00A361CE"/>
    <w:rsid w:val="00A361DB"/>
    <w:rsid w:val="00A367BD"/>
    <w:rsid w:val="00A36AA5"/>
    <w:rsid w:val="00A372AE"/>
    <w:rsid w:val="00A37B09"/>
    <w:rsid w:val="00A37BE7"/>
    <w:rsid w:val="00A37C13"/>
    <w:rsid w:val="00A4000C"/>
    <w:rsid w:val="00A400FF"/>
    <w:rsid w:val="00A4076A"/>
    <w:rsid w:val="00A40EED"/>
    <w:rsid w:val="00A411B1"/>
    <w:rsid w:val="00A411C3"/>
    <w:rsid w:val="00A41852"/>
    <w:rsid w:val="00A41948"/>
    <w:rsid w:val="00A4303F"/>
    <w:rsid w:val="00A437A4"/>
    <w:rsid w:val="00A43C2A"/>
    <w:rsid w:val="00A43C9B"/>
    <w:rsid w:val="00A44B22"/>
    <w:rsid w:val="00A4522E"/>
    <w:rsid w:val="00A45621"/>
    <w:rsid w:val="00A45983"/>
    <w:rsid w:val="00A45A60"/>
    <w:rsid w:val="00A45C97"/>
    <w:rsid w:val="00A45E0A"/>
    <w:rsid w:val="00A4671E"/>
    <w:rsid w:val="00A468D1"/>
    <w:rsid w:val="00A469C4"/>
    <w:rsid w:val="00A46F29"/>
    <w:rsid w:val="00A475C1"/>
    <w:rsid w:val="00A476A7"/>
    <w:rsid w:val="00A50339"/>
    <w:rsid w:val="00A505AE"/>
    <w:rsid w:val="00A507D2"/>
    <w:rsid w:val="00A50DED"/>
    <w:rsid w:val="00A510F4"/>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E4F"/>
    <w:rsid w:val="00A56FBD"/>
    <w:rsid w:val="00A57308"/>
    <w:rsid w:val="00A57CCA"/>
    <w:rsid w:val="00A6089E"/>
    <w:rsid w:val="00A60BFC"/>
    <w:rsid w:val="00A61E64"/>
    <w:rsid w:val="00A62395"/>
    <w:rsid w:val="00A6294B"/>
    <w:rsid w:val="00A62A3D"/>
    <w:rsid w:val="00A63369"/>
    <w:rsid w:val="00A6414C"/>
    <w:rsid w:val="00A64D6D"/>
    <w:rsid w:val="00A651C8"/>
    <w:rsid w:val="00A65B61"/>
    <w:rsid w:val="00A6637E"/>
    <w:rsid w:val="00A66918"/>
    <w:rsid w:val="00A673D1"/>
    <w:rsid w:val="00A67809"/>
    <w:rsid w:val="00A67C0B"/>
    <w:rsid w:val="00A7030F"/>
    <w:rsid w:val="00A70375"/>
    <w:rsid w:val="00A706B3"/>
    <w:rsid w:val="00A7094B"/>
    <w:rsid w:val="00A70D1C"/>
    <w:rsid w:val="00A70D69"/>
    <w:rsid w:val="00A70FB3"/>
    <w:rsid w:val="00A71CFA"/>
    <w:rsid w:val="00A72542"/>
    <w:rsid w:val="00A72593"/>
    <w:rsid w:val="00A72844"/>
    <w:rsid w:val="00A72FD9"/>
    <w:rsid w:val="00A7414D"/>
    <w:rsid w:val="00A7446E"/>
    <w:rsid w:val="00A74AFF"/>
    <w:rsid w:val="00A74D52"/>
    <w:rsid w:val="00A74EB4"/>
    <w:rsid w:val="00A75758"/>
    <w:rsid w:val="00A75A59"/>
    <w:rsid w:val="00A7667C"/>
    <w:rsid w:val="00A76962"/>
    <w:rsid w:val="00A771B7"/>
    <w:rsid w:val="00A774B6"/>
    <w:rsid w:val="00A77ABF"/>
    <w:rsid w:val="00A77EC2"/>
    <w:rsid w:val="00A800CD"/>
    <w:rsid w:val="00A80134"/>
    <w:rsid w:val="00A80256"/>
    <w:rsid w:val="00A80360"/>
    <w:rsid w:val="00A8084E"/>
    <w:rsid w:val="00A80E0F"/>
    <w:rsid w:val="00A81426"/>
    <w:rsid w:val="00A81D67"/>
    <w:rsid w:val="00A81E2B"/>
    <w:rsid w:val="00A8273C"/>
    <w:rsid w:val="00A82EE7"/>
    <w:rsid w:val="00A831DA"/>
    <w:rsid w:val="00A83E4F"/>
    <w:rsid w:val="00A84D37"/>
    <w:rsid w:val="00A866DC"/>
    <w:rsid w:val="00A87130"/>
    <w:rsid w:val="00A876A9"/>
    <w:rsid w:val="00A87842"/>
    <w:rsid w:val="00A87A58"/>
    <w:rsid w:val="00A902F2"/>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4D44"/>
    <w:rsid w:val="00AA5569"/>
    <w:rsid w:val="00AA5BF7"/>
    <w:rsid w:val="00AA6138"/>
    <w:rsid w:val="00AA7DE3"/>
    <w:rsid w:val="00AB0878"/>
    <w:rsid w:val="00AB0CF1"/>
    <w:rsid w:val="00AB0F7F"/>
    <w:rsid w:val="00AB211E"/>
    <w:rsid w:val="00AB2644"/>
    <w:rsid w:val="00AB2674"/>
    <w:rsid w:val="00AB29DA"/>
    <w:rsid w:val="00AB315D"/>
    <w:rsid w:val="00AB39FB"/>
    <w:rsid w:val="00AB3FFD"/>
    <w:rsid w:val="00AB405A"/>
    <w:rsid w:val="00AB425A"/>
    <w:rsid w:val="00AB498D"/>
    <w:rsid w:val="00AB4E43"/>
    <w:rsid w:val="00AB4E5F"/>
    <w:rsid w:val="00AB58CE"/>
    <w:rsid w:val="00AB5ED1"/>
    <w:rsid w:val="00AB7D22"/>
    <w:rsid w:val="00AC07E7"/>
    <w:rsid w:val="00AC09FE"/>
    <w:rsid w:val="00AC0B6A"/>
    <w:rsid w:val="00AC2465"/>
    <w:rsid w:val="00AC32AA"/>
    <w:rsid w:val="00AC3858"/>
    <w:rsid w:val="00AC400C"/>
    <w:rsid w:val="00AC4043"/>
    <w:rsid w:val="00AC417E"/>
    <w:rsid w:val="00AC4318"/>
    <w:rsid w:val="00AC4488"/>
    <w:rsid w:val="00AC5356"/>
    <w:rsid w:val="00AC5CCF"/>
    <w:rsid w:val="00AC6539"/>
    <w:rsid w:val="00AC6815"/>
    <w:rsid w:val="00AC7116"/>
    <w:rsid w:val="00AC75CF"/>
    <w:rsid w:val="00AC7695"/>
    <w:rsid w:val="00AC7E42"/>
    <w:rsid w:val="00AC7F57"/>
    <w:rsid w:val="00AD02A0"/>
    <w:rsid w:val="00AD03B1"/>
    <w:rsid w:val="00AD06A5"/>
    <w:rsid w:val="00AD0A7A"/>
    <w:rsid w:val="00AD0EA3"/>
    <w:rsid w:val="00AD1E34"/>
    <w:rsid w:val="00AD2382"/>
    <w:rsid w:val="00AD2919"/>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872"/>
    <w:rsid w:val="00AE2B27"/>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911"/>
    <w:rsid w:val="00AF332B"/>
    <w:rsid w:val="00AF3DB0"/>
    <w:rsid w:val="00AF4065"/>
    <w:rsid w:val="00AF41D1"/>
    <w:rsid w:val="00AF445B"/>
    <w:rsid w:val="00AF459F"/>
    <w:rsid w:val="00AF4745"/>
    <w:rsid w:val="00AF5593"/>
    <w:rsid w:val="00AF5834"/>
    <w:rsid w:val="00AF646A"/>
    <w:rsid w:val="00AF64F2"/>
    <w:rsid w:val="00AF6911"/>
    <w:rsid w:val="00AF6C1A"/>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C65"/>
    <w:rsid w:val="00B10766"/>
    <w:rsid w:val="00B1076C"/>
    <w:rsid w:val="00B10FB4"/>
    <w:rsid w:val="00B11350"/>
    <w:rsid w:val="00B11489"/>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711"/>
    <w:rsid w:val="00B1797E"/>
    <w:rsid w:val="00B203B5"/>
    <w:rsid w:val="00B2049E"/>
    <w:rsid w:val="00B20511"/>
    <w:rsid w:val="00B20F7B"/>
    <w:rsid w:val="00B2154F"/>
    <w:rsid w:val="00B21B46"/>
    <w:rsid w:val="00B22C90"/>
    <w:rsid w:val="00B22CBA"/>
    <w:rsid w:val="00B22DEF"/>
    <w:rsid w:val="00B240ED"/>
    <w:rsid w:val="00B24470"/>
    <w:rsid w:val="00B24699"/>
    <w:rsid w:val="00B24883"/>
    <w:rsid w:val="00B2521B"/>
    <w:rsid w:val="00B2570C"/>
    <w:rsid w:val="00B257BB"/>
    <w:rsid w:val="00B25BD5"/>
    <w:rsid w:val="00B26056"/>
    <w:rsid w:val="00B26332"/>
    <w:rsid w:val="00B264A6"/>
    <w:rsid w:val="00B264A7"/>
    <w:rsid w:val="00B2661C"/>
    <w:rsid w:val="00B267D5"/>
    <w:rsid w:val="00B26BDC"/>
    <w:rsid w:val="00B27835"/>
    <w:rsid w:val="00B27F20"/>
    <w:rsid w:val="00B27F78"/>
    <w:rsid w:val="00B30371"/>
    <w:rsid w:val="00B30488"/>
    <w:rsid w:val="00B30E0D"/>
    <w:rsid w:val="00B313CD"/>
    <w:rsid w:val="00B31CFC"/>
    <w:rsid w:val="00B3237D"/>
    <w:rsid w:val="00B32745"/>
    <w:rsid w:val="00B32FEB"/>
    <w:rsid w:val="00B33588"/>
    <w:rsid w:val="00B33730"/>
    <w:rsid w:val="00B33951"/>
    <w:rsid w:val="00B33A43"/>
    <w:rsid w:val="00B33C2D"/>
    <w:rsid w:val="00B356CF"/>
    <w:rsid w:val="00B36A5C"/>
    <w:rsid w:val="00B370B6"/>
    <w:rsid w:val="00B37E70"/>
    <w:rsid w:val="00B37E9B"/>
    <w:rsid w:val="00B402CF"/>
    <w:rsid w:val="00B40C90"/>
    <w:rsid w:val="00B410D4"/>
    <w:rsid w:val="00B4120B"/>
    <w:rsid w:val="00B41726"/>
    <w:rsid w:val="00B41830"/>
    <w:rsid w:val="00B41CE4"/>
    <w:rsid w:val="00B41ED6"/>
    <w:rsid w:val="00B4244E"/>
    <w:rsid w:val="00B42479"/>
    <w:rsid w:val="00B4271C"/>
    <w:rsid w:val="00B42E2A"/>
    <w:rsid w:val="00B43B26"/>
    <w:rsid w:val="00B43D8E"/>
    <w:rsid w:val="00B440B2"/>
    <w:rsid w:val="00B440DD"/>
    <w:rsid w:val="00B4412E"/>
    <w:rsid w:val="00B4430B"/>
    <w:rsid w:val="00B4437D"/>
    <w:rsid w:val="00B4441D"/>
    <w:rsid w:val="00B44482"/>
    <w:rsid w:val="00B446BE"/>
    <w:rsid w:val="00B449FC"/>
    <w:rsid w:val="00B450EE"/>
    <w:rsid w:val="00B4512B"/>
    <w:rsid w:val="00B454CA"/>
    <w:rsid w:val="00B45644"/>
    <w:rsid w:val="00B465DF"/>
    <w:rsid w:val="00B46675"/>
    <w:rsid w:val="00B47124"/>
    <w:rsid w:val="00B50291"/>
    <w:rsid w:val="00B502B9"/>
    <w:rsid w:val="00B50593"/>
    <w:rsid w:val="00B50603"/>
    <w:rsid w:val="00B51763"/>
    <w:rsid w:val="00B51900"/>
    <w:rsid w:val="00B519E1"/>
    <w:rsid w:val="00B51A5C"/>
    <w:rsid w:val="00B52440"/>
    <w:rsid w:val="00B525B7"/>
    <w:rsid w:val="00B52817"/>
    <w:rsid w:val="00B536E2"/>
    <w:rsid w:val="00B537BE"/>
    <w:rsid w:val="00B53C6B"/>
    <w:rsid w:val="00B549FA"/>
    <w:rsid w:val="00B54C97"/>
    <w:rsid w:val="00B550C7"/>
    <w:rsid w:val="00B55A6F"/>
    <w:rsid w:val="00B55F24"/>
    <w:rsid w:val="00B5782C"/>
    <w:rsid w:val="00B57D6D"/>
    <w:rsid w:val="00B60DEF"/>
    <w:rsid w:val="00B614C1"/>
    <w:rsid w:val="00B61741"/>
    <w:rsid w:val="00B61764"/>
    <w:rsid w:val="00B61978"/>
    <w:rsid w:val="00B61A77"/>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11"/>
    <w:rsid w:val="00B64320"/>
    <w:rsid w:val="00B65975"/>
    <w:rsid w:val="00B65AF7"/>
    <w:rsid w:val="00B65BC6"/>
    <w:rsid w:val="00B66495"/>
    <w:rsid w:val="00B665CE"/>
    <w:rsid w:val="00B66AAC"/>
    <w:rsid w:val="00B6761D"/>
    <w:rsid w:val="00B67D2F"/>
    <w:rsid w:val="00B7099E"/>
    <w:rsid w:val="00B70F2C"/>
    <w:rsid w:val="00B70FFB"/>
    <w:rsid w:val="00B7206D"/>
    <w:rsid w:val="00B720C8"/>
    <w:rsid w:val="00B72426"/>
    <w:rsid w:val="00B73214"/>
    <w:rsid w:val="00B73651"/>
    <w:rsid w:val="00B73E02"/>
    <w:rsid w:val="00B74465"/>
    <w:rsid w:val="00B74627"/>
    <w:rsid w:val="00B74893"/>
    <w:rsid w:val="00B75A1C"/>
    <w:rsid w:val="00B75F15"/>
    <w:rsid w:val="00B768C2"/>
    <w:rsid w:val="00B76BB7"/>
    <w:rsid w:val="00B76F81"/>
    <w:rsid w:val="00B76FBE"/>
    <w:rsid w:val="00B7723C"/>
    <w:rsid w:val="00B77742"/>
    <w:rsid w:val="00B778DE"/>
    <w:rsid w:val="00B77AE5"/>
    <w:rsid w:val="00B77DA3"/>
    <w:rsid w:val="00B77E92"/>
    <w:rsid w:val="00B77EC4"/>
    <w:rsid w:val="00B805A4"/>
    <w:rsid w:val="00B8094D"/>
    <w:rsid w:val="00B81908"/>
    <w:rsid w:val="00B820D9"/>
    <w:rsid w:val="00B82428"/>
    <w:rsid w:val="00B825B6"/>
    <w:rsid w:val="00B825FC"/>
    <w:rsid w:val="00B82B2C"/>
    <w:rsid w:val="00B82D04"/>
    <w:rsid w:val="00B82EDF"/>
    <w:rsid w:val="00B83354"/>
    <w:rsid w:val="00B833E2"/>
    <w:rsid w:val="00B84519"/>
    <w:rsid w:val="00B845C5"/>
    <w:rsid w:val="00B848D5"/>
    <w:rsid w:val="00B84AB7"/>
    <w:rsid w:val="00B84F24"/>
    <w:rsid w:val="00B85109"/>
    <w:rsid w:val="00B853B4"/>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C81"/>
    <w:rsid w:val="00B930FD"/>
    <w:rsid w:val="00B93208"/>
    <w:rsid w:val="00B93353"/>
    <w:rsid w:val="00B933FC"/>
    <w:rsid w:val="00B93B8B"/>
    <w:rsid w:val="00B93D98"/>
    <w:rsid w:val="00B93FB9"/>
    <w:rsid w:val="00B94333"/>
    <w:rsid w:val="00B948AC"/>
    <w:rsid w:val="00B94B6C"/>
    <w:rsid w:val="00B94D0F"/>
    <w:rsid w:val="00B94D70"/>
    <w:rsid w:val="00B953CA"/>
    <w:rsid w:val="00B9622B"/>
    <w:rsid w:val="00B9641B"/>
    <w:rsid w:val="00B96974"/>
    <w:rsid w:val="00B96BA2"/>
    <w:rsid w:val="00B97145"/>
    <w:rsid w:val="00B97525"/>
    <w:rsid w:val="00B9768A"/>
    <w:rsid w:val="00B978BA"/>
    <w:rsid w:val="00B97D39"/>
    <w:rsid w:val="00B97E57"/>
    <w:rsid w:val="00B97EAD"/>
    <w:rsid w:val="00BA0322"/>
    <w:rsid w:val="00BA08A0"/>
    <w:rsid w:val="00BA0A00"/>
    <w:rsid w:val="00BA0AC1"/>
    <w:rsid w:val="00BA0E1C"/>
    <w:rsid w:val="00BA21E7"/>
    <w:rsid w:val="00BA2B98"/>
    <w:rsid w:val="00BA3AC3"/>
    <w:rsid w:val="00BA3BBE"/>
    <w:rsid w:val="00BA3F3B"/>
    <w:rsid w:val="00BA3F47"/>
    <w:rsid w:val="00BA405B"/>
    <w:rsid w:val="00BA479C"/>
    <w:rsid w:val="00BA4C0C"/>
    <w:rsid w:val="00BA4FE1"/>
    <w:rsid w:val="00BA50F6"/>
    <w:rsid w:val="00BA546B"/>
    <w:rsid w:val="00BA5A86"/>
    <w:rsid w:val="00BA5EB4"/>
    <w:rsid w:val="00BA623E"/>
    <w:rsid w:val="00BA63E7"/>
    <w:rsid w:val="00BA651E"/>
    <w:rsid w:val="00BA6BDD"/>
    <w:rsid w:val="00BA70A8"/>
    <w:rsid w:val="00BA72A2"/>
    <w:rsid w:val="00BB243E"/>
    <w:rsid w:val="00BB263E"/>
    <w:rsid w:val="00BB3497"/>
    <w:rsid w:val="00BB3E74"/>
    <w:rsid w:val="00BB438B"/>
    <w:rsid w:val="00BB4E03"/>
    <w:rsid w:val="00BB521E"/>
    <w:rsid w:val="00BB5223"/>
    <w:rsid w:val="00BB595F"/>
    <w:rsid w:val="00BB6F58"/>
    <w:rsid w:val="00BB7056"/>
    <w:rsid w:val="00BB71AA"/>
    <w:rsid w:val="00BB7832"/>
    <w:rsid w:val="00BB7B76"/>
    <w:rsid w:val="00BB7C29"/>
    <w:rsid w:val="00BB7DD8"/>
    <w:rsid w:val="00BC0061"/>
    <w:rsid w:val="00BC00AE"/>
    <w:rsid w:val="00BC015E"/>
    <w:rsid w:val="00BC06A4"/>
    <w:rsid w:val="00BC0C5C"/>
    <w:rsid w:val="00BC0F18"/>
    <w:rsid w:val="00BC1029"/>
    <w:rsid w:val="00BC1081"/>
    <w:rsid w:val="00BC11FD"/>
    <w:rsid w:val="00BC1BA2"/>
    <w:rsid w:val="00BC1E8D"/>
    <w:rsid w:val="00BC238D"/>
    <w:rsid w:val="00BC2619"/>
    <w:rsid w:val="00BC2661"/>
    <w:rsid w:val="00BC2C4D"/>
    <w:rsid w:val="00BC340D"/>
    <w:rsid w:val="00BC3653"/>
    <w:rsid w:val="00BC4277"/>
    <w:rsid w:val="00BC4768"/>
    <w:rsid w:val="00BC4ACB"/>
    <w:rsid w:val="00BC4AF0"/>
    <w:rsid w:val="00BC517F"/>
    <w:rsid w:val="00BC56F3"/>
    <w:rsid w:val="00BC5762"/>
    <w:rsid w:val="00BC58D7"/>
    <w:rsid w:val="00BC5D65"/>
    <w:rsid w:val="00BC5DEA"/>
    <w:rsid w:val="00BC6326"/>
    <w:rsid w:val="00BC69B5"/>
    <w:rsid w:val="00BC7097"/>
    <w:rsid w:val="00BC75E6"/>
    <w:rsid w:val="00BC75FE"/>
    <w:rsid w:val="00BC77B5"/>
    <w:rsid w:val="00BD00B0"/>
    <w:rsid w:val="00BD08FD"/>
    <w:rsid w:val="00BD1000"/>
    <w:rsid w:val="00BD171F"/>
    <w:rsid w:val="00BD19D2"/>
    <w:rsid w:val="00BD211F"/>
    <w:rsid w:val="00BD280E"/>
    <w:rsid w:val="00BD296A"/>
    <w:rsid w:val="00BD2A91"/>
    <w:rsid w:val="00BD2E7E"/>
    <w:rsid w:val="00BD318B"/>
    <w:rsid w:val="00BD333B"/>
    <w:rsid w:val="00BD33D6"/>
    <w:rsid w:val="00BD3869"/>
    <w:rsid w:val="00BD3B82"/>
    <w:rsid w:val="00BD3BC6"/>
    <w:rsid w:val="00BD3FB2"/>
    <w:rsid w:val="00BD42D5"/>
    <w:rsid w:val="00BD4971"/>
    <w:rsid w:val="00BD4E1F"/>
    <w:rsid w:val="00BD5029"/>
    <w:rsid w:val="00BD523D"/>
    <w:rsid w:val="00BD62F1"/>
    <w:rsid w:val="00BD6A11"/>
    <w:rsid w:val="00BD6AE4"/>
    <w:rsid w:val="00BD6E51"/>
    <w:rsid w:val="00BD7747"/>
    <w:rsid w:val="00BD78D4"/>
    <w:rsid w:val="00BD7B75"/>
    <w:rsid w:val="00BE14CE"/>
    <w:rsid w:val="00BE16B7"/>
    <w:rsid w:val="00BE190A"/>
    <w:rsid w:val="00BE27CC"/>
    <w:rsid w:val="00BE2C5A"/>
    <w:rsid w:val="00BE2CA3"/>
    <w:rsid w:val="00BE32B1"/>
    <w:rsid w:val="00BE369A"/>
    <w:rsid w:val="00BE48AA"/>
    <w:rsid w:val="00BE4A40"/>
    <w:rsid w:val="00BE54AF"/>
    <w:rsid w:val="00BE5F44"/>
    <w:rsid w:val="00BE6775"/>
    <w:rsid w:val="00BE70F4"/>
    <w:rsid w:val="00BE7560"/>
    <w:rsid w:val="00BE757C"/>
    <w:rsid w:val="00BE7EC5"/>
    <w:rsid w:val="00BF00EC"/>
    <w:rsid w:val="00BF02B3"/>
    <w:rsid w:val="00BF1738"/>
    <w:rsid w:val="00BF2595"/>
    <w:rsid w:val="00BF33F5"/>
    <w:rsid w:val="00BF3A01"/>
    <w:rsid w:val="00BF3BAC"/>
    <w:rsid w:val="00BF7187"/>
    <w:rsid w:val="00BF761E"/>
    <w:rsid w:val="00BF788F"/>
    <w:rsid w:val="00C00270"/>
    <w:rsid w:val="00C0028C"/>
    <w:rsid w:val="00C0068D"/>
    <w:rsid w:val="00C00EC0"/>
    <w:rsid w:val="00C00FB1"/>
    <w:rsid w:val="00C02022"/>
    <w:rsid w:val="00C02602"/>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B9E"/>
    <w:rsid w:val="00C07CB5"/>
    <w:rsid w:val="00C1031D"/>
    <w:rsid w:val="00C103B9"/>
    <w:rsid w:val="00C10433"/>
    <w:rsid w:val="00C109DA"/>
    <w:rsid w:val="00C10E2C"/>
    <w:rsid w:val="00C117A7"/>
    <w:rsid w:val="00C11B7F"/>
    <w:rsid w:val="00C11CCA"/>
    <w:rsid w:val="00C11D3B"/>
    <w:rsid w:val="00C11F35"/>
    <w:rsid w:val="00C1221F"/>
    <w:rsid w:val="00C12842"/>
    <w:rsid w:val="00C12A0F"/>
    <w:rsid w:val="00C12C41"/>
    <w:rsid w:val="00C12FCD"/>
    <w:rsid w:val="00C131BD"/>
    <w:rsid w:val="00C13755"/>
    <w:rsid w:val="00C13BF3"/>
    <w:rsid w:val="00C14865"/>
    <w:rsid w:val="00C14A06"/>
    <w:rsid w:val="00C156FD"/>
    <w:rsid w:val="00C16309"/>
    <w:rsid w:val="00C16601"/>
    <w:rsid w:val="00C1698D"/>
    <w:rsid w:val="00C16AC7"/>
    <w:rsid w:val="00C173B7"/>
    <w:rsid w:val="00C17798"/>
    <w:rsid w:val="00C17836"/>
    <w:rsid w:val="00C17972"/>
    <w:rsid w:val="00C17B16"/>
    <w:rsid w:val="00C17EDA"/>
    <w:rsid w:val="00C1C9DF"/>
    <w:rsid w:val="00C20018"/>
    <w:rsid w:val="00C2051C"/>
    <w:rsid w:val="00C21640"/>
    <w:rsid w:val="00C21F59"/>
    <w:rsid w:val="00C2214D"/>
    <w:rsid w:val="00C221EB"/>
    <w:rsid w:val="00C22710"/>
    <w:rsid w:val="00C22985"/>
    <w:rsid w:val="00C22FE4"/>
    <w:rsid w:val="00C232E0"/>
    <w:rsid w:val="00C236A1"/>
    <w:rsid w:val="00C24527"/>
    <w:rsid w:val="00C248DB"/>
    <w:rsid w:val="00C24BD5"/>
    <w:rsid w:val="00C24CC5"/>
    <w:rsid w:val="00C25422"/>
    <w:rsid w:val="00C25613"/>
    <w:rsid w:val="00C25AC5"/>
    <w:rsid w:val="00C25C9B"/>
    <w:rsid w:val="00C25C9C"/>
    <w:rsid w:val="00C25F66"/>
    <w:rsid w:val="00C264FA"/>
    <w:rsid w:val="00C26749"/>
    <w:rsid w:val="00C26DFF"/>
    <w:rsid w:val="00C278D5"/>
    <w:rsid w:val="00C30588"/>
    <w:rsid w:val="00C30DE4"/>
    <w:rsid w:val="00C319E1"/>
    <w:rsid w:val="00C31A56"/>
    <w:rsid w:val="00C31E2C"/>
    <w:rsid w:val="00C32171"/>
    <w:rsid w:val="00C33D4C"/>
    <w:rsid w:val="00C3451A"/>
    <w:rsid w:val="00C34F94"/>
    <w:rsid w:val="00C364B2"/>
    <w:rsid w:val="00C36E69"/>
    <w:rsid w:val="00C36FCD"/>
    <w:rsid w:val="00C371F2"/>
    <w:rsid w:val="00C372E9"/>
    <w:rsid w:val="00C374C9"/>
    <w:rsid w:val="00C37D9A"/>
    <w:rsid w:val="00C4071C"/>
    <w:rsid w:val="00C40979"/>
    <w:rsid w:val="00C40C40"/>
    <w:rsid w:val="00C41031"/>
    <w:rsid w:val="00C41375"/>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6D2A"/>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ECE"/>
    <w:rsid w:val="00C567EE"/>
    <w:rsid w:val="00C56A7A"/>
    <w:rsid w:val="00C56CC6"/>
    <w:rsid w:val="00C56F96"/>
    <w:rsid w:val="00C574E6"/>
    <w:rsid w:val="00C57965"/>
    <w:rsid w:val="00C57AAD"/>
    <w:rsid w:val="00C60980"/>
    <w:rsid w:val="00C61011"/>
    <w:rsid w:val="00C61A5C"/>
    <w:rsid w:val="00C622D5"/>
    <w:rsid w:val="00C62548"/>
    <w:rsid w:val="00C63CD1"/>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4A6A"/>
    <w:rsid w:val="00C74B35"/>
    <w:rsid w:val="00C74DB0"/>
    <w:rsid w:val="00C752EB"/>
    <w:rsid w:val="00C755ED"/>
    <w:rsid w:val="00C75914"/>
    <w:rsid w:val="00C759B2"/>
    <w:rsid w:val="00C75D6D"/>
    <w:rsid w:val="00C764DD"/>
    <w:rsid w:val="00C769C8"/>
    <w:rsid w:val="00C76C87"/>
    <w:rsid w:val="00C77C15"/>
    <w:rsid w:val="00C80375"/>
    <w:rsid w:val="00C8057F"/>
    <w:rsid w:val="00C80750"/>
    <w:rsid w:val="00C80D9B"/>
    <w:rsid w:val="00C8141C"/>
    <w:rsid w:val="00C818D3"/>
    <w:rsid w:val="00C81A37"/>
    <w:rsid w:val="00C81BC3"/>
    <w:rsid w:val="00C81C28"/>
    <w:rsid w:val="00C8263B"/>
    <w:rsid w:val="00C8294A"/>
    <w:rsid w:val="00C82A99"/>
    <w:rsid w:val="00C83319"/>
    <w:rsid w:val="00C8334E"/>
    <w:rsid w:val="00C833FC"/>
    <w:rsid w:val="00C837D4"/>
    <w:rsid w:val="00C84240"/>
    <w:rsid w:val="00C85213"/>
    <w:rsid w:val="00C85EA4"/>
    <w:rsid w:val="00C86420"/>
    <w:rsid w:val="00C86429"/>
    <w:rsid w:val="00C86C88"/>
    <w:rsid w:val="00C86E35"/>
    <w:rsid w:val="00C87295"/>
    <w:rsid w:val="00C87F12"/>
    <w:rsid w:val="00C87FC9"/>
    <w:rsid w:val="00C902FB"/>
    <w:rsid w:val="00C9106D"/>
    <w:rsid w:val="00C91368"/>
    <w:rsid w:val="00C9213E"/>
    <w:rsid w:val="00C92578"/>
    <w:rsid w:val="00C92632"/>
    <w:rsid w:val="00C93665"/>
    <w:rsid w:val="00C93B80"/>
    <w:rsid w:val="00C94170"/>
    <w:rsid w:val="00C942A0"/>
    <w:rsid w:val="00C944F0"/>
    <w:rsid w:val="00C94A6E"/>
    <w:rsid w:val="00C94A92"/>
    <w:rsid w:val="00C94AEA"/>
    <w:rsid w:val="00C951AA"/>
    <w:rsid w:val="00C956B9"/>
    <w:rsid w:val="00C95903"/>
    <w:rsid w:val="00C95AE5"/>
    <w:rsid w:val="00C96C5D"/>
    <w:rsid w:val="00C96F5B"/>
    <w:rsid w:val="00C96FCF"/>
    <w:rsid w:val="00C96FD3"/>
    <w:rsid w:val="00C9757A"/>
    <w:rsid w:val="00C977DC"/>
    <w:rsid w:val="00CA04C9"/>
    <w:rsid w:val="00CA0B28"/>
    <w:rsid w:val="00CA0D58"/>
    <w:rsid w:val="00CA1405"/>
    <w:rsid w:val="00CA16D1"/>
    <w:rsid w:val="00CA16E0"/>
    <w:rsid w:val="00CA1918"/>
    <w:rsid w:val="00CA1A36"/>
    <w:rsid w:val="00CA203B"/>
    <w:rsid w:val="00CA2779"/>
    <w:rsid w:val="00CA2FD5"/>
    <w:rsid w:val="00CA30A4"/>
    <w:rsid w:val="00CA30E4"/>
    <w:rsid w:val="00CA35F3"/>
    <w:rsid w:val="00CA36E7"/>
    <w:rsid w:val="00CA381B"/>
    <w:rsid w:val="00CA3F4D"/>
    <w:rsid w:val="00CA411C"/>
    <w:rsid w:val="00CA4DFD"/>
    <w:rsid w:val="00CA4E94"/>
    <w:rsid w:val="00CA542A"/>
    <w:rsid w:val="00CA58AB"/>
    <w:rsid w:val="00CA5A3A"/>
    <w:rsid w:val="00CA6586"/>
    <w:rsid w:val="00CA6641"/>
    <w:rsid w:val="00CA6DF2"/>
    <w:rsid w:val="00CA74C6"/>
    <w:rsid w:val="00CA7AB6"/>
    <w:rsid w:val="00CA7F6E"/>
    <w:rsid w:val="00CB00F2"/>
    <w:rsid w:val="00CB0234"/>
    <w:rsid w:val="00CB1034"/>
    <w:rsid w:val="00CB10A5"/>
    <w:rsid w:val="00CB2CDD"/>
    <w:rsid w:val="00CB2E7E"/>
    <w:rsid w:val="00CB33D7"/>
    <w:rsid w:val="00CB33FC"/>
    <w:rsid w:val="00CB360A"/>
    <w:rsid w:val="00CB3696"/>
    <w:rsid w:val="00CB3F07"/>
    <w:rsid w:val="00CB4FF1"/>
    <w:rsid w:val="00CB5584"/>
    <w:rsid w:val="00CB5AFC"/>
    <w:rsid w:val="00CB5B5C"/>
    <w:rsid w:val="00CB61C4"/>
    <w:rsid w:val="00CB6BA8"/>
    <w:rsid w:val="00CB7E21"/>
    <w:rsid w:val="00CC1423"/>
    <w:rsid w:val="00CC1B02"/>
    <w:rsid w:val="00CC2001"/>
    <w:rsid w:val="00CC258E"/>
    <w:rsid w:val="00CC2B3B"/>
    <w:rsid w:val="00CC2BB3"/>
    <w:rsid w:val="00CC2D61"/>
    <w:rsid w:val="00CC3014"/>
    <w:rsid w:val="00CC3513"/>
    <w:rsid w:val="00CC367A"/>
    <w:rsid w:val="00CC4601"/>
    <w:rsid w:val="00CC463B"/>
    <w:rsid w:val="00CC4BF2"/>
    <w:rsid w:val="00CC514F"/>
    <w:rsid w:val="00CC5EC6"/>
    <w:rsid w:val="00CC6282"/>
    <w:rsid w:val="00CC69E7"/>
    <w:rsid w:val="00CD00FD"/>
    <w:rsid w:val="00CD023C"/>
    <w:rsid w:val="00CD0328"/>
    <w:rsid w:val="00CD0547"/>
    <w:rsid w:val="00CD0860"/>
    <w:rsid w:val="00CD0F08"/>
    <w:rsid w:val="00CD1DB1"/>
    <w:rsid w:val="00CD20D0"/>
    <w:rsid w:val="00CD2D00"/>
    <w:rsid w:val="00CD3492"/>
    <w:rsid w:val="00CD35FB"/>
    <w:rsid w:val="00CD45D6"/>
    <w:rsid w:val="00CD46C5"/>
    <w:rsid w:val="00CD5636"/>
    <w:rsid w:val="00CD588E"/>
    <w:rsid w:val="00CD594C"/>
    <w:rsid w:val="00CD5979"/>
    <w:rsid w:val="00CD629E"/>
    <w:rsid w:val="00CD70F4"/>
    <w:rsid w:val="00CD74E6"/>
    <w:rsid w:val="00CD7705"/>
    <w:rsid w:val="00CE04A0"/>
    <w:rsid w:val="00CE0613"/>
    <w:rsid w:val="00CE0810"/>
    <w:rsid w:val="00CE096F"/>
    <w:rsid w:val="00CE0BD2"/>
    <w:rsid w:val="00CE0D61"/>
    <w:rsid w:val="00CE19AA"/>
    <w:rsid w:val="00CE1D99"/>
    <w:rsid w:val="00CE1FAB"/>
    <w:rsid w:val="00CE203A"/>
    <w:rsid w:val="00CE2175"/>
    <w:rsid w:val="00CE221B"/>
    <w:rsid w:val="00CE2941"/>
    <w:rsid w:val="00CE295E"/>
    <w:rsid w:val="00CE296A"/>
    <w:rsid w:val="00CE2C68"/>
    <w:rsid w:val="00CE3171"/>
    <w:rsid w:val="00CE400E"/>
    <w:rsid w:val="00CE429F"/>
    <w:rsid w:val="00CE47E3"/>
    <w:rsid w:val="00CE4D93"/>
    <w:rsid w:val="00CE5C94"/>
    <w:rsid w:val="00CE634E"/>
    <w:rsid w:val="00CE6515"/>
    <w:rsid w:val="00CE6FF4"/>
    <w:rsid w:val="00CE7248"/>
    <w:rsid w:val="00CE75BB"/>
    <w:rsid w:val="00CF1769"/>
    <w:rsid w:val="00CF17EB"/>
    <w:rsid w:val="00CF17F5"/>
    <w:rsid w:val="00CF25E4"/>
    <w:rsid w:val="00CF28C8"/>
    <w:rsid w:val="00CF2EBB"/>
    <w:rsid w:val="00CF3916"/>
    <w:rsid w:val="00CF4261"/>
    <w:rsid w:val="00CF47F7"/>
    <w:rsid w:val="00CF4B97"/>
    <w:rsid w:val="00CF4F58"/>
    <w:rsid w:val="00CF56DC"/>
    <w:rsid w:val="00CF572C"/>
    <w:rsid w:val="00CF5F24"/>
    <w:rsid w:val="00CF60CE"/>
    <w:rsid w:val="00CF66B7"/>
    <w:rsid w:val="00CF6B87"/>
    <w:rsid w:val="00CF70FE"/>
    <w:rsid w:val="00CF756A"/>
    <w:rsid w:val="00D0099F"/>
    <w:rsid w:val="00D01C34"/>
    <w:rsid w:val="00D01F2F"/>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5BF"/>
    <w:rsid w:val="00D108AF"/>
    <w:rsid w:val="00D12795"/>
    <w:rsid w:val="00D128DF"/>
    <w:rsid w:val="00D129F4"/>
    <w:rsid w:val="00D132BC"/>
    <w:rsid w:val="00D13D70"/>
    <w:rsid w:val="00D142B8"/>
    <w:rsid w:val="00D14D61"/>
    <w:rsid w:val="00D15A2A"/>
    <w:rsid w:val="00D15E47"/>
    <w:rsid w:val="00D16FBB"/>
    <w:rsid w:val="00D16FFE"/>
    <w:rsid w:val="00D17217"/>
    <w:rsid w:val="00D178F7"/>
    <w:rsid w:val="00D17907"/>
    <w:rsid w:val="00D208A7"/>
    <w:rsid w:val="00D20F48"/>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A26"/>
    <w:rsid w:val="00D27FCC"/>
    <w:rsid w:val="00D3045F"/>
    <w:rsid w:val="00D306A7"/>
    <w:rsid w:val="00D321FA"/>
    <w:rsid w:val="00D3369B"/>
    <w:rsid w:val="00D33BDB"/>
    <w:rsid w:val="00D3430F"/>
    <w:rsid w:val="00D346D1"/>
    <w:rsid w:val="00D347CD"/>
    <w:rsid w:val="00D34DCA"/>
    <w:rsid w:val="00D353AA"/>
    <w:rsid w:val="00D35A46"/>
    <w:rsid w:val="00D35D05"/>
    <w:rsid w:val="00D362F3"/>
    <w:rsid w:val="00D37E5D"/>
    <w:rsid w:val="00D40131"/>
    <w:rsid w:val="00D402EF"/>
    <w:rsid w:val="00D4030A"/>
    <w:rsid w:val="00D40553"/>
    <w:rsid w:val="00D40E02"/>
    <w:rsid w:val="00D40F23"/>
    <w:rsid w:val="00D41841"/>
    <w:rsid w:val="00D4215A"/>
    <w:rsid w:val="00D424EB"/>
    <w:rsid w:val="00D4339C"/>
    <w:rsid w:val="00D43604"/>
    <w:rsid w:val="00D4391D"/>
    <w:rsid w:val="00D439B8"/>
    <w:rsid w:val="00D43A61"/>
    <w:rsid w:val="00D43B59"/>
    <w:rsid w:val="00D43CEC"/>
    <w:rsid w:val="00D445B1"/>
    <w:rsid w:val="00D447A7"/>
    <w:rsid w:val="00D448FC"/>
    <w:rsid w:val="00D46323"/>
    <w:rsid w:val="00D4659E"/>
    <w:rsid w:val="00D47118"/>
    <w:rsid w:val="00D47408"/>
    <w:rsid w:val="00D5048A"/>
    <w:rsid w:val="00D50C28"/>
    <w:rsid w:val="00D51754"/>
    <w:rsid w:val="00D5235C"/>
    <w:rsid w:val="00D5248D"/>
    <w:rsid w:val="00D52BC4"/>
    <w:rsid w:val="00D52DB7"/>
    <w:rsid w:val="00D52DED"/>
    <w:rsid w:val="00D53290"/>
    <w:rsid w:val="00D540A5"/>
    <w:rsid w:val="00D542F2"/>
    <w:rsid w:val="00D5430D"/>
    <w:rsid w:val="00D55329"/>
    <w:rsid w:val="00D553C4"/>
    <w:rsid w:val="00D555A8"/>
    <w:rsid w:val="00D55714"/>
    <w:rsid w:val="00D55B10"/>
    <w:rsid w:val="00D55E65"/>
    <w:rsid w:val="00D56433"/>
    <w:rsid w:val="00D565C4"/>
    <w:rsid w:val="00D56E71"/>
    <w:rsid w:val="00D573CE"/>
    <w:rsid w:val="00D5769A"/>
    <w:rsid w:val="00D57708"/>
    <w:rsid w:val="00D602B5"/>
    <w:rsid w:val="00D60A15"/>
    <w:rsid w:val="00D611CD"/>
    <w:rsid w:val="00D61647"/>
    <w:rsid w:val="00D618B6"/>
    <w:rsid w:val="00D61CD3"/>
    <w:rsid w:val="00D62685"/>
    <w:rsid w:val="00D62D0E"/>
    <w:rsid w:val="00D630A7"/>
    <w:rsid w:val="00D630B5"/>
    <w:rsid w:val="00D63489"/>
    <w:rsid w:val="00D63D33"/>
    <w:rsid w:val="00D640AC"/>
    <w:rsid w:val="00D64268"/>
    <w:rsid w:val="00D643AB"/>
    <w:rsid w:val="00D64585"/>
    <w:rsid w:val="00D64597"/>
    <w:rsid w:val="00D64780"/>
    <w:rsid w:val="00D64AE0"/>
    <w:rsid w:val="00D651C2"/>
    <w:rsid w:val="00D65DCC"/>
    <w:rsid w:val="00D67246"/>
    <w:rsid w:val="00D67492"/>
    <w:rsid w:val="00D70F9F"/>
    <w:rsid w:val="00D71133"/>
    <w:rsid w:val="00D720E6"/>
    <w:rsid w:val="00D7224A"/>
    <w:rsid w:val="00D72A2A"/>
    <w:rsid w:val="00D72AAA"/>
    <w:rsid w:val="00D72ACD"/>
    <w:rsid w:val="00D72CAA"/>
    <w:rsid w:val="00D72D18"/>
    <w:rsid w:val="00D72D7C"/>
    <w:rsid w:val="00D7367A"/>
    <w:rsid w:val="00D73FDE"/>
    <w:rsid w:val="00D74172"/>
    <w:rsid w:val="00D7562D"/>
    <w:rsid w:val="00D75703"/>
    <w:rsid w:val="00D76FC5"/>
    <w:rsid w:val="00D77120"/>
    <w:rsid w:val="00D77907"/>
    <w:rsid w:val="00D77ACD"/>
    <w:rsid w:val="00D77F0B"/>
    <w:rsid w:val="00D801DF"/>
    <w:rsid w:val="00D80261"/>
    <w:rsid w:val="00D80749"/>
    <w:rsid w:val="00D808F7"/>
    <w:rsid w:val="00D80B37"/>
    <w:rsid w:val="00D81110"/>
    <w:rsid w:val="00D81C7E"/>
    <w:rsid w:val="00D81E4E"/>
    <w:rsid w:val="00D820B1"/>
    <w:rsid w:val="00D825E0"/>
    <w:rsid w:val="00D82A7E"/>
    <w:rsid w:val="00D82B0B"/>
    <w:rsid w:val="00D82B1B"/>
    <w:rsid w:val="00D82ED6"/>
    <w:rsid w:val="00D83279"/>
    <w:rsid w:val="00D838BD"/>
    <w:rsid w:val="00D83D98"/>
    <w:rsid w:val="00D83FC2"/>
    <w:rsid w:val="00D843BE"/>
    <w:rsid w:val="00D845F7"/>
    <w:rsid w:val="00D8473D"/>
    <w:rsid w:val="00D84B15"/>
    <w:rsid w:val="00D84EDE"/>
    <w:rsid w:val="00D85090"/>
    <w:rsid w:val="00D85935"/>
    <w:rsid w:val="00D85A66"/>
    <w:rsid w:val="00D86065"/>
    <w:rsid w:val="00D86662"/>
    <w:rsid w:val="00D86C52"/>
    <w:rsid w:val="00D86C9C"/>
    <w:rsid w:val="00D871E4"/>
    <w:rsid w:val="00D87B58"/>
    <w:rsid w:val="00D87B92"/>
    <w:rsid w:val="00D87DAC"/>
    <w:rsid w:val="00D912C6"/>
    <w:rsid w:val="00D915B3"/>
    <w:rsid w:val="00D91C4D"/>
    <w:rsid w:val="00D92EE3"/>
    <w:rsid w:val="00D92F35"/>
    <w:rsid w:val="00D93081"/>
    <w:rsid w:val="00D93A7B"/>
    <w:rsid w:val="00D93B0C"/>
    <w:rsid w:val="00D94492"/>
    <w:rsid w:val="00D949FE"/>
    <w:rsid w:val="00D94FED"/>
    <w:rsid w:val="00D95373"/>
    <w:rsid w:val="00D958F1"/>
    <w:rsid w:val="00D9648C"/>
    <w:rsid w:val="00D96BC1"/>
    <w:rsid w:val="00D96DA2"/>
    <w:rsid w:val="00D96F19"/>
    <w:rsid w:val="00D96F3B"/>
    <w:rsid w:val="00D972A1"/>
    <w:rsid w:val="00D9746C"/>
    <w:rsid w:val="00D9774C"/>
    <w:rsid w:val="00DA0204"/>
    <w:rsid w:val="00DA030C"/>
    <w:rsid w:val="00DA0CC2"/>
    <w:rsid w:val="00DA0DAA"/>
    <w:rsid w:val="00DA1973"/>
    <w:rsid w:val="00DA1E2F"/>
    <w:rsid w:val="00DA1EA5"/>
    <w:rsid w:val="00DA2039"/>
    <w:rsid w:val="00DA28D8"/>
    <w:rsid w:val="00DA2CC8"/>
    <w:rsid w:val="00DA2FC9"/>
    <w:rsid w:val="00DA32ED"/>
    <w:rsid w:val="00DA38F8"/>
    <w:rsid w:val="00DA3D2C"/>
    <w:rsid w:val="00DA4146"/>
    <w:rsid w:val="00DA455F"/>
    <w:rsid w:val="00DA459F"/>
    <w:rsid w:val="00DA4E51"/>
    <w:rsid w:val="00DA5946"/>
    <w:rsid w:val="00DA5AD5"/>
    <w:rsid w:val="00DA5BC9"/>
    <w:rsid w:val="00DA632C"/>
    <w:rsid w:val="00DA7827"/>
    <w:rsid w:val="00DA7A54"/>
    <w:rsid w:val="00DA7EAA"/>
    <w:rsid w:val="00DB009B"/>
    <w:rsid w:val="00DB0221"/>
    <w:rsid w:val="00DB048F"/>
    <w:rsid w:val="00DB04D0"/>
    <w:rsid w:val="00DB077A"/>
    <w:rsid w:val="00DB1A48"/>
    <w:rsid w:val="00DB1EC2"/>
    <w:rsid w:val="00DB254B"/>
    <w:rsid w:val="00DB28FE"/>
    <w:rsid w:val="00DB2DC7"/>
    <w:rsid w:val="00DB321B"/>
    <w:rsid w:val="00DB33F1"/>
    <w:rsid w:val="00DB3A14"/>
    <w:rsid w:val="00DB4178"/>
    <w:rsid w:val="00DB44FF"/>
    <w:rsid w:val="00DB562C"/>
    <w:rsid w:val="00DB5D77"/>
    <w:rsid w:val="00DB6094"/>
    <w:rsid w:val="00DB7BE1"/>
    <w:rsid w:val="00DB7FFE"/>
    <w:rsid w:val="00DC0042"/>
    <w:rsid w:val="00DC029D"/>
    <w:rsid w:val="00DC0DCF"/>
    <w:rsid w:val="00DC0E3B"/>
    <w:rsid w:val="00DC1A07"/>
    <w:rsid w:val="00DC1D0E"/>
    <w:rsid w:val="00DC2105"/>
    <w:rsid w:val="00DC24E6"/>
    <w:rsid w:val="00DC2900"/>
    <w:rsid w:val="00DC2B56"/>
    <w:rsid w:val="00DC36F0"/>
    <w:rsid w:val="00DC3D3F"/>
    <w:rsid w:val="00DC4074"/>
    <w:rsid w:val="00DC450E"/>
    <w:rsid w:val="00DC5230"/>
    <w:rsid w:val="00DC56C0"/>
    <w:rsid w:val="00DC5830"/>
    <w:rsid w:val="00DC5CC1"/>
    <w:rsid w:val="00DC6078"/>
    <w:rsid w:val="00DC6930"/>
    <w:rsid w:val="00DC7138"/>
    <w:rsid w:val="00DC71BD"/>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90F"/>
    <w:rsid w:val="00DD3B26"/>
    <w:rsid w:val="00DD4350"/>
    <w:rsid w:val="00DD43DE"/>
    <w:rsid w:val="00DD48CC"/>
    <w:rsid w:val="00DD4ED1"/>
    <w:rsid w:val="00DD5C73"/>
    <w:rsid w:val="00DD5E3C"/>
    <w:rsid w:val="00DD5E80"/>
    <w:rsid w:val="00DD5F30"/>
    <w:rsid w:val="00DD6009"/>
    <w:rsid w:val="00DD64DA"/>
    <w:rsid w:val="00DD6EB2"/>
    <w:rsid w:val="00DD74FD"/>
    <w:rsid w:val="00DD7657"/>
    <w:rsid w:val="00DD7FC6"/>
    <w:rsid w:val="00DE0537"/>
    <w:rsid w:val="00DE05D7"/>
    <w:rsid w:val="00DE0F6A"/>
    <w:rsid w:val="00DE19E5"/>
    <w:rsid w:val="00DE1E47"/>
    <w:rsid w:val="00DE24F3"/>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E96"/>
    <w:rsid w:val="00DF10E4"/>
    <w:rsid w:val="00DF166B"/>
    <w:rsid w:val="00DF2189"/>
    <w:rsid w:val="00DF2D65"/>
    <w:rsid w:val="00DF39A6"/>
    <w:rsid w:val="00DF3E00"/>
    <w:rsid w:val="00DF5E6B"/>
    <w:rsid w:val="00DF5EDF"/>
    <w:rsid w:val="00DF5F40"/>
    <w:rsid w:val="00DF662D"/>
    <w:rsid w:val="00DF6A43"/>
    <w:rsid w:val="00DF7992"/>
    <w:rsid w:val="00E00000"/>
    <w:rsid w:val="00E006A5"/>
    <w:rsid w:val="00E009A3"/>
    <w:rsid w:val="00E01644"/>
    <w:rsid w:val="00E01DD0"/>
    <w:rsid w:val="00E01E86"/>
    <w:rsid w:val="00E02790"/>
    <w:rsid w:val="00E02DCD"/>
    <w:rsid w:val="00E03C59"/>
    <w:rsid w:val="00E04B37"/>
    <w:rsid w:val="00E050B1"/>
    <w:rsid w:val="00E0530D"/>
    <w:rsid w:val="00E0574D"/>
    <w:rsid w:val="00E06290"/>
    <w:rsid w:val="00E0688A"/>
    <w:rsid w:val="00E07391"/>
    <w:rsid w:val="00E07673"/>
    <w:rsid w:val="00E07D26"/>
    <w:rsid w:val="00E07E56"/>
    <w:rsid w:val="00E101FC"/>
    <w:rsid w:val="00E10877"/>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0E1"/>
    <w:rsid w:val="00E21DA4"/>
    <w:rsid w:val="00E22014"/>
    <w:rsid w:val="00E22417"/>
    <w:rsid w:val="00E227FC"/>
    <w:rsid w:val="00E22D66"/>
    <w:rsid w:val="00E22E13"/>
    <w:rsid w:val="00E237AE"/>
    <w:rsid w:val="00E23F4C"/>
    <w:rsid w:val="00E24156"/>
    <w:rsid w:val="00E24509"/>
    <w:rsid w:val="00E24DDE"/>
    <w:rsid w:val="00E251A2"/>
    <w:rsid w:val="00E2558E"/>
    <w:rsid w:val="00E25F49"/>
    <w:rsid w:val="00E262B2"/>
    <w:rsid w:val="00E2685F"/>
    <w:rsid w:val="00E26AEE"/>
    <w:rsid w:val="00E26E6E"/>
    <w:rsid w:val="00E270D0"/>
    <w:rsid w:val="00E301B6"/>
    <w:rsid w:val="00E304F4"/>
    <w:rsid w:val="00E3064D"/>
    <w:rsid w:val="00E3090F"/>
    <w:rsid w:val="00E30D14"/>
    <w:rsid w:val="00E31727"/>
    <w:rsid w:val="00E31AC0"/>
    <w:rsid w:val="00E32E01"/>
    <w:rsid w:val="00E33503"/>
    <w:rsid w:val="00E3354F"/>
    <w:rsid w:val="00E33C01"/>
    <w:rsid w:val="00E348FD"/>
    <w:rsid w:val="00E34CD8"/>
    <w:rsid w:val="00E351F9"/>
    <w:rsid w:val="00E35733"/>
    <w:rsid w:val="00E35A26"/>
    <w:rsid w:val="00E35F7B"/>
    <w:rsid w:val="00E36FED"/>
    <w:rsid w:val="00E37447"/>
    <w:rsid w:val="00E3784A"/>
    <w:rsid w:val="00E4037B"/>
    <w:rsid w:val="00E4091E"/>
    <w:rsid w:val="00E417D6"/>
    <w:rsid w:val="00E42421"/>
    <w:rsid w:val="00E4277C"/>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2D4"/>
    <w:rsid w:val="00E51D03"/>
    <w:rsid w:val="00E51F06"/>
    <w:rsid w:val="00E52167"/>
    <w:rsid w:val="00E52312"/>
    <w:rsid w:val="00E523CF"/>
    <w:rsid w:val="00E53092"/>
    <w:rsid w:val="00E54235"/>
    <w:rsid w:val="00E54275"/>
    <w:rsid w:val="00E54602"/>
    <w:rsid w:val="00E54801"/>
    <w:rsid w:val="00E548FF"/>
    <w:rsid w:val="00E54D0E"/>
    <w:rsid w:val="00E55A13"/>
    <w:rsid w:val="00E55AAB"/>
    <w:rsid w:val="00E55DBC"/>
    <w:rsid w:val="00E55E89"/>
    <w:rsid w:val="00E56BE6"/>
    <w:rsid w:val="00E56F05"/>
    <w:rsid w:val="00E56F86"/>
    <w:rsid w:val="00E5713C"/>
    <w:rsid w:val="00E571FB"/>
    <w:rsid w:val="00E5746E"/>
    <w:rsid w:val="00E57C91"/>
    <w:rsid w:val="00E57EEF"/>
    <w:rsid w:val="00E57F9A"/>
    <w:rsid w:val="00E60440"/>
    <w:rsid w:val="00E6055C"/>
    <w:rsid w:val="00E606F6"/>
    <w:rsid w:val="00E609CC"/>
    <w:rsid w:val="00E60F6B"/>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4B75"/>
    <w:rsid w:val="00E669BA"/>
    <w:rsid w:val="00E66EAC"/>
    <w:rsid w:val="00E701E0"/>
    <w:rsid w:val="00E706D4"/>
    <w:rsid w:val="00E708D5"/>
    <w:rsid w:val="00E71F5E"/>
    <w:rsid w:val="00E7249E"/>
    <w:rsid w:val="00E72943"/>
    <w:rsid w:val="00E73092"/>
    <w:rsid w:val="00E73574"/>
    <w:rsid w:val="00E7373F"/>
    <w:rsid w:val="00E73921"/>
    <w:rsid w:val="00E73B4C"/>
    <w:rsid w:val="00E73CDC"/>
    <w:rsid w:val="00E73ED3"/>
    <w:rsid w:val="00E741B4"/>
    <w:rsid w:val="00E7435B"/>
    <w:rsid w:val="00E746F5"/>
    <w:rsid w:val="00E748DF"/>
    <w:rsid w:val="00E74989"/>
    <w:rsid w:val="00E752B2"/>
    <w:rsid w:val="00E75853"/>
    <w:rsid w:val="00E77B47"/>
    <w:rsid w:val="00E801E6"/>
    <w:rsid w:val="00E806E6"/>
    <w:rsid w:val="00E80851"/>
    <w:rsid w:val="00E810BA"/>
    <w:rsid w:val="00E815A8"/>
    <w:rsid w:val="00E816BD"/>
    <w:rsid w:val="00E8195C"/>
    <w:rsid w:val="00E81B4E"/>
    <w:rsid w:val="00E81C23"/>
    <w:rsid w:val="00E8235E"/>
    <w:rsid w:val="00E82C24"/>
    <w:rsid w:val="00E8332E"/>
    <w:rsid w:val="00E8347B"/>
    <w:rsid w:val="00E83484"/>
    <w:rsid w:val="00E85370"/>
    <w:rsid w:val="00E85875"/>
    <w:rsid w:val="00E85892"/>
    <w:rsid w:val="00E85CDF"/>
    <w:rsid w:val="00E870A4"/>
    <w:rsid w:val="00E87947"/>
    <w:rsid w:val="00E87E69"/>
    <w:rsid w:val="00E900B1"/>
    <w:rsid w:val="00E90FC2"/>
    <w:rsid w:val="00E90FC4"/>
    <w:rsid w:val="00E91563"/>
    <w:rsid w:val="00E91896"/>
    <w:rsid w:val="00E91BDB"/>
    <w:rsid w:val="00E928F6"/>
    <w:rsid w:val="00E946C2"/>
    <w:rsid w:val="00E95518"/>
    <w:rsid w:val="00E95A36"/>
    <w:rsid w:val="00E95AC3"/>
    <w:rsid w:val="00E95AE4"/>
    <w:rsid w:val="00E95DE1"/>
    <w:rsid w:val="00E95F46"/>
    <w:rsid w:val="00E965AA"/>
    <w:rsid w:val="00E968DA"/>
    <w:rsid w:val="00E97451"/>
    <w:rsid w:val="00E9749F"/>
    <w:rsid w:val="00E976C1"/>
    <w:rsid w:val="00E97BB0"/>
    <w:rsid w:val="00EA0089"/>
    <w:rsid w:val="00EA06C5"/>
    <w:rsid w:val="00EA193C"/>
    <w:rsid w:val="00EA1E44"/>
    <w:rsid w:val="00EA22DE"/>
    <w:rsid w:val="00EA2A5D"/>
    <w:rsid w:val="00EA2CDA"/>
    <w:rsid w:val="00EA2D03"/>
    <w:rsid w:val="00EA2E2E"/>
    <w:rsid w:val="00EA2EC6"/>
    <w:rsid w:val="00EA2F32"/>
    <w:rsid w:val="00EA3067"/>
    <w:rsid w:val="00EA3325"/>
    <w:rsid w:val="00EA33D0"/>
    <w:rsid w:val="00EA3448"/>
    <w:rsid w:val="00EA3C1B"/>
    <w:rsid w:val="00EA4434"/>
    <w:rsid w:val="00EA4465"/>
    <w:rsid w:val="00EA455C"/>
    <w:rsid w:val="00EA4F7C"/>
    <w:rsid w:val="00EA5B7E"/>
    <w:rsid w:val="00EA5E67"/>
    <w:rsid w:val="00EA6671"/>
    <w:rsid w:val="00EA6CB9"/>
    <w:rsid w:val="00EA6D22"/>
    <w:rsid w:val="00EA752C"/>
    <w:rsid w:val="00EA7C3E"/>
    <w:rsid w:val="00EA7CAA"/>
    <w:rsid w:val="00EB01AC"/>
    <w:rsid w:val="00EB27BA"/>
    <w:rsid w:val="00EB29AA"/>
    <w:rsid w:val="00EB3354"/>
    <w:rsid w:val="00EB3613"/>
    <w:rsid w:val="00EB3910"/>
    <w:rsid w:val="00EB396E"/>
    <w:rsid w:val="00EB3D2D"/>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BCB"/>
    <w:rsid w:val="00EC3441"/>
    <w:rsid w:val="00EC3762"/>
    <w:rsid w:val="00EC4740"/>
    <w:rsid w:val="00EC4AE8"/>
    <w:rsid w:val="00EC4E45"/>
    <w:rsid w:val="00EC551F"/>
    <w:rsid w:val="00EC6B4D"/>
    <w:rsid w:val="00EC6C90"/>
    <w:rsid w:val="00EC6D1C"/>
    <w:rsid w:val="00EC73CF"/>
    <w:rsid w:val="00ED150D"/>
    <w:rsid w:val="00ED195A"/>
    <w:rsid w:val="00ED2378"/>
    <w:rsid w:val="00ED27BE"/>
    <w:rsid w:val="00ED28CD"/>
    <w:rsid w:val="00ED2E9B"/>
    <w:rsid w:val="00ED3F4E"/>
    <w:rsid w:val="00ED563B"/>
    <w:rsid w:val="00ED58C2"/>
    <w:rsid w:val="00ED62F8"/>
    <w:rsid w:val="00ED64A8"/>
    <w:rsid w:val="00ED6547"/>
    <w:rsid w:val="00ED723A"/>
    <w:rsid w:val="00ED7312"/>
    <w:rsid w:val="00ED7B35"/>
    <w:rsid w:val="00EE0DAF"/>
    <w:rsid w:val="00EE0F0F"/>
    <w:rsid w:val="00EE0F92"/>
    <w:rsid w:val="00EE1935"/>
    <w:rsid w:val="00EE1EF6"/>
    <w:rsid w:val="00EE285C"/>
    <w:rsid w:val="00EE2B08"/>
    <w:rsid w:val="00EE2B25"/>
    <w:rsid w:val="00EE3101"/>
    <w:rsid w:val="00EE462A"/>
    <w:rsid w:val="00EE464C"/>
    <w:rsid w:val="00EE4960"/>
    <w:rsid w:val="00EE49AA"/>
    <w:rsid w:val="00EE4A24"/>
    <w:rsid w:val="00EE4C61"/>
    <w:rsid w:val="00EE4CFD"/>
    <w:rsid w:val="00EE4E4F"/>
    <w:rsid w:val="00EE60CC"/>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5EFE"/>
    <w:rsid w:val="00EF6547"/>
    <w:rsid w:val="00EF699A"/>
    <w:rsid w:val="00EF6BA7"/>
    <w:rsid w:val="00EF6BC8"/>
    <w:rsid w:val="00EF6BEA"/>
    <w:rsid w:val="00EF7088"/>
    <w:rsid w:val="00EF75B5"/>
    <w:rsid w:val="00EF7B2E"/>
    <w:rsid w:val="00F00256"/>
    <w:rsid w:val="00F0053B"/>
    <w:rsid w:val="00F0059C"/>
    <w:rsid w:val="00F00C71"/>
    <w:rsid w:val="00F026B8"/>
    <w:rsid w:val="00F02C57"/>
    <w:rsid w:val="00F02E44"/>
    <w:rsid w:val="00F03A7D"/>
    <w:rsid w:val="00F0402B"/>
    <w:rsid w:val="00F047E4"/>
    <w:rsid w:val="00F05186"/>
    <w:rsid w:val="00F05272"/>
    <w:rsid w:val="00F05601"/>
    <w:rsid w:val="00F057B5"/>
    <w:rsid w:val="00F05F27"/>
    <w:rsid w:val="00F06170"/>
    <w:rsid w:val="00F061FB"/>
    <w:rsid w:val="00F06587"/>
    <w:rsid w:val="00F06645"/>
    <w:rsid w:val="00F0707D"/>
    <w:rsid w:val="00F0793A"/>
    <w:rsid w:val="00F07E53"/>
    <w:rsid w:val="00F102E7"/>
    <w:rsid w:val="00F10442"/>
    <w:rsid w:val="00F1069D"/>
    <w:rsid w:val="00F106B8"/>
    <w:rsid w:val="00F11223"/>
    <w:rsid w:val="00F11509"/>
    <w:rsid w:val="00F11C3A"/>
    <w:rsid w:val="00F125CC"/>
    <w:rsid w:val="00F12EF4"/>
    <w:rsid w:val="00F12F87"/>
    <w:rsid w:val="00F1378E"/>
    <w:rsid w:val="00F138AD"/>
    <w:rsid w:val="00F13A4A"/>
    <w:rsid w:val="00F13EEA"/>
    <w:rsid w:val="00F13EEC"/>
    <w:rsid w:val="00F1498F"/>
    <w:rsid w:val="00F14E12"/>
    <w:rsid w:val="00F14EFA"/>
    <w:rsid w:val="00F15311"/>
    <w:rsid w:val="00F17EF5"/>
    <w:rsid w:val="00F17FBE"/>
    <w:rsid w:val="00F207BB"/>
    <w:rsid w:val="00F20EAA"/>
    <w:rsid w:val="00F21548"/>
    <w:rsid w:val="00F21BD8"/>
    <w:rsid w:val="00F22853"/>
    <w:rsid w:val="00F229C4"/>
    <w:rsid w:val="00F22BEC"/>
    <w:rsid w:val="00F2394A"/>
    <w:rsid w:val="00F23A6E"/>
    <w:rsid w:val="00F23A93"/>
    <w:rsid w:val="00F23CD1"/>
    <w:rsid w:val="00F24CBA"/>
    <w:rsid w:val="00F25599"/>
    <w:rsid w:val="00F25D65"/>
    <w:rsid w:val="00F261AF"/>
    <w:rsid w:val="00F2631B"/>
    <w:rsid w:val="00F2639E"/>
    <w:rsid w:val="00F267D7"/>
    <w:rsid w:val="00F26B2D"/>
    <w:rsid w:val="00F26DFB"/>
    <w:rsid w:val="00F2712F"/>
    <w:rsid w:val="00F27392"/>
    <w:rsid w:val="00F27A82"/>
    <w:rsid w:val="00F27A97"/>
    <w:rsid w:val="00F27C81"/>
    <w:rsid w:val="00F27D29"/>
    <w:rsid w:val="00F30778"/>
    <w:rsid w:val="00F3086D"/>
    <w:rsid w:val="00F309D8"/>
    <w:rsid w:val="00F30FFA"/>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E2E"/>
    <w:rsid w:val="00F35003"/>
    <w:rsid w:val="00F355B6"/>
    <w:rsid w:val="00F357A5"/>
    <w:rsid w:val="00F35874"/>
    <w:rsid w:val="00F35A63"/>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104A"/>
    <w:rsid w:val="00F41216"/>
    <w:rsid w:val="00F4125B"/>
    <w:rsid w:val="00F42100"/>
    <w:rsid w:val="00F4232A"/>
    <w:rsid w:val="00F42848"/>
    <w:rsid w:val="00F42EBC"/>
    <w:rsid w:val="00F43223"/>
    <w:rsid w:val="00F44C34"/>
    <w:rsid w:val="00F456B7"/>
    <w:rsid w:val="00F45A19"/>
    <w:rsid w:val="00F463B7"/>
    <w:rsid w:val="00F46C9D"/>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5415"/>
    <w:rsid w:val="00F55958"/>
    <w:rsid w:val="00F55E9E"/>
    <w:rsid w:val="00F56585"/>
    <w:rsid w:val="00F56B37"/>
    <w:rsid w:val="00F56B7A"/>
    <w:rsid w:val="00F56D93"/>
    <w:rsid w:val="00F56E12"/>
    <w:rsid w:val="00F570CE"/>
    <w:rsid w:val="00F57295"/>
    <w:rsid w:val="00F57A06"/>
    <w:rsid w:val="00F57A4C"/>
    <w:rsid w:val="00F57C68"/>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CC7"/>
    <w:rsid w:val="00F67EFD"/>
    <w:rsid w:val="00F7036A"/>
    <w:rsid w:val="00F7172F"/>
    <w:rsid w:val="00F717FB"/>
    <w:rsid w:val="00F71BC3"/>
    <w:rsid w:val="00F72C78"/>
    <w:rsid w:val="00F73197"/>
    <w:rsid w:val="00F7373A"/>
    <w:rsid w:val="00F73FBC"/>
    <w:rsid w:val="00F74207"/>
    <w:rsid w:val="00F7425A"/>
    <w:rsid w:val="00F74367"/>
    <w:rsid w:val="00F74870"/>
    <w:rsid w:val="00F74AFE"/>
    <w:rsid w:val="00F75989"/>
    <w:rsid w:val="00F7641E"/>
    <w:rsid w:val="00F77333"/>
    <w:rsid w:val="00F778FF"/>
    <w:rsid w:val="00F77F84"/>
    <w:rsid w:val="00F8018D"/>
    <w:rsid w:val="00F80200"/>
    <w:rsid w:val="00F80AD0"/>
    <w:rsid w:val="00F80DF3"/>
    <w:rsid w:val="00F811F5"/>
    <w:rsid w:val="00F81E6A"/>
    <w:rsid w:val="00F822AB"/>
    <w:rsid w:val="00F82A0A"/>
    <w:rsid w:val="00F832C3"/>
    <w:rsid w:val="00F834A7"/>
    <w:rsid w:val="00F834E5"/>
    <w:rsid w:val="00F83CA4"/>
    <w:rsid w:val="00F83E2C"/>
    <w:rsid w:val="00F843F0"/>
    <w:rsid w:val="00F84676"/>
    <w:rsid w:val="00F84E0A"/>
    <w:rsid w:val="00F84E34"/>
    <w:rsid w:val="00F84FBD"/>
    <w:rsid w:val="00F85138"/>
    <w:rsid w:val="00F852D0"/>
    <w:rsid w:val="00F85399"/>
    <w:rsid w:val="00F85B4F"/>
    <w:rsid w:val="00F8634D"/>
    <w:rsid w:val="00F87386"/>
    <w:rsid w:val="00F90354"/>
    <w:rsid w:val="00F90BAF"/>
    <w:rsid w:val="00F90D2A"/>
    <w:rsid w:val="00F9111F"/>
    <w:rsid w:val="00F917D4"/>
    <w:rsid w:val="00F91DEE"/>
    <w:rsid w:val="00F92587"/>
    <w:rsid w:val="00F927F8"/>
    <w:rsid w:val="00F92CAC"/>
    <w:rsid w:val="00F92F90"/>
    <w:rsid w:val="00F93377"/>
    <w:rsid w:val="00F93850"/>
    <w:rsid w:val="00F93950"/>
    <w:rsid w:val="00F93A64"/>
    <w:rsid w:val="00F94514"/>
    <w:rsid w:val="00F94729"/>
    <w:rsid w:val="00F949D0"/>
    <w:rsid w:val="00F951D6"/>
    <w:rsid w:val="00F951EC"/>
    <w:rsid w:val="00F9532C"/>
    <w:rsid w:val="00F9541C"/>
    <w:rsid w:val="00F9569D"/>
    <w:rsid w:val="00F95E43"/>
    <w:rsid w:val="00F96C34"/>
    <w:rsid w:val="00F970DE"/>
    <w:rsid w:val="00F9728D"/>
    <w:rsid w:val="00F977AD"/>
    <w:rsid w:val="00F977E9"/>
    <w:rsid w:val="00F97B17"/>
    <w:rsid w:val="00FA0017"/>
    <w:rsid w:val="00FA080F"/>
    <w:rsid w:val="00FA08A7"/>
    <w:rsid w:val="00FA0A0F"/>
    <w:rsid w:val="00FA1136"/>
    <w:rsid w:val="00FA1808"/>
    <w:rsid w:val="00FA1A70"/>
    <w:rsid w:val="00FA244F"/>
    <w:rsid w:val="00FA2EDB"/>
    <w:rsid w:val="00FA34E8"/>
    <w:rsid w:val="00FA36E9"/>
    <w:rsid w:val="00FA38C8"/>
    <w:rsid w:val="00FA3ABD"/>
    <w:rsid w:val="00FA3D77"/>
    <w:rsid w:val="00FA3EFF"/>
    <w:rsid w:val="00FA4281"/>
    <w:rsid w:val="00FA4A75"/>
    <w:rsid w:val="00FA5188"/>
    <w:rsid w:val="00FA5FC5"/>
    <w:rsid w:val="00FA63EF"/>
    <w:rsid w:val="00FA6956"/>
    <w:rsid w:val="00FA7195"/>
    <w:rsid w:val="00FA73D7"/>
    <w:rsid w:val="00FA7885"/>
    <w:rsid w:val="00FA7B1E"/>
    <w:rsid w:val="00FA7FB1"/>
    <w:rsid w:val="00FB04D6"/>
    <w:rsid w:val="00FB0DE8"/>
    <w:rsid w:val="00FB1695"/>
    <w:rsid w:val="00FB1EF9"/>
    <w:rsid w:val="00FB227E"/>
    <w:rsid w:val="00FB4DA6"/>
    <w:rsid w:val="00FB5AA9"/>
    <w:rsid w:val="00FB5E45"/>
    <w:rsid w:val="00FB624A"/>
    <w:rsid w:val="00FB68FA"/>
    <w:rsid w:val="00FB6C18"/>
    <w:rsid w:val="00FB71FB"/>
    <w:rsid w:val="00FB7413"/>
    <w:rsid w:val="00FB7630"/>
    <w:rsid w:val="00FC1367"/>
    <w:rsid w:val="00FC1ACB"/>
    <w:rsid w:val="00FC1C77"/>
    <w:rsid w:val="00FC20C3"/>
    <w:rsid w:val="00FC288C"/>
    <w:rsid w:val="00FC2B4E"/>
    <w:rsid w:val="00FC2C97"/>
    <w:rsid w:val="00FC3479"/>
    <w:rsid w:val="00FC3605"/>
    <w:rsid w:val="00FC5945"/>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4160"/>
    <w:rsid w:val="00FD457A"/>
    <w:rsid w:val="00FD46A5"/>
    <w:rsid w:val="00FD4BFB"/>
    <w:rsid w:val="00FD4E5C"/>
    <w:rsid w:val="00FD5116"/>
    <w:rsid w:val="00FD5830"/>
    <w:rsid w:val="00FD5DB3"/>
    <w:rsid w:val="00FD5DFA"/>
    <w:rsid w:val="00FD6052"/>
    <w:rsid w:val="00FD6715"/>
    <w:rsid w:val="00FD7474"/>
    <w:rsid w:val="00FD7977"/>
    <w:rsid w:val="00FD7B5F"/>
    <w:rsid w:val="00FE024B"/>
    <w:rsid w:val="00FE0B73"/>
    <w:rsid w:val="00FE15B7"/>
    <w:rsid w:val="00FE18C4"/>
    <w:rsid w:val="00FE1B82"/>
    <w:rsid w:val="00FE1EB2"/>
    <w:rsid w:val="00FE2191"/>
    <w:rsid w:val="00FE2251"/>
    <w:rsid w:val="00FE2575"/>
    <w:rsid w:val="00FE2685"/>
    <w:rsid w:val="00FE298E"/>
    <w:rsid w:val="00FE2C46"/>
    <w:rsid w:val="00FE302E"/>
    <w:rsid w:val="00FE39DD"/>
    <w:rsid w:val="00FE3D2A"/>
    <w:rsid w:val="00FE3FFD"/>
    <w:rsid w:val="00FE406B"/>
    <w:rsid w:val="00FE4392"/>
    <w:rsid w:val="00FE5312"/>
    <w:rsid w:val="00FE5645"/>
    <w:rsid w:val="00FE5730"/>
    <w:rsid w:val="00FE65A7"/>
    <w:rsid w:val="00FE6C3C"/>
    <w:rsid w:val="00FF014A"/>
    <w:rsid w:val="00FF077A"/>
    <w:rsid w:val="00FF0A24"/>
    <w:rsid w:val="00FF0B2F"/>
    <w:rsid w:val="00FF0F09"/>
    <w:rsid w:val="00FF12E5"/>
    <w:rsid w:val="00FF1FE4"/>
    <w:rsid w:val="00FF2292"/>
    <w:rsid w:val="00FF23F1"/>
    <w:rsid w:val="00FF2694"/>
    <w:rsid w:val="00FF3072"/>
    <w:rsid w:val="00FF341B"/>
    <w:rsid w:val="00FF3BB3"/>
    <w:rsid w:val="00FF3C75"/>
    <w:rsid w:val="00FF3C9D"/>
    <w:rsid w:val="00FF47C9"/>
    <w:rsid w:val="00FF485A"/>
    <w:rsid w:val="00FF48B6"/>
    <w:rsid w:val="00FF4ACE"/>
    <w:rsid w:val="00FF4E73"/>
    <w:rsid w:val="00FF4FAF"/>
    <w:rsid w:val="00FF5775"/>
    <w:rsid w:val="00FF667F"/>
    <w:rsid w:val="00FF6C2F"/>
    <w:rsid w:val="00FF76FE"/>
    <w:rsid w:val="00FF7BBA"/>
    <w:rsid w:val="00FF7F54"/>
    <w:rsid w:val="00FF7FBF"/>
    <w:rsid w:val="010885C3"/>
    <w:rsid w:val="011AD4D9"/>
    <w:rsid w:val="013E0B12"/>
    <w:rsid w:val="019FA6FE"/>
    <w:rsid w:val="01CB89EA"/>
    <w:rsid w:val="01CD8CD1"/>
    <w:rsid w:val="01CEA699"/>
    <w:rsid w:val="01E9F111"/>
    <w:rsid w:val="028605FA"/>
    <w:rsid w:val="03551CE2"/>
    <w:rsid w:val="035B2436"/>
    <w:rsid w:val="036DD822"/>
    <w:rsid w:val="03BC793B"/>
    <w:rsid w:val="0437704C"/>
    <w:rsid w:val="0485E228"/>
    <w:rsid w:val="049D1B31"/>
    <w:rsid w:val="049D9362"/>
    <w:rsid w:val="0502AA97"/>
    <w:rsid w:val="0509E76F"/>
    <w:rsid w:val="054706EA"/>
    <w:rsid w:val="05AE4FF4"/>
    <w:rsid w:val="05DB7DAE"/>
    <w:rsid w:val="060B3148"/>
    <w:rsid w:val="062A0F06"/>
    <w:rsid w:val="06789607"/>
    <w:rsid w:val="0689D6A7"/>
    <w:rsid w:val="06B94735"/>
    <w:rsid w:val="0740F279"/>
    <w:rsid w:val="074CA3AC"/>
    <w:rsid w:val="07641289"/>
    <w:rsid w:val="07FDB4D4"/>
    <w:rsid w:val="085B772B"/>
    <w:rsid w:val="0863539B"/>
    <w:rsid w:val="0908CC44"/>
    <w:rsid w:val="092AFCCD"/>
    <w:rsid w:val="09754A5C"/>
    <w:rsid w:val="09856568"/>
    <w:rsid w:val="09C08155"/>
    <w:rsid w:val="09E05120"/>
    <w:rsid w:val="09E14DA8"/>
    <w:rsid w:val="09FC94D1"/>
    <w:rsid w:val="0A0CB692"/>
    <w:rsid w:val="0A82C5CE"/>
    <w:rsid w:val="0A96D6BE"/>
    <w:rsid w:val="0AC85023"/>
    <w:rsid w:val="0AE1AA14"/>
    <w:rsid w:val="0B6F2E16"/>
    <w:rsid w:val="0BCAC867"/>
    <w:rsid w:val="0C7EA2BC"/>
    <w:rsid w:val="0C97E241"/>
    <w:rsid w:val="0C9B6FBB"/>
    <w:rsid w:val="0CAC23C0"/>
    <w:rsid w:val="0CD1E97E"/>
    <w:rsid w:val="0CD68105"/>
    <w:rsid w:val="0CEE7CD0"/>
    <w:rsid w:val="0D14C00C"/>
    <w:rsid w:val="0D2A8840"/>
    <w:rsid w:val="0D5E3E9C"/>
    <w:rsid w:val="0D629B01"/>
    <w:rsid w:val="0DBCE8E0"/>
    <w:rsid w:val="0E2184D0"/>
    <w:rsid w:val="0E8EF41F"/>
    <w:rsid w:val="0EAE5624"/>
    <w:rsid w:val="0F23E7A2"/>
    <w:rsid w:val="0F4E561F"/>
    <w:rsid w:val="0F871120"/>
    <w:rsid w:val="0FC45D6A"/>
    <w:rsid w:val="106BA343"/>
    <w:rsid w:val="10FA09CB"/>
    <w:rsid w:val="11DF8DFD"/>
    <w:rsid w:val="11EB3753"/>
    <w:rsid w:val="11EF8BFD"/>
    <w:rsid w:val="12294732"/>
    <w:rsid w:val="126EDCB4"/>
    <w:rsid w:val="127112A0"/>
    <w:rsid w:val="1286B680"/>
    <w:rsid w:val="12E59FB7"/>
    <w:rsid w:val="13FA8197"/>
    <w:rsid w:val="13FE62E6"/>
    <w:rsid w:val="1427F434"/>
    <w:rsid w:val="1447924B"/>
    <w:rsid w:val="14560A62"/>
    <w:rsid w:val="14B2AA7A"/>
    <w:rsid w:val="14F118C4"/>
    <w:rsid w:val="151444B5"/>
    <w:rsid w:val="1517D888"/>
    <w:rsid w:val="152BE036"/>
    <w:rsid w:val="15308722"/>
    <w:rsid w:val="154D7715"/>
    <w:rsid w:val="1588CB9B"/>
    <w:rsid w:val="159296F8"/>
    <w:rsid w:val="15E2CED2"/>
    <w:rsid w:val="15E5C56B"/>
    <w:rsid w:val="16419E32"/>
    <w:rsid w:val="165133A1"/>
    <w:rsid w:val="169161E6"/>
    <w:rsid w:val="17375507"/>
    <w:rsid w:val="17647B73"/>
    <w:rsid w:val="1788A12D"/>
    <w:rsid w:val="179ADDA2"/>
    <w:rsid w:val="1803DD5F"/>
    <w:rsid w:val="1822D9AF"/>
    <w:rsid w:val="18DBD688"/>
    <w:rsid w:val="18DDE784"/>
    <w:rsid w:val="190B7A8A"/>
    <w:rsid w:val="19212E0F"/>
    <w:rsid w:val="192C1F84"/>
    <w:rsid w:val="19928CC3"/>
    <w:rsid w:val="1993CE13"/>
    <w:rsid w:val="19C288DD"/>
    <w:rsid w:val="19E75FBD"/>
    <w:rsid w:val="1A6CF678"/>
    <w:rsid w:val="1B2A4C94"/>
    <w:rsid w:val="1B7813E7"/>
    <w:rsid w:val="1C6AA5AF"/>
    <w:rsid w:val="1D821450"/>
    <w:rsid w:val="1DBE6FF2"/>
    <w:rsid w:val="1DD74FFE"/>
    <w:rsid w:val="1DEAFB1E"/>
    <w:rsid w:val="1DEB057D"/>
    <w:rsid w:val="1E5F70B0"/>
    <w:rsid w:val="1E758CBD"/>
    <w:rsid w:val="1EAC55DA"/>
    <w:rsid w:val="1EE2BAA3"/>
    <w:rsid w:val="1F0EF5C6"/>
    <w:rsid w:val="1F5C3342"/>
    <w:rsid w:val="1F63B926"/>
    <w:rsid w:val="1FE4BDD1"/>
    <w:rsid w:val="2007CF94"/>
    <w:rsid w:val="207CC22A"/>
    <w:rsid w:val="20C372C7"/>
    <w:rsid w:val="20D4191C"/>
    <w:rsid w:val="20D6FFDC"/>
    <w:rsid w:val="21054318"/>
    <w:rsid w:val="2106FB90"/>
    <w:rsid w:val="211D4838"/>
    <w:rsid w:val="21657D0C"/>
    <w:rsid w:val="21B572E6"/>
    <w:rsid w:val="21BA9C9B"/>
    <w:rsid w:val="21C9F961"/>
    <w:rsid w:val="21CBEF22"/>
    <w:rsid w:val="21D8D01A"/>
    <w:rsid w:val="22140550"/>
    <w:rsid w:val="2262AA78"/>
    <w:rsid w:val="2282CB1D"/>
    <w:rsid w:val="22B01956"/>
    <w:rsid w:val="230708AB"/>
    <w:rsid w:val="23183CED"/>
    <w:rsid w:val="236EEE08"/>
    <w:rsid w:val="2375B575"/>
    <w:rsid w:val="239ABB7D"/>
    <w:rsid w:val="2416D4BF"/>
    <w:rsid w:val="24477189"/>
    <w:rsid w:val="2451DF3A"/>
    <w:rsid w:val="2468D356"/>
    <w:rsid w:val="246BE30C"/>
    <w:rsid w:val="246CD287"/>
    <w:rsid w:val="2523191D"/>
    <w:rsid w:val="2568AB0B"/>
    <w:rsid w:val="259E3A13"/>
    <w:rsid w:val="25C2F4C7"/>
    <w:rsid w:val="25F33BE6"/>
    <w:rsid w:val="261F268C"/>
    <w:rsid w:val="2683EF99"/>
    <w:rsid w:val="26A4FF53"/>
    <w:rsid w:val="26CCB7AA"/>
    <w:rsid w:val="26E34B4E"/>
    <w:rsid w:val="2714C861"/>
    <w:rsid w:val="27663178"/>
    <w:rsid w:val="2773DF11"/>
    <w:rsid w:val="279020D4"/>
    <w:rsid w:val="27902803"/>
    <w:rsid w:val="27D0625A"/>
    <w:rsid w:val="27DD393D"/>
    <w:rsid w:val="28273D65"/>
    <w:rsid w:val="28676704"/>
    <w:rsid w:val="28D79F50"/>
    <w:rsid w:val="29085A55"/>
    <w:rsid w:val="295F0B3C"/>
    <w:rsid w:val="2A355D98"/>
    <w:rsid w:val="2A74601D"/>
    <w:rsid w:val="2A8D847B"/>
    <w:rsid w:val="2AB1EAEF"/>
    <w:rsid w:val="2AB2C8D8"/>
    <w:rsid w:val="2B270E5D"/>
    <w:rsid w:val="2B405877"/>
    <w:rsid w:val="2B449894"/>
    <w:rsid w:val="2B699CF4"/>
    <w:rsid w:val="2B72BD34"/>
    <w:rsid w:val="2B72D985"/>
    <w:rsid w:val="2C0F1796"/>
    <w:rsid w:val="2C32C152"/>
    <w:rsid w:val="2C46CF51"/>
    <w:rsid w:val="2C837899"/>
    <w:rsid w:val="2C9158C6"/>
    <w:rsid w:val="2D086A63"/>
    <w:rsid w:val="2DA1BF57"/>
    <w:rsid w:val="2DE23119"/>
    <w:rsid w:val="2DEA05BD"/>
    <w:rsid w:val="2DFFAC9A"/>
    <w:rsid w:val="2E0866B5"/>
    <w:rsid w:val="2E76B462"/>
    <w:rsid w:val="2E7B5CE0"/>
    <w:rsid w:val="2E7C31C9"/>
    <w:rsid w:val="2F071CE2"/>
    <w:rsid w:val="2F11D050"/>
    <w:rsid w:val="302AE77A"/>
    <w:rsid w:val="304B4F25"/>
    <w:rsid w:val="3069EFA4"/>
    <w:rsid w:val="30813013"/>
    <w:rsid w:val="30CC72CC"/>
    <w:rsid w:val="30D26846"/>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093B58"/>
    <w:rsid w:val="342BD182"/>
    <w:rsid w:val="343D783B"/>
    <w:rsid w:val="3481C652"/>
    <w:rsid w:val="3481DB8B"/>
    <w:rsid w:val="348503EB"/>
    <w:rsid w:val="354EFDAC"/>
    <w:rsid w:val="356329EE"/>
    <w:rsid w:val="35A009EC"/>
    <w:rsid w:val="35B80FFE"/>
    <w:rsid w:val="36446492"/>
    <w:rsid w:val="36D3BC6C"/>
    <w:rsid w:val="3746FD72"/>
    <w:rsid w:val="37B39D51"/>
    <w:rsid w:val="37B7AB2F"/>
    <w:rsid w:val="37D9AB18"/>
    <w:rsid w:val="37E3E6A4"/>
    <w:rsid w:val="380429CB"/>
    <w:rsid w:val="38092712"/>
    <w:rsid w:val="38221000"/>
    <w:rsid w:val="383AF6BC"/>
    <w:rsid w:val="38482B3D"/>
    <w:rsid w:val="388A199C"/>
    <w:rsid w:val="3894F219"/>
    <w:rsid w:val="38A1C645"/>
    <w:rsid w:val="38E2768A"/>
    <w:rsid w:val="38EC5CF0"/>
    <w:rsid w:val="39619470"/>
    <w:rsid w:val="39E9E576"/>
    <w:rsid w:val="39F7A4B3"/>
    <w:rsid w:val="39FE3EBC"/>
    <w:rsid w:val="3A2AD87D"/>
    <w:rsid w:val="3A358370"/>
    <w:rsid w:val="3A4D3B1F"/>
    <w:rsid w:val="3ADE6DD2"/>
    <w:rsid w:val="3AF69438"/>
    <w:rsid w:val="3B0209F9"/>
    <w:rsid w:val="3B99B6AD"/>
    <w:rsid w:val="3B9FD876"/>
    <w:rsid w:val="3BC3B467"/>
    <w:rsid w:val="3BF261C1"/>
    <w:rsid w:val="3C347909"/>
    <w:rsid w:val="3C3EEEDA"/>
    <w:rsid w:val="3C4BAF29"/>
    <w:rsid w:val="3C5D9DA4"/>
    <w:rsid w:val="3C9336CA"/>
    <w:rsid w:val="3CC77A80"/>
    <w:rsid w:val="3CF9746A"/>
    <w:rsid w:val="3D5B8B69"/>
    <w:rsid w:val="3DDCB5F8"/>
    <w:rsid w:val="3E657CDD"/>
    <w:rsid w:val="3E70D751"/>
    <w:rsid w:val="3EBF43C7"/>
    <w:rsid w:val="3F25643A"/>
    <w:rsid w:val="3FAB8921"/>
    <w:rsid w:val="3FADDAA1"/>
    <w:rsid w:val="3FB688F3"/>
    <w:rsid w:val="3FBF20C2"/>
    <w:rsid w:val="3FC1C036"/>
    <w:rsid w:val="3FF5BFDD"/>
    <w:rsid w:val="408FF73B"/>
    <w:rsid w:val="410F418A"/>
    <w:rsid w:val="4143EB8B"/>
    <w:rsid w:val="41E4A38E"/>
    <w:rsid w:val="41E66EF7"/>
    <w:rsid w:val="421609B3"/>
    <w:rsid w:val="42CC7BC5"/>
    <w:rsid w:val="42F9935D"/>
    <w:rsid w:val="42FA3B1F"/>
    <w:rsid w:val="433C90B5"/>
    <w:rsid w:val="43504692"/>
    <w:rsid w:val="44DB780A"/>
    <w:rsid w:val="451D8467"/>
    <w:rsid w:val="452DB02E"/>
    <w:rsid w:val="4569191D"/>
    <w:rsid w:val="45F1749E"/>
    <w:rsid w:val="46EC0885"/>
    <w:rsid w:val="470E9718"/>
    <w:rsid w:val="472DDB66"/>
    <w:rsid w:val="47C4C87B"/>
    <w:rsid w:val="47D2210E"/>
    <w:rsid w:val="47EE6844"/>
    <w:rsid w:val="47F40877"/>
    <w:rsid w:val="481C2B5F"/>
    <w:rsid w:val="482406E7"/>
    <w:rsid w:val="48293F8C"/>
    <w:rsid w:val="483CA196"/>
    <w:rsid w:val="48A0C8CB"/>
    <w:rsid w:val="49096F91"/>
    <w:rsid w:val="490ABC1F"/>
    <w:rsid w:val="4930D506"/>
    <w:rsid w:val="4951C592"/>
    <w:rsid w:val="49C120B4"/>
    <w:rsid w:val="49D28421"/>
    <w:rsid w:val="49DF6A0C"/>
    <w:rsid w:val="49E63A88"/>
    <w:rsid w:val="49F647C7"/>
    <w:rsid w:val="4A136BDC"/>
    <w:rsid w:val="4A26B89D"/>
    <w:rsid w:val="4B0163C5"/>
    <w:rsid w:val="4B60781D"/>
    <w:rsid w:val="4BD2317C"/>
    <w:rsid w:val="4BF3104F"/>
    <w:rsid w:val="4BFEA3DF"/>
    <w:rsid w:val="4C2A9F3F"/>
    <w:rsid w:val="4C660053"/>
    <w:rsid w:val="4CD9714A"/>
    <w:rsid w:val="4DB12BE7"/>
    <w:rsid w:val="4DCF5614"/>
    <w:rsid w:val="4DEBA75F"/>
    <w:rsid w:val="4DFADF31"/>
    <w:rsid w:val="4E079D94"/>
    <w:rsid w:val="4E395CC5"/>
    <w:rsid w:val="4ED97C9A"/>
    <w:rsid w:val="4EF801C0"/>
    <w:rsid w:val="4F09E275"/>
    <w:rsid w:val="4F81A441"/>
    <w:rsid w:val="4F934234"/>
    <w:rsid w:val="4FA8B06B"/>
    <w:rsid w:val="4FDDDC33"/>
    <w:rsid w:val="50154D23"/>
    <w:rsid w:val="501ACC07"/>
    <w:rsid w:val="505B6E0A"/>
    <w:rsid w:val="505B7E99"/>
    <w:rsid w:val="5073386C"/>
    <w:rsid w:val="50BEEE4F"/>
    <w:rsid w:val="50DF1D72"/>
    <w:rsid w:val="5110D5A6"/>
    <w:rsid w:val="514378B5"/>
    <w:rsid w:val="5187E4DA"/>
    <w:rsid w:val="51BC80A4"/>
    <w:rsid w:val="51F5625D"/>
    <w:rsid w:val="522499E8"/>
    <w:rsid w:val="525D1729"/>
    <w:rsid w:val="5268E906"/>
    <w:rsid w:val="52B8D063"/>
    <w:rsid w:val="53D00C69"/>
    <w:rsid w:val="53E2915C"/>
    <w:rsid w:val="53FF36CE"/>
    <w:rsid w:val="54579326"/>
    <w:rsid w:val="5473CD39"/>
    <w:rsid w:val="556377FB"/>
    <w:rsid w:val="5568833A"/>
    <w:rsid w:val="55E345B4"/>
    <w:rsid w:val="56331C6C"/>
    <w:rsid w:val="567896BC"/>
    <w:rsid w:val="577BB6F1"/>
    <w:rsid w:val="57ADD150"/>
    <w:rsid w:val="57F01BE9"/>
    <w:rsid w:val="57FB0354"/>
    <w:rsid w:val="58314F50"/>
    <w:rsid w:val="585C6DF1"/>
    <w:rsid w:val="58843273"/>
    <w:rsid w:val="5896E57C"/>
    <w:rsid w:val="589ECD48"/>
    <w:rsid w:val="58EEE0FF"/>
    <w:rsid w:val="5900EF81"/>
    <w:rsid w:val="595C23A9"/>
    <w:rsid w:val="5960E8C0"/>
    <w:rsid w:val="5988972B"/>
    <w:rsid w:val="59975D5C"/>
    <w:rsid w:val="59A43698"/>
    <w:rsid w:val="59C19D99"/>
    <w:rsid w:val="59F1F6E2"/>
    <w:rsid w:val="59F2BEAA"/>
    <w:rsid w:val="5A322E9A"/>
    <w:rsid w:val="5A63ABBB"/>
    <w:rsid w:val="5A6C18CD"/>
    <w:rsid w:val="5A90A5A1"/>
    <w:rsid w:val="5AB6F8C4"/>
    <w:rsid w:val="5ADDFEFB"/>
    <w:rsid w:val="5B0CEAAB"/>
    <w:rsid w:val="5B6352A7"/>
    <w:rsid w:val="5BA94C62"/>
    <w:rsid w:val="5C82BDF2"/>
    <w:rsid w:val="5CDD37BD"/>
    <w:rsid w:val="5D14C480"/>
    <w:rsid w:val="5D2D794F"/>
    <w:rsid w:val="5D36127A"/>
    <w:rsid w:val="5D390228"/>
    <w:rsid w:val="5D784754"/>
    <w:rsid w:val="5DC80A56"/>
    <w:rsid w:val="5DF23226"/>
    <w:rsid w:val="5E088BEF"/>
    <w:rsid w:val="5E3DD23D"/>
    <w:rsid w:val="5E3F5055"/>
    <w:rsid w:val="5E54A18C"/>
    <w:rsid w:val="5E647E3E"/>
    <w:rsid w:val="5ECBEA84"/>
    <w:rsid w:val="5F0EE1B7"/>
    <w:rsid w:val="5F2B1441"/>
    <w:rsid w:val="5F2D9268"/>
    <w:rsid w:val="5F99F050"/>
    <w:rsid w:val="60510AD6"/>
    <w:rsid w:val="60841615"/>
    <w:rsid w:val="6090249D"/>
    <w:rsid w:val="60AB8B72"/>
    <w:rsid w:val="61090B2D"/>
    <w:rsid w:val="610AB160"/>
    <w:rsid w:val="613DC743"/>
    <w:rsid w:val="61551B48"/>
    <w:rsid w:val="61674B42"/>
    <w:rsid w:val="617AC71C"/>
    <w:rsid w:val="61802BDC"/>
    <w:rsid w:val="618F2E34"/>
    <w:rsid w:val="61A751AA"/>
    <w:rsid w:val="62412313"/>
    <w:rsid w:val="62570FCD"/>
    <w:rsid w:val="63265FE4"/>
    <w:rsid w:val="635D1BE8"/>
    <w:rsid w:val="63793ADC"/>
    <w:rsid w:val="638FCA67"/>
    <w:rsid w:val="63C6D75D"/>
    <w:rsid w:val="63E66023"/>
    <w:rsid w:val="643328B0"/>
    <w:rsid w:val="645A7CA4"/>
    <w:rsid w:val="6466FE53"/>
    <w:rsid w:val="648D456B"/>
    <w:rsid w:val="64B16EA5"/>
    <w:rsid w:val="64BE0795"/>
    <w:rsid w:val="64D2AD47"/>
    <w:rsid w:val="655A5448"/>
    <w:rsid w:val="65B31951"/>
    <w:rsid w:val="65E20452"/>
    <w:rsid w:val="65F64D05"/>
    <w:rsid w:val="661368FA"/>
    <w:rsid w:val="668AFE8F"/>
    <w:rsid w:val="670C7F9B"/>
    <w:rsid w:val="671A1D1F"/>
    <w:rsid w:val="671CAC54"/>
    <w:rsid w:val="675776C0"/>
    <w:rsid w:val="677CCF43"/>
    <w:rsid w:val="67A89799"/>
    <w:rsid w:val="67DF5DF8"/>
    <w:rsid w:val="682EB24E"/>
    <w:rsid w:val="6841D4E1"/>
    <w:rsid w:val="6859311B"/>
    <w:rsid w:val="6866FE79"/>
    <w:rsid w:val="68A131B5"/>
    <w:rsid w:val="68C2DA8B"/>
    <w:rsid w:val="690F72A4"/>
    <w:rsid w:val="69138812"/>
    <w:rsid w:val="695AE07A"/>
    <w:rsid w:val="697B0267"/>
    <w:rsid w:val="69A6633C"/>
    <w:rsid w:val="69F389EE"/>
    <w:rsid w:val="6A158E7B"/>
    <w:rsid w:val="6A2AA9E6"/>
    <w:rsid w:val="6A40A319"/>
    <w:rsid w:val="6A799C6C"/>
    <w:rsid w:val="6A8A7AB1"/>
    <w:rsid w:val="6AEA58D8"/>
    <w:rsid w:val="6B61C945"/>
    <w:rsid w:val="6B84553D"/>
    <w:rsid w:val="6BFD97DE"/>
    <w:rsid w:val="6C05D65D"/>
    <w:rsid w:val="6C35FB41"/>
    <w:rsid w:val="6C5C9331"/>
    <w:rsid w:val="6C88CFEE"/>
    <w:rsid w:val="6C8BC9D4"/>
    <w:rsid w:val="6C9037D6"/>
    <w:rsid w:val="6CB20F46"/>
    <w:rsid w:val="6CCCE185"/>
    <w:rsid w:val="6CEB32F8"/>
    <w:rsid w:val="6D30A8ED"/>
    <w:rsid w:val="6D792608"/>
    <w:rsid w:val="6DF6F073"/>
    <w:rsid w:val="6E354CD8"/>
    <w:rsid w:val="6E3CEC8B"/>
    <w:rsid w:val="6E611EC1"/>
    <w:rsid w:val="6EC15611"/>
    <w:rsid w:val="6EF0E23F"/>
    <w:rsid w:val="6F04D83B"/>
    <w:rsid w:val="6F284485"/>
    <w:rsid w:val="6F337DC9"/>
    <w:rsid w:val="6F617601"/>
    <w:rsid w:val="6FEF6761"/>
    <w:rsid w:val="6FFDDC14"/>
    <w:rsid w:val="701D9B55"/>
    <w:rsid w:val="70398423"/>
    <w:rsid w:val="704DA716"/>
    <w:rsid w:val="7060DD5F"/>
    <w:rsid w:val="707CDF24"/>
    <w:rsid w:val="70C577DD"/>
    <w:rsid w:val="70CF39C9"/>
    <w:rsid w:val="70CF9355"/>
    <w:rsid w:val="7144E635"/>
    <w:rsid w:val="7169CE7A"/>
    <w:rsid w:val="717BB15F"/>
    <w:rsid w:val="7182B05F"/>
    <w:rsid w:val="7262548E"/>
    <w:rsid w:val="73000191"/>
    <w:rsid w:val="73580557"/>
    <w:rsid w:val="737F9EA3"/>
    <w:rsid w:val="73938ACA"/>
    <w:rsid w:val="740F3C8E"/>
    <w:rsid w:val="741A03B3"/>
    <w:rsid w:val="742D32A1"/>
    <w:rsid w:val="7466226B"/>
    <w:rsid w:val="748BE7A0"/>
    <w:rsid w:val="7495034C"/>
    <w:rsid w:val="74B80E6F"/>
    <w:rsid w:val="74E45228"/>
    <w:rsid w:val="751EBE88"/>
    <w:rsid w:val="754E27E2"/>
    <w:rsid w:val="7581434E"/>
    <w:rsid w:val="7581A57D"/>
    <w:rsid w:val="75CF1133"/>
    <w:rsid w:val="75D2AC8C"/>
    <w:rsid w:val="7646803B"/>
    <w:rsid w:val="7678258D"/>
    <w:rsid w:val="76DCC80E"/>
    <w:rsid w:val="77519A79"/>
    <w:rsid w:val="7765D499"/>
    <w:rsid w:val="77B127A8"/>
    <w:rsid w:val="77B47E03"/>
    <w:rsid w:val="77DBA3B7"/>
    <w:rsid w:val="77E039EB"/>
    <w:rsid w:val="77EFA906"/>
    <w:rsid w:val="781B82A9"/>
    <w:rsid w:val="781E0393"/>
    <w:rsid w:val="78312F43"/>
    <w:rsid w:val="785E1FF0"/>
    <w:rsid w:val="787B818A"/>
    <w:rsid w:val="788D0534"/>
    <w:rsid w:val="789815B9"/>
    <w:rsid w:val="78D3B94A"/>
    <w:rsid w:val="78E7DA5F"/>
    <w:rsid w:val="78E9BBF5"/>
    <w:rsid w:val="78F9E125"/>
    <w:rsid w:val="7903F478"/>
    <w:rsid w:val="79269133"/>
    <w:rsid w:val="798AF338"/>
    <w:rsid w:val="7A17D685"/>
    <w:rsid w:val="7A19C844"/>
    <w:rsid w:val="7A33C547"/>
    <w:rsid w:val="7AC076D5"/>
    <w:rsid w:val="7AFEAAEE"/>
    <w:rsid w:val="7B361D9D"/>
    <w:rsid w:val="7B440EC2"/>
    <w:rsid w:val="7BD6BBA1"/>
    <w:rsid w:val="7C05F54B"/>
    <w:rsid w:val="7C366D10"/>
    <w:rsid w:val="7CA547BB"/>
    <w:rsid w:val="7CE59954"/>
    <w:rsid w:val="7CEE9EB0"/>
    <w:rsid w:val="7D236138"/>
    <w:rsid w:val="7D301B84"/>
    <w:rsid w:val="7D434F11"/>
    <w:rsid w:val="7D59E082"/>
    <w:rsid w:val="7DD52B1D"/>
    <w:rsid w:val="7DE31BB7"/>
    <w:rsid w:val="7E6E1133"/>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FFC4671C-D3D9-4BA5-A156-610DBCF5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3B1"/>
  </w:style>
  <w:style w:type="paragraph" w:styleId="Heading1">
    <w:name w:val="heading 1"/>
    <w:basedOn w:val="Normal"/>
    <w:next w:val="Normal"/>
    <w:link w:val="Heading1Char"/>
    <w:uiPriority w:val="9"/>
    <w:qFormat/>
    <w:rsid w:val="00B848D5"/>
    <w:pPr>
      <w:keepNext/>
      <w:keepLines/>
      <w:spacing w:after="0" w:line="240" w:lineRule="auto"/>
      <w:contextualSpacing/>
      <w:outlineLvl w:val="0"/>
    </w:pPr>
    <w:rPr>
      <w:rFonts w:asciiTheme="majorHAnsi" w:eastAsiaTheme="majorEastAsia" w:hAnsiTheme="majorHAnsi" w:cstheme="majorBidi"/>
      <w:b/>
      <w:bCs/>
      <w:color w:val="2D029A"/>
      <w:sz w:val="28"/>
      <w:szCs w:val="28"/>
    </w:rPr>
  </w:style>
  <w:style w:type="paragraph" w:styleId="Heading2">
    <w:name w:val="heading 2"/>
    <w:basedOn w:val="Normal"/>
    <w:next w:val="Normal"/>
    <w:link w:val="Heading2Char"/>
    <w:uiPriority w:val="9"/>
    <w:unhideWhenUsed/>
    <w:qFormat/>
    <w:rsid w:val="00E3354F"/>
    <w:pPr>
      <w:keepNext/>
      <w:keepLines/>
      <w:spacing w:before="200" w:after="0"/>
      <w:outlineLvl w:val="1"/>
    </w:pPr>
    <w:rPr>
      <w:rFonts w:ascii="Calibri" w:eastAsiaTheme="majorEastAsia" w:hAnsi="Calibri" w:cstheme="majorBidi"/>
      <w:b/>
      <w:bCs/>
      <w:color w:val="4F81BD" w:themeColor="accent1"/>
      <w:sz w:val="28"/>
      <w:szCs w:val="24"/>
    </w:rPr>
  </w:style>
  <w:style w:type="paragraph" w:styleId="Heading3">
    <w:name w:val="heading 3"/>
    <w:basedOn w:val="Normal"/>
    <w:next w:val="Normal"/>
    <w:link w:val="Heading3Char"/>
    <w:uiPriority w:val="9"/>
    <w:unhideWhenUsed/>
    <w:qFormat/>
    <w:rsid w:val="00E669BA"/>
    <w:pPr>
      <w:keepNext/>
      <w:keepLines/>
      <w:widowControl w:val="0"/>
      <w:spacing w:before="240" w:after="0"/>
      <w:outlineLvl w:val="2"/>
    </w:pPr>
    <w:rPr>
      <w:rFonts w:eastAsiaTheme="majorEastAsia" w:cstheme="majorBidi"/>
      <w:bCs/>
      <w:color w:val="4F81BD" w:themeColor="accent1"/>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848D5"/>
    <w:rPr>
      <w:rFonts w:asciiTheme="majorHAnsi" w:eastAsiaTheme="majorEastAsia" w:hAnsiTheme="majorHAnsi" w:cstheme="majorBidi"/>
      <w:b/>
      <w:bCs/>
      <w:color w:val="2D029A"/>
      <w:sz w:val="28"/>
      <w:szCs w:val="28"/>
    </w:rPr>
  </w:style>
  <w:style w:type="character" w:customStyle="1" w:styleId="Heading2Char">
    <w:name w:val="Heading 2 Char"/>
    <w:basedOn w:val="DefaultParagraphFont"/>
    <w:link w:val="Heading2"/>
    <w:uiPriority w:val="9"/>
    <w:rsid w:val="00E3354F"/>
    <w:rPr>
      <w:rFonts w:ascii="Calibri" w:eastAsiaTheme="majorEastAsia" w:hAnsi="Calibri" w:cstheme="majorBidi"/>
      <w:b/>
      <w:bCs/>
      <w:color w:val="4F81BD" w:themeColor="accent1"/>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E669BA"/>
    <w:rPr>
      <w:rFonts w:eastAsiaTheme="majorEastAsia" w:cstheme="majorBidi"/>
      <w:bCs/>
      <w:color w:val="4F81BD" w:themeColor="accent1"/>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1D2500"/>
    <w:pPr>
      <w:outlineLvl w:val="9"/>
    </w:pPr>
  </w:style>
  <w:style w:type="paragraph" w:styleId="Caption">
    <w:name w:val="caption"/>
    <w:basedOn w:val="Normal"/>
    <w:next w:val="Normal"/>
    <w:uiPriority w:val="35"/>
    <w:semiHidden/>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5A21C6"/>
    <w:pPr>
      <w:tabs>
        <w:tab w:val="right" w:leader="dot" w:pos="9926"/>
      </w:tabs>
      <w:spacing w:before="120" w:after="120"/>
    </w:pPr>
    <w:rPr>
      <w:rFonts w:cstheme="minorHAnsi"/>
      <w:bCs/>
      <w:caps/>
      <w:noProof/>
      <w:sz w:val="24"/>
      <w:szCs w:val="20"/>
    </w:rPr>
  </w:style>
  <w:style w:type="paragraph" w:styleId="TOC2">
    <w:name w:val="toc 2"/>
    <w:basedOn w:val="Normal"/>
    <w:next w:val="Normal"/>
    <w:autoRedefine/>
    <w:uiPriority w:val="39"/>
    <w:unhideWhenUsed/>
    <w:rsid w:val="005A21C6"/>
    <w:pPr>
      <w:spacing w:after="0"/>
      <w:ind w:left="220"/>
    </w:pPr>
    <w:rPr>
      <w:rFonts w:cstheme="minorHAnsi"/>
      <w:smallCaps/>
      <w:sz w:val="24"/>
      <w:szCs w:val="20"/>
    </w:rPr>
  </w:style>
  <w:style w:type="paragraph" w:styleId="TOC3">
    <w:name w:val="toc 3"/>
    <w:basedOn w:val="Normal"/>
    <w:next w:val="Normal"/>
    <w:autoRedefine/>
    <w:uiPriority w:val="39"/>
    <w:unhideWhenUsed/>
    <w:rsid w:val="006B1B80"/>
    <w:pPr>
      <w:spacing w:after="0"/>
      <w:ind w:left="440"/>
    </w:pPr>
    <w:rPr>
      <w:rFonts w:cstheme="minorHAnsi"/>
      <w:i/>
      <w:iCs/>
      <w:sz w:val="16"/>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character" w:customStyle="1" w:styleId="Head3TextChar">
    <w:name w:val="Head 3 Text Char"/>
    <w:link w:val="Head3Text"/>
    <w:locked/>
    <w:rsid w:val="009F231E"/>
    <w:rPr>
      <w:rFonts w:ascii="Arial" w:eastAsia="Times New Roman" w:hAnsi="Arial" w:cs="Times New Roman"/>
      <w:sz w:val="20"/>
      <w:szCs w:val="20"/>
    </w:rPr>
  </w:style>
  <w:style w:type="paragraph" w:customStyle="1" w:styleId="Head3Text">
    <w:name w:val="Head 3 Text"/>
    <w:basedOn w:val="Normal"/>
    <w:link w:val="Head3TextChar"/>
    <w:rsid w:val="009F231E"/>
    <w:pPr>
      <w:spacing w:after="0" w:line="240" w:lineRule="auto"/>
      <w:ind w:left="907"/>
      <w:jc w:val="both"/>
    </w:pPr>
    <w:rPr>
      <w:rFonts w:ascii="Arial" w:eastAsia="Times New Roman" w:hAnsi="Arial" w:cs="Times New Roman"/>
      <w:sz w:val="20"/>
      <w:szCs w:val="20"/>
    </w:rPr>
  </w:style>
  <w:style w:type="character" w:customStyle="1" w:styleId="Head4textChar">
    <w:name w:val="Head 4 text Char"/>
    <w:link w:val="Head4text"/>
    <w:locked/>
    <w:rsid w:val="009F231E"/>
    <w:rPr>
      <w:rFonts w:ascii="Arial" w:eastAsia="Times New Roman" w:hAnsi="Arial" w:cs="Times New Roman"/>
      <w:sz w:val="20"/>
      <w:szCs w:val="20"/>
    </w:rPr>
  </w:style>
  <w:style w:type="paragraph" w:customStyle="1" w:styleId="Head4text">
    <w:name w:val="Head 4 text"/>
    <w:basedOn w:val="Normal"/>
    <w:link w:val="Head4textChar"/>
    <w:rsid w:val="009F231E"/>
    <w:pPr>
      <w:spacing w:after="0" w:line="240" w:lineRule="auto"/>
      <w:ind w:left="1260"/>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177185907">
      <w:bodyDiv w:val="1"/>
      <w:marLeft w:val="0"/>
      <w:marRight w:val="0"/>
      <w:marTop w:val="0"/>
      <w:marBottom w:val="0"/>
      <w:divBdr>
        <w:top w:val="none" w:sz="0" w:space="0" w:color="auto"/>
        <w:left w:val="none" w:sz="0" w:space="0" w:color="auto"/>
        <w:bottom w:val="none" w:sz="0" w:space="0" w:color="auto"/>
        <w:right w:val="none" w:sz="0" w:space="0" w:color="auto"/>
      </w:divBdr>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65577463">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external/purchaseorder/poSummary.sdo?docId=PO-15-1080-OSD01-OSD10-00000003365&amp;releaseNbr=0&amp;parentUrl=contract" TargetMode="External"/><Relationship Id="rId21" Type="http://schemas.openxmlformats.org/officeDocument/2006/relationships/hyperlink" Target="mailto:bags528@aol.com" TargetMode="External"/><Relationship Id="rId42" Type="http://schemas.openxmlformats.org/officeDocument/2006/relationships/hyperlink" Target="https://www.macomptroller.org/policies/" TargetMode="External"/><Relationship Id="rId47" Type="http://schemas.openxmlformats.org/officeDocument/2006/relationships/hyperlink" Target="mailto:sean.corbin2@mass.gov" TargetMode="External"/><Relationship Id="rId63" Type="http://schemas.openxmlformats.org/officeDocument/2006/relationships/hyperlink" Target="https://www.commbuys.com/bso/external/purchaseorder/poSummary.sdo?docId=PO-15-1080-OSD01-OSD10-00000003365&amp;releaseNbr=0&amp;parentUrl=contract" TargetMode="External"/><Relationship Id="rId68" Type="http://schemas.openxmlformats.org/officeDocument/2006/relationships/hyperlink" Target="https://www.commbuys.com/bso/external/purchaseorder/poSummary.sdo?docId=PO-15-1080-OSD01-OSD10-00000003365&amp;releaseNbr=0&amp;parentUrl=contract" TargetMode="External"/><Relationship Id="rId84" Type="http://schemas.openxmlformats.org/officeDocument/2006/relationships/hyperlink" Target="https://www.commbuys.com/bso/external/purchaseorder/poSummary.sdo?docId=PO-15-1080-OSD01-OSD10-00000003365&amp;releaseNbr=0&amp;parentUrl=contract" TargetMode="External"/><Relationship Id="rId89" Type="http://schemas.openxmlformats.org/officeDocument/2006/relationships/theme" Target="theme/theme1.xml"/><Relationship Id="rId16" Type="http://schemas.openxmlformats.org/officeDocument/2006/relationships/header" Target="header2.xml"/><Relationship Id="rId11" Type="http://schemas.openxmlformats.org/officeDocument/2006/relationships/hyperlink" Target="mailto:sean.corbin2@mass.gov" TargetMode="External"/><Relationship Id="rId32" Type="http://schemas.openxmlformats.org/officeDocument/2006/relationships/hyperlink" Target="https://www.mass.gov/orgs/executive-office-of-labor-and-workforce-development" TargetMode="External"/><Relationship Id="rId37" Type="http://schemas.openxmlformats.org/officeDocument/2006/relationships/hyperlink" Target="https://www.mass.gov/orgs/supplier-diversity-office-sdo" TargetMode="External"/><Relationship Id="rId53" Type="http://schemas.openxmlformats.org/officeDocument/2006/relationships/hyperlink" Target="https://www.mass.gov/doc/fac113designateddep/download" TargetMode="External"/><Relationship Id="rId58" Type="http://schemas.openxmlformats.org/officeDocument/2006/relationships/hyperlink" Target="https://www.commbuys.com/bso/external/purchaseorder/poSummary.sdo?docId=PO-15-1080-OSD01-OSD10-00000003365&amp;releaseNbr=0&amp;parentUrl=contract" TargetMode="External"/><Relationship Id="rId74" Type="http://schemas.openxmlformats.org/officeDocument/2006/relationships/hyperlink" Target="https://www.commbuys.com/bso/external/purchaseorder/poSummary.sdo?docId=PO-15-1080-OSD01-OSD10-00000003365&amp;releaseNbr=0&amp;parentUrl=contract" TargetMode="External"/><Relationship Id="rId79" Type="http://schemas.openxmlformats.org/officeDocument/2006/relationships/hyperlink" Target="mailto:ajuarez@republicservices.com" TargetMode="External"/><Relationship Id="rId5" Type="http://schemas.openxmlformats.org/officeDocument/2006/relationships/numbering" Target="numbering.xml"/><Relationship Id="rId14" Type="http://schemas.openxmlformats.org/officeDocument/2006/relationships/header" Target="header1.xml"/><Relationship Id="rId22" Type="http://schemas.openxmlformats.org/officeDocument/2006/relationships/hyperlink" Target="mailto:evance@wastezero.com" TargetMode="External"/><Relationship Id="rId27" Type="http://schemas.openxmlformats.org/officeDocument/2006/relationships/hyperlink" Target="https://www.mass.gov/doc/how-to-request-quotes-from-vendors-on-statewide-contracts/download" TargetMode="External"/><Relationship Id="rId30" Type="http://schemas.openxmlformats.org/officeDocument/2006/relationships/hyperlink" Target="https://www.commbuys.com/bso/external/purchaseorder/poSummary.sdo?docId=PO-15-1080-OSD01-OSD10-00000003365&amp;releaseNbr=0&amp;parentUrl=contract" TargetMode="External"/><Relationship Id="rId35" Type="http://schemas.openxmlformats.org/officeDocument/2006/relationships/hyperlink" Target="http://www.mass.gov/prevailing-wage-enforcement" TargetMode="External"/><Relationship Id="rId43" Type="http://schemas.openxmlformats.org/officeDocument/2006/relationships/hyperlink" Target="https://www.mass.gov/regulations/801-CMR-21-procurement-of-commodities-or-services-including-human-and-social-services" TargetMode="External"/><Relationship Id="rId48" Type="http://schemas.openxmlformats.org/officeDocument/2006/relationships/hyperlink" Target="https://www.mass.gov/guides/massdep-waste-disposal-bans" TargetMode="External"/><Relationship Id="rId56" Type="http://schemas.openxmlformats.org/officeDocument/2006/relationships/hyperlink" Target="https://www.mass.gov/doc/street-sweepings-reuse-disposal-policy-baw-18-001/download" TargetMode="External"/><Relationship Id="rId64" Type="http://schemas.openxmlformats.org/officeDocument/2006/relationships/hyperlink" Target="https://www.commbuys.com/bso/external/purchaseorder/poSummary.sdo?docId=PO-15-1080-OSD01-OSD10-00000003365&amp;releaseNbr=0&amp;parentUrl=contract" TargetMode="External"/><Relationship Id="rId69" Type="http://schemas.openxmlformats.org/officeDocument/2006/relationships/hyperlink" Target="https://www.commbuys.com/bso/external/purchaseorder/poSummary.sdo?docId=PO-15-1080-OSD01-OSD10-00000003365&amp;releaseNbr=0&amp;parentUrl=contract" TargetMode="External"/><Relationship Id="rId77" Type="http://schemas.openxmlformats.org/officeDocument/2006/relationships/hyperlink" Target="mailto:rhutton@schn.com" TargetMode="External"/><Relationship Id="rId8" Type="http://schemas.openxmlformats.org/officeDocument/2006/relationships/webSettings" Target="webSettings.xml"/><Relationship Id="rId51" Type="http://schemas.openxmlformats.org/officeDocument/2006/relationships/hyperlink" Target="mailto:Comptroller.Info@mass.gov" TargetMode="External"/><Relationship Id="rId72" Type="http://schemas.openxmlformats.org/officeDocument/2006/relationships/hyperlink" Target="mailto:jfonseca@midcityscrap.com" TargetMode="External"/><Relationship Id="rId80" Type="http://schemas.openxmlformats.org/officeDocument/2006/relationships/hyperlink" Target="mailto:mhorsman@republicservices.com" TargetMode="External"/><Relationship Id="rId85" Type="http://schemas.openxmlformats.org/officeDocument/2006/relationships/hyperlink" Target="https://www.commbuys.com/bso/external/purchaseorder/poSummary.sdo?docId=PO-15-1080-OSD01-OSD10-00000003365&amp;releaseNbr=0&amp;parentUrl=contract" TargetMode="External"/><Relationship Id="rId3" Type="http://schemas.openxmlformats.org/officeDocument/2006/relationships/customXml" Target="../customXml/item3.xml"/><Relationship Id="rId12" Type="http://schemas.openxmlformats.org/officeDocument/2006/relationships/hyperlink" Target="mailto:Tatiana.Henry@mass.gov" TargetMode="External"/><Relationship Id="rId17" Type="http://schemas.openxmlformats.org/officeDocument/2006/relationships/footer" Target="footer2.xml"/><Relationship Id="rId25" Type="http://schemas.openxmlformats.org/officeDocument/2006/relationships/hyperlink" Target="mailto:sean.corbin2@mass.gov" TargetMode="External"/><Relationship Id="rId33" Type="http://schemas.openxmlformats.org/officeDocument/2006/relationships/hyperlink" Target="https://www.mass.gov/orgs/department-of-labor-standards" TargetMode="External"/><Relationship Id="rId38" Type="http://schemas.openxmlformats.org/officeDocument/2006/relationships/hyperlink" Target="https://www.mass.gov/doc/statewide-contract-index" TargetMode="External"/><Relationship Id="rId46" Type="http://schemas.openxmlformats.org/officeDocument/2006/relationships/hyperlink" Target="mailto:sean.corbin2@mass.gov" TargetMode="External"/><Relationship Id="rId59" Type="http://schemas.openxmlformats.org/officeDocument/2006/relationships/hyperlink" Target="https://www.commbuys.com/bso/external/purchaseorder/poSummary.sdo?docId=PO-15-1080-OSD01-OSD10-00000003365&amp;releaseNbr=0&amp;parentUrl=contract" TargetMode="External"/><Relationship Id="rId67" Type="http://schemas.openxmlformats.org/officeDocument/2006/relationships/hyperlink" Target="https://www.commbuys.com/bso/external/purchaseorder/poSummary.sdo?docId=PO-15-1080-OSD01-OSD10-00000003365&amp;releaseNbr=0&amp;parentUrl=contract" TargetMode="External"/><Relationship Id="rId20" Type="http://schemas.openxmlformats.org/officeDocument/2006/relationships/hyperlink" Target="https://www.mass.gov/info-details/non-profit-purchasing-programs" TargetMode="External"/><Relationship Id="rId41" Type="http://schemas.openxmlformats.org/officeDocument/2006/relationships/hyperlink" Target="https://www.macomptroller.org/wp-content/uploads/instructions_standard-contract-form.pdf" TargetMode="External"/><Relationship Id="rId54" Type="http://schemas.openxmlformats.org/officeDocument/2006/relationships/hyperlink" Target="https://www.mass.gov/doc/310-cmr-19-solid-waste-management/download" TargetMode="External"/><Relationship Id="rId62" Type="http://schemas.openxmlformats.org/officeDocument/2006/relationships/hyperlink" Target="https://www.commbuys.com/bso/external/purchaseorder/poSummary.sdo?docId=PO-15-1080-OSD01-OSD10-00000003365&amp;releaseNbr=0&amp;parentUrl=contract" TargetMode="External"/><Relationship Id="rId70" Type="http://schemas.openxmlformats.org/officeDocument/2006/relationships/hyperlink" Target="https://www.commbuys.com/bso/external/purchaseorder/poSummary.sdo?docId=PO-15-1080-OSD01-OSD10-00000003365&amp;releaseNbr=0&amp;parentUrl=contract" TargetMode="External"/><Relationship Id="rId75" Type="http://schemas.openxmlformats.org/officeDocument/2006/relationships/hyperlink" Target="https://www.commbuys.com/bso/external/purchaseorder/poSummary.sdo?docId=PO-15-1080-OSD01-OSD10-00000003365&amp;releaseNbr=0&amp;parentUrl=contract" TargetMode="External"/><Relationship Id="rId83" Type="http://schemas.openxmlformats.org/officeDocument/2006/relationships/hyperlink" Target="https://www.commbuys.com/bso/external/purchaseorder/poSummary.sdo?docId=PO-15-1080-OSD01-OSD10-00000003365&amp;releaseNbr=0&amp;parentUrl=contract"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rsp@mansfieldpaper.com" TargetMode="External"/><Relationship Id="rId28" Type="http://schemas.openxmlformats.org/officeDocument/2006/relationships/hyperlink" Target="mailto:OSDhelpdesk@mass.gov" TargetMode="External"/><Relationship Id="rId36" Type="http://schemas.openxmlformats.org/officeDocument/2006/relationships/hyperlink" Target="https://www.mass.gov/information-for-apprentices" TargetMode="External"/><Relationship Id="rId49" Type="http://schemas.openxmlformats.org/officeDocument/2006/relationships/hyperlink" Target="https://www.mass.gov/environmentally-preferable-products-epp-procurement-program" TargetMode="External"/><Relationship Id="rId57" Type="http://schemas.openxmlformats.org/officeDocument/2006/relationships/hyperlink" Target="https://www.commbuys.com/bso/external/purchaseorder/poSummary.sdo?docId=PO-15-1080-OSD01-OSD10-00000003365&amp;releaseNbr=0&amp;parentUrl=contract" TargetMode="External"/><Relationship Id="rId10" Type="http://schemas.openxmlformats.org/officeDocument/2006/relationships/endnotes" Target="endnotes.xml"/><Relationship Id="rId31" Type="http://schemas.openxmlformats.org/officeDocument/2006/relationships/hyperlink" Target="https://www.mass.gov/download-oig-public-purchasing-and-public-construction-manuals." TargetMode="External"/><Relationship Id="rId44" Type="http://schemas.openxmlformats.org/officeDocument/2006/relationships/hyperlink" Target="https://www.mass.gov/doc/emergency-response-supplies-services-and-equipment-contact-information" TargetMode="External"/><Relationship Id="rId52" Type="http://schemas.openxmlformats.org/officeDocument/2006/relationships/hyperlink" Target="https://www.mass.gov/doc/fac113designateddep/download" TargetMode="External"/><Relationship Id="rId60" Type="http://schemas.openxmlformats.org/officeDocument/2006/relationships/hyperlink" Target="https://www.commbuys.com/bso/external/purchaseorder/poSummary.sdo?docId=PO-15-1080-OSD01-OSD10-00000003365&amp;releaseNbr=0&amp;parentUrl=contract" TargetMode="External"/><Relationship Id="rId65" Type="http://schemas.openxmlformats.org/officeDocument/2006/relationships/hyperlink" Target="https://www.commbuys.com/bso/external/purchaseorder/poSummary.sdo?docId=PO-15-1080-OSD01-OSD10-00000003365&amp;releaseNbr=0&amp;parentUrl=contract" TargetMode="External"/><Relationship Id="rId73" Type="http://schemas.openxmlformats.org/officeDocument/2006/relationships/hyperlink" Target="mailto:mdaguiar@midcityscrap.com" TargetMode="External"/><Relationship Id="rId78" Type="http://schemas.openxmlformats.org/officeDocument/2006/relationships/hyperlink" Target="https://www.commbuys.com/bso/external/purchaseorder/poSummary.sdo?docId=PO-15-1080-OSD01-OSD10-00000003365&amp;releaseNbr=0&amp;parentUrl=contract" TargetMode="External"/><Relationship Id="rId81" Type="http://schemas.openxmlformats.org/officeDocument/2006/relationships/hyperlink" Target="https://www.commbuys.com/bso/external/purchaseorder/poSummary.sdo?docId=PO-15-1080-OSD01-OSD10-00000003365&amp;releaseNbr=0&amp;parentUrl=contract" TargetMode="External"/><Relationship Id="rId86" Type="http://schemas.openxmlformats.org/officeDocument/2006/relationships/hyperlink" Target="https://www.commbuys.com/bso/external/purchaseorder/poSummary.sdo?docId=PO-15-1080-OSD01-OSD10-00000003365&amp;releaseNbr=0&amp;parentUrl=contrac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mass.gov/osd" TargetMode="External"/><Relationship Id="rId18" Type="http://schemas.openxmlformats.org/officeDocument/2006/relationships/hyperlink" Target="https://www.commbuys.com/bso/external/purchaseorder/poSummary.sdo?docId=PO-15-1080-OSD01-OSD10-00000003365&amp;releaseNbr=0&amp;parentUrl=contract" TargetMode="External"/><Relationship Id="rId39" Type="http://schemas.openxmlformats.org/officeDocument/2006/relationships/hyperlink" Target="https://www.mass.gov/doc/best-value-evaluation-of-sdp-plan-forms-a-guide-for-strategic-sourcing-teams/download" TargetMode="External"/><Relationship Id="rId34" Type="http://schemas.openxmlformats.org/officeDocument/2006/relationships/hyperlink" Target="https://www.mass.gov/doc/weekly-certified-payroll-report/download" TargetMode="External"/><Relationship Id="rId50" Type="http://schemas.openxmlformats.org/officeDocument/2006/relationships/hyperlink" Target="https://www.mass.gov/handbook/environmentally-preferable-products-and-services-guide" TargetMode="External"/><Relationship Id="rId55" Type="http://schemas.openxmlformats.org/officeDocument/2006/relationships/hyperlink" Target="https://malegislature.gov/Laws/GeneralLaws/PartI/TitleXXI/Chapter149/Section27" TargetMode="External"/><Relationship Id="rId76" Type="http://schemas.openxmlformats.org/officeDocument/2006/relationships/hyperlink" Target="https://www.commbuys.com/bso/external/purchaseorder/poSummary.sdo?docId=PO-15-1080-OSD01-OSD10-00000003365&amp;releaseNbr=0&amp;parentUrl=contract"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15-1080-OSD01-OSD10-00000003365&amp;releaseNbr=0&amp;parentUrl=contract" TargetMode="External"/><Relationship Id="rId2" Type="http://schemas.openxmlformats.org/officeDocument/2006/relationships/customXml" Target="../customXml/item2.xml"/><Relationship Id="rId29" Type="http://schemas.openxmlformats.org/officeDocument/2006/relationships/hyperlink" Target="http://www.commbuys.com/" TargetMode="External"/><Relationship Id="rId24" Type="http://schemas.openxmlformats.org/officeDocument/2006/relationships/hyperlink" Target="mailto:sean.corbin2@mass.gov" TargetMode="External"/><Relationship Id="rId40"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5" Type="http://schemas.openxmlformats.org/officeDocument/2006/relationships/hyperlink" Target="https://go.procurated.com/ma-statewide/" TargetMode="External"/><Relationship Id="rId66" Type="http://schemas.openxmlformats.org/officeDocument/2006/relationships/hyperlink" Target="https://www.commbuys.com/bso/external/purchaseorder/poSummary.sdo?docId=PO-15-1080-OSD01-OSD10-00000003365&amp;releaseNbr=0&amp;parentUrl=contract" TargetMode="External"/><Relationship Id="rId87" Type="http://schemas.openxmlformats.org/officeDocument/2006/relationships/footer" Target="footer3.xml"/><Relationship Id="rId61" Type="http://schemas.openxmlformats.org/officeDocument/2006/relationships/hyperlink" Target="https://www.commbuys.com/bso/external/purchaseorder/poSummary.sdo?docId=PO-15-1080-OSD01-OSD10-00000003365&amp;releaseNbr=0&amp;parentUrl=contract" TargetMode="External"/><Relationship Id="rId82" Type="http://schemas.openxmlformats.org/officeDocument/2006/relationships/hyperlink" Target="https://www.commbuys.com/bso/external/purchaseorder/poSummary.sdo?docId=PO-15-1080-OSD01-OSD10-00000003365&amp;releaseNbr=0&amp;parentUrl=contract" TargetMode="External"/><Relationship Id="rId19" Type="http://schemas.openxmlformats.org/officeDocument/2006/relationships/hyperlink" Target="http://www.naidonline.org/nitl/en/cert/history-purpose.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8CEAE-9CE3-40E8-AD11-DCF88DAEADCA}"/>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7416</Words>
  <Characters>42273</Characters>
  <Application>Microsoft Office Word</Application>
  <DocSecurity>0</DocSecurity>
  <Lines>352</Lines>
  <Paragraphs>99</Paragraphs>
  <ScaleCrop>false</ScaleCrop>
  <Company>Commonwealth of Massachusetts</Company>
  <LinksUpToDate>false</LinksUpToDate>
  <CharactersWithSpaces>49590</CharactersWithSpaces>
  <SharedDoc>false</SharedDoc>
  <HLinks>
    <vt:vector size="660" baseType="variant">
      <vt:variant>
        <vt:i4>2424953</vt:i4>
      </vt:variant>
      <vt:variant>
        <vt:i4>414</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411</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408</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405</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402</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399</vt:i4>
      </vt:variant>
      <vt:variant>
        <vt:i4>0</vt:i4>
      </vt:variant>
      <vt:variant>
        <vt:i4>5</vt:i4>
      </vt:variant>
      <vt:variant>
        <vt:lpwstr>https://www.commbuys.com/bso/external/purchaseorder/poSummary.sdo?docId=PO-15-1080-OSD01-OSD10-00000003365&amp;releaseNbr=0&amp;parentUrl=contract</vt:lpwstr>
      </vt:variant>
      <vt:variant>
        <vt:lpwstr/>
      </vt:variant>
      <vt:variant>
        <vt:i4>2097174</vt:i4>
      </vt:variant>
      <vt:variant>
        <vt:i4>396</vt:i4>
      </vt:variant>
      <vt:variant>
        <vt:i4>0</vt:i4>
      </vt:variant>
      <vt:variant>
        <vt:i4>5</vt:i4>
      </vt:variant>
      <vt:variant>
        <vt:lpwstr>mailto:mhorsman@republicservices.com</vt:lpwstr>
      </vt:variant>
      <vt:variant>
        <vt:lpwstr/>
      </vt:variant>
      <vt:variant>
        <vt:i4>3866651</vt:i4>
      </vt:variant>
      <vt:variant>
        <vt:i4>393</vt:i4>
      </vt:variant>
      <vt:variant>
        <vt:i4>0</vt:i4>
      </vt:variant>
      <vt:variant>
        <vt:i4>5</vt:i4>
      </vt:variant>
      <vt:variant>
        <vt:lpwstr>mailto:ajuarez@republicservices.com</vt:lpwstr>
      </vt:variant>
      <vt:variant>
        <vt:lpwstr/>
      </vt:variant>
      <vt:variant>
        <vt:i4>2424953</vt:i4>
      </vt:variant>
      <vt:variant>
        <vt:i4>390</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2424855</vt:i4>
      </vt:variant>
      <vt:variant>
        <vt:i4>387</vt:i4>
      </vt:variant>
      <vt:variant>
        <vt:i4>0</vt:i4>
      </vt:variant>
      <vt:variant>
        <vt:i4>5</vt:i4>
      </vt:variant>
      <vt:variant>
        <vt:lpwstr>mailto:rhutton@schn.com</vt:lpwstr>
      </vt:variant>
      <vt:variant>
        <vt:lpwstr/>
      </vt:variant>
      <vt:variant>
        <vt:i4>2424953</vt:i4>
      </vt:variant>
      <vt:variant>
        <vt:i4>384</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381</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378</vt:i4>
      </vt:variant>
      <vt:variant>
        <vt:i4>0</vt:i4>
      </vt:variant>
      <vt:variant>
        <vt:i4>5</vt:i4>
      </vt:variant>
      <vt:variant>
        <vt:lpwstr>https://www.commbuys.com/bso/external/purchaseorder/poSummary.sdo?docId=PO-15-1080-OSD01-OSD10-00000003365&amp;releaseNbr=0&amp;parentUrl=contract</vt:lpwstr>
      </vt:variant>
      <vt:variant>
        <vt:lpwstr/>
      </vt:variant>
      <vt:variant>
        <vt:i4>3866632</vt:i4>
      </vt:variant>
      <vt:variant>
        <vt:i4>375</vt:i4>
      </vt:variant>
      <vt:variant>
        <vt:i4>0</vt:i4>
      </vt:variant>
      <vt:variant>
        <vt:i4>5</vt:i4>
      </vt:variant>
      <vt:variant>
        <vt:lpwstr>mailto:mdaguiar@midcityscrap.com</vt:lpwstr>
      </vt:variant>
      <vt:variant>
        <vt:lpwstr/>
      </vt:variant>
      <vt:variant>
        <vt:i4>3538972</vt:i4>
      </vt:variant>
      <vt:variant>
        <vt:i4>372</vt:i4>
      </vt:variant>
      <vt:variant>
        <vt:i4>0</vt:i4>
      </vt:variant>
      <vt:variant>
        <vt:i4>5</vt:i4>
      </vt:variant>
      <vt:variant>
        <vt:lpwstr>mailto:jfonseca@midcityscrap.com</vt:lpwstr>
      </vt:variant>
      <vt:variant>
        <vt:lpwstr/>
      </vt:variant>
      <vt:variant>
        <vt:i4>2424953</vt:i4>
      </vt:variant>
      <vt:variant>
        <vt:i4>369</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366</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363</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360</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357</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354</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351</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348</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345</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342</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339</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336</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333</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330</vt:i4>
      </vt:variant>
      <vt:variant>
        <vt:i4>0</vt:i4>
      </vt:variant>
      <vt:variant>
        <vt:i4>5</vt:i4>
      </vt:variant>
      <vt:variant>
        <vt:lpwstr>https://www.commbuys.com/bso/external/purchaseorder/poSummary.sdo?docId=PO-15-1080-OSD01-OSD10-00000003365&amp;releaseNbr=0&amp;parentUrl=contract</vt:lpwstr>
      </vt:variant>
      <vt:variant>
        <vt:lpwstr/>
      </vt:variant>
      <vt:variant>
        <vt:i4>2424953</vt:i4>
      </vt:variant>
      <vt:variant>
        <vt:i4>327</vt:i4>
      </vt:variant>
      <vt:variant>
        <vt:i4>0</vt:i4>
      </vt:variant>
      <vt:variant>
        <vt:i4>5</vt:i4>
      </vt:variant>
      <vt:variant>
        <vt:lpwstr>https://www.commbuys.com/bso/external/purchaseorder/poSummary.sdo?docId=PO-15-1080-OSD01-OSD10-00000003365&amp;releaseNbr=0&amp;parentUrl=contract</vt:lpwstr>
      </vt:variant>
      <vt:variant>
        <vt:lpwstr/>
      </vt:variant>
      <vt:variant>
        <vt:i4>3145791</vt:i4>
      </vt:variant>
      <vt:variant>
        <vt:i4>324</vt:i4>
      </vt:variant>
      <vt:variant>
        <vt:i4>0</vt:i4>
      </vt:variant>
      <vt:variant>
        <vt:i4>5</vt:i4>
      </vt:variant>
      <vt:variant>
        <vt:lpwstr>https://www.mass.gov/doc/street-sweepings-reuse-disposal-policy-baw-18-001/download</vt:lpwstr>
      </vt:variant>
      <vt:variant>
        <vt:lpwstr/>
      </vt:variant>
      <vt:variant>
        <vt:i4>6488105</vt:i4>
      </vt:variant>
      <vt:variant>
        <vt:i4>321</vt:i4>
      </vt:variant>
      <vt:variant>
        <vt:i4>0</vt:i4>
      </vt:variant>
      <vt:variant>
        <vt:i4>5</vt:i4>
      </vt:variant>
      <vt:variant>
        <vt:lpwstr>https://malegislature.gov/Laws/GeneralLaws/PartI/TitleXXI/Chapter149/Section27</vt:lpwstr>
      </vt:variant>
      <vt:variant>
        <vt:lpwstr/>
      </vt:variant>
      <vt:variant>
        <vt:i4>3866665</vt:i4>
      </vt:variant>
      <vt:variant>
        <vt:i4>318</vt:i4>
      </vt:variant>
      <vt:variant>
        <vt:i4>0</vt:i4>
      </vt:variant>
      <vt:variant>
        <vt:i4>5</vt:i4>
      </vt:variant>
      <vt:variant>
        <vt:lpwstr>https://www.mass.gov/doc/310-cmr-19-solid-waste-management/download</vt:lpwstr>
      </vt:variant>
      <vt:variant>
        <vt:lpwstr/>
      </vt:variant>
      <vt:variant>
        <vt:i4>393285</vt:i4>
      </vt:variant>
      <vt:variant>
        <vt:i4>315</vt:i4>
      </vt:variant>
      <vt:variant>
        <vt:i4>0</vt:i4>
      </vt:variant>
      <vt:variant>
        <vt:i4>5</vt:i4>
      </vt:variant>
      <vt:variant>
        <vt:lpwstr>https://www.mass.gov/doc/fac113designateddep/download</vt:lpwstr>
      </vt:variant>
      <vt:variant>
        <vt:lpwstr/>
      </vt:variant>
      <vt:variant>
        <vt:i4>393285</vt:i4>
      </vt:variant>
      <vt:variant>
        <vt:i4>312</vt:i4>
      </vt:variant>
      <vt:variant>
        <vt:i4>0</vt:i4>
      </vt:variant>
      <vt:variant>
        <vt:i4>5</vt:i4>
      </vt:variant>
      <vt:variant>
        <vt:lpwstr>https://www.mass.gov/doc/fac113designateddep/download</vt:lpwstr>
      </vt:variant>
      <vt:variant>
        <vt:lpwstr/>
      </vt:variant>
      <vt:variant>
        <vt:i4>2424926</vt:i4>
      </vt:variant>
      <vt:variant>
        <vt:i4>309</vt:i4>
      </vt:variant>
      <vt:variant>
        <vt:i4>0</vt:i4>
      </vt:variant>
      <vt:variant>
        <vt:i4>5</vt:i4>
      </vt:variant>
      <vt:variant>
        <vt:lpwstr>mailto:Comptroller.Info@mass.gov</vt:lpwstr>
      </vt:variant>
      <vt:variant>
        <vt:lpwstr/>
      </vt:variant>
      <vt:variant>
        <vt:i4>6094936</vt:i4>
      </vt:variant>
      <vt:variant>
        <vt:i4>306</vt:i4>
      </vt:variant>
      <vt:variant>
        <vt:i4>0</vt:i4>
      </vt:variant>
      <vt:variant>
        <vt:i4>5</vt:i4>
      </vt:variant>
      <vt:variant>
        <vt:lpwstr>https://www.mass.gov/handbook/environmentally-preferable-products-and-services-guide</vt:lpwstr>
      </vt:variant>
      <vt:variant>
        <vt:lpwstr/>
      </vt:variant>
      <vt:variant>
        <vt:i4>1900621</vt:i4>
      </vt:variant>
      <vt:variant>
        <vt:i4>303</vt:i4>
      </vt:variant>
      <vt:variant>
        <vt:i4>0</vt:i4>
      </vt:variant>
      <vt:variant>
        <vt:i4>5</vt:i4>
      </vt:variant>
      <vt:variant>
        <vt:lpwstr>https://www.mass.gov/environmentally-preferable-products-epp-procurement-program</vt:lpwstr>
      </vt:variant>
      <vt:variant>
        <vt:lpwstr/>
      </vt:variant>
      <vt:variant>
        <vt:i4>1114129</vt:i4>
      </vt:variant>
      <vt:variant>
        <vt:i4>300</vt:i4>
      </vt:variant>
      <vt:variant>
        <vt:i4>0</vt:i4>
      </vt:variant>
      <vt:variant>
        <vt:i4>5</vt:i4>
      </vt:variant>
      <vt:variant>
        <vt:lpwstr/>
      </vt:variant>
      <vt:variant>
        <vt:lpwstr>AppA</vt:lpwstr>
      </vt:variant>
      <vt:variant>
        <vt:i4>6750316</vt:i4>
      </vt:variant>
      <vt:variant>
        <vt:i4>297</vt:i4>
      </vt:variant>
      <vt:variant>
        <vt:i4>0</vt:i4>
      </vt:variant>
      <vt:variant>
        <vt:i4>5</vt:i4>
      </vt:variant>
      <vt:variant>
        <vt:lpwstr>https://www.mass.gov/guides/massdep-waste-disposal-bans</vt:lpwstr>
      </vt:variant>
      <vt:variant>
        <vt:lpwstr/>
      </vt:variant>
      <vt:variant>
        <vt:i4>3276854</vt:i4>
      </vt:variant>
      <vt:variant>
        <vt:i4>294</vt:i4>
      </vt:variant>
      <vt:variant>
        <vt:i4>0</vt:i4>
      </vt:variant>
      <vt:variant>
        <vt:i4>5</vt:i4>
      </vt:variant>
      <vt:variant>
        <vt:lpwstr/>
      </vt:variant>
      <vt:variant>
        <vt:lpwstr>_Contract_Categories</vt:lpwstr>
      </vt:variant>
      <vt:variant>
        <vt:i4>8257620</vt:i4>
      </vt:variant>
      <vt:variant>
        <vt:i4>291</vt:i4>
      </vt:variant>
      <vt:variant>
        <vt:i4>0</vt:i4>
      </vt:variant>
      <vt:variant>
        <vt:i4>5</vt:i4>
      </vt:variant>
      <vt:variant>
        <vt:lpwstr>mailto:sean.corbin2@mass.gov</vt:lpwstr>
      </vt:variant>
      <vt:variant>
        <vt:lpwstr/>
      </vt:variant>
      <vt:variant>
        <vt:i4>8257620</vt:i4>
      </vt:variant>
      <vt:variant>
        <vt:i4>288</vt:i4>
      </vt:variant>
      <vt:variant>
        <vt:i4>0</vt:i4>
      </vt:variant>
      <vt:variant>
        <vt:i4>5</vt:i4>
      </vt:variant>
      <vt:variant>
        <vt:lpwstr>mailto:sean.corbin2@mass.gov</vt:lpwstr>
      </vt:variant>
      <vt:variant>
        <vt:lpwstr/>
      </vt:variant>
      <vt:variant>
        <vt:i4>6553639</vt:i4>
      </vt:variant>
      <vt:variant>
        <vt:i4>285</vt:i4>
      </vt:variant>
      <vt:variant>
        <vt:i4>0</vt:i4>
      </vt:variant>
      <vt:variant>
        <vt:i4>5</vt:i4>
      </vt:variant>
      <vt:variant>
        <vt:lpwstr>https://go.procurated.com/ma-statewide/</vt:lpwstr>
      </vt:variant>
      <vt:variant>
        <vt:lpwstr/>
      </vt:variant>
      <vt:variant>
        <vt:i4>6553703</vt:i4>
      </vt:variant>
      <vt:variant>
        <vt:i4>282</vt:i4>
      </vt:variant>
      <vt:variant>
        <vt:i4>0</vt:i4>
      </vt:variant>
      <vt:variant>
        <vt:i4>5</vt:i4>
      </vt:variant>
      <vt:variant>
        <vt:lpwstr>https://www.mass.gov/doc/emergency-response-supplies-services-and-equipment-contact-information</vt:lpwstr>
      </vt:variant>
      <vt:variant>
        <vt:lpwstr/>
      </vt:variant>
      <vt:variant>
        <vt:i4>6619241</vt:i4>
      </vt:variant>
      <vt:variant>
        <vt:i4>279</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276</vt:i4>
      </vt:variant>
      <vt:variant>
        <vt:i4>0</vt:i4>
      </vt:variant>
      <vt:variant>
        <vt:i4>5</vt:i4>
      </vt:variant>
      <vt:variant>
        <vt:lpwstr>https://www.macomptroller.org/policies/</vt:lpwstr>
      </vt:variant>
      <vt:variant>
        <vt:lpwstr/>
      </vt:variant>
      <vt:variant>
        <vt:i4>262249</vt:i4>
      </vt:variant>
      <vt:variant>
        <vt:i4>273</vt:i4>
      </vt:variant>
      <vt:variant>
        <vt:i4>0</vt:i4>
      </vt:variant>
      <vt:variant>
        <vt:i4>5</vt:i4>
      </vt:variant>
      <vt:variant>
        <vt:lpwstr/>
      </vt:variant>
      <vt:variant>
        <vt:lpwstr>_Appendix_A:_Vendor</vt:lpwstr>
      </vt:variant>
      <vt:variant>
        <vt:i4>3145732</vt:i4>
      </vt:variant>
      <vt:variant>
        <vt:i4>270</vt:i4>
      </vt:variant>
      <vt:variant>
        <vt:i4>0</vt:i4>
      </vt:variant>
      <vt:variant>
        <vt:i4>5</vt:i4>
      </vt:variant>
      <vt:variant>
        <vt:lpwstr>https://www.macomptroller.org/wp-content/uploads/instructions_standard-contract-form.pdf</vt:lpwstr>
      </vt:variant>
      <vt:variant>
        <vt:lpwstr/>
      </vt:variant>
      <vt:variant>
        <vt:i4>852015</vt:i4>
      </vt:variant>
      <vt:variant>
        <vt:i4>267</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264</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261</vt:i4>
      </vt:variant>
      <vt:variant>
        <vt:i4>0</vt:i4>
      </vt:variant>
      <vt:variant>
        <vt:i4>5</vt:i4>
      </vt:variant>
      <vt:variant>
        <vt:lpwstr>https://www.mass.gov/doc/statewide-contract-index</vt:lpwstr>
      </vt:variant>
      <vt:variant>
        <vt:lpwstr/>
      </vt:variant>
      <vt:variant>
        <vt:i4>2162729</vt:i4>
      </vt:variant>
      <vt:variant>
        <vt:i4>258</vt:i4>
      </vt:variant>
      <vt:variant>
        <vt:i4>0</vt:i4>
      </vt:variant>
      <vt:variant>
        <vt:i4>5</vt:i4>
      </vt:variant>
      <vt:variant>
        <vt:lpwstr>https://www.mass.gov/orgs/supplier-diversity-office-sdo</vt:lpwstr>
      </vt:variant>
      <vt:variant>
        <vt:lpwstr/>
      </vt:variant>
      <vt:variant>
        <vt:i4>262249</vt:i4>
      </vt:variant>
      <vt:variant>
        <vt:i4>255</vt:i4>
      </vt:variant>
      <vt:variant>
        <vt:i4>0</vt:i4>
      </vt:variant>
      <vt:variant>
        <vt:i4>5</vt:i4>
      </vt:variant>
      <vt:variant>
        <vt:lpwstr/>
      </vt:variant>
      <vt:variant>
        <vt:lpwstr>_Appendix_A:_Vendor</vt:lpwstr>
      </vt:variant>
      <vt:variant>
        <vt:i4>5505096</vt:i4>
      </vt:variant>
      <vt:variant>
        <vt:i4>252</vt:i4>
      </vt:variant>
      <vt:variant>
        <vt:i4>0</vt:i4>
      </vt:variant>
      <vt:variant>
        <vt:i4>5</vt:i4>
      </vt:variant>
      <vt:variant>
        <vt:lpwstr>https://www.mass.gov/information-for-apprentices</vt:lpwstr>
      </vt:variant>
      <vt:variant>
        <vt:lpwstr/>
      </vt:variant>
      <vt:variant>
        <vt:i4>6553725</vt:i4>
      </vt:variant>
      <vt:variant>
        <vt:i4>249</vt:i4>
      </vt:variant>
      <vt:variant>
        <vt:i4>0</vt:i4>
      </vt:variant>
      <vt:variant>
        <vt:i4>5</vt:i4>
      </vt:variant>
      <vt:variant>
        <vt:lpwstr>http://www.mass.gov/prevailing-wage-enforcement</vt:lpwstr>
      </vt:variant>
      <vt:variant>
        <vt:lpwstr/>
      </vt:variant>
      <vt:variant>
        <vt:i4>1179721</vt:i4>
      </vt:variant>
      <vt:variant>
        <vt:i4>246</vt:i4>
      </vt:variant>
      <vt:variant>
        <vt:i4>0</vt:i4>
      </vt:variant>
      <vt:variant>
        <vt:i4>5</vt:i4>
      </vt:variant>
      <vt:variant>
        <vt:lpwstr>https://www.mass.gov/doc/weekly-certified-payroll-report/download</vt:lpwstr>
      </vt:variant>
      <vt:variant>
        <vt:lpwstr/>
      </vt:variant>
      <vt:variant>
        <vt:i4>7536743</vt:i4>
      </vt:variant>
      <vt:variant>
        <vt:i4>243</vt:i4>
      </vt:variant>
      <vt:variant>
        <vt:i4>0</vt:i4>
      </vt:variant>
      <vt:variant>
        <vt:i4>5</vt:i4>
      </vt:variant>
      <vt:variant>
        <vt:lpwstr>https://www.mass.gov/orgs/department-of-labor-standards</vt:lpwstr>
      </vt:variant>
      <vt:variant>
        <vt:lpwstr/>
      </vt:variant>
      <vt:variant>
        <vt:i4>5832719</vt:i4>
      </vt:variant>
      <vt:variant>
        <vt:i4>240</vt:i4>
      </vt:variant>
      <vt:variant>
        <vt:i4>0</vt:i4>
      </vt:variant>
      <vt:variant>
        <vt:i4>5</vt:i4>
      </vt:variant>
      <vt:variant>
        <vt:lpwstr>https://www.mass.gov/orgs/executive-office-of-labor-and-workforce-development</vt:lpwstr>
      </vt:variant>
      <vt:variant>
        <vt:lpwstr/>
      </vt:variant>
      <vt:variant>
        <vt:i4>4784213</vt:i4>
      </vt:variant>
      <vt:variant>
        <vt:i4>237</vt:i4>
      </vt:variant>
      <vt:variant>
        <vt:i4>0</vt:i4>
      </vt:variant>
      <vt:variant>
        <vt:i4>5</vt:i4>
      </vt:variant>
      <vt:variant>
        <vt:lpwstr>https://www.mass.gov/download-oig-public-purchasing-and-public-construction-manuals.</vt:lpwstr>
      </vt:variant>
      <vt:variant>
        <vt:lpwstr/>
      </vt:variant>
      <vt:variant>
        <vt:i4>2424953</vt:i4>
      </vt:variant>
      <vt:variant>
        <vt:i4>234</vt:i4>
      </vt:variant>
      <vt:variant>
        <vt:i4>0</vt:i4>
      </vt:variant>
      <vt:variant>
        <vt:i4>5</vt:i4>
      </vt:variant>
      <vt:variant>
        <vt:lpwstr>https://www.commbuys.com/bso/external/purchaseorder/poSummary.sdo?docId=PO-15-1080-OSD01-OSD10-00000003365&amp;releaseNbr=0&amp;parentUrl=contract</vt:lpwstr>
      </vt:variant>
      <vt:variant>
        <vt:lpwstr/>
      </vt:variant>
      <vt:variant>
        <vt:i4>5242970</vt:i4>
      </vt:variant>
      <vt:variant>
        <vt:i4>231</vt:i4>
      </vt:variant>
      <vt:variant>
        <vt:i4>0</vt:i4>
      </vt:variant>
      <vt:variant>
        <vt:i4>5</vt:i4>
      </vt:variant>
      <vt:variant>
        <vt:lpwstr>http://www.commbuys.com/</vt:lpwstr>
      </vt:variant>
      <vt:variant>
        <vt:lpwstr/>
      </vt:variant>
      <vt:variant>
        <vt:i4>2949151</vt:i4>
      </vt:variant>
      <vt:variant>
        <vt:i4>228</vt:i4>
      </vt:variant>
      <vt:variant>
        <vt:i4>0</vt:i4>
      </vt:variant>
      <vt:variant>
        <vt:i4>5</vt:i4>
      </vt:variant>
      <vt:variant>
        <vt:lpwstr>mailto:OSDhelpdesk@mass.gov</vt:lpwstr>
      </vt:variant>
      <vt:variant>
        <vt:lpwstr/>
      </vt:variant>
      <vt:variant>
        <vt:i4>2621489</vt:i4>
      </vt:variant>
      <vt:variant>
        <vt:i4>225</vt:i4>
      </vt:variant>
      <vt:variant>
        <vt:i4>0</vt:i4>
      </vt:variant>
      <vt:variant>
        <vt:i4>5</vt:i4>
      </vt:variant>
      <vt:variant>
        <vt:lpwstr>https://www.mass.gov/doc/how-to-request-quotes-from-vendors-on-statewide-contracts/download</vt:lpwstr>
      </vt:variant>
      <vt:variant>
        <vt:lpwstr/>
      </vt:variant>
      <vt:variant>
        <vt:i4>2424953</vt:i4>
      </vt:variant>
      <vt:variant>
        <vt:i4>222</vt:i4>
      </vt:variant>
      <vt:variant>
        <vt:i4>0</vt:i4>
      </vt:variant>
      <vt:variant>
        <vt:i4>5</vt:i4>
      </vt:variant>
      <vt:variant>
        <vt:lpwstr>https://www.commbuys.com/bso/external/purchaseorder/poSummary.sdo?docId=PO-15-1080-OSD01-OSD10-00000003365&amp;releaseNbr=0&amp;parentUrl=contract</vt:lpwstr>
      </vt:variant>
      <vt:variant>
        <vt:lpwstr/>
      </vt:variant>
      <vt:variant>
        <vt:i4>262249</vt:i4>
      </vt:variant>
      <vt:variant>
        <vt:i4>219</vt:i4>
      </vt:variant>
      <vt:variant>
        <vt:i4>0</vt:i4>
      </vt:variant>
      <vt:variant>
        <vt:i4>5</vt:i4>
      </vt:variant>
      <vt:variant>
        <vt:lpwstr/>
      </vt:variant>
      <vt:variant>
        <vt:lpwstr>_Appendix_A:_Vendor</vt:lpwstr>
      </vt:variant>
      <vt:variant>
        <vt:i4>8257620</vt:i4>
      </vt:variant>
      <vt:variant>
        <vt:i4>216</vt:i4>
      </vt:variant>
      <vt:variant>
        <vt:i4>0</vt:i4>
      </vt:variant>
      <vt:variant>
        <vt:i4>5</vt:i4>
      </vt:variant>
      <vt:variant>
        <vt:lpwstr>mailto:sean.corbin2@mass.gov</vt:lpwstr>
      </vt:variant>
      <vt:variant>
        <vt:lpwstr/>
      </vt:variant>
      <vt:variant>
        <vt:i4>8257620</vt:i4>
      </vt:variant>
      <vt:variant>
        <vt:i4>213</vt:i4>
      </vt:variant>
      <vt:variant>
        <vt:i4>0</vt:i4>
      </vt:variant>
      <vt:variant>
        <vt:i4>5</vt:i4>
      </vt:variant>
      <vt:variant>
        <vt:lpwstr>mailto:sean.corbin2@mass.gov</vt:lpwstr>
      </vt:variant>
      <vt:variant>
        <vt:lpwstr/>
      </vt:variant>
      <vt:variant>
        <vt:i4>4259967</vt:i4>
      </vt:variant>
      <vt:variant>
        <vt:i4>210</vt:i4>
      </vt:variant>
      <vt:variant>
        <vt:i4>0</vt:i4>
      </vt:variant>
      <vt:variant>
        <vt:i4>5</vt:i4>
      </vt:variant>
      <vt:variant>
        <vt:lpwstr>mailto:rsp@mansfieldpaper.com</vt:lpwstr>
      </vt:variant>
      <vt:variant>
        <vt:lpwstr/>
      </vt:variant>
      <vt:variant>
        <vt:i4>1638463</vt:i4>
      </vt:variant>
      <vt:variant>
        <vt:i4>207</vt:i4>
      </vt:variant>
      <vt:variant>
        <vt:i4>0</vt:i4>
      </vt:variant>
      <vt:variant>
        <vt:i4>5</vt:i4>
      </vt:variant>
      <vt:variant>
        <vt:lpwstr>mailto:evance@wastezero.com</vt:lpwstr>
      </vt:variant>
      <vt:variant>
        <vt:lpwstr/>
      </vt:variant>
      <vt:variant>
        <vt:i4>6881284</vt:i4>
      </vt:variant>
      <vt:variant>
        <vt:i4>204</vt:i4>
      </vt:variant>
      <vt:variant>
        <vt:i4>0</vt:i4>
      </vt:variant>
      <vt:variant>
        <vt:i4>5</vt:i4>
      </vt:variant>
      <vt:variant>
        <vt:lpwstr>mailto:bags528@aol.com</vt:lpwstr>
      </vt:variant>
      <vt:variant>
        <vt:lpwstr/>
      </vt:variant>
      <vt:variant>
        <vt:i4>5308441</vt:i4>
      </vt:variant>
      <vt:variant>
        <vt:i4>201</vt:i4>
      </vt:variant>
      <vt:variant>
        <vt:i4>0</vt:i4>
      </vt:variant>
      <vt:variant>
        <vt:i4>5</vt:i4>
      </vt:variant>
      <vt:variant>
        <vt:lpwstr>https://www.mass.gov/info-details/non-profit-purchasing-programs</vt:lpwstr>
      </vt:variant>
      <vt:variant>
        <vt:lpwstr/>
      </vt:variant>
      <vt:variant>
        <vt:i4>7077940</vt:i4>
      </vt:variant>
      <vt:variant>
        <vt:i4>198</vt:i4>
      </vt:variant>
      <vt:variant>
        <vt:i4>0</vt:i4>
      </vt:variant>
      <vt:variant>
        <vt:i4>5</vt:i4>
      </vt:variant>
      <vt:variant>
        <vt:lpwstr>http://www.naidonline.org/nitl/en/cert/history-purpose.html</vt:lpwstr>
      </vt:variant>
      <vt:variant>
        <vt:lpwstr/>
      </vt:variant>
      <vt:variant>
        <vt:i4>2424953</vt:i4>
      </vt:variant>
      <vt:variant>
        <vt:i4>195</vt:i4>
      </vt:variant>
      <vt:variant>
        <vt:i4>0</vt:i4>
      </vt:variant>
      <vt:variant>
        <vt:i4>5</vt:i4>
      </vt:variant>
      <vt:variant>
        <vt:lpwstr>https://www.commbuys.com/bso/external/purchaseorder/poSummary.sdo?docId=PO-15-1080-OSD01-OSD10-00000003365&amp;releaseNbr=0&amp;parentUrl=contract</vt:lpwstr>
      </vt:variant>
      <vt:variant>
        <vt:lpwstr/>
      </vt:variant>
      <vt:variant>
        <vt:i4>1179710</vt:i4>
      </vt:variant>
      <vt:variant>
        <vt:i4>188</vt:i4>
      </vt:variant>
      <vt:variant>
        <vt:i4>0</vt:i4>
      </vt:variant>
      <vt:variant>
        <vt:i4>5</vt:i4>
      </vt:variant>
      <vt:variant>
        <vt:lpwstr/>
      </vt:variant>
      <vt:variant>
        <vt:lpwstr>_Toc220586443</vt:lpwstr>
      </vt:variant>
      <vt:variant>
        <vt:i4>1179710</vt:i4>
      </vt:variant>
      <vt:variant>
        <vt:i4>182</vt:i4>
      </vt:variant>
      <vt:variant>
        <vt:i4>0</vt:i4>
      </vt:variant>
      <vt:variant>
        <vt:i4>5</vt:i4>
      </vt:variant>
      <vt:variant>
        <vt:lpwstr/>
      </vt:variant>
      <vt:variant>
        <vt:lpwstr>_Toc220586442</vt:lpwstr>
      </vt:variant>
      <vt:variant>
        <vt:i4>1179710</vt:i4>
      </vt:variant>
      <vt:variant>
        <vt:i4>176</vt:i4>
      </vt:variant>
      <vt:variant>
        <vt:i4>0</vt:i4>
      </vt:variant>
      <vt:variant>
        <vt:i4>5</vt:i4>
      </vt:variant>
      <vt:variant>
        <vt:lpwstr/>
      </vt:variant>
      <vt:variant>
        <vt:lpwstr>_Toc220586441</vt:lpwstr>
      </vt:variant>
      <vt:variant>
        <vt:i4>1179710</vt:i4>
      </vt:variant>
      <vt:variant>
        <vt:i4>170</vt:i4>
      </vt:variant>
      <vt:variant>
        <vt:i4>0</vt:i4>
      </vt:variant>
      <vt:variant>
        <vt:i4>5</vt:i4>
      </vt:variant>
      <vt:variant>
        <vt:lpwstr/>
      </vt:variant>
      <vt:variant>
        <vt:lpwstr>_Toc220586440</vt:lpwstr>
      </vt:variant>
      <vt:variant>
        <vt:i4>1376318</vt:i4>
      </vt:variant>
      <vt:variant>
        <vt:i4>164</vt:i4>
      </vt:variant>
      <vt:variant>
        <vt:i4>0</vt:i4>
      </vt:variant>
      <vt:variant>
        <vt:i4>5</vt:i4>
      </vt:variant>
      <vt:variant>
        <vt:lpwstr/>
      </vt:variant>
      <vt:variant>
        <vt:lpwstr>_Toc220586439</vt:lpwstr>
      </vt:variant>
      <vt:variant>
        <vt:i4>1376318</vt:i4>
      </vt:variant>
      <vt:variant>
        <vt:i4>158</vt:i4>
      </vt:variant>
      <vt:variant>
        <vt:i4>0</vt:i4>
      </vt:variant>
      <vt:variant>
        <vt:i4>5</vt:i4>
      </vt:variant>
      <vt:variant>
        <vt:lpwstr/>
      </vt:variant>
      <vt:variant>
        <vt:lpwstr>_Toc220586438</vt:lpwstr>
      </vt:variant>
      <vt:variant>
        <vt:i4>1376318</vt:i4>
      </vt:variant>
      <vt:variant>
        <vt:i4>152</vt:i4>
      </vt:variant>
      <vt:variant>
        <vt:i4>0</vt:i4>
      </vt:variant>
      <vt:variant>
        <vt:i4>5</vt:i4>
      </vt:variant>
      <vt:variant>
        <vt:lpwstr/>
      </vt:variant>
      <vt:variant>
        <vt:lpwstr>_Toc220586437</vt:lpwstr>
      </vt:variant>
      <vt:variant>
        <vt:i4>1376318</vt:i4>
      </vt:variant>
      <vt:variant>
        <vt:i4>146</vt:i4>
      </vt:variant>
      <vt:variant>
        <vt:i4>0</vt:i4>
      </vt:variant>
      <vt:variant>
        <vt:i4>5</vt:i4>
      </vt:variant>
      <vt:variant>
        <vt:lpwstr/>
      </vt:variant>
      <vt:variant>
        <vt:lpwstr>_Toc220586436</vt:lpwstr>
      </vt:variant>
      <vt:variant>
        <vt:i4>1376318</vt:i4>
      </vt:variant>
      <vt:variant>
        <vt:i4>140</vt:i4>
      </vt:variant>
      <vt:variant>
        <vt:i4>0</vt:i4>
      </vt:variant>
      <vt:variant>
        <vt:i4>5</vt:i4>
      </vt:variant>
      <vt:variant>
        <vt:lpwstr/>
      </vt:variant>
      <vt:variant>
        <vt:lpwstr>_Toc220586435</vt:lpwstr>
      </vt:variant>
      <vt:variant>
        <vt:i4>1376318</vt:i4>
      </vt:variant>
      <vt:variant>
        <vt:i4>134</vt:i4>
      </vt:variant>
      <vt:variant>
        <vt:i4>0</vt:i4>
      </vt:variant>
      <vt:variant>
        <vt:i4>5</vt:i4>
      </vt:variant>
      <vt:variant>
        <vt:lpwstr/>
      </vt:variant>
      <vt:variant>
        <vt:lpwstr>_Toc220586434</vt:lpwstr>
      </vt:variant>
      <vt:variant>
        <vt:i4>1376318</vt:i4>
      </vt:variant>
      <vt:variant>
        <vt:i4>128</vt:i4>
      </vt:variant>
      <vt:variant>
        <vt:i4>0</vt:i4>
      </vt:variant>
      <vt:variant>
        <vt:i4>5</vt:i4>
      </vt:variant>
      <vt:variant>
        <vt:lpwstr/>
      </vt:variant>
      <vt:variant>
        <vt:lpwstr>_Toc220586433</vt:lpwstr>
      </vt:variant>
      <vt:variant>
        <vt:i4>1376318</vt:i4>
      </vt:variant>
      <vt:variant>
        <vt:i4>122</vt:i4>
      </vt:variant>
      <vt:variant>
        <vt:i4>0</vt:i4>
      </vt:variant>
      <vt:variant>
        <vt:i4>5</vt:i4>
      </vt:variant>
      <vt:variant>
        <vt:lpwstr/>
      </vt:variant>
      <vt:variant>
        <vt:lpwstr>_Toc220586432</vt:lpwstr>
      </vt:variant>
      <vt:variant>
        <vt:i4>1376318</vt:i4>
      </vt:variant>
      <vt:variant>
        <vt:i4>116</vt:i4>
      </vt:variant>
      <vt:variant>
        <vt:i4>0</vt:i4>
      </vt:variant>
      <vt:variant>
        <vt:i4>5</vt:i4>
      </vt:variant>
      <vt:variant>
        <vt:lpwstr/>
      </vt:variant>
      <vt:variant>
        <vt:lpwstr>_Toc220586431</vt:lpwstr>
      </vt:variant>
      <vt:variant>
        <vt:i4>1376318</vt:i4>
      </vt:variant>
      <vt:variant>
        <vt:i4>110</vt:i4>
      </vt:variant>
      <vt:variant>
        <vt:i4>0</vt:i4>
      </vt:variant>
      <vt:variant>
        <vt:i4>5</vt:i4>
      </vt:variant>
      <vt:variant>
        <vt:lpwstr/>
      </vt:variant>
      <vt:variant>
        <vt:lpwstr>_Toc220586430</vt:lpwstr>
      </vt:variant>
      <vt:variant>
        <vt:i4>1310782</vt:i4>
      </vt:variant>
      <vt:variant>
        <vt:i4>104</vt:i4>
      </vt:variant>
      <vt:variant>
        <vt:i4>0</vt:i4>
      </vt:variant>
      <vt:variant>
        <vt:i4>5</vt:i4>
      </vt:variant>
      <vt:variant>
        <vt:lpwstr/>
      </vt:variant>
      <vt:variant>
        <vt:lpwstr>_Toc220586429</vt:lpwstr>
      </vt:variant>
      <vt:variant>
        <vt:i4>1310782</vt:i4>
      </vt:variant>
      <vt:variant>
        <vt:i4>98</vt:i4>
      </vt:variant>
      <vt:variant>
        <vt:i4>0</vt:i4>
      </vt:variant>
      <vt:variant>
        <vt:i4>5</vt:i4>
      </vt:variant>
      <vt:variant>
        <vt:lpwstr/>
      </vt:variant>
      <vt:variant>
        <vt:lpwstr>_Toc220586428</vt:lpwstr>
      </vt:variant>
      <vt:variant>
        <vt:i4>1310782</vt:i4>
      </vt:variant>
      <vt:variant>
        <vt:i4>92</vt:i4>
      </vt:variant>
      <vt:variant>
        <vt:i4>0</vt:i4>
      </vt:variant>
      <vt:variant>
        <vt:i4>5</vt:i4>
      </vt:variant>
      <vt:variant>
        <vt:lpwstr/>
      </vt:variant>
      <vt:variant>
        <vt:lpwstr>_Toc220586427</vt:lpwstr>
      </vt:variant>
      <vt:variant>
        <vt:i4>1310782</vt:i4>
      </vt:variant>
      <vt:variant>
        <vt:i4>86</vt:i4>
      </vt:variant>
      <vt:variant>
        <vt:i4>0</vt:i4>
      </vt:variant>
      <vt:variant>
        <vt:i4>5</vt:i4>
      </vt:variant>
      <vt:variant>
        <vt:lpwstr/>
      </vt:variant>
      <vt:variant>
        <vt:lpwstr>_Toc220586426</vt:lpwstr>
      </vt:variant>
      <vt:variant>
        <vt:i4>1310782</vt:i4>
      </vt:variant>
      <vt:variant>
        <vt:i4>80</vt:i4>
      </vt:variant>
      <vt:variant>
        <vt:i4>0</vt:i4>
      </vt:variant>
      <vt:variant>
        <vt:i4>5</vt:i4>
      </vt:variant>
      <vt:variant>
        <vt:lpwstr/>
      </vt:variant>
      <vt:variant>
        <vt:lpwstr>_Toc220586425</vt:lpwstr>
      </vt:variant>
      <vt:variant>
        <vt:i4>1310782</vt:i4>
      </vt:variant>
      <vt:variant>
        <vt:i4>74</vt:i4>
      </vt:variant>
      <vt:variant>
        <vt:i4>0</vt:i4>
      </vt:variant>
      <vt:variant>
        <vt:i4>5</vt:i4>
      </vt:variant>
      <vt:variant>
        <vt:lpwstr/>
      </vt:variant>
      <vt:variant>
        <vt:lpwstr>_Toc220586424</vt:lpwstr>
      </vt:variant>
      <vt:variant>
        <vt:i4>1310782</vt:i4>
      </vt:variant>
      <vt:variant>
        <vt:i4>68</vt:i4>
      </vt:variant>
      <vt:variant>
        <vt:i4>0</vt:i4>
      </vt:variant>
      <vt:variant>
        <vt:i4>5</vt:i4>
      </vt:variant>
      <vt:variant>
        <vt:lpwstr/>
      </vt:variant>
      <vt:variant>
        <vt:lpwstr>_Toc220586423</vt:lpwstr>
      </vt:variant>
      <vt:variant>
        <vt:i4>1310782</vt:i4>
      </vt:variant>
      <vt:variant>
        <vt:i4>62</vt:i4>
      </vt:variant>
      <vt:variant>
        <vt:i4>0</vt:i4>
      </vt:variant>
      <vt:variant>
        <vt:i4>5</vt:i4>
      </vt:variant>
      <vt:variant>
        <vt:lpwstr/>
      </vt:variant>
      <vt:variant>
        <vt:lpwstr>_Toc220586421</vt:lpwstr>
      </vt:variant>
      <vt:variant>
        <vt:i4>1310782</vt:i4>
      </vt:variant>
      <vt:variant>
        <vt:i4>56</vt:i4>
      </vt:variant>
      <vt:variant>
        <vt:i4>0</vt:i4>
      </vt:variant>
      <vt:variant>
        <vt:i4>5</vt:i4>
      </vt:variant>
      <vt:variant>
        <vt:lpwstr/>
      </vt:variant>
      <vt:variant>
        <vt:lpwstr>_Toc220586420</vt:lpwstr>
      </vt:variant>
      <vt:variant>
        <vt:i4>1507390</vt:i4>
      </vt:variant>
      <vt:variant>
        <vt:i4>50</vt:i4>
      </vt:variant>
      <vt:variant>
        <vt:i4>0</vt:i4>
      </vt:variant>
      <vt:variant>
        <vt:i4>5</vt:i4>
      </vt:variant>
      <vt:variant>
        <vt:lpwstr/>
      </vt:variant>
      <vt:variant>
        <vt:lpwstr>_Toc220586419</vt:lpwstr>
      </vt:variant>
      <vt:variant>
        <vt:i4>1507390</vt:i4>
      </vt:variant>
      <vt:variant>
        <vt:i4>44</vt:i4>
      </vt:variant>
      <vt:variant>
        <vt:i4>0</vt:i4>
      </vt:variant>
      <vt:variant>
        <vt:i4>5</vt:i4>
      </vt:variant>
      <vt:variant>
        <vt:lpwstr/>
      </vt:variant>
      <vt:variant>
        <vt:lpwstr>_Toc220586418</vt:lpwstr>
      </vt:variant>
      <vt:variant>
        <vt:i4>1507390</vt:i4>
      </vt:variant>
      <vt:variant>
        <vt:i4>38</vt:i4>
      </vt:variant>
      <vt:variant>
        <vt:i4>0</vt:i4>
      </vt:variant>
      <vt:variant>
        <vt:i4>5</vt:i4>
      </vt:variant>
      <vt:variant>
        <vt:lpwstr/>
      </vt:variant>
      <vt:variant>
        <vt:lpwstr>_Toc220586417</vt:lpwstr>
      </vt:variant>
      <vt:variant>
        <vt:i4>1507390</vt:i4>
      </vt:variant>
      <vt:variant>
        <vt:i4>32</vt:i4>
      </vt:variant>
      <vt:variant>
        <vt:i4>0</vt:i4>
      </vt:variant>
      <vt:variant>
        <vt:i4>5</vt:i4>
      </vt:variant>
      <vt:variant>
        <vt:lpwstr/>
      </vt:variant>
      <vt:variant>
        <vt:lpwstr>_Toc220586416</vt:lpwstr>
      </vt:variant>
      <vt:variant>
        <vt:i4>1507390</vt:i4>
      </vt:variant>
      <vt:variant>
        <vt:i4>26</vt:i4>
      </vt:variant>
      <vt:variant>
        <vt:i4>0</vt:i4>
      </vt:variant>
      <vt:variant>
        <vt:i4>5</vt:i4>
      </vt:variant>
      <vt:variant>
        <vt:lpwstr/>
      </vt:variant>
      <vt:variant>
        <vt:lpwstr>_Toc220586415</vt:lpwstr>
      </vt:variant>
      <vt:variant>
        <vt:i4>2621500</vt:i4>
      </vt:variant>
      <vt:variant>
        <vt:i4>21</vt:i4>
      </vt:variant>
      <vt:variant>
        <vt:i4>0</vt:i4>
      </vt:variant>
      <vt:variant>
        <vt:i4>5</vt:i4>
      </vt:variant>
      <vt:variant>
        <vt:lpwstr>http://www.mass.gov/osd</vt:lpwstr>
      </vt:variant>
      <vt:variant>
        <vt:lpwstr/>
      </vt:variant>
      <vt:variant>
        <vt:i4>262249</vt:i4>
      </vt:variant>
      <vt:variant>
        <vt:i4>12</vt:i4>
      </vt:variant>
      <vt:variant>
        <vt:i4>0</vt:i4>
      </vt:variant>
      <vt:variant>
        <vt:i4>5</vt:i4>
      </vt:variant>
      <vt:variant>
        <vt:lpwstr/>
      </vt:variant>
      <vt:variant>
        <vt:lpwstr>_Appendix_A:_Vendor</vt:lpwstr>
      </vt:variant>
      <vt:variant>
        <vt:i4>5701758</vt:i4>
      </vt:variant>
      <vt:variant>
        <vt:i4>9</vt:i4>
      </vt:variant>
      <vt:variant>
        <vt:i4>0</vt:i4>
      </vt:variant>
      <vt:variant>
        <vt:i4>5</vt:i4>
      </vt:variant>
      <vt:variant>
        <vt:lpwstr/>
      </vt:variant>
      <vt:variant>
        <vt:lpwstr>_Quote_Response_and</vt:lpwstr>
      </vt:variant>
      <vt:variant>
        <vt:i4>1376354</vt:i4>
      </vt:variant>
      <vt:variant>
        <vt:i4>6</vt:i4>
      </vt:variant>
      <vt:variant>
        <vt:i4>0</vt:i4>
      </vt:variant>
      <vt:variant>
        <vt:i4>5</vt:i4>
      </vt:variant>
      <vt:variant>
        <vt:lpwstr/>
      </vt:variant>
      <vt:variant>
        <vt:lpwstr>_Extend_Beyond_(Performance</vt:lpwstr>
      </vt:variant>
      <vt:variant>
        <vt:i4>4325408</vt:i4>
      </vt:variant>
      <vt:variant>
        <vt:i4>3</vt:i4>
      </vt:variant>
      <vt:variant>
        <vt:i4>0</vt:i4>
      </vt:variant>
      <vt:variant>
        <vt:i4>5</vt:i4>
      </vt:variant>
      <vt:variant>
        <vt:lpwstr>mailto:Tatiana.Henry@mass.gov</vt:lpwstr>
      </vt:variant>
      <vt:variant>
        <vt:lpwstr/>
      </vt:variant>
      <vt:variant>
        <vt:i4>8257620</vt:i4>
      </vt:variant>
      <vt:variant>
        <vt:i4>0</vt:i4>
      </vt:variant>
      <vt:variant>
        <vt:i4>0</vt:i4>
      </vt:variant>
      <vt:variant>
        <vt:i4>5</vt:i4>
      </vt:variant>
      <vt:variant>
        <vt:lpwstr>mailto:sean.corbin2@mass.gov</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Frizzi</dc:creator>
  <cp:keywords/>
  <cp:lastModifiedBy>Coutchie, Timothy (OSD)</cp:lastModifiedBy>
  <cp:revision>2</cp:revision>
  <cp:lastPrinted>2025-03-25T20:19:00Z</cp:lastPrinted>
  <dcterms:created xsi:type="dcterms:W3CDTF">2026-05-22T13:12:00Z</dcterms:created>
  <dcterms:modified xsi:type="dcterms:W3CDTF">2026-05-22T13:12:00Z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