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57A9" w14:textId="2C0EAF01" w:rsidR="0001658A" w:rsidRDefault="00017461" w:rsidP="0001658A">
      <w:pPr>
        <w:jc w:val="center"/>
        <w:rPr>
          <w:rFonts w:ascii="Times New Roman" w:hAnsi="Times New Roman" w:cs="Times New Roman"/>
          <w:sz w:val="24"/>
          <w:szCs w:val="24"/>
        </w:rPr>
      </w:pPr>
      <w:r>
        <w:rPr>
          <w:rFonts w:ascii="Times New Roman" w:hAnsi="Times New Roman" w:cs="Times New Roman"/>
          <w:sz w:val="24"/>
          <w:szCs w:val="24"/>
        </w:rPr>
        <w:t>October 2</w:t>
      </w:r>
      <w:r w:rsidR="0001658A" w:rsidRPr="00A93A4F">
        <w:rPr>
          <w:rFonts w:ascii="Times New Roman" w:hAnsi="Times New Roman" w:cs="Times New Roman"/>
          <w:sz w:val="24"/>
          <w:szCs w:val="24"/>
        </w:rPr>
        <w:t>, 2023</w:t>
      </w:r>
    </w:p>
    <w:p w14:paraId="30D7CE14" w14:textId="77777777" w:rsidR="0001658A" w:rsidRDefault="0001658A" w:rsidP="0001658A">
      <w:pPr>
        <w:jc w:val="center"/>
        <w:rPr>
          <w:rFonts w:ascii="Times New Roman" w:hAnsi="Times New Roman" w:cs="Times New Roman"/>
          <w:sz w:val="24"/>
          <w:szCs w:val="24"/>
        </w:rPr>
      </w:pPr>
    </w:p>
    <w:p w14:paraId="6209AD61" w14:textId="77777777" w:rsidR="0001658A" w:rsidRPr="0007797E" w:rsidRDefault="0001658A" w:rsidP="0001658A">
      <w:pPr>
        <w:rPr>
          <w:rFonts w:ascii="Times New Roman" w:hAnsi="Times New Roman" w:cs="Times New Roman"/>
          <w:sz w:val="24"/>
          <w:szCs w:val="24"/>
          <w:u w:val="single"/>
        </w:rPr>
      </w:pPr>
      <w:r w:rsidRPr="0007797E">
        <w:rPr>
          <w:rFonts w:ascii="Times New Roman" w:hAnsi="Times New Roman" w:cs="Times New Roman"/>
          <w:sz w:val="24"/>
          <w:szCs w:val="24"/>
          <w:u w:val="single"/>
        </w:rPr>
        <w:t>Via E</w:t>
      </w:r>
      <w:r>
        <w:rPr>
          <w:rFonts w:ascii="Times New Roman" w:hAnsi="Times New Roman" w:cs="Times New Roman"/>
          <w:sz w:val="24"/>
          <w:szCs w:val="24"/>
          <w:u w:val="single"/>
        </w:rPr>
        <w:t>m</w:t>
      </w:r>
      <w:r w:rsidRPr="0007797E">
        <w:rPr>
          <w:rFonts w:ascii="Times New Roman" w:hAnsi="Times New Roman" w:cs="Times New Roman"/>
          <w:sz w:val="24"/>
          <w:szCs w:val="24"/>
          <w:u w:val="single"/>
        </w:rPr>
        <w:t>ail</w:t>
      </w:r>
    </w:p>
    <w:p w14:paraId="284D5375" w14:textId="77777777" w:rsidR="0001658A" w:rsidRDefault="0001658A" w:rsidP="0001658A">
      <w:pPr>
        <w:rPr>
          <w:rFonts w:ascii="Times New Roman" w:hAnsi="Times New Roman" w:cs="Times New Roman"/>
          <w:sz w:val="24"/>
          <w:szCs w:val="24"/>
        </w:rPr>
      </w:pPr>
    </w:p>
    <w:p w14:paraId="39877497"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Stephen Davis, Division Director</w:t>
      </w:r>
    </w:p>
    <w:p w14:paraId="1C908A77"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Division of Health Care Facility Licensure and Certification</w:t>
      </w:r>
    </w:p>
    <w:p w14:paraId="701CC740"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Massachusetts Department of Public Health</w:t>
      </w:r>
    </w:p>
    <w:p w14:paraId="1B14E228"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67 Forest Street</w:t>
      </w:r>
    </w:p>
    <w:p w14:paraId="0B34CE69"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Marlborough, MA 01752</w:t>
      </w:r>
    </w:p>
    <w:p w14:paraId="03DF3644" w14:textId="77777777" w:rsidR="0001658A" w:rsidRDefault="0001658A" w:rsidP="0001658A">
      <w:pPr>
        <w:rPr>
          <w:rFonts w:ascii="Times New Roman" w:hAnsi="Times New Roman" w:cs="Times New Roman"/>
          <w:sz w:val="24"/>
          <w:szCs w:val="24"/>
        </w:rPr>
      </w:pPr>
    </w:p>
    <w:p w14:paraId="253170F3" w14:textId="32381557" w:rsidR="0001658A" w:rsidRDefault="0001658A" w:rsidP="0001658A">
      <w:pPr>
        <w:ind w:left="720" w:hanging="720"/>
        <w:jc w:val="both"/>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Pr>
          <w:rFonts w:ascii="Times New Roman" w:hAnsi="Times New Roman" w:cs="Times New Roman"/>
          <w:sz w:val="24"/>
          <w:szCs w:val="24"/>
          <w:u w:val="single"/>
        </w:rPr>
        <w:t xml:space="preserve">Baystate </w:t>
      </w:r>
      <w:r w:rsidR="00017461">
        <w:rPr>
          <w:rFonts w:ascii="Times New Roman" w:hAnsi="Times New Roman" w:cs="Times New Roman"/>
          <w:sz w:val="24"/>
          <w:szCs w:val="24"/>
          <w:u w:val="single"/>
        </w:rPr>
        <w:t>Medical Center</w:t>
      </w:r>
      <w:r>
        <w:rPr>
          <w:rFonts w:ascii="Times New Roman" w:hAnsi="Times New Roman" w:cs="Times New Roman"/>
          <w:sz w:val="24"/>
          <w:szCs w:val="24"/>
          <w:u w:val="single"/>
        </w:rPr>
        <w:t xml:space="preserve"> </w:t>
      </w:r>
      <w:r w:rsidR="00D85D2E">
        <w:rPr>
          <w:rFonts w:ascii="Times New Roman" w:hAnsi="Times New Roman" w:cs="Times New Roman"/>
          <w:sz w:val="24"/>
          <w:szCs w:val="24"/>
          <w:u w:val="single"/>
        </w:rPr>
        <w:t>Response</w:t>
      </w:r>
    </w:p>
    <w:p w14:paraId="74C6CE20" w14:textId="77777777" w:rsidR="0001658A" w:rsidRDefault="0001658A" w:rsidP="0001658A">
      <w:pPr>
        <w:jc w:val="both"/>
        <w:rPr>
          <w:rFonts w:ascii="Times New Roman" w:hAnsi="Times New Roman" w:cs="Times New Roman"/>
          <w:sz w:val="24"/>
          <w:szCs w:val="24"/>
        </w:rPr>
      </w:pPr>
    </w:p>
    <w:p w14:paraId="09DE9624" w14:textId="77777777" w:rsidR="0001658A" w:rsidRDefault="0001658A" w:rsidP="0001658A">
      <w:pPr>
        <w:rPr>
          <w:rFonts w:ascii="Times New Roman" w:hAnsi="Times New Roman" w:cs="Times New Roman"/>
          <w:sz w:val="24"/>
          <w:szCs w:val="24"/>
        </w:rPr>
      </w:pPr>
      <w:r>
        <w:rPr>
          <w:rFonts w:ascii="Times New Roman" w:hAnsi="Times New Roman" w:cs="Times New Roman"/>
          <w:sz w:val="24"/>
          <w:szCs w:val="24"/>
        </w:rPr>
        <w:t>Dear Mr. Davis:</w:t>
      </w:r>
    </w:p>
    <w:p w14:paraId="3B32A7F0" w14:textId="77777777" w:rsidR="0001658A" w:rsidRDefault="0001658A" w:rsidP="0001658A">
      <w:pPr>
        <w:rPr>
          <w:rFonts w:ascii="Times New Roman" w:hAnsi="Times New Roman" w:cs="Times New Roman"/>
          <w:sz w:val="24"/>
          <w:szCs w:val="24"/>
        </w:rPr>
      </w:pPr>
    </w:p>
    <w:p w14:paraId="2EB6CFAF" w14:textId="1B2402A5" w:rsidR="00396BAC" w:rsidRPr="00786289" w:rsidRDefault="00396BAC" w:rsidP="00396BAC">
      <w:pPr>
        <w:jc w:val="both"/>
        <w:rPr>
          <w:rFonts w:ascii="Times New Roman" w:hAnsi="Times New Roman" w:cs="Times New Roman"/>
          <w:sz w:val="24"/>
          <w:szCs w:val="24"/>
        </w:rPr>
      </w:pPr>
      <w:r>
        <w:rPr>
          <w:rFonts w:ascii="Times New Roman" w:hAnsi="Times New Roman" w:cs="Times New Roman"/>
          <w:sz w:val="24"/>
          <w:szCs w:val="24"/>
        </w:rPr>
        <w:t xml:space="preserve">We write on behalf of </w:t>
      </w:r>
      <w:r w:rsidR="00017461">
        <w:rPr>
          <w:rFonts w:ascii="Times New Roman" w:hAnsi="Times New Roman" w:cs="Times New Roman"/>
          <w:sz w:val="24"/>
          <w:szCs w:val="24"/>
        </w:rPr>
        <w:t>Baystate Medical Center</w:t>
      </w:r>
      <w:r>
        <w:rPr>
          <w:rFonts w:ascii="Times New Roman" w:hAnsi="Times New Roman" w:cs="Times New Roman"/>
          <w:sz w:val="24"/>
          <w:szCs w:val="24"/>
        </w:rPr>
        <w:t xml:space="preserve"> (the “</w:t>
      </w:r>
      <w:r w:rsidR="00017461">
        <w:rPr>
          <w:rFonts w:ascii="Times New Roman" w:hAnsi="Times New Roman" w:cs="Times New Roman"/>
          <w:sz w:val="24"/>
          <w:szCs w:val="24"/>
        </w:rPr>
        <w:t>Medical Center</w:t>
      </w:r>
      <w:r>
        <w:rPr>
          <w:rFonts w:ascii="Times New Roman" w:hAnsi="Times New Roman" w:cs="Times New Roman"/>
          <w:sz w:val="24"/>
          <w:szCs w:val="24"/>
        </w:rPr>
        <w:t xml:space="preserve">”) in response to the Department of Public Health’s (the “Department”) letter, dated </w:t>
      </w:r>
      <w:r w:rsidR="00D85D2E">
        <w:rPr>
          <w:rFonts w:ascii="Times New Roman" w:hAnsi="Times New Roman" w:cs="Times New Roman"/>
          <w:sz w:val="24"/>
          <w:szCs w:val="24"/>
        </w:rPr>
        <w:t xml:space="preserve">September </w:t>
      </w:r>
      <w:r w:rsidR="00017461">
        <w:rPr>
          <w:rFonts w:ascii="Times New Roman" w:hAnsi="Times New Roman" w:cs="Times New Roman"/>
          <w:sz w:val="24"/>
          <w:szCs w:val="24"/>
        </w:rPr>
        <w:t>21</w:t>
      </w:r>
      <w:r>
        <w:rPr>
          <w:rFonts w:ascii="Times New Roman" w:hAnsi="Times New Roman" w:cs="Times New Roman"/>
          <w:sz w:val="24"/>
          <w:szCs w:val="24"/>
        </w:rPr>
        <w:t xml:space="preserve">, 2023, </w:t>
      </w:r>
      <w:r w:rsidR="00D85D2E">
        <w:rPr>
          <w:rFonts w:ascii="Times New Roman" w:hAnsi="Times New Roman" w:cs="Times New Roman"/>
          <w:sz w:val="24"/>
          <w:szCs w:val="24"/>
        </w:rPr>
        <w:t>to request additional information regarding the</w:t>
      </w:r>
      <w:r>
        <w:rPr>
          <w:rFonts w:ascii="Times New Roman" w:hAnsi="Times New Roman" w:cs="Times New Roman"/>
          <w:sz w:val="24"/>
          <w:szCs w:val="24"/>
        </w:rPr>
        <w:t xml:space="preserve"> closure </w:t>
      </w:r>
      <w:r w:rsidR="00D85D2E">
        <w:rPr>
          <w:rFonts w:ascii="Times New Roman" w:hAnsi="Times New Roman" w:cs="Times New Roman"/>
          <w:sz w:val="24"/>
          <w:szCs w:val="24"/>
        </w:rPr>
        <w:t xml:space="preserve">plan for </w:t>
      </w:r>
      <w:r>
        <w:rPr>
          <w:rFonts w:ascii="Times New Roman" w:hAnsi="Times New Roman" w:cs="Times New Roman"/>
          <w:sz w:val="24"/>
          <w:szCs w:val="24"/>
        </w:rPr>
        <w:t xml:space="preserve">the </w:t>
      </w:r>
      <w:r w:rsidR="00017461">
        <w:rPr>
          <w:rFonts w:ascii="Times New Roman" w:hAnsi="Times New Roman" w:cs="Times New Roman"/>
          <w:sz w:val="24"/>
          <w:szCs w:val="24"/>
        </w:rPr>
        <w:t>Medical Center’s partial hospital program (“PHP”) service closure.</w:t>
      </w:r>
      <w:r>
        <w:rPr>
          <w:rFonts w:ascii="Times New Roman" w:hAnsi="Times New Roman" w:cs="Times New Roman"/>
          <w:sz w:val="24"/>
          <w:szCs w:val="24"/>
        </w:rPr>
        <w:t xml:space="preserve"> </w:t>
      </w:r>
      <w:r w:rsidR="00017461">
        <w:rPr>
          <w:rFonts w:ascii="Times New Roman" w:hAnsi="Times New Roman" w:cs="Times New Roman"/>
          <w:sz w:val="24"/>
          <w:szCs w:val="24"/>
        </w:rPr>
        <w:t>The Medical Center</w:t>
      </w:r>
      <w:r>
        <w:rPr>
          <w:rFonts w:ascii="Times New Roman" w:hAnsi="Times New Roman" w:cs="Times New Roman"/>
          <w:sz w:val="24"/>
          <w:szCs w:val="24"/>
        </w:rPr>
        <w:t xml:space="preserve"> offers the following information requested in the Department’s letter.</w:t>
      </w:r>
    </w:p>
    <w:p w14:paraId="364A2F56" w14:textId="77777777" w:rsidR="00396BAC" w:rsidRDefault="00396BAC" w:rsidP="00396BAC">
      <w:pPr>
        <w:jc w:val="both"/>
        <w:rPr>
          <w:rFonts w:ascii="Times New Roman" w:hAnsi="Times New Roman" w:cs="Times New Roman"/>
          <w:sz w:val="24"/>
          <w:szCs w:val="24"/>
        </w:rPr>
      </w:pPr>
    </w:p>
    <w:p w14:paraId="1EC4C398" w14:textId="77777777" w:rsidR="00017461" w:rsidRPr="00532A52" w:rsidRDefault="00017461" w:rsidP="00017461">
      <w:pPr>
        <w:numPr>
          <w:ilvl w:val="0"/>
          <w:numId w:val="15"/>
        </w:numPr>
        <w:jc w:val="both"/>
        <w:rPr>
          <w:rFonts w:ascii="Times New Roman" w:eastAsia="Times New Roman" w:hAnsi="Times New Roman" w:cs="Times New Roman"/>
          <w:b/>
          <w:bCs/>
        </w:rPr>
      </w:pPr>
      <w:bookmarkStart w:id="0" w:name="_Hlk146546727"/>
      <w:r w:rsidRPr="00532A52">
        <w:rPr>
          <w:rFonts w:ascii="Times New Roman" w:hAnsi="Times New Roman" w:cs="Times New Roman"/>
          <w:b/>
          <w:bCs/>
          <w:color w:val="000000"/>
        </w:rPr>
        <w:t xml:space="preserve">Mechanism to maintain continuity of care:  In your response dated September 11, 2023, you stated that with respect to PHP patients, care will be transitioned to Valley Springs Hospital or another PHP program of a patient’s choosing.  The Department requests a detailed description of when, how and by whom patients will be informed about the discontinuance of services and how patients will be informed of available sites and providers.  Please include mechanisms to manage discharge, referral, transportation, and scheduling for PHP services with alternate sites.  </w:t>
      </w:r>
    </w:p>
    <w:p w14:paraId="7E141500" w14:textId="5CD4BE68" w:rsidR="00A83116" w:rsidRPr="00532A52" w:rsidRDefault="00A83116" w:rsidP="00532A52">
      <w:pPr>
        <w:jc w:val="both"/>
        <w:rPr>
          <w:rFonts w:ascii="Times New Roman" w:eastAsia="Times New Roman" w:hAnsi="Times New Roman" w:cs="Times New Roman"/>
          <w:b/>
          <w:bCs/>
        </w:rPr>
      </w:pPr>
    </w:p>
    <w:p w14:paraId="20365681" w14:textId="70C4D28D" w:rsidR="0086681B" w:rsidRDefault="00D908CA" w:rsidP="00532A5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Medical Center will maintain continuity of care for current PHP patients at the time of closure through several mechanisms. First, approximately three to four weeks prior to the closure date, all patients will be informed, including new patients upon intake into the program, that the program is scheduled to close and that a PHP program will open at Valley Springs Behavioral Health Hospital (“Valley Springs”). Patients will have the opportunity to ask questions about how the closure may affect treatment. Second, the Medical Center </w:t>
      </w:r>
      <w:r w:rsidR="0031325B">
        <w:rPr>
          <w:rFonts w:ascii="Times New Roman" w:eastAsia="Times New Roman" w:hAnsi="Times New Roman" w:cs="Times New Roman"/>
          <w:sz w:val="24"/>
          <w:szCs w:val="24"/>
        </w:rPr>
        <w:t xml:space="preserve">will </w:t>
      </w:r>
      <w:r w:rsidR="0086681B">
        <w:rPr>
          <w:rFonts w:ascii="Times New Roman" w:eastAsia="Times New Roman" w:hAnsi="Times New Roman" w:cs="Times New Roman"/>
          <w:sz w:val="24"/>
          <w:szCs w:val="24"/>
        </w:rPr>
        <w:t>continue operation of the PHP for two weeks following th</w:t>
      </w:r>
      <w:r>
        <w:rPr>
          <w:rFonts w:ascii="Times New Roman" w:eastAsia="Times New Roman" w:hAnsi="Times New Roman" w:cs="Times New Roman"/>
          <w:sz w:val="24"/>
          <w:szCs w:val="24"/>
        </w:rPr>
        <w:t xml:space="preserve">e opening of the Valley Springs PHP by so that current patients can finish treatment and be discharged without the need to be referred to another PHP. </w:t>
      </w:r>
    </w:p>
    <w:p w14:paraId="4CAC1FE5" w14:textId="77777777" w:rsidR="0086681B" w:rsidRDefault="0086681B" w:rsidP="00532A52">
      <w:pPr>
        <w:jc w:val="both"/>
        <w:rPr>
          <w:rFonts w:ascii="Times New Roman" w:eastAsia="Times New Roman" w:hAnsi="Times New Roman" w:cs="Times New Roman"/>
          <w:sz w:val="24"/>
          <w:szCs w:val="24"/>
        </w:rPr>
      </w:pPr>
    </w:p>
    <w:p w14:paraId="689972BC" w14:textId="4D6BFE21" w:rsidR="00017461" w:rsidRPr="00D908CA" w:rsidRDefault="00D908CA" w:rsidP="00532A5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at the time of closure, the PHP treatment team determines that a patient continues to have clinical need for continued treatment, the PHP clinician will make a recommendation to the patient to continue treatment and inform them of suitable options for transitioning to another PHP program in the area, including Valley Springs. </w:t>
      </w:r>
      <w:r w:rsidR="0086681B">
        <w:rPr>
          <w:rFonts w:ascii="Times New Roman" w:eastAsia="Times New Roman" w:hAnsi="Times New Roman" w:cs="Times New Roman"/>
          <w:sz w:val="24"/>
          <w:szCs w:val="24"/>
        </w:rPr>
        <w:t xml:space="preserve">With the patient’s permission, the PHP clinician will make </w:t>
      </w:r>
      <w:r w:rsidR="0086681B">
        <w:rPr>
          <w:rFonts w:ascii="Times New Roman" w:eastAsia="Times New Roman" w:hAnsi="Times New Roman" w:cs="Times New Roman"/>
          <w:sz w:val="24"/>
          <w:szCs w:val="24"/>
        </w:rPr>
        <w:lastRenderedPageBreak/>
        <w:t>a referral to the program(s) of the patient’s choice and once the patient has been accepted into a new PHP and consents to record transfer, the clinical will assist with transferring records to ensure continuity of the patient’s treatment plan and assistance with mak</w:t>
      </w:r>
      <w:r w:rsidR="00323A55">
        <w:rPr>
          <w:rFonts w:ascii="Times New Roman" w:eastAsia="Times New Roman" w:hAnsi="Times New Roman" w:cs="Times New Roman"/>
          <w:sz w:val="24"/>
          <w:szCs w:val="24"/>
        </w:rPr>
        <w:t>in</w:t>
      </w:r>
      <w:r w:rsidR="00532A52">
        <w:rPr>
          <w:rFonts w:ascii="Times New Roman" w:eastAsia="Times New Roman" w:hAnsi="Times New Roman" w:cs="Times New Roman"/>
          <w:sz w:val="24"/>
          <w:szCs w:val="24"/>
        </w:rPr>
        <w:t>g</w:t>
      </w:r>
      <w:r w:rsidR="0086681B">
        <w:rPr>
          <w:rFonts w:ascii="Times New Roman" w:eastAsia="Times New Roman" w:hAnsi="Times New Roman" w:cs="Times New Roman"/>
          <w:sz w:val="24"/>
          <w:szCs w:val="24"/>
        </w:rPr>
        <w:t xml:space="preserve"> a plan for transportation. Please note that PHP is an ambulatory program and patients are generally responsible for their own transportation; however, the Medical Center offers assistance to patients in identifying and accessing resources for transportation. </w:t>
      </w:r>
    </w:p>
    <w:bookmarkEnd w:id="0"/>
    <w:p w14:paraId="53239D0F" w14:textId="77777777" w:rsidR="00D85D2E" w:rsidRPr="00DC7648" w:rsidRDefault="00D85D2E" w:rsidP="00532A52">
      <w:pPr>
        <w:jc w:val="both"/>
        <w:rPr>
          <w:rFonts w:ascii="Times New Roman" w:hAnsi="Times New Roman" w:cs="Times New Roman"/>
          <w:b/>
          <w:bCs/>
          <w:sz w:val="24"/>
          <w:szCs w:val="24"/>
        </w:rPr>
      </w:pPr>
    </w:p>
    <w:p w14:paraId="149CFF58" w14:textId="6E44B599" w:rsidR="0001658A" w:rsidRPr="00DC7648" w:rsidRDefault="00552B19" w:rsidP="00532A52">
      <w:pPr>
        <w:jc w:val="both"/>
        <w:rPr>
          <w:rFonts w:ascii="Times New Roman" w:hAnsi="Times New Roman" w:cs="Times New Roman"/>
          <w:sz w:val="24"/>
          <w:szCs w:val="24"/>
        </w:rPr>
      </w:pPr>
      <w:r w:rsidRPr="00DC7648">
        <w:rPr>
          <w:rFonts w:ascii="Times New Roman" w:hAnsi="Times New Roman" w:cs="Times New Roman"/>
          <w:sz w:val="24"/>
          <w:szCs w:val="24"/>
        </w:rPr>
        <w:t>W</w:t>
      </w:r>
      <w:r w:rsidR="0001658A" w:rsidRPr="00DC7648">
        <w:rPr>
          <w:rFonts w:ascii="Times New Roman" w:hAnsi="Times New Roman" w:cs="Times New Roman"/>
          <w:sz w:val="24"/>
          <w:szCs w:val="24"/>
        </w:rPr>
        <w:t xml:space="preserve">e thank you for your attention to this matter. Please do not hesitate to contact Dominic Castillo, Esq., or me, if you have any questions or comments. </w:t>
      </w:r>
    </w:p>
    <w:p w14:paraId="65FC943B" w14:textId="77777777" w:rsidR="0001658A" w:rsidRPr="00DC7648" w:rsidRDefault="0001658A" w:rsidP="0001658A">
      <w:pPr>
        <w:jc w:val="both"/>
        <w:rPr>
          <w:rFonts w:ascii="Times New Roman" w:hAnsi="Times New Roman" w:cs="Times New Roman"/>
          <w:sz w:val="24"/>
          <w:szCs w:val="24"/>
        </w:rPr>
      </w:pPr>
    </w:p>
    <w:p w14:paraId="25CF7D4B" w14:textId="77777777" w:rsidR="0001658A" w:rsidRPr="00DC7648" w:rsidRDefault="0001658A" w:rsidP="0001658A">
      <w:pPr>
        <w:ind w:left="4320" w:firstLine="720"/>
        <w:jc w:val="both"/>
        <w:rPr>
          <w:rFonts w:ascii="Times New Roman" w:hAnsi="Times New Roman" w:cs="Times New Roman"/>
          <w:sz w:val="24"/>
          <w:szCs w:val="24"/>
        </w:rPr>
      </w:pPr>
      <w:r w:rsidRPr="00DC7648">
        <w:rPr>
          <w:rFonts w:ascii="Times New Roman" w:hAnsi="Times New Roman" w:cs="Times New Roman"/>
          <w:sz w:val="24"/>
          <w:szCs w:val="24"/>
        </w:rPr>
        <w:t xml:space="preserve">Sincerely, </w:t>
      </w:r>
    </w:p>
    <w:p w14:paraId="24066244" w14:textId="17290714" w:rsidR="0001658A" w:rsidRPr="00DC7648" w:rsidRDefault="00916674" w:rsidP="0001658A">
      <w:pPr>
        <w:jc w:val="both"/>
        <w:rPr>
          <w:rFonts w:ascii="Times New Roman" w:hAnsi="Times New Roman" w:cs="Times New Roman"/>
          <w:sz w:val="24"/>
          <w:szCs w:val="24"/>
        </w:rPr>
      </w:pPr>
      <w:r w:rsidRPr="00DC7648">
        <w:rPr>
          <w:rFonts w:ascii="Times New Roman" w:hAnsi="Times New Roman" w:cs="Times New Roman"/>
          <w:noProof/>
          <w:sz w:val="24"/>
          <w:szCs w:val="24"/>
        </w:rPr>
        <w:drawing>
          <wp:anchor distT="0" distB="0" distL="114300" distR="114300" simplePos="0" relativeHeight="251658240" behindDoc="1" locked="0" layoutInCell="1" allowOverlap="1" wp14:anchorId="0F08ABF5" wp14:editId="115A24C1">
            <wp:simplePos x="0" y="0"/>
            <wp:positionH relativeFrom="column">
              <wp:posOffset>3207896</wp:posOffset>
            </wp:positionH>
            <wp:positionV relativeFrom="paragraph">
              <wp:posOffset>42254</wp:posOffset>
            </wp:positionV>
            <wp:extent cx="1776095" cy="434975"/>
            <wp:effectExtent l="0" t="0" r="0"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6095" cy="43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49123" w14:textId="79B10566" w:rsidR="0001658A" w:rsidRPr="00DC7648" w:rsidRDefault="0001658A" w:rsidP="0001658A">
      <w:pPr>
        <w:jc w:val="both"/>
        <w:rPr>
          <w:rFonts w:ascii="Times New Roman" w:hAnsi="Times New Roman" w:cs="Times New Roman"/>
          <w:sz w:val="24"/>
          <w:szCs w:val="24"/>
        </w:rPr>
      </w:pPr>
      <w:r w:rsidRPr="00DC7648">
        <w:rPr>
          <w:rFonts w:ascii="Times New Roman" w:hAnsi="Times New Roman" w:cs="Times New Roman"/>
          <w:sz w:val="24"/>
          <w:szCs w:val="24"/>
        </w:rPr>
        <w:tab/>
      </w:r>
      <w:r w:rsidRPr="00DC7648">
        <w:rPr>
          <w:rFonts w:ascii="Times New Roman" w:hAnsi="Times New Roman" w:cs="Times New Roman"/>
          <w:sz w:val="24"/>
          <w:szCs w:val="24"/>
        </w:rPr>
        <w:tab/>
      </w:r>
      <w:r w:rsidRPr="00DC7648">
        <w:rPr>
          <w:rFonts w:ascii="Times New Roman" w:hAnsi="Times New Roman" w:cs="Times New Roman"/>
          <w:sz w:val="24"/>
          <w:szCs w:val="24"/>
        </w:rPr>
        <w:tab/>
      </w:r>
      <w:r w:rsidRPr="00DC7648">
        <w:rPr>
          <w:rFonts w:ascii="Times New Roman" w:hAnsi="Times New Roman" w:cs="Times New Roman"/>
          <w:sz w:val="24"/>
          <w:szCs w:val="24"/>
        </w:rPr>
        <w:tab/>
      </w:r>
      <w:r w:rsidRPr="00DC7648">
        <w:rPr>
          <w:rFonts w:ascii="Times New Roman" w:hAnsi="Times New Roman" w:cs="Times New Roman"/>
          <w:sz w:val="24"/>
          <w:szCs w:val="24"/>
        </w:rPr>
        <w:tab/>
      </w:r>
      <w:r w:rsidRPr="00DC7648">
        <w:rPr>
          <w:rFonts w:ascii="Times New Roman" w:hAnsi="Times New Roman" w:cs="Times New Roman"/>
          <w:sz w:val="24"/>
          <w:szCs w:val="24"/>
        </w:rPr>
        <w:tab/>
      </w:r>
      <w:r w:rsidRPr="00DC7648">
        <w:rPr>
          <w:rFonts w:ascii="Times New Roman" w:hAnsi="Times New Roman" w:cs="Times New Roman"/>
          <w:sz w:val="24"/>
          <w:szCs w:val="24"/>
        </w:rPr>
        <w:tab/>
      </w:r>
    </w:p>
    <w:p w14:paraId="7870BBA9" w14:textId="77777777" w:rsidR="0001658A" w:rsidRPr="00DC7648" w:rsidRDefault="0001658A" w:rsidP="0001658A">
      <w:pPr>
        <w:jc w:val="both"/>
        <w:rPr>
          <w:rFonts w:ascii="Times New Roman" w:hAnsi="Times New Roman" w:cs="Times New Roman"/>
          <w:sz w:val="24"/>
          <w:szCs w:val="24"/>
        </w:rPr>
      </w:pPr>
      <w:r w:rsidRPr="00DC7648">
        <w:rPr>
          <w:rFonts w:ascii="Times New Roman" w:hAnsi="Times New Roman" w:cs="Times New Roman"/>
          <w:sz w:val="24"/>
          <w:szCs w:val="24"/>
        </w:rPr>
        <w:tab/>
      </w:r>
      <w:r w:rsidRPr="00DC7648">
        <w:rPr>
          <w:rFonts w:ascii="Times New Roman" w:hAnsi="Times New Roman" w:cs="Times New Roman"/>
          <w:sz w:val="24"/>
          <w:szCs w:val="24"/>
        </w:rPr>
        <w:tab/>
      </w:r>
      <w:r w:rsidRPr="00DC7648">
        <w:rPr>
          <w:rFonts w:ascii="Times New Roman" w:hAnsi="Times New Roman" w:cs="Times New Roman"/>
          <w:sz w:val="24"/>
          <w:szCs w:val="24"/>
        </w:rPr>
        <w:tab/>
      </w:r>
      <w:r w:rsidRPr="00DC7648">
        <w:rPr>
          <w:rFonts w:ascii="Times New Roman" w:hAnsi="Times New Roman" w:cs="Times New Roman"/>
          <w:sz w:val="24"/>
          <w:szCs w:val="24"/>
        </w:rPr>
        <w:tab/>
      </w:r>
      <w:r w:rsidRPr="00DC7648">
        <w:rPr>
          <w:rFonts w:ascii="Times New Roman" w:hAnsi="Times New Roman" w:cs="Times New Roman"/>
          <w:sz w:val="24"/>
          <w:szCs w:val="24"/>
        </w:rPr>
        <w:tab/>
      </w:r>
      <w:r w:rsidRPr="00DC7648">
        <w:rPr>
          <w:rFonts w:ascii="Times New Roman" w:hAnsi="Times New Roman" w:cs="Times New Roman"/>
          <w:sz w:val="24"/>
          <w:szCs w:val="24"/>
        </w:rPr>
        <w:tab/>
      </w:r>
      <w:r w:rsidRPr="00DC7648">
        <w:rPr>
          <w:rFonts w:ascii="Times New Roman" w:hAnsi="Times New Roman" w:cs="Times New Roman"/>
          <w:sz w:val="24"/>
          <w:szCs w:val="24"/>
        </w:rPr>
        <w:tab/>
      </w:r>
    </w:p>
    <w:p w14:paraId="17DC3B55" w14:textId="4AE9C679" w:rsidR="0001658A" w:rsidRPr="00DC7648" w:rsidRDefault="0001658A" w:rsidP="0001658A">
      <w:pPr>
        <w:ind w:left="4320" w:firstLine="720"/>
        <w:jc w:val="both"/>
        <w:rPr>
          <w:rFonts w:ascii="Times New Roman" w:hAnsi="Times New Roman" w:cs="Times New Roman"/>
          <w:sz w:val="24"/>
          <w:szCs w:val="24"/>
        </w:rPr>
      </w:pPr>
      <w:r w:rsidRPr="00DC7648">
        <w:rPr>
          <w:rFonts w:ascii="Times New Roman" w:hAnsi="Times New Roman" w:cs="Times New Roman"/>
          <w:sz w:val="24"/>
          <w:szCs w:val="24"/>
        </w:rPr>
        <w:t>Crystal Bloom</w:t>
      </w:r>
    </w:p>
    <w:p w14:paraId="76DCE5F2" w14:textId="77777777" w:rsidR="0001658A" w:rsidRPr="00DC7648" w:rsidRDefault="0001658A" w:rsidP="0001658A">
      <w:pPr>
        <w:jc w:val="both"/>
        <w:rPr>
          <w:rFonts w:ascii="Times New Roman" w:hAnsi="Times New Roman" w:cs="Times New Roman"/>
          <w:sz w:val="24"/>
          <w:szCs w:val="24"/>
        </w:rPr>
      </w:pPr>
    </w:p>
    <w:p w14:paraId="136E6C5A" w14:textId="1C0148D5" w:rsidR="0001658A" w:rsidRPr="00DC7648" w:rsidRDefault="0001658A" w:rsidP="0001658A">
      <w:pPr>
        <w:jc w:val="both"/>
        <w:rPr>
          <w:rFonts w:ascii="Times New Roman" w:hAnsi="Times New Roman" w:cs="Times New Roman"/>
          <w:sz w:val="24"/>
          <w:szCs w:val="24"/>
        </w:rPr>
      </w:pPr>
    </w:p>
    <w:p w14:paraId="7853E08D" w14:textId="3262BDF3" w:rsidR="00916674" w:rsidRPr="00DC7648" w:rsidRDefault="00916674" w:rsidP="0001658A">
      <w:pPr>
        <w:jc w:val="both"/>
        <w:rPr>
          <w:rFonts w:ascii="Times New Roman" w:hAnsi="Times New Roman" w:cs="Times New Roman"/>
          <w:sz w:val="24"/>
          <w:szCs w:val="24"/>
        </w:rPr>
      </w:pPr>
      <w:bookmarkStart w:id="1" w:name="_Hlk146547771"/>
    </w:p>
    <w:p w14:paraId="0E3F80DB" w14:textId="391BE82A" w:rsidR="0001658A" w:rsidRPr="00DC7648" w:rsidRDefault="0001658A" w:rsidP="0001658A">
      <w:pPr>
        <w:jc w:val="both"/>
        <w:rPr>
          <w:rFonts w:ascii="Times New Roman" w:hAnsi="Times New Roman" w:cs="Times New Roman"/>
          <w:sz w:val="24"/>
          <w:szCs w:val="24"/>
        </w:rPr>
      </w:pPr>
      <w:r w:rsidRPr="00DC7648">
        <w:rPr>
          <w:rFonts w:ascii="Times New Roman" w:hAnsi="Times New Roman" w:cs="Times New Roman"/>
          <w:sz w:val="24"/>
          <w:szCs w:val="24"/>
        </w:rPr>
        <w:t>cc:</w:t>
      </w:r>
      <w:r w:rsidRPr="00DC7648">
        <w:rPr>
          <w:rFonts w:ascii="Times New Roman" w:hAnsi="Times New Roman" w:cs="Times New Roman"/>
          <w:sz w:val="24"/>
          <w:szCs w:val="24"/>
        </w:rPr>
        <w:tab/>
        <w:t>E. Kelley, DPH</w:t>
      </w:r>
    </w:p>
    <w:p w14:paraId="7EA66C6C" w14:textId="7BC3031E" w:rsidR="00D85D2E" w:rsidRPr="00DC7648" w:rsidRDefault="00D85D2E" w:rsidP="0001658A">
      <w:pPr>
        <w:jc w:val="both"/>
        <w:rPr>
          <w:rFonts w:ascii="Times New Roman" w:hAnsi="Times New Roman" w:cs="Times New Roman"/>
          <w:sz w:val="24"/>
          <w:szCs w:val="24"/>
        </w:rPr>
      </w:pPr>
      <w:r w:rsidRPr="00DC7648">
        <w:rPr>
          <w:rFonts w:ascii="Times New Roman" w:hAnsi="Times New Roman" w:cs="Times New Roman"/>
          <w:sz w:val="24"/>
          <w:szCs w:val="24"/>
        </w:rPr>
        <w:tab/>
        <w:t>W. Mackey, DPH</w:t>
      </w:r>
    </w:p>
    <w:p w14:paraId="353F01F7" w14:textId="65A5A602" w:rsidR="0001658A" w:rsidRPr="00DC7648" w:rsidRDefault="0001658A" w:rsidP="0001658A">
      <w:pPr>
        <w:ind w:firstLine="720"/>
        <w:jc w:val="both"/>
        <w:rPr>
          <w:rFonts w:ascii="Times New Roman" w:hAnsi="Times New Roman" w:cs="Times New Roman"/>
          <w:sz w:val="24"/>
          <w:szCs w:val="24"/>
        </w:rPr>
      </w:pPr>
      <w:r w:rsidRPr="00DC7648">
        <w:rPr>
          <w:rFonts w:ascii="Times New Roman" w:hAnsi="Times New Roman" w:cs="Times New Roman"/>
          <w:sz w:val="24"/>
          <w:szCs w:val="24"/>
        </w:rPr>
        <w:t>J. Bernice, DPH</w:t>
      </w:r>
    </w:p>
    <w:p w14:paraId="4D3B213E" w14:textId="2ECC37FC" w:rsidR="0001658A" w:rsidRPr="00DC7648" w:rsidRDefault="0001658A" w:rsidP="0001658A">
      <w:pPr>
        <w:jc w:val="both"/>
        <w:rPr>
          <w:rFonts w:ascii="Times New Roman" w:hAnsi="Times New Roman" w:cs="Times New Roman"/>
          <w:sz w:val="24"/>
          <w:szCs w:val="24"/>
        </w:rPr>
      </w:pPr>
      <w:r w:rsidRPr="00DC7648">
        <w:rPr>
          <w:rFonts w:ascii="Times New Roman" w:hAnsi="Times New Roman" w:cs="Times New Roman"/>
          <w:sz w:val="24"/>
          <w:szCs w:val="24"/>
        </w:rPr>
        <w:tab/>
        <w:t>R. Kaye, Esq., DPH</w:t>
      </w:r>
    </w:p>
    <w:p w14:paraId="6B8C91CA" w14:textId="1F09A621" w:rsidR="00685949" w:rsidRPr="00DC7648" w:rsidRDefault="00685949" w:rsidP="0001658A">
      <w:pPr>
        <w:jc w:val="both"/>
        <w:rPr>
          <w:rFonts w:ascii="Times New Roman" w:hAnsi="Times New Roman" w:cs="Times New Roman"/>
          <w:sz w:val="24"/>
          <w:szCs w:val="24"/>
        </w:rPr>
      </w:pPr>
      <w:r w:rsidRPr="00DC7648">
        <w:rPr>
          <w:rFonts w:ascii="Times New Roman" w:hAnsi="Times New Roman" w:cs="Times New Roman"/>
          <w:sz w:val="24"/>
          <w:szCs w:val="24"/>
        </w:rPr>
        <w:tab/>
        <w:t>A. Mehlman, DPH</w:t>
      </w:r>
    </w:p>
    <w:p w14:paraId="457DBDA5" w14:textId="7044F496" w:rsidR="00685949" w:rsidRPr="00DC7648" w:rsidRDefault="00685949" w:rsidP="00685949">
      <w:pPr>
        <w:ind w:firstLine="720"/>
        <w:jc w:val="both"/>
        <w:rPr>
          <w:rFonts w:ascii="Times New Roman" w:hAnsi="Times New Roman" w:cs="Times New Roman"/>
          <w:sz w:val="24"/>
          <w:szCs w:val="24"/>
        </w:rPr>
      </w:pPr>
      <w:r w:rsidRPr="00DC7648">
        <w:rPr>
          <w:rFonts w:ascii="Times New Roman" w:hAnsi="Times New Roman" w:cs="Times New Roman"/>
          <w:sz w:val="24"/>
          <w:szCs w:val="24"/>
        </w:rPr>
        <w:t>J. Boeh-Ocansey, DPH</w:t>
      </w:r>
    </w:p>
    <w:p w14:paraId="61AB8BFD" w14:textId="41C452B7" w:rsidR="0001658A" w:rsidRPr="00DC7648" w:rsidRDefault="0001658A" w:rsidP="00685949">
      <w:pPr>
        <w:jc w:val="both"/>
        <w:rPr>
          <w:rFonts w:ascii="Times New Roman" w:hAnsi="Times New Roman" w:cs="Times New Roman"/>
          <w:sz w:val="24"/>
          <w:szCs w:val="24"/>
        </w:rPr>
      </w:pPr>
      <w:r w:rsidRPr="00DC7648">
        <w:rPr>
          <w:rFonts w:ascii="Times New Roman" w:hAnsi="Times New Roman" w:cs="Times New Roman"/>
          <w:sz w:val="24"/>
          <w:szCs w:val="24"/>
        </w:rPr>
        <w:tab/>
        <w:t>M. Callahan, DPH</w:t>
      </w:r>
    </w:p>
    <w:p w14:paraId="0DCD90BF" w14:textId="681D840E" w:rsidR="0001658A" w:rsidRPr="00DC7648" w:rsidRDefault="002F5D5B" w:rsidP="0001658A">
      <w:pPr>
        <w:ind w:firstLine="720"/>
        <w:jc w:val="both"/>
        <w:rPr>
          <w:rFonts w:ascii="Times New Roman" w:hAnsi="Times New Roman" w:cs="Times New Roman"/>
          <w:sz w:val="24"/>
          <w:szCs w:val="24"/>
        </w:rPr>
      </w:pPr>
      <w:r w:rsidRPr="00DC7648">
        <w:rPr>
          <w:rFonts w:ascii="Times New Roman" w:hAnsi="Times New Roman" w:cs="Times New Roman"/>
          <w:sz w:val="24"/>
          <w:szCs w:val="24"/>
        </w:rPr>
        <w:t>V. Smith, Esq., Baystate Health</w:t>
      </w:r>
    </w:p>
    <w:p w14:paraId="2236A57D" w14:textId="12982306" w:rsidR="0001658A" w:rsidRPr="00DC7648" w:rsidRDefault="006525FF" w:rsidP="0001658A">
      <w:pPr>
        <w:ind w:firstLine="720"/>
        <w:jc w:val="both"/>
        <w:rPr>
          <w:rFonts w:ascii="Times New Roman" w:hAnsi="Times New Roman" w:cs="Times New Roman"/>
          <w:sz w:val="24"/>
          <w:szCs w:val="24"/>
        </w:rPr>
      </w:pPr>
      <w:r w:rsidRPr="00DC7648">
        <w:rPr>
          <w:rFonts w:ascii="Times New Roman" w:hAnsi="Times New Roman" w:cs="Times New Roman"/>
          <w:sz w:val="24"/>
          <w:szCs w:val="24"/>
        </w:rPr>
        <w:t>W</w:t>
      </w:r>
      <w:r w:rsidR="002F5D5B" w:rsidRPr="00DC7648">
        <w:rPr>
          <w:rFonts w:ascii="Times New Roman" w:hAnsi="Times New Roman" w:cs="Times New Roman"/>
          <w:sz w:val="24"/>
          <w:szCs w:val="24"/>
        </w:rPr>
        <w:t>. Kern, Baystate Health</w:t>
      </w:r>
    </w:p>
    <w:p w14:paraId="649FF6A8" w14:textId="6F599A7E" w:rsidR="002F5D5B" w:rsidRPr="00DC7648" w:rsidRDefault="002F5D5B" w:rsidP="0001658A">
      <w:pPr>
        <w:ind w:firstLine="720"/>
        <w:jc w:val="both"/>
        <w:rPr>
          <w:rFonts w:ascii="Times New Roman" w:hAnsi="Times New Roman" w:cs="Times New Roman"/>
          <w:sz w:val="24"/>
          <w:szCs w:val="24"/>
        </w:rPr>
      </w:pPr>
      <w:r w:rsidRPr="00DC7648">
        <w:rPr>
          <w:rFonts w:ascii="Times New Roman" w:hAnsi="Times New Roman" w:cs="Times New Roman"/>
          <w:sz w:val="24"/>
          <w:szCs w:val="24"/>
        </w:rPr>
        <w:t>J. Ward, Baystate Health</w:t>
      </w:r>
    </w:p>
    <w:p w14:paraId="5B88C2F7" w14:textId="5FBE6233" w:rsidR="002F5D5B" w:rsidRPr="00DC7648" w:rsidRDefault="002F5D5B" w:rsidP="0001658A">
      <w:pPr>
        <w:ind w:firstLine="720"/>
        <w:jc w:val="both"/>
        <w:rPr>
          <w:rFonts w:ascii="Times New Roman" w:hAnsi="Times New Roman" w:cs="Times New Roman"/>
          <w:sz w:val="24"/>
          <w:szCs w:val="24"/>
        </w:rPr>
      </w:pPr>
      <w:r w:rsidRPr="00DC7648">
        <w:rPr>
          <w:rFonts w:ascii="Times New Roman" w:hAnsi="Times New Roman" w:cs="Times New Roman"/>
          <w:sz w:val="24"/>
          <w:szCs w:val="24"/>
        </w:rPr>
        <w:t>C. Ryan, Esq., Baystate Health</w:t>
      </w:r>
    </w:p>
    <w:p w14:paraId="707B0F90" w14:textId="6E049C6E" w:rsidR="0001658A" w:rsidRPr="00DC7648" w:rsidRDefault="002F5D5B" w:rsidP="0001658A">
      <w:pPr>
        <w:ind w:firstLine="720"/>
        <w:jc w:val="both"/>
        <w:rPr>
          <w:rFonts w:ascii="Times New Roman" w:hAnsi="Times New Roman" w:cs="Times New Roman"/>
          <w:sz w:val="24"/>
          <w:szCs w:val="24"/>
        </w:rPr>
      </w:pPr>
      <w:r w:rsidRPr="00DC7648">
        <w:rPr>
          <w:rFonts w:ascii="Times New Roman" w:hAnsi="Times New Roman" w:cs="Times New Roman"/>
          <w:sz w:val="24"/>
          <w:szCs w:val="24"/>
        </w:rPr>
        <w:t>R. Rodman, Esq.</w:t>
      </w:r>
    </w:p>
    <w:p w14:paraId="41F2095E" w14:textId="1AAF19EB" w:rsidR="002F5D5B" w:rsidRPr="00DC7648" w:rsidRDefault="002F5D5B" w:rsidP="0001658A">
      <w:pPr>
        <w:ind w:firstLine="720"/>
        <w:jc w:val="both"/>
        <w:rPr>
          <w:rFonts w:ascii="Times New Roman" w:hAnsi="Times New Roman" w:cs="Times New Roman"/>
          <w:sz w:val="24"/>
          <w:szCs w:val="24"/>
        </w:rPr>
      </w:pPr>
      <w:r w:rsidRPr="00DC7648">
        <w:rPr>
          <w:rFonts w:ascii="Times New Roman" w:hAnsi="Times New Roman" w:cs="Times New Roman"/>
          <w:sz w:val="24"/>
          <w:szCs w:val="24"/>
        </w:rPr>
        <w:t xml:space="preserve">A. Levine, Esq. </w:t>
      </w:r>
    </w:p>
    <w:bookmarkEnd w:id="1"/>
    <w:p w14:paraId="3C110904" w14:textId="77777777" w:rsidR="0001658A" w:rsidRPr="00DC7648" w:rsidRDefault="0001658A" w:rsidP="0001658A">
      <w:pPr>
        <w:jc w:val="both"/>
        <w:rPr>
          <w:rFonts w:ascii="Times New Roman" w:hAnsi="Times New Roman" w:cs="Times New Roman"/>
          <w:sz w:val="24"/>
          <w:szCs w:val="24"/>
        </w:rPr>
      </w:pPr>
    </w:p>
    <w:p w14:paraId="7493A21C" w14:textId="77777777" w:rsidR="0001658A" w:rsidRPr="00DC7648" w:rsidRDefault="0001658A" w:rsidP="0001658A">
      <w:pPr>
        <w:rPr>
          <w:rFonts w:ascii="Times New Roman" w:hAnsi="Times New Roman" w:cs="Times New Roman"/>
          <w:sz w:val="24"/>
          <w:szCs w:val="24"/>
        </w:rPr>
      </w:pPr>
    </w:p>
    <w:p w14:paraId="793580D9" w14:textId="77777777" w:rsidR="0001658A" w:rsidRPr="00DC7648" w:rsidRDefault="0001658A">
      <w:pPr>
        <w:rPr>
          <w:rFonts w:ascii="Times New Roman" w:hAnsi="Times New Roman" w:cs="Times New Roman"/>
          <w:sz w:val="24"/>
          <w:szCs w:val="24"/>
        </w:rPr>
      </w:pPr>
    </w:p>
    <w:sectPr w:rsidR="0001658A" w:rsidRPr="00DC7648" w:rsidSect="0001658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C73C5" w14:textId="77777777" w:rsidR="002F6D5E" w:rsidRDefault="002F6D5E" w:rsidP="0001658A">
      <w:r>
        <w:separator/>
      </w:r>
    </w:p>
  </w:endnote>
  <w:endnote w:type="continuationSeparator" w:id="0">
    <w:p w14:paraId="7FE4A34A" w14:textId="77777777" w:rsidR="002F6D5E" w:rsidRDefault="002F6D5E" w:rsidP="0001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A794" w14:textId="0470067F" w:rsidR="0031325B" w:rsidRDefault="0031325B">
    <w:pPr>
      <w:pStyle w:val="Footer"/>
    </w:pPr>
    <w:r>
      <w:fldChar w:fldCharType="begin"/>
    </w:r>
    <w:r w:rsidRPr="0031325B">
      <w:rPr>
        <w:rStyle w:val="DocID"/>
      </w:rPr>
      <w:instrText xml:space="preserve"> DOCPROPERTY DOCXDOCID DMS=NetDocuments Format=HB: &lt;&lt;ID&gt;&gt;.&lt;&lt;VER&gt;&gt; PRESERVELOCATION \* MERGEFORMAT </w:instrText>
    </w:r>
    <w:r>
      <w:fldChar w:fldCharType="separate"/>
    </w:r>
    <w:r w:rsidRPr="0031325B">
      <w:rPr>
        <w:rStyle w:val="DocID"/>
      </w:rPr>
      <w:t>HB: 4890-8775-6931.1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A77F" w14:textId="6DEDFE59" w:rsidR="0031325B" w:rsidRDefault="0031325B">
    <w:pPr>
      <w:pStyle w:val="Footer"/>
    </w:pPr>
    <w:r>
      <w:fldChar w:fldCharType="begin"/>
    </w:r>
    <w:r w:rsidRPr="0031325B">
      <w:rPr>
        <w:rStyle w:val="DocID"/>
      </w:rPr>
      <w:instrText xml:space="preserve"> DOCPROPERTY DOCXDOCID DMS=NetDocuments Format=HB: &lt;&lt;ID&gt;&gt;.&lt;&lt;VER&gt;&gt; PRESERVELOCATION \* MERGEFORMAT </w:instrText>
    </w:r>
    <w:r>
      <w:fldChar w:fldCharType="separate"/>
    </w:r>
    <w:r w:rsidRPr="0031325B">
      <w:rPr>
        <w:rStyle w:val="DocID"/>
      </w:rPr>
      <w:t>HB: 4890-8775-6931.1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E757" w14:textId="7D54B97F" w:rsidR="0031325B" w:rsidRDefault="0031325B">
    <w:pPr>
      <w:pStyle w:val="Footer"/>
    </w:pPr>
    <w:r>
      <w:fldChar w:fldCharType="begin"/>
    </w:r>
    <w:r w:rsidRPr="0031325B">
      <w:rPr>
        <w:rStyle w:val="DocID"/>
      </w:rPr>
      <w:instrText xml:space="preserve"> DOCPROPERTY DOCXDOCID DMS=NetDocuments Format=HB: &lt;&lt;ID&gt;&gt;.&lt;&lt;VER&gt;&gt; PRESERVELOCATION \* MERGEFORMAT </w:instrText>
    </w:r>
    <w:r>
      <w:fldChar w:fldCharType="separate"/>
    </w:r>
    <w:r w:rsidRPr="0031325B">
      <w:rPr>
        <w:rStyle w:val="DocID"/>
      </w:rPr>
      <w:t>HB: 4890-8775-6931.1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2AEF" w14:textId="77777777" w:rsidR="002F6D5E" w:rsidRDefault="002F6D5E" w:rsidP="0001658A">
      <w:r>
        <w:separator/>
      </w:r>
    </w:p>
  </w:footnote>
  <w:footnote w:type="continuationSeparator" w:id="0">
    <w:p w14:paraId="7FD9D378" w14:textId="77777777" w:rsidR="002F6D5E" w:rsidRDefault="002F6D5E" w:rsidP="00016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FE79" w14:textId="77777777" w:rsidR="0031325B" w:rsidRDefault="00313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E8025" w14:textId="4AA56EC1" w:rsidR="00916674" w:rsidRDefault="00916674" w:rsidP="0001658A">
    <w:pPr>
      <w:rPr>
        <w:rFonts w:ascii="Times New Roman" w:hAnsi="Times New Roman" w:cs="Times New Roman"/>
        <w:sz w:val="24"/>
        <w:szCs w:val="24"/>
      </w:rPr>
    </w:pPr>
    <w:r>
      <w:rPr>
        <w:noProof/>
      </w:rPr>
      <w:drawing>
        <wp:anchor distT="0" distB="0" distL="114300" distR="114300" simplePos="0" relativeHeight="251661312" behindDoc="0" locked="1" layoutInCell="1" allowOverlap="1" wp14:anchorId="43FBB8C9" wp14:editId="4A40B071">
          <wp:simplePos x="0" y="0"/>
          <wp:positionH relativeFrom="margin">
            <wp:posOffset>1896110</wp:posOffset>
          </wp:positionH>
          <wp:positionV relativeFrom="page">
            <wp:posOffset>367030</wp:posOffset>
          </wp:positionV>
          <wp:extent cx="2633345" cy="16446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p w14:paraId="7A93FAD5" w14:textId="77777777" w:rsidR="0031325B" w:rsidRDefault="0031325B" w:rsidP="0001658A">
    <w:pPr>
      <w:rPr>
        <w:rFonts w:ascii="Times New Roman" w:hAnsi="Times New Roman" w:cs="Times New Roman"/>
        <w:sz w:val="24"/>
        <w:szCs w:val="24"/>
      </w:rPr>
    </w:pPr>
  </w:p>
  <w:p w14:paraId="0C48F427" w14:textId="2A542ECB" w:rsidR="0001658A" w:rsidRPr="00DC5D49" w:rsidRDefault="0001658A" w:rsidP="0001658A">
    <w:pPr>
      <w:rPr>
        <w:rFonts w:ascii="Times New Roman" w:hAnsi="Times New Roman" w:cs="Times New Roman"/>
        <w:sz w:val="24"/>
        <w:szCs w:val="24"/>
      </w:rPr>
    </w:pPr>
    <w:r w:rsidRPr="00DC5D49">
      <w:rPr>
        <w:rFonts w:ascii="Times New Roman" w:hAnsi="Times New Roman" w:cs="Times New Roman"/>
        <w:sz w:val="24"/>
        <w:szCs w:val="24"/>
      </w:rPr>
      <w:t>Stephen Davis, Division Director</w:t>
    </w:r>
  </w:p>
  <w:p w14:paraId="65CB2108" w14:textId="77777777" w:rsidR="0001658A" w:rsidRPr="00DC5D49" w:rsidRDefault="0001658A" w:rsidP="0001658A">
    <w:pPr>
      <w:rPr>
        <w:rFonts w:ascii="Times New Roman" w:hAnsi="Times New Roman" w:cs="Times New Roman"/>
        <w:sz w:val="24"/>
        <w:szCs w:val="24"/>
      </w:rPr>
    </w:pPr>
    <w:r w:rsidRPr="00DC5D49">
      <w:rPr>
        <w:rFonts w:ascii="Times New Roman" w:hAnsi="Times New Roman" w:cs="Times New Roman"/>
        <w:sz w:val="24"/>
        <w:szCs w:val="24"/>
      </w:rPr>
      <w:t>Division of Health Care Facility Licensure and Certification</w:t>
    </w:r>
  </w:p>
  <w:p w14:paraId="3CBF17D5" w14:textId="77777777" w:rsidR="0001658A" w:rsidRPr="00DC5D49" w:rsidRDefault="0001658A" w:rsidP="0001658A">
    <w:pPr>
      <w:rPr>
        <w:rFonts w:ascii="Times New Roman" w:hAnsi="Times New Roman" w:cs="Times New Roman"/>
        <w:sz w:val="24"/>
        <w:szCs w:val="24"/>
      </w:rPr>
    </w:pPr>
    <w:r w:rsidRPr="00DC5D49">
      <w:rPr>
        <w:rFonts w:ascii="Times New Roman" w:hAnsi="Times New Roman" w:cs="Times New Roman"/>
        <w:sz w:val="24"/>
        <w:szCs w:val="24"/>
      </w:rPr>
      <w:t>Massachusetts Department of Public Health</w:t>
    </w:r>
  </w:p>
  <w:p w14:paraId="2947BC54" w14:textId="77777777" w:rsidR="0031325B" w:rsidRDefault="0031325B" w:rsidP="0001658A">
    <w:pPr>
      <w:pStyle w:val="Header"/>
      <w:rPr>
        <w:rFonts w:ascii="Times New Roman" w:hAnsi="Times New Roman" w:cs="Times New Roman"/>
        <w:sz w:val="24"/>
        <w:szCs w:val="24"/>
      </w:rPr>
    </w:pPr>
    <w:r>
      <w:rPr>
        <w:rFonts w:ascii="Times New Roman" w:hAnsi="Times New Roman" w:cs="Times New Roman"/>
        <w:sz w:val="24"/>
        <w:szCs w:val="24"/>
      </w:rPr>
      <w:t>October 2, 2023</w:t>
    </w:r>
  </w:p>
  <w:p w14:paraId="0E3BFA49" w14:textId="6086AA7F" w:rsidR="0001658A" w:rsidRPr="00DC5D49" w:rsidRDefault="0001658A" w:rsidP="0001658A">
    <w:pPr>
      <w:pStyle w:val="Header"/>
      <w:rPr>
        <w:rFonts w:ascii="Times New Roman" w:hAnsi="Times New Roman" w:cs="Times New Roman"/>
        <w:sz w:val="24"/>
        <w:szCs w:val="24"/>
      </w:rPr>
    </w:pPr>
    <w:r w:rsidRPr="00DC5D49">
      <w:rPr>
        <w:rFonts w:ascii="Times New Roman" w:hAnsi="Times New Roman" w:cs="Times New Roman"/>
        <w:sz w:val="24"/>
        <w:szCs w:val="24"/>
      </w:rPr>
      <w:t xml:space="preserve">Page </w:t>
    </w:r>
    <w:sdt>
      <w:sdtPr>
        <w:rPr>
          <w:rFonts w:ascii="Times New Roman" w:hAnsi="Times New Roman" w:cs="Times New Roman"/>
          <w:sz w:val="24"/>
          <w:szCs w:val="24"/>
        </w:rPr>
        <w:id w:val="259877093"/>
        <w:docPartObj>
          <w:docPartGallery w:val="Page Numbers (Top of Page)"/>
          <w:docPartUnique/>
        </w:docPartObj>
      </w:sdtPr>
      <w:sdtEndPr>
        <w:rPr>
          <w:noProof/>
        </w:rPr>
      </w:sdtEndPr>
      <w:sdtContent>
        <w:r w:rsidRPr="00DC5D49">
          <w:rPr>
            <w:rFonts w:ascii="Times New Roman" w:hAnsi="Times New Roman" w:cs="Times New Roman"/>
            <w:sz w:val="24"/>
            <w:szCs w:val="24"/>
          </w:rPr>
          <w:fldChar w:fldCharType="begin"/>
        </w:r>
        <w:r w:rsidRPr="00DC5D49">
          <w:rPr>
            <w:rFonts w:ascii="Times New Roman" w:hAnsi="Times New Roman" w:cs="Times New Roman"/>
            <w:sz w:val="24"/>
            <w:szCs w:val="24"/>
          </w:rPr>
          <w:instrText xml:space="preserve"> PAGE   \* MERGEFORMAT </w:instrText>
        </w:r>
        <w:r w:rsidRPr="00DC5D49">
          <w:rPr>
            <w:rFonts w:ascii="Times New Roman" w:hAnsi="Times New Roman" w:cs="Times New Roman"/>
            <w:sz w:val="24"/>
            <w:szCs w:val="24"/>
          </w:rPr>
          <w:fldChar w:fldCharType="separate"/>
        </w:r>
        <w:r>
          <w:rPr>
            <w:rFonts w:ascii="Times New Roman" w:hAnsi="Times New Roman" w:cs="Times New Roman"/>
            <w:sz w:val="24"/>
            <w:szCs w:val="24"/>
          </w:rPr>
          <w:t>5</w:t>
        </w:r>
        <w:r w:rsidRPr="00DC5D49">
          <w:rPr>
            <w:rFonts w:ascii="Times New Roman" w:hAnsi="Times New Roman" w:cs="Times New Roman"/>
            <w:noProof/>
            <w:sz w:val="24"/>
            <w:szCs w:val="24"/>
          </w:rPr>
          <w:fldChar w:fldCharType="end"/>
        </w:r>
      </w:sdtContent>
    </w:sdt>
  </w:p>
  <w:p w14:paraId="1E8E39CD" w14:textId="2B9E9162" w:rsidR="0001658A" w:rsidRDefault="0001658A">
    <w:pPr>
      <w:pStyle w:val="Header"/>
    </w:pPr>
  </w:p>
  <w:p w14:paraId="7D3C2EB8" w14:textId="77777777" w:rsidR="0031325B" w:rsidRDefault="003132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1A26" w14:textId="77777777" w:rsidR="00916674" w:rsidRDefault="00916674" w:rsidP="0001658A">
    <w:pPr>
      <w:pStyle w:val="AuthorInfo"/>
      <w:rPr>
        <w:sz w:val="22"/>
        <w:szCs w:val="22"/>
      </w:rPr>
    </w:pPr>
  </w:p>
  <w:p w14:paraId="4C7405E8" w14:textId="103EBD70" w:rsidR="0001658A" w:rsidRPr="0001658A" w:rsidRDefault="0001658A" w:rsidP="0001658A">
    <w:pPr>
      <w:pStyle w:val="AuthorInfo"/>
      <w:rPr>
        <w:sz w:val="22"/>
        <w:szCs w:val="22"/>
      </w:rPr>
    </w:pPr>
    <w:r w:rsidRPr="0001658A">
      <w:rPr>
        <w:sz w:val="22"/>
        <w:szCs w:val="22"/>
      </w:rPr>
      <w:t>Crystal Bloom</w:t>
    </w:r>
  </w:p>
  <w:p w14:paraId="1DEBAE36" w14:textId="0B54BA19" w:rsidR="0001658A" w:rsidRDefault="0001658A" w:rsidP="0001658A">
    <w:pPr>
      <w:pStyle w:val="AuthorInfo"/>
    </w:pPr>
    <w:r>
      <w:t>Partner</w:t>
    </w:r>
  </w:p>
  <w:p w14:paraId="7587171E" w14:textId="77777777" w:rsidR="0001658A" w:rsidRDefault="0001658A" w:rsidP="0001658A">
    <w:pPr>
      <w:pStyle w:val="AuthorInfo"/>
    </w:pPr>
  </w:p>
  <w:p w14:paraId="5A8EE15E" w14:textId="77777777" w:rsidR="0001658A" w:rsidRDefault="0001658A" w:rsidP="0001658A">
    <w:pPr>
      <w:pStyle w:val="AuthorInfo"/>
    </w:pPr>
    <w:r>
      <w:t>One Beacon Street, Suite 1320</w:t>
    </w:r>
  </w:p>
  <w:p w14:paraId="3668BC93" w14:textId="77777777" w:rsidR="0001658A" w:rsidRDefault="0001658A" w:rsidP="0001658A">
    <w:pPr>
      <w:pStyle w:val="AuthorInfo"/>
    </w:pPr>
    <w:r>
      <w:t>Boston, MA 02108</w:t>
    </w:r>
  </w:p>
  <w:p w14:paraId="6B171CAE" w14:textId="3FC62881" w:rsidR="0001658A" w:rsidRDefault="0001658A" w:rsidP="0001658A">
    <w:pPr>
      <w:pStyle w:val="AuthorInfo"/>
    </w:pPr>
    <w:r>
      <w:t>Direct: 617.598.6783</w:t>
    </w:r>
  </w:p>
  <w:p w14:paraId="70B431C6" w14:textId="77777777" w:rsidR="0001658A" w:rsidRDefault="0001658A" w:rsidP="0001658A">
    <w:pPr>
      <w:pStyle w:val="AuthorInfo"/>
    </w:pPr>
    <w:r>
      <w:t>Fax: 617.720.5092</w:t>
    </w:r>
  </w:p>
  <w:p w14:paraId="4BE66ECB" w14:textId="05603BBB" w:rsidR="0001658A" w:rsidRDefault="0001658A" w:rsidP="0001658A">
    <w:pPr>
      <w:pStyle w:val="AuthorInfo"/>
    </w:pPr>
    <w:r>
      <w:t>crystal.bloom@huschblackwell.com</w:t>
    </w:r>
  </w:p>
  <w:p w14:paraId="7DCADB89" w14:textId="138A9809" w:rsidR="0001658A" w:rsidRDefault="0001658A">
    <w:pPr>
      <w:pStyle w:val="Header"/>
    </w:pPr>
    <w:r>
      <w:rPr>
        <w:noProof/>
      </w:rPr>
      <w:drawing>
        <wp:anchor distT="0" distB="0" distL="114300" distR="114300" simplePos="0" relativeHeight="251659264" behindDoc="0" locked="1" layoutInCell="1" allowOverlap="1" wp14:anchorId="46F74DBD" wp14:editId="2EBDBEF6">
          <wp:simplePos x="0" y="0"/>
          <wp:positionH relativeFrom="margin">
            <wp:align>center</wp:align>
          </wp:positionH>
          <wp:positionV relativeFrom="page">
            <wp:posOffset>336550</wp:posOffset>
          </wp:positionV>
          <wp:extent cx="2633345" cy="164465"/>
          <wp:effectExtent l="0" t="0" r="0" b="6985"/>
          <wp:wrapNone/>
          <wp:docPr id="3" name="Letterhe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D89"/>
    <w:multiLevelType w:val="hybridMultilevel"/>
    <w:tmpl w:val="CCB0285C"/>
    <w:lvl w:ilvl="0" w:tplc="604CD6F2">
      <w:start w:val="1"/>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896A07"/>
    <w:multiLevelType w:val="hybridMultilevel"/>
    <w:tmpl w:val="28A6F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4D10DE3"/>
    <w:multiLevelType w:val="hybridMultilevel"/>
    <w:tmpl w:val="D6A06162"/>
    <w:lvl w:ilvl="0" w:tplc="89CE040C">
      <w:start w:val="2"/>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250A1D22"/>
    <w:multiLevelType w:val="hybridMultilevel"/>
    <w:tmpl w:val="5D18D31A"/>
    <w:lvl w:ilvl="0" w:tplc="DA9894A0">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516F3"/>
    <w:multiLevelType w:val="hybridMultilevel"/>
    <w:tmpl w:val="FF180468"/>
    <w:lvl w:ilvl="0" w:tplc="5D420ADC">
      <w:start w:val="25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FA625C6"/>
    <w:multiLevelType w:val="hybridMultilevel"/>
    <w:tmpl w:val="3042A570"/>
    <w:lvl w:ilvl="0" w:tplc="A85E906E">
      <w:start w:val="1"/>
      <w:numFmt w:val="lowerLetter"/>
      <w:lvlText w:val="(%1)"/>
      <w:lvlJc w:val="left"/>
      <w:pPr>
        <w:ind w:left="189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31BE0D27"/>
    <w:multiLevelType w:val="hybridMultilevel"/>
    <w:tmpl w:val="3DE25464"/>
    <w:lvl w:ilvl="0" w:tplc="E6AAB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D97037"/>
    <w:multiLevelType w:val="hybridMultilevel"/>
    <w:tmpl w:val="8CFACB0E"/>
    <w:lvl w:ilvl="0" w:tplc="FFFFFFFF">
      <w:start w:val="1"/>
      <w:numFmt w:val="lowerLetter"/>
      <w:lvlText w:val="(%1)"/>
      <w:lvlJc w:val="left"/>
      <w:pPr>
        <w:ind w:left="1800" w:hanging="36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60E711E"/>
    <w:multiLevelType w:val="hybridMultilevel"/>
    <w:tmpl w:val="3042A570"/>
    <w:lvl w:ilvl="0" w:tplc="FFFFFFFF">
      <w:start w:val="1"/>
      <w:numFmt w:val="lowerLetter"/>
      <w:lvlText w:val="(%1)"/>
      <w:lvlJc w:val="left"/>
      <w:pPr>
        <w:ind w:left="189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1" w15:restartNumberingAfterBreak="0">
    <w:nsid w:val="36CE3707"/>
    <w:multiLevelType w:val="hybridMultilevel"/>
    <w:tmpl w:val="868894F0"/>
    <w:lvl w:ilvl="0" w:tplc="AC72FDA0">
      <w:start w:val="29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0AD73CA"/>
    <w:multiLevelType w:val="hybridMultilevel"/>
    <w:tmpl w:val="7F8492DA"/>
    <w:lvl w:ilvl="0" w:tplc="514427E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3290868"/>
    <w:multiLevelType w:val="hybridMultilevel"/>
    <w:tmpl w:val="3042A570"/>
    <w:lvl w:ilvl="0" w:tplc="FFFFFFFF">
      <w:start w:val="1"/>
      <w:numFmt w:val="lowerLetter"/>
      <w:lvlText w:val="(%1)"/>
      <w:lvlJc w:val="left"/>
      <w:pPr>
        <w:ind w:left="189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4" w15:restartNumberingAfterBreak="0">
    <w:nsid w:val="69C61D64"/>
    <w:multiLevelType w:val="hybridMultilevel"/>
    <w:tmpl w:val="3042A570"/>
    <w:lvl w:ilvl="0" w:tplc="FFFFFFFF">
      <w:start w:val="1"/>
      <w:numFmt w:val="lowerLetter"/>
      <w:lvlText w:val="(%1)"/>
      <w:lvlJc w:val="left"/>
      <w:pPr>
        <w:ind w:left="2070" w:hanging="360"/>
      </w:pPr>
      <w:rPr>
        <w:rFonts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num w:numId="1" w16cid:durableId="1799568061">
    <w:abstractNumId w:val="2"/>
  </w:num>
  <w:num w:numId="2" w16cid:durableId="2038316169">
    <w:abstractNumId w:val="1"/>
  </w:num>
  <w:num w:numId="3" w16cid:durableId="692220303">
    <w:abstractNumId w:val="8"/>
  </w:num>
  <w:num w:numId="4" w16cid:durableId="1956790597">
    <w:abstractNumId w:val="6"/>
  </w:num>
  <w:num w:numId="5" w16cid:durableId="1940023855">
    <w:abstractNumId w:val="11"/>
  </w:num>
  <w:num w:numId="6" w16cid:durableId="1125467732">
    <w:abstractNumId w:val="7"/>
  </w:num>
  <w:num w:numId="7" w16cid:durableId="1499535085">
    <w:abstractNumId w:val="0"/>
  </w:num>
  <w:num w:numId="8" w16cid:durableId="936710763">
    <w:abstractNumId w:val="14"/>
  </w:num>
  <w:num w:numId="9" w16cid:durableId="183983925">
    <w:abstractNumId w:val="4"/>
  </w:num>
  <w:num w:numId="10" w16cid:durableId="558249563">
    <w:abstractNumId w:val="13"/>
  </w:num>
  <w:num w:numId="11" w16cid:durableId="1641692054">
    <w:abstractNumId w:val="10"/>
  </w:num>
  <w:num w:numId="12" w16cid:durableId="1203446926">
    <w:abstractNumId w:val="9"/>
  </w:num>
  <w:num w:numId="13" w16cid:durableId="766847471">
    <w:abstractNumId w:val="5"/>
  </w:num>
  <w:num w:numId="14" w16cid:durableId="17116906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3922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8A"/>
    <w:rsid w:val="0001658A"/>
    <w:rsid w:val="00017461"/>
    <w:rsid w:val="000C6EE0"/>
    <w:rsid w:val="000F3237"/>
    <w:rsid w:val="00181DE5"/>
    <w:rsid w:val="001C3522"/>
    <w:rsid w:val="001D30A5"/>
    <w:rsid w:val="001D6F90"/>
    <w:rsid w:val="001F4A08"/>
    <w:rsid w:val="002E61BE"/>
    <w:rsid w:val="002F5D5B"/>
    <w:rsid w:val="002F6D5E"/>
    <w:rsid w:val="0030190F"/>
    <w:rsid w:val="0030628E"/>
    <w:rsid w:val="0031325B"/>
    <w:rsid w:val="00323A55"/>
    <w:rsid w:val="00375FE2"/>
    <w:rsid w:val="00396BAC"/>
    <w:rsid w:val="00405609"/>
    <w:rsid w:val="004A4CFC"/>
    <w:rsid w:val="004D08D1"/>
    <w:rsid w:val="0050161B"/>
    <w:rsid w:val="00532A52"/>
    <w:rsid w:val="00552B19"/>
    <w:rsid w:val="00573064"/>
    <w:rsid w:val="006009F7"/>
    <w:rsid w:val="006051A4"/>
    <w:rsid w:val="00606C29"/>
    <w:rsid w:val="006525FF"/>
    <w:rsid w:val="0065345E"/>
    <w:rsid w:val="00685949"/>
    <w:rsid w:val="00693394"/>
    <w:rsid w:val="006D0D23"/>
    <w:rsid w:val="006D5031"/>
    <w:rsid w:val="007252EA"/>
    <w:rsid w:val="0073253B"/>
    <w:rsid w:val="00750F83"/>
    <w:rsid w:val="00765109"/>
    <w:rsid w:val="00766997"/>
    <w:rsid w:val="007758E4"/>
    <w:rsid w:val="007D3EBA"/>
    <w:rsid w:val="00816D81"/>
    <w:rsid w:val="008254B9"/>
    <w:rsid w:val="00856171"/>
    <w:rsid w:val="0086681B"/>
    <w:rsid w:val="00903E53"/>
    <w:rsid w:val="00916674"/>
    <w:rsid w:val="00955403"/>
    <w:rsid w:val="009E4FCD"/>
    <w:rsid w:val="00A4568C"/>
    <w:rsid w:val="00A50FAD"/>
    <w:rsid w:val="00A56B11"/>
    <w:rsid w:val="00A83116"/>
    <w:rsid w:val="00B222C5"/>
    <w:rsid w:val="00BC1A50"/>
    <w:rsid w:val="00BD7E08"/>
    <w:rsid w:val="00C25704"/>
    <w:rsid w:val="00C31B08"/>
    <w:rsid w:val="00C36556"/>
    <w:rsid w:val="00CC7A2C"/>
    <w:rsid w:val="00CF44D5"/>
    <w:rsid w:val="00CF742D"/>
    <w:rsid w:val="00D167E1"/>
    <w:rsid w:val="00D176E2"/>
    <w:rsid w:val="00D51705"/>
    <w:rsid w:val="00D85D2E"/>
    <w:rsid w:val="00D908CA"/>
    <w:rsid w:val="00DB0AB5"/>
    <w:rsid w:val="00DC7648"/>
    <w:rsid w:val="00DF7097"/>
    <w:rsid w:val="00E171E8"/>
    <w:rsid w:val="00E6296E"/>
    <w:rsid w:val="00F665DC"/>
    <w:rsid w:val="00FA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1F41"/>
  <w15:chartTrackingRefBased/>
  <w15:docId w15:val="{7FA88C90-A3DA-4BED-A840-19702218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8A"/>
    <w:pPr>
      <w:spacing w:after="0" w:line="240" w:lineRule="auto"/>
    </w:pPr>
    <w:rPr>
      <w:rFonts w:ascii="Arial" w:eastAsiaTheme="minorHAnsi" w:hAnsi="Arial"/>
    </w:rPr>
  </w:style>
  <w:style w:type="paragraph" w:styleId="Heading1">
    <w:name w:val="heading 1"/>
    <w:basedOn w:val="Normal"/>
    <w:next w:val="Normal"/>
    <w:link w:val="Heading1Char"/>
    <w:uiPriority w:val="1"/>
    <w:qFormat/>
    <w:rsid w:val="00C31B08"/>
    <w:pPr>
      <w:spacing w:after="240"/>
      <w:outlineLvl w:val="0"/>
    </w:pPr>
    <w:rPr>
      <w:snapToGrid w:val="0"/>
    </w:rPr>
  </w:style>
  <w:style w:type="paragraph" w:styleId="Heading2">
    <w:name w:val="heading 2"/>
    <w:basedOn w:val="Normal"/>
    <w:next w:val="Normal"/>
    <w:link w:val="Heading2Char"/>
    <w:uiPriority w:val="1"/>
    <w:qFormat/>
    <w:rsid w:val="00C31B08"/>
    <w:pPr>
      <w:spacing w:after="240"/>
      <w:outlineLvl w:val="1"/>
    </w:pPr>
    <w:rPr>
      <w:snapToGrid w:val="0"/>
    </w:rPr>
  </w:style>
  <w:style w:type="paragraph" w:styleId="Heading3">
    <w:name w:val="heading 3"/>
    <w:basedOn w:val="Normal"/>
    <w:next w:val="Normal"/>
    <w:link w:val="Heading3Char"/>
    <w:uiPriority w:val="1"/>
    <w:qFormat/>
    <w:rsid w:val="00C31B08"/>
    <w:pPr>
      <w:spacing w:after="240"/>
      <w:outlineLvl w:val="2"/>
    </w:pPr>
    <w:rPr>
      <w:snapToGrid w:val="0"/>
    </w:rPr>
  </w:style>
  <w:style w:type="paragraph" w:styleId="Heading4">
    <w:name w:val="heading 4"/>
    <w:basedOn w:val="Normal"/>
    <w:next w:val="Normal"/>
    <w:link w:val="Heading4Char"/>
    <w:uiPriority w:val="1"/>
    <w:qFormat/>
    <w:rsid w:val="00C31B08"/>
    <w:pPr>
      <w:spacing w:after="240"/>
      <w:outlineLvl w:val="3"/>
    </w:pPr>
    <w:rPr>
      <w:snapToGrid w:val="0"/>
    </w:rPr>
  </w:style>
  <w:style w:type="paragraph" w:styleId="Heading5">
    <w:name w:val="heading 5"/>
    <w:basedOn w:val="Normal"/>
    <w:next w:val="Normal"/>
    <w:link w:val="Heading5Char"/>
    <w:uiPriority w:val="1"/>
    <w:qFormat/>
    <w:rsid w:val="00C31B08"/>
    <w:pPr>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pacing w:after="240"/>
      <w:outlineLvl w:val="5"/>
    </w:pPr>
  </w:style>
  <w:style w:type="paragraph" w:styleId="Heading7">
    <w:name w:val="heading 7"/>
    <w:basedOn w:val="Normal"/>
    <w:next w:val="Normal"/>
    <w:link w:val="Heading7Char"/>
    <w:uiPriority w:val="1"/>
    <w:qFormat/>
    <w:rsid w:val="00C31B08"/>
    <w:pPr>
      <w:tabs>
        <w:tab w:val="num" w:pos="2520"/>
      </w:tabs>
      <w:spacing w:after="240"/>
      <w:outlineLvl w:val="6"/>
    </w:pPr>
  </w:style>
  <w:style w:type="paragraph" w:styleId="Heading8">
    <w:name w:val="heading 8"/>
    <w:basedOn w:val="Normal"/>
    <w:next w:val="Normal"/>
    <w:link w:val="Heading8Char"/>
    <w:uiPriority w:val="1"/>
    <w:qFormat/>
    <w:rsid w:val="00C31B08"/>
    <w:pPr>
      <w:tabs>
        <w:tab w:val="num" w:pos="2880"/>
      </w:tabs>
      <w:spacing w:after="240"/>
      <w:outlineLvl w:val="7"/>
    </w:pPr>
  </w:style>
  <w:style w:type="paragraph" w:styleId="Heading9">
    <w:name w:val="heading 9"/>
    <w:basedOn w:val="Normal"/>
    <w:next w:val="Normal"/>
    <w:link w:val="Heading9Char"/>
    <w:uiPriority w:val="1"/>
    <w:qFormat/>
    <w:rsid w:val="00C31B08"/>
    <w:pPr>
      <w:tabs>
        <w:tab w:val="num" w:pos="324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ListParagraph">
    <w:name w:val="List Paragraph"/>
    <w:basedOn w:val="Normal"/>
    <w:uiPriority w:val="34"/>
    <w:qFormat/>
    <w:rsid w:val="0001658A"/>
    <w:pPr>
      <w:ind w:left="720"/>
      <w:contextualSpacing/>
    </w:pPr>
  </w:style>
  <w:style w:type="paragraph" w:styleId="Header">
    <w:name w:val="header"/>
    <w:basedOn w:val="Normal"/>
    <w:link w:val="HeaderChar"/>
    <w:uiPriority w:val="99"/>
    <w:unhideWhenUsed/>
    <w:rsid w:val="0001658A"/>
    <w:pPr>
      <w:tabs>
        <w:tab w:val="center" w:pos="4680"/>
        <w:tab w:val="right" w:pos="9360"/>
      </w:tabs>
    </w:pPr>
  </w:style>
  <w:style w:type="character" w:customStyle="1" w:styleId="HeaderChar">
    <w:name w:val="Header Char"/>
    <w:basedOn w:val="DefaultParagraphFont"/>
    <w:link w:val="Header"/>
    <w:uiPriority w:val="99"/>
    <w:rsid w:val="0001658A"/>
    <w:rPr>
      <w:rFonts w:ascii="Arial" w:eastAsiaTheme="minorHAnsi" w:hAnsi="Arial"/>
    </w:rPr>
  </w:style>
  <w:style w:type="paragraph" w:styleId="Footer">
    <w:name w:val="footer"/>
    <w:basedOn w:val="Normal"/>
    <w:link w:val="FooterChar"/>
    <w:uiPriority w:val="99"/>
    <w:unhideWhenUsed/>
    <w:rsid w:val="0001658A"/>
    <w:pPr>
      <w:tabs>
        <w:tab w:val="center" w:pos="4680"/>
        <w:tab w:val="right" w:pos="9360"/>
      </w:tabs>
    </w:pPr>
  </w:style>
  <w:style w:type="character" w:customStyle="1" w:styleId="FooterChar">
    <w:name w:val="Footer Char"/>
    <w:basedOn w:val="DefaultParagraphFont"/>
    <w:link w:val="Footer"/>
    <w:uiPriority w:val="99"/>
    <w:rsid w:val="0001658A"/>
    <w:rPr>
      <w:rFonts w:ascii="Arial" w:eastAsiaTheme="minorHAnsi" w:hAnsi="Arial"/>
    </w:rPr>
  </w:style>
  <w:style w:type="paragraph" w:customStyle="1" w:styleId="AuthorInfo">
    <w:name w:val="_AuthorInfo"/>
    <w:basedOn w:val="Normal"/>
    <w:uiPriority w:val="99"/>
    <w:unhideWhenUsed/>
    <w:rsid w:val="0001658A"/>
    <w:rPr>
      <w:rFonts w:ascii="Times New Roman" w:eastAsia="Times New Roman" w:hAnsi="Times New Roman" w:cs="Times New Roman"/>
      <w:sz w:val="20"/>
      <w:szCs w:val="20"/>
    </w:rPr>
  </w:style>
  <w:style w:type="table" w:styleId="TableGrid">
    <w:name w:val="Table Grid"/>
    <w:basedOn w:val="TableNormal"/>
    <w:uiPriority w:val="39"/>
    <w:rsid w:val="00DF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08D1"/>
    <w:pPr>
      <w:spacing w:after="0" w:line="240" w:lineRule="auto"/>
    </w:pPr>
    <w:rPr>
      <w:rFonts w:ascii="Arial" w:eastAsiaTheme="minorHAnsi" w:hAnsi="Arial"/>
    </w:rPr>
  </w:style>
  <w:style w:type="character" w:styleId="CommentReference">
    <w:name w:val="annotation reference"/>
    <w:basedOn w:val="DefaultParagraphFont"/>
    <w:uiPriority w:val="99"/>
    <w:semiHidden/>
    <w:unhideWhenUsed/>
    <w:rsid w:val="004D08D1"/>
    <w:rPr>
      <w:sz w:val="16"/>
      <w:szCs w:val="16"/>
    </w:rPr>
  </w:style>
  <w:style w:type="paragraph" w:styleId="CommentText">
    <w:name w:val="annotation text"/>
    <w:basedOn w:val="Normal"/>
    <w:link w:val="CommentTextChar"/>
    <w:uiPriority w:val="99"/>
    <w:unhideWhenUsed/>
    <w:rsid w:val="004D08D1"/>
    <w:rPr>
      <w:sz w:val="20"/>
      <w:szCs w:val="20"/>
    </w:rPr>
  </w:style>
  <w:style w:type="character" w:customStyle="1" w:styleId="CommentTextChar">
    <w:name w:val="Comment Text Char"/>
    <w:basedOn w:val="DefaultParagraphFont"/>
    <w:link w:val="CommentText"/>
    <w:uiPriority w:val="99"/>
    <w:rsid w:val="004D08D1"/>
    <w:rPr>
      <w:rFonts w:ascii="Arial" w:eastAsiaTheme="minorHAnsi" w:hAnsi="Arial"/>
      <w:sz w:val="20"/>
      <w:szCs w:val="20"/>
    </w:rPr>
  </w:style>
  <w:style w:type="paragraph" w:styleId="CommentSubject">
    <w:name w:val="annotation subject"/>
    <w:basedOn w:val="CommentText"/>
    <w:next w:val="CommentText"/>
    <w:link w:val="CommentSubjectChar"/>
    <w:uiPriority w:val="99"/>
    <w:semiHidden/>
    <w:unhideWhenUsed/>
    <w:rsid w:val="004D08D1"/>
    <w:rPr>
      <w:b/>
      <w:bCs/>
    </w:rPr>
  </w:style>
  <w:style w:type="character" w:customStyle="1" w:styleId="CommentSubjectChar">
    <w:name w:val="Comment Subject Char"/>
    <w:basedOn w:val="CommentTextChar"/>
    <w:link w:val="CommentSubject"/>
    <w:uiPriority w:val="99"/>
    <w:semiHidden/>
    <w:rsid w:val="004D08D1"/>
    <w:rPr>
      <w:rFonts w:ascii="Arial" w:eastAsiaTheme="minorHAnsi" w:hAnsi="Arial"/>
      <w:b/>
      <w:bCs/>
      <w:sz w:val="20"/>
      <w:szCs w:val="20"/>
    </w:rPr>
  </w:style>
  <w:style w:type="paragraph" w:styleId="FootnoteText">
    <w:name w:val="footnote text"/>
    <w:basedOn w:val="Normal"/>
    <w:link w:val="FootnoteTextChar"/>
    <w:uiPriority w:val="99"/>
    <w:semiHidden/>
    <w:unhideWhenUsed/>
    <w:rsid w:val="0030190F"/>
    <w:rPr>
      <w:sz w:val="20"/>
      <w:szCs w:val="20"/>
    </w:rPr>
  </w:style>
  <w:style w:type="character" w:customStyle="1" w:styleId="FootnoteTextChar">
    <w:name w:val="Footnote Text Char"/>
    <w:basedOn w:val="DefaultParagraphFont"/>
    <w:link w:val="FootnoteText"/>
    <w:uiPriority w:val="99"/>
    <w:semiHidden/>
    <w:rsid w:val="0030190F"/>
    <w:rPr>
      <w:rFonts w:ascii="Arial" w:eastAsiaTheme="minorHAnsi" w:hAnsi="Arial"/>
      <w:sz w:val="20"/>
      <w:szCs w:val="20"/>
    </w:rPr>
  </w:style>
  <w:style w:type="character" w:styleId="FootnoteReference">
    <w:name w:val="footnote reference"/>
    <w:basedOn w:val="DefaultParagraphFont"/>
    <w:uiPriority w:val="99"/>
    <w:semiHidden/>
    <w:unhideWhenUsed/>
    <w:rsid w:val="0030190F"/>
    <w:rPr>
      <w:vertAlign w:val="superscript"/>
    </w:rPr>
  </w:style>
  <w:style w:type="paragraph" w:customStyle="1" w:styleId="Default">
    <w:name w:val="Default"/>
    <w:rsid w:val="00D85D2E"/>
    <w:pPr>
      <w:autoSpaceDE w:val="0"/>
      <w:autoSpaceDN w:val="0"/>
      <w:adjustRightInd w:val="0"/>
      <w:spacing w:after="0" w:line="240" w:lineRule="auto"/>
    </w:pPr>
    <w:rPr>
      <w:rFonts w:ascii="Arial" w:hAnsi="Arial" w:cs="Arial"/>
      <w:color w:val="000000"/>
      <w:sz w:val="24"/>
      <w:szCs w:val="24"/>
    </w:rPr>
  </w:style>
  <w:style w:type="character" w:customStyle="1" w:styleId="DocID">
    <w:name w:val="DocID"/>
    <w:basedOn w:val="DefaultParagraphFont"/>
    <w:uiPriority w:val="1"/>
    <w:rsid w:val="0031325B"/>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8842">
      <w:bodyDiv w:val="1"/>
      <w:marLeft w:val="0"/>
      <w:marRight w:val="0"/>
      <w:marTop w:val="0"/>
      <w:marBottom w:val="0"/>
      <w:divBdr>
        <w:top w:val="none" w:sz="0" w:space="0" w:color="auto"/>
        <w:left w:val="none" w:sz="0" w:space="0" w:color="auto"/>
        <w:bottom w:val="none" w:sz="0" w:space="0" w:color="auto"/>
        <w:right w:val="none" w:sz="0" w:space="0" w:color="auto"/>
      </w:divBdr>
    </w:div>
    <w:div w:id="461003682">
      <w:bodyDiv w:val="1"/>
      <w:marLeft w:val="0"/>
      <w:marRight w:val="0"/>
      <w:marTop w:val="0"/>
      <w:marBottom w:val="0"/>
      <w:divBdr>
        <w:top w:val="none" w:sz="0" w:space="0" w:color="auto"/>
        <w:left w:val="none" w:sz="0" w:space="0" w:color="auto"/>
        <w:bottom w:val="none" w:sz="0" w:space="0" w:color="auto"/>
        <w:right w:val="none" w:sz="0" w:space="0" w:color="auto"/>
      </w:divBdr>
    </w:div>
    <w:div w:id="680282183">
      <w:bodyDiv w:val="1"/>
      <w:marLeft w:val="0"/>
      <w:marRight w:val="0"/>
      <w:marTop w:val="0"/>
      <w:marBottom w:val="0"/>
      <w:divBdr>
        <w:top w:val="none" w:sz="0" w:space="0" w:color="auto"/>
        <w:left w:val="none" w:sz="0" w:space="0" w:color="auto"/>
        <w:bottom w:val="none" w:sz="0" w:space="0" w:color="auto"/>
        <w:right w:val="none" w:sz="0" w:space="0" w:color="auto"/>
      </w:divBdr>
    </w:div>
    <w:div w:id="738594379">
      <w:bodyDiv w:val="1"/>
      <w:marLeft w:val="0"/>
      <w:marRight w:val="0"/>
      <w:marTop w:val="0"/>
      <w:marBottom w:val="0"/>
      <w:divBdr>
        <w:top w:val="none" w:sz="0" w:space="0" w:color="auto"/>
        <w:left w:val="none" w:sz="0" w:space="0" w:color="auto"/>
        <w:bottom w:val="none" w:sz="0" w:space="0" w:color="auto"/>
        <w:right w:val="none" w:sz="0" w:space="0" w:color="auto"/>
      </w:divBdr>
    </w:div>
    <w:div w:id="783115956">
      <w:bodyDiv w:val="1"/>
      <w:marLeft w:val="0"/>
      <w:marRight w:val="0"/>
      <w:marTop w:val="0"/>
      <w:marBottom w:val="0"/>
      <w:divBdr>
        <w:top w:val="none" w:sz="0" w:space="0" w:color="auto"/>
        <w:left w:val="none" w:sz="0" w:space="0" w:color="auto"/>
        <w:bottom w:val="none" w:sz="0" w:space="0" w:color="auto"/>
        <w:right w:val="none" w:sz="0" w:space="0" w:color="auto"/>
      </w:divBdr>
    </w:div>
    <w:div w:id="1311592713">
      <w:bodyDiv w:val="1"/>
      <w:marLeft w:val="0"/>
      <w:marRight w:val="0"/>
      <w:marTop w:val="0"/>
      <w:marBottom w:val="0"/>
      <w:divBdr>
        <w:top w:val="none" w:sz="0" w:space="0" w:color="auto"/>
        <w:left w:val="none" w:sz="0" w:space="0" w:color="auto"/>
        <w:bottom w:val="none" w:sz="0" w:space="0" w:color="auto"/>
        <w:right w:val="none" w:sz="0" w:space="0" w:color="auto"/>
      </w:divBdr>
    </w:div>
    <w:div w:id="178221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245C2-8265-4EA5-BE88-1C0910821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2852</Characters>
  <Application>Microsoft Office Word</Application>
  <DocSecurity>0</DocSecurity>
  <Lines>75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Dominic</dc:creator>
  <cp:keywords/>
  <dc:description/>
  <cp:lastModifiedBy>Author</cp:lastModifiedBy>
  <cp:revision>2</cp:revision>
  <dcterms:created xsi:type="dcterms:W3CDTF">2023-10-02T15:59:00Z</dcterms:created>
  <dcterms:modified xsi:type="dcterms:W3CDTF">2023-10-02T15:59:00Z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4890-8775-6931</vt:lpwstr>
  </property>
  <property fmtid="{D5CDD505-2E9C-101B-9397-08002B2CF9AE}" pid="3" name="DOCXDOCID">
    <vt:lpwstr>HB: 4890-8775-6931.1</vt:lpwstr>
  </property>
  <property fmtid="{D5CDD505-2E9C-101B-9397-08002B2CF9AE}" pid="4" name="DocXLocation">
    <vt:lpwstr>Every Page</vt:lpwstr>
  </property>
  <property fmtid="{D5CDD505-2E9C-101B-9397-08002B2CF9AE}" pid="5" name="DocXFormat">
    <vt:lpwstr>HB DocID w/ver w/HB Label</vt:lpwstr>
  </property>
  <property fmtid="{D5CDD505-2E9C-101B-9397-08002B2CF9AE}" pid="6" name="DocXRemovePrint">
    <vt:lpwstr>False</vt:lpwstr>
  </property>
</Properties>
</file>