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BF98" w14:textId="77777777" w:rsidR="00C837E5" w:rsidRDefault="00C837E5" w:rsidP="00C837E5">
      <w:pPr>
        <w:spacing w:before="85"/>
        <w:ind w:left="2077" w:right="2097"/>
        <w:jc w:val="center"/>
        <w:rPr>
          <w:rFonts w:ascii="Times New Roman"/>
          <w:b/>
          <w:sz w:val="36"/>
        </w:rPr>
      </w:pPr>
      <w:r>
        <w:rPr>
          <w:rFonts w:ascii="Times New Roman"/>
          <w:b/>
          <w:sz w:val="36"/>
        </w:rPr>
        <w:t>APPENDIX</w:t>
      </w:r>
      <w:r>
        <w:rPr>
          <w:rFonts w:ascii="Times New Roman"/>
          <w:b/>
          <w:spacing w:val="-5"/>
          <w:sz w:val="36"/>
        </w:rPr>
        <w:t xml:space="preserve"> </w:t>
      </w:r>
      <w:r>
        <w:rPr>
          <w:rFonts w:ascii="Times New Roman"/>
          <w:b/>
          <w:spacing w:val="-10"/>
          <w:sz w:val="36"/>
        </w:rPr>
        <w:t>4</w:t>
      </w:r>
    </w:p>
    <w:p w14:paraId="5071FF1D" w14:textId="77777777" w:rsidR="00C837E5" w:rsidRDefault="00C837E5" w:rsidP="00C837E5">
      <w:pPr>
        <w:pStyle w:val="BodyText"/>
        <w:rPr>
          <w:rFonts w:ascii="Times New Roman"/>
          <w:b/>
          <w:sz w:val="36"/>
        </w:rPr>
      </w:pPr>
    </w:p>
    <w:p w14:paraId="4054CDA8" w14:textId="77777777" w:rsidR="00C837E5" w:rsidRPr="0090046A" w:rsidRDefault="00C837E5" w:rsidP="00C837E5">
      <w:pPr>
        <w:pStyle w:val="Heading7"/>
        <w:jc w:val="center"/>
        <w:rPr>
          <w:rFonts w:ascii="Times New Roman" w:hAnsi="Times New Roman" w:cs="Times New Roman"/>
          <w:sz w:val="36"/>
          <w:szCs w:val="36"/>
        </w:rPr>
      </w:pPr>
      <w:r w:rsidRPr="0090046A">
        <w:rPr>
          <w:rFonts w:ascii="Times New Roman" w:hAnsi="Times New Roman" w:cs="Times New Roman"/>
          <w:sz w:val="36"/>
          <w:szCs w:val="36"/>
        </w:rPr>
        <w:t>FACTOR</w:t>
      </w:r>
      <w:r w:rsidRPr="0090046A">
        <w:rPr>
          <w:rFonts w:ascii="Times New Roman" w:hAnsi="Times New Roman" w:cs="Times New Roman"/>
          <w:spacing w:val="-5"/>
          <w:sz w:val="36"/>
          <w:szCs w:val="36"/>
        </w:rPr>
        <w:t xml:space="preserve"> </w:t>
      </w:r>
      <w:r w:rsidRPr="0090046A">
        <w:rPr>
          <w:rFonts w:ascii="Times New Roman" w:hAnsi="Times New Roman" w:cs="Times New Roman"/>
          <w:sz w:val="36"/>
          <w:szCs w:val="36"/>
        </w:rPr>
        <w:t>6</w:t>
      </w:r>
      <w:r w:rsidRPr="0090046A">
        <w:rPr>
          <w:rFonts w:ascii="Times New Roman" w:hAnsi="Times New Roman" w:cs="Times New Roman"/>
          <w:spacing w:val="-2"/>
          <w:sz w:val="36"/>
          <w:szCs w:val="36"/>
        </w:rPr>
        <w:t xml:space="preserve"> </w:t>
      </w:r>
      <w:r w:rsidRPr="0090046A">
        <w:rPr>
          <w:rFonts w:ascii="Times New Roman" w:hAnsi="Times New Roman" w:cs="Times New Roman"/>
          <w:sz w:val="36"/>
          <w:szCs w:val="36"/>
        </w:rPr>
        <w:t>SUPPLEMENTAL</w:t>
      </w:r>
      <w:r w:rsidRPr="0090046A">
        <w:rPr>
          <w:rFonts w:ascii="Times New Roman" w:hAnsi="Times New Roman" w:cs="Times New Roman"/>
          <w:spacing w:val="-2"/>
          <w:sz w:val="36"/>
          <w:szCs w:val="36"/>
        </w:rPr>
        <w:t xml:space="preserve"> DOCUMENTS</w:t>
      </w:r>
    </w:p>
    <w:p w14:paraId="106282DF" w14:textId="77777777" w:rsidR="00C837E5" w:rsidRDefault="00C837E5" w:rsidP="00C837E5">
      <w:pPr>
        <w:jc w:val="center"/>
        <w:rPr>
          <w:rFonts w:ascii="Times New Roman"/>
          <w:sz w:val="36"/>
        </w:rPr>
        <w:sectPr w:rsidR="00C837E5">
          <w:footerReference w:type="default" r:id="rId7"/>
          <w:pgSz w:w="12240" w:h="15840"/>
          <w:pgMar w:top="1500" w:right="240" w:bottom="280" w:left="260" w:header="0" w:footer="0" w:gutter="0"/>
          <w:cols w:space="720"/>
        </w:sectPr>
      </w:pPr>
    </w:p>
    <w:p w14:paraId="2E435A83" w14:textId="77777777" w:rsidR="00C837E5" w:rsidRDefault="00C837E5" w:rsidP="00C837E5">
      <w:pPr>
        <w:pStyle w:val="BodyText"/>
        <w:rPr>
          <w:rFonts w:ascii="Times New Roman"/>
          <w:b/>
          <w:sz w:val="20"/>
        </w:rPr>
      </w:pPr>
    </w:p>
    <w:p w14:paraId="68F42197" w14:textId="77777777" w:rsidR="00C837E5" w:rsidRDefault="00C837E5" w:rsidP="00C837E5">
      <w:pPr>
        <w:pStyle w:val="BodyText"/>
        <w:rPr>
          <w:rFonts w:ascii="Times New Roman"/>
          <w:b/>
          <w:sz w:val="20"/>
        </w:rPr>
      </w:pPr>
    </w:p>
    <w:p w14:paraId="78B97B10" w14:textId="77777777" w:rsidR="00C837E5" w:rsidRDefault="00C837E5" w:rsidP="00C837E5">
      <w:pPr>
        <w:pStyle w:val="BodyText"/>
        <w:rPr>
          <w:rFonts w:ascii="Times New Roman"/>
          <w:b/>
          <w:sz w:val="20"/>
        </w:rPr>
      </w:pPr>
    </w:p>
    <w:p w14:paraId="7EB31383" w14:textId="77777777" w:rsidR="00C837E5" w:rsidRDefault="00C837E5" w:rsidP="00C837E5">
      <w:pPr>
        <w:spacing w:before="214" w:line="480" w:lineRule="auto"/>
        <w:ind w:left="4383" w:right="4405" w:firstLine="4"/>
        <w:jc w:val="center"/>
        <w:rPr>
          <w:rFonts w:ascii="Times New Roman"/>
          <w:b/>
          <w:sz w:val="36"/>
        </w:rPr>
      </w:pPr>
      <w:bookmarkStart w:id="0" w:name="4.1_CHI_Narrative"/>
      <w:bookmarkEnd w:id="0"/>
      <w:r>
        <w:rPr>
          <w:rFonts w:ascii="Times New Roman"/>
          <w:b/>
          <w:sz w:val="36"/>
        </w:rPr>
        <w:t>APPENDIX 4.1 CHI</w:t>
      </w:r>
      <w:r>
        <w:rPr>
          <w:rFonts w:ascii="Times New Roman"/>
          <w:b/>
          <w:spacing w:val="-23"/>
          <w:sz w:val="36"/>
        </w:rPr>
        <w:t xml:space="preserve"> </w:t>
      </w:r>
      <w:r>
        <w:rPr>
          <w:rFonts w:ascii="Times New Roman"/>
          <w:b/>
          <w:sz w:val="36"/>
        </w:rPr>
        <w:t>NARRATIVE</w:t>
      </w:r>
    </w:p>
    <w:p w14:paraId="37008ECA" w14:textId="77777777" w:rsidR="00C837E5" w:rsidRDefault="00C837E5" w:rsidP="00C837E5">
      <w:pPr>
        <w:spacing w:line="480" w:lineRule="auto"/>
        <w:jc w:val="center"/>
        <w:rPr>
          <w:rFonts w:ascii="Times New Roman"/>
          <w:sz w:val="36"/>
        </w:rPr>
        <w:sectPr w:rsidR="00C837E5">
          <w:footerReference w:type="default" r:id="rId8"/>
          <w:pgSz w:w="12240" w:h="15840"/>
          <w:pgMar w:top="1500" w:right="240" w:bottom="280" w:left="260" w:header="0" w:footer="0" w:gutter="0"/>
          <w:cols w:space="720"/>
        </w:sectPr>
      </w:pPr>
    </w:p>
    <w:p w14:paraId="2B729B26" w14:textId="77777777" w:rsidR="00C837E5" w:rsidRDefault="00C837E5" w:rsidP="00C837E5">
      <w:pPr>
        <w:spacing w:before="80"/>
        <w:ind w:left="3905" w:right="2412" w:hanging="363"/>
        <w:rPr>
          <w:rFonts w:ascii="Arial"/>
          <w:b/>
        </w:rPr>
      </w:pPr>
      <w:r>
        <w:rPr>
          <w:rFonts w:ascii="Arial"/>
          <w:b/>
        </w:rPr>
        <w:lastRenderedPageBreak/>
        <w:t>Beth</w:t>
      </w:r>
      <w:r>
        <w:rPr>
          <w:rFonts w:ascii="Arial"/>
          <w:b/>
          <w:spacing w:val="-5"/>
        </w:rPr>
        <w:t xml:space="preserve"> </w:t>
      </w:r>
      <w:r>
        <w:rPr>
          <w:rFonts w:ascii="Arial"/>
          <w:b/>
        </w:rPr>
        <w:t>Israel</w:t>
      </w:r>
      <w:r>
        <w:rPr>
          <w:rFonts w:ascii="Arial"/>
          <w:b/>
          <w:spacing w:val="-5"/>
        </w:rPr>
        <w:t xml:space="preserve"> </w:t>
      </w:r>
      <w:r>
        <w:rPr>
          <w:rFonts w:ascii="Arial"/>
          <w:b/>
        </w:rPr>
        <w:t>Deaconess</w:t>
      </w:r>
      <w:r>
        <w:rPr>
          <w:rFonts w:ascii="Arial"/>
          <w:b/>
          <w:spacing w:val="-7"/>
        </w:rPr>
        <w:t xml:space="preserve"> </w:t>
      </w:r>
      <w:r>
        <w:rPr>
          <w:rFonts w:ascii="Arial"/>
          <w:b/>
        </w:rPr>
        <w:t>Hospital</w:t>
      </w:r>
      <w:r>
        <w:rPr>
          <w:rFonts w:ascii="Arial"/>
          <w:b/>
          <w:spacing w:val="-6"/>
        </w:rPr>
        <w:t xml:space="preserve"> </w:t>
      </w:r>
      <w:r>
        <w:rPr>
          <w:rFonts w:ascii="Arial"/>
          <w:b/>
        </w:rPr>
        <w:t>-</w:t>
      </w:r>
      <w:r>
        <w:rPr>
          <w:rFonts w:ascii="Arial"/>
          <w:b/>
          <w:spacing w:val="-7"/>
        </w:rPr>
        <w:t xml:space="preserve"> </w:t>
      </w:r>
      <w:r>
        <w:rPr>
          <w:rFonts w:ascii="Arial"/>
          <w:b/>
        </w:rPr>
        <w:t>Milton</w:t>
      </w:r>
      <w:r>
        <w:rPr>
          <w:rFonts w:ascii="Arial"/>
          <w:b/>
          <w:spacing w:val="-8"/>
        </w:rPr>
        <w:t xml:space="preserve"> </w:t>
      </w:r>
      <w:proofErr w:type="spellStart"/>
      <w:r>
        <w:rPr>
          <w:rFonts w:ascii="Arial"/>
          <w:b/>
        </w:rPr>
        <w:t>DoN</w:t>
      </w:r>
      <w:proofErr w:type="spellEnd"/>
      <w:r>
        <w:rPr>
          <w:rFonts w:ascii="Arial"/>
          <w:b/>
        </w:rPr>
        <w:t xml:space="preserve"> Community Health Initiative Narrative</w:t>
      </w:r>
    </w:p>
    <w:p w14:paraId="66B6CA62" w14:textId="77777777" w:rsidR="00C837E5" w:rsidRDefault="00C837E5" w:rsidP="00C837E5">
      <w:pPr>
        <w:pStyle w:val="BodyText"/>
        <w:spacing w:before="5"/>
        <w:rPr>
          <w:rFonts w:ascii="Arial"/>
          <w:b/>
          <w:sz w:val="25"/>
        </w:rPr>
      </w:pPr>
    </w:p>
    <w:p w14:paraId="0D7EF9AE" w14:textId="77777777" w:rsidR="00C837E5" w:rsidRDefault="00C837E5" w:rsidP="00F04D4E">
      <w:pPr>
        <w:pStyle w:val="ListParagraph"/>
        <w:numPr>
          <w:ilvl w:val="0"/>
          <w:numId w:val="7"/>
        </w:numPr>
        <w:tabs>
          <w:tab w:val="left" w:pos="2621"/>
        </w:tabs>
        <w:spacing w:before="1"/>
        <w:rPr>
          <w:rFonts w:ascii="Arial"/>
        </w:rPr>
      </w:pPr>
      <w:r>
        <w:rPr>
          <w:rFonts w:ascii="Arial"/>
          <w:u w:val="single"/>
        </w:rPr>
        <w:t>Community</w:t>
      </w:r>
      <w:r>
        <w:rPr>
          <w:rFonts w:ascii="Arial"/>
          <w:spacing w:val="-9"/>
          <w:u w:val="single"/>
        </w:rPr>
        <w:t xml:space="preserve"> </w:t>
      </w:r>
      <w:r>
        <w:rPr>
          <w:rFonts w:ascii="Arial"/>
          <w:u w:val="single"/>
        </w:rPr>
        <w:t>Health</w:t>
      </w:r>
      <w:r>
        <w:rPr>
          <w:rFonts w:ascii="Arial"/>
          <w:spacing w:val="-9"/>
          <w:u w:val="single"/>
        </w:rPr>
        <w:t xml:space="preserve"> </w:t>
      </w:r>
      <w:r>
        <w:rPr>
          <w:rFonts w:ascii="Arial"/>
          <w:u w:val="single"/>
        </w:rPr>
        <w:t>Initiative</w:t>
      </w:r>
      <w:r>
        <w:rPr>
          <w:rFonts w:ascii="Arial"/>
          <w:spacing w:val="-6"/>
          <w:u w:val="single"/>
        </w:rPr>
        <w:t xml:space="preserve"> </w:t>
      </w:r>
      <w:r>
        <w:rPr>
          <w:rFonts w:ascii="Arial"/>
          <w:spacing w:val="-2"/>
          <w:u w:val="single"/>
        </w:rPr>
        <w:t>Monies</w:t>
      </w:r>
    </w:p>
    <w:p w14:paraId="5B3D4726" w14:textId="77777777" w:rsidR="00C837E5" w:rsidRDefault="00C837E5" w:rsidP="00C837E5">
      <w:pPr>
        <w:pStyle w:val="BodyText"/>
        <w:spacing w:before="2"/>
        <w:rPr>
          <w:rFonts w:ascii="Arial"/>
          <w:sz w:val="12"/>
        </w:rPr>
      </w:pPr>
    </w:p>
    <w:p w14:paraId="58DF6CD2" w14:textId="77777777" w:rsidR="00C837E5" w:rsidRDefault="00C837E5" w:rsidP="00C837E5">
      <w:pPr>
        <w:spacing w:before="93"/>
        <w:ind w:left="1180" w:right="1163"/>
        <w:rPr>
          <w:rFonts w:ascii="Arial" w:hAnsi="Arial"/>
          <w:sz w:val="20"/>
        </w:rPr>
      </w:pPr>
      <w:r>
        <w:rPr>
          <w:rFonts w:ascii="Arial" w:hAnsi="Arial"/>
          <w:sz w:val="20"/>
        </w:rPr>
        <w:t>The</w:t>
      </w:r>
      <w:r>
        <w:rPr>
          <w:rFonts w:ascii="Arial" w:hAnsi="Arial"/>
          <w:spacing w:val="-4"/>
          <w:sz w:val="20"/>
        </w:rPr>
        <w:t xml:space="preserve"> </w:t>
      </w:r>
      <w:r>
        <w:rPr>
          <w:rFonts w:ascii="Arial" w:hAnsi="Arial"/>
          <w:sz w:val="20"/>
        </w:rPr>
        <w:t>breakdown</w:t>
      </w:r>
      <w:r>
        <w:rPr>
          <w:rFonts w:ascii="Arial" w:hAnsi="Arial"/>
          <w:spacing w:val="-2"/>
          <w:sz w:val="20"/>
        </w:rPr>
        <w:t xml:space="preserve"> </w:t>
      </w:r>
      <w:r>
        <w:rPr>
          <w:rFonts w:ascii="Arial" w:hAnsi="Arial"/>
          <w:sz w:val="20"/>
        </w:rPr>
        <w:t>of</w:t>
      </w:r>
      <w:r>
        <w:rPr>
          <w:rFonts w:ascii="Arial" w:hAnsi="Arial"/>
          <w:spacing w:val="-4"/>
          <w:sz w:val="20"/>
        </w:rPr>
        <w:t xml:space="preserve"> </w:t>
      </w:r>
      <w:r>
        <w:rPr>
          <w:rFonts w:ascii="Arial" w:hAnsi="Arial"/>
          <w:sz w:val="20"/>
        </w:rPr>
        <w:t>Community</w:t>
      </w:r>
      <w:r>
        <w:rPr>
          <w:rFonts w:ascii="Arial" w:hAnsi="Arial"/>
          <w:spacing w:val="-3"/>
          <w:sz w:val="20"/>
        </w:rPr>
        <w:t xml:space="preserve"> </w:t>
      </w:r>
      <w:r>
        <w:rPr>
          <w:rFonts w:ascii="Arial" w:hAnsi="Arial"/>
          <w:sz w:val="20"/>
        </w:rPr>
        <w:t>Health</w:t>
      </w:r>
      <w:r>
        <w:rPr>
          <w:rFonts w:ascii="Arial" w:hAnsi="Arial"/>
          <w:spacing w:val="-4"/>
          <w:sz w:val="20"/>
        </w:rPr>
        <w:t xml:space="preserve"> </w:t>
      </w:r>
      <w:r>
        <w:rPr>
          <w:rFonts w:ascii="Arial" w:hAnsi="Arial"/>
          <w:sz w:val="20"/>
        </w:rPr>
        <w:t>Initiative</w:t>
      </w:r>
      <w:r>
        <w:rPr>
          <w:rFonts w:ascii="Arial" w:hAnsi="Arial"/>
          <w:spacing w:val="-4"/>
          <w:sz w:val="20"/>
        </w:rPr>
        <w:t xml:space="preserve"> </w:t>
      </w:r>
      <w:r>
        <w:rPr>
          <w:rFonts w:ascii="Arial" w:hAnsi="Arial"/>
          <w:sz w:val="20"/>
        </w:rPr>
        <w:t>(“CHI”)</w:t>
      </w:r>
      <w:r>
        <w:rPr>
          <w:rFonts w:ascii="Arial" w:hAnsi="Arial"/>
          <w:spacing w:val="-3"/>
          <w:sz w:val="20"/>
        </w:rPr>
        <w:t xml:space="preserve"> </w:t>
      </w:r>
      <w:r>
        <w:rPr>
          <w:rFonts w:ascii="Arial" w:hAnsi="Arial"/>
          <w:sz w:val="20"/>
        </w:rPr>
        <w:t>monies</w:t>
      </w:r>
      <w:r>
        <w:rPr>
          <w:rFonts w:ascii="Arial" w:hAnsi="Arial"/>
          <w:spacing w:val="-3"/>
          <w:sz w:val="20"/>
        </w:rPr>
        <w:t xml:space="preserve"> </w:t>
      </w:r>
      <w:r>
        <w:rPr>
          <w:rFonts w:ascii="Arial" w:hAnsi="Arial"/>
          <w:sz w:val="20"/>
        </w:rPr>
        <w:t>for</w:t>
      </w:r>
      <w:r>
        <w:rPr>
          <w:rFonts w:ascii="Arial" w:hAnsi="Arial"/>
          <w:spacing w:val="-3"/>
          <w:sz w:val="20"/>
        </w:rPr>
        <w:t xml:space="preserve"> </w:t>
      </w:r>
      <w:r>
        <w:rPr>
          <w:rFonts w:ascii="Arial" w:hAnsi="Arial"/>
          <w:sz w:val="20"/>
        </w:rPr>
        <w:t>the</w:t>
      </w:r>
      <w:r>
        <w:rPr>
          <w:rFonts w:ascii="Arial" w:hAnsi="Arial"/>
          <w:spacing w:val="-2"/>
          <w:sz w:val="20"/>
        </w:rPr>
        <w:t xml:space="preserve"> </w:t>
      </w:r>
      <w:r>
        <w:rPr>
          <w:rFonts w:ascii="Arial" w:hAnsi="Arial"/>
          <w:sz w:val="20"/>
        </w:rPr>
        <w:t>Proposed</w:t>
      </w:r>
      <w:r>
        <w:rPr>
          <w:rFonts w:ascii="Arial" w:hAnsi="Arial"/>
          <w:spacing w:val="-2"/>
          <w:sz w:val="20"/>
        </w:rPr>
        <w:t xml:space="preserve"> </w:t>
      </w:r>
      <w:r>
        <w:rPr>
          <w:rFonts w:ascii="Arial" w:hAnsi="Arial"/>
          <w:sz w:val="20"/>
        </w:rPr>
        <w:t>Project</w:t>
      </w:r>
      <w:r>
        <w:rPr>
          <w:rFonts w:ascii="Arial" w:hAnsi="Arial"/>
          <w:spacing w:val="-4"/>
          <w:sz w:val="20"/>
        </w:rPr>
        <w:t xml:space="preserve"> </w:t>
      </w:r>
      <w:r>
        <w:rPr>
          <w:rFonts w:ascii="Arial" w:hAnsi="Arial"/>
          <w:sz w:val="20"/>
        </w:rPr>
        <w:t>is</w:t>
      </w:r>
      <w:r>
        <w:rPr>
          <w:rFonts w:ascii="Arial" w:hAnsi="Arial"/>
          <w:spacing w:val="-3"/>
          <w:sz w:val="20"/>
        </w:rPr>
        <w:t xml:space="preserve"> </w:t>
      </w:r>
      <w:r>
        <w:rPr>
          <w:rFonts w:ascii="Arial" w:hAnsi="Arial"/>
          <w:sz w:val="20"/>
        </w:rPr>
        <w:t>as</w:t>
      </w:r>
      <w:r>
        <w:rPr>
          <w:rFonts w:ascii="Arial" w:hAnsi="Arial"/>
          <w:spacing w:val="-3"/>
          <w:sz w:val="20"/>
        </w:rPr>
        <w:t xml:space="preserve"> </w:t>
      </w:r>
      <w:r>
        <w:rPr>
          <w:rFonts w:ascii="Arial" w:hAnsi="Arial"/>
          <w:sz w:val="20"/>
        </w:rPr>
        <w:t>follows. Please note, all totals are presented in the order calculated, beginning with the Maximum Capital Expenditure (“MCE”).</w:t>
      </w:r>
    </w:p>
    <w:p w14:paraId="0E5EA356" w14:textId="77777777" w:rsidR="00C837E5" w:rsidRDefault="00C837E5" w:rsidP="00C837E5">
      <w:pPr>
        <w:pStyle w:val="BodyText"/>
        <w:spacing w:before="7"/>
        <w:rPr>
          <w:rFonts w:ascii="Arial"/>
        </w:rPr>
      </w:pPr>
    </w:p>
    <w:tbl>
      <w:tblPr>
        <w:tblW w:w="0" w:type="auto"/>
        <w:tblInd w:w="1182" w:type="dxa"/>
        <w:tblLayout w:type="fixed"/>
        <w:tblCellMar>
          <w:left w:w="0" w:type="dxa"/>
          <w:right w:w="0" w:type="dxa"/>
        </w:tblCellMar>
        <w:tblLook w:val="01E0" w:firstRow="1" w:lastRow="1" w:firstColumn="1" w:lastColumn="1" w:noHBand="0" w:noVBand="0"/>
      </w:tblPr>
      <w:tblGrid>
        <w:gridCol w:w="2555"/>
        <w:gridCol w:w="1753"/>
        <w:gridCol w:w="5147"/>
      </w:tblGrid>
      <w:tr w:rsidR="00C837E5" w14:paraId="2723B411" w14:textId="77777777" w:rsidTr="00663CF0">
        <w:trPr>
          <w:cantSplit/>
          <w:trHeight w:val="270"/>
          <w:tblHeader/>
        </w:trPr>
        <w:tc>
          <w:tcPr>
            <w:tcW w:w="2555" w:type="dxa"/>
          </w:tcPr>
          <w:p w14:paraId="5FACD50F" w14:textId="77777777" w:rsidR="00C837E5" w:rsidRDefault="00C837E5" w:rsidP="00663CF0">
            <w:pPr>
              <w:pStyle w:val="TableParagraph"/>
              <w:rPr>
                <w:rFonts w:ascii="Times New Roman"/>
                <w:sz w:val="20"/>
              </w:rPr>
            </w:pPr>
          </w:p>
        </w:tc>
        <w:tc>
          <w:tcPr>
            <w:tcW w:w="1753" w:type="dxa"/>
          </w:tcPr>
          <w:p w14:paraId="047690D8" w14:textId="77777777" w:rsidR="00C837E5" w:rsidRDefault="00C837E5" w:rsidP="00663CF0">
            <w:pPr>
              <w:pStyle w:val="TableParagraph"/>
              <w:spacing w:line="247" w:lineRule="exact"/>
              <w:ind w:left="257"/>
              <w:rPr>
                <w:rFonts w:ascii="Arial"/>
                <w:b/>
              </w:rPr>
            </w:pPr>
            <w:r>
              <w:rPr>
                <w:rFonts w:ascii="Arial"/>
                <w:b/>
                <w:spacing w:val="-2"/>
              </w:rPr>
              <w:t>Total</w:t>
            </w:r>
          </w:p>
        </w:tc>
        <w:tc>
          <w:tcPr>
            <w:tcW w:w="5147" w:type="dxa"/>
          </w:tcPr>
          <w:p w14:paraId="539F73A0" w14:textId="77777777" w:rsidR="00C837E5" w:rsidRDefault="00C837E5" w:rsidP="00663CF0">
            <w:pPr>
              <w:pStyle w:val="TableParagraph"/>
              <w:spacing w:line="247" w:lineRule="exact"/>
              <w:ind w:left="393"/>
              <w:rPr>
                <w:rFonts w:ascii="Arial"/>
                <w:b/>
              </w:rPr>
            </w:pPr>
            <w:r>
              <w:rPr>
                <w:rFonts w:ascii="Arial"/>
                <w:b/>
                <w:spacing w:val="-2"/>
              </w:rPr>
              <w:t>Description</w:t>
            </w:r>
          </w:p>
        </w:tc>
      </w:tr>
      <w:tr w:rsidR="00C837E5" w14:paraId="169907F7" w14:textId="77777777" w:rsidTr="00663CF0">
        <w:trPr>
          <w:cantSplit/>
          <w:trHeight w:val="310"/>
        </w:trPr>
        <w:tc>
          <w:tcPr>
            <w:tcW w:w="2555" w:type="dxa"/>
            <w:tcBorders>
              <w:bottom w:val="single" w:sz="4" w:space="0" w:color="000000"/>
            </w:tcBorders>
          </w:tcPr>
          <w:p w14:paraId="1FBFBC15" w14:textId="77777777" w:rsidR="00C837E5" w:rsidRDefault="00C837E5" w:rsidP="00663CF0">
            <w:pPr>
              <w:pStyle w:val="TableParagraph"/>
              <w:spacing w:before="17"/>
              <w:ind w:left="107"/>
              <w:rPr>
                <w:rFonts w:ascii="Arial"/>
                <w:b/>
              </w:rPr>
            </w:pPr>
            <w:r>
              <w:rPr>
                <w:rFonts w:ascii="Arial"/>
                <w:b/>
                <w:spacing w:val="-5"/>
              </w:rPr>
              <w:t>MCE</w:t>
            </w:r>
          </w:p>
        </w:tc>
        <w:tc>
          <w:tcPr>
            <w:tcW w:w="1753" w:type="dxa"/>
            <w:tcBorders>
              <w:bottom w:val="single" w:sz="4" w:space="0" w:color="000000"/>
            </w:tcBorders>
          </w:tcPr>
          <w:p w14:paraId="199F252F" w14:textId="77777777" w:rsidR="00C837E5" w:rsidRDefault="00C837E5" w:rsidP="00663CF0">
            <w:pPr>
              <w:pStyle w:val="TableParagraph"/>
              <w:spacing w:before="17"/>
              <w:ind w:left="257"/>
              <w:rPr>
                <w:rFonts w:ascii="Arial"/>
              </w:rPr>
            </w:pPr>
            <w:r>
              <w:rPr>
                <w:rFonts w:ascii="Arial"/>
                <w:spacing w:val="-2"/>
              </w:rPr>
              <w:t>$1,589,750</w:t>
            </w:r>
          </w:p>
        </w:tc>
        <w:tc>
          <w:tcPr>
            <w:tcW w:w="5147" w:type="dxa"/>
            <w:tcBorders>
              <w:bottom w:val="single" w:sz="4" w:space="0" w:color="000000"/>
            </w:tcBorders>
          </w:tcPr>
          <w:p w14:paraId="09622E5B" w14:textId="77777777" w:rsidR="00C837E5" w:rsidRDefault="00C837E5" w:rsidP="00663CF0">
            <w:pPr>
              <w:pStyle w:val="TableParagraph"/>
              <w:rPr>
                <w:rFonts w:ascii="Times New Roman"/>
                <w:sz w:val="20"/>
              </w:rPr>
            </w:pPr>
          </w:p>
        </w:tc>
      </w:tr>
      <w:tr w:rsidR="00C837E5" w14:paraId="409F5809" w14:textId="77777777" w:rsidTr="00663CF0">
        <w:trPr>
          <w:cantSplit/>
          <w:trHeight w:val="292"/>
        </w:trPr>
        <w:tc>
          <w:tcPr>
            <w:tcW w:w="2555" w:type="dxa"/>
            <w:tcBorders>
              <w:top w:val="single" w:sz="4" w:space="0" w:color="000000"/>
              <w:bottom w:val="single" w:sz="4" w:space="0" w:color="000000"/>
            </w:tcBorders>
          </w:tcPr>
          <w:p w14:paraId="07D35D56" w14:textId="77777777" w:rsidR="00C837E5" w:rsidRDefault="00C837E5" w:rsidP="00663CF0">
            <w:pPr>
              <w:pStyle w:val="TableParagraph"/>
              <w:ind w:left="107"/>
              <w:rPr>
                <w:rFonts w:ascii="Arial"/>
                <w:b/>
              </w:rPr>
            </w:pPr>
            <w:r>
              <w:rPr>
                <w:rFonts w:ascii="Arial"/>
                <w:b/>
              </w:rPr>
              <w:t>CHI</w:t>
            </w:r>
            <w:r>
              <w:rPr>
                <w:rFonts w:ascii="Arial"/>
                <w:b/>
                <w:spacing w:val="-4"/>
              </w:rPr>
              <w:t xml:space="preserve"> </w:t>
            </w:r>
            <w:r>
              <w:rPr>
                <w:rFonts w:ascii="Arial"/>
                <w:b/>
                <w:spacing w:val="-2"/>
              </w:rPr>
              <w:t>Monies</w:t>
            </w:r>
          </w:p>
        </w:tc>
        <w:tc>
          <w:tcPr>
            <w:tcW w:w="1753" w:type="dxa"/>
            <w:tcBorders>
              <w:top w:val="single" w:sz="4" w:space="0" w:color="000000"/>
              <w:bottom w:val="single" w:sz="4" w:space="0" w:color="000000"/>
            </w:tcBorders>
          </w:tcPr>
          <w:p w14:paraId="52B04E1C" w14:textId="77777777" w:rsidR="00C837E5" w:rsidRDefault="00C837E5" w:rsidP="00663CF0">
            <w:pPr>
              <w:pStyle w:val="TableParagraph"/>
              <w:ind w:left="257"/>
              <w:rPr>
                <w:rFonts w:ascii="Arial"/>
              </w:rPr>
            </w:pPr>
            <w:r>
              <w:rPr>
                <w:rFonts w:ascii="Arial"/>
                <w:spacing w:val="-2"/>
              </w:rPr>
              <w:t>$79,487.50</w:t>
            </w:r>
          </w:p>
        </w:tc>
        <w:tc>
          <w:tcPr>
            <w:tcW w:w="5147" w:type="dxa"/>
            <w:tcBorders>
              <w:top w:val="single" w:sz="4" w:space="0" w:color="000000"/>
              <w:bottom w:val="single" w:sz="4" w:space="0" w:color="000000"/>
            </w:tcBorders>
          </w:tcPr>
          <w:p w14:paraId="50B165E8" w14:textId="77777777" w:rsidR="00C837E5" w:rsidRDefault="00C837E5" w:rsidP="00663CF0">
            <w:pPr>
              <w:pStyle w:val="TableParagraph"/>
              <w:spacing w:before="20"/>
              <w:ind w:left="393"/>
              <w:rPr>
                <w:rFonts w:ascii="Arial"/>
                <w:sz w:val="18"/>
              </w:rPr>
            </w:pPr>
            <w:r>
              <w:rPr>
                <w:rFonts w:ascii="Arial"/>
                <w:sz w:val="18"/>
              </w:rPr>
              <w:t>(5%</w:t>
            </w:r>
            <w:r>
              <w:rPr>
                <w:rFonts w:ascii="Arial"/>
                <w:spacing w:val="-1"/>
                <w:sz w:val="18"/>
              </w:rPr>
              <w:t xml:space="preserve"> </w:t>
            </w:r>
            <w:r>
              <w:rPr>
                <w:rFonts w:ascii="Arial"/>
                <w:sz w:val="18"/>
              </w:rPr>
              <w:t>of</w:t>
            </w:r>
            <w:r>
              <w:rPr>
                <w:rFonts w:ascii="Arial"/>
                <w:spacing w:val="-3"/>
                <w:sz w:val="18"/>
              </w:rPr>
              <w:t xml:space="preserve"> </w:t>
            </w:r>
            <w:r>
              <w:rPr>
                <w:rFonts w:ascii="Arial"/>
                <w:sz w:val="18"/>
              </w:rPr>
              <w:t>Maximum</w:t>
            </w:r>
            <w:r>
              <w:rPr>
                <w:rFonts w:ascii="Arial"/>
                <w:spacing w:val="-2"/>
                <w:sz w:val="18"/>
              </w:rPr>
              <w:t xml:space="preserve"> </w:t>
            </w:r>
            <w:r>
              <w:rPr>
                <w:rFonts w:ascii="Arial"/>
                <w:sz w:val="18"/>
              </w:rPr>
              <w:t xml:space="preserve">Capital </w:t>
            </w:r>
            <w:r>
              <w:rPr>
                <w:rFonts w:ascii="Arial"/>
                <w:spacing w:val="-2"/>
                <w:sz w:val="18"/>
              </w:rPr>
              <w:t>Expenditure)</w:t>
            </w:r>
          </w:p>
        </w:tc>
      </w:tr>
      <w:tr w:rsidR="00C837E5" w14:paraId="6B5D7CEA" w14:textId="77777777" w:rsidTr="00663CF0">
        <w:trPr>
          <w:cantSplit/>
          <w:trHeight w:val="292"/>
        </w:trPr>
        <w:tc>
          <w:tcPr>
            <w:tcW w:w="2555" w:type="dxa"/>
            <w:tcBorders>
              <w:top w:val="single" w:sz="4" w:space="0" w:color="000000"/>
              <w:bottom w:val="single" w:sz="4" w:space="0" w:color="000000"/>
            </w:tcBorders>
          </w:tcPr>
          <w:p w14:paraId="3C013A8B" w14:textId="77777777" w:rsidR="00C837E5" w:rsidRDefault="00C837E5" w:rsidP="00663CF0">
            <w:pPr>
              <w:pStyle w:val="TableParagraph"/>
              <w:ind w:left="107"/>
              <w:rPr>
                <w:rFonts w:ascii="Arial"/>
                <w:b/>
              </w:rPr>
            </w:pPr>
            <w:r>
              <w:rPr>
                <w:rFonts w:ascii="Arial"/>
                <w:b/>
              </w:rPr>
              <w:t>Administrative</w:t>
            </w:r>
            <w:r>
              <w:rPr>
                <w:rFonts w:ascii="Arial"/>
                <w:b/>
                <w:spacing w:val="-9"/>
              </w:rPr>
              <w:t xml:space="preserve"> </w:t>
            </w:r>
            <w:r>
              <w:rPr>
                <w:rFonts w:ascii="Arial"/>
                <w:b/>
                <w:spacing w:val="-5"/>
              </w:rPr>
              <w:t>Fee</w:t>
            </w:r>
          </w:p>
        </w:tc>
        <w:tc>
          <w:tcPr>
            <w:tcW w:w="1753" w:type="dxa"/>
            <w:tcBorders>
              <w:top w:val="single" w:sz="4" w:space="0" w:color="000000"/>
              <w:bottom w:val="single" w:sz="4" w:space="0" w:color="000000"/>
            </w:tcBorders>
          </w:tcPr>
          <w:p w14:paraId="162FC835" w14:textId="77777777" w:rsidR="00C837E5" w:rsidRDefault="00C837E5" w:rsidP="00663CF0">
            <w:pPr>
              <w:pStyle w:val="TableParagraph"/>
              <w:ind w:left="257"/>
              <w:rPr>
                <w:rFonts w:ascii="Arial"/>
              </w:rPr>
            </w:pPr>
            <w:r>
              <w:rPr>
                <w:rFonts w:ascii="Arial"/>
                <w:spacing w:val="-2"/>
              </w:rPr>
              <w:t>$3,179.50</w:t>
            </w:r>
          </w:p>
        </w:tc>
        <w:tc>
          <w:tcPr>
            <w:tcW w:w="5147" w:type="dxa"/>
            <w:tcBorders>
              <w:top w:val="single" w:sz="4" w:space="0" w:color="000000"/>
              <w:bottom w:val="single" w:sz="4" w:space="0" w:color="000000"/>
            </w:tcBorders>
          </w:tcPr>
          <w:p w14:paraId="42204756" w14:textId="77777777" w:rsidR="00C837E5" w:rsidRDefault="00C837E5" w:rsidP="00663CF0">
            <w:pPr>
              <w:pStyle w:val="TableParagraph"/>
              <w:spacing w:before="23"/>
              <w:ind w:left="393"/>
              <w:rPr>
                <w:rFonts w:ascii="Arial"/>
                <w:sz w:val="18"/>
              </w:rPr>
            </w:pPr>
            <w:r>
              <w:rPr>
                <w:rFonts w:ascii="Arial"/>
                <w:sz w:val="18"/>
              </w:rPr>
              <w:t>(4%</w:t>
            </w:r>
            <w:r>
              <w:rPr>
                <w:rFonts w:ascii="Arial"/>
                <w:spacing w:val="-1"/>
                <w:sz w:val="18"/>
              </w:rPr>
              <w:t xml:space="preserve"> </w:t>
            </w:r>
            <w:r>
              <w:rPr>
                <w:rFonts w:ascii="Arial"/>
                <w:sz w:val="18"/>
              </w:rPr>
              <w:t>of</w:t>
            </w:r>
            <w:r>
              <w:rPr>
                <w:rFonts w:ascii="Arial"/>
                <w:spacing w:val="-4"/>
                <w:sz w:val="18"/>
              </w:rPr>
              <w:t xml:space="preserve"> </w:t>
            </w:r>
            <w:r>
              <w:rPr>
                <w:rFonts w:ascii="Arial"/>
                <w:sz w:val="18"/>
              </w:rPr>
              <w:t>the</w:t>
            </w:r>
            <w:r>
              <w:rPr>
                <w:rFonts w:ascii="Arial"/>
                <w:spacing w:val="-1"/>
                <w:sz w:val="18"/>
              </w:rPr>
              <w:t xml:space="preserve"> </w:t>
            </w:r>
            <w:r>
              <w:rPr>
                <w:rFonts w:ascii="Arial"/>
                <w:sz w:val="18"/>
              </w:rPr>
              <w:t>CHI</w:t>
            </w:r>
            <w:r>
              <w:rPr>
                <w:rFonts w:ascii="Arial"/>
                <w:spacing w:val="-3"/>
                <w:sz w:val="18"/>
              </w:rPr>
              <w:t xml:space="preserve"> </w:t>
            </w:r>
            <w:r>
              <w:rPr>
                <w:rFonts w:ascii="Arial"/>
                <w:sz w:val="18"/>
              </w:rPr>
              <w:t>Monies,</w:t>
            </w:r>
            <w:r>
              <w:rPr>
                <w:rFonts w:ascii="Arial"/>
                <w:spacing w:val="-2"/>
                <w:sz w:val="18"/>
              </w:rPr>
              <w:t xml:space="preserve"> </w:t>
            </w:r>
            <w:r>
              <w:rPr>
                <w:rFonts w:ascii="Arial"/>
                <w:sz w:val="18"/>
              </w:rPr>
              <w:t>retained</w:t>
            </w:r>
            <w:r>
              <w:rPr>
                <w:rFonts w:ascii="Arial"/>
                <w:spacing w:val="-1"/>
                <w:sz w:val="18"/>
              </w:rPr>
              <w:t xml:space="preserve"> </w:t>
            </w:r>
            <w:r>
              <w:rPr>
                <w:rFonts w:ascii="Arial"/>
                <w:sz w:val="18"/>
              </w:rPr>
              <w:t xml:space="preserve">by </w:t>
            </w:r>
            <w:r>
              <w:rPr>
                <w:rFonts w:ascii="Arial"/>
                <w:spacing w:val="-2"/>
                <w:sz w:val="18"/>
              </w:rPr>
              <w:t>Applicant)</w:t>
            </w:r>
          </w:p>
        </w:tc>
      </w:tr>
      <w:tr w:rsidR="00C837E5" w14:paraId="013CCAB4" w14:textId="77777777" w:rsidTr="00663CF0">
        <w:trPr>
          <w:cantSplit/>
          <w:trHeight w:val="292"/>
        </w:trPr>
        <w:tc>
          <w:tcPr>
            <w:tcW w:w="2555" w:type="dxa"/>
            <w:tcBorders>
              <w:top w:val="single" w:sz="4" w:space="0" w:color="000000"/>
              <w:bottom w:val="single" w:sz="4" w:space="0" w:color="000000"/>
            </w:tcBorders>
          </w:tcPr>
          <w:p w14:paraId="7C8E1291" w14:textId="77777777" w:rsidR="00C837E5" w:rsidRDefault="00C837E5" w:rsidP="00663CF0">
            <w:pPr>
              <w:pStyle w:val="TableParagraph"/>
              <w:ind w:left="107"/>
              <w:rPr>
                <w:rFonts w:ascii="Arial"/>
                <w:b/>
              </w:rPr>
            </w:pPr>
            <w:r>
              <w:rPr>
                <w:rFonts w:ascii="Arial"/>
                <w:b/>
              </w:rPr>
              <w:t>Remaining</w:t>
            </w:r>
            <w:r>
              <w:rPr>
                <w:rFonts w:ascii="Arial"/>
                <w:b/>
                <w:spacing w:val="-9"/>
              </w:rPr>
              <w:t xml:space="preserve"> </w:t>
            </w:r>
            <w:r>
              <w:rPr>
                <w:rFonts w:ascii="Arial"/>
                <w:b/>
                <w:spacing w:val="-2"/>
              </w:rPr>
              <w:t>Monies</w:t>
            </w:r>
          </w:p>
        </w:tc>
        <w:tc>
          <w:tcPr>
            <w:tcW w:w="1753" w:type="dxa"/>
            <w:tcBorders>
              <w:top w:val="single" w:sz="4" w:space="0" w:color="000000"/>
              <w:bottom w:val="single" w:sz="4" w:space="0" w:color="000000"/>
            </w:tcBorders>
          </w:tcPr>
          <w:p w14:paraId="716B44BA" w14:textId="77777777" w:rsidR="00C837E5" w:rsidRDefault="00C837E5" w:rsidP="00663CF0">
            <w:pPr>
              <w:pStyle w:val="TableParagraph"/>
              <w:ind w:left="257"/>
              <w:rPr>
                <w:rFonts w:ascii="Arial"/>
              </w:rPr>
            </w:pPr>
            <w:r>
              <w:rPr>
                <w:rFonts w:ascii="Arial"/>
                <w:spacing w:val="-2"/>
              </w:rPr>
              <w:t>$76,308</w:t>
            </w:r>
          </w:p>
        </w:tc>
        <w:tc>
          <w:tcPr>
            <w:tcW w:w="5147" w:type="dxa"/>
            <w:tcBorders>
              <w:top w:val="single" w:sz="4" w:space="0" w:color="000000"/>
              <w:bottom w:val="single" w:sz="4" w:space="0" w:color="000000"/>
            </w:tcBorders>
          </w:tcPr>
          <w:p w14:paraId="3B387DBF" w14:textId="77777777" w:rsidR="00C837E5" w:rsidRDefault="00C837E5" w:rsidP="00663CF0">
            <w:pPr>
              <w:pStyle w:val="TableParagraph"/>
              <w:spacing w:before="23"/>
              <w:ind w:left="393"/>
              <w:rPr>
                <w:rFonts w:ascii="Arial"/>
                <w:sz w:val="18"/>
              </w:rPr>
            </w:pPr>
            <w:r>
              <w:rPr>
                <w:rFonts w:ascii="Arial"/>
                <w:sz w:val="18"/>
              </w:rPr>
              <w:t>(CHI</w:t>
            </w:r>
            <w:r>
              <w:rPr>
                <w:rFonts w:ascii="Arial"/>
                <w:spacing w:val="-3"/>
                <w:sz w:val="18"/>
              </w:rPr>
              <w:t xml:space="preserve"> </w:t>
            </w:r>
            <w:r>
              <w:rPr>
                <w:rFonts w:ascii="Arial"/>
                <w:sz w:val="18"/>
              </w:rPr>
              <w:t>Monies</w:t>
            </w:r>
            <w:r>
              <w:rPr>
                <w:rFonts w:ascii="Arial"/>
                <w:spacing w:val="-2"/>
                <w:sz w:val="18"/>
              </w:rPr>
              <w:t xml:space="preserve"> </w:t>
            </w:r>
            <w:r>
              <w:rPr>
                <w:rFonts w:ascii="Arial"/>
                <w:sz w:val="18"/>
              </w:rPr>
              <w:t>minus</w:t>
            </w:r>
            <w:r>
              <w:rPr>
                <w:rFonts w:ascii="Arial"/>
                <w:spacing w:val="-3"/>
                <w:sz w:val="18"/>
              </w:rPr>
              <w:t xml:space="preserve"> </w:t>
            </w:r>
            <w:r>
              <w:rPr>
                <w:rFonts w:ascii="Arial"/>
                <w:sz w:val="18"/>
              </w:rPr>
              <w:t>the</w:t>
            </w:r>
            <w:r>
              <w:rPr>
                <w:rFonts w:ascii="Arial"/>
                <w:spacing w:val="-2"/>
                <w:sz w:val="18"/>
              </w:rPr>
              <w:t xml:space="preserve"> </w:t>
            </w:r>
            <w:r>
              <w:rPr>
                <w:rFonts w:ascii="Arial"/>
                <w:sz w:val="18"/>
              </w:rPr>
              <w:t>Administrative</w:t>
            </w:r>
            <w:r>
              <w:rPr>
                <w:rFonts w:ascii="Arial"/>
                <w:spacing w:val="-3"/>
                <w:sz w:val="18"/>
              </w:rPr>
              <w:t xml:space="preserve"> </w:t>
            </w:r>
            <w:r>
              <w:rPr>
                <w:rFonts w:ascii="Arial"/>
                <w:spacing w:val="-4"/>
                <w:sz w:val="18"/>
              </w:rPr>
              <w:t>fee)</w:t>
            </w:r>
          </w:p>
        </w:tc>
      </w:tr>
      <w:tr w:rsidR="00C837E5" w14:paraId="56BF684B" w14:textId="77777777" w:rsidTr="00663CF0">
        <w:trPr>
          <w:cantSplit/>
          <w:trHeight w:val="294"/>
        </w:trPr>
        <w:tc>
          <w:tcPr>
            <w:tcW w:w="2555" w:type="dxa"/>
            <w:tcBorders>
              <w:top w:val="single" w:sz="4" w:space="0" w:color="000000"/>
              <w:bottom w:val="single" w:sz="4" w:space="0" w:color="000000"/>
            </w:tcBorders>
          </w:tcPr>
          <w:p w14:paraId="1439055A" w14:textId="77777777" w:rsidR="00C837E5" w:rsidRDefault="00C837E5" w:rsidP="00663CF0">
            <w:pPr>
              <w:pStyle w:val="TableParagraph"/>
              <w:spacing w:before="2"/>
              <w:ind w:left="107"/>
              <w:rPr>
                <w:rFonts w:ascii="Arial"/>
                <w:b/>
              </w:rPr>
            </w:pPr>
            <w:r>
              <w:rPr>
                <w:rFonts w:ascii="Arial"/>
                <w:b/>
              </w:rPr>
              <w:t>Statewide</w:t>
            </w:r>
            <w:r>
              <w:rPr>
                <w:rFonts w:ascii="Arial"/>
                <w:b/>
                <w:spacing w:val="-6"/>
              </w:rPr>
              <w:t xml:space="preserve"> </w:t>
            </w:r>
            <w:r>
              <w:rPr>
                <w:rFonts w:ascii="Arial"/>
                <w:b/>
                <w:spacing w:val="-2"/>
              </w:rPr>
              <w:t>Initiative</w:t>
            </w:r>
          </w:p>
        </w:tc>
        <w:tc>
          <w:tcPr>
            <w:tcW w:w="1753" w:type="dxa"/>
            <w:tcBorders>
              <w:top w:val="single" w:sz="4" w:space="0" w:color="000000"/>
              <w:bottom w:val="single" w:sz="4" w:space="0" w:color="000000"/>
            </w:tcBorders>
          </w:tcPr>
          <w:p w14:paraId="6A8F1CBE" w14:textId="77777777" w:rsidR="00C837E5" w:rsidRDefault="00C837E5" w:rsidP="00663CF0">
            <w:pPr>
              <w:pStyle w:val="TableParagraph"/>
              <w:spacing w:before="2"/>
              <w:ind w:left="257"/>
              <w:rPr>
                <w:rFonts w:ascii="Arial"/>
              </w:rPr>
            </w:pPr>
            <w:r>
              <w:rPr>
                <w:rFonts w:ascii="Arial"/>
                <w:spacing w:val="-2"/>
              </w:rPr>
              <w:t>$7,630.80</w:t>
            </w:r>
          </w:p>
        </w:tc>
        <w:tc>
          <w:tcPr>
            <w:tcW w:w="5147" w:type="dxa"/>
            <w:tcBorders>
              <w:top w:val="single" w:sz="4" w:space="0" w:color="000000"/>
              <w:bottom w:val="single" w:sz="4" w:space="0" w:color="000000"/>
            </w:tcBorders>
          </w:tcPr>
          <w:p w14:paraId="0F4EA292" w14:textId="77777777" w:rsidR="00C837E5" w:rsidRDefault="00C837E5" w:rsidP="00663CF0">
            <w:pPr>
              <w:pStyle w:val="TableParagraph"/>
              <w:spacing w:before="23"/>
              <w:ind w:left="393"/>
              <w:rPr>
                <w:rFonts w:ascii="Arial"/>
                <w:sz w:val="18"/>
              </w:rPr>
            </w:pPr>
            <w:r>
              <w:rPr>
                <w:rFonts w:ascii="Arial"/>
                <w:sz w:val="18"/>
              </w:rPr>
              <w:t>(10%</w:t>
            </w:r>
            <w:r>
              <w:rPr>
                <w:rFonts w:ascii="Arial"/>
                <w:spacing w:val="-2"/>
                <w:sz w:val="18"/>
              </w:rPr>
              <w:t xml:space="preserve"> </w:t>
            </w:r>
            <w:r>
              <w:rPr>
                <w:rFonts w:ascii="Arial"/>
                <w:sz w:val="18"/>
              </w:rPr>
              <w:t>of</w:t>
            </w:r>
            <w:r>
              <w:rPr>
                <w:rFonts w:ascii="Arial"/>
                <w:spacing w:val="-3"/>
                <w:sz w:val="18"/>
              </w:rPr>
              <w:t xml:space="preserve"> </w:t>
            </w:r>
            <w:r>
              <w:rPr>
                <w:rFonts w:ascii="Arial"/>
                <w:sz w:val="18"/>
              </w:rPr>
              <w:t>remaining</w:t>
            </w:r>
            <w:r>
              <w:rPr>
                <w:rFonts w:ascii="Arial"/>
                <w:spacing w:val="-4"/>
                <w:sz w:val="18"/>
              </w:rPr>
              <w:t xml:space="preserve"> </w:t>
            </w:r>
            <w:r>
              <w:rPr>
                <w:rFonts w:ascii="Arial"/>
                <w:sz w:val="18"/>
              </w:rPr>
              <w:t>monies,</w:t>
            </w:r>
            <w:r>
              <w:rPr>
                <w:rFonts w:ascii="Arial"/>
                <w:spacing w:val="-3"/>
                <w:sz w:val="18"/>
              </w:rPr>
              <w:t xml:space="preserve"> </w:t>
            </w:r>
            <w:r>
              <w:rPr>
                <w:rFonts w:ascii="Arial"/>
                <w:sz w:val="18"/>
              </w:rPr>
              <w:t>paid</w:t>
            </w:r>
            <w:r>
              <w:rPr>
                <w:rFonts w:ascii="Arial"/>
                <w:spacing w:val="-1"/>
                <w:sz w:val="18"/>
              </w:rPr>
              <w:t xml:space="preserve"> </w:t>
            </w:r>
            <w:r>
              <w:rPr>
                <w:rFonts w:ascii="Arial"/>
                <w:sz w:val="18"/>
              </w:rPr>
              <w:t>to</w:t>
            </w:r>
            <w:r>
              <w:rPr>
                <w:rFonts w:ascii="Arial"/>
                <w:spacing w:val="-2"/>
                <w:sz w:val="18"/>
              </w:rPr>
              <w:t xml:space="preserve"> </w:t>
            </w:r>
            <w:r>
              <w:rPr>
                <w:rFonts w:ascii="Arial"/>
                <w:sz w:val="18"/>
              </w:rPr>
              <w:t>State-wide</w:t>
            </w:r>
            <w:r>
              <w:rPr>
                <w:rFonts w:ascii="Arial"/>
                <w:spacing w:val="-1"/>
                <w:sz w:val="18"/>
              </w:rPr>
              <w:t xml:space="preserve"> </w:t>
            </w:r>
            <w:r>
              <w:rPr>
                <w:rFonts w:ascii="Arial"/>
                <w:spacing w:val="-2"/>
                <w:sz w:val="18"/>
              </w:rPr>
              <w:t>fund)</w:t>
            </w:r>
          </w:p>
        </w:tc>
      </w:tr>
      <w:tr w:rsidR="00C837E5" w14:paraId="446ED0D6" w14:textId="77777777" w:rsidTr="00663CF0">
        <w:trPr>
          <w:cantSplit/>
          <w:trHeight w:val="292"/>
        </w:trPr>
        <w:tc>
          <w:tcPr>
            <w:tcW w:w="2555" w:type="dxa"/>
            <w:tcBorders>
              <w:top w:val="single" w:sz="4" w:space="0" w:color="000000"/>
              <w:bottom w:val="single" w:sz="4" w:space="0" w:color="000000"/>
            </w:tcBorders>
          </w:tcPr>
          <w:p w14:paraId="0810FA5D" w14:textId="77777777" w:rsidR="00C837E5" w:rsidRDefault="00C837E5" w:rsidP="00663CF0">
            <w:pPr>
              <w:pStyle w:val="TableParagraph"/>
              <w:ind w:left="107"/>
              <w:rPr>
                <w:rFonts w:ascii="Arial"/>
                <w:b/>
              </w:rPr>
            </w:pPr>
            <w:r>
              <w:rPr>
                <w:rFonts w:ascii="Arial"/>
                <w:b/>
              </w:rPr>
              <w:t>Local</w:t>
            </w:r>
            <w:r>
              <w:rPr>
                <w:rFonts w:ascii="Arial"/>
                <w:b/>
                <w:spacing w:val="-7"/>
              </w:rPr>
              <w:t xml:space="preserve"> </w:t>
            </w:r>
            <w:r>
              <w:rPr>
                <w:rFonts w:ascii="Arial"/>
                <w:b/>
                <w:spacing w:val="-2"/>
              </w:rPr>
              <w:t>Initiative</w:t>
            </w:r>
          </w:p>
        </w:tc>
        <w:tc>
          <w:tcPr>
            <w:tcW w:w="1753" w:type="dxa"/>
            <w:tcBorders>
              <w:top w:val="single" w:sz="4" w:space="0" w:color="000000"/>
              <w:bottom w:val="single" w:sz="4" w:space="0" w:color="000000"/>
            </w:tcBorders>
          </w:tcPr>
          <w:p w14:paraId="0E617198" w14:textId="77777777" w:rsidR="00C837E5" w:rsidRDefault="00C837E5" w:rsidP="00663CF0">
            <w:pPr>
              <w:pStyle w:val="TableParagraph"/>
              <w:ind w:left="257"/>
              <w:rPr>
                <w:rFonts w:ascii="Arial"/>
              </w:rPr>
            </w:pPr>
            <w:r>
              <w:rPr>
                <w:rFonts w:ascii="Arial"/>
                <w:spacing w:val="-2"/>
              </w:rPr>
              <w:t>$68,677.20</w:t>
            </w:r>
          </w:p>
        </w:tc>
        <w:tc>
          <w:tcPr>
            <w:tcW w:w="5147" w:type="dxa"/>
            <w:tcBorders>
              <w:top w:val="single" w:sz="4" w:space="0" w:color="000000"/>
              <w:bottom w:val="single" w:sz="4" w:space="0" w:color="000000"/>
            </w:tcBorders>
          </w:tcPr>
          <w:p w14:paraId="4B4F8359" w14:textId="77777777" w:rsidR="00C837E5" w:rsidRDefault="00C837E5" w:rsidP="00663CF0">
            <w:pPr>
              <w:pStyle w:val="TableParagraph"/>
              <w:spacing w:before="20"/>
              <w:ind w:left="393"/>
              <w:rPr>
                <w:rFonts w:ascii="Arial"/>
                <w:sz w:val="18"/>
              </w:rPr>
            </w:pPr>
            <w:r>
              <w:rPr>
                <w:rFonts w:ascii="Arial"/>
                <w:sz w:val="18"/>
              </w:rPr>
              <w:t>(90%</w:t>
            </w:r>
            <w:r>
              <w:rPr>
                <w:rFonts w:ascii="Arial"/>
                <w:spacing w:val="-2"/>
                <w:sz w:val="18"/>
              </w:rPr>
              <w:t xml:space="preserve"> </w:t>
            </w:r>
            <w:r>
              <w:rPr>
                <w:rFonts w:ascii="Arial"/>
                <w:sz w:val="18"/>
              </w:rPr>
              <w:t>of</w:t>
            </w:r>
            <w:r>
              <w:rPr>
                <w:rFonts w:ascii="Arial"/>
                <w:spacing w:val="-2"/>
                <w:sz w:val="18"/>
              </w:rPr>
              <w:t xml:space="preserve"> </w:t>
            </w:r>
            <w:r>
              <w:rPr>
                <w:rFonts w:ascii="Arial"/>
                <w:sz w:val="18"/>
              </w:rPr>
              <w:t>remaining</w:t>
            </w:r>
            <w:r>
              <w:rPr>
                <w:rFonts w:ascii="Arial"/>
                <w:spacing w:val="-3"/>
                <w:sz w:val="18"/>
              </w:rPr>
              <w:t xml:space="preserve"> </w:t>
            </w:r>
            <w:r>
              <w:rPr>
                <w:rFonts w:ascii="Arial"/>
                <w:spacing w:val="-2"/>
                <w:sz w:val="18"/>
              </w:rPr>
              <w:t>monies)</w:t>
            </w:r>
          </w:p>
        </w:tc>
      </w:tr>
      <w:tr w:rsidR="00C837E5" w14:paraId="03742439" w14:textId="77777777" w:rsidTr="00663CF0">
        <w:trPr>
          <w:cantSplit/>
          <w:trHeight w:val="292"/>
        </w:trPr>
        <w:tc>
          <w:tcPr>
            <w:tcW w:w="2555" w:type="dxa"/>
            <w:tcBorders>
              <w:top w:val="single" w:sz="4" w:space="0" w:color="000000"/>
              <w:bottom w:val="single" w:sz="4" w:space="0" w:color="000000"/>
            </w:tcBorders>
          </w:tcPr>
          <w:p w14:paraId="6A4E83F9" w14:textId="77777777" w:rsidR="00C837E5" w:rsidRDefault="00C837E5" w:rsidP="00663CF0">
            <w:pPr>
              <w:pStyle w:val="TableParagraph"/>
              <w:ind w:left="107"/>
              <w:rPr>
                <w:rFonts w:ascii="Arial"/>
                <w:b/>
              </w:rPr>
            </w:pPr>
            <w:r>
              <w:rPr>
                <w:rFonts w:ascii="Arial"/>
                <w:b/>
              </w:rPr>
              <w:t>Evaluation</w:t>
            </w:r>
            <w:r>
              <w:rPr>
                <w:rFonts w:ascii="Arial"/>
                <w:b/>
                <w:spacing w:val="-8"/>
              </w:rPr>
              <w:t xml:space="preserve"> </w:t>
            </w:r>
            <w:r>
              <w:rPr>
                <w:rFonts w:ascii="Arial"/>
                <w:b/>
                <w:spacing w:val="-2"/>
              </w:rPr>
              <w:t>Monies</w:t>
            </w:r>
          </w:p>
        </w:tc>
        <w:tc>
          <w:tcPr>
            <w:tcW w:w="1753" w:type="dxa"/>
            <w:tcBorders>
              <w:top w:val="single" w:sz="4" w:space="0" w:color="000000"/>
              <w:bottom w:val="single" w:sz="4" w:space="0" w:color="000000"/>
            </w:tcBorders>
          </w:tcPr>
          <w:p w14:paraId="6129C651" w14:textId="77777777" w:rsidR="00C837E5" w:rsidRDefault="00C837E5" w:rsidP="00663CF0">
            <w:pPr>
              <w:pStyle w:val="TableParagraph"/>
              <w:ind w:left="257"/>
              <w:rPr>
                <w:rFonts w:ascii="Arial"/>
              </w:rPr>
            </w:pPr>
            <w:r>
              <w:rPr>
                <w:rFonts w:ascii="Arial"/>
                <w:spacing w:val="-2"/>
              </w:rPr>
              <w:t>$6,867.72</w:t>
            </w:r>
          </w:p>
        </w:tc>
        <w:tc>
          <w:tcPr>
            <w:tcW w:w="5147" w:type="dxa"/>
            <w:tcBorders>
              <w:top w:val="single" w:sz="4" w:space="0" w:color="000000"/>
              <w:bottom w:val="single" w:sz="4" w:space="0" w:color="000000"/>
            </w:tcBorders>
          </w:tcPr>
          <w:p w14:paraId="1AA9E99E" w14:textId="77777777" w:rsidR="00C837E5" w:rsidRDefault="00C837E5" w:rsidP="00663CF0">
            <w:pPr>
              <w:pStyle w:val="TableParagraph"/>
              <w:spacing w:before="23"/>
              <w:ind w:left="393"/>
              <w:rPr>
                <w:rFonts w:ascii="Arial"/>
                <w:sz w:val="18"/>
              </w:rPr>
            </w:pPr>
            <w:r>
              <w:rPr>
                <w:rFonts w:ascii="Arial"/>
                <w:sz w:val="18"/>
              </w:rPr>
              <w:t>(10%</w:t>
            </w:r>
            <w:r>
              <w:rPr>
                <w:rFonts w:ascii="Arial"/>
                <w:spacing w:val="-2"/>
                <w:sz w:val="18"/>
              </w:rPr>
              <w:t xml:space="preserve"> </w:t>
            </w:r>
            <w:r>
              <w:rPr>
                <w:rFonts w:ascii="Arial"/>
                <w:sz w:val="18"/>
              </w:rPr>
              <w:t>of</w:t>
            </w:r>
            <w:r>
              <w:rPr>
                <w:rFonts w:ascii="Arial"/>
                <w:spacing w:val="-2"/>
                <w:sz w:val="18"/>
              </w:rPr>
              <w:t xml:space="preserve"> </w:t>
            </w:r>
            <w:r>
              <w:rPr>
                <w:rFonts w:ascii="Arial"/>
                <w:sz w:val="18"/>
              </w:rPr>
              <w:t>Local</w:t>
            </w:r>
            <w:r>
              <w:rPr>
                <w:rFonts w:ascii="Arial"/>
                <w:spacing w:val="-4"/>
                <w:sz w:val="18"/>
              </w:rPr>
              <w:t xml:space="preserve"> </w:t>
            </w:r>
            <w:r>
              <w:rPr>
                <w:rFonts w:ascii="Arial"/>
                <w:sz w:val="18"/>
              </w:rPr>
              <w:t>Initiative</w:t>
            </w:r>
            <w:r>
              <w:rPr>
                <w:rFonts w:ascii="Arial"/>
                <w:spacing w:val="-3"/>
                <w:sz w:val="18"/>
              </w:rPr>
              <w:t xml:space="preserve"> </w:t>
            </w:r>
            <w:r>
              <w:rPr>
                <w:rFonts w:ascii="Arial"/>
                <w:sz w:val="18"/>
              </w:rPr>
              <w:t>Monies,</w:t>
            </w:r>
            <w:r>
              <w:rPr>
                <w:rFonts w:ascii="Arial"/>
                <w:spacing w:val="-2"/>
                <w:sz w:val="18"/>
              </w:rPr>
              <w:t xml:space="preserve"> </w:t>
            </w:r>
            <w:r>
              <w:rPr>
                <w:rFonts w:ascii="Arial"/>
                <w:sz w:val="18"/>
              </w:rPr>
              <w:t>retained</w:t>
            </w:r>
            <w:r>
              <w:rPr>
                <w:rFonts w:ascii="Arial"/>
                <w:spacing w:val="-4"/>
                <w:sz w:val="18"/>
              </w:rPr>
              <w:t xml:space="preserve"> </w:t>
            </w:r>
            <w:r>
              <w:rPr>
                <w:rFonts w:ascii="Arial"/>
                <w:sz w:val="18"/>
              </w:rPr>
              <w:t>by</w:t>
            </w:r>
            <w:r>
              <w:rPr>
                <w:rFonts w:ascii="Arial"/>
                <w:spacing w:val="-1"/>
                <w:sz w:val="18"/>
              </w:rPr>
              <w:t xml:space="preserve"> </w:t>
            </w:r>
            <w:r>
              <w:rPr>
                <w:rFonts w:ascii="Arial"/>
                <w:spacing w:val="-2"/>
                <w:sz w:val="18"/>
              </w:rPr>
              <w:t>Applicant)</w:t>
            </w:r>
          </w:p>
        </w:tc>
      </w:tr>
      <w:tr w:rsidR="00C837E5" w14:paraId="48DEF317" w14:textId="77777777" w:rsidTr="00663CF0">
        <w:trPr>
          <w:cantSplit/>
          <w:trHeight w:val="547"/>
        </w:trPr>
        <w:tc>
          <w:tcPr>
            <w:tcW w:w="2555" w:type="dxa"/>
            <w:tcBorders>
              <w:top w:val="single" w:sz="4" w:space="0" w:color="000000"/>
            </w:tcBorders>
            <w:shd w:val="clear" w:color="auto" w:fill="F1F1F1"/>
          </w:tcPr>
          <w:p w14:paraId="199E5FAC" w14:textId="77777777" w:rsidR="00C837E5" w:rsidRDefault="00C837E5" w:rsidP="00663CF0">
            <w:pPr>
              <w:pStyle w:val="TableParagraph"/>
              <w:ind w:left="107"/>
              <w:rPr>
                <w:rFonts w:ascii="Arial"/>
                <w:b/>
              </w:rPr>
            </w:pPr>
            <w:r>
              <w:rPr>
                <w:rFonts w:ascii="Arial"/>
                <w:b/>
              </w:rPr>
              <w:t>CHI</w:t>
            </w:r>
            <w:r>
              <w:rPr>
                <w:rFonts w:ascii="Arial"/>
                <w:b/>
                <w:spacing w:val="-10"/>
              </w:rPr>
              <w:t xml:space="preserve"> </w:t>
            </w:r>
            <w:r>
              <w:rPr>
                <w:rFonts w:ascii="Arial"/>
                <w:b/>
              </w:rPr>
              <w:t>Monies</w:t>
            </w:r>
            <w:r>
              <w:rPr>
                <w:rFonts w:ascii="Arial"/>
                <w:b/>
                <w:spacing w:val="-13"/>
              </w:rPr>
              <w:t xml:space="preserve"> </w:t>
            </w:r>
            <w:r>
              <w:rPr>
                <w:rFonts w:ascii="Arial"/>
                <w:b/>
              </w:rPr>
              <w:t>for</w:t>
            </w:r>
            <w:r>
              <w:rPr>
                <w:rFonts w:ascii="Arial"/>
                <w:b/>
                <w:spacing w:val="-12"/>
              </w:rPr>
              <w:t xml:space="preserve"> </w:t>
            </w:r>
            <w:r>
              <w:rPr>
                <w:rFonts w:ascii="Arial"/>
                <w:b/>
              </w:rPr>
              <w:t xml:space="preserve">Local </w:t>
            </w:r>
            <w:r>
              <w:rPr>
                <w:rFonts w:ascii="Arial"/>
                <w:b/>
                <w:spacing w:val="-2"/>
              </w:rPr>
              <w:t>Disbursement</w:t>
            </w:r>
          </w:p>
        </w:tc>
        <w:tc>
          <w:tcPr>
            <w:tcW w:w="1753" w:type="dxa"/>
            <w:tcBorders>
              <w:top w:val="single" w:sz="4" w:space="0" w:color="000000"/>
            </w:tcBorders>
            <w:shd w:val="clear" w:color="auto" w:fill="F1F1F1"/>
          </w:tcPr>
          <w:p w14:paraId="6BC90F77" w14:textId="77777777" w:rsidR="00C837E5" w:rsidRDefault="00C837E5" w:rsidP="00663CF0">
            <w:pPr>
              <w:pStyle w:val="TableParagraph"/>
              <w:spacing w:before="127"/>
              <w:ind w:left="257"/>
              <w:rPr>
                <w:rFonts w:ascii="Arial"/>
              </w:rPr>
            </w:pPr>
            <w:r>
              <w:rPr>
                <w:rFonts w:ascii="Arial"/>
                <w:spacing w:val="-2"/>
              </w:rPr>
              <w:t>$61,809.48</w:t>
            </w:r>
          </w:p>
        </w:tc>
        <w:tc>
          <w:tcPr>
            <w:tcW w:w="5147" w:type="dxa"/>
            <w:tcBorders>
              <w:top w:val="single" w:sz="4" w:space="0" w:color="000000"/>
            </w:tcBorders>
            <w:shd w:val="clear" w:color="auto" w:fill="F1F1F1"/>
          </w:tcPr>
          <w:p w14:paraId="1B633B19" w14:textId="77777777" w:rsidR="00C837E5" w:rsidRDefault="00C837E5" w:rsidP="00663CF0">
            <w:pPr>
              <w:pStyle w:val="TableParagraph"/>
              <w:rPr>
                <w:rFonts w:ascii="Times New Roman"/>
                <w:sz w:val="20"/>
              </w:rPr>
            </w:pPr>
          </w:p>
        </w:tc>
      </w:tr>
    </w:tbl>
    <w:p w14:paraId="2C209E5C" w14:textId="77777777" w:rsidR="00C837E5" w:rsidRDefault="00C837E5" w:rsidP="00C837E5">
      <w:pPr>
        <w:pStyle w:val="BodyText"/>
        <w:rPr>
          <w:rFonts w:ascii="Arial"/>
        </w:rPr>
      </w:pPr>
    </w:p>
    <w:p w14:paraId="7A680390" w14:textId="77777777" w:rsidR="00C837E5" w:rsidRDefault="00C837E5" w:rsidP="00C837E5">
      <w:pPr>
        <w:pStyle w:val="BodyText"/>
        <w:spacing w:before="3"/>
        <w:rPr>
          <w:rFonts w:ascii="Arial"/>
          <w:sz w:val="29"/>
        </w:rPr>
      </w:pPr>
    </w:p>
    <w:p w14:paraId="035DAAD8" w14:textId="77777777" w:rsidR="00C837E5" w:rsidRDefault="00C837E5" w:rsidP="00F04D4E">
      <w:pPr>
        <w:pStyle w:val="ListParagraph"/>
        <w:numPr>
          <w:ilvl w:val="0"/>
          <w:numId w:val="7"/>
        </w:numPr>
        <w:tabs>
          <w:tab w:val="left" w:pos="2621"/>
        </w:tabs>
        <w:rPr>
          <w:rFonts w:ascii="Arial"/>
        </w:rPr>
      </w:pPr>
      <w:r>
        <w:rPr>
          <w:rFonts w:ascii="Arial"/>
          <w:u w:val="single"/>
        </w:rPr>
        <w:t>Overview</w:t>
      </w:r>
      <w:r>
        <w:rPr>
          <w:rFonts w:ascii="Arial"/>
          <w:spacing w:val="-6"/>
          <w:u w:val="single"/>
        </w:rPr>
        <w:t xml:space="preserve"> </w:t>
      </w:r>
      <w:r>
        <w:rPr>
          <w:rFonts w:ascii="Arial"/>
          <w:u w:val="single"/>
        </w:rPr>
        <w:t>and</w:t>
      </w:r>
      <w:r>
        <w:rPr>
          <w:rFonts w:ascii="Arial"/>
          <w:spacing w:val="-5"/>
          <w:u w:val="single"/>
        </w:rPr>
        <w:t xml:space="preserve"> </w:t>
      </w:r>
      <w:r>
        <w:rPr>
          <w:rFonts w:ascii="Arial"/>
          <w:u w:val="single"/>
        </w:rPr>
        <w:t>Discussion</w:t>
      </w:r>
      <w:r>
        <w:rPr>
          <w:rFonts w:ascii="Arial"/>
          <w:spacing w:val="-5"/>
          <w:u w:val="single"/>
        </w:rPr>
        <w:t xml:space="preserve"> </w:t>
      </w:r>
      <w:r>
        <w:rPr>
          <w:rFonts w:ascii="Arial"/>
          <w:u w:val="single"/>
        </w:rPr>
        <w:t>of</w:t>
      </w:r>
      <w:r>
        <w:rPr>
          <w:rFonts w:ascii="Arial"/>
          <w:spacing w:val="-6"/>
          <w:u w:val="single"/>
        </w:rPr>
        <w:t xml:space="preserve"> </w:t>
      </w:r>
      <w:r>
        <w:rPr>
          <w:rFonts w:ascii="Arial"/>
          <w:u w:val="single"/>
        </w:rPr>
        <w:t>CHNA/</w:t>
      </w:r>
      <w:proofErr w:type="spellStart"/>
      <w:r>
        <w:rPr>
          <w:rFonts w:ascii="Arial"/>
          <w:u w:val="single"/>
        </w:rPr>
        <w:t>DoN</w:t>
      </w:r>
      <w:proofErr w:type="spellEnd"/>
      <w:r>
        <w:rPr>
          <w:rFonts w:ascii="Arial"/>
          <w:spacing w:val="-5"/>
          <w:u w:val="single"/>
        </w:rPr>
        <w:t xml:space="preserve"> </w:t>
      </w:r>
      <w:r>
        <w:rPr>
          <w:rFonts w:ascii="Arial"/>
          <w:spacing w:val="-2"/>
          <w:u w:val="single"/>
        </w:rPr>
        <w:t>Processes</w:t>
      </w:r>
    </w:p>
    <w:p w14:paraId="3B6FD9F0" w14:textId="77777777" w:rsidR="00C837E5" w:rsidRDefault="00C837E5" w:rsidP="00C837E5">
      <w:pPr>
        <w:pStyle w:val="BodyText"/>
        <w:spacing w:before="6"/>
        <w:rPr>
          <w:rFonts w:ascii="Arial"/>
          <w:sz w:val="20"/>
        </w:rPr>
      </w:pPr>
    </w:p>
    <w:p w14:paraId="4D08B23D" w14:textId="77777777" w:rsidR="00C837E5" w:rsidRDefault="00C837E5" w:rsidP="00C837E5">
      <w:pPr>
        <w:pStyle w:val="BodyText"/>
        <w:spacing w:before="1"/>
        <w:ind w:left="1179" w:right="1194"/>
        <w:jc w:val="both"/>
        <w:rPr>
          <w:rFonts w:ascii="Arial" w:hAnsi="Arial"/>
        </w:rPr>
      </w:pPr>
      <w:r>
        <w:rPr>
          <w:rFonts w:ascii="Arial" w:hAnsi="Arial"/>
        </w:rPr>
        <w:t>The</w:t>
      </w:r>
      <w:r>
        <w:rPr>
          <w:rFonts w:ascii="Arial" w:hAnsi="Arial"/>
          <w:spacing w:val="-7"/>
        </w:rPr>
        <w:t xml:space="preserve"> </w:t>
      </w:r>
      <w:r>
        <w:rPr>
          <w:rFonts w:ascii="Arial" w:hAnsi="Arial"/>
        </w:rPr>
        <w:t>Community</w:t>
      </w:r>
      <w:r>
        <w:rPr>
          <w:rFonts w:ascii="Arial" w:hAnsi="Arial"/>
          <w:spacing w:val="-9"/>
        </w:rPr>
        <w:t xml:space="preserve"> </w:t>
      </w:r>
      <w:r>
        <w:rPr>
          <w:rFonts w:ascii="Arial" w:hAnsi="Arial"/>
        </w:rPr>
        <w:t>Health</w:t>
      </w:r>
      <w:r>
        <w:rPr>
          <w:rFonts w:ascii="Arial" w:hAnsi="Arial"/>
          <w:spacing w:val="-10"/>
        </w:rPr>
        <w:t xml:space="preserve"> </w:t>
      </w:r>
      <w:r>
        <w:rPr>
          <w:rFonts w:ascii="Arial" w:hAnsi="Arial"/>
        </w:rPr>
        <w:t>Initiative</w:t>
      </w:r>
      <w:r>
        <w:rPr>
          <w:rFonts w:ascii="Arial" w:hAnsi="Arial"/>
          <w:spacing w:val="-7"/>
        </w:rPr>
        <w:t xml:space="preserve"> </w:t>
      </w:r>
      <w:r>
        <w:rPr>
          <w:rFonts w:ascii="Arial" w:hAnsi="Arial"/>
        </w:rPr>
        <w:t>(“CHI”)</w:t>
      </w:r>
      <w:r>
        <w:rPr>
          <w:rFonts w:ascii="Arial" w:hAnsi="Arial"/>
          <w:spacing w:val="-5"/>
        </w:rPr>
        <w:t xml:space="preserve"> </w:t>
      </w:r>
      <w:r>
        <w:rPr>
          <w:rFonts w:ascii="Arial" w:hAnsi="Arial"/>
        </w:rPr>
        <w:t>processes</w:t>
      </w:r>
      <w:r>
        <w:rPr>
          <w:rFonts w:ascii="Arial" w:hAnsi="Arial"/>
          <w:spacing w:val="-7"/>
        </w:rPr>
        <w:t xml:space="preserve"> </w:t>
      </w:r>
      <w:r>
        <w:rPr>
          <w:rFonts w:ascii="Arial" w:hAnsi="Arial"/>
        </w:rPr>
        <w:t>and</w:t>
      </w:r>
      <w:r>
        <w:rPr>
          <w:rFonts w:ascii="Arial" w:hAnsi="Arial"/>
          <w:spacing w:val="-10"/>
        </w:rPr>
        <w:t xml:space="preserve"> </w:t>
      </w:r>
      <w:r>
        <w:rPr>
          <w:rFonts w:ascii="Arial" w:hAnsi="Arial"/>
        </w:rPr>
        <w:t>community</w:t>
      </w:r>
      <w:r>
        <w:rPr>
          <w:rFonts w:ascii="Arial" w:hAnsi="Arial"/>
          <w:spacing w:val="-9"/>
        </w:rPr>
        <w:t xml:space="preserve"> </w:t>
      </w:r>
      <w:r>
        <w:rPr>
          <w:rFonts w:ascii="Arial" w:hAnsi="Arial"/>
        </w:rPr>
        <w:t>engagement</w:t>
      </w:r>
      <w:r>
        <w:rPr>
          <w:rFonts w:ascii="Arial" w:hAnsi="Arial"/>
          <w:spacing w:val="-8"/>
        </w:rPr>
        <w:t xml:space="preserve"> </w:t>
      </w:r>
      <w:r>
        <w:rPr>
          <w:rFonts w:ascii="Arial" w:hAnsi="Arial"/>
        </w:rPr>
        <w:t>for</w:t>
      </w:r>
      <w:r>
        <w:rPr>
          <w:rFonts w:ascii="Arial" w:hAnsi="Arial"/>
          <w:spacing w:val="-9"/>
        </w:rPr>
        <w:t xml:space="preserve"> </w:t>
      </w:r>
      <w:r>
        <w:rPr>
          <w:rFonts w:ascii="Arial" w:hAnsi="Arial"/>
        </w:rPr>
        <w:t>the</w:t>
      </w:r>
      <w:r>
        <w:rPr>
          <w:rFonts w:ascii="Arial" w:hAnsi="Arial"/>
          <w:spacing w:val="-10"/>
        </w:rPr>
        <w:t xml:space="preserve"> </w:t>
      </w:r>
      <w:r>
        <w:rPr>
          <w:rFonts w:ascii="Arial" w:hAnsi="Arial"/>
        </w:rPr>
        <w:t>proposed Determination of Need (“</w:t>
      </w:r>
      <w:proofErr w:type="spellStart"/>
      <w:r>
        <w:rPr>
          <w:rFonts w:ascii="Arial" w:hAnsi="Arial"/>
        </w:rPr>
        <w:t>DoN</w:t>
      </w:r>
      <w:proofErr w:type="spellEnd"/>
      <w:r>
        <w:rPr>
          <w:rFonts w:ascii="Arial" w:hAnsi="Arial"/>
        </w:rPr>
        <w:t>”) Project</w:t>
      </w:r>
      <w:r>
        <w:rPr>
          <w:rStyle w:val="FootnoteReference"/>
          <w:rFonts w:ascii="Arial" w:hAnsi="Arial"/>
        </w:rPr>
        <w:footnoteReference w:id="1"/>
      </w:r>
      <w:r>
        <w:rPr>
          <w:rFonts w:ascii="Arial" w:hAnsi="Arial"/>
        </w:rPr>
        <w:t xml:space="preserve"> will be conducted by Beth Israel Deaconess Hospital – Milton</w:t>
      </w:r>
      <w:r>
        <w:rPr>
          <w:rFonts w:ascii="Arial" w:hAnsi="Arial"/>
          <w:spacing w:val="-11"/>
        </w:rPr>
        <w:t xml:space="preserve"> </w:t>
      </w:r>
      <w:r>
        <w:rPr>
          <w:rFonts w:ascii="Arial" w:hAnsi="Arial"/>
        </w:rPr>
        <w:t>(“BID-M”</w:t>
      </w:r>
      <w:r>
        <w:rPr>
          <w:rFonts w:ascii="Arial" w:hAnsi="Arial"/>
          <w:spacing w:val="-12"/>
        </w:rPr>
        <w:t xml:space="preserve"> </w:t>
      </w:r>
      <w:r>
        <w:rPr>
          <w:rFonts w:ascii="Arial" w:hAnsi="Arial"/>
        </w:rPr>
        <w:t>or</w:t>
      </w:r>
      <w:r>
        <w:rPr>
          <w:rFonts w:ascii="Arial" w:hAnsi="Arial"/>
          <w:spacing w:val="-12"/>
        </w:rPr>
        <w:t xml:space="preserve"> </w:t>
      </w:r>
      <w:r>
        <w:rPr>
          <w:rFonts w:ascii="Arial" w:hAnsi="Arial"/>
        </w:rPr>
        <w:t>the</w:t>
      </w:r>
      <w:r>
        <w:rPr>
          <w:rFonts w:ascii="Arial" w:hAnsi="Arial"/>
          <w:spacing w:val="-14"/>
        </w:rPr>
        <w:t xml:space="preserve"> </w:t>
      </w:r>
      <w:r>
        <w:rPr>
          <w:rFonts w:ascii="Arial" w:hAnsi="Arial"/>
        </w:rPr>
        <w:t>“Hospital”).</w:t>
      </w:r>
      <w:r>
        <w:rPr>
          <w:rFonts w:ascii="Arial" w:hAnsi="Arial"/>
          <w:spacing w:val="-12"/>
        </w:rPr>
        <w:t xml:space="preserve"> </w:t>
      </w:r>
      <w:r>
        <w:rPr>
          <w:rFonts w:ascii="Arial" w:hAnsi="Arial"/>
        </w:rPr>
        <w:t>BID-M</w:t>
      </w:r>
      <w:r>
        <w:rPr>
          <w:rFonts w:ascii="Arial" w:hAnsi="Arial"/>
          <w:spacing w:val="-10"/>
        </w:rPr>
        <w:t xml:space="preserve"> </w:t>
      </w:r>
      <w:r>
        <w:rPr>
          <w:rFonts w:ascii="Arial" w:hAnsi="Arial"/>
        </w:rPr>
        <w:t>is</w:t>
      </w:r>
      <w:r>
        <w:rPr>
          <w:rFonts w:ascii="Arial" w:hAnsi="Arial"/>
          <w:spacing w:val="-13"/>
        </w:rPr>
        <w:t xml:space="preserve"> </w:t>
      </w:r>
      <w:r>
        <w:rPr>
          <w:rFonts w:ascii="Arial" w:hAnsi="Arial"/>
        </w:rPr>
        <w:t>a</w:t>
      </w:r>
      <w:r>
        <w:rPr>
          <w:rFonts w:ascii="Arial" w:hAnsi="Arial"/>
          <w:spacing w:val="-11"/>
        </w:rPr>
        <w:t xml:space="preserve"> </w:t>
      </w:r>
      <w:r>
        <w:rPr>
          <w:rFonts w:ascii="Arial" w:hAnsi="Arial"/>
        </w:rPr>
        <w:t>100-bed</w:t>
      </w:r>
      <w:r>
        <w:rPr>
          <w:rFonts w:ascii="Arial" w:hAnsi="Arial"/>
          <w:spacing w:val="-11"/>
        </w:rPr>
        <w:t xml:space="preserve"> </w:t>
      </w:r>
      <w:r>
        <w:rPr>
          <w:rFonts w:ascii="Arial" w:hAnsi="Arial"/>
        </w:rPr>
        <w:t>acute</w:t>
      </w:r>
      <w:r>
        <w:rPr>
          <w:rFonts w:ascii="Arial" w:hAnsi="Arial"/>
          <w:spacing w:val="-14"/>
        </w:rPr>
        <w:t xml:space="preserve"> </w:t>
      </w:r>
      <w:r>
        <w:rPr>
          <w:rFonts w:ascii="Arial" w:hAnsi="Arial"/>
        </w:rPr>
        <w:t>care</w:t>
      </w:r>
      <w:r>
        <w:rPr>
          <w:rFonts w:ascii="Arial" w:hAnsi="Arial"/>
          <w:spacing w:val="-11"/>
        </w:rPr>
        <w:t xml:space="preserve"> </w:t>
      </w:r>
      <w:r>
        <w:rPr>
          <w:rFonts w:ascii="Arial" w:hAnsi="Arial"/>
        </w:rPr>
        <w:t>hospital</w:t>
      </w:r>
      <w:r>
        <w:rPr>
          <w:rFonts w:ascii="Arial" w:hAnsi="Arial"/>
          <w:spacing w:val="-12"/>
        </w:rPr>
        <w:t xml:space="preserve"> </w:t>
      </w:r>
      <w:r>
        <w:rPr>
          <w:rFonts w:ascii="Arial" w:hAnsi="Arial"/>
        </w:rPr>
        <w:t>primarily</w:t>
      </w:r>
      <w:r>
        <w:rPr>
          <w:rFonts w:ascii="Arial" w:hAnsi="Arial"/>
          <w:spacing w:val="-11"/>
        </w:rPr>
        <w:t xml:space="preserve"> </w:t>
      </w:r>
      <w:r>
        <w:rPr>
          <w:rFonts w:ascii="Arial" w:hAnsi="Arial"/>
        </w:rPr>
        <w:t>serving</w:t>
      </w:r>
      <w:r>
        <w:rPr>
          <w:rFonts w:ascii="Arial" w:hAnsi="Arial"/>
          <w:spacing w:val="-11"/>
        </w:rPr>
        <w:t xml:space="preserve"> </w:t>
      </w:r>
      <w:r>
        <w:rPr>
          <w:rFonts w:ascii="Arial" w:hAnsi="Arial"/>
        </w:rPr>
        <w:t>Milton, Quincy, and Randolph (</w:t>
      </w:r>
      <w:r>
        <w:rPr>
          <w:rFonts w:ascii="Arial" w:hAnsi="Arial"/>
          <w:i/>
        </w:rPr>
        <w:t>hereinafter referred to as the Primary Service Area)</w:t>
      </w:r>
      <w:r>
        <w:rPr>
          <w:rFonts w:ascii="Arial" w:hAnsi="Arial"/>
        </w:rPr>
        <w:t>. The Hospital provides inpatient and outpatient health services, 24-hour emergency services, and offers more than 450 physicians on staff. In addition to its commitment to clinical excellence, BID-Milton is committed</w:t>
      </w:r>
      <w:r>
        <w:rPr>
          <w:rFonts w:ascii="Arial" w:hAnsi="Arial"/>
          <w:spacing w:val="-14"/>
        </w:rPr>
        <w:t xml:space="preserve"> </w:t>
      </w:r>
      <w:r>
        <w:rPr>
          <w:rFonts w:ascii="Arial" w:hAnsi="Arial"/>
        </w:rPr>
        <w:t>to</w:t>
      </w:r>
      <w:r>
        <w:rPr>
          <w:rFonts w:ascii="Arial" w:hAnsi="Arial"/>
          <w:spacing w:val="-11"/>
        </w:rPr>
        <w:t xml:space="preserve"> </w:t>
      </w:r>
      <w:r>
        <w:rPr>
          <w:rFonts w:ascii="Arial" w:hAnsi="Arial"/>
        </w:rPr>
        <w:t>being</w:t>
      </w:r>
      <w:r>
        <w:rPr>
          <w:rFonts w:ascii="Arial" w:hAnsi="Arial"/>
          <w:spacing w:val="-11"/>
        </w:rPr>
        <w:t xml:space="preserve"> </w:t>
      </w:r>
      <w:r>
        <w:rPr>
          <w:rFonts w:ascii="Arial" w:hAnsi="Arial"/>
        </w:rPr>
        <w:t>an</w:t>
      </w:r>
      <w:r>
        <w:rPr>
          <w:rFonts w:ascii="Arial" w:hAnsi="Arial"/>
          <w:spacing w:val="-11"/>
        </w:rPr>
        <w:t xml:space="preserve"> </w:t>
      </w:r>
      <w:r>
        <w:rPr>
          <w:rFonts w:ascii="Arial" w:hAnsi="Arial"/>
        </w:rPr>
        <w:t>active</w:t>
      </w:r>
      <w:r>
        <w:rPr>
          <w:rFonts w:ascii="Arial" w:hAnsi="Arial"/>
          <w:spacing w:val="-11"/>
        </w:rPr>
        <w:t xml:space="preserve"> </w:t>
      </w:r>
      <w:r>
        <w:rPr>
          <w:rFonts w:ascii="Arial" w:hAnsi="Arial"/>
        </w:rPr>
        <w:t>partner</w:t>
      </w:r>
      <w:r>
        <w:rPr>
          <w:rFonts w:ascii="Arial" w:hAnsi="Arial"/>
          <w:spacing w:val="-10"/>
        </w:rPr>
        <w:t xml:space="preserve"> </w:t>
      </w:r>
      <w:r>
        <w:rPr>
          <w:rFonts w:ascii="Arial" w:hAnsi="Arial"/>
        </w:rPr>
        <w:t>and</w:t>
      </w:r>
      <w:r>
        <w:rPr>
          <w:rFonts w:ascii="Arial" w:hAnsi="Arial"/>
          <w:spacing w:val="-11"/>
        </w:rPr>
        <w:t xml:space="preserve"> </w:t>
      </w:r>
      <w:r>
        <w:rPr>
          <w:rFonts w:ascii="Arial" w:hAnsi="Arial"/>
        </w:rPr>
        <w:t>collaborator</w:t>
      </w:r>
      <w:r>
        <w:rPr>
          <w:rFonts w:ascii="Arial" w:hAnsi="Arial"/>
          <w:spacing w:val="-10"/>
        </w:rPr>
        <w:t xml:space="preserve"> </w:t>
      </w:r>
      <w:r>
        <w:rPr>
          <w:rFonts w:ascii="Arial" w:hAnsi="Arial"/>
        </w:rPr>
        <w:t>with</w:t>
      </w:r>
      <w:r>
        <w:rPr>
          <w:rFonts w:ascii="Arial" w:hAnsi="Arial"/>
          <w:spacing w:val="-14"/>
        </w:rPr>
        <w:t xml:space="preserve"> </w:t>
      </w:r>
      <w:r>
        <w:rPr>
          <w:rFonts w:ascii="Arial" w:hAnsi="Arial"/>
        </w:rPr>
        <w:t>the</w:t>
      </w:r>
      <w:r>
        <w:rPr>
          <w:rFonts w:ascii="Arial" w:hAnsi="Arial"/>
          <w:spacing w:val="-11"/>
        </w:rPr>
        <w:t xml:space="preserve"> </w:t>
      </w:r>
      <w:r>
        <w:rPr>
          <w:rFonts w:ascii="Arial" w:hAnsi="Arial"/>
        </w:rPr>
        <w:t>communities</w:t>
      </w:r>
      <w:r>
        <w:rPr>
          <w:rFonts w:ascii="Arial" w:hAnsi="Arial"/>
          <w:spacing w:val="-11"/>
        </w:rPr>
        <w:t xml:space="preserve"> </w:t>
      </w:r>
      <w:r>
        <w:rPr>
          <w:rFonts w:ascii="Arial" w:hAnsi="Arial"/>
        </w:rPr>
        <w:t>it</w:t>
      </w:r>
      <w:r>
        <w:rPr>
          <w:rFonts w:ascii="Arial" w:hAnsi="Arial"/>
          <w:spacing w:val="-10"/>
        </w:rPr>
        <w:t xml:space="preserve"> </w:t>
      </w:r>
      <w:r>
        <w:rPr>
          <w:rFonts w:ascii="Arial" w:hAnsi="Arial"/>
        </w:rPr>
        <w:t>serves.</w:t>
      </w:r>
      <w:r>
        <w:rPr>
          <w:rFonts w:ascii="Arial" w:hAnsi="Arial"/>
          <w:spacing w:val="-6"/>
        </w:rPr>
        <w:t xml:space="preserve"> </w:t>
      </w:r>
      <w:r>
        <w:rPr>
          <w:rFonts w:ascii="Arial" w:hAnsi="Arial"/>
        </w:rPr>
        <w:t>To</w:t>
      </w:r>
      <w:r>
        <w:rPr>
          <w:rFonts w:ascii="Arial" w:hAnsi="Arial"/>
          <w:spacing w:val="-14"/>
        </w:rPr>
        <w:t xml:space="preserve"> </w:t>
      </w:r>
      <w:r>
        <w:rPr>
          <w:rFonts w:ascii="Arial" w:hAnsi="Arial"/>
        </w:rPr>
        <w:t>that</w:t>
      </w:r>
      <w:r>
        <w:rPr>
          <w:rFonts w:ascii="Arial" w:hAnsi="Arial"/>
          <w:spacing w:val="-12"/>
        </w:rPr>
        <w:t xml:space="preserve"> </w:t>
      </w:r>
      <w:r>
        <w:rPr>
          <w:rFonts w:ascii="Arial" w:hAnsi="Arial"/>
        </w:rPr>
        <w:t>end, the</w:t>
      </w:r>
      <w:r>
        <w:rPr>
          <w:rFonts w:ascii="Arial" w:hAnsi="Arial"/>
          <w:spacing w:val="-16"/>
        </w:rPr>
        <w:t xml:space="preserve"> </w:t>
      </w:r>
      <w:r>
        <w:rPr>
          <w:rFonts w:ascii="Arial" w:hAnsi="Arial"/>
        </w:rPr>
        <w:t>Hospital</w:t>
      </w:r>
      <w:r>
        <w:rPr>
          <w:rFonts w:ascii="Arial" w:hAnsi="Arial"/>
          <w:spacing w:val="-15"/>
        </w:rPr>
        <w:t xml:space="preserve"> </w:t>
      </w:r>
      <w:r>
        <w:rPr>
          <w:rFonts w:ascii="Arial" w:hAnsi="Arial"/>
        </w:rPr>
        <w:t>conducts</w:t>
      </w:r>
      <w:r>
        <w:rPr>
          <w:rFonts w:ascii="Arial" w:hAnsi="Arial"/>
          <w:spacing w:val="-15"/>
        </w:rPr>
        <w:t xml:space="preserve"> </w:t>
      </w:r>
      <w:r>
        <w:rPr>
          <w:rFonts w:ascii="Arial" w:hAnsi="Arial"/>
        </w:rPr>
        <w:t>a</w:t>
      </w:r>
      <w:r>
        <w:rPr>
          <w:rFonts w:ascii="Arial" w:hAnsi="Arial"/>
          <w:spacing w:val="-16"/>
        </w:rPr>
        <w:t xml:space="preserve"> </w:t>
      </w:r>
      <w:r>
        <w:rPr>
          <w:rFonts w:ascii="Arial" w:hAnsi="Arial"/>
        </w:rPr>
        <w:t>Community</w:t>
      </w:r>
      <w:r>
        <w:rPr>
          <w:rFonts w:ascii="Arial" w:hAnsi="Arial"/>
          <w:spacing w:val="-15"/>
        </w:rPr>
        <w:t xml:space="preserve"> </w:t>
      </w:r>
      <w:r>
        <w:rPr>
          <w:rFonts w:ascii="Arial" w:hAnsi="Arial"/>
        </w:rPr>
        <w:t>Health</w:t>
      </w:r>
      <w:r>
        <w:rPr>
          <w:rFonts w:ascii="Arial" w:hAnsi="Arial"/>
          <w:spacing w:val="-15"/>
        </w:rPr>
        <w:t xml:space="preserve"> </w:t>
      </w:r>
      <w:r>
        <w:rPr>
          <w:rFonts w:ascii="Arial" w:hAnsi="Arial"/>
        </w:rPr>
        <w:t>Needs</w:t>
      </w:r>
      <w:r>
        <w:rPr>
          <w:rFonts w:ascii="Arial" w:hAnsi="Arial"/>
          <w:spacing w:val="-15"/>
        </w:rPr>
        <w:t xml:space="preserve"> </w:t>
      </w:r>
      <w:r>
        <w:rPr>
          <w:rFonts w:ascii="Arial" w:hAnsi="Arial"/>
        </w:rPr>
        <w:t>Assessment</w:t>
      </w:r>
      <w:r>
        <w:rPr>
          <w:rFonts w:ascii="Arial" w:hAnsi="Arial"/>
          <w:spacing w:val="-16"/>
        </w:rPr>
        <w:t xml:space="preserve"> </w:t>
      </w:r>
      <w:r>
        <w:rPr>
          <w:rFonts w:ascii="Arial" w:hAnsi="Arial"/>
        </w:rPr>
        <w:t>(“CHNA”)</w:t>
      </w:r>
      <w:r>
        <w:rPr>
          <w:rFonts w:ascii="Arial" w:hAnsi="Arial"/>
          <w:spacing w:val="-15"/>
        </w:rPr>
        <w:t xml:space="preserve"> </w:t>
      </w:r>
      <w:r>
        <w:rPr>
          <w:rFonts w:ascii="Arial" w:hAnsi="Arial"/>
        </w:rPr>
        <w:t>in</w:t>
      </w:r>
      <w:r>
        <w:rPr>
          <w:rFonts w:ascii="Arial" w:hAnsi="Arial"/>
          <w:spacing w:val="-15"/>
        </w:rPr>
        <w:t xml:space="preserve"> </w:t>
      </w:r>
      <w:r>
        <w:rPr>
          <w:rFonts w:ascii="Arial" w:hAnsi="Arial"/>
        </w:rPr>
        <w:t>the</w:t>
      </w:r>
      <w:r>
        <w:rPr>
          <w:rFonts w:ascii="Arial" w:hAnsi="Arial"/>
          <w:spacing w:val="-16"/>
        </w:rPr>
        <w:t xml:space="preserve"> </w:t>
      </w:r>
      <w:r>
        <w:rPr>
          <w:rFonts w:ascii="Arial" w:hAnsi="Arial"/>
        </w:rPr>
        <w:t>Hospital’s</w:t>
      </w:r>
      <w:r>
        <w:rPr>
          <w:rFonts w:ascii="Arial" w:hAnsi="Arial"/>
          <w:spacing w:val="-15"/>
        </w:rPr>
        <w:t xml:space="preserve"> </w:t>
      </w:r>
      <w:r>
        <w:rPr>
          <w:rFonts w:ascii="Arial" w:hAnsi="Arial"/>
        </w:rPr>
        <w:t>Primary Service Area every three years. The Hospital is currently conducting a CHNA and anticipates it will be approved by the Hospital’s Board in the fall of 2022.</w:t>
      </w:r>
    </w:p>
    <w:p w14:paraId="61AAB722" w14:textId="77777777" w:rsidR="00C837E5" w:rsidRDefault="00C837E5" w:rsidP="00C837E5">
      <w:pPr>
        <w:pStyle w:val="BodyText"/>
        <w:spacing w:before="9"/>
        <w:rPr>
          <w:rFonts w:ascii="Arial"/>
          <w:sz w:val="21"/>
        </w:rPr>
      </w:pPr>
    </w:p>
    <w:p w14:paraId="6D407F8C" w14:textId="77777777" w:rsidR="00C837E5" w:rsidRDefault="00C837E5" w:rsidP="00C837E5">
      <w:pPr>
        <w:pStyle w:val="BodyText"/>
        <w:spacing w:line="252" w:lineRule="exact"/>
        <w:ind w:left="1179"/>
        <w:jc w:val="both"/>
        <w:rPr>
          <w:rFonts w:ascii="Arial"/>
        </w:rPr>
      </w:pPr>
      <w:r>
        <w:rPr>
          <w:rFonts w:ascii="Arial"/>
        </w:rPr>
        <w:t>The</w:t>
      </w:r>
      <w:r>
        <w:rPr>
          <w:rFonts w:ascii="Arial"/>
          <w:spacing w:val="-3"/>
        </w:rPr>
        <w:t xml:space="preserve"> </w:t>
      </w:r>
      <w:r>
        <w:rPr>
          <w:rFonts w:ascii="Arial"/>
        </w:rPr>
        <w:t>CHNA</w:t>
      </w:r>
      <w:r>
        <w:rPr>
          <w:rFonts w:ascii="Arial"/>
          <w:spacing w:val="-3"/>
        </w:rPr>
        <w:t xml:space="preserve"> </w:t>
      </w:r>
      <w:r>
        <w:rPr>
          <w:rFonts w:ascii="Arial"/>
        </w:rPr>
        <w:t>serves</w:t>
      </w:r>
      <w:r>
        <w:rPr>
          <w:rFonts w:ascii="Arial"/>
          <w:spacing w:val="-5"/>
        </w:rPr>
        <w:t xml:space="preserve"> to:</w:t>
      </w:r>
    </w:p>
    <w:p w14:paraId="5E6A02C9" w14:textId="77777777" w:rsidR="00C837E5" w:rsidRDefault="00C837E5" w:rsidP="00F04D4E">
      <w:pPr>
        <w:pStyle w:val="ListParagraph"/>
        <w:numPr>
          <w:ilvl w:val="0"/>
          <w:numId w:val="6"/>
        </w:numPr>
        <w:tabs>
          <w:tab w:val="left" w:pos="2259"/>
          <w:tab w:val="left" w:pos="2260"/>
        </w:tabs>
        <w:ind w:right="1200"/>
        <w:rPr>
          <w:rFonts w:ascii="Arial" w:hAnsi="Arial"/>
        </w:rPr>
      </w:pPr>
      <w:r>
        <w:rPr>
          <w:rFonts w:ascii="Arial" w:hAnsi="Arial"/>
        </w:rPr>
        <w:t>Assess</w:t>
      </w:r>
      <w:r>
        <w:rPr>
          <w:rFonts w:ascii="Arial" w:hAnsi="Arial"/>
          <w:spacing w:val="40"/>
        </w:rPr>
        <w:t xml:space="preserve"> </w:t>
      </w:r>
      <w:r>
        <w:rPr>
          <w:rFonts w:ascii="Arial" w:hAnsi="Arial"/>
        </w:rPr>
        <w:t>community</w:t>
      </w:r>
      <w:r>
        <w:rPr>
          <w:rFonts w:ascii="Arial" w:hAnsi="Arial"/>
          <w:spacing w:val="40"/>
        </w:rPr>
        <w:t xml:space="preserve"> </w:t>
      </w:r>
      <w:r>
        <w:rPr>
          <w:rFonts w:ascii="Arial" w:hAnsi="Arial"/>
        </w:rPr>
        <w:t>health</w:t>
      </w:r>
      <w:r>
        <w:rPr>
          <w:rFonts w:ascii="Arial" w:hAnsi="Arial"/>
          <w:spacing w:val="40"/>
        </w:rPr>
        <w:t xml:space="preserve"> </w:t>
      </w:r>
      <w:r>
        <w:rPr>
          <w:rFonts w:ascii="Arial" w:hAnsi="Arial"/>
        </w:rPr>
        <w:t>need,</w:t>
      </w:r>
      <w:r>
        <w:rPr>
          <w:rFonts w:ascii="Arial" w:hAnsi="Arial"/>
          <w:spacing w:val="40"/>
        </w:rPr>
        <w:t xml:space="preserve"> </w:t>
      </w:r>
      <w:r>
        <w:rPr>
          <w:rFonts w:ascii="Arial" w:hAnsi="Arial"/>
        </w:rPr>
        <w:t>defined</w:t>
      </w:r>
      <w:r>
        <w:rPr>
          <w:rFonts w:ascii="Arial" w:hAnsi="Arial"/>
          <w:spacing w:val="40"/>
        </w:rPr>
        <w:t xml:space="preserve"> </w:t>
      </w:r>
      <w:r>
        <w:rPr>
          <w:rFonts w:ascii="Arial" w:hAnsi="Arial"/>
        </w:rPr>
        <w:t>broadly</w:t>
      </w:r>
      <w:r>
        <w:rPr>
          <w:rFonts w:ascii="Arial" w:hAnsi="Arial"/>
          <w:spacing w:val="40"/>
        </w:rPr>
        <w:t xml:space="preserve"> </w:t>
      </w:r>
      <w:r>
        <w:rPr>
          <w:rFonts w:ascii="Arial" w:hAnsi="Arial"/>
        </w:rPr>
        <w:t>to</w:t>
      </w:r>
      <w:r>
        <w:rPr>
          <w:rFonts w:ascii="Arial" w:hAnsi="Arial"/>
          <w:spacing w:val="40"/>
        </w:rPr>
        <w:t xml:space="preserve"> </w:t>
      </w:r>
      <w:r>
        <w:rPr>
          <w:rFonts w:ascii="Arial" w:hAnsi="Arial"/>
        </w:rPr>
        <w:t>include</w:t>
      </w:r>
      <w:r>
        <w:rPr>
          <w:rFonts w:ascii="Arial" w:hAnsi="Arial"/>
          <w:spacing w:val="40"/>
        </w:rPr>
        <w:t xml:space="preserve"> </w:t>
      </w:r>
      <w:r>
        <w:rPr>
          <w:rFonts w:ascii="Arial" w:hAnsi="Arial"/>
        </w:rPr>
        <w:t>health</w:t>
      </w:r>
      <w:r>
        <w:rPr>
          <w:rFonts w:ascii="Arial" w:hAnsi="Arial"/>
          <w:spacing w:val="40"/>
        </w:rPr>
        <w:t xml:space="preserve"> </w:t>
      </w:r>
      <w:r>
        <w:rPr>
          <w:rFonts w:ascii="Arial" w:hAnsi="Arial"/>
        </w:rPr>
        <w:t>status,</w:t>
      </w:r>
      <w:r>
        <w:rPr>
          <w:rFonts w:ascii="Arial" w:hAnsi="Arial"/>
          <w:spacing w:val="40"/>
        </w:rPr>
        <w:t xml:space="preserve"> </w:t>
      </w:r>
      <w:r>
        <w:rPr>
          <w:rFonts w:ascii="Arial" w:hAnsi="Arial"/>
        </w:rPr>
        <w:t>social determinants, environmental factors, and service</w:t>
      </w:r>
      <w:r>
        <w:rPr>
          <w:rFonts w:ascii="Arial" w:hAnsi="Arial"/>
          <w:spacing w:val="-1"/>
        </w:rPr>
        <w:t xml:space="preserve"> </w:t>
      </w:r>
      <w:r>
        <w:rPr>
          <w:rFonts w:ascii="Arial" w:hAnsi="Arial"/>
        </w:rPr>
        <w:t>system strengths</w:t>
      </w:r>
      <w:r>
        <w:rPr>
          <w:rFonts w:ascii="Arial" w:hAnsi="Arial"/>
          <w:spacing w:val="-1"/>
        </w:rPr>
        <w:t xml:space="preserve"> </w:t>
      </w:r>
      <w:r>
        <w:rPr>
          <w:rFonts w:ascii="Arial" w:hAnsi="Arial"/>
        </w:rPr>
        <w:t xml:space="preserve">and </w:t>
      </w:r>
      <w:proofErr w:type="gramStart"/>
      <w:r>
        <w:rPr>
          <w:rFonts w:ascii="Arial" w:hAnsi="Arial"/>
        </w:rPr>
        <w:t>weaknesses;</w:t>
      </w:r>
      <w:proofErr w:type="gramEnd"/>
    </w:p>
    <w:p w14:paraId="23F9CCA3" w14:textId="77777777" w:rsidR="00C837E5" w:rsidRDefault="00C837E5" w:rsidP="00F04D4E">
      <w:pPr>
        <w:pStyle w:val="ListParagraph"/>
        <w:numPr>
          <w:ilvl w:val="0"/>
          <w:numId w:val="6"/>
        </w:numPr>
        <w:tabs>
          <w:tab w:val="left" w:pos="2259"/>
          <w:tab w:val="left" w:pos="2260"/>
        </w:tabs>
        <w:ind w:right="1198"/>
        <w:rPr>
          <w:rFonts w:ascii="Arial" w:hAnsi="Arial"/>
        </w:rPr>
      </w:pPr>
      <w:r>
        <w:rPr>
          <w:rFonts w:ascii="Arial" w:hAnsi="Arial"/>
        </w:rPr>
        <w:t>Engage the community, including local health departments, service providers across sectors and community residents, as well as BID-Milton leadership and staff; and</w:t>
      </w:r>
    </w:p>
    <w:p w14:paraId="412C471B" w14:textId="77777777" w:rsidR="00C837E5" w:rsidRDefault="00C837E5" w:rsidP="00F04D4E">
      <w:pPr>
        <w:pStyle w:val="ListParagraph"/>
        <w:numPr>
          <w:ilvl w:val="0"/>
          <w:numId w:val="6"/>
        </w:numPr>
        <w:tabs>
          <w:tab w:val="left" w:pos="2260"/>
          <w:tab w:val="left" w:pos="2261"/>
        </w:tabs>
        <w:spacing w:before="1"/>
        <w:ind w:left="2260" w:right="1195"/>
        <w:rPr>
          <w:rFonts w:ascii="Arial" w:hAnsi="Arial"/>
        </w:rPr>
      </w:pPr>
      <w:r>
        <w:rPr>
          <w:rFonts w:ascii="Arial" w:hAnsi="Arial"/>
        </w:rPr>
        <w:t>Identify</w:t>
      </w:r>
      <w:r>
        <w:rPr>
          <w:rFonts w:ascii="Arial" w:hAnsi="Arial"/>
          <w:spacing w:val="-2"/>
        </w:rPr>
        <w:t xml:space="preserve"> </w:t>
      </w:r>
      <w:r>
        <w:rPr>
          <w:rFonts w:ascii="Arial" w:hAnsi="Arial"/>
        </w:rPr>
        <w:t>the leading health issues and the population segments</w:t>
      </w:r>
      <w:r>
        <w:rPr>
          <w:rFonts w:ascii="Arial" w:hAnsi="Arial"/>
          <w:spacing w:val="-2"/>
        </w:rPr>
        <w:t xml:space="preserve"> </w:t>
      </w:r>
      <w:r>
        <w:rPr>
          <w:rFonts w:ascii="Arial" w:hAnsi="Arial"/>
        </w:rPr>
        <w:t>most</w:t>
      </w:r>
      <w:r>
        <w:rPr>
          <w:rFonts w:ascii="Arial" w:hAnsi="Arial"/>
          <w:spacing w:val="-1"/>
        </w:rPr>
        <w:t xml:space="preserve"> </w:t>
      </w:r>
      <w:r>
        <w:rPr>
          <w:rFonts w:ascii="Arial" w:hAnsi="Arial"/>
        </w:rPr>
        <w:t>at-risk based on a review of the quantitative and qualitative information gathered by the assessment</w:t>
      </w:r>
    </w:p>
    <w:p w14:paraId="5AB0B1FF" w14:textId="77777777" w:rsidR="00C837E5" w:rsidRDefault="00C837E5" w:rsidP="00C837E5">
      <w:pPr>
        <w:pStyle w:val="BodyText"/>
        <w:spacing w:before="10"/>
        <w:rPr>
          <w:rFonts w:ascii="Arial"/>
          <w:sz w:val="21"/>
        </w:rPr>
      </w:pPr>
    </w:p>
    <w:p w14:paraId="47A95FA6" w14:textId="77777777" w:rsidR="00C837E5" w:rsidRDefault="00C837E5" w:rsidP="00C837E5">
      <w:pPr>
        <w:pStyle w:val="BodyText"/>
        <w:ind w:left="1180" w:right="1195"/>
        <w:jc w:val="both"/>
        <w:rPr>
          <w:rFonts w:ascii="Arial"/>
        </w:rPr>
      </w:pPr>
      <w:r>
        <w:rPr>
          <w:rFonts w:ascii="Arial"/>
        </w:rPr>
        <w:t>BID-M utilizes a participatory, collaborative approach to carry out each CHNA and is committed to exploring health</w:t>
      </w:r>
      <w:r>
        <w:rPr>
          <w:rFonts w:ascii="Arial"/>
          <w:spacing w:val="-2"/>
        </w:rPr>
        <w:t xml:space="preserve"> </w:t>
      </w:r>
      <w:r>
        <w:rPr>
          <w:rFonts w:ascii="Arial"/>
        </w:rPr>
        <w:t>in its</w:t>
      </w:r>
      <w:r>
        <w:rPr>
          <w:rFonts w:ascii="Arial"/>
          <w:spacing w:val="-1"/>
        </w:rPr>
        <w:t xml:space="preserve"> </w:t>
      </w:r>
      <w:r>
        <w:rPr>
          <w:rFonts w:ascii="Arial"/>
        </w:rPr>
        <w:t>broadest context. Throughout the</w:t>
      </w:r>
      <w:r>
        <w:rPr>
          <w:rFonts w:ascii="Arial"/>
          <w:spacing w:val="-2"/>
        </w:rPr>
        <w:t xml:space="preserve"> </w:t>
      </w:r>
      <w:r>
        <w:rPr>
          <w:rFonts w:ascii="Arial"/>
        </w:rPr>
        <w:t>CHNA process,</w:t>
      </w:r>
      <w:r>
        <w:rPr>
          <w:rFonts w:ascii="Arial"/>
          <w:spacing w:val="-3"/>
        </w:rPr>
        <w:t xml:space="preserve"> </w:t>
      </w:r>
      <w:r>
        <w:rPr>
          <w:rFonts w:ascii="Arial"/>
        </w:rPr>
        <w:t>BID-M will rely on</w:t>
      </w:r>
      <w:r>
        <w:rPr>
          <w:rFonts w:ascii="Arial"/>
          <w:spacing w:val="-4"/>
        </w:rPr>
        <w:t xml:space="preserve"> </w:t>
      </w:r>
      <w:r>
        <w:rPr>
          <w:rFonts w:ascii="Arial"/>
        </w:rPr>
        <w:t>the</w:t>
      </w:r>
    </w:p>
    <w:p w14:paraId="47C73F3E" w14:textId="77777777" w:rsidR="00C837E5" w:rsidRDefault="00C837E5" w:rsidP="00C837E5">
      <w:pPr>
        <w:pStyle w:val="BodyText"/>
        <w:rPr>
          <w:rFonts w:ascii="Arial"/>
          <w:sz w:val="20"/>
        </w:rPr>
      </w:pPr>
    </w:p>
    <w:p w14:paraId="41D2027E" w14:textId="77777777" w:rsidR="00C837E5" w:rsidRDefault="00C837E5" w:rsidP="00C837E5">
      <w:pPr>
        <w:spacing w:line="278" w:lineRule="auto"/>
        <w:rPr>
          <w:rFonts w:ascii="Arial" w:hAnsi="Arial"/>
          <w:sz w:val="18"/>
        </w:rPr>
        <w:sectPr w:rsidR="00C837E5">
          <w:footerReference w:type="default" r:id="rId9"/>
          <w:pgSz w:w="12240" w:h="15840"/>
          <w:pgMar w:top="1360" w:right="240" w:bottom="1140" w:left="260" w:header="0" w:footer="950" w:gutter="0"/>
          <w:pgNumType w:start="1"/>
          <w:cols w:space="720"/>
        </w:sectPr>
      </w:pPr>
    </w:p>
    <w:p w14:paraId="30B674DD" w14:textId="77777777" w:rsidR="00C837E5" w:rsidRDefault="00C837E5" w:rsidP="00C837E5">
      <w:pPr>
        <w:pStyle w:val="BodyText"/>
        <w:spacing w:before="80"/>
        <w:ind w:left="1179" w:right="1195"/>
        <w:jc w:val="both"/>
        <w:rPr>
          <w:rFonts w:ascii="Arial" w:hAnsi="Arial"/>
        </w:rPr>
      </w:pPr>
      <w:r>
        <w:rPr>
          <w:rFonts w:ascii="Arial" w:hAnsi="Arial"/>
        </w:rPr>
        <w:lastRenderedPageBreak/>
        <w:t>input and oversight of a Steering Committee, its standing Community Benefits Advisory Committee</w:t>
      </w:r>
      <w:r>
        <w:rPr>
          <w:rFonts w:ascii="Arial" w:hAnsi="Arial"/>
          <w:spacing w:val="-12"/>
        </w:rPr>
        <w:t xml:space="preserve"> </w:t>
      </w:r>
      <w:r>
        <w:rPr>
          <w:rFonts w:ascii="Arial" w:hAnsi="Arial"/>
        </w:rPr>
        <w:t>(“CBAC”)</w:t>
      </w:r>
      <w:r>
        <w:rPr>
          <w:rFonts w:ascii="Arial" w:hAnsi="Arial"/>
          <w:spacing w:val="-8"/>
        </w:rPr>
        <w:t xml:space="preserve"> </w:t>
      </w:r>
      <w:r>
        <w:rPr>
          <w:rFonts w:ascii="Arial" w:hAnsi="Arial"/>
        </w:rPr>
        <w:t>and</w:t>
      </w:r>
      <w:r>
        <w:rPr>
          <w:rFonts w:ascii="Arial" w:hAnsi="Arial"/>
          <w:spacing w:val="-12"/>
        </w:rPr>
        <w:t xml:space="preserve"> </w:t>
      </w:r>
      <w:r>
        <w:rPr>
          <w:rFonts w:ascii="Arial" w:hAnsi="Arial"/>
        </w:rPr>
        <w:t>key</w:t>
      </w:r>
      <w:r>
        <w:rPr>
          <w:rFonts w:ascii="Arial" w:hAnsi="Arial"/>
          <w:spacing w:val="-12"/>
        </w:rPr>
        <w:t xml:space="preserve"> </w:t>
      </w:r>
      <w:r>
        <w:rPr>
          <w:rFonts w:ascii="Arial" w:hAnsi="Arial"/>
        </w:rPr>
        <w:t>Hospital</w:t>
      </w:r>
      <w:r>
        <w:rPr>
          <w:rFonts w:ascii="Arial" w:hAnsi="Arial"/>
          <w:spacing w:val="-10"/>
        </w:rPr>
        <w:t xml:space="preserve"> </w:t>
      </w:r>
      <w:r>
        <w:rPr>
          <w:rFonts w:ascii="Arial" w:hAnsi="Arial"/>
        </w:rPr>
        <w:t>leadership.</w:t>
      </w:r>
      <w:r>
        <w:rPr>
          <w:rFonts w:ascii="Arial" w:hAnsi="Arial"/>
          <w:spacing w:val="-10"/>
        </w:rPr>
        <w:t xml:space="preserve"> </w:t>
      </w:r>
      <w:r>
        <w:rPr>
          <w:rFonts w:ascii="Arial" w:hAnsi="Arial"/>
        </w:rPr>
        <w:t>Accordingly,</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CHNA</w:t>
      </w:r>
      <w:r>
        <w:rPr>
          <w:rFonts w:ascii="Arial" w:hAnsi="Arial"/>
          <w:spacing w:val="-10"/>
        </w:rPr>
        <w:t xml:space="preserve"> </w:t>
      </w:r>
      <w:r>
        <w:rPr>
          <w:rFonts w:ascii="Arial" w:hAnsi="Arial"/>
        </w:rPr>
        <w:t>report</w:t>
      </w:r>
      <w:r>
        <w:rPr>
          <w:rFonts w:ascii="Arial" w:hAnsi="Arial"/>
          <w:spacing w:val="-11"/>
        </w:rPr>
        <w:t xml:space="preserve"> </w:t>
      </w:r>
      <w:r>
        <w:rPr>
          <w:rFonts w:ascii="Arial" w:hAnsi="Arial"/>
        </w:rPr>
        <w:t>will</w:t>
      </w:r>
      <w:r>
        <w:rPr>
          <w:rFonts w:ascii="Arial" w:hAnsi="Arial"/>
          <w:spacing w:val="-11"/>
        </w:rPr>
        <w:t xml:space="preserve"> </w:t>
      </w:r>
      <w:r>
        <w:rPr>
          <w:rFonts w:ascii="Arial" w:hAnsi="Arial"/>
        </w:rPr>
        <w:t>illustrate</w:t>
      </w:r>
      <w:r>
        <w:rPr>
          <w:rFonts w:ascii="Arial" w:hAnsi="Arial"/>
          <w:spacing w:val="-11"/>
        </w:rPr>
        <w:t xml:space="preserve"> </w:t>
      </w:r>
      <w:r>
        <w:rPr>
          <w:rFonts w:ascii="Arial" w:hAnsi="Arial"/>
        </w:rPr>
        <w:t>key findings of the assessment process, which continues to explore a range of health behaviors and outcomes; social and economic issues; including the social determinants of health; health care access and gaps; and strengths of existing resources and services.</w:t>
      </w:r>
    </w:p>
    <w:p w14:paraId="62AE1B00" w14:textId="77777777" w:rsidR="00C837E5" w:rsidRDefault="00C837E5" w:rsidP="00C837E5">
      <w:pPr>
        <w:pStyle w:val="BodyText"/>
        <w:spacing w:before="1"/>
        <w:rPr>
          <w:rFonts w:ascii="Arial"/>
        </w:rPr>
      </w:pPr>
    </w:p>
    <w:p w14:paraId="4C4EAB3C" w14:textId="77777777" w:rsidR="00C837E5" w:rsidRDefault="00C837E5" w:rsidP="00F04D4E">
      <w:pPr>
        <w:pStyle w:val="ListParagraph"/>
        <w:numPr>
          <w:ilvl w:val="0"/>
          <w:numId w:val="7"/>
        </w:numPr>
        <w:tabs>
          <w:tab w:val="left" w:pos="2620"/>
        </w:tabs>
        <w:ind w:left="2619" w:hanging="360"/>
        <w:rPr>
          <w:rFonts w:ascii="Arial"/>
        </w:rPr>
      </w:pPr>
      <w:r>
        <w:rPr>
          <w:rFonts w:ascii="Arial"/>
          <w:u w:val="single"/>
        </w:rPr>
        <w:t>Advisory</w:t>
      </w:r>
      <w:r>
        <w:rPr>
          <w:rFonts w:ascii="Arial"/>
          <w:spacing w:val="-7"/>
          <w:u w:val="single"/>
        </w:rPr>
        <w:t xml:space="preserve"> </w:t>
      </w:r>
      <w:r>
        <w:rPr>
          <w:rFonts w:ascii="Arial"/>
          <w:u w:val="single"/>
        </w:rPr>
        <w:t>Committee</w:t>
      </w:r>
      <w:r>
        <w:rPr>
          <w:rFonts w:ascii="Arial"/>
          <w:spacing w:val="-7"/>
          <w:u w:val="single"/>
        </w:rPr>
        <w:t xml:space="preserve"> </w:t>
      </w:r>
      <w:r>
        <w:rPr>
          <w:rFonts w:ascii="Arial"/>
          <w:spacing w:val="-2"/>
          <w:u w:val="single"/>
        </w:rPr>
        <w:t>Duties</w:t>
      </w:r>
    </w:p>
    <w:p w14:paraId="010C0DA5" w14:textId="77777777" w:rsidR="00C837E5" w:rsidRDefault="00C837E5" w:rsidP="00C837E5">
      <w:pPr>
        <w:pStyle w:val="BodyText"/>
        <w:spacing w:before="7"/>
        <w:rPr>
          <w:rFonts w:ascii="Arial"/>
          <w:sz w:val="20"/>
        </w:rPr>
      </w:pPr>
    </w:p>
    <w:p w14:paraId="4674152F" w14:textId="77777777" w:rsidR="00C837E5" w:rsidRDefault="00C837E5" w:rsidP="00C837E5">
      <w:pPr>
        <w:pStyle w:val="BodyText"/>
        <w:spacing w:line="276" w:lineRule="auto"/>
        <w:ind w:left="1180" w:right="1163" w:hanging="1"/>
        <w:rPr>
          <w:rFonts w:ascii="Arial" w:hAnsi="Arial"/>
        </w:rPr>
      </w:pPr>
      <w:r>
        <w:rPr>
          <w:rFonts w:ascii="Arial" w:hAnsi="Arial"/>
        </w:rPr>
        <w:t>BID-M</w:t>
      </w:r>
      <w:r>
        <w:rPr>
          <w:rFonts w:ascii="Arial" w:hAnsi="Arial"/>
          <w:spacing w:val="-3"/>
        </w:rPr>
        <w:t xml:space="preserve"> </w:t>
      </w:r>
      <w:r>
        <w:rPr>
          <w:rFonts w:ascii="Arial" w:hAnsi="Arial"/>
        </w:rPr>
        <w:t>is</w:t>
      </w:r>
      <w:r>
        <w:rPr>
          <w:rFonts w:ascii="Arial" w:hAnsi="Arial"/>
          <w:spacing w:val="-1"/>
        </w:rPr>
        <w:t xml:space="preserve"> </w:t>
      </w:r>
      <w:r>
        <w:rPr>
          <w:rFonts w:ascii="Arial" w:hAnsi="Arial"/>
        </w:rPr>
        <w:t>committed</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a</w:t>
      </w:r>
      <w:r>
        <w:rPr>
          <w:rFonts w:ascii="Arial" w:hAnsi="Arial"/>
          <w:spacing w:val="-4"/>
        </w:rPr>
        <w:t xml:space="preserve"> </w:t>
      </w:r>
      <w:r>
        <w:rPr>
          <w:rFonts w:ascii="Arial" w:hAnsi="Arial"/>
        </w:rPr>
        <w:t>transparent</w:t>
      </w:r>
      <w:r>
        <w:rPr>
          <w:rFonts w:ascii="Arial" w:hAnsi="Arial"/>
          <w:spacing w:val="-3"/>
        </w:rPr>
        <w:t xml:space="preserve"> </w:t>
      </w:r>
      <w:r>
        <w:rPr>
          <w:rFonts w:ascii="Arial" w:hAnsi="Arial"/>
        </w:rPr>
        <w:t>and</w:t>
      </w:r>
      <w:r>
        <w:rPr>
          <w:rFonts w:ascii="Arial" w:hAnsi="Arial"/>
          <w:spacing w:val="-4"/>
        </w:rPr>
        <w:t xml:space="preserve"> </w:t>
      </w:r>
      <w:r>
        <w:rPr>
          <w:rFonts w:ascii="Arial" w:hAnsi="Arial"/>
        </w:rPr>
        <w:t>community</w:t>
      </w:r>
      <w:r>
        <w:rPr>
          <w:rFonts w:ascii="Arial" w:hAnsi="Arial"/>
          <w:spacing w:val="-1"/>
        </w:rPr>
        <w:t xml:space="preserve"> </w:t>
      </w:r>
      <w:r>
        <w:rPr>
          <w:rFonts w:ascii="Arial" w:hAnsi="Arial"/>
        </w:rPr>
        <w:t>engaged</w:t>
      </w:r>
      <w:r>
        <w:rPr>
          <w:rFonts w:ascii="Arial" w:hAnsi="Arial"/>
          <w:spacing w:val="-3"/>
        </w:rPr>
        <w:t xml:space="preserve"> </w:t>
      </w:r>
      <w:r>
        <w:rPr>
          <w:rFonts w:ascii="Arial" w:hAnsi="Arial"/>
        </w:rPr>
        <w:t>process</w:t>
      </w:r>
      <w:r>
        <w:rPr>
          <w:rFonts w:ascii="Arial" w:hAnsi="Arial"/>
          <w:spacing w:val="-1"/>
        </w:rPr>
        <w:t xml:space="preserve"> </w:t>
      </w:r>
      <w:r>
        <w:rPr>
          <w:rFonts w:ascii="Arial" w:hAnsi="Arial"/>
        </w:rPr>
        <w:t>with</w:t>
      </w:r>
      <w:r>
        <w:rPr>
          <w:rFonts w:ascii="Arial" w:hAnsi="Arial"/>
          <w:spacing w:val="-4"/>
        </w:rPr>
        <w:t xml:space="preserve"> </w:t>
      </w:r>
      <w:r>
        <w:rPr>
          <w:rFonts w:ascii="Arial" w:hAnsi="Arial"/>
        </w:rPr>
        <w:t>respect</w:t>
      </w:r>
      <w:r>
        <w:rPr>
          <w:rFonts w:ascii="Arial" w:hAnsi="Arial"/>
          <w:spacing w:val="-3"/>
        </w:rPr>
        <w:t xml:space="preserve"> </w:t>
      </w:r>
      <w:r>
        <w:rPr>
          <w:rFonts w:ascii="Arial" w:hAnsi="Arial"/>
        </w:rPr>
        <w:t>to</w:t>
      </w:r>
      <w:r>
        <w:rPr>
          <w:rFonts w:ascii="Arial" w:hAnsi="Arial"/>
          <w:spacing w:val="-4"/>
        </w:rPr>
        <w:t xml:space="preserve"> </w:t>
      </w:r>
      <w:r>
        <w:rPr>
          <w:rFonts w:ascii="Arial" w:hAnsi="Arial"/>
        </w:rPr>
        <w:t>its</w:t>
      </w:r>
      <w:r>
        <w:rPr>
          <w:rFonts w:ascii="Arial" w:hAnsi="Arial"/>
          <w:spacing w:val="-1"/>
        </w:rPr>
        <w:t xml:space="preserve"> </w:t>
      </w:r>
      <w:r>
        <w:rPr>
          <w:rFonts w:ascii="Arial" w:hAnsi="Arial"/>
        </w:rPr>
        <w:t>CHNA and this CHI. The Hospital’s CBAC membership intentionally fulfills all sector requirements outlined in the CHI guidelines and will serve as the decision-making body for this CHI. As outlined in the CBAC’s Charter, its scope of work will include:</w:t>
      </w:r>
    </w:p>
    <w:p w14:paraId="6E5D8649" w14:textId="77777777" w:rsidR="00C837E5" w:rsidRDefault="00C837E5" w:rsidP="00F04D4E">
      <w:pPr>
        <w:pStyle w:val="ListParagraph"/>
        <w:numPr>
          <w:ilvl w:val="0"/>
          <w:numId w:val="5"/>
        </w:numPr>
        <w:tabs>
          <w:tab w:val="left" w:pos="1900"/>
          <w:tab w:val="left" w:pos="1901"/>
        </w:tabs>
        <w:spacing w:before="199" w:line="273" w:lineRule="auto"/>
        <w:ind w:right="2108"/>
        <w:rPr>
          <w:rFonts w:ascii="Arial" w:hAnsi="Arial"/>
        </w:rPr>
      </w:pPr>
      <w:r>
        <w:rPr>
          <w:rFonts w:ascii="Arial" w:hAnsi="Arial"/>
        </w:rPr>
        <w:t>Assisting</w:t>
      </w:r>
      <w:r>
        <w:rPr>
          <w:rFonts w:ascii="Arial" w:hAnsi="Arial"/>
          <w:spacing w:val="-4"/>
        </w:rPr>
        <w:t xml:space="preserve"> </w:t>
      </w:r>
      <w:r>
        <w:rPr>
          <w:rFonts w:ascii="Arial" w:hAnsi="Arial"/>
        </w:rPr>
        <w:t>BID-M</w:t>
      </w:r>
      <w:r>
        <w:rPr>
          <w:rFonts w:ascii="Arial" w:hAnsi="Arial"/>
          <w:spacing w:val="-5"/>
        </w:rPr>
        <w:t xml:space="preserve"> </w:t>
      </w:r>
      <w:r>
        <w:rPr>
          <w:rFonts w:ascii="Arial" w:hAnsi="Arial"/>
        </w:rPr>
        <w:t>staff</w:t>
      </w:r>
      <w:r>
        <w:rPr>
          <w:rFonts w:ascii="Arial" w:hAnsi="Arial"/>
          <w:spacing w:val="-4"/>
        </w:rPr>
        <w:t xml:space="preserve"> </w:t>
      </w:r>
      <w:r>
        <w:rPr>
          <w:rFonts w:ascii="Arial" w:hAnsi="Arial"/>
        </w:rPr>
        <w:t>with</w:t>
      </w:r>
      <w:r>
        <w:rPr>
          <w:rFonts w:ascii="Arial" w:hAnsi="Arial"/>
          <w:spacing w:val="-3"/>
        </w:rPr>
        <w:t xml:space="preserve"> </w:t>
      </w:r>
      <w:r>
        <w:rPr>
          <w:rFonts w:ascii="Arial" w:hAnsi="Arial"/>
        </w:rPr>
        <w:t>appropriate</w:t>
      </w:r>
      <w:r>
        <w:rPr>
          <w:rFonts w:ascii="Arial" w:hAnsi="Arial"/>
          <w:spacing w:val="-4"/>
        </w:rPr>
        <w:t xml:space="preserve"> </w:t>
      </w:r>
      <w:r>
        <w:rPr>
          <w:rFonts w:ascii="Arial" w:hAnsi="Arial"/>
        </w:rPr>
        <w:t>engagement</w:t>
      </w:r>
      <w:r>
        <w:rPr>
          <w:rFonts w:ascii="Arial" w:hAnsi="Arial"/>
          <w:spacing w:val="-2"/>
        </w:rPr>
        <w:t xml:space="preserve"> </w:t>
      </w:r>
      <w:r>
        <w:rPr>
          <w:rFonts w:ascii="Arial" w:hAnsi="Arial"/>
        </w:rPr>
        <w:t>with</w:t>
      </w:r>
      <w:r>
        <w:rPr>
          <w:rFonts w:ascii="Arial" w:hAnsi="Arial"/>
          <w:spacing w:val="-6"/>
        </w:rPr>
        <w:t xml:space="preserve"> </w:t>
      </w:r>
      <w:r>
        <w:rPr>
          <w:rFonts w:ascii="Arial" w:hAnsi="Arial"/>
        </w:rPr>
        <w:t>residents</w:t>
      </w:r>
      <w:r>
        <w:rPr>
          <w:rFonts w:ascii="Arial" w:hAnsi="Arial"/>
          <w:spacing w:val="-6"/>
        </w:rPr>
        <w:t xml:space="preserve"> </w:t>
      </w:r>
      <w:r>
        <w:rPr>
          <w:rFonts w:ascii="Arial" w:hAnsi="Arial"/>
        </w:rPr>
        <w:t>from</w:t>
      </w:r>
      <w:r>
        <w:rPr>
          <w:rFonts w:ascii="Arial" w:hAnsi="Arial"/>
          <w:spacing w:val="-5"/>
        </w:rPr>
        <w:t xml:space="preserve"> </w:t>
      </w:r>
      <w:r>
        <w:rPr>
          <w:rFonts w:ascii="Arial" w:hAnsi="Arial"/>
        </w:rPr>
        <w:t>targeted communities and community partners around the CHI.</w:t>
      </w:r>
    </w:p>
    <w:p w14:paraId="14F59E80" w14:textId="77777777" w:rsidR="00C837E5" w:rsidRDefault="00C837E5" w:rsidP="00F04D4E">
      <w:pPr>
        <w:pStyle w:val="ListParagraph"/>
        <w:numPr>
          <w:ilvl w:val="0"/>
          <w:numId w:val="5"/>
        </w:numPr>
        <w:tabs>
          <w:tab w:val="left" w:pos="1900"/>
          <w:tab w:val="left" w:pos="1901"/>
        </w:tabs>
        <w:spacing w:before="2" w:line="273" w:lineRule="auto"/>
        <w:ind w:right="1457"/>
        <w:rPr>
          <w:rFonts w:ascii="Arial" w:hAnsi="Arial"/>
        </w:rPr>
      </w:pPr>
      <w:r>
        <w:rPr>
          <w:rFonts w:ascii="Arial" w:hAnsi="Arial"/>
        </w:rPr>
        <w:t>Determining</w:t>
      </w:r>
      <w:r>
        <w:rPr>
          <w:rFonts w:ascii="Arial" w:hAnsi="Arial"/>
          <w:spacing w:val="-4"/>
        </w:rPr>
        <w:t xml:space="preserve"> </w:t>
      </w:r>
      <w:r>
        <w:rPr>
          <w:rFonts w:ascii="Arial" w:hAnsi="Arial"/>
        </w:rPr>
        <w:t>the</w:t>
      </w:r>
      <w:r>
        <w:rPr>
          <w:rFonts w:ascii="Arial" w:hAnsi="Arial"/>
          <w:spacing w:val="-2"/>
        </w:rPr>
        <w:t xml:space="preserve"> </w:t>
      </w:r>
      <w:r>
        <w:rPr>
          <w:rFonts w:ascii="Arial" w:hAnsi="Arial"/>
        </w:rPr>
        <w:t>Health</w:t>
      </w:r>
      <w:r>
        <w:rPr>
          <w:rFonts w:ascii="Arial" w:hAnsi="Arial"/>
          <w:spacing w:val="-6"/>
        </w:rPr>
        <w:t xml:space="preserve"> </w:t>
      </w:r>
      <w:r>
        <w:rPr>
          <w:rFonts w:ascii="Arial" w:hAnsi="Arial"/>
        </w:rPr>
        <w:t>Priority(</w:t>
      </w:r>
      <w:proofErr w:type="spellStart"/>
      <w:r>
        <w:rPr>
          <w:rFonts w:ascii="Arial" w:hAnsi="Arial"/>
        </w:rPr>
        <w:t>ies</w:t>
      </w:r>
      <w:proofErr w:type="spellEnd"/>
      <w:r>
        <w:rPr>
          <w:rFonts w:ascii="Arial" w:hAnsi="Arial"/>
        </w:rPr>
        <w:t>)</w:t>
      </w:r>
      <w:r>
        <w:rPr>
          <w:rFonts w:ascii="Arial" w:hAnsi="Arial"/>
          <w:spacing w:val="-3"/>
        </w:rPr>
        <w:t xml:space="preserve"> </w:t>
      </w:r>
      <w:r>
        <w:rPr>
          <w:rFonts w:ascii="Arial" w:hAnsi="Arial"/>
        </w:rPr>
        <w:t>for</w:t>
      </w:r>
      <w:r>
        <w:rPr>
          <w:rFonts w:ascii="Arial" w:hAnsi="Arial"/>
          <w:spacing w:val="-3"/>
        </w:rPr>
        <w:t xml:space="preserve"> </w:t>
      </w:r>
      <w:r>
        <w:rPr>
          <w:rFonts w:ascii="Arial" w:hAnsi="Arial"/>
        </w:rPr>
        <w:t>CHI</w:t>
      </w:r>
      <w:r>
        <w:rPr>
          <w:rFonts w:ascii="Arial" w:hAnsi="Arial"/>
          <w:spacing w:val="-3"/>
        </w:rPr>
        <w:t xml:space="preserve"> </w:t>
      </w:r>
      <w:r>
        <w:rPr>
          <w:rFonts w:ascii="Arial" w:hAnsi="Arial"/>
        </w:rPr>
        <w:t>funding</w:t>
      </w:r>
      <w:r>
        <w:rPr>
          <w:rFonts w:ascii="Arial" w:hAnsi="Arial"/>
          <w:spacing w:val="-3"/>
        </w:rPr>
        <w:t xml:space="preserve"> </w:t>
      </w:r>
      <w:r>
        <w:rPr>
          <w:rFonts w:ascii="Arial" w:hAnsi="Arial"/>
        </w:rPr>
        <w:t>based</w:t>
      </w:r>
      <w:r>
        <w:rPr>
          <w:rFonts w:ascii="Arial" w:hAnsi="Arial"/>
          <w:spacing w:val="-3"/>
        </w:rPr>
        <w:t xml:space="preserve"> </w:t>
      </w:r>
      <w:r>
        <w:rPr>
          <w:rFonts w:ascii="Arial" w:hAnsi="Arial"/>
        </w:rPr>
        <w:t>upon</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needs</w:t>
      </w:r>
      <w:r>
        <w:rPr>
          <w:rFonts w:ascii="Arial" w:hAnsi="Arial"/>
          <w:spacing w:val="-2"/>
        </w:rPr>
        <w:t xml:space="preserve"> </w:t>
      </w:r>
      <w:r>
        <w:rPr>
          <w:rFonts w:ascii="Arial" w:hAnsi="Arial"/>
        </w:rPr>
        <w:t>identified</w:t>
      </w:r>
      <w:r>
        <w:rPr>
          <w:rFonts w:ascii="Arial" w:hAnsi="Arial"/>
          <w:spacing w:val="-3"/>
        </w:rPr>
        <w:t xml:space="preserve"> </w:t>
      </w:r>
      <w:r>
        <w:rPr>
          <w:rFonts w:ascii="Arial" w:hAnsi="Arial"/>
        </w:rPr>
        <w:t>in the 2022 CHNA/CHIP and in alignment with the Department of Public Health’s Health Priorities and the Executive Office of Health and Human Services’ Focus Areas.</w:t>
      </w:r>
    </w:p>
    <w:p w14:paraId="2DCE5145" w14:textId="77777777" w:rsidR="00C837E5" w:rsidRDefault="00C837E5" w:rsidP="00F04D4E">
      <w:pPr>
        <w:pStyle w:val="ListParagraph"/>
        <w:numPr>
          <w:ilvl w:val="0"/>
          <w:numId w:val="5"/>
        </w:numPr>
        <w:tabs>
          <w:tab w:val="left" w:pos="1900"/>
          <w:tab w:val="left" w:pos="1901"/>
        </w:tabs>
        <w:spacing w:before="4"/>
        <w:rPr>
          <w:rFonts w:ascii="Arial" w:hAnsi="Arial"/>
        </w:rPr>
      </w:pPr>
      <w:r>
        <w:rPr>
          <w:rFonts w:ascii="Arial" w:hAnsi="Arial"/>
        </w:rPr>
        <w:t>Selecting</w:t>
      </w:r>
      <w:r>
        <w:rPr>
          <w:rFonts w:ascii="Arial" w:hAnsi="Arial"/>
          <w:spacing w:val="-7"/>
        </w:rPr>
        <w:t xml:space="preserve"> </w:t>
      </w:r>
      <w:r>
        <w:rPr>
          <w:rFonts w:ascii="Arial" w:hAnsi="Arial"/>
        </w:rPr>
        <w:t>strategies</w:t>
      </w:r>
      <w:r>
        <w:rPr>
          <w:rFonts w:ascii="Arial" w:hAnsi="Arial"/>
          <w:spacing w:val="-8"/>
        </w:rPr>
        <w:t xml:space="preserve"> </w:t>
      </w:r>
      <w:r>
        <w:rPr>
          <w:rFonts w:ascii="Arial" w:hAnsi="Arial"/>
        </w:rPr>
        <w:t>to</w:t>
      </w:r>
      <w:r>
        <w:rPr>
          <w:rFonts w:ascii="Arial" w:hAnsi="Arial"/>
          <w:spacing w:val="-7"/>
        </w:rPr>
        <w:t xml:space="preserve"> </w:t>
      </w:r>
      <w:r>
        <w:rPr>
          <w:rFonts w:ascii="Arial" w:hAnsi="Arial"/>
        </w:rPr>
        <w:t>address</w:t>
      </w:r>
      <w:r>
        <w:rPr>
          <w:rFonts w:ascii="Arial" w:hAnsi="Arial"/>
          <w:spacing w:val="-7"/>
        </w:rPr>
        <w:t xml:space="preserve"> </w:t>
      </w:r>
      <w:r>
        <w:rPr>
          <w:rFonts w:ascii="Arial" w:hAnsi="Arial"/>
        </w:rPr>
        <w:t>the</w:t>
      </w:r>
      <w:r>
        <w:rPr>
          <w:rFonts w:ascii="Arial" w:hAnsi="Arial"/>
          <w:spacing w:val="-6"/>
        </w:rPr>
        <w:t xml:space="preserve"> </w:t>
      </w:r>
      <w:r>
        <w:rPr>
          <w:rFonts w:ascii="Arial" w:hAnsi="Arial"/>
        </w:rPr>
        <w:t>identified</w:t>
      </w:r>
      <w:r>
        <w:rPr>
          <w:rFonts w:ascii="Arial" w:hAnsi="Arial"/>
          <w:spacing w:val="-5"/>
        </w:rPr>
        <w:t xml:space="preserve"> </w:t>
      </w:r>
      <w:r>
        <w:rPr>
          <w:rFonts w:ascii="Arial" w:hAnsi="Arial"/>
        </w:rPr>
        <w:t>Health</w:t>
      </w:r>
      <w:r>
        <w:rPr>
          <w:rFonts w:ascii="Arial" w:hAnsi="Arial"/>
          <w:spacing w:val="-5"/>
        </w:rPr>
        <w:t xml:space="preserve"> </w:t>
      </w:r>
      <w:r>
        <w:rPr>
          <w:rFonts w:ascii="Arial" w:hAnsi="Arial"/>
          <w:spacing w:val="-2"/>
        </w:rPr>
        <w:t>Priorities</w:t>
      </w:r>
      <w:r>
        <w:rPr>
          <w:rStyle w:val="FootnoteReference"/>
          <w:rFonts w:ascii="Arial" w:hAnsi="Arial"/>
          <w:spacing w:val="-2"/>
        </w:rPr>
        <w:footnoteReference w:id="2"/>
      </w:r>
      <w:r>
        <w:rPr>
          <w:rFonts w:ascii="Arial" w:hAnsi="Arial"/>
          <w:spacing w:val="-2"/>
        </w:rPr>
        <w:t>.</w:t>
      </w:r>
    </w:p>
    <w:p w14:paraId="5F108374" w14:textId="77777777" w:rsidR="00C837E5" w:rsidRDefault="00C837E5" w:rsidP="00F04D4E">
      <w:pPr>
        <w:pStyle w:val="ListParagraph"/>
        <w:numPr>
          <w:ilvl w:val="0"/>
          <w:numId w:val="5"/>
        </w:numPr>
        <w:tabs>
          <w:tab w:val="left" w:pos="1900"/>
          <w:tab w:val="left" w:pos="1901"/>
        </w:tabs>
        <w:spacing w:before="37"/>
        <w:rPr>
          <w:rFonts w:ascii="Arial" w:hAnsi="Arial"/>
        </w:rPr>
      </w:pPr>
      <w:r>
        <w:rPr>
          <w:rFonts w:ascii="Arial" w:hAnsi="Arial"/>
        </w:rPr>
        <w:t>Advising</w:t>
      </w:r>
      <w:r>
        <w:rPr>
          <w:rFonts w:ascii="Arial" w:hAnsi="Arial"/>
          <w:spacing w:val="-7"/>
        </w:rPr>
        <w:t xml:space="preserve"> </w:t>
      </w:r>
      <w:r>
        <w:rPr>
          <w:rFonts w:ascii="Arial" w:hAnsi="Arial"/>
        </w:rPr>
        <w:t>BID-M</w:t>
      </w:r>
      <w:r>
        <w:rPr>
          <w:rFonts w:ascii="Arial" w:hAnsi="Arial"/>
          <w:spacing w:val="-6"/>
        </w:rPr>
        <w:t xml:space="preserve"> </w:t>
      </w:r>
      <w:r>
        <w:rPr>
          <w:rFonts w:ascii="Arial" w:hAnsi="Arial"/>
        </w:rPr>
        <w:t>staff</w:t>
      </w:r>
      <w:r>
        <w:rPr>
          <w:rFonts w:ascii="Arial" w:hAnsi="Arial"/>
          <w:spacing w:val="-3"/>
        </w:rPr>
        <w:t xml:space="preserve"> </w:t>
      </w:r>
      <w:r>
        <w:rPr>
          <w:rFonts w:ascii="Arial" w:hAnsi="Arial"/>
        </w:rPr>
        <w:t>and</w:t>
      </w:r>
      <w:r>
        <w:rPr>
          <w:rFonts w:ascii="Arial" w:hAnsi="Arial"/>
          <w:spacing w:val="-6"/>
        </w:rPr>
        <w:t xml:space="preserve"> </w:t>
      </w:r>
      <w:r>
        <w:rPr>
          <w:rFonts w:ascii="Arial" w:hAnsi="Arial"/>
        </w:rPr>
        <w:t>leadership</w:t>
      </w:r>
      <w:r>
        <w:rPr>
          <w:rFonts w:ascii="Arial" w:hAnsi="Arial"/>
          <w:spacing w:val="-5"/>
        </w:rPr>
        <w:t xml:space="preserve"> </w:t>
      </w:r>
      <w:r>
        <w:rPr>
          <w:rFonts w:ascii="Arial" w:hAnsi="Arial"/>
        </w:rPr>
        <w:t>on</w:t>
      </w:r>
      <w:r>
        <w:rPr>
          <w:rFonts w:ascii="Arial" w:hAnsi="Arial"/>
          <w:spacing w:val="-7"/>
        </w:rPr>
        <w:t xml:space="preserve"> </w:t>
      </w:r>
      <w:r>
        <w:rPr>
          <w:rFonts w:ascii="Arial" w:hAnsi="Arial"/>
        </w:rPr>
        <w:t>the</w:t>
      </w:r>
      <w:r>
        <w:rPr>
          <w:rFonts w:ascii="Arial" w:hAnsi="Arial"/>
          <w:spacing w:val="-6"/>
        </w:rPr>
        <w:t xml:space="preserve"> </w:t>
      </w:r>
      <w:r>
        <w:rPr>
          <w:rFonts w:ascii="Arial" w:hAnsi="Arial"/>
        </w:rPr>
        <w:t>solicitation</w:t>
      </w:r>
      <w:r>
        <w:rPr>
          <w:rFonts w:ascii="Arial" w:hAnsi="Arial"/>
          <w:spacing w:val="-5"/>
        </w:rPr>
        <w:t xml:space="preserve"> </w:t>
      </w:r>
      <w:r>
        <w:rPr>
          <w:rFonts w:ascii="Arial" w:hAnsi="Arial"/>
        </w:rPr>
        <w:t>process</w:t>
      </w:r>
      <w:r>
        <w:rPr>
          <w:rFonts w:ascii="Arial" w:hAnsi="Arial"/>
          <w:spacing w:val="-4"/>
        </w:rPr>
        <w:t xml:space="preserve"> </w:t>
      </w:r>
      <w:r>
        <w:rPr>
          <w:rFonts w:ascii="Arial" w:hAnsi="Arial"/>
        </w:rPr>
        <w:t>and</w:t>
      </w:r>
      <w:r>
        <w:rPr>
          <w:rFonts w:ascii="Arial" w:hAnsi="Arial"/>
          <w:spacing w:val="-7"/>
        </w:rPr>
        <w:t xml:space="preserve"> </w:t>
      </w:r>
      <w:r>
        <w:rPr>
          <w:rFonts w:ascii="Arial" w:hAnsi="Arial"/>
        </w:rPr>
        <w:t>awardee</w:t>
      </w:r>
      <w:r>
        <w:rPr>
          <w:rFonts w:ascii="Arial" w:hAnsi="Arial"/>
          <w:spacing w:val="-4"/>
        </w:rPr>
        <w:t xml:space="preserve"> </w:t>
      </w:r>
      <w:r>
        <w:rPr>
          <w:rFonts w:ascii="Arial" w:hAnsi="Arial"/>
          <w:spacing w:val="-2"/>
        </w:rPr>
        <w:t>selection.</w:t>
      </w:r>
    </w:p>
    <w:p w14:paraId="178FEC9C" w14:textId="77777777" w:rsidR="00C837E5" w:rsidRDefault="00C837E5" w:rsidP="00C837E5">
      <w:pPr>
        <w:pStyle w:val="BodyText"/>
        <w:rPr>
          <w:rFonts w:ascii="Arial"/>
          <w:sz w:val="26"/>
        </w:rPr>
      </w:pPr>
    </w:p>
    <w:p w14:paraId="0774CCA1" w14:textId="77777777" w:rsidR="00C837E5" w:rsidRDefault="00C837E5" w:rsidP="00C837E5">
      <w:pPr>
        <w:pStyle w:val="BodyText"/>
        <w:spacing w:before="10"/>
        <w:rPr>
          <w:rFonts w:ascii="Arial"/>
          <w:sz w:val="38"/>
        </w:rPr>
      </w:pPr>
    </w:p>
    <w:p w14:paraId="26DAF98F" w14:textId="77777777" w:rsidR="00C837E5" w:rsidRDefault="00C837E5" w:rsidP="00F04D4E">
      <w:pPr>
        <w:pStyle w:val="ListParagraph"/>
        <w:numPr>
          <w:ilvl w:val="0"/>
          <w:numId w:val="7"/>
        </w:numPr>
        <w:tabs>
          <w:tab w:val="left" w:pos="2620"/>
        </w:tabs>
        <w:spacing w:before="1"/>
        <w:ind w:left="2619" w:hanging="360"/>
        <w:rPr>
          <w:rFonts w:ascii="Arial"/>
        </w:rPr>
      </w:pPr>
      <w:r>
        <w:rPr>
          <w:rFonts w:ascii="Arial"/>
          <w:u w:val="single"/>
        </w:rPr>
        <w:t>Timeline</w:t>
      </w:r>
      <w:r>
        <w:rPr>
          <w:rFonts w:ascii="Arial"/>
          <w:spacing w:val="-5"/>
          <w:u w:val="single"/>
        </w:rPr>
        <w:t xml:space="preserve"> </w:t>
      </w:r>
      <w:r>
        <w:rPr>
          <w:rFonts w:ascii="Arial"/>
          <w:u w:val="single"/>
        </w:rPr>
        <w:t>for</w:t>
      </w:r>
      <w:r>
        <w:rPr>
          <w:rFonts w:ascii="Arial"/>
          <w:spacing w:val="-5"/>
          <w:u w:val="single"/>
        </w:rPr>
        <w:t xml:space="preserve"> </w:t>
      </w:r>
      <w:r>
        <w:rPr>
          <w:rFonts w:ascii="Arial"/>
          <w:u w:val="single"/>
        </w:rPr>
        <w:t>CHI</w:t>
      </w:r>
      <w:r>
        <w:rPr>
          <w:rFonts w:ascii="Arial"/>
          <w:spacing w:val="-2"/>
          <w:u w:val="single"/>
        </w:rPr>
        <w:t xml:space="preserve"> Activities</w:t>
      </w:r>
    </w:p>
    <w:p w14:paraId="39A497D9" w14:textId="77777777" w:rsidR="00C837E5" w:rsidRDefault="00C837E5" w:rsidP="00C837E5">
      <w:pPr>
        <w:pStyle w:val="BodyText"/>
        <w:spacing w:before="4"/>
        <w:rPr>
          <w:rFonts w:ascii="Arial"/>
          <w:sz w:val="20"/>
        </w:rPr>
      </w:pPr>
    </w:p>
    <w:p w14:paraId="7A6242CF" w14:textId="77777777" w:rsidR="00C837E5" w:rsidRDefault="00C837E5" w:rsidP="00C837E5">
      <w:pPr>
        <w:pStyle w:val="BodyText"/>
        <w:spacing w:line="276" w:lineRule="auto"/>
        <w:ind w:left="1180" w:right="1163"/>
        <w:rPr>
          <w:rFonts w:ascii="Arial" w:hAnsi="Arial"/>
        </w:rPr>
      </w:pPr>
      <w:r>
        <w:rPr>
          <w:rFonts w:ascii="Arial" w:hAnsi="Arial"/>
        </w:rPr>
        <w:t>Given the Hospital is in the process of conducting a new CHNA, the timeline may ultimately be longer than the timeline set forth in the Department’s CHI Guidelines. However, the Applicant asserts</w:t>
      </w:r>
      <w:r>
        <w:rPr>
          <w:rFonts w:ascii="Arial" w:hAnsi="Arial"/>
          <w:spacing w:val="-2"/>
        </w:rPr>
        <w:t xml:space="preserve"> </w:t>
      </w:r>
      <w:r>
        <w:rPr>
          <w:rFonts w:ascii="Arial" w:hAnsi="Arial"/>
        </w:rPr>
        <w:t>using</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2022</w:t>
      </w:r>
      <w:r>
        <w:rPr>
          <w:rFonts w:ascii="Arial" w:hAnsi="Arial"/>
          <w:spacing w:val="-3"/>
        </w:rPr>
        <w:t xml:space="preserve"> </w:t>
      </w:r>
      <w:r>
        <w:rPr>
          <w:rFonts w:ascii="Arial" w:hAnsi="Arial"/>
        </w:rPr>
        <w:t>CHNA</w:t>
      </w:r>
      <w:r>
        <w:rPr>
          <w:rFonts w:ascii="Arial" w:hAnsi="Arial"/>
          <w:spacing w:val="-3"/>
        </w:rPr>
        <w:t xml:space="preserve"> </w:t>
      </w:r>
      <w:r>
        <w:rPr>
          <w:rFonts w:ascii="Arial" w:hAnsi="Arial"/>
        </w:rPr>
        <w:t>will</w:t>
      </w:r>
      <w:r>
        <w:rPr>
          <w:rFonts w:ascii="Arial" w:hAnsi="Arial"/>
          <w:spacing w:val="-3"/>
        </w:rPr>
        <w:t xml:space="preserve"> </w:t>
      </w:r>
      <w:r>
        <w:rPr>
          <w:rFonts w:ascii="Arial" w:hAnsi="Arial"/>
        </w:rPr>
        <w:t>be</w:t>
      </w:r>
      <w:r>
        <w:rPr>
          <w:rFonts w:ascii="Arial" w:hAnsi="Arial"/>
          <w:spacing w:val="-3"/>
        </w:rPr>
        <w:t xml:space="preserve"> </w:t>
      </w:r>
      <w:r>
        <w:rPr>
          <w:rFonts w:ascii="Arial" w:hAnsi="Arial"/>
        </w:rPr>
        <w:t>more</w:t>
      </w:r>
      <w:r>
        <w:rPr>
          <w:rFonts w:ascii="Arial" w:hAnsi="Arial"/>
          <w:spacing w:val="-3"/>
        </w:rPr>
        <w:t xml:space="preserve"> </w:t>
      </w:r>
      <w:r>
        <w:rPr>
          <w:rFonts w:ascii="Arial" w:hAnsi="Arial"/>
        </w:rPr>
        <w:t>beneficial</w:t>
      </w:r>
      <w:r>
        <w:rPr>
          <w:rFonts w:ascii="Arial" w:hAnsi="Arial"/>
          <w:spacing w:val="-3"/>
        </w:rPr>
        <w:t xml:space="preserve"> </w:t>
      </w:r>
      <w:r>
        <w:rPr>
          <w:rFonts w:ascii="Arial" w:hAnsi="Arial"/>
        </w:rPr>
        <w:t>to</w:t>
      </w:r>
      <w:r>
        <w:rPr>
          <w:rFonts w:ascii="Arial" w:hAnsi="Arial"/>
          <w:spacing w:val="-5"/>
        </w:rPr>
        <w:t xml:space="preserve"> </w:t>
      </w:r>
      <w:r>
        <w:rPr>
          <w:rFonts w:ascii="Arial" w:hAnsi="Arial"/>
        </w:rPr>
        <w:t>the</w:t>
      </w:r>
      <w:r>
        <w:rPr>
          <w:rFonts w:ascii="Arial" w:hAnsi="Arial"/>
          <w:spacing w:val="-3"/>
        </w:rPr>
        <w:t xml:space="preserve"> </w:t>
      </w:r>
      <w:r>
        <w:rPr>
          <w:rFonts w:ascii="Arial" w:hAnsi="Arial"/>
        </w:rPr>
        <w:t>community</w:t>
      </w:r>
      <w:r>
        <w:rPr>
          <w:rFonts w:ascii="Arial" w:hAnsi="Arial"/>
          <w:spacing w:val="-2"/>
        </w:rPr>
        <w:t xml:space="preserve"> </w:t>
      </w:r>
      <w:r>
        <w:rPr>
          <w:rFonts w:ascii="Arial" w:hAnsi="Arial"/>
        </w:rPr>
        <w:t>because</w:t>
      </w:r>
      <w:r>
        <w:rPr>
          <w:rFonts w:ascii="Arial" w:hAnsi="Arial"/>
          <w:spacing w:val="-3"/>
        </w:rPr>
        <w:t xml:space="preserve"> </w:t>
      </w:r>
      <w:r>
        <w:rPr>
          <w:rFonts w:ascii="Arial" w:hAnsi="Arial"/>
        </w:rPr>
        <w:t>it</w:t>
      </w:r>
      <w:r>
        <w:rPr>
          <w:rFonts w:ascii="Arial" w:hAnsi="Arial"/>
          <w:spacing w:val="-3"/>
        </w:rPr>
        <w:t xml:space="preserve"> </w:t>
      </w:r>
      <w:r>
        <w:rPr>
          <w:rFonts w:ascii="Arial" w:hAnsi="Arial"/>
        </w:rPr>
        <w:t>will</w:t>
      </w:r>
      <w:r>
        <w:rPr>
          <w:rFonts w:ascii="Arial" w:hAnsi="Arial"/>
          <w:spacing w:val="-3"/>
        </w:rPr>
        <w:t xml:space="preserve"> </w:t>
      </w:r>
      <w:r>
        <w:rPr>
          <w:rFonts w:ascii="Arial" w:hAnsi="Arial"/>
        </w:rPr>
        <w:t>provide</w:t>
      </w:r>
      <w:r>
        <w:rPr>
          <w:rFonts w:ascii="Arial" w:hAnsi="Arial"/>
          <w:spacing w:val="-3"/>
        </w:rPr>
        <w:t xml:space="preserve"> </w:t>
      </w:r>
      <w:r>
        <w:rPr>
          <w:rFonts w:ascii="Arial" w:hAnsi="Arial"/>
        </w:rPr>
        <w:t>a more current foundation on which to base the CHI. The timeline for CHI activities is as follows:</w:t>
      </w:r>
    </w:p>
    <w:p w14:paraId="26A9FD61" w14:textId="77777777" w:rsidR="00C837E5" w:rsidRDefault="00C837E5" w:rsidP="00F04D4E">
      <w:pPr>
        <w:pStyle w:val="ListParagraph"/>
        <w:numPr>
          <w:ilvl w:val="0"/>
          <w:numId w:val="5"/>
        </w:numPr>
        <w:tabs>
          <w:tab w:val="left" w:pos="1900"/>
          <w:tab w:val="left" w:pos="1901"/>
        </w:tabs>
        <w:spacing w:before="201" w:line="271" w:lineRule="auto"/>
        <w:ind w:right="1630"/>
        <w:rPr>
          <w:rFonts w:ascii="Arial" w:hAnsi="Arial"/>
        </w:rPr>
      </w:pPr>
      <w:r>
        <w:rPr>
          <w:rFonts w:ascii="Arial" w:hAnsi="Arial"/>
        </w:rPr>
        <w:t>Six</w:t>
      </w:r>
      <w:r>
        <w:rPr>
          <w:rFonts w:ascii="Arial" w:hAnsi="Arial"/>
          <w:spacing w:val="-2"/>
        </w:rPr>
        <w:t xml:space="preserve"> </w:t>
      </w:r>
      <w:r>
        <w:rPr>
          <w:rFonts w:ascii="Arial" w:hAnsi="Arial"/>
        </w:rPr>
        <w:t>weeks</w:t>
      </w:r>
      <w:r>
        <w:rPr>
          <w:rFonts w:ascii="Arial" w:hAnsi="Arial"/>
          <w:spacing w:val="-2"/>
        </w:rPr>
        <w:t xml:space="preserve"> </w:t>
      </w:r>
      <w:r>
        <w:rPr>
          <w:rFonts w:ascii="Arial" w:hAnsi="Arial"/>
        </w:rPr>
        <w:t>post-approval:</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CBAC</w:t>
      </w:r>
      <w:r>
        <w:rPr>
          <w:rFonts w:ascii="Arial" w:hAnsi="Arial"/>
          <w:spacing w:val="-3"/>
        </w:rPr>
        <w:t xml:space="preserve"> </w:t>
      </w:r>
      <w:r>
        <w:rPr>
          <w:rFonts w:ascii="Arial" w:hAnsi="Arial"/>
        </w:rPr>
        <w:t>will</w:t>
      </w:r>
      <w:r>
        <w:rPr>
          <w:rFonts w:ascii="Arial" w:hAnsi="Arial"/>
          <w:spacing w:val="-3"/>
        </w:rPr>
        <w:t xml:space="preserve"> </w:t>
      </w:r>
      <w:r>
        <w:rPr>
          <w:rFonts w:ascii="Arial" w:hAnsi="Arial"/>
        </w:rPr>
        <w:t>begin</w:t>
      </w:r>
      <w:r>
        <w:rPr>
          <w:rFonts w:ascii="Arial" w:hAnsi="Arial"/>
          <w:spacing w:val="-3"/>
        </w:rPr>
        <w:t xml:space="preserve"> </w:t>
      </w:r>
      <w:r>
        <w:rPr>
          <w:rFonts w:ascii="Arial" w:hAnsi="Arial"/>
        </w:rPr>
        <w:t>meeting</w:t>
      </w:r>
      <w:r>
        <w:rPr>
          <w:rFonts w:ascii="Arial" w:hAnsi="Arial"/>
          <w:spacing w:val="-3"/>
        </w:rPr>
        <w:t xml:space="preserve"> </w:t>
      </w:r>
      <w:r>
        <w:rPr>
          <w:rFonts w:ascii="Arial" w:hAnsi="Arial"/>
        </w:rPr>
        <w:t>and</w:t>
      </w:r>
      <w:r>
        <w:rPr>
          <w:rFonts w:ascii="Arial" w:hAnsi="Arial"/>
          <w:spacing w:val="-5"/>
        </w:rPr>
        <w:t xml:space="preserve"> </w:t>
      </w:r>
      <w:r>
        <w:rPr>
          <w:rFonts w:ascii="Arial" w:hAnsi="Arial"/>
        </w:rPr>
        <w:t>reviewing</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2022</w:t>
      </w:r>
      <w:r>
        <w:rPr>
          <w:rFonts w:ascii="Arial" w:hAnsi="Arial"/>
          <w:spacing w:val="-3"/>
        </w:rPr>
        <w:t xml:space="preserve"> </w:t>
      </w:r>
      <w:r>
        <w:rPr>
          <w:rFonts w:ascii="Arial" w:hAnsi="Arial"/>
        </w:rPr>
        <w:t>draft CHNA to commence the process of selecting Health Priorities.</w:t>
      </w:r>
    </w:p>
    <w:p w14:paraId="626A4794" w14:textId="77777777" w:rsidR="00C837E5" w:rsidRDefault="00C837E5" w:rsidP="00F04D4E">
      <w:pPr>
        <w:pStyle w:val="ListParagraph"/>
        <w:numPr>
          <w:ilvl w:val="0"/>
          <w:numId w:val="5"/>
        </w:numPr>
        <w:tabs>
          <w:tab w:val="left" w:pos="1900"/>
          <w:tab w:val="left" w:pos="1901"/>
        </w:tabs>
        <w:spacing w:before="5" w:line="273" w:lineRule="auto"/>
        <w:ind w:right="1925"/>
        <w:rPr>
          <w:rFonts w:ascii="Arial" w:hAnsi="Arial"/>
        </w:rPr>
      </w:pPr>
      <w:r>
        <w:rPr>
          <w:rFonts w:ascii="Arial" w:hAnsi="Arial"/>
        </w:rPr>
        <w:t>Three</w:t>
      </w:r>
      <w:r>
        <w:rPr>
          <w:rFonts w:ascii="Arial" w:hAnsi="Arial"/>
          <w:spacing w:val="-5"/>
        </w:rPr>
        <w:t xml:space="preserve"> </w:t>
      </w:r>
      <w:r>
        <w:rPr>
          <w:rFonts w:ascii="Arial" w:hAnsi="Arial"/>
        </w:rPr>
        <w:t>to</w:t>
      </w:r>
      <w:r>
        <w:rPr>
          <w:rFonts w:ascii="Arial" w:hAnsi="Arial"/>
          <w:spacing w:val="-5"/>
        </w:rPr>
        <w:t xml:space="preserve"> </w:t>
      </w:r>
      <w:r>
        <w:rPr>
          <w:rFonts w:ascii="Arial" w:hAnsi="Arial"/>
        </w:rPr>
        <w:t>four</w:t>
      </w:r>
      <w:r>
        <w:rPr>
          <w:rFonts w:ascii="Arial" w:hAnsi="Arial"/>
          <w:spacing w:val="-4"/>
        </w:rPr>
        <w:t xml:space="preserve"> </w:t>
      </w:r>
      <w:r>
        <w:rPr>
          <w:rFonts w:ascii="Arial" w:hAnsi="Arial"/>
        </w:rPr>
        <w:t>months</w:t>
      </w:r>
      <w:r>
        <w:rPr>
          <w:rFonts w:ascii="Arial" w:hAnsi="Arial"/>
          <w:spacing w:val="-5"/>
        </w:rPr>
        <w:t xml:space="preserve"> </w:t>
      </w:r>
      <w:r>
        <w:rPr>
          <w:rFonts w:ascii="Arial" w:hAnsi="Arial"/>
        </w:rPr>
        <w:t>post-approval:</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CBAC</w:t>
      </w:r>
      <w:r>
        <w:rPr>
          <w:rFonts w:ascii="Arial" w:hAnsi="Arial"/>
          <w:spacing w:val="-6"/>
        </w:rPr>
        <w:t xml:space="preserve"> </w:t>
      </w:r>
      <w:r>
        <w:rPr>
          <w:rFonts w:ascii="Arial" w:hAnsi="Arial"/>
        </w:rPr>
        <w:t>will</w:t>
      </w:r>
      <w:r>
        <w:rPr>
          <w:rFonts w:ascii="Arial" w:hAnsi="Arial"/>
          <w:spacing w:val="-3"/>
        </w:rPr>
        <w:t xml:space="preserve"> </w:t>
      </w:r>
      <w:r>
        <w:rPr>
          <w:rFonts w:ascii="Arial" w:hAnsi="Arial"/>
        </w:rPr>
        <w:t>select</w:t>
      </w:r>
      <w:r>
        <w:rPr>
          <w:rFonts w:ascii="Arial" w:hAnsi="Arial"/>
          <w:spacing w:val="-1"/>
        </w:rPr>
        <w:t xml:space="preserve"> </w:t>
      </w:r>
      <w:r>
        <w:rPr>
          <w:rFonts w:ascii="Arial" w:hAnsi="Arial"/>
        </w:rPr>
        <w:t>the</w:t>
      </w:r>
      <w:r>
        <w:rPr>
          <w:rFonts w:ascii="Arial" w:hAnsi="Arial"/>
          <w:spacing w:val="-2"/>
        </w:rPr>
        <w:t xml:space="preserve"> </w:t>
      </w:r>
      <w:r>
        <w:rPr>
          <w:rFonts w:ascii="Arial" w:hAnsi="Arial"/>
        </w:rPr>
        <w:t>Health</w:t>
      </w:r>
      <w:r>
        <w:rPr>
          <w:rFonts w:ascii="Arial" w:hAnsi="Arial"/>
          <w:spacing w:val="-5"/>
        </w:rPr>
        <w:t xml:space="preserve"> </w:t>
      </w:r>
      <w:r>
        <w:rPr>
          <w:rFonts w:ascii="Arial" w:hAnsi="Arial"/>
        </w:rPr>
        <w:t>Priorities</w:t>
      </w:r>
      <w:r>
        <w:rPr>
          <w:rFonts w:ascii="Arial" w:hAnsi="Arial"/>
          <w:spacing w:val="-5"/>
        </w:rPr>
        <w:t xml:space="preserve"> </w:t>
      </w:r>
      <w:r>
        <w:rPr>
          <w:rFonts w:ascii="Arial" w:hAnsi="Arial"/>
        </w:rPr>
        <w:t xml:space="preserve">for </w:t>
      </w:r>
      <w:r>
        <w:rPr>
          <w:rFonts w:ascii="Arial" w:hAnsi="Arial"/>
          <w:spacing w:val="-2"/>
        </w:rPr>
        <w:t>funding.</w:t>
      </w:r>
    </w:p>
    <w:p w14:paraId="2248F4B3" w14:textId="77777777" w:rsidR="00C837E5" w:rsidRDefault="00C837E5" w:rsidP="00F04D4E">
      <w:pPr>
        <w:pStyle w:val="ListParagraph"/>
        <w:numPr>
          <w:ilvl w:val="0"/>
          <w:numId w:val="5"/>
        </w:numPr>
        <w:tabs>
          <w:tab w:val="left" w:pos="1900"/>
          <w:tab w:val="left" w:pos="1901"/>
        </w:tabs>
        <w:spacing w:before="2" w:line="271" w:lineRule="auto"/>
        <w:ind w:right="1947"/>
        <w:rPr>
          <w:rFonts w:ascii="Arial" w:hAnsi="Arial"/>
        </w:rPr>
      </w:pPr>
      <w:r>
        <w:rPr>
          <w:rFonts w:ascii="Arial" w:hAnsi="Arial"/>
        </w:rPr>
        <w:t>Four</w:t>
      </w:r>
      <w:r>
        <w:rPr>
          <w:rFonts w:ascii="Arial" w:hAnsi="Arial"/>
          <w:spacing w:val="-4"/>
        </w:rPr>
        <w:t xml:space="preserve"> </w:t>
      </w:r>
      <w:r>
        <w:rPr>
          <w:rFonts w:ascii="Arial" w:hAnsi="Arial"/>
        </w:rPr>
        <w:t>to</w:t>
      </w:r>
      <w:r>
        <w:rPr>
          <w:rFonts w:ascii="Arial" w:hAnsi="Arial"/>
          <w:spacing w:val="-5"/>
        </w:rPr>
        <w:t xml:space="preserve"> </w:t>
      </w:r>
      <w:r>
        <w:rPr>
          <w:rFonts w:ascii="Arial" w:hAnsi="Arial"/>
        </w:rPr>
        <w:t>five</w:t>
      </w:r>
      <w:r>
        <w:rPr>
          <w:rFonts w:ascii="Arial" w:hAnsi="Arial"/>
          <w:spacing w:val="-5"/>
        </w:rPr>
        <w:t xml:space="preserve"> </w:t>
      </w:r>
      <w:r>
        <w:rPr>
          <w:rFonts w:ascii="Arial" w:hAnsi="Arial"/>
        </w:rPr>
        <w:t>months</w:t>
      </w:r>
      <w:r>
        <w:rPr>
          <w:rFonts w:ascii="Arial" w:hAnsi="Arial"/>
          <w:spacing w:val="-5"/>
        </w:rPr>
        <w:t xml:space="preserve"> </w:t>
      </w:r>
      <w:r>
        <w:rPr>
          <w:rFonts w:ascii="Arial" w:hAnsi="Arial"/>
        </w:rPr>
        <w:t>post-approval:</w:t>
      </w:r>
      <w:r>
        <w:rPr>
          <w:rFonts w:ascii="Arial" w:hAnsi="Arial"/>
          <w:spacing w:val="-1"/>
        </w:rPr>
        <w:t xml:space="preserve"> </w:t>
      </w:r>
      <w:r>
        <w:rPr>
          <w:rFonts w:ascii="Arial" w:hAnsi="Arial"/>
        </w:rPr>
        <w:t>The</w:t>
      </w:r>
      <w:r>
        <w:rPr>
          <w:rFonts w:ascii="Arial" w:hAnsi="Arial"/>
          <w:spacing w:val="-5"/>
        </w:rPr>
        <w:t xml:space="preserve"> </w:t>
      </w:r>
      <w:r>
        <w:rPr>
          <w:rFonts w:ascii="Arial" w:hAnsi="Arial"/>
        </w:rPr>
        <w:t>CBAC</w:t>
      </w:r>
      <w:r>
        <w:rPr>
          <w:rFonts w:ascii="Arial" w:hAnsi="Arial"/>
          <w:spacing w:val="-3"/>
        </w:rPr>
        <w:t xml:space="preserve"> </w:t>
      </w:r>
      <w:r>
        <w:rPr>
          <w:rFonts w:ascii="Arial" w:hAnsi="Arial"/>
        </w:rPr>
        <w:t>participates</w:t>
      </w:r>
      <w:r>
        <w:rPr>
          <w:rFonts w:ascii="Arial" w:hAnsi="Arial"/>
          <w:spacing w:val="-2"/>
        </w:rPr>
        <w:t xml:space="preserve"> </w:t>
      </w:r>
      <w:r>
        <w:rPr>
          <w:rFonts w:ascii="Arial" w:hAnsi="Arial"/>
        </w:rPr>
        <w:t>in</w:t>
      </w:r>
      <w:r>
        <w:rPr>
          <w:rFonts w:ascii="Arial" w:hAnsi="Arial"/>
          <w:spacing w:val="-3"/>
        </w:rPr>
        <w:t xml:space="preserve"> </w:t>
      </w:r>
      <w:r>
        <w:rPr>
          <w:rFonts w:ascii="Arial" w:hAnsi="Arial"/>
        </w:rPr>
        <w:t>a</w:t>
      </w:r>
      <w:r>
        <w:rPr>
          <w:rFonts w:ascii="Arial" w:hAnsi="Arial"/>
          <w:spacing w:val="-5"/>
        </w:rPr>
        <w:t xml:space="preserve"> </w:t>
      </w:r>
      <w:proofErr w:type="gramStart"/>
      <w:r>
        <w:rPr>
          <w:rFonts w:ascii="Arial" w:hAnsi="Arial"/>
        </w:rPr>
        <w:t>Conflict</w:t>
      </w:r>
      <w:r>
        <w:rPr>
          <w:rFonts w:ascii="Arial" w:hAnsi="Arial"/>
          <w:spacing w:val="-3"/>
        </w:rPr>
        <w:t xml:space="preserve"> </w:t>
      </w:r>
      <w:r>
        <w:rPr>
          <w:rFonts w:ascii="Arial" w:hAnsi="Arial"/>
        </w:rPr>
        <w:t>of</w:t>
      </w:r>
      <w:r>
        <w:rPr>
          <w:rFonts w:ascii="Arial" w:hAnsi="Arial"/>
          <w:spacing w:val="-4"/>
        </w:rPr>
        <w:t xml:space="preserve"> </w:t>
      </w:r>
      <w:r>
        <w:rPr>
          <w:rFonts w:ascii="Arial" w:hAnsi="Arial"/>
        </w:rPr>
        <w:t>Interest</w:t>
      </w:r>
      <w:proofErr w:type="gramEnd"/>
      <w:r>
        <w:rPr>
          <w:rFonts w:ascii="Arial" w:hAnsi="Arial"/>
        </w:rPr>
        <w:t xml:space="preserve"> disclosure and eligible CBAC members select the CHI strategies.</w:t>
      </w:r>
    </w:p>
    <w:p w14:paraId="63E03B23" w14:textId="77777777" w:rsidR="00C837E5" w:rsidRDefault="00C837E5" w:rsidP="00F04D4E">
      <w:pPr>
        <w:pStyle w:val="ListParagraph"/>
        <w:numPr>
          <w:ilvl w:val="0"/>
          <w:numId w:val="5"/>
        </w:numPr>
        <w:tabs>
          <w:tab w:val="left" w:pos="1900"/>
          <w:tab w:val="left" w:pos="1901"/>
        </w:tabs>
        <w:spacing w:before="4" w:line="273" w:lineRule="auto"/>
        <w:ind w:right="1346"/>
        <w:rPr>
          <w:rFonts w:ascii="Arial" w:hAnsi="Arial"/>
        </w:rPr>
      </w:pPr>
      <w:r>
        <w:rPr>
          <w:rFonts w:ascii="Arial" w:hAnsi="Arial"/>
        </w:rPr>
        <w:t>Five</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six</w:t>
      </w:r>
      <w:r>
        <w:rPr>
          <w:rFonts w:ascii="Arial" w:hAnsi="Arial"/>
          <w:spacing w:val="-4"/>
        </w:rPr>
        <w:t xml:space="preserve"> </w:t>
      </w:r>
      <w:r>
        <w:rPr>
          <w:rFonts w:ascii="Arial" w:hAnsi="Arial"/>
        </w:rPr>
        <w:t>months</w:t>
      </w:r>
      <w:r>
        <w:rPr>
          <w:rFonts w:ascii="Arial" w:hAnsi="Arial"/>
          <w:spacing w:val="-4"/>
        </w:rPr>
        <w:t xml:space="preserve"> </w:t>
      </w:r>
      <w:r>
        <w:rPr>
          <w:rFonts w:ascii="Arial" w:hAnsi="Arial"/>
        </w:rPr>
        <w:t>post-approval: The</w:t>
      </w:r>
      <w:r>
        <w:rPr>
          <w:rFonts w:ascii="Arial" w:hAnsi="Arial"/>
          <w:spacing w:val="-4"/>
        </w:rPr>
        <w:t xml:space="preserve"> </w:t>
      </w:r>
      <w:r>
        <w:rPr>
          <w:rFonts w:ascii="Arial" w:hAnsi="Arial"/>
        </w:rPr>
        <w:t>CBAC</w:t>
      </w:r>
      <w:r>
        <w:rPr>
          <w:rFonts w:ascii="Arial" w:hAnsi="Arial"/>
          <w:spacing w:val="-2"/>
        </w:rPr>
        <w:t xml:space="preserve"> </w:t>
      </w:r>
      <w:r>
        <w:rPr>
          <w:rFonts w:ascii="Arial" w:hAnsi="Arial"/>
        </w:rPr>
        <w:t>advises</w:t>
      </w:r>
      <w:r>
        <w:rPr>
          <w:rFonts w:ascii="Arial" w:hAnsi="Arial"/>
          <w:spacing w:val="-1"/>
        </w:rPr>
        <w:t xml:space="preserve"> </w:t>
      </w:r>
      <w:r>
        <w:rPr>
          <w:rFonts w:ascii="Arial" w:hAnsi="Arial"/>
        </w:rPr>
        <w:t>on</w:t>
      </w:r>
      <w:r>
        <w:rPr>
          <w:rFonts w:ascii="Arial" w:hAnsi="Arial"/>
          <w:spacing w:val="-4"/>
        </w:rPr>
        <w:t xml:space="preserve"> </w:t>
      </w:r>
      <w:r>
        <w:rPr>
          <w:rFonts w:ascii="Arial" w:hAnsi="Arial"/>
        </w:rPr>
        <w:t>the</w:t>
      </w:r>
      <w:r>
        <w:rPr>
          <w:rFonts w:ascii="Arial" w:hAnsi="Arial"/>
          <w:spacing w:val="-3"/>
        </w:rPr>
        <w:t xml:space="preserve"> </w:t>
      </w:r>
      <w:r>
        <w:rPr>
          <w:rFonts w:ascii="Arial" w:hAnsi="Arial"/>
        </w:rPr>
        <w:t>funding</w:t>
      </w:r>
      <w:r>
        <w:rPr>
          <w:rFonts w:ascii="Arial" w:hAnsi="Arial"/>
          <w:spacing w:val="-4"/>
        </w:rPr>
        <w:t xml:space="preserve"> </w:t>
      </w:r>
      <w:r>
        <w:rPr>
          <w:rFonts w:ascii="Arial" w:hAnsi="Arial"/>
        </w:rPr>
        <w:t>method</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use</w:t>
      </w:r>
      <w:r>
        <w:rPr>
          <w:rFonts w:ascii="Arial" w:hAnsi="Arial"/>
          <w:spacing w:val="-1"/>
        </w:rPr>
        <w:t xml:space="preserve"> </w:t>
      </w:r>
      <w:r>
        <w:rPr>
          <w:rFonts w:ascii="Arial" w:hAnsi="Arial"/>
        </w:rPr>
        <w:t>and assists with the development of parameters for funding and evaluation.</w:t>
      </w:r>
    </w:p>
    <w:p w14:paraId="2C498BD4" w14:textId="77777777" w:rsidR="00C837E5" w:rsidRDefault="00C837E5" w:rsidP="00F04D4E">
      <w:pPr>
        <w:pStyle w:val="ListParagraph"/>
        <w:numPr>
          <w:ilvl w:val="0"/>
          <w:numId w:val="5"/>
        </w:numPr>
        <w:tabs>
          <w:tab w:val="left" w:pos="1900"/>
          <w:tab w:val="left" w:pos="1901"/>
        </w:tabs>
        <w:spacing w:before="2"/>
        <w:rPr>
          <w:rFonts w:ascii="Arial" w:hAnsi="Arial"/>
        </w:rPr>
      </w:pPr>
      <w:r>
        <w:rPr>
          <w:rFonts w:ascii="Arial" w:hAnsi="Arial"/>
        </w:rPr>
        <w:t>Seven</w:t>
      </w:r>
      <w:r>
        <w:rPr>
          <w:rFonts w:ascii="Arial" w:hAnsi="Arial"/>
          <w:spacing w:val="-5"/>
        </w:rPr>
        <w:t xml:space="preserve"> </w:t>
      </w:r>
      <w:r>
        <w:rPr>
          <w:rFonts w:ascii="Arial" w:hAnsi="Arial"/>
        </w:rPr>
        <w:t>–</w:t>
      </w:r>
      <w:r>
        <w:rPr>
          <w:rFonts w:ascii="Arial" w:hAnsi="Arial"/>
          <w:spacing w:val="-5"/>
        </w:rPr>
        <w:t xml:space="preserve"> </w:t>
      </w:r>
      <w:r>
        <w:rPr>
          <w:rFonts w:ascii="Arial" w:hAnsi="Arial"/>
        </w:rPr>
        <w:t>nine</w:t>
      </w:r>
      <w:r>
        <w:rPr>
          <w:rFonts w:ascii="Arial" w:hAnsi="Arial"/>
          <w:spacing w:val="-8"/>
        </w:rPr>
        <w:t xml:space="preserve"> </w:t>
      </w:r>
      <w:r>
        <w:rPr>
          <w:rFonts w:ascii="Arial" w:hAnsi="Arial"/>
        </w:rPr>
        <w:t>months</w:t>
      </w:r>
      <w:r>
        <w:rPr>
          <w:rFonts w:ascii="Arial" w:hAnsi="Arial"/>
          <w:spacing w:val="-4"/>
        </w:rPr>
        <w:t xml:space="preserve"> </w:t>
      </w:r>
      <w:r>
        <w:rPr>
          <w:rFonts w:ascii="Arial" w:hAnsi="Arial"/>
        </w:rPr>
        <w:t>post-approval:</w:t>
      </w:r>
      <w:r>
        <w:rPr>
          <w:rFonts w:ascii="Arial" w:hAnsi="Arial"/>
          <w:spacing w:val="-5"/>
        </w:rPr>
        <w:t xml:space="preserve"> </w:t>
      </w:r>
      <w:r>
        <w:rPr>
          <w:rFonts w:ascii="Arial" w:hAnsi="Arial"/>
        </w:rPr>
        <w:t>Funding</w:t>
      </w:r>
      <w:r>
        <w:rPr>
          <w:rFonts w:ascii="Arial" w:hAnsi="Arial"/>
          <w:spacing w:val="-6"/>
        </w:rPr>
        <w:t xml:space="preserve"> </w:t>
      </w:r>
      <w:r>
        <w:rPr>
          <w:rFonts w:ascii="Arial" w:hAnsi="Arial"/>
        </w:rPr>
        <w:t>decisions</w:t>
      </w:r>
      <w:r>
        <w:rPr>
          <w:rFonts w:ascii="Arial" w:hAnsi="Arial"/>
          <w:spacing w:val="-4"/>
        </w:rPr>
        <w:t xml:space="preserve"> </w:t>
      </w:r>
      <w:r>
        <w:rPr>
          <w:rFonts w:ascii="Arial" w:hAnsi="Arial"/>
        </w:rPr>
        <w:t>are</w:t>
      </w:r>
      <w:r>
        <w:rPr>
          <w:rFonts w:ascii="Arial" w:hAnsi="Arial"/>
          <w:spacing w:val="-6"/>
        </w:rPr>
        <w:t xml:space="preserve"> </w:t>
      </w:r>
      <w:r>
        <w:rPr>
          <w:rFonts w:ascii="Arial" w:hAnsi="Arial"/>
          <w:spacing w:val="-4"/>
        </w:rPr>
        <w:t>made</w:t>
      </w:r>
    </w:p>
    <w:p w14:paraId="1C85FCE4" w14:textId="77777777" w:rsidR="00C837E5" w:rsidRDefault="00C837E5" w:rsidP="00F04D4E">
      <w:pPr>
        <w:pStyle w:val="ListParagraph"/>
        <w:numPr>
          <w:ilvl w:val="0"/>
          <w:numId w:val="5"/>
        </w:numPr>
        <w:tabs>
          <w:tab w:val="left" w:pos="1901"/>
          <w:tab w:val="left" w:pos="1902"/>
        </w:tabs>
        <w:spacing w:before="35"/>
        <w:ind w:left="1901"/>
        <w:rPr>
          <w:rFonts w:ascii="Arial" w:hAnsi="Arial"/>
        </w:rPr>
      </w:pPr>
      <w:r>
        <w:rPr>
          <w:rFonts w:ascii="Arial" w:hAnsi="Arial"/>
        </w:rPr>
        <w:t>Ten</w:t>
      </w:r>
      <w:r>
        <w:rPr>
          <w:rFonts w:ascii="Arial" w:hAnsi="Arial"/>
          <w:spacing w:val="-7"/>
        </w:rPr>
        <w:t xml:space="preserve"> </w:t>
      </w:r>
      <w:r>
        <w:rPr>
          <w:rFonts w:ascii="Arial" w:hAnsi="Arial"/>
        </w:rPr>
        <w:t>–</w:t>
      </w:r>
      <w:r>
        <w:rPr>
          <w:rFonts w:ascii="Arial" w:hAnsi="Arial"/>
          <w:spacing w:val="-6"/>
        </w:rPr>
        <w:t xml:space="preserve"> </w:t>
      </w:r>
      <w:r>
        <w:rPr>
          <w:rFonts w:ascii="Arial" w:hAnsi="Arial"/>
        </w:rPr>
        <w:t>twelve</w:t>
      </w:r>
      <w:r>
        <w:rPr>
          <w:rFonts w:ascii="Arial" w:hAnsi="Arial"/>
          <w:spacing w:val="-5"/>
        </w:rPr>
        <w:t xml:space="preserve"> </w:t>
      </w:r>
      <w:r>
        <w:rPr>
          <w:rFonts w:ascii="Arial" w:hAnsi="Arial"/>
        </w:rPr>
        <w:t>months</w:t>
      </w:r>
      <w:r>
        <w:rPr>
          <w:rFonts w:ascii="Arial" w:hAnsi="Arial"/>
          <w:spacing w:val="-6"/>
        </w:rPr>
        <w:t xml:space="preserve"> </w:t>
      </w:r>
      <w:r>
        <w:rPr>
          <w:rFonts w:ascii="Arial" w:hAnsi="Arial"/>
        </w:rPr>
        <w:t>post</w:t>
      </w:r>
      <w:r>
        <w:rPr>
          <w:rFonts w:ascii="Arial" w:hAnsi="Arial"/>
          <w:spacing w:val="-3"/>
        </w:rPr>
        <w:t xml:space="preserve"> </w:t>
      </w:r>
      <w:r>
        <w:rPr>
          <w:rFonts w:ascii="Arial" w:hAnsi="Arial"/>
        </w:rPr>
        <w:t>approval:</w:t>
      </w:r>
      <w:r>
        <w:rPr>
          <w:rFonts w:ascii="Arial" w:hAnsi="Arial"/>
          <w:spacing w:val="-2"/>
        </w:rPr>
        <w:t xml:space="preserve"> </w:t>
      </w:r>
      <w:r>
        <w:rPr>
          <w:rFonts w:ascii="Arial" w:hAnsi="Arial"/>
        </w:rPr>
        <w:t>Disbursement</w:t>
      </w:r>
      <w:r>
        <w:rPr>
          <w:rFonts w:ascii="Arial" w:hAnsi="Arial"/>
          <w:spacing w:val="-5"/>
        </w:rPr>
        <w:t xml:space="preserve"> </w:t>
      </w:r>
      <w:r>
        <w:rPr>
          <w:rFonts w:ascii="Arial" w:hAnsi="Arial"/>
        </w:rPr>
        <w:t>of</w:t>
      </w:r>
      <w:r>
        <w:rPr>
          <w:rFonts w:ascii="Arial" w:hAnsi="Arial"/>
          <w:spacing w:val="-5"/>
        </w:rPr>
        <w:t xml:space="preserve"> </w:t>
      </w:r>
      <w:r>
        <w:rPr>
          <w:rFonts w:ascii="Arial" w:hAnsi="Arial"/>
        </w:rPr>
        <w:t>funds</w:t>
      </w:r>
      <w:r>
        <w:rPr>
          <w:rFonts w:ascii="Arial" w:hAnsi="Arial"/>
          <w:spacing w:val="-6"/>
        </w:rPr>
        <w:t xml:space="preserve"> </w:t>
      </w:r>
      <w:r>
        <w:rPr>
          <w:rFonts w:ascii="Arial" w:hAnsi="Arial"/>
          <w:spacing w:val="-2"/>
        </w:rPr>
        <w:t>begins.</w:t>
      </w:r>
    </w:p>
    <w:p w14:paraId="5B436522" w14:textId="77777777" w:rsidR="00C837E5" w:rsidRDefault="00C837E5" w:rsidP="00F04D4E">
      <w:pPr>
        <w:pStyle w:val="ListParagraph"/>
        <w:numPr>
          <w:ilvl w:val="0"/>
          <w:numId w:val="5"/>
        </w:numPr>
        <w:tabs>
          <w:tab w:val="left" w:pos="1901"/>
          <w:tab w:val="left" w:pos="1902"/>
        </w:tabs>
        <w:spacing w:before="38"/>
        <w:ind w:left="1901"/>
        <w:rPr>
          <w:rFonts w:ascii="Arial" w:hAnsi="Arial"/>
        </w:rPr>
      </w:pPr>
      <w:r>
        <w:rPr>
          <w:rFonts w:ascii="Arial" w:hAnsi="Arial"/>
        </w:rPr>
        <w:t>Twelve</w:t>
      </w:r>
      <w:r>
        <w:rPr>
          <w:rFonts w:ascii="Arial" w:hAnsi="Arial"/>
          <w:spacing w:val="-7"/>
        </w:rPr>
        <w:t xml:space="preserve"> </w:t>
      </w:r>
      <w:r>
        <w:rPr>
          <w:rFonts w:ascii="Arial" w:hAnsi="Arial"/>
        </w:rPr>
        <w:t>months</w:t>
      </w:r>
      <w:r>
        <w:rPr>
          <w:rFonts w:ascii="Arial" w:hAnsi="Arial"/>
          <w:spacing w:val="-5"/>
        </w:rPr>
        <w:t xml:space="preserve"> </w:t>
      </w:r>
      <w:r>
        <w:rPr>
          <w:rFonts w:ascii="Arial" w:hAnsi="Arial"/>
        </w:rPr>
        <w:t>to</w:t>
      </w:r>
      <w:r>
        <w:rPr>
          <w:rFonts w:ascii="Arial" w:hAnsi="Arial"/>
          <w:spacing w:val="-6"/>
        </w:rPr>
        <w:t xml:space="preserve"> </w:t>
      </w:r>
      <w:r>
        <w:rPr>
          <w:rFonts w:ascii="Arial" w:hAnsi="Arial"/>
        </w:rPr>
        <w:t>four</w:t>
      </w:r>
      <w:r>
        <w:rPr>
          <w:rFonts w:ascii="Arial" w:hAnsi="Arial"/>
          <w:spacing w:val="-6"/>
        </w:rPr>
        <w:t xml:space="preserve"> </w:t>
      </w:r>
      <w:r>
        <w:rPr>
          <w:rFonts w:ascii="Arial" w:hAnsi="Arial"/>
        </w:rPr>
        <w:t>and</w:t>
      </w:r>
      <w:r>
        <w:rPr>
          <w:rFonts w:ascii="Arial" w:hAnsi="Arial"/>
          <w:spacing w:val="-4"/>
        </w:rPr>
        <w:t xml:space="preserve"> </w:t>
      </w:r>
      <w:r>
        <w:rPr>
          <w:rFonts w:ascii="Arial" w:hAnsi="Arial"/>
        </w:rPr>
        <w:t>a</w:t>
      </w:r>
      <w:r>
        <w:rPr>
          <w:rFonts w:ascii="Arial" w:hAnsi="Arial"/>
          <w:spacing w:val="-5"/>
        </w:rPr>
        <w:t xml:space="preserve"> </w:t>
      </w:r>
      <w:r>
        <w:rPr>
          <w:rFonts w:ascii="Arial" w:hAnsi="Arial"/>
        </w:rPr>
        <w:t>half</w:t>
      </w:r>
      <w:r>
        <w:rPr>
          <w:rFonts w:ascii="Arial" w:hAnsi="Arial"/>
          <w:spacing w:val="-4"/>
        </w:rPr>
        <w:t xml:space="preserve"> </w:t>
      </w:r>
      <w:r>
        <w:rPr>
          <w:rFonts w:ascii="Arial" w:hAnsi="Arial"/>
        </w:rPr>
        <w:t>years</w:t>
      </w:r>
      <w:r>
        <w:rPr>
          <w:rFonts w:ascii="Arial" w:hAnsi="Arial"/>
          <w:spacing w:val="-3"/>
        </w:rPr>
        <w:t xml:space="preserve"> </w:t>
      </w:r>
      <w:r>
        <w:rPr>
          <w:rFonts w:ascii="Arial" w:hAnsi="Arial"/>
        </w:rPr>
        <w:t>post-approval:</w:t>
      </w:r>
      <w:r>
        <w:rPr>
          <w:rFonts w:ascii="Arial" w:hAnsi="Arial"/>
          <w:spacing w:val="-3"/>
        </w:rPr>
        <w:t xml:space="preserve"> </w:t>
      </w:r>
      <w:r>
        <w:rPr>
          <w:rFonts w:ascii="Arial" w:hAnsi="Arial"/>
        </w:rPr>
        <w:t>Strategies</w:t>
      </w:r>
      <w:r>
        <w:rPr>
          <w:rFonts w:ascii="Arial" w:hAnsi="Arial"/>
          <w:spacing w:val="-5"/>
        </w:rPr>
        <w:t xml:space="preserve"> </w:t>
      </w:r>
      <w:r>
        <w:rPr>
          <w:rFonts w:ascii="Arial" w:hAnsi="Arial"/>
        </w:rPr>
        <w:t>are</w:t>
      </w:r>
      <w:r>
        <w:rPr>
          <w:rFonts w:ascii="Arial" w:hAnsi="Arial"/>
          <w:spacing w:val="-6"/>
        </w:rPr>
        <w:t xml:space="preserve"> </w:t>
      </w:r>
      <w:r>
        <w:rPr>
          <w:rFonts w:ascii="Arial" w:hAnsi="Arial"/>
          <w:spacing w:val="-2"/>
        </w:rPr>
        <w:t>implemented.</w:t>
      </w:r>
    </w:p>
    <w:p w14:paraId="438BACEE" w14:textId="77777777" w:rsidR="00C837E5" w:rsidRDefault="00C837E5" w:rsidP="00F04D4E">
      <w:pPr>
        <w:pStyle w:val="ListParagraph"/>
        <w:numPr>
          <w:ilvl w:val="0"/>
          <w:numId w:val="5"/>
        </w:numPr>
        <w:tabs>
          <w:tab w:val="left" w:pos="1901"/>
          <w:tab w:val="left" w:pos="1902"/>
        </w:tabs>
        <w:spacing w:before="35"/>
        <w:ind w:left="1901"/>
        <w:rPr>
          <w:rFonts w:ascii="Arial" w:hAnsi="Arial"/>
        </w:rPr>
      </w:pPr>
      <w:r>
        <w:rPr>
          <w:rFonts w:ascii="Arial" w:hAnsi="Arial"/>
        </w:rPr>
        <w:t>Four</w:t>
      </w:r>
      <w:r>
        <w:rPr>
          <w:rFonts w:ascii="Arial" w:hAnsi="Arial"/>
          <w:spacing w:val="-5"/>
        </w:rPr>
        <w:t xml:space="preserve"> </w:t>
      </w:r>
      <w:r>
        <w:rPr>
          <w:rFonts w:ascii="Arial" w:hAnsi="Arial"/>
        </w:rPr>
        <w:t>and</w:t>
      </w:r>
      <w:r>
        <w:rPr>
          <w:rFonts w:ascii="Arial" w:hAnsi="Arial"/>
          <w:spacing w:val="-6"/>
        </w:rPr>
        <w:t xml:space="preserve"> </w:t>
      </w:r>
      <w:r>
        <w:rPr>
          <w:rFonts w:ascii="Arial" w:hAnsi="Arial"/>
        </w:rPr>
        <w:t>half</w:t>
      </w:r>
      <w:r>
        <w:rPr>
          <w:rFonts w:ascii="Arial" w:hAnsi="Arial"/>
          <w:spacing w:val="-5"/>
        </w:rPr>
        <w:t xml:space="preserve"> </w:t>
      </w:r>
      <w:r>
        <w:rPr>
          <w:rFonts w:ascii="Arial" w:hAnsi="Arial"/>
        </w:rPr>
        <w:t>to</w:t>
      </w:r>
      <w:r>
        <w:rPr>
          <w:rFonts w:ascii="Arial" w:hAnsi="Arial"/>
          <w:spacing w:val="-6"/>
        </w:rPr>
        <w:t xml:space="preserve"> </w:t>
      </w:r>
      <w:r>
        <w:rPr>
          <w:rFonts w:ascii="Arial" w:hAnsi="Arial"/>
        </w:rPr>
        <w:t>five</w:t>
      </w:r>
      <w:r>
        <w:rPr>
          <w:rFonts w:ascii="Arial" w:hAnsi="Arial"/>
          <w:spacing w:val="-4"/>
        </w:rPr>
        <w:t xml:space="preserve"> </w:t>
      </w:r>
      <w:r>
        <w:rPr>
          <w:rFonts w:ascii="Arial" w:hAnsi="Arial"/>
        </w:rPr>
        <w:t>years</w:t>
      </w:r>
      <w:r>
        <w:rPr>
          <w:rFonts w:ascii="Arial" w:hAnsi="Arial"/>
          <w:spacing w:val="-4"/>
        </w:rPr>
        <w:t xml:space="preserve"> </w:t>
      </w:r>
      <w:r>
        <w:rPr>
          <w:rFonts w:ascii="Arial" w:hAnsi="Arial"/>
        </w:rPr>
        <w:t>post-approval:</w:t>
      </w:r>
      <w:r>
        <w:rPr>
          <w:rFonts w:ascii="Arial" w:hAnsi="Arial"/>
          <w:spacing w:val="-2"/>
        </w:rPr>
        <w:t xml:space="preserve"> </w:t>
      </w:r>
      <w:r>
        <w:rPr>
          <w:rFonts w:ascii="Arial" w:hAnsi="Arial"/>
        </w:rPr>
        <w:t>Evaluation</w:t>
      </w:r>
      <w:r>
        <w:rPr>
          <w:rFonts w:ascii="Arial" w:hAnsi="Arial"/>
          <w:spacing w:val="-4"/>
        </w:rPr>
        <w:t xml:space="preserve"> </w:t>
      </w:r>
      <w:r>
        <w:rPr>
          <w:rFonts w:ascii="Arial" w:hAnsi="Arial"/>
        </w:rPr>
        <w:t>of</w:t>
      </w:r>
      <w:r>
        <w:rPr>
          <w:rFonts w:ascii="Arial" w:hAnsi="Arial"/>
          <w:spacing w:val="-5"/>
        </w:rPr>
        <w:t xml:space="preserve"> </w:t>
      </w:r>
      <w:r>
        <w:rPr>
          <w:rFonts w:ascii="Arial" w:hAnsi="Arial"/>
        </w:rPr>
        <w:t>funded</w:t>
      </w:r>
      <w:r>
        <w:rPr>
          <w:rFonts w:ascii="Arial" w:hAnsi="Arial"/>
          <w:spacing w:val="-6"/>
        </w:rPr>
        <w:t xml:space="preserve"> </w:t>
      </w:r>
      <w:r>
        <w:rPr>
          <w:rFonts w:ascii="Arial" w:hAnsi="Arial"/>
          <w:spacing w:val="-2"/>
        </w:rPr>
        <w:t>projects.</w:t>
      </w:r>
    </w:p>
    <w:p w14:paraId="60760FA9" w14:textId="77777777" w:rsidR="00C837E5" w:rsidRDefault="00C837E5" w:rsidP="00C837E5">
      <w:pPr>
        <w:pStyle w:val="BodyText"/>
        <w:rPr>
          <w:rFonts w:ascii="Arial"/>
          <w:sz w:val="20"/>
        </w:rPr>
      </w:pPr>
    </w:p>
    <w:p w14:paraId="2C43A122" w14:textId="77777777" w:rsidR="00C837E5" w:rsidRDefault="00C837E5" w:rsidP="00C837E5">
      <w:pPr>
        <w:spacing w:line="252" w:lineRule="auto"/>
        <w:rPr>
          <w:rFonts w:ascii="Arial"/>
          <w:sz w:val="20"/>
        </w:rPr>
        <w:sectPr w:rsidR="00C837E5">
          <w:pgSz w:w="12240" w:h="15840"/>
          <w:pgMar w:top="1360" w:right="240" w:bottom="1140" w:left="260" w:header="0" w:footer="950" w:gutter="0"/>
          <w:cols w:space="720"/>
        </w:sectPr>
      </w:pPr>
    </w:p>
    <w:p w14:paraId="39896DEB" w14:textId="77777777" w:rsidR="00C837E5" w:rsidRDefault="00C837E5" w:rsidP="00F04D4E">
      <w:pPr>
        <w:pStyle w:val="ListParagraph"/>
        <w:numPr>
          <w:ilvl w:val="0"/>
          <w:numId w:val="7"/>
        </w:numPr>
        <w:tabs>
          <w:tab w:val="left" w:pos="2621"/>
        </w:tabs>
        <w:spacing w:before="82"/>
        <w:rPr>
          <w:rFonts w:ascii="Arial"/>
        </w:rPr>
      </w:pPr>
      <w:r>
        <w:rPr>
          <w:rFonts w:ascii="Arial"/>
          <w:u w:val="single"/>
        </w:rPr>
        <w:lastRenderedPageBreak/>
        <w:t>Administrative</w:t>
      </w:r>
      <w:r>
        <w:rPr>
          <w:rFonts w:ascii="Arial"/>
          <w:spacing w:val="-11"/>
          <w:u w:val="single"/>
        </w:rPr>
        <w:t xml:space="preserve"> </w:t>
      </w:r>
      <w:r>
        <w:rPr>
          <w:rFonts w:ascii="Arial"/>
          <w:spacing w:val="-2"/>
          <w:u w:val="single"/>
        </w:rPr>
        <w:t>Monies</w:t>
      </w:r>
    </w:p>
    <w:p w14:paraId="684A9EAB" w14:textId="77777777" w:rsidR="00C837E5" w:rsidRDefault="00C837E5" w:rsidP="00C837E5">
      <w:pPr>
        <w:pStyle w:val="BodyText"/>
        <w:spacing w:before="7"/>
        <w:rPr>
          <w:rFonts w:ascii="Arial"/>
          <w:sz w:val="20"/>
        </w:rPr>
      </w:pPr>
    </w:p>
    <w:p w14:paraId="11B5FF35" w14:textId="77777777" w:rsidR="00C837E5" w:rsidRDefault="00C837E5" w:rsidP="00C837E5">
      <w:pPr>
        <w:pStyle w:val="BodyText"/>
        <w:spacing w:line="276" w:lineRule="auto"/>
        <w:ind w:left="1180" w:right="1163"/>
        <w:rPr>
          <w:rFonts w:ascii="Arial"/>
        </w:rPr>
      </w:pPr>
      <w:r>
        <w:rPr>
          <w:rFonts w:ascii="Arial"/>
        </w:rPr>
        <w:t>Applicants submitting a Tier 1 CHI are eligible to retain a four percent (4%) administrative fee. Accordingly,</w:t>
      </w:r>
      <w:r>
        <w:rPr>
          <w:rFonts w:ascii="Arial"/>
          <w:spacing w:val="-2"/>
        </w:rPr>
        <w:t xml:space="preserve"> </w:t>
      </w:r>
      <w:r>
        <w:rPr>
          <w:rFonts w:ascii="Arial"/>
        </w:rPr>
        <w:t>BID-M</w:t>
      </w:r>
      <w:r>
        <w:rPr>
          <w:rFonts w:ascii="Arial"/>
          <w:spacing w:val="-5"/>
        </w:rPr>
        <w:t xml:space="preserve"> </w:t>
      </w:r>
      <w:r>
        <w:rPr>
          <w:rFonts w:ascii="Arial"/>
        </w:rPr>
        <w:t>is</w:t>
      </w:r>
      <w:r>
        <w:rPr>
          <w:rFonts w:ascii="Arial"/>
          <w:spacing w:val="-6"/>
        </w:rPr>
        <w:t xml:space="preserve"> </w:t>
      </w:r>
      <w:r>
        <w:rPr>
          <w:rFonts w:ascii="Arial"/>
        </w:rPr>
        <w:t>requesting</w:t>
      </w:r>
      <w:r>
        <w:rPr>
          <w:rFonts w:ascii="Arial"/>
          <w:spacing w:val="-4"/>
        </w:rPr>
        <w:t xml:space="preserve"> </w:t>
      </w:r>
      <w:r>
        <w:rPr>
          <w:rFonts w:ascii="Arial"/>
        </w:rPr>
        <w:t>$3,179.50</w:t>
      </w:r>
      <w:r>
        <w:rPr>
          <w:rFonts w:ascii="Arial"/>
          <w:spacing w:val="-6"/>
        </w:rPr>
        <w:t xml:space="preserve"> </w:t>
      </w:r>
      <w:r>
        <w:rPr>
          <w:rFonts w:ascii="Arial"/>
        </w:rPr>
        <w:t>in</w:t>
      </w:r>
      <w:r>
        <w:rPr>
          <w:rFonts w:ascii="Arial"/>
          <w:spacing w:val="-4"/>
        </w:rPr>
        <w:t xml:space="preserve"> </w:t>
      </w:r>
      <w:r>
        <w:rPr>
          <w:rFonts w:ascii="Arial"/>
        </w:rPr>
        <w:t>administrative</w:t>
      </w:r>
      <w:r>
        <w:rPr>
          <w:rFonts w:ascii="Arial"/>
          <w:spacing w:val="-4"/>
        </w:rPr>
        <w:t xml:space="preserve"> </w:t>
      </w:r>
      <w:r>
        <w:rPr>
          <w:rFonts w:ascii="Arial"/>
        </w:rPr>
        <w:t>funding.</w:t>
      </w:r>
      <w:r>
        <w:rPr>
          <w:rFonts w:ascii="Arial"/>
          <w:spacing w:val="-2"/>
        </w:rPr>
        <w:t xml:space="preserve"> </w:t>
      </w:r>
      <w:r>
        <w:rPr>
          <w:rFonts w:ascii="Arial"/>
        </w:rPr>
        <w:t>These</w:t>
      </w:r>
      <w:r>
        <w:rPr>
          <w:rFonts w:ascii="Arial"/>
          <w:spacing w:val="-4"/>
        </w:rPr>
        <w:t xml:space="preserve"> </w:t>
      </w:r>
      <w:r>
        <w:rPr>
          <w:rFonts w:ascii="Arial"/>
        </w:rPr>
        <w:t>monies</w:t>
      </w:r>
      <w:r>
        <w:rPr>
          <w:rFonts w:ascii="Arial"/>
          <w:spacing w:val="-6"/>
        </w:rPr>
        <w:t xml:space="preserve"> </w:t>
      </w:r>
      <w:r>
        <w:rPr>
          <w:rFonts w:ascii="Arial"/>
        </w:rPr>
        <w:t>will</w:t>
      </w:r>
      <w:r>
        <w:rPr>
          <w:rFonts w:ascii="Arial"/>
          <w:spacing w:val="-2"/>
        </w:rPr>
        <w:t xml:space="preserve"> </w:t>
      </w:r>
      <w:r>
        <w:rPr>
          <w:rFonts w:ascii="Arial"/>
        </w:rPr>
        <w:t>support promotion of meetings, interpretation/translation, community engagement, stipends for community resident participation, additional staff time for these efforts.</w:t>
      </w:r>
    </w:p>
    <w:p w14:paraId="0E0C5C1D" w14:textId="77777777" w:rsidR="00C837E5" w:rsidRDefault="00C837E5" w:rsidP="00F04D4E">
      <w:pPr>
        <w:pStyle w:val="ListParagraph"/>
        <w:numPr>
          <w:ilvl w:val="0"/>
          <w:numId w:val="7"/>
        </w:numPr>
        <w:tabs>
          <w:tab w:val="left" w:pos="2620"/>
        </w:tabs>
        <w:spacing w:before="202"/>
        <w:ind w:left="2619" w:hanging="360"/>
        <w:rPr>
          <w:rFonts w:ascii="Arial"/>
        </w:rPr>
      </w:pPr>
      <w:r>
        <w:rPr>
          <w:rFonts w:ascii="Arial"/>
          <w:u w:val="single"/>
        </w:rPr>
        <w:t>Evaluation</w:t>
      </w:r>
      <w:r>
        <w:rPr>
          <w:rFonts w:ascii="Arial"/>
          <w:spacing w:val="-9"/>
          <w:u w:val="single"/>
        </w:rPr>
        <w:t xml:space="preserve"> </w:t>
      </w:r>
      <w:r>
        <w:rPr>
          <w:rFonts w:ascii="Arial"/>
          <w:spacing w:val="-2"/>
          <w:u w:val="single"/>
        </w:rPr>
        <w:t>Overview</w:t>
      </w:r>
    </w:p>
    <w:p w14:paraId="0B367F6F" w14:textId="77777777" w:rsidR="00C837E5" w:rsidRDefault="00C837E5" w:rsidP="00C837E5">
      <w:pPr>
        <w:pStyle w:val="BodyText"/>
        <w:spacing w:before="4"/>
        <w:rPr>
          <w:rFonts w:ascii="Arial"/>
          <w:sz w:val="20"/>
        </w:rPr>
      </w:pPr>
    </w:p>
    <w:p w14:paraId="44C36FF5" w14:textId="77777777" w:rsidR="00C837E5" w:rsidRDefault="00C837E5" w:rsidP="00C837E5">
      <w:pPr>
        <w:pStyle w:val="BodyText"/>
        <w:spacing w:line="278" w:lineRule="auto"/>
        <w:ind w:left="1180" w:right="1163"/>
        <w:rPr>
          <w:rFonts w:ascii="Arial"/>
        </w:rPr>
      </w:pPr>
      <w:r>
        <w:rPr>
          <w:rFonts w:ascii="Arial"/>
        </w:rPr>
        <w:t>BID-M is seeking to use 10% of local CHI funding ($6,867.72) for evaluation efforts. These monies</w:t>
      </w:r>
      <w:r>
        <w:rPr>
          <w:rFonts w:ascii="Arial"/>
          <w:spacing w:val="-1"/>
        </w:rPr>
        <w:t xml:space="preserve"> </w:t>
      </w:r>
      <w:r>
        <w:rPr>
          <w:rFonts w:ascii="Arial"/>
        </w:rPr>
        <w:t>will</w:t>
      </w:r>
      <w:r>
        <w:rPr>
          <w:rFonts w:ascii="Arial"/>
          <w:spacing w:val="-2"/>
        </w:rPr>
        <w:t xml:space="preserve"> </w:t>
      </w:r>
      <w:r>
        <w:rPr>
          <w:rFonts w:ascii="Arial"/>
        </w:rPr>
        <w:t>allow</w:t>
      </w:r>
      <w:r>
        <w:rPr>
          <w:rFonts w:ascii="Arial"/>
          <w:spacing w:val="-2"/>
        </w:rPr>
        <w:t xml:space="preserve"> </w:t>
      </w:r>
      <w:r>
        <w:rPr>
          <w:rFonts w:ascii="Arial"/>
        </w:rPr>
        <w:t>BID-M</w:t>
      </w:r>
      <w:r>
        <w:rPr>
          <w:rFonts w:ascii="Arial"/>
          <w:spacing w:val="-3"/>
        </w:rPr>
        <w:t xml:space="preserve"> </w:t>
      </w:r>
      <w:r>
        <w:rPr>
          <w:rFonts w:ascii="Arial"/>
        </w:rPr>
        <w:t>to</w:t>
      </w:r>
      <w:r>
        <w:rPr>
          <w:rFonts w:ascii="Arial"/>
          <w:spacing w:val="-2"/>
        </w:rPr>
        <w:t xml:space="preserve"> </w:t>
      </w:r>
      <w:r>
        <w:rPr>
          <w:rFonts w:ascii="Arial"/>
        </w:rPr>
        <w:t>retain</w:t>
      </w:r>
      <w:r>
        <w:rPr>
          <w:rFonts w:ascii="Arial"/>
          <w:spacing w:val="-2"/>
        </w:rPr>
        <w:t xml:space="preserve"> </w:t>
      </w:r>
      <w:r>
        <w:rPr>
          <w:rFonts w:ascii="Arial"/>
        </w:rPr>
        <w:t>the</w:t>
      </w:r>
      <w:r>
        <w:rPr>
          <w:rFonts w:ascii="Arial"/>
          <w:spacing w:val="-4"/>
        </w:rPr>
        <w:t xml:space="preserve"> </w:t>
      </w:r>
      <w:r>
        <w:rPr>
          <w:rFonts w:ascii="Arial"/>
        </w:rPr>
        <w:t>expertise</w:t>
      </w:r>
      <w:r>
        <w:rPr>
          <w:rFonts w:ascii="Arial"/>
          <w:spacing w:val="-2"/>
        </w:rPr>
        <w:t xml:space="preserve"> </w:t>
      </w:r>
      <w:r>
        <w:rPr>
          <w:rFonts w:ascii="Arial"/>
        </w:rPr>
        <w:t>of</w:t>
      </w:r>
      <w:r>
        <w:rPr>
          <w:rFonts w:ascii="Arial"/>
          <w:spacing w:val="-3"/>
        </w:rPr>
        <w:t xml:space="preserve"> </w:t>
      </w:r>
      <w:r>
        <w:rPr>
          <w:rFonts w:ascii="Arial"/>
        </w:rPr>
        <w:t>the</w:t>
      </w:r>
      <w:r>
        <w:rPr>
          <w:rFonts w:ascii="Arial"/>
          <w:spacing w:val="-2"/>
        </w:rPr>
        <w:t xml:space="preserve"> </w:t>
      </w:r>
      <w:r>
        <w:rPr>
          <w:rFonts w:ascii="Arial"/>
        </w:rPr>
        <w:t>BILH</w:t>
      </w:r>
      <w:r>
        <w:rPr>
          <w:rFonts w:ascii="Arial"/>
          <w:spacing w:val="-2"/>
        </w:rPr>
        <w:t xml:space="preserve"> </w:t>
      </w:r>
      <w:r>
        <w:rPr>
          <w:rFonts w:ascii="Arial"/>
        </w:rPr>
        <w:t>Director</w:t>
      </w:r>
      <w:r>
        <w:rPr>
          <w:rFonts w:ascii="Arial"/>
          <w:spacing w:val="-3"/>
        </w:rPr>
        <w:t xml:space="preserve"> </w:t>
      </w:r>
      <w:r>
        <w:rPr>
          <w:rFonts w:ascii="Arial"/>
        </w:rPr>
        <w:t>of</w:t>
      </w:r>
      <w:r>
        <w:rPr>
          <w:rFonts w:ascii="Arial"/>
          <w:spacing w:val="-3"/>
        </w:rPr>
        <w:t xml:space="preserve"> </w:t>
      </w:r>
      <w:r>
        <w:rPr>
          <w:rFonts w:ascii="Arial"/>
        </w:rPr>
        <w:t>Evaluation</w:t>
      </w:r>
      <w:r>
        <w:rPr>
          <w:rFonts w:ascii="Arial"/>
          <w:spacing w:val="-2"/>
        </w:rPr>
        <w:t xml:space="preserve"> </w:t>
      </w:r>
      <w:r>
        <w:rPr>
          <w:rFonts w:ascii="Arial"/>
        </w:rPr>
        <w:t>and</w:t>
      </w:r>
      <w:r>
        <w:rPr>
          <w:rFonts w:ascii="Arial"/>
          <w:spacing w:val="-2"/>
        </w:rPr>
        <w:t xml:space="preserve"> </w:t>
      </w:r>
      <w:r>
        <w:rPr>
          <w:rFonts w:ascii="Arial"/>
        </w:rPr>
        <w:t>Data</w:t>
      </w:r>
      <w:r>
        <w:rPr>
          <w:rFonts w:ascii="Arial"/>
          <w:spacing w:val="-4"/>
        </w:rPr>
        <w:t xml:space="preserve"> </w:t>
      </w:r>
      <w:r>
        <w:rPr>
          <w:rFonts w:ascii="Arial"/>
        </w:rPr>
        <w:t>to develop appropriate evaluation metrics of the CHI-funded projects.</w:t>
      </w:r>
    </w:p>
    <w:p w14:paraId="18AAF168" w14:textId="77777777" w:rsidR="00C837E5" w:rsidRDefault="00C837E5" w:rsidP="00C837E5">
      <w:pPr>
        <w:spacing w:line="278" w:lineRule="auto"/>
        <w:rPr>
          <w:rFonts w:ascii="Arial"/>
        </w:rPr>
        <w:sectPr w:rsidR="00C837E5">
          <w:pgSz w:w="12240" w:h="15840"/>
          <w:pgMar w:top="1360" w:right="240" w:bottom="1140" w:left="260" w:header="0" w:footer="950" w:gutter="0"/>
          <w:cols w:space="720"/>
        </w:sectPr>
      </w:pPr>
    </w:p>
    <w:p w14:paraId="70FBEFBB" w14:textId="77777777" w:rsidR="00C837E5" w:rsidRDefault="00C837E5" w:rsidP="00C837E5">
      <w:pPr>
        <w:pStyle w:val="BodyText"/>
        <w:rPr>
          <w:rFonts w:ascii="Arial"/>
          <w:sz w:val="20"/>
        </w:rPr>
      </w:pPr>
    </w:p>
    <w:p w14:paraId="0C28C7AE" w14:textId="77777777" w:rsidR="00C837E5" w:rsidRDefault="00C837E5" w:rsidP="00C837E5">
      <w:pPr>
        <w:pStyle w:val="BodyText"/>
        <w:spacing w:before="4"/>
        <w:rPr>
          <w:rFonts w:ascii="Arial"/>
          <w:sz w:val="27"/>
        </w:rPr>
      </w:pPr>
    </w:p>
    <w:p w14:paraId="138123AC" w14:textId="77777777" w:rsidR="00C837E5" w:rsidRDefault="00C837E5" w:rsidP="00C837E5">
      <w:pPr>
        <w:spacing w:before="85"/>
        <w:ind w:left="2077" w:right="1558"/>
        <w:jc w:val="center"/>
        <w:rPr>
          <w:rFonts w:ascii="Times New Roman"/>
          <w:b/>
          <w:sz w:val="36"/>
        </w:rPr>
      </w:pPr>
      <w:bookmarkStart w:id="1" w:name="4.2_CHNA/CHIP_Self-Assessment"/>
      <w:bookmarkEnd w:id="1"/>
      <w:r>
        <w:rPr>
          <w:rFonts w:ascii="Times New Roman"/>
          <w:b/>
          <w:sz w:val="36"/>
        </w:rPr>
        <w:t>APPENDIX</w:t>
      </w:r>
      <w:r>
        <w:rPr>
          <w:rFonts w:ascii="Times New Roman"/>
          <w:b/>
          <w:spacing w:val="-7"/>
          <w:sz w:val="36"/>
        </w:rPr>
        <w:t xml:space="preserve"> </w:t>
      </w:r>
      <w:r>
        <w:rPr>
          <w:rFonts w:ascii="Times New Roman"/>
          <w:b/>
          <w:spacing w:val="-5"/>
          <w:sz w:val="36"/>
        </w:rPr>
        <w:t>4.2</w:t>
      </w:r>
    </w:p>
    <w:p w14:paraId="5C423F92" w14:textId="77777777" w:rsidR="00C837E5" w:rsidRDefault="00C837E5" w:rsidP="00C837E5">
      <w:pPr>
        <w:spacing w:before="277"/>
        <w:ind w:left="2077" w:right="1560"/>
        <w:jc w:val="center"/>
        <w:rPr>
          <w:rFonts w:ascii="Times New Roman"/>
          <w:b/>
          <w:sz w:val="36"/>
        </w:rPr>
      </w:pPr>
      <w:r>
        <w:rPr>
          <w:rFonts w:ascii="Times New Roman"/>
          <w:b/>
          <w:sz w:val="36"/>
        </w:rPr>
        <w:t>CHNA/CHIP</w:t>
      </w:r>
      <w:r>
        <w:rPr>
          <w:rFonts w:ascii="Times New Roman"/>
          <w:b/>
          <w:spacing w:val="-16"/>
          <w:sz w:val="36"/>
        </w:rPr>
        <w:t xml:space="preserve"> </w:t>
      </w:r>
      <w:r>
        <w:rPr>
          <w:rFonts w:ascii="Times New Roman"/>
          <w:b/>
          <w:sz w:val="36"/>
        </w:rPr>
        <w:t>SELF-</w:t>
      </w:r>
      <w:r>
        <w:rPr>
          <w:rFonts w:ascii="Times New Roman"/>
          <w:b/>
          <w:spacing w:val="-2"/>
          <w:sz w:val="36"/>
        </w:rPr>
        <w:t>ASSESSMENT</w:t>
      </w:r>
    </w:p>
    <w:p w14:paraId="748DA5D1" w14:textId="77777777" w:rsidR="00C837E5" w:rsidRDefault="00C837E5" w:rsidP="00C837E5">
      <w:pPr>
        <w:jc w:val="center"/>
        <w:rPr>
          <w:rFonts w:ascii="Times New Roman"/>
          <w:sz w:val="36"/>
        </w:rPr>
      </w:pPr>
    </w:p>
    <w:p w14:paraId="791F44B3" w14:textId="77777777" w:rsidR="00C837E5" w:rsidRDefault="00C837E5" w:rsidP="00C837E5">
      <w:pPr>
        <w:jc w:val="center"/>
        <w:rPr>
          <w:rFonts w:ascii="Times New Roman"/>
          <w:sz w:val="36"/>
        </w:rPr>
        <w:sectPr w:rsidR="00C837E5">
          <w:footerReference w:type="default" r:id="rId10"/>
          <w:pgSz w:w="12240" w:h="15840"/>
          <w:pgMar w:top="1500" w:right="240" w:bottom="280" w:left="260" w:header="0" w:footer="0" w:gutter="0"/>
          <w:cols w:space="720"/>
        </w:sectPr>
      </w:pPr>
    </w:p>
    <w:p w14:paraId="3F9B77F2" w14:textId="77777777" w:rsidR="00C837E5" w:rsidRPr="00AE6C3C" w:rsidRDefault="00C837E5" w:rsidP="00C837E5">
      <w:pPr>
        <w:pStyle w:val="BodyText"/>
        <w:ind w:left="720" w:right="1180"/>
        <w:rPr>
          <w:rFonts w:ascii="Arial" w:hAnsi="Arial" w:cs="Arial"/>
          <w:sz w:val="18"/>
          <w:szCs w:val="18"/>
        </w:rPr>
      </w:pPr>
      <w:r w:rsidRPr="00AE6C3C">
        <w:rPr>
          <w:rFonts w:ascii="Arial" w:hAnsi="Arial" w:cs="Arial"/>
          <w:noProof/>
          <w:sz w:val="18"/>
          <w:szCs w:val="18"/>
        </w:rPr>
        <w:lastRenderedPageBreak/>
        <w:drawing>
          <wp:inline distT="0" distB="0" distL="0" distR="0" wp14:anchorId="6974CE92" wp14:editId="4125B61E">
            <wp:extent cx="934278" cy="949014"/>
            <wp:effectExtent l="0" t="0" r="0" b="3810"/>
            <wp:docPr id="1930"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1" cstate="print"/>
                    <a:stretch>
                      <a:fillRect/>
                    </a:stretch>
                  </pic:blipFill>
                  <pic:spPr>
                    <a:xfrm flipH="1">
                      <a:off x="0" y="0"/>
                      <a:ext cx="950330" cy="965320"/>
                    </a:xfrm>
                    <a:prstGeom prst="rect">
                      <a:avLst/>
                    </a:prstGeom>
                  </pic:spPr>
                </pic:pic>
              </a:graphicData>
            </a:graphic>
          </wp:inline>
        </w:drawing>
      </w:r>
      <w:r w:rsidRPr="00AE6C3C">
        <w:rPr>
          <w:rFonts w:ascii="Arial" w:hAnsi="Arial" w:cs="Arial"/>
          <w:sz w:val="18"/>
          <w:szCs w:val="18"/>
        </w:rPr>
        <w:t xml:space="preserve"> </w:t>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Pr>
          <w:rFonts w:ascii="Arial" w:hAnsi="Arial" w:cs="Arial"/>
          <w:sz w:val="18"/>
          <w:szCs w:val="18"/>
        </w:rPr>
        <w:tab/>
      </w:r>
      <w:r w:rsidRPr="00AE6C3C">
        <w:rPr>
          <w:rFonts w:ascii="Arial" w:hAnsi="Arial" w:cs="Arial"/>
          <w:szCs w:val="18"/>
        </w:rPr>
        <w:t xml:space="preserve">Version: </w:t>
      </w:r>
      <w:r>
        <w:rPr>
          <w:rFonts w:ascii="Arial" w:hAnsi="Arial" w:cs="Arial"/>
          <w:szCs w:val="18"/>
        </w:rPr>
        <w:t>8</w:t>
      </w:r>
      <w:r w:rsidRPr="00AE6C3C">
        <w:rPr>
          <w:rFonts w:ascii="Arial" w:hAnsi="Arial" w:cs="Arial"/>
          <w:szCs w:val="18"/>
        </w:rPr>
        <w:t>-</w:t>
      </w:r>
      <w:r>
        <w:rPr>
          <w:rFonts w:ascii="Arial" w:hAnsi="Arial" w:cs="Arial"/>
          <w:szCs w:val="18"/>
        </w:rPr>
        <w:t>1</w:t>
      </w:r>
      <w:r w:rsidRPr="00AE6C3C">
        <w:rPr>
          <w:rFonts w:ascii="Arial" w:hAnsi="Arial" w:cs="Arial"/>
          <w:szCs w:val="18"/>
        </w:rPr>
        <w:t>-17</w:t>
      </w:r>
    </w:p>
    <w:p w14:paraId="4A554E90" w14:textId="77777777" w:rsidR="00C837E5" w:rsidRDefault="00C837E5" w:rsidP="00C837E5">
      <w:pPr>
        <w:pStyle w:val="RSBCSubtitle"/>
        <w:spacing w:after="0"/>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r>
      <w:r>
        <w:rPr>
          <w:rFonts w:ascii="Arial" w:hAnsi="Arial" w:cs="Arial"/>
          <w:szCs w:val="24"/>
        </w:rPr>
        <w:t>Community Health Initiative</w:t>
      </w:r>
    </w:p>
    <w:p w14:paraId="45B3C760" w14:textId="77777777" w:rsidR="00C837E5" w:rsidRPr="00A85642" w:rsidRDefault="00C837E5" w:rsidP="00C837E5">
      <w:pPr>
        <w:pStyle w:val="RHDPara12D"/>
        <w:spacing w:after="0"/>
        <w:ind w:left="720" w:right="1300" w:firstLine="0"/>
        <w:jc w:val="center"/>
        <w:rPr>
          <w:rFonts w:ascii="Arial" w:hAnsi="Arial" w:cs="Arial"/>
          <w:b/>
          <w:sz w:val="24"/>
          <w:szCs w:val="24"/>
        </w:rPr>
      </w:pPr>
      <w:r w:rsidRPr="00A85642">
        <w:rPr>
          <w:rFonts w:ascii="Arial" w:hAnsi="Arial" w:cs="Arial"/>
          <w:b/>
          <w:sz w:val="24"/>
          <w:szCs w:val="24"/>
        </w:rPr>
        <w:t xml:space="preserve">CHNA/CHIP </w:t>
      </w:r>
      <w:proofErr w:type="spellStart"/>
      <w:r w:rsidRPr="00A85642">
        <w:rPr>
          <w:rFonts w:ascii="Arial" w:hAnsi="Arial" w:cs="Arial"/>
          <w:b/>
          <w:sz w:val="24"/>
          <w:szCs w:val="24"/>
        </w:rPr>
        <w:t>Self Assessment</w:t>
      </w:r>
      <w:proofErr w:type="spellEnd"/>
    </w:p>
    <w:p w14:paraId="1CF47848" w14:textId="77777777" w:rsidR="00C837E5" w:rsidRPr="00BA11D7" w:rsidRDefault="00C837E5" w:rsidP="00C837E5">
      <w:pPr>
        <w:spacing w:before="103" w:line="285" w:lineRule="auto"/>
        <w:ind w:left="720" w:right="1300"/>
        <w:rPr>
          <w:rFonts w:ascii="Arial" w:hAnsi="Arial" w:cs="Arial"/>
          <w:sz w:val="16"/>
          <w:szCs w:val="14"/>
        </w:rPr>
      </w:pPr>
      <w:r w:rsidRPr="00BA11D7">
        <w:rPr>
          <w:rFonts w:ascii="Arial" w:hAnsi="Arial" w:cs="Arial"/>
          <w:sz w:val="16"/>
          <w:szCs w:val="14"/>
        </w:rPr>
        <w:t>This self-assessment form is to understand the Community Engagement process that has led/ will lead to the identification of priorities for community health planning processes. It is being used to demonstrate to DPH that an existing community health planning process adequately meets DPH standards for community engagement specific to Determination of Need, Community Health Initiative purposes.</w:t>
      </w:r>
    </w:p>
    <w:p w14:paraId="69B723CB" w14:textId="77777777" w:rsidR="00C837E5" w:rsidRPr="00BA11D7" w:rsidRDefault="00C837E5" w:rsidP="00C837E5">
      <w:pPr>
        <w:pStyle w:val="BodyText"/>
        <w:spacing w:before="8"/>
        <w:ind w:left="720" w:right="1300"/>
        <w:rPr>
          <w:rFonts w:ascii="Arial" w:hAnsi="Arial" w:cs="Arial"/>
          <w:sz w:val="16"/>
          <w:szCs w:val="14"/>
        </w:rPr>
      </w:pPr>
    </w:p>
    <w:p w14:paraId="31E50115" w14:textId="77777777" w:rsidR="00C837E5" w:rsidRPr="00BA11D7" w:rsidRDefault="00C837E5" w:rsidP="00C837E5">
      <w:pPr>
        <w:spacing w:line="285" w:lineRule="auto"/>
        <w:ind w:left="720" w:right="1300"/>
        <w:rPr>
          <w:rFonts w:ascii="Arial" w:hAnsi="Arial" w:cs="Arial"/>
          <w:sz w:val="16"/>
          <w:szCs w:val="14"/>
        </w:rPr>
      </w:pPr>
      <w:r w:rsidRPr="00BA11D7">
        <w:rPr>
          <w:rFonts w:ascii="Arial" w:hAnsi="Arial" w:cs="Arial"/>
          <w:sz w:val="16"/>
          <w:szCs w:val="14"/>
        </w:rPr>
        <w:t>This form will provide the basic elements that the Department will use to determine if additional community engagement activities will be required. When submitting this form to DPH, please also submit your IRS Form 990 and Schedule H CHNA/CHIP and/or current CHNA/ CHIP that was submitted to the Massachusetts Attorney General's Office. Additionally, the Applicant is responsible for ensuring that the Department receives Stakeholder-Assessments from the stakeholders involved in the CHNA / CHIP process.</w:t>
      </w:r>
    </w:p>
    <w:p w14:paraId="39675068" w14:textId="77777777" w:rsidR="00C837E5" w:rsidRPr="0072425F" w:rsidRDefault="00C837E5" w:rsidP="00C837E5">
      <w:pPr>
        <w:spacing w:before="83"/>
        <w:ind w:left="720" w:right="1180"/>
        <w:jc w:val="center"/>
        <w:rPr>
          <w:rFonts w:ascii="Arial" w:hAnsi="Arial" w:cs="Arial"/>
          <w:b/>
          <w:bCs/>
          <w:sz w:val="20"/>
          <w:szCs w:val="18"/>
        </w:rPr>
      </w:pPr>
      <w:r w:rsidRPr="0072425F">
        <w:rPr>
          <w:rFonts w:ascii="Arial" w:hAnsi="Arial" w:cs="Arial"/>
          <w:b/>
          <w:bCs/>
          <w:sz w:val="20"/>
          <w:szCs w:val="18"/>
        </w:rPr>
        <w:t>All questions in the form, unless otherwise stated, must be completed</w:t>
      </w:r>
    </w:p>
    <w:p w14:paraId="4B846E16" w14:textId="77777777" w:rsidR="00C837E5" w:rsidRPr="00AE6C3C" w:rsidRDefault="00C837E5" w:rsidP="00C837E5">
      <w:pPr>
        <w:pStyle w:val="RHDPara12D"/>
        <w:spacing w:after="0" w:line="240" w:lineRule="auto"/>
        <w:ind w:left="720" w:right="1181" w:firstLine="0"/>
        <w:rPr>
          <w:rFonts w:ascii="Arial" w:hAnsi="Arial" w:cs="Arial"/>
          <w:sz w:val="20"/>
          <w:szCs w:val="18"/>
        </w:rPr>
      </w:pPr>
      <w:r w:rsidRPr="00AE6C3C">
        <w:rPr>
          <w:rFonts w:ascii="Arial" w:hAnsi="Arial" w:cs="Arial"/>
          <w:sz w:val="20"/>
          <w:szCs w:val="18"/>
        </w:rPr>
        <w:t>A</w:t>
      </w:r>
      <w:r>
        <w:rPr>
          <w:rFonts w:ascii="Arial" w:hAnsi="Arial" w:cs="Arial"/>
          <w:sz w:val="20"/>
          <w:szCs w:val="18"/>
        </w:rPr>
        <w:t xml:space="preserve">pproximate </w:t>
      </w:r>
      <w:proofErr w:type="spellStart"/>
      <w:r>
        <w:rPr>
          <w:rFonts w:ascii="Arial" w:hAnsi="Arial" w:cs="Arial"/>
          <w:sz w:val="20"/>
          <w:szCs w:val="18"/>
        </w:rPr>
        <w:t>DoN</w:t>
      </w:r>
      <w:proofErr w:type="spellEnd"/>
      <w:r>
        <w:rPr>
          <w:rFonts w:ascii="Arial" w:hAnsi="Arial" w:cs="Arial"/>
          <w:sz w:val="20"/>
          <w:szCs w:val="18"/>
        </w:rPr>
        <w:t xml:space="preserve"> A</w:t>
      </w:r>
      <w:r w:rsidRPr="00AE6C3C">
        <w:rPr>
          <w:rFonts w:ascii="Arial" w:hAnsi="Arial" w:cs="Arial"/>
          <w:sz w:val="20"/>
          <w:szCs w:val="18"/>
        </w:rPr>
        <w:t xml:space="preserve">pplication Date: </w:t>
      </w:r>
      <w:r>
        <w:rPr>
          <w:rFonts w:ascii="Arial" w:hAnsi="Arial" w:cs="Arial"/>
          <w:sz w:val="20"/>
          <w:szCs w:val="18"/>
        </w:rPr>
        <w:t>01/28/2022</w:t>
      </w:r>
    </w:p>
    <w:p w14:paraId="328026B2" w14:textId="77777777" w:rsidR="00C837E5" w:rsidRDefault="00C837E5" w:rsidP="00C837E5">
      <w:pPr>
        <w:ind w:left="720" w:right="1181"/>
        <w:rPr>
          <w:rFonts w:ascii="Arial" w:hAnsi="Arial" w:cs="Arial"/>
          <w:sz w:val="20"/>
          <w:szCs w:val="18"/>
        </w:rPr>
      </w:pPr>
      <w:proofErr w:type="spellStart"/>
      <w:r>
        <w:rPr>
          <w:rFonts w:ascii="Arial" w:hAnsi="Arial" w:cs="Arial"/>
          <w:sz w:val="20"/>
          <w:szCs w:val="18"/>
        </w:rPr>
        <w:t>DoN</w:t>
      </w:r>
      <w:proofErr w:type="spellEnd"/>
      <w:r>
        <w:rPr>
          <w:rFonts w:ascii="Arial" w:hAnsi="Arial" w:cs="Arial"/>
          <w:sz w:val="20"/>
          <w:szCs w:val="18"/>
        </w:rPr>
        <w:t xml:space="preserve"> </w:t>
      </w:r>
      <w:r w:rsidRPr="00AE6C3C">
        <w:rPr>
          <w:rFonts w:ascii="Arial" w:hAnsi="Arial" w:cs="Arial"/>
          <w:sz w:val="20"/>
          <w:szCs w:val="18"/>
        </w:rPr>
        <w:t xml:space="preserve">Application Type: </w:t>
      </w:r>
      <w:proofErr w:type="spellStart"/>
      <w:r>
        <w:rPr>
          <w:rFonts w:ascii="Arial" w:hAnsi="Arial" w:cs="Arial"/>
          <w:sz w:val="20"/>
          <w:szCs w:val="18"/>
        </w:rPr>
        <w:t>DoN</w:t>
      </w:r>
      <w:proofErr w:type="spellEnd"/>
      <w:r>
        <w:rPr>
          <w:rFonts w:ascii="Arial" w:hAnsi="Arial" w:cs="Arial"/>
          <w:sz w:val="20"/>
          <w:szCs w:val="18"/>
        </w:rPr>
        <w:t>-Required Equipment</w:t>
      </w:r>
    </w:p>
    <w:p w14:paraId="7959594C" w14:textId="77777777" w:rsidR="00C837E5" w:rsidRDefault="00C837E5" w:rsidP="00C837E5">
      <w:pPr>
        <w:ind w:left="720" w:right="1181"/>
        <w:rPr>
          <w:rFonts w:ascii="Arial" w:hAnsi="Arial" w:cs="Arial"/>
          <w:sz w:val="20"/>
          <w:szCs w:val="18"/>
        </w:rPr>
      </w:pPr>
      <w:r>
        <w:rPr>
          <w:rFonts w:ascii="Arial" w:hAnsi="Arial" w:cs="Arial"/>
          <w:sz w:val="20"/>
          <w:szCs w:val="18"/>
        </w:rPr>
        <w:t>What CHI Tier is the project? Tier 1</w:t>
      </w:r>
    </w:p>
    <w:p w14:paraId="73C3A241" w14:textId="77777777" w:rsidR="00C837E5" w:rsidRDefault="00C837E5" w:rsidP="00C837E5">
      <w:pPr>
        <w:ind w:left="720" w:right="1181"/>
        <w:rPr>
          <w:rFonts w:ascii="Arial" w:hAnsi="Arial" w:cs="Arial"/>
          <w:b/>
          <w:bCs/>
          <w:sz w:val="20"/>
          <w:szCs w:val="18"/>
        </w:rPr>
      </w:pPr>
    </w:p>
    <w:p w14:paraId="33349C50" w14:textId="77777777" w:rsidR="00C837E5" w:rsidRPr="00FC004A" w:rsidRDefault="00C837E5" w:rsidP="00C837E5">
      <w:pPr>
        <w:ind w:left="720" w:right="1181"/>
        <w:rPr>
          <w:rFonts w:ascii="Arial" w:hAnsi="Arial" w:cs="Arial"/>
          <w:b/>
          <w:bCs/>
          <w:szCs w:val="20"/>
        </w:rPr>
      </w:pPr>
      <w:r w:rsidRPr="00FC004A">
        <w:rPr>
          <w:rFonts w:ascii="Arial" w:hAnsi="Arial" w:cs="Arial"/>
          <w:b/>
          <w:bCs/>
          <w:szCs w:val="20"/>
        </w:rPr>
        <w:t>1.</w:t>
      </w:r>
      <w:r>
        <w:rPr>
          <w:rFonts w:ascii="Arial" w:hAnsi="Arial" w:cs="Arial"/>
          <w:b/>
          <w:bCs/>
          <w:szCs w:val="20"/>
        </w:rPr>
        <w:t xml:space="preserve"> </w:t>
      </w:r>
      <w:proofErr w:type="spellStart"/>
      <w:r w:rsidRPr="00FC004A">
        <w:rPr>
          <w:rFonts w:ascii="Arial" w:hAnsi="Arial" w:cs="Arial"/>
          <w:b/>
          <w:bCs/>
          <w:szCs w:val="20"/>
        </w:rPr>
        <w:t>DoN</w:t>
      </w:r>
      <w:proofErr w:type="spellEnd"/>
      <w:r>
        <w:rPr>
          <w:rFonts w:ascii="Arial" w:hAnsi="Arial" w:cs="Arial"/>
          <w:b/>
          <w:bCs/>
          <w:szCs w:val="20"/>
        </w:rPr>
        <w:t xml:space="preserve"> </w:t>
      </w:r>
      <w:r w:rsidRPr="00FC004A">
        <w:rPr>
          <w:rFonts w:ascii="Arial" w:hAnsi="Arial" w:cs="Arial"/>
          <w:b/>
          <w:bCs/>
          <w:szCs w:val="20"/>
        </w:rPr>
        <w:t>Applicant Information</w:t>
      </w:r>
    </w:p>
    <w:p w14:paraId="045D76EB" w14:textId="77777777" w:rsidR="00C837E5" w:rsidRPr="00AE6C3C" w:rsidRDefault="00C837E5" w:rsidP="00C837E5">
      <w:pPr>
        <w:pStyle w:val="RHDPara12D"/>
        <w:spacing w:after="0" w:line="240" w:lineRule="auto"/>
        <w:ind w:left="720" w:right="1181" w:firstLine="0"/>
        <w:rPr>
          <w:rFonts w:ascii="Arial" w:hAnsi="Arial" w:cs="Arial"/>
          <w:sz w:val="20"/>
          <w:szCs w:val="18"/>
        </w:rPr>
      </w:pPr>
      <w:r w:rsidRPr="00AE6C3C">
        <w:rPr>
          <w:rFonts w:ascii="Arial" w:hAnsi="Arial" w:cs="Arial"/>
          <w:sz w:val="20"/>
          <w:szCs w:val="18"/>
        </w:rPr>
        <w:t xml:space="preserve">Application Name: </w:t>
      </w:r>
      <w:r>
        <w:rPr>
          <w:rFonts w:ascii="Arial" w:hAnsi="Arial" w:cs="Arial"/>
          <w:sz w:val="20"/>
          <w:szCs w:val="18"/>
        </w:rPr>
        <w:t>Beth Israel Lahey Health, Inc.</w:t>
      </w:r>
    </w:p>
    <w:p w14:paraId="10A7BE49" w14:textId="77777777" w:rsidR="00C837E5" w:rsidRPr="00AE6C3C" w:rsidRDefault="00C837E5" w:rsidP="00C837E5">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Pr>
          <w:rFonts w:ascii="Arial" w:hAnsi="Arial" w:cs="Arial"/>
          <w:sz w:val="20"/>
          <w:szCs w:val="18"/>
        </w:rPr>
        <w:t>109 Brookline Avenue, Suite 300</w:t>
      </w:r>
    </w:p>
    <w:p w14:paraId="0E3BB0BE" w14:textId="77777777" w:rsidR="00C837E5" w:rsidRPr="00AE6C3C" w:rsidRDefault="00C837E5" w:rsidP="00C837E5">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02215</w:t>
      </w:r>
    </w:p>
    <w:p w14:paraId="22F821AC" w14:textId="77777777" w:rsidR="00C837E5" w:rsidRDefault="00C837E5" w:rsidP="00C837E5">
      <w:pPr>
        <w:pStyle w:val="RHDPara12D"/>
        <w:spacing w:after="0" w:line="240" w:lineRule="auto"/>
        <w:ind w:left="720" w:right="1180" w:firstLine="0"/>
        <w:rPr>
          <w:rFonts w:ascii="Arial" w:hAnsi="Arial" w:cs="Arial"/>
          <w:sz w:val="20"/>
          <w:szCs w:val="18"/>
        </w:rPr>
      </w:pPr>
    </w:p>
    <w:p w14:paraId="24308340" w14:textId="77777777" w:rsidR="00C837E5" w:rsidRPr="0066172C" w:rsidRDefault="00C837E5" w:rsidP="00C837E5">
      <w:pPr>
        <w:ind w:left="720"/>
        <w:rPr>
          <w:rFonts w:ascii="Arial" w:hAnsi="Arial" w:cs="Arial"/>
          <w:b/>
          <w:bCs/>
          <w:szCs w:val="20"/>
        </w:rPr>
      </w:pPr>
      <w:r w:rsidRPr="0066172C">
        <w:rPr>
          <w:rFonts w:ascii="Arial" w:hAnsi="Arial" w:cs="Arial"/>
          <w:b/>
          <w:bCs/>
          <w:szCs w:val="20"/>
        </w:rPr>
        <w:t>2. Community Engagement Contact Person</w:t>
      </w:r>
    </w:p>
    <w:p w14:paraId="7427F7D4" w14:textId="77777777" w:rsidR="00C837E5" w:rsidRPr="00AE6C3C" w:rsidRDefault="00C837E5" w:rsidP="00C837E5">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proofErr w:type="spellStart"/>
      <w:r>
        <w:rPr>
          <w:rFonts w:ascii="Arial" w:hAnsi="Arial" w:cs="Arial"/>
          <w:sz w:val="20"/>
          <w:szCs w:val="18"/>
        </w:rPr>
        <w:t>Laureane</w:t>
      </w:r>
      <w:proofErr w:type="spellEnd"/>
      <w:r>
        <w:rPr>
          <w:rFonts w:ascii="Arial" w:hAnsi="Arial" w:cs="Arial"/>
          <w:sz w:val="20"/>
          <w:szCs w:val="18"/>
        </w:rPr>
        <w:t xml:space="preserve"> Marquez</w:t>
      </w:r>
    </w:p>
    <w:p w14:paraId="3C5B6817" w14:textId="77777777" w:rsidR="00C837E5" w:rsidRPr="00AE6C3C" w:rsidRDefault="00C837E5" w:rsidP="00C837E5">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Pr>
          <w:rFonts w:ascii="Arial" w:hAnsi="Arial" w:cs="Arial"/>
          <w:sz w:val="20"/>
          <w:szCs w:val="18"/>
        </w:rPr>
        <w:t>Manager, Community Benefits &amp; Relations</w:t>
      </w:r>
    </w:p>
    <w:p w14:paraId="19B51FBC" w14:textId="77777777" w:rsidR="00C837E5" w:rsidRPr="00AE6C3C" w:rsidRDefault="00C837E5" w:rsidP="00C837E5">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Pr>
          <w:rFonts w:ascii="Arial" w:hAnsi="Arial" w:cs="Arial"/>
          <w:sz w:val="20"/>
          <w:szCs w:val="18"/>
        </w:rPr>
        <w:t xml:space="preserve">199 </w:t>
      </w:r>
      <w:proofErr w:type="spellStart"/>
      <w:r>
        <w:rPr>
          <w:rFonts w:ascii="Arial" w:hAnsi="Arial" w:cs="Arial"/>
          <w:sz w:val="20"/>
          <w:szCs w:val="18"/>
        </w:rPr>
        <w:t>Reedsdale</w:t>
      </w:r>
      <w:proofErr w:type="spellEnd"/>
      <w:r>
        <w:rPr>
          <w:rFonts w:ascii="Arial" w:hAnsi="Arial" w:cs="Arial"/>
          <w:sz w:val="20"/>
          <w:szCs w:val="18"/>
        </w:rPr>
        <w:t xml:space="preserve"> Road</w:t>
      </w:r>
    </w:p>
    <w:p w14:paraId="548F3FEB" w14:textId="77777777" w:rsidR="00C837E5" w:rsidRPr="00AE6C3C" w:rsidRDefault="00C837E5" w:rsidP="00C837E5">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Milton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02186</w:t>
      </w:r>
    </w:p>
    <w:p w14:paraId="1694054C" w14:textId="77777777" w:rsidR="00C837E5" w:rsidRPr="00AE6C3C" w:rsidRDefault="00C837E5" w:rsidP="00C837E5">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Pr>
          <w:rFonts w:ascii="Arial" w:hAnsi="Arial" w:cs="Arial"/>
          <w:sz w:val="20"/>
          <w:szCs w:val="18"/>
        </w:rPr>
        <w:t>6173131126</w:t>
      </w:r>
      <w:r w:rsidRPr="00AE6C3C">
        <w:rPr>
          <w:rFonts w:ascii="Arial" w:hAnsi="Arial" w:cs="Arial"/>
          <w:sz w:val="20"/>
          <w:szCs w:val="18"/>
        </w:rPr>
        <w:tab/>
        <w:t>Ext: none</w:t>
      </w:r>
    </w:p>
    <w:p w14:paraId="479BEFCD" w14:textId="77777777" w:rsidR="00C837E5" w:rsidRPr="00AE6C3C" w:rsidRDefault="00C837E5" w:rsidP="00C837E5">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2" w:history="1">
        <w:r w:rsidRPr="00E921A0">
          <w:rPr>
            <w:rFonts w:ascii="Arial" w:hAnsi="Arial" w:cs="Arial"/>
            <w:sz w:val="20"/>
            <w:szCs w:val="18"/>
          </w:rPr>
          <w:t>Laureane_marquez</w:t>
        </w:r>
        <w:r w:rsidRPr="00E921A0">
          <w:t>@bidmilton.org</w:t>
        </w:r>
      </w:hyperlink>
    </w:p>
    <w:p w14:paraId="444B7858" w14:textId="77777777" w:rsidR="00C837E5" w:rsidRPr="0066172C" w:rsidRDefault="00C837E5" w:rsidP="00C837E5">
      <w:pPr>
        <w:ind w:left="720" w:right="1181"/>
        <w:rPr>
          <w:rFonts w:ascii="Arial" w:hAnsi="Arial" w:cs="Arial"/>
          <w:b/>
          <w:bCs/>
          <w:szCs w:val="20"/>
        </w:rPr>
      </w:pPr>
    </w:p>
    <w:p w14:paraId="1E549EE3" w14:textId="77777777" w:rsidR="00C837E5" w:rsidRPr="0066172C" w:rsidRDefault="00C837E5" w:rsidP="00C837E5">
      <w:pPr>
        <w:ind w:left="720"/>
        <w:rPr>
          <w:rFonts w:ascii="Arial" w:hAnsi="Arial" w:cs="Arial"/>
          <w:b/>
          <w:bCs/>
          <w:szCs w:val="20"/>
        </w:rPr>
      </w:pPr>
      <w:r w:rsidRPr="0066172C">
        <w:rPr>
          <w:rFonts w:ascii="Arial" w:hAnsi="Arial" w:cs="Arial"/>
          <w:b/>
          <w:bCs/>
          <w:szCs w:val="20"/>
        </w:rPr>
        <w:t xml:space="preserve">3. About the </w:t>
      </w:r>
      <w:r>
        <w:rPr>
          <w:rFonts w:ascii="Arial" w:hAnsi="Arial" w:cs="Arial"/>
          <w:b/>
          <w:bCs/>
          <w:szCs w:val="20"/>
        </w:rPr>
        <w:t>Community Engagement Process</w:t>
      </w:r>
    </w:p>
    <w:p w14:paraId="2F6038EB" w14:textId="77777777" w:rsidR="00C837E5" w:rsidRPr="00C837E5" w:rsidRDefault="00C837E5" w:rsidP="00C837E5">
      <w:pPr>
        <w:ind w:left="720" w:right="1300"/>
        <w:rPr>
          <w:rStyle w:val="Strong"/>
          <w:rFonts w:ascii="Arial" w:hAnsi="Arial" w:cs="Arial"/>
          <w:b w:val="0"/>
          <w:bCs w:val="0"/>
          <w:sz w:val="18"/>
          <w:szCs w:val="16"/>
        </w:rPr>
      </w:pPr>
      <w:r w:rsidRPr="00C837E5">
        <w:rPr>
          <w:rStyle w:val="Strong"/>
          <w:rFonts w:ascii="Arial" w:hAnsi="Arial" w:cs="Arial"/>
          <w:b w:val="0"/>
          <w:bCs w:val="0"/>
          <w:sz w:val="18"/>
          <w:szCs w:val="16"/>
        </w:rPr>
        <w:t>Please indicate what community engagement process (</w:t>
      </w:r>
      <w:proofErr w:type="gramStart"/>
      <w:r w:rsidRPr="00C837E5">
        <w:rPr>
          <w:rStyle w:val="Strong"/>
          <w:rFonts w:ascii="Arial" w:hAnsi="Arial" w:cs="Arial"/>
          <w:b w:val="0"/>
          <w:bCs w:val="0"/>
          <w:sz w:val="18"/>
          <w:szCs w:val="16"/>
        </w:rPr>
        <w:t>e.g.</w:t>
      </w:r>
      <w:proofErr w:type="gramEnd"/>
      <w:r w:rsidRPr="00C837E5">
        <w:rPr>
          <w:rStyle w:val="Strong"/>
          <w:rFonts w:ascii="Arial" w:hAnsi="Arial" w:cs="Arial"/>
          <w:b w:val="0"/>
          <w:bCs w:val="0"/>
          <w:sz w:val="18"/>
          <w:szCs w:val="16"/>
        </w:rPr>
        <w:t xml:space="preserve"> the name of the CHNA/CHIP) the following form relates to. This will be use as a point of reference for the following questions and does not need to be a fully completed CHNA or implemented CHIP.</w:t>
      </w:r>
    </w:p>
    <w:p w14:paraId="197449AB" w14:textId="77777777" w:rsidR="00C837E5" w:rsidRPr="00C837E5" w:rsidRDefault="00C837E5" w:rsidP="00C837E5">
      <w:pPr>
        <w:ind w:left="720" w:right="1300"/>
        <w:rPr>
          <w:rStyle w:val="Strong"/>
          <w:rFonts w:ascii="Arial" w:hAnsi="Arial" w:cs="Arial"/>
          <w:b w:val="0"/>
          <w:bCs w:val="0"/>
          <w:sz w:val="18"/>
          <w:szCs w:val="16"/>
        </w:rPr>
      </w:pPr>
      <w:r w:rsidRPr="00C837E5">
        <w:rPr>
          <w:rStyle w:val="Strong"/>
          <w:rFonts w:ascii="Arial" w:hAnsi="Arial" w:cs="Arial"/>
          <w:b w:val="0"/>
          <w:bCs w:val="0"/>
          <w:i/>
          <w:iCs/>
          <w:sz w:val="18"/>
          <w:szCs w:val="16"/>
        </w:rPr>
        <w:t>(</w:t>
      </w:r>
      <w:proofErr w:type="gramStart"/>
      <w:r w:rsidRPr="00C837E5">
        <w:rPr>
          <w:rStyle w:val="Strong"/>
          <w:rFonts w:ascii="Arial" w:hAnsi="Arial" w:cs="Arial"/>
          <w:b w:val="0"/>
          <w:bCs w:val="0"/>
          <w:i/>
          <w:iCs/>
          <w:sz w:val="18"/>
          <w:szCs w:val="16"/>
        </w:rPr>
        <w:t>please</w:t>
      </w:r>
      <w:proofErr w:type="gramEnd"/>
      <w:r w:rsidRPr="00C837E5">
        <w:rPr>
          <w:rStyle w:val="Strong"/>
          <w:rFonts w:ascii="Arial" w:hAnsi="Arial" w:cs="Arial"/>
          <w:b w:val="0"/>
          <w:bCs w:val="0"/>
          <w:i/>
          <w:iCs/>
          <w:sz w:val="18"/>
          <w:szCs w:val="16"/>
        </w:rPr>
        <w:t xml:space="preserve"> limit the name to the following field length as this will be used throughout this form): </w:t>
      </w:r>
      <w:proofErr w:type="spellStart"/>
      <w:r w:rsidRPr="00C837E5">
        <w:rPr>
          <w:rStyle w:val="Strong"/>
          <w:rFonts w:ascii="Arial" w:hAnsi="Arial" w:cs="Arial"/>
          <w:b w:val="0"/>
          <w:bCs w:val="0"/>
          <w:sz w:val="18"/>
          <w:szCs w:val="16"/>
        </w:rPr>
        <w:t>BIDMilton</w:t>
      </w:r>
      <w:proofErr w:type="spellEnd"/>
      <w:r w:rsidRPr="00C837E5">
        <w:rPr>
          <w:rStyle w:val="Strong"/>
          <w:rFonts w:ascii="Arial" w:hAnsi="Arial" w:cs="Arial"/>
          <w:b w:val="0"/>
          <w:bCs w:val="0"/>
          <w:sz w:val="18"/>
          <w:szCs w:val="16"/>
        </w:rPr>
        <w:t xml:space="preserve"> FY22 CHNA/IS</w:t>
      </w:r>
    </w:p>
    <w:p w14:paraId="1D3AE4BD"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sectPr w:rsidR="00C837E5" w:rsidSect="00B8727C">
          <w:headerReference w:type="default" r:id="rId13"/>
          <w:footerReference w:type="default" r:id="rId14"/>
          <w:pgSz w:w="12240" w:h="15840"/>
          <w:pgMar w:top="1050" w:right="240" w:bottom="280" w:left="260" w:header="0" w:footer="720" w:gutter="0"/>
          <w:pgNumType w:start="1"/>
          <w:cols w:space="720"/>
        </w:sectPr>
      </w:pPr>
    </w:p>
    <w:p w14:paraId="7765E24D"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pPr>
    </w:p>
    <w:p w14:paraId="1AA7944B"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pPr>
    </w:p>
    <w:p w14:paraId="29F0BF83" w14:textId="77777777" w:rsidR="00C837E5" w:rsidRDefault="00C837E5" w:rsidP="00C837E5">
      <w:pPr>
        <w:ind w:left="720"/>
        <w:rPr>
          <w:rFonts w:ascii="Arial" w:hAnsi="Arial" w:cs="Arial"/>
          <w:b/>
          <w:bCs/>
          <w:szCs w:val="20"/>
        </w:rPr>
      </w:pPr>
      <w:r>
        <w:rPr>
          <w:rFonts w:ascii="Arial" w:hAnsi="Arial" w:cs="Arial"/>
          <w:b/>
          <w:bCs/>
          <w:szCs w:val="20"/>
        </w:rPr>
        <w:t>4</w:t>
      </w:r>
      <w:r w:rsidRPr="0066172C">
        <w:rPr>
          <w:rFonts w:ascii="Arial" w:hAnsi="Arial" w:cs="Arial"/>
          <w:b/>
          <w:bCs/>
          <w:szCs w:val="20"/>
        </w:rPr>
        <w:t xml:space="preserve">. </w:t>
      </w:r>
      <w:r>
        <w:rPr>
          <w:rFonts w:ascii="Arial" w:hAnsi="Arial" w:cs="Arial"/>
          <w:b/>
          <w:bCs/>
          <w:szCs w:val="20"/>
        </w:rPr>
        <w:t>Associated Community Health Needs Assessments</w:t>
      </w:r>
    </w:p>
    <w:p w14:paraId="13EFDC42" w14:textId="77777777" w:rsidR="00C837E5" w:rsidRPr="00C837E5" w:rsidRDefault="00C837E5" w:rsidP="00C837E5">
      <w:pPr>
        <w:ind w:left="720" w:right="1100"/>
        <w:rPr>
          <w:rStyle w:val="Strong"/>
          <w:rFonts w:ascii="Arial" w:hAnsi="Arial" w:cs="Arial"/>
          <w:b w:val="0"/>
          <w:bCs w:val="0"/>
          <w:sz w:val="16"/>
          <w:szCs w:val="14"/>
        </w:rPr>
      </w:pPr>
      <w:r w:rsidRPr="00C837E5">
        <w:rPr>
          <w:rStyle w:val="Strong"/>
          <w:rFonts w:ascii="Arial" w:hAnsi="Arial" w:cs="Arial"/>
          <w:b w:val="0"/>
          <w:bCs w:val="0"/>
          <w:sz w:val="16"/>
          <w:szCs w:val="14"/>
        </w:rPr>
        <w:t>In addition to the above engagement process, please list Community Health Needs Assessments and/or Community Health Improvement Planning Processes, if any that the Applicant been involved with in the past 5 years (</w:t>
      </w:r>
      <w:proofErr w:type="gramStart"/>
      <w:r w:rsidRPr="00C837E5">
        <w:rPr>
          <w:rStyle w:val="Strong"/>
          <w:rFonts w:ascii="Arial" w:hAnsi="Arial" w:cs="Arial"/>
          <w:b w:val="0"/>
          <w:bCs w:val="0"/>
          <w:sz w:val="16"/>
          <w:szCs w:val="14"/>
        </w:rPr>
        <w:t>i.e.</w:t>
      </w:r>
      <w:proofErr w:type="gramEnd"/>
      <w:r w:rsidRPr="00C837E5">
        <w:rPr>
          <w:rStyle w:val="Strong"/>
          <w:rFonts w:ascii="Arial" w:hAnsi="Arial" w:cs="Arial"/>
          <w:b w:val="0"/>
          <w:bCs w:val="0"/>
          <w:sz w:val="16"/>
          <w:szCs w:val="14"/>
        </w:rPr>
        <w:t xml:space="preserve"> CHNA/ CHIP processes not led by the Applicant bur where the Applicant was involved?</w:t>
      </w:r>
    </w:p>
    <w:p w14:paraId="73E19761" w14:textId="77777777" w:rsidR="00C837E5" w:rsidRDefault="00C837E5" w:rsidP="00C837E5">
      <w:pPr>
        <w:ind w:left="720" w:right="1100"/>
        <w:rPr>
          <w:rStyle w:val="Strong"/>
          <w:rFonts w:ascii="Arial" w:hAnsi="Arial" w:cs="Arial"/>
          <w:b w:val="0"/>
          <w:bCs w:val="0"/>
          <w:sz w:val="16"/>
          <w:szCs w:val="14"/>
        </w:rPr>
      </w:pPr>
    </w:p>
    <w:p w14:paraId="3079686A" w14:textId="77777777" w:rsidR="00C837E5" w:rsidRPr="007B342F" w:rsidRDefault="00C837E5" w:rsidP="00C837E5">
      <w:pPr>
        <w:ind w:left="720" w:right="1100"/>
        <w:rPr>
          <w:rStyle w:val="Strong"/>
          <w:b w:val="0"/>
          <w:bCs w:val="0"/>
          <w:i/>
          <w:iCs/>
          <w:sz w:val="16"/>
          <w:szCs w:val="14"/>
        </w:rPr>
      </w:pPr>
      <w:r w:rsidRPr="007B342F">
        <w:rPr>
          <w:rStyle w:val="Strong"/>
          <w:rFonts w:ascii="Arial" w:hAnsi="Arial" w:cs="Arial"/>
          <w:i/>
          <w:iCs/>
          <w:sz w:val="16"/>
          <w:szCs w:val="14"/>
        </w:rPr>
        <w:t xml:space="preserve">(Please see page 22 of the </w:t>
      </w:r>
      <w:hyperlink r:id="rId15" w:history="1">
        <w:r w:rsidRPr="007B342F">
          <w:rPr>
            <w:rStyle w:val="Hyperlink"/>
            <w:rFonts w:ascii="Arial" w:hAnsi="Arial" w:cs="Arial"/>
            <w:i/>
            <w:iCs/>
            <w:sz w:val="16"/>
            <w:szCs w:val="14"/>
          </w:rPr>
          <w:t>Community-Based Health Initiative Guidelines</w:t>
        </w:r>
      </w:hyperlink>
      <w:r w:rsidRPr="007B342F">
        <w:rPr>
          <w:rStyle w:val="Strong"/>
          <w:rFonts w:ascii="Arial" w:hAnsi="Arial" w:cs="Arial"/>
          <w:i/>
          <w:iCs/>
          <w:sz w:val="16"/>
          <w:szCs w:val="14"/>
        </w:rPr>
        <w:t xml:space="preserve"> for reference.)</w:t>
      </w:r>
    </w:p>
    <w:p w14:paraId="3CA76DDE" w14:textId="77777777" w:rsidR="00C837E5" w:rsidRPr="0066172C" w:rsidRDefault="00C837E5" w:rsidP="00C837E5">
      <w:pPr>
        <w:ind w:left="720"/>
        <w:rPr>
          <w:rFonts w:ascii="Arial" w:hAnsi="Arial" w:cs="Arial"/>
          <w:b/>
          <w:bCs/>
          <w:szCs w:val="20"/>
        </w:rPr>
      </w:pP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5"/>
        <w:gridCol w:w="6040"/>
        <w:gridCol w:w="1494"/>
        <w:gridCol w:w="1600"/>
        <w:gridCol w:w="1268"/>
        <w:gridCol w:w="2303"/>
      </w:tblGrid>
      <w:tr w:rsidR="00C837E5" w14:paraId="544C2F1A" w14:textId="77777777" w:rsidTr="00663CF0">
        <w:trPr>
          <w:cantSplit/>
          <w:trHeight w:val="792"/>
          <w:tblHeader/>
        </w:trPr>
        <w:tc>
          <w:tcPr>
            <w:tcW w:w="595" w:type="dxa"/>
            <w:vAlign w:val="center"/>
          </w:tcPr>
          <w:p w14:paraId="7E2EC2CC" w14:textId="77777777" w:rsidR="00C837E5" w:rsidRPr="00BA4E6D" w:rsidRDefault="00C837E5" w:rsidP="00663CF0">
            <w:pPr>
              <w:jc w:val="center"/>
              <w:rPr>
                <w:rFonts w:ascii="Arial" w:hAnsi="Arial" w:cs="Arial"/>
                <w:sz w:val="16"/>
                <w:szCs w:val="16"/>
              </w:rPr>
            </w:pPr>
            <w:r w:rsidRPr="00BA4E6D">
              <w:rPr>
                <w:rFonts w:ascii="Arial" w:hAnsi="Arial" w:cs="Arial"/>
                <w:sz w:val="16"/>
                <w:szCs w:val="16"/>
              </w:rPr>
              <w:t>Add/</w:t>
            </w:r>
            <w:r>
              <w:rPr>
                <w:rFonts w:ascii="Arial" w:hAnsi="Arial" w:cs="Arial"/>
                <w:sz w:val="16"/>
                <w:szCs w:val="16"/>
              </w:rPr>
              <w:t xml:space="preserve"> </w:t>
            </w:r>
            <w:r w:rsidRPr="00BA4E6D">
              <w:rPr>
                <w:rFonts w:ascii="Arial" w:hAnsi="Arial" w:cs="Arial"/>
                <w:sz w:val="16"/>
                <w:szCs w:val="16"/>
              </w:rPr>
              <w:t>Del Rows</w:t>
            </w:r>
          </w:p>
        </w:tc>
        <w:tc>
          <w:tcPr>
            <w:tcW w:w="6040" w:type="dxa"/>
            <w:vAlign w:val="center"/>
          </w:tcPr>
          <w:p w14:paraId="62F4148D" w14:textId="77777777" w:rsidR="00C837E5" w:rsidRPr="00BA4E6D" w:rsidRDefault="00C837E5" w:rsidP="00663CF0">
            <w:pPr>
              <w:jc w:val="center"/>
              <w:rPr>
                <w:rFonts w:ascii="Arial" w:hAnsi="Arial" w:cs="Arial"/>
                <w:sz w:val="16"/>
                <w:szCs w:val="16"/>
              </w:rPr>
            </w:pPr>
          </w:p>
          <w:p w14:paraId="48C55C95" w14:textId="77777777" w:rsidR="00C837E5" w:rsidRPr="00BA4E6D" w:rsidRDefault="00C837E5" w:rsidP="00663CF0">
            <w:pPr>
              <w:jc w:val="center"/>
              <w:rPr>
                <w:rFonts w:ascii="Arial" w:hAnsi="Arial" w:cs="Arial"/>
                <w:sz w:val="16"/>
                <w:szCs w:val="16"/>
              </w:rPr>
            </w:pPr>
            <w:r w:rsidRPr="00BA4E6D">
              <w:rPr>
                <w:rFonts w:ascii="Arial" w:hAnsi="Arial" w:cs="Arial"/>
                <w:sz w:val="16"/>
                <w:szCs w:val="16"/>
              </w:rPr>
              <w:t>Lead Organization Name / CHNA/CHIP Name</w:t>
            </w:r>
          </w:p>
        </w:tc>
        <w:tc>
          <w:tcPr>
            <w:tcW w:w="0" w:type="auto"/>
            <w:vAlign w:val="center"/>
          </w:tcPr>
          <w:p w14:paraId="567DA787" w14:textId="77777777" w:rsidR="00C837E5" w:rsidRPr="00BA4E6D" w:rsidRDefault="00C837E5" w:rsidP="00663CF0">
            <w:pPr>
              <w:jc w:val="center"/>
              <w:rPr>
                <w:rFonts w:ascii="Arial" w:hAnsi="Arial" w:cs="Arial"/>
                <w:sz w:val="16"/>
                <w:szCs w:val="16"/>
              </w:rPr>
            </w:pPr>
          </w:p>
          <w:p w14:paraId="2D90D95C" w14:textId="77777777" w:rsidR="00C837E5" w:rsidRPr="00BA4E6D" w:rsidRDefault="00C837E5" w:rsidP="00663CF0">
            <w:pPr>
              <w:jc w:val="center"/>
              <w:rPr>
                <w:rFonts w:ascii="Arial" w:hAnsi="Arial" w:cs="Arial"/>
                <w:sz w:val="16"/>
                <w:szCs w:val="16"/>
              </w:rPr>
            </w:pPr>
            <w:r w:rsidRPr="00BA4E6D">
              <w:rPr>
                <w:rFonts w:ascii="Arial" w:hAnsi="Arial" w:cs="Arial"/>
                <w:sz w:val="16"/>
                <w:szCs w:val="16"/>
              </w:rPr>
              <w:t>Years of Collaboration</w:t>
            </w:r>
          </w:p>
        </w:tc>
        <w:tc>
          <w:tcPr>
            <w:tcW w:w="0" w:type="auto"/>
            <w:vAlign w:val="center"/>
          </w:tcPr>
          <w:p w14:paraId="28EF66CE" w14:textId="77777777" w:rsidR="00C837E5" w:rsidRPr="00BA4E6D" w:rsidRDefault="00C837E5" w:rsidP="00663CF0">
            <w:pPr>
              <w:jc w:val="center"/>
              <w:rPr>
                <w:rFonts w:ascii="Arial" w:hAnsi="Arial" w:cs="Arial"/>
                <w:sz w:val="16"/>
                <w:szCs w:val="16"/>
              </w:rPr>
            </w:pPr>
          </w:p>
          <w:p w14:paraId="0347B226" w14:textId="77777777" w:rsidR="00C837E5" w:rsidRPr="00BA4E6D" w:rsidRDefault="00C837E5" w:rsidP="00663CF0">
            <w:pPr>
              <w:jc w:val="center"/>
              <w:rPr>
                <w:rFonts w:ascii="Arial" w:hAnsi="Arial" w:cs="Arial"/>
                <w:sz w:val="16"/>
                <w:szCs w:val="16"/>
              </w:rPr>
            </w:pPr>
            <w:r w:rsidRPr="00BA4E6D">
              <w:rPr>
                <w:rFonts w:ascii="Arial" w:hAnsi="Arial" w:cs="Arial"/>
                <w:sz w:val="16"/>
                <w:szCs w:val="16"/>
              </w:rPr>
              <w:t>Name of Lead</w:t>
            </w:r>
            <w:r>
              <w:rPr>
                <w:rFonts w:ascii="Arial" w:hAnsi="Arial" w:cs="Arial"/>
                <w:sz w:val="16"/>
                <w:szCs w:val="16"/>
              </w:rPr>
              <w:t xml:space="preserve"> </w:t>
            </w:r>
            <w:r w:rsidRPr="00BA4E6D">
              <w:rPr>
                <w:rFonts w:ascii="Arial" w:hAnsi="Arial" w:cs="Arial"/>
                <w:sz w:val="16"/>
                <w:szCs w:val="16"/>
              </w:rPr>
              <w:t>Organizer</w:t>
            </w:r>
          </w:p>
        </w:tc>
        <w:tc>
          <w:tcPr>
            <w:tcW w:w="0" w:type="auto"/>
            <w:vAlign w:val="center"/>
          </w:tcPr>
          <w:p w14:paraId="708A0FF4" w14:textId="77777777" w:rsidR="00C837E5" w:rsidRPr="00BA4E6D" w:rsidRDefault="00C837E5" w:rsidP="00663CF0">
            <w:pPr>
              <w:jc w:val="center"/>
              <w:rPr>
                <w:rFonts w:ascii="Arial" w:hAnsi="Arial" w:cs="Arial"/>
                <w:sz w:val="16"/>
                <w:szCs w:val="16"/>
              </w:rPr>
            </w:pPr>
          </w:p>
          <w:p w14:paraId="7B92EDAA" w14:textId="77777777" w:rsidR="00C837E5" w:rsidRPr="00BA4E6D" w:rsidRDefault="00C837E5" w:rsidP="00663CF0">
            <w:pPr>
              <w:jc w:val="center"/>
              <w:rPr>
                <w:rFonts w:ascii="Arial" w:hAnsi="Arial" w:cs="Arial"/>
                <w:sz w:val="16"/>
                <w:szCs w:val="16"/>
              </w:rPr>
            </w:pPr>
            <w:r w:rsidRPr="00BA4E6D">
              <w:rPr>
                <w:rFonts w:ascii="Arial" w:hAnsi="Arial" w:cs="Arial"/>
                <w:sz w:val="16"/>
                <w:szCs w:val="16"/>
              </w:rPr>
              <w:t>Phone Number</w:t>
            </w:r>
          </w:p>
        </w:tc>
        <w:tc>
          <w:tcPr>
            <w:tcW w:w="0" w:type="auto"/>
            <w:vAlign w:val="center"/>
          </w:tcPr>
          <w:p w14:paraId="4EB4846C" w14:textId="77777777" w:rsidR="00C837E5" w:rsidRPr="00BA4E6D" w:rsidRDefault="00C837E5" w:rsidP="00663CF0">
            <w:pPr>
              <w:jc w:val="center"/>
              <w:rPr>
                <w:rFonts w:ascii="Arial" w:hAnsi="Arial" w:cs="Arial"/>
                <w:sz w:val="16"/>
                <w:szCs w:val="16"/>
              </w:rPr>
            </w:pPr>
          </w:p>
          <w:p w14:paraId="7E491233" w14:textId="77777777" w:rsidR="00C837E5" w:rsidRPr="00BA4E6D" w:rsidRDefault="00C837E5" w:rsidP="00663CF0">
            <w:pPr>
              <w:jc w:val="center"/>
              <w:rPr>
                <w:rFonts w:ascii="Arial" w:hAnsi="Arial" w:cs="Arial"/>
                <w:sz w:val="16"/>
                <w:szCs w:val="16"/>
              </w:rPr>
            </w:pPr>
            <w:r w:rsidRPr="00BA4E6D">
              <w:rPr>
                <w:rFonts w:ascii="Arial" w:hAnsi="Arial" w:cs="Arial"/>
                <w:sz w:val="16"/>
                <w:szCs w:val="16"/>
              </w:rPr>
              <w:t>Email Address of Lead Organizer</w:t>
            </w:r>
          </w:p>
        </w:tc>
      </w:tr>
      <w:tr w:rsidR="00C837E5" w14:paraId="11B66892" w14:textId="77777777" w:rsidTr="00663CF0">
        <w:trPr>
          <w:cantSplit/>
          <w:trHeight w:val="222"/>
        </w:trPr>
        <w:tc>
          <w:tcPr>
            <w:tcW w:w="595" w:type="dxa"/>
          </w:tcPr>
          <w:p w14:paraId="09B7ECF6"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6040" w:type="dxa"/>
          </w:tcPr>
          <w:p w14:paraId="700A5E26" w14:textId="77777777" w:rsidR="00C837E5" w:rsidRPr="00BA4E6D" w:rsidRDefault="00C837E5" w:rsidP="00663CF0">
            <w:pPr>
              <w:rPr>
                <w:rFonts w:ascii="Arial" w:hAnsi="Arial" w:cs="Arial"/>
                <w:sz w:val="16"/>
                <w:szCs w:val="16"/>
              </w:rPr>
            </w:pPr>
            <w:r w:rsidRPr="00BA4E6D">
              <w:rPr>
                <w:rFonts w:ascii="Arial" w:hAnsi="Arial" w:cs="Arial"/>
                <w:sz w:val="16"/>
                <w:szCs w:val="16"/>
              </w:rPr>
              <w:t>Milton Substance Abuse Prevention Coalition/2019 MSAPC Community Assessment Report</w:t>
            </w:r>
          </w:p>
        </w:tc>
        <w:tc>
          <w:tcPr>
            <w:tcW w:w="0" w:type="auto"/>
          </w:tcPr>
          <w:p w14:paraId="58CACE44" w14:textId="77777777" w:rsidR="00C837E5" w:rsidRPr="00BA4E6D" w:rsidRDefault="00C837E5" w:rsidP="00663CF0">
            <w:pPr>
              <w:rPr>
                <w:rFonts w:ascii="Arial" w:hAnsi="Arial" w:cs="Arial"/>
                <w:sz w:val="16"/>
                <w:szCs w:val="16"/>
              </w:rPr>
            </w:pPr>
            <w:r w:rsidRPr="00BA4E6D">
              <w:rPr>
                <w:rFonts w:ascii="Arial" w:hAnsi="Arial" w:cs="Arial"/>
                <w:sz w:val="16"/>
                <w:szCs w:val="16"/>
              </w:rPr>
              <w:t>2019</w:t>
            </w:r>
          </w:p>
        </w:tc>
        <w:tc>
          <w:tcPr>
            <w:tcW w:w="0" w:type="auto"/>
          </w:tcPr>
          <w:p w14:paraId="7757E748" w14:textId="77777777" w:rsidR="00C837E5" w:rsidRPr="00BA4E6D" w:rsidRDefault="00C837E5" w:rsidP="00663CF0">
            <w:pPr>
              <w:rPr>
                <w:rFonts w:ascii="Arial" w:hAnsi="Arial" w:cs="Arial"/>
                <w:sz w:val="16"/>
                <w:szCs w:val="16"/>
              </w:rPr>
            </w:pPr>
            <w:r w:rsidRPr="00BA4E6D">
              <w:rPr>
                <w:rFonts w:ascii="Arial" w:hAnsi="Arial" w:cs="Arial"/>
                <w:sz w:val="16"/>
                <w:szCs w:val="16"/>
              </w:rPr>
              <w:t>Laurie Stillman</w:t>
            </w:r>
          </w:p>
        </w:tc>
        <w:tc>
          <w:tcPr>
            <w:tcW w:w="0" w:type="auto"/>
          </w:tcPr>
          <w:p w14:paraId="0250BA88" w14:textId="77777777" w:rsidR="00C837E5" w:rsidRPr="00BA4E6D" w:rsidRDefault="00C837E5" w:rsidP="00663CF0">
            <w:pPr>
              <w:rPr>
                <w:rFonts w:ascii="Arial" w:hAnsi="Arial" w:cs="Arial"/>
                <w:sz w:val="16"/>
                <w:szCs w:val="16"/>
              </w:rPr>
            </w:pPr>
            <w:r w:rsidRPr="00BA4E6D">
              <w:rPr>
                <w:rFonts w:ascii="Arial" w:hAnsi="Arial" w:cs="Arial"/>
                <w:sz w:val="16"/>
                <w:szCs w:val="16"/>
              </w:rPr>
              <w:t>6177211662</w:t>
            </w:r>
          </w:p>
        </w:tc>
        <w:tc>
          <w:tcPr>
            <w:tcW w:w="0" w:type="auto"/>
          </w:tcPr>
          <w:p w14:paraId="6E10B32B" w14:textId="77777777" w:rsidR="00C837E5" w:rsidRPr="00BA4E6D" w:rsidRDefault="00C837E5" w:rsidP="00663CF0">
            <w:pPr>
              <w:rPr>
                <w:rFonts w:ascii="Arial" w:hAnsi="Arial" w:cs="Arial"/>
                <w:sz w:val="16"/>
                <w:szCs w:val="16"/>
              </w:rPr>
            </w:pPr>
            <w:hyperlink r:id="rId16">
              <w:r w:rsidRPr="00BA4E6D">
                <w:rPr>
                  <w:rStyle w:val="Hyperlink"/>
                  <w:rFonts w:ascii="Arial" w:hAnsi="Arial" w:cs="Arial"/>
                  <w:sz w:val="16"/>
                  <w:szCs w:val="16"/>
                </w:rPr>
                <w:t>lstillman@verizon.net</w:t>
              </w:r>
            </w:hyperlink>
          </w:p>
        </w:tc>
      </w:tr>
      <w:tr w:rsidR="00C837E5" w14:paraId="465ECEF9" w14:textId="77777777" w:rsidTr="00663CF0">
        <w:trPr>
          <w:cantSplit/>
          <w:trHeight w:val="222"/>
        </w:trPr>
        <w:tc>
          <w:tcPr>
            <w:tcW w:w="595" w:type="dxa"/>
          </w:tcPr>
          <w:p w14:paraId="1DD65B78"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6040" w:type="dxa"/>
          </w:tcPr>
          <w:p w14:paraId="437FC770" w14:textId="77777777" w:rsidR="00C837E5" w:rsidRPr="00BA4E6D" w:rsidRDefault="00C837E5" w:rsidP="00663CF0">
            <w:pPr>
              <w:rPr>
                <w:rFonts w:ascii="Arial" w:hAnsi="Arial" w:cs="Arial"/>
                <w:sz w:val="16"/>
                <w:szCs w:val="16"/>
              </w:rPr>
            </w:pPr>
            <w:r w:rsidRPr="00BA4E6D">
              <w:rPr>
                <w:rFonts w:ascii="Arial" w:hAnsi="Arial" w:cs="Arial"/>
                <w:sz w:val="16"/>
                <w:szCs w:val="16"/>
              </w:rPr>
              <w:t>Blue Hills Regional Coordinating Council/Blue Hills RCC Assessment and Action Plan</w:t>
            </w:r>
          </w:p>
        </w:tc>
        <w:tc>
          <w:tcPr>
            <w:tcW w:w="0" w:type="auto"/>
          </w:tcPr>
          <w:p w14:paraId="1812DA0C" w14:textId="77777777" w:rsidR="00C837E5" w:rsidRPr="00BA4E6D" w:rsidRDefault="00C837E5" w:rsidP="00663CF0">
            <w:pPr>
              <w:rPr>
                <w:rFonts w:ascii="Arial" w:hAnsi="Arial" w:cs="Arial"/>
                <w:sz w:val="16"/>
                <w:szCs w:val="16"/>
              </w:rPr>
            </w:pPr>
            <w:r w:rsidRPr="00BA4E6D">
              <w:rPr>
                <w:rFonts w:ascii="Arial" w:hAnsi="Arial" w:cs="Arial"/>
                <w:sz w:val="16"/>
                <w:szCs w:val="16"/>
              </w:rPr>
              <w:t>2020</w:t>
            </w:r>
          </w:p>
        </w:tc>
        <w:tc>
          <w:tcPr>
            <w:tcW w:w="0" w:type="auto"/>
          </w:tcPr>
          <w:p w14:paraId="2643C757" w14:textId="77777777" w:rsidR="00C837E5" w:rsidRPr="00BA4E6D" w:rsidRDefault="00C837E5" w:rsidP="00663CF0">
            <w:pPr>
              <w:rPr>
                <w:rFonts w:ascii="Arial" w:hAnsi="Arial" w:cs="Arial"/>
                <w:sz w:val="16"/>
                <w:szCs w:val="16"/>
              </w:rPr>
            </w:pPr>
            <w:r w:rsidRPr="00BA4E6D">
              <w:rPr>
                <w:rFonts w:ascii="Arial" w:hAnsi="Arial" w:cs="Arial"/>
                <w:sz w:val="16"/>
                <w:szCs w:val="16"/>
              </w:rPr>
              <w:t xml:space="preserve">Ashley </w:t>
            </w:r>
            <w:proofErr w:type="spellStart"/>
            <w:r w:rsidRPr="00BA4E6D">
              <w:rPr>
                <w:rFonts w:ascii="Arial" w:hAnsi="Arial" w:cs="Arial"/>
                <w:sz w:val="16"/>
                <w:szCs w:val="16"/>
              </w:rPr>
              <w:t>Stockwell</w:t>
            </w:r>
            <w:proofErr w:type="spellEnd"/>
          </w:p>
        </w:tc>
        <w:tc>
          <w:tcPr>
            <w:tcW w:w="0" w:type="auto"/>
          </w:tcPr>
          <w:p w14:paraId="11432B4D" w14:textId="77777777" w:rsidR="00C837E5" w:rsidRPr="00BA4E6D" w:rsidRDefault="00C837E5" w:rsidP="00663CF0">
            <w:pPr>
              <w:rPr>
                <w:rFonts w:ascii="Arial" w:hAnsi="Arial" w:cs="Arial"/>
                <w:sz w:val="16"/>
                <w:szCs w:val="16"/>
              </w:rPr>
            </w:pPr>
            <w:r w:rsidRPr="00BA4E6D">
              <w:rPr>
                <w:rFonts w:ascii="Arial" w:hAnsi="Arial" w:cs="Arial"/>
                <w:sz w:val="16"/>
                <w:szCs w:val="16"/>
              </w:rPr>
              <w:t>617 4718400 x235</w:t>
            </w:r>
          </w:p>
        </w:tc>
        <w:tc>
          <w:tcPr>
            <w:tcW w:w="0" w:type="auto"/>
          </w:tcPr>
          <w:p w14:paraId="58E0E284" w14:textId="77777777" w:rsidR="00C837E5" w:rsidRPr="00BA4E6D" w:rsidRDefault="00C837E5" w:rsidP="00663CF0">
            <w:pPr>
              <w:rPr>
                <w:rFonts w:ascii="Arial" w:hAnsi="Arial" w:cs="Arial"/>
                <w:sz w:val="16"/>
                <w:szCs w:val="16"/>
              </w:rPr>
            </w:pPr>
            <w:hyperlink r:id="rId17">
              <w:r w:rsidRPr="00BA4E6D">
                <w:rPr>
                  <w:rStyle w:val="Hyperlink"/>
                  <w:rFonts w:ascii="Arial" w:hAnsi="Arial" w:cs="Arial"/>
                  <w:sz w:val="16"/>
                  <w:szCs w:val="16"/>
                </w:rPr>
                <w:t>astockwell@baystatecs.org</w:t>
              </w:r>
            </w:hyperlink>
          </w:p>
        </w:tc>
      </w:tr>
    </w:tbl>
    <w:p w14:paraId="3E370B50"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pPr>
    </w:p>
    <w:p w14:paraId="60B9C245" w14:textId="77777777" w:rsidR="00C837E5" w:rsidRDefault="00C837E5" w:rsidP="00C837E5">
      <w:pPr>
        <w:ind w:left="720"/>
        <w:rPr>
          <w:rFonts w:ascii="Arial" w:hAnsi="Arial" w:cs="Arial"/>
          <w:b/>
          <w:bCs/>
          <w:szCs w:val="20"/>
        </w:rPr>
      </w:pPr>
      <w:r>
        <w:rPr>
          <w:rFonts w:ascii="Arial" w:hAnsi="Arial" w:cs="Arial"/>
          <w:b/>
          <w:bCs/>
          <w:szCs w:val="20"/>
        </w:rPr>
        <w:t>5</w:t>
      </w:r>
      <w:r w:rsidRPr="0066172C">
        <w:rPr>
          <w:rFonts w:ascii="Arial" w:hAnsi="Arial" w:cs="Arial"/>
          <w:b/>
          <w:bCs/>
          <w:szCs w:val="20"/>
        </w:rPr>
        <w:t xml:space="preserve">. </w:t>
      </w:r>
      <w:r>
        <w:rPr>
          <w:rFonts w:ascii="Arial" w:hAnsi="Arial" w:cs="Arial"/>
          <w:b/>
          <w:bCs/>
          <w:szCs w:val="20"/>
        </w:rPr>
        <w:t>CHNA Analysis Coverage</w:t>
      </w:r>
    </w:p>
    <w:p w14:paraId="515EB279"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18"/>
          <w:szCs w:val="16"/>
        </w:rPr>
      </w:pPr>
      <w:r w:rsidRPr="00C837E5">
        <w:rPr>
          <w:rStyle w:val="Strong"/>
          <w:rFonts w:ascii="Arial" w:hAnsi="Arial" w:cs="Arial"/>
          <w:b w:val="0"/>
          <w:bCs w:val="0"/>
          <w:sz w:val="16"/>
          <w:szCs w:val="14"/>
        </w:rPr>
        <w:t xml:space="preserve">Within the </w:t>
      </w:r>
      <w:proofErr w:type="spellStart"/>
      <w:r w:rsidRPr="00C837E5">
        <w:rPr>
          <w:rStyle w:val="Strong"/>
          <w:rFonts w:ascii="Arial" w:hAnsi="Arial" w:cs="Arial"/>
          <w:b w:val="0"/>
          <w:bCs w:val="0"/>
          <w:sz w:val="18"/>
          <w:szCs w:val="16"/>
        </w:rPr>
        <w:t>BIDMilton</w:t>
      </w:r>
      <w:proofErr w:type="spellEnd"/>
      <w:r w:rsidRPr="00C837E5">
        <w:rPr>
          <w:rStyle w:val="Strong"/>
          <w:rFonts w:ascii="Arial" w:hAnsi="Arial" w:cs="Arial"/>
          <w:b w:val="0"/>
          <w:bCs w:val="0"/>
          <w:sz w:val="18"/>
          <w:szCs w:val="16"/>
        </w:rPr>
        <w:t xml:space="preserve"> FY22 CHNA/IS, </w:t>
      </w:r>
      <w:r w:rsidRPr="00C837E5">
        <w:rPr>
          <w:rStyle w:val="Strong"/>
          <w:rFonts w:ascii="Arial" w:hAnsi="Arial" w:cs="Arial"/>
          <w:b w:val="0"/>
          <w:bCs w:val="0"/>
          <w:sz w:val="16"/>
          <w:szCs w:val="14"/>
        </w:rPr>
        <w:t xml:space="preserve">please describe how the following DPH Focus Issues were analyzed </w:t>
      </w:r>
      <w:proofErr w:type="spellStart"/>
      <w:r w:rsidRPr="00C837E5">
        <w:rPr>
          <w:rStyle w:val="Strong"/>
          <w:rFonts w:ascii="Arial" w:hAnsi="Arial" w:cs="Arial"/>
          <w:b w:val="0"/>
          <w:bCs w:val="0"/>
          <w:sz w:val="16"/>
          <w:szCs w:val="14"/>
        </w:rPr>
        <w:t>DoN</w:t>
      </w:r>
      <w:proofErr w:type="spellEnd"/>
      <w:r w:rsidRPr="00C837E5">
        <w:rPr>
          <w:rStyle w:val="Strong"/>
          <w:rFonts w:ascii="Arial" w:hAnsi="Arial" w:cs="Arial"/>
          <w:b w:val="0"/>
          <w:bCs w:val="0"/>
          <w:sz w:val="16"/>
          <w:szCs w:val="14"/>
        </w:rPr>
        <w:t xml:space="preserve"> Health Priorities and Focus Issues (please provide summary information including types of data used and reference to where in the submitted CHNA/CHIP documents these issues are discussed):</w:t>
      </w:r>
    </w:p>
    <w:p w14:paraId="38F1AAE4"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20"/>
          <w:szCs w:val="18"/>
        </w:rPr>
      </w:pPr>
      <w:r w:rsidRPr="00C837E5">
        <w:rPr>
          <w:rStyle w:val="Strong"/>
          <w:rFonts w:ascii="Arial" w:hAnsi="Arial" w:cs="Arial"/>
          <w:b w:val="0"/>
          <w:bCs w:val="0"/>
          <w:sz w:val="20"/>
          <w:szCs w:val="18"/>
        </w:rPr>
        <w:t>5.1</w:t>
      </w:r>
      <w:r w:rsidRPr="00C837E5">
        <w:rPr>
          <w:rStyle w:val="Strong"/>
          <w:rFonts w:ascii="Arial" w:hAnsi="Arial" w:cs="Arial"/>
          <w:b w:val="0"/>
          <w:bCs w:val="0"/>
          <w:sz w:val="20"/>
          <w:szCs w:val="18"/>
        </w:rPr>
        <w:tab/>
        <w:t>Built Environment: See Supplemental Information</w:t>
      </w:r>
    </w:p>
    <w:p w14:paraId="2A35CBFD"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20"/>
          <w:szCs w:val="18"/>
        </w:rPr>
      </w:pPr>
      <w:r w:rsidRPr="00C837E5">
        <w:rPr>
          <w:rStyle w:val="Strong"/>
          <w:rFonts w:ascii="Arial" w:hAnsi="Arial" w:cs="Arial"/>
          <w:b w:val="0"/>
          <w:bCs w:val="0"/>
          <w:sz w:val="20"/>
          <w:szCs w:val="18"/>
        </w:rPr>
        <w:t>5.2</w:t>
      </w:r>
      <w:r w:rsidRPr="00C837E5">
        <w:rPr>
          <w:rStyle w:val="Strong"/>
          <w:rFonts w:ascii="Arial" w:hAnsi="Arial" w:cs="Arial"/>
          <w:b w:val="0"/>
          <w:bCs w:val="0"/>
          <w:sz w:val="20"/>
          <w:szCs w:val="18"/>
        </w:rPr>
        <w:tab/>
        <w:t>Education: See Supplemental Information</w:t>
      </w:r>
    </w:p>
    <w:p w14:paraId="6CDF769C"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20"/>
          <w:szCs w:val="18"/>
        </w:rPr>
      </w:pPr>
      <w:r w:rsidRPr="00C837E5">
        <w:rPr>
          <w:rStyle w:val="Strong"/>
          <w:rFonts w:ascii="Arial" w:hAnsi="Arial" w:cs="Arial"/>
          <w:b w:val="0"/>
          <w:bCs w:val="0"/>
          <w:sz w:val="20"/>
          <w:szCs w:val="18"/>
        </w:rPr>
        <w:t>5.3</w:t>
      </w:r>
      <w:r w:rsidRPr="00C837E5">
        <w:rPr>
          <w:rStyle w:val="Strong"/>
          <w:rFonts w:ascii="Arial" w:hAnsi="Arial" w:cs="Arial"/>
          <w:b w:val="0"/>
          <w:bCs w:val="0"/>
          <w:sz w:val="20"/>
          <w:szCs w:val="18"/>
        </w:rPr>
        <w:tab/>
        <w:t>Employment: See Supplemental Information</w:t>
      </w:r>
    </w:p>
    <w:p w14:paraId="53D6265F"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20"/>
          <w:szCs w:val="18"/>
        </w:rPr>
      </w:pPr>
      <w:r w:rsidRPr="00C837E5">
        <w:rPr>
          <w:rStyle w:val="Strong"/>
          <w:rFonts w:ascii="Arial" w:hAnsi="Arial" w:cs="Arial"/>
          <w:b w:val="0"/>
          <w:bCs w:val="0"/>
          <w:sz w:val="20"/>
          <w:szCs w:val="18"/>
        </w:rPr>
        <w:t>5.4</w:t>
      </w:r>
      <w:r w:rsidRPr="00C837E5">
        <w:rPr>
          <w:rStyle w:val="Strong"/>
          <w:rFonts w:ascii="Arial" w:hAnsi="Arial" w:cs="Arial"/>
          <w:b w:val="0"/>
          <w:bCs w:val="0"/>
          <w:sz w:val="20"/>
          <w:szCs w:val="18"/>
        </w:rPr>
        <w:tab/>
        <w:t>Housing: See Supplemental Information</w:t>
      </w:r>
    </w:p>
    <w:p w14:paraId="598AF356"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20"/>
          <w:szCs w:val="18"/>
        </w:rPr>
      </w:pPr>
      <w:r w:rsidRPr="00C837E5">
        <w:rPr>
          <w:rStyle w:val="Strong"/>
          <w:rFonts w:ascii="Arial" w:hAnsi="Arial" w:cs="Arial"/>
          <w:b w:val="0"/>
          <w:bCs w:val="0"/>
          <w:sz w:val="20"/>
          <w:szCs w:val="18"/>
        </w:rPr>
        <w:t>5.5</w:t>
      </w:r>
      <w:r w:rsidRPr="00C837E5">
        <w:rPr>
          <w:rStyle w:val="Strong"/>
          <w:rFonts w:ascii="Arial" w:hAnsi="Arial" w:cs="Arial"/>
          <w:b w:val="0"/>
          <w:bCs w:val="0"/>
          <w:sz w:val="20"/>
          <w:szCs w:val="18"/>
        </w:rPr>
        <w:tab/>
        <w:t>Social Environment: See Supplemental Information</w:t>
      </w:r>
    </w:p>
    <w:p w14:paraId="42A60881"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20"/>
          <w:szCs w:val="18"/>
        </w:rPr>
      </w:pPr>
      <w:r w:rsidRPr="00C837E5">
        <w:rPr>
          <w:rStyle w:val="Strong"/>
          <w:rFonts w:ascii="Arial" w:hAnsi="Arial" w:cs="Arial"/>
          <w:b w:val="0"/>
          <w:bCs w:val="0"/>
          <w:sz w:val="20"/>
          <w:szCs w:val="18"/>
        </w:rPr>
        <w:t>5.6</w:t>
      </w:r>
      <w:r w:rsidRPr="00C837E5">
        <w:rPr>
          <w:rStyle w:val="Strong"/>
          <w:rFonts w:ascii="Arial" w:hAnsi="Arial" w:cs="Arial"/>
          <w:b w:val="0"/>
          <w:bCs w:val="0"/>
          <w:sz w:val="20"/>
          <w:szCs w:val="18"/>
        </w:rPr>
        <w:tab/>
        <w:t>Violence and Trauma: See Supplemental Information</w:t>
      </w:r>
    </w:p>
    <w:p w14:paraId="76A103AB"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20"/>
          <w:szCs w:val="18"/>
        </w:rPr>
      </w:pPr>
      <w:r w:rsidRPr="00C837E5">
        <w:rPr>
          <w:rStyle w:val="Strong"/>
          <w:rFonts w:ascii="Arial" w:hAnsi="Arial" w:cs="Arial"/>
          <w:b w:val="0"/>
          <w:bCs w:val="0"/>
          <w:sz w:val="20"/>
          <w:szCs w:val="18"/>
        </w:rPr>
        <w:t>5.7</w:t>
      </w:r>
      <w:r w:rsidRPr="00C837E5">
        <w:rPr>
          <w:rStyle w:val="Strong"/>
          <w:rFonts w:ascii="Arial" w:hAnsi="Arial" w:cs="Arial"/>
          <w:b w:val="0"/>
          <w:bCs w:val="0"/>
          <w:sz w:val="20"/>
          <w:szCs w:val="18"/>
        </w:rPr>
        <w:tab/>
        <w:t>The following specific focus issues</w:t>
      </w:r>
    </w:p>
    <w:p w14:paraId="1A16A9EA"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20"/>
          <w:szCs w:val="18"/>
        </w:rPr>
      </w:pPr>
      <w:r w:rsidRPr="00C837E5">
        <w:rPr>
          <w:rStyle w:val="Strong"/>
          <w:rFonts w:ascii="Arial" w:hAnsi="Arial" w:cs="Arial"/>
          <w:b w:val="0"/>
          <w:bCs w:val="0"/>
          <w:sz w:val="20"/>
          <w:szCs w:val="18"/>
        </w:rPr>
        <w:tab/>
        <w:t xml:space="preserve">a. </w:t>
      </w:r>
      <w:proofErr w:type="gramStart"/>
      <w:r w:rsidRPr="00C837E5">
        <w:rPr>
          <w:rStyle w:val="Strong"/>
          <w:rFonts w:ascii="Arial" w:hAnsi="Arial" w:cs="Arial"/>
          <w:b w:val="0"/>
          <w:bCs w:val="0"/>
          <w:sz w:val="20"/>
          <w:szCs w:val="18"/>
        </w:rPr>
        <w:t>Substance Use Disorder</w:t>
      </w:r>
      <w:proofErr w:type="gramEnd"/>
      <w:r w:rsidRPr="00C837E5">
        <w:rPr>
          <w:rStyle w:val="Strong"/>
          <w:rFonts w:ascii="Arial" w:hAnsi="Arial" w:cs="Arial"/>
          <w:b w:val="0"/>
          <w:bCs w:val="0"/>
          <w:sz w:val="20"/>
          <w:szCs w:val="18"/>
        </w:rPr>
        <w:t>: See Supplemental Information</w:t>
      </w:r>
    </w:p>
    <w:p w14:paraId="728133F9"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20"/>
          <w:szCs w:val="18"/>
        </w:rPr>
      </w:pPr>
      <w:r w:rsidRPr="00C837E5">
        <w:rPr>
          <w:rStyle w:val="Strong"/>
          <w:rFonts w:ascii="Arial" w:hAnsi="Arial" w:cs="Arial"/>
          <w:b w:val="0"/>
          <w:bCs w:val="0"/>
          <w:sz w:val="20"/>
          <w:szCs w:val="18"/>
        </w:rPr>
        <w:tab/>
        <w:t>b. Mental Illness and Mental Health: See Supplemental Information</w:t>
      </w:r>
    </w:p>
    <w:p w14:paraId="61B3B99D"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20"/>
          <w:szCs w:val="18"/>
        </w:rPr>
      </w:pPr>
      <w:r w:rsidRPr="00C837E5">
        <w:rPr>
          <w:rStyle w:val="Strong"/>
          <w:rFonts w:ascii="Arial" w:hAnsi="Arial" w:cs="Arial"/>
          <w:b w:val="0"/>
          <w:bCs w:val="0"/>
          <w:sz w:val="20"/>
          <w:szCs w:val="18"/>
        </w:rPr>
        <w:tab/>
        <w:t>c. Housing Stability/Homelessness: See Supplemental Information</w:t>
      </w:r>
    </w:p>
    <w:p w14:paraId="46E49413" w14:textId="77777777" w:rsidR="00C837E5" w:rsidRPr="00C837E5" w:rsidRDefault="00C837E5" w:rsidP="00C837E5">
      <w:pPr>
        <w:pStyle w:val="RHDPara12D"/>
        <w:spacing w:after="0" w:line="240" w:lineRule="auto"/>
        <w:ind w:left="720" w:right="1180" w:firstLine="0"/>
        <w:rPr>
          <w:rStyle w:val="Strong"/>
          <w:rFonts w:ascii="Arial" w:hAnsi="Arial" w:cs="Arial"/>
          <w:b w:val="0"/>
          <w:bCs w:val="0"/>
          <w:sz w:val="20"/>
          <w:szCs w:val="18"/>
        </w:rPr>
      </w:pPr>
      <w:r w:rsidRPr="00C837E5">
        <w:rPr>
          <w:rStyle w:val="Strong"/>
          <w:rFonts w:ascii="Arial" w:hAnsi="Arial" w:cs="Arial"/>
          <w:b w:val="0"/>
          <w:bCs w:val="0"/>
          <w:sz w:val="20"/>
          <w:szCs w:val="18"/>
        </w:rPr>
        <w:tab/>
        <w:t>d. Chronic Disease with a focus on Cancer, Heart Disease, and Diabetes: See Supplemental Information</w:t>
      </w:r>
    </w:p>
    <w:p w14:paraId="4A118726"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pPr>
    </w:p>
    <w:p w14:paraId="1D7AAC60" w14:textId="77777777" w:rsidR="00C837E5" w:rsidRDefault="00C837E5" w:rsidP="00C837E5">
      <w:pPr>
        <w:ind w:left="720"/>
        <w:rPr>
          <w:rFonts w:ascii="Arial" w:hAnsi="Arial" w:cs="Arial"/>
          <w:b/>
          <w:bCs/>
          <w:szCs w:val="20"/>
        </w:rPr>
      </w:pPr>
      <w:r>
        <w:rPr>
          <w:rFonts w:ascii="Arial" w:hAnsi="Arial" w:cs="Arial"/>
          <w:b/>
          <w:bCs/>
          <w:szCs w:val="20"/>
        </w:rPr>
        <w:t>6</w:t>
      </w:r>
      <w:r w:rsidRPr="0066172C">
        <w:rPr>
          <w:rFonts w:ascii="Arial" w:hAnsi="Arial" w:cs="Arial"/>
          <w:b/>
          <w:bCs/>
          <w:szCs w:val="20"/>
        </w:rPr>
        <w:t xml:space="preserve">. </w:t>
      </w:r>
      <w:r>
        <w:rPr>
          <w:rFonts w:ascii="Arial" w:hAnsi="Arial" w:cs="Arial"/>
          <w:b/>
          <w:bCs/>
          <w:szCs w:val="20"/>
        </w:rPr>
        <w:t>Community Definition</w:t>
      </w:r>
    </w:p>
    <w:p w14:paraId="0633A41D" w14:textId="77777777" w:rsidR="00C837E5" w:rsidRPr="009A5CF8" w:rsidRDefault="00C837E5" w:rsidP="00C837E5">
      <w:pPr>
        <w:ind w:left="720" w:right="1100"/>
        <w:rPr>
          <w:rStyle w:val="Strong"/>
          <w:b w:val="0"/>
          <w:bCs w:val="0"/>
          <w:sz w:val="16"/>
          <w:szCs w:val="14"/>
        </w:rPr>
      </w:pPr>
      <w:r w:rsidRPr="009A5CF8">
        <w:rPr>
          <w:rStyle w:val="Strong"/>
          <w:rFonts w:ascii="Arial" w:hAnsi="Arial" w:cs="Arial"/>
          <w:b w:val="0"/>
          <w:bCs w:val="0"/>
          <w:sz w:val="16"/>
          <w:szCs w:val="14"/>
        </w:rPr>
        <w:t>Specify the community(</w:t>
      </w:r>
      <w:proofErr w:type="spellStart"/>
      <w:r w:rsidRPr="009A5CF8">
        <w:rPr>
          <w:rStyle w:val="Strong"/>
          <w:rFonts w:ascii="Arial" w:hAnsi="Arial" w:cs="Arial"/>
          <w:b w:val="0"/>
          <w:bCs w:val="0"/>
          <w:sz w:val="16"/>
          <w:szCs w:val="14"/>
        </w:rPr>
        <w:t>ies</w:t>
      </w:r>
      <w:proofErr w:type="spellEnd"/>
      <w:r w:rsidRPr="009A5CF8">
        <w:rPr>
          <w:rStyle w:val="Strong"/>
          <w:rFonts w:ascii="Arial" w:hAnsi="Arial" w:cs="Arial"/>
          <w:b w:val="0"/>
          <w:bCs w:val="0"/>
          <w:sz w:val="16"/>
          <w:szCs w:val="14"/>
        </w:rPr>
        <w:t xml:space="preserve">) identified in the Applicant’s </w:t>
      </w:r>
      <w:proofErr w:type="spellStart"/>
      <w:r w:rsidRPr="009A5CF8">
        <w:rPr>
          <w:rStyle w:val="Strong"/>
          <w:rFonts w:ascii="Arial" w:hAnsi="Arial" w:cs="Arial"/>
          <w:b w:val="0"/>
          <w:bCs w:val="0"/>
          <w:sz w:val="18"/>
          <w:szCs w:val="16"/>
        </w:rPr>
        <w:t>BIDMilton</w:t>
      </w:r>
      <w:proofErr w:type="spellEnd"/>
      <w:r w:rsidRPr="009A5CF8">
        <w:rPr>
          <w:rStyle w:val="Strong"/>
          <w:rFonts w:ascii="Arial" w:hAnsi="Arial" w:cs="Arial"/>
          <w:b w:val="0"/>
          <w:bCs w:val="0"/>
          <w:sz w:val="18"/>
          <w:szCs w:val="16"/>
        </w:rPr>
        <w:t xml:space="preserve"> FY22 CHNA/IS</w:t>
      </w:r>
    </w:p>
    <w:p w14:paraId="062B99B9" w14:textId="77777777" w:rsidR="00C837E5" w:rsidRPr="0066172C" w:rsidRDefault="00C837E5" w:rsidP="00C837E5">
      <w:pPr>
        <w:ind w:left="720"/>
        <w:rPr>
          <w:rFonts w:ascii="Arial" w:hAnsi="Arial" w:cs="Arial"/>
          <w:b/>
          <w:bCs/>
          <w:szCs w:val="20"/>
        </w:rPr>
      </w:pP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5"/>
        <w:gridCol w:w="1410"/>
        <w:gridCol w:w="4031"/>
      </w:tblGrid>
      <w:tr w:rsidR="00C837E5" w14:paraId="5ADAEB6F" w14:textId="77777777" w:rsidTr="00663CF0">
        <w:trPr>
          <w:cantSplit/>
          <w:trHeight w:val="792"/>
          <w:tblHeader/>
        </w:trPr>
        <w:tc>
          <w:tcPr>
            <w:tcW w:w="505" w:type="dxa"/>
          </w:tcPr>
          <w:p w14:paraId="51B4EFA0" w14:textId="77777777" w:rsidR="00C837E5" w:rsidRPr="00BA4E6D" w:rsidRDefault="00C837E5" w:rsidP="00663CF0">
            <w:pPr>
              <w:rPr>
                <w:rFonts w:ascii="Arial" w:hAnsi="Arial" w:cs="Arial"/>
                <w:sz w:val="16"/>
                <w:szCs w:val="16"/>
              </w:rPr>
            </w:pPr>
            <w:r w:rsidRPr="00BA4E6D">
              <w:rPr>
                <w:rFonts w:ascii="Arial" w:hAnsi="Arial" w:cs="Arial"/>
                <w:sz w:val="16"/>
                <w:szCs w:val="16"/>
              </w:rPr>
              <w:t>Add/</w:t>
            </w:r>
            <w:r>
              <w:rPr>
                <w:rFonts w:ascii="Arial" w:hAnsi="Arial" w:cs="Arial"/>
                <w:sz w:val="16"/>
                <w:szCs w:val="16"/>
              </w:rPr>
              <w:t xml:space="preserve"> </w:t>
            </w:r>
            <w:r w:rsidRPr="00BA4E6D">
              <w:rPr>
                <w:rFonts w:ascii="Arial" w:hAnsi="Arial" w:cs="Arial"/>
                <w:sz w:val="16"/>
                <w:szCs w:val="16"/>
              </w:rPr>
              <w:t>Del Rows</w:t>
            </w:r>
          </w:p>
        </w:tc>
        <w:tc>
          <w:tcPr>
            <w:tcW w:w="1410" w:type="dxa"/>
          </w:tcPr>
          <w:p w14:paraId="2559A76A" w14:textId="77777777" w:rsidR="00C837E5" w:rsidRPr="00BA4E6D" w:rsidRDefault="00C837E5" w:rsidP="00663CF0">
            <w:pPr>
              <w:rPr>
                <w:rFonts w:ascii="Arial" w:hAnsi="Arial" w:cs="Arial"/>
                <w:sz w:val="16"/>
                <w:szCs w:val="16"/>
              </w:rPr>
            </w:pPr>
          </w:p>
          <w:p w14:paraId="7B7862A0" w14:textId="77777777" w:rsidR="00C837E5" w:rsidRPr="00BA4E6D" w:rsidRDefault="00C837E5" w:rsidP="00663CF0">
            <w:pPr>
              <w:rPr>
                <w:rFonts w:ascii="Arial" w:hAnsi="Arial" w:cs="Arial"/>
                <w:sz w:val="16"/>
                <w:szCs w:val="16"/>
              </w:rPr>
            </w:pPr>
            <w:r>
              <w:rPr>
                <w:rFonts w:ascii="Arial" w:hAnsi="Arial" w:cs="Arial"/>
                <w:sz w:val="16"/>
                <w:szCs w:val="16"/>
              </w:rPr>
              <w:t>Municipality</w:t>
            </w:r>
          </w:p>
        </w:tc>
        <w:tc>
          <w:tcPr>
            <w:tcW w:w="4031" w:type="dxa"/>
          </w:tcPr>
          <w:p w14:paraId="546C7B27" w14:textId="77777777" w:rsidR="00C837E5" w:rsidRPr="00BA4E6D" w:rsidRDefault="00C837E5" w:rsidP="00663CF0">
            <w:pPr>
              <w:rPr>
                <w:rFonts w:ascii="Arial" w:hAnsi="Arial" w:cs="Arial"/>
                <w:sz w:val="16"/>
                <w:szCs w:val="16"/>
              </w:rPr>
            </w:pPr>
          </w:p>
          <w:p w14:paraId="60BD57B7" w14:textId="77777777" w:rsidR="00C837E5" w:rsidRPr="00BA4E6D" w:rsidRDefault="00C837E5" w:rsidP="00663CF0">
            <w:pPr>
              <w:rPr>
                <w:rFonts w:ascii="Arial" w:hAnsi="Arial" w:cs="Arial"/>
                <w:sz w:val="16"/>
                <w:szCs w:val="16"/>
              </w:rPr>
            </w:pPr>
            <w:r>
              <w:rPr>
                <w:rFonts w:ascii="Arial" w:hAnsi="Arial" w:cs="Arial"/>
                <w:sz w:val="16"/>
                <w:szCs w:val="16"/>
              </w:rPr>
              <w:t>If engagement occurs in specific neighborhoods, please list those specific neighborhoods:</w:t>
            </w:r>
          </w:p>
        </w:tc>
      </w:tr>
      <w:tr w:rsidR="00C837E5" w14:paraId="5FBFD375" w14:textId="77777777" w:rsidTr="00663CF0">
        <w:trPr>
          <w:cantSplit/>
          <w:trHeight w:val="222"/>
        </w:trPr>
        <w:tc>
          <w:tcPr>
            <w:tcW w:w="505" w:type="dxa"/>
          </w:tcPr>
          <w:p w14:paraId="1B86E701"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1410" w:type="dxa"/>
          </w:tcPr>
          <w:p w14:paraId="2158D780" w14:textId="77777777" w:rsidR="00C837E5" w:rsidRPr="00BA4E6D" w:rsidRDefault="00C837E5" w:rsidP="00663CF0">
            <w:pPr>
              <w:rPr>
                <w:rFonts w:ascii="Arial" w:hAnsi="Arial" w:cs="Arial"/>
                <w:sz w:val="16"/>
                <w:szCs w:val="16"/>
              </w:rPr>
            </w:pPr>
            <w:r>
              <w:rPr>
                <w:rFonts w:ascii="Arial" w:hAnsi="Arial" w:cs="Arial"/>
                <w:sz w:val="16"/>
                <w:szCs w:val="16"/>
              </w:rPr>
              <w:t>Milton</w:t>
            </w:r>
          </w:p>
        </w:tc>
        <w:tc>
          <w:tcPr>
            <w:tcW w:w="4031" w:type="dxa"/>
          </w:tcPr>
          <w:p w14:paraId="684FFD93" w14:textId="77777777" w:rsidR="00C837E5" w:rsidRPr="00BA4E6D" w:rsidRDefault="00C837E5" w:rsidP="00663CF0">
            <w:pPr>
              <w:rPr>
                <w:rFonts w:ascii="Arial" w:hAnsi="Arial" w:cs="Arial"/>
                <w:sz w:val="16"/>
                <w:szCs w:val="16"/>
              </w:rPr>
            </w:pPr>
          </w:p>
        </w:tc>
      </w:tr>
      <w:tr w:rsidR="00C837E5" w14:paraId="5C4ED7B3" w14:textId="77777777" w:rsidTr="00663CF0">
        <w:trPr>
          <w:cantSplit/>
          <w:trHeight w:val="222"/>
        </w:trPr>
        <w:tc>
          <w:tcPr>
            <w:tcW w:w="505" w:type="dxa"/>
          </w:tcPr>
          <w:p w14:paraId="5D200E49"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1410" w:type="dxa"/>
          </w:tcPr>
          <w:p w14:paraId="31D0FE1B" w14:textId="77777777" w:rsidR="00C837E5" w:rsidRPr="00BA4E6D" w:rsidRDefault="00C837E5" w:rsidP="00663CF0">
            <w:pPr>
              <w:rPr>
                <w:rFonts w:ascii="Arial" w:hAnsi="Arial" w:cs="Arial"/>
                <w:sz w:val="16"/>
                <w:szCs w:val="16"/>
              </w:rPr>
            </w:pPr>
            <w:r>
              <w:rPr>
                <w:rFonts w:ascii="Arial" w:hAnsi="Arial" w:cs="Arial"/>
                <w:sz w:val="16"/>
                <w:szCs w:val="16"/>
              </w:rPr>
              <w:t>Quincy</w:t>
            </w:r>
          </w:p>
        </w:tc>
        <w:tc>
          <w:tcPr>
            <w:tcW w:w="4031" w:type="dxa"/>
          </w:tcPr>
          <w:p w14:paraId="39B127C1" w14:textId="77777777" w:rsidR="00C837E5" w:rsidRPr="00BA4E6D" w:rsidRDefault="00C837E5" w:rsidP="00663CF0">
            <w:pPr>
              <w:rPr>
                <w:rFonts w:ascii="Arial" w:hAnsi="Arial" w:cs="Arial"/>
                <w:sz w:val="16"/>
                <w:szCs w:val="16"/>
              </w:rPr>
            </w:pPr>
          </w:p>
        </w:tc>
      </w:tr>
      <w:tr w:rsidR="00C837E5" w14:paraId="7E7DAE9F" w14:textId="77777777" w:rsidTr="00663CF0">
        <w:trPr>
          <w:cantSplit/>
          <w:trHeight w:val="222"/>
        </w:trPr>
        <w:tc>
          <w:tcPr>
            <w:tcW w:w="505" w:type="dxa"/>
          </w:tcPr>
          <w:p w14:paraId="57B5DDE5"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1410" w:type="dxa"/>
          </w:tcPr>
          <w:p w14:paraId="770E7B4C" w14:textId="77777777" w:rsidR="00C837E5" w:rsidRDefault="00C837E5" w:rsidP="00663CF0">
            <w:pPr>
              <w:rPr>
                <w:rFonts w:ascii="Arial" w:hAnsi="Arial" w:cs="Arial"/>
                <w:sz w:val="16"/>
                <w:szCs w:val="16"/>
              </w:rPr>
            </w:pPr>
            <w:r>
              <w:rPr>
                <w:rFonts w:ascii="Arial" w:hAnsi="Arial" w:cs="Arial"/>
                <w:sz w:val="16"/>
                <w:szCs w:val="16"/>
              </w:rPr>
              <w:t>Randolph</w:t>
            </w:r>
          </w:p>
        </w:tc>
        <w:tc>
          <w:tcPr>
            <w:tcW w:w="4031" w:type="dxa"/>
          </w:tcPr>
          <w:p w14:paraId="019CFC0A" w14:textId="77777777" w:rsidR="00C837E5" w:rsidRPr="00BA4E6D" w:rsidRDefault="00C837E5" w:rsidP="00663CF0">
            <w:pPr>
              <w:rPr>
                <w:rFonts w:ascii="Arial" w:hAnsi="Arial" w:cs="Arial"/>
                <w:sz w:val="16"/>
                <w:szCs w:val="16"/>
              </w:rPr>
            </w:pPr>
          </w:p>
        </w:tc>
      </w:tr>
    </w:tbl>
    <w:p w14:paraId="36A1034C"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pPr>
    </w:p>
    <w:p w14:paraId="5A085173" w14:textId="77777777" w:rsidR="00C837E5" w:rsidRDefault="00C837E5" w:rsidP="00C837E5">
      <w:pPr>
        <w:pStyle w:val="RHDPara12D"/>
        <w:spacing w:after="0" w:line="240" w:lineRule="auto"/>
        <w:ind w:right="1180" w:firstLine="0"/>
        <w:rPr>
          <w:rStyle w:val="Strong"/>
          <w:rFonts w:ascii="Arial" w:hAnsi="Arial" w:cs="Arial"/>
          <w:b w:val="0"/>
          <w:bCs w:val="0"/>
          <w:sz w:val="20"/>
          <w:szCs w:val="18"/>
        </w:rPr>
        <w:sectPr w:rsidR="00C837E5" w:rsidSect="00C71A02">
          <w:pgSz w:w="15840" w:h="12240" w:orient="landscape"/>
          <w:pgMar w:top="260" w:right="1500" w:bottom="240" w:left="280" w:header="0" w:footer="0" w:gutter="0"/>
          <w:cols w:space="720"/>
          <w:docGrid w:linePitch="299"/>
        </w:sectPr>
      </w:pPr>
    </w:p>
    <w:p w14:paraId="0C2996A0" w14:textId="77777777" w:rsidR="00C837E5" w:rsidRDefault="00C837E5" w:rsidP="00C837E5">
      <w:pPr>
        <w:pStyle w:val="RHDPara12D"/>
        <w:spacing w:after="0" w:line="240" w:lineRule="auto"/>
        <w:ind w:right="1180" w:firstLine="0"/>
        <w:rPr>
          <w:rStyle w:val="Strong"/>
          <w:rFonts w:ascii="Arial" w:hAnsi="Arial" w:cs="Arial"/>
          <w:b w:val="0"/>
          <w:bCs w:val="0"/>
          <w:sz w:val="20"/>
          <w:szCs w:val="18"/>
        </w:rPr>
      </w:pPr>
    </w:p>
    <w:p w14:paraId="3284368B" w14:textId="77777777" w:rsidR="00C837E5" w:rsidRDefault="00C837E5" w:rsidP="00C837E5">
      <w:pPr>
        <w:ind w:left="720"/>
        <w:rPr>
          <w:rFonts w:ascii="Arial" w:hAnsi="Arial" w:cs="Arial"/>
          <w:b/>
          <w:bCs/>
          <w:szCs w:val="20"/>
        </w:rPr>
      </w:pPr>
      <w:r>
        <w:rPr>
          <w:rFonts w:ascii="Arial" w:hAnsi="Arial" w:cs="Arial"/>
          <w:b/>
          <w:bCs/>
          <w:szCs w:val="20"/>
        </w:rPr>
        <w:t>7</w:t>
      </w:r>
      <w:r w:rsidRPr="0066172C">
        <w:rPr>
          <w:rFonts w:ascii="Arial" w:hAnsi="Arial" w:cs="Arial"/>
          <w:b/>
          <w:bCs/>
          <w:szCs w:val="20"/>
        </w:rPr>
        <w:t xml:space="preserve">. </w:t>
      </w:r>
      <w:r>
        <w:rPr>
          <w:rFonts w:ascii="Arial" w:hAnsi="Arial" w:cs="Arial"/>
          <w:b/>
          <w:bCs/>
          <w:szCs w:val="20"/>
        </w:rPr>
        <w:t>Local Health Departments</w:t>
      </w:r>
    </w:p>
    <w:p w14:paraId="152D31BD" w14:textId="77777777" w:rsidR="00C837E5" w:rsidRPr="009A5CF8" w:rsidRDefault="00C837E5" w:rsidP="00C837E5">
      <w:pPr>
        <w:ind w:left="720" w:right="1100"/>
        <w:rPr>
          <w:rStyle w:val="Strong"/>
          <w:rFonts w:ascii="Arial" w:hAnsi="Arial" w:cs="Arial"/>
          <w:b w:val="0"/>
          <w:bCs w:val="0"/>
          <w:sz w:val="16"/>
          <w:szCs w:val="14"/>
        </w:rPr>
      </w:pPr>
      <w:r w:rsidRPr="009A5CF8">
        <w:rPr>
          <w:rStyle w:val="Strong"/>
          <w:rFonts w:ascii="Arial" w:hAnsi="Arial" w:cs="Arial"/>
          <w:b w:val="0"/>
          <w:bCs w:val="0"/>
          <w:sz w:val="16"/>
          <w:szCs w:val="14"/>
        </w:rPr>
        <w:t xml:space="preserve">Please identify the local health departments that were included in your </w:t>
      </w:r>
      <w:proofErr w:type="spellStart"/>
      <w:r w:rsidRPr="009A5CF8">
        <w:rPr>
          <w:rStyle w:val="Strong"/>
          <w:rFonts w:ascii="Arial" w:hAnsi="Arial" w:cs="Arial"/>
          <w:b w:val="0"/>
          <w:bCs w:val="0"/>
          <w:sz w:val="18"/>
          <w:szCs w:val="16"/>
        </w:rPr>
        <w:t>BIDMilton</w:t>
      </w:r>
      <w:proofErr w:type="spellEnd"/>
      <w:r w:rsidRPr="009A5CF8">
        <w:rPr>
          <w:rStyle w:val="Strong"/>
          <w:rFonts w:ascii="Arial" w:hAnsi="Arial" w:cs="Arial"/>
          <w:b w:val="0"/>
          <w:bCs w:val="0"/>
          <w:sz w:val="18"/>
          <w:szCs w:val="16"/>
        </w:rPr>
        <w:t xml:space="preserve"> FY22 CHNA/IS</w:t>
      </w:r>
      <w:r w:rsidRPr="009A5CF8">
        <w:rPr>
          <w:rStyle w:val="Strong"/>
          <w:rFonts w:ascii="Arial" w:hAnsi="Arial" w:cs="Arial"/>
          <w:b w:val="0"/>
          <w:bCs w:val="0"/>
          <w:sz w:val="16"/>
          <w:szCs w:val="14"/>
        </w:rPr>
        <w:t xml:space="preserve">. Indicate which of these local health departments were engaged in this </w:t>
      </w:r>
      <w:proofErr w:type="spellStart"/>
      <w:r w:rsidRPr="009A5CF8">
        <w:rPr>
          <w:rStyle w:val="Strong"/>
          <w:rFonts w:ascii="Arial" w:hAnsi="Arial" w:cs="Arial"/>
          <w:b w:val="0"/>
          <w:bCs w:val="0"/>
          <w:sz w:val="18"/>
          <w:szCs w:val="16"/>
        </w:rPr>
        <w:t>BIDMilton</w:t>
      </w:r>
      <w:proofErr w:type="spellEnd"/>
      <w:r w:rsidRPr="009A5CF8">
        <w:rPr>
          <w:rStyle w:val="Strong"/>
          <w:rFonts w:ascii="Arial" w:hAnsi="Arial" w:cs="Arial"/>
          <w:b w:val="0"/>
          <w:bCs w:val="0"/>
          <w:sz w:val="18"/>
          <w:szCs w:val="16"/>
        </w:rPr>
        <w:t xml:space="preserve"> FY22 CHNA/IS</w:t>
      </w:r>
      <w:r w:rsidRPr="009A5CF8">
        <w:rPr>
          <w:rStyle w:val="Strong"/>
          <w:rFonts w:ascii="Arial" w:hAnsi="Arial" w:cs="Arial"/>
          <w:b w:val="0"/>
          <w:bCs w:val="0"/>
          <w:sz w:val="16"/>
          <w:szCs w:val="14"/>
        </w:rPr>
        <w:t>. For example, this could mean participation on an advisory committee, included in key informant interviewing, etc.</w:t>
      </w:r>
    </w:p>
    <w:p w14:paraId="01D9DED4" w14:textId="77777777" w:rsidR="00C837E5" w:rsidRPr="004E6BC0" w:rsidRDefault="00C837E5" w:rsidP="00C837E5">
      <w:pPr>
        <w:ind w:left="720" w:right="1100"/>
        <w:rPr>
          <w:rStyle w:val="Strong"/>
          <w:b w:val="0"/>
          <w:bCs w:val="0"/>
          <w:sz w:val="16"/>
          <w:szCs w:val="14"/>
        </w:rPr>
      </w:pPr>
      <w:r w:rsidRPr="004E6BC0">
        <w:rPr>
          <w:rStyle w:val="Strong"/>
          <w:rFonts w:ascii="Arial" w:hAnsi="Arial" w:cs="Arial"/>
          <w:sz w:val="16"/>
          <w:szCs w:val="14"/>
        </w:rPr>
        <w:t>(Please see page 2</w:t>
      </w:r>
      <w:r>
        <w:rPr>
          <w:rStyle w:val="Strong"/>
          <w:rFonts w:ascii="Arial" w:hAnsi="Arial" w:cs="Arial"/>
          <w:sz w:val="16"/>
          <w:szCs w:val="14"/>
        </w:rPr>
        <w:t>4</w:t>
      </w:r>
      <w:r w:rsidRPr="004E6BC0">
        <w:rPr>
          <w:rStyle w:val="Strong"/>
          <w:rFonts w:ascii="Arial" w:hAnsi="Arial" w:cs="Arial"/>
          <w:sz w:val="16"/>
          <w:szCs w:val="14"/>
        </w:rPr>
        <w:t xml:space="preserve"> </w:t>
      </w:r>
      <w:r>
        <w:rPr>
          <w:rStyle w:val="Strong"/>
          <w:rFonts w:ascii="Arial" w:hAnsi="Arial" w:cs="Arial"/>
          <w:sz w:val="16"/>
          <w:szCs w:val="14"/>
        </w:rPr>
        <w:t>in the</w:t>
      </w:r>
      <w:r w:rsidRPr="004E6BC0">
        <w:rPr>
          <w:rStyle w:val="Strong"/>
          <w:rFonts w:ascii="Arial" w:hAnsi="Arial" w:cs="Arial"/>
          <w:sz w:val="16"/>
          <w:szCs w:val="14"/>
        </w:rPr>
        <w:t xml:space="preserve"> </w:t>
      </w:r>
      <w:hyperlink r:id="rId18" w:history="1">
        <w:r w:rsidRPr="00330678">
          <w:rPr>
            <w:rStyle w:val="Hyperlink"/>
            <w:rFonts w:ascii="Arial" w:hAnsi="Arial" w:cs="Arial"/>
            <w:sz w:val="16"/>
            <w:szCs w:val="14"/>
          </w:rPr>
          <w:t>Community-Based Health Initiative Guidelines</w:t>
        </w:r>
      </w:hyperlink>
      <w:r w:rsidRPr="004E6BC0">
        <w:rPr>
          <w:rStyle w:val="Strong"/>
          <w:rFonts w:ascii="Arial" w:hAnsi="Arial" w:cs="Arial"/>
          <w:sz w:val="16"/>
          <w:szCs w:val="14"/>
        </w:rPr>
        <w:t xml:space="preserve"> for </w:t>
      </w:r>
      <w:r>
        <w:rPr>
          <w:rStyle w:val="Strong"/>
          <w:rFonts w:ascii="Arial" w:hAnsi="Arial" w:cs="Arial"/>
          <w:sz w:val="16"/>
          <w:szCs w:val="14"/>
        </w:rPr>
        <w:t>further description of this requirement.)</w:t>
      </w:r>
    </w:p>
    <w:p w14:paraId="1E462337" w14:textId="77777777" w:rsidR="00C837E5" w:rsidRPr="0066172C" w:rsidRDefault="00C837E5" w:rsidP="00C837E5">
      <w:pPr>
        <w:ind w:left="720"/>
        <w:rPr>
          <w:rFonts w:ascii="Arial" w:hAnsi="Arial" w:cs="Arial"/>
          <w:b/>
          <w:bCs/>
          <w:szCs w:val="20"/>
        </w:rPr>
      </w:pP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0"/>
        <w:gridCol w:w="1555"/>
        <w:gridCol w:w="2430"/>
        <w:gridCol w:w="2520"/>
        <w:gridCol w:w="2250"/>
        <w:gridCol w:w="4065"/>
      </w:tblGrid>
      <w:tr w:rsidR="00C837E5" w14:paraId="31975A2D" w14:textId="77777777" w:rsidTr="00663CF0">
        <w:trPr>
          <w:cantSplit/>
          <w:trHeight w:val="792"/>
          <w:tblHeader/>
        </w:trPr>
        <w:tc>
          <w:tcPr>
            <w:tcW w:w="480" w:type="dxa"/>
            <w:vAlign w:val="center"/>
          </w:tcPr>
          <w:p w14:paraId="03C1B14E" w14:textId="77777777" w:rsidR="00C837E5" w:rsidRPr="00275B62" w:rsidRDefault="00C837E5" w:rsidP="00663CF0">
            <w:pPr>
              <w:jc w:val="center"/>
              <w:rPr>
                <w:rFonts w:ascii="Arial" w:hAnsi="Arial" w:cs="Arial"/>
                <w:b/>
                <w:bCs/>
                <w:sz w:val="16"/>
                <w:szCs w:val="16"/>
              </w:rPr>
            </w:pPr>
            <w:r w:rsidRPr="00275B62">
              <w:rPr>
                <w:rFonts w:ascii="Arial" w:hAnsi="Arial" w:cs="Arial"/>
                <w:b/>
                <w:bCs/>
                <w:sz w:val="16"/>
                <w:szCs w:val="16"/>
              </w:rPr>
              <w:t>Add/ Del Rows</w:t>
            </w:r>
          </w:p>
        </w:tc>
        <w:tc>
          <w:tcPr>
            <w:tcW w:w="1555" w:type="dxa"/>
            <w:vAlign w:val="center"/>
          </w:tcPr>
          <w:p w14:paraId="38BBA9EB" w14:textId="77777777" w:rsidR="00C837E5" w:rsidRPr="00275B62" w:rsidRDefault="00C837E5" w:rsidP="00663CF0">
            <w:pPr>
              <w:jc w:val="center"/>
              <w:rPr>
                <w:rFonts w:ascii="Arial" w:hAnsi="Arial" w:cs="Arial"/>
                <w:b/>
                <w:bCs/>
                <w:sz w:val="16"/>
                <w:szCs w:val="16"/>
              </w:rPr>
            </w:pPr>
            <w:r>
              <w:rPr>
                <w:rFonts w:ascii="Arial" w:hAnsi="Arial" w:cs="Arial"/>
                <w:b/>
                <w:bCs/>
                <w:sz w:val="16"/>
                <w:szCs w:val="16"/>
              </w:rPr>
              <w:t>Municipality</w:t>
            </w:r>
          </w:p>
        </w:tc>
        <w:tc>
          <w:tcPr>
            <w:tcW w:w="2430" w:type="dxa"/>
            <w:vAlign w:val="center"/>
          </w:tcPr>
          <w:p w14:paraId="12727923" w14:textId="77777777" w:rsidR="00C837E5" w:rsidRPr="00275B62" w:rsidRDefault="00C837E5" w:rsidP="00663CF0">
            <w:pPr>
              <w:jc w:val="center"/>
              <w:rPr>
                <w:rFonts w:ascii="Arial" w:hAnsi="Arial" w:cs="Arial"/>
                <w:b/>
                <w:bCs/>
                <w:sz w:val="16"/>
                <w:szCs w:val="16"/>
              </w:rPr>
            </w:pPr>
            <w:r>
              <w:rPr>
                <w:rFonts w:ascii="Arial" w:hAnsi="Arial" w:cs="Arial"/>
                <w:b/>
                <w:bCs/>
                <w:sz w:val="16"/>
                <w:szCs w:val="16"/>
              </w:rPr>
              <w:t>Name of Local Health Dept</w:t>
            </w:r>
          </w:p>
        </w:tc>
        <w:tc>
          <w:tcPr>
            <w:tcW w:w="2520" w:type="dxa"/>
            <w:vAlign w:val="center"/>
          </w:tcPr>
          <w:p w14:paraId="4C9DE23F" w14:textId="77777777" w:rsidR="00C837E5" w:rsidRPr="00275B62" w:rsidRDefault="00C837E5" w:rsidP="00663CF0">
            <w:pPr>
              <w:jc w:val="center"/>
              <w:rPr>
                <w:rFonts w:ascii="Arial" w:hAnsi="Arial" w:cs="Arial"/>
                <w:b/>
                <w:bCs/>
                <w:sz w:val="16"/>
                <w:szCs w:val="16"/>
              </w:rPr>
            </w:pPr>
            <w:r>
              <w:rPr>
                <w:rFonts w:ascii="Arial" w:hAnsi="Arial" w:cs="Arial"/>
                <w:b/>
                <w:bCs/>
                <w:sz w:val="16"/>
                <w:szCs w:val="16"/>
              </w:rPr>
              <w:t>Name of Primary Contact</w:t>
            </w:r>
          </w:p>
        </w:tc>
        <w:tc>
          <w:tcPr>
            <w:tcW w:w="2250" w:type="dxa"/>
            <w:vAlign w:val="center"/>
          </w:tcPr>
          <w:p w14:paraId="5FFD5D02" w14:textId="77777777" w:rsidR="00C837E5" w:rsidRPr="00BF73BB" w:rsidRDefault="00C837E5" w:rsidP="00663CF0">
            <w:pPr>
              <w:jc w:val="center"/>
              <w:rPr>
                <w:rFonts w:ascii="Arial" w:hAnsi="Arial" w:cs="Arial"/>
                <w:b/>
                <w:bCs/>
                <w:i/>
                <w:iCs/>
                <w:sz w:val="16"/>
                <w:szCs w:val="16"/>
              </w:rPr>
            </w:pPr>
            <w:r>
              <w:rPr>
                <w:rFonts w:ascii="Arial" w:hAnsi="Arial" w:cs="Arial"/>
                <w:b/>
                <w:bCs/>
                <w:i/>
                <w:iCs/>
                <w:sz w:val="16"/>
                <w:szCs w:val="16"/>
              </w:rPr>
              <w:t>Email address</w:t>
            </w:r>
          </w:p>
        </w:tc>
        <w:tc>
          <w:tcPr>
            <w:tcW w:w="4065" w:type="dxa"/>
            <w:vAlign w:val="center"/>
          </w:tcPr>
          <w:p w14:paraId="15E5F291" w14:textId="77777777" w:rsidR="00C837E5" w:rsidRPr="00275B62" w:rsidRDefault="00C837E5" w:rsidP="00663CF0">
            <w:pPr>
              <w:jc w:val="center"/>
              <w:rPr>
                <w:rFonts w:ascii="Arial" w:hAnsi="Arial" w:cs="Arial"/>
                <w:b/>
                <w:bCs/>
                <w:sz w:val="16"/>
                <w:szCs w:val="16"/>
              </w:rPr>
            </w:pPr>
            <w:r>
              <w:rPr>
                <w:rFonts w:ascii="Arial" w:hAnsi="Arial" w:cs="Arial"/>
                <w:b/>
                <w:bCs/>
                <w:sz w:val="16"/>
                <w:szCs w:val="16"/>
              </w:rPr>
              <w:t>Describe how the health department was involved</w:t>
            </w:r>
          </w:p>
        </w:tc>
      </w:tr>
      <w:tr w:rsidR="00C837E5" w14:paraId="5CB88E66" w14:textId="77777777" w:rsidTr="00663CF0">
        <w:trPr>
          <w:cantSplit/>
          <w:trHeight w:val="222"/>
        </w:trPr>
        <w:tc>
          <w:tcPr>
            <w:tcW w:w="480" w:type="dxa"/>
          </w:tcPr>
          <w:p w14:paraId="166B3E5A"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1555" w:type="dxa"/>
          </w:tcPr>
          <w:p w14:paraId="2B43B98B" w14:textId="77777777" w:rsidR="00C837E5" w:rsidRPr="00BA4E6D" w:rsidRDefault="00C837E5" w:rsidP="00663CF0">
            <w:pPr>
              <w:rPr>
                <w:rFonts w:ascii="Arial" w:hAnsi="Arial" w:cs="Arial"/>
                <w:sz w:val="16"/>
                <w:szCs w:val="16"/>
              </w:rPr>
            </w:pPr>
            <w:r>
              <w:rPr>
                <w:rFonts w:ascii="Arial" w:hAnsi="Arial" w:cs="Arial"/>
                <w:sz w:val="16"/>
                <w:szCs w:val="16"/>
              </w:rPr>
              <w:t>Milton</w:t>
            </w:r>
          </w:p>
        </w:tc>
        <w:tc>
          <w:tcPr>
            <w:tcW w:w="2430" w:type="dxa"/>
          </w:tcPr>
          <w:p w14:paraId="6031E1D6" w14:textId="77777777" w:rsidR="00C837E5" w:rsidRPr="00BA4E6D" w:rsidRDefault="00C837E5" w:rsidP="00663CF0">
            <w:pPr>
              <w:rPr>
                <w:rFonts w:ascii="Arial" w:hAnsi="Arial" w:cs="Arial"/>
                <w:sz w:val="16"/>
                <w:szCs w:val="16"/>
              </w:rPr>
            </w:pPr>
            <w:r>
              <w:rPr>
                <w:rFonts w:ascii="Arial" w:hAnsi="Arial" w:cs="Arial"/>
                <w:sz w:val="16"/>
                <w:szCs w:val="16"/>
              </w:rPr>
              <w:t>Milton Board of Health</w:t>
            </w:r>
          </w:p>
        </w:tc>
        <w:tc>
          <w:tcPr>
            <w:tcW w:w="2520" w:type="dxa"/>
          </w:tcPr>
          <w:p w14:paraId="74B1AE7F" w14:textId="77777777" w:rsidR="00C837E5" w:rsidRPr="00BA4E6D" w:rsidRDefault="00C837E5" w:rsidP="00663CF0">
            <w:pPr>
              <w:rPr>
                <w:rFonts w:ascii="Arial" w:hAnsi="Arial" w:cs="Arial"/>
                <w:sz w:val="16"/>
                <w:szCs w:val="16"/>
              </w:rPr>
            </w:pPr>
            <w:r>
              <w:rPr>
                <w:rFonts w:ascii="Arial" w:hAnsi="Arial" w:cs="Arial"/>
                <w:sz w:val="16"/>
                <w:szCs w:val="16"/>
              </w:rPr>
              <w:t>Caroline Kinsella</w:t>
            </w:r>
          </w:p>
        </w:tc>
        <w:tc>
          <w:tcPr>
            <w:tcW w:w="2250" w:type="dxa"/>
          </w:tcPr>
          <w:p w14:paraId="5F804395" w14:textId="77777777" w:rsidR="00C837E5" w:rsidRPr="00BA4E6D" w:rsidRDefault="00C837E5" w:rsidP="00663CF0">
            <w:pPr>
              <w:rPr>
                <w:rFonts w:ascii="Arial" w:hAnsi="Arial" w:cs="Arial"/>
                <w:sz w:val="16"/>
                <w:szCs w:val="16"/>
              </w:rPr>
            </w:pPr>
            <w:hyperlink r:id="rId19" w:history="1">
              <w:r w:rsidRPr="00212E2A">
                <w:rPr>
                  <w:rFonts w:ascii="Arial" w:hAnsi="Arial" w:cs="Arial"/>
                  <w:sz w:val="16"/>
                  <w:szCs w:val="16"/>
                </w:rPr>
                <w:t>ckinsella@townofmilton.org</w:t>
              </w:r>
            </w:hyperlink>
          </w:p>
        </w:tc>
        <w:tc>
          <w:tcPr>
            <w:tcW w:w="4065" w:type="dxa"/>
          </w:tcPr>
          <w:p w14:paraId="56AD984C" w14:textId="77777777" w:rsidR="00C837E5" w:rsidRPr="00212E2A" w:rsidRDefault="00C837E5" w:rsidP="00663CF0">
            <w:pPr>
              <w:rPr>
                <w:rFonts w:ascii="Arial" w:hAnsi="Arial" w:cs="Arial"/>
                <w:sz w:val="16"/>
                <w:szCs w:val="16"/>
              </w:rPr>
            </w:pPr>
            <w:r w:rsidRPr="00212E2A">
              <w:rPr>
                <w:rFonts w:ascii="Arial" w:hAnsi="Arial" w:cs="Arial"/>
                <w:sz w:val="16"/>
                <w:szCs w:val="16"/>
              </w:rPr>
              <w:t xml:space="preserve">Caroline Kinsella represents the Milton Board of Health on BID Milton's Community Benefits Advisory Committee which participated in the </w:t>
            </w:r>
            <w:proofErr w:type="spellStart"/>
            <w:r w:rsidRPr="00212E2A">
              <w:rPr>
                <w:rFonts w:ascii="Arial" w:hAnsi="Arial" w:cs="Arial"/>
                <w:sz w:val="16"/>
                <w:szCs w:val="16"/>
              </w:rPr>
              <w:t>BIDMilton</w:t>
            </w:r>
            <w:proofErr w:type="spellEnd"/>
            <w:r w:rsidRPr="00212E2A">
              <w:rPr>
                <w:rFonts w:ascii="Arial" w:hAnsi="Arial" w:cs="Arial"/>
                <w:sz w:val="16"/>
                <w:szCs w:val="16"/>
              </w:rPr>
              <w:t xml:space="preserve"> FY22 CHNA /IS and included in key informant interviewing</w:t>
            </w:r>
          </w:p>
        </w:tc>
      </w:tr>
      <w:tr w:rsidR="00C837E5" w14:paraId="29343C3C" w14:textId="77777777" w:rsidTr="00663CF0">
        <w:trPr>
          <w:cantSplit/>
          <w:trHeight w:val="222"/>
        </w:trPr>
        <w:tc>
          <w:tcPr>
            <w:tcW w:w="480" w:type="dxa"/>
          </w:tcPr>
          <w:p w14:paraId="2F3BC363"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1555" w:type="dxa"/>
          </w:tcPr>
          <w:p w14:paraId="22C368C2" w14:textId="77777777" w:rsidR="00C837E5" w:rsidRPr="00BA4E6D" w:rsidRDefault="00C837E5" w:rsidP="00663CF0">
            <w:pPr>
              <w:rPr>
                <w:rFonts w:ascii="Arial" w:hAnsi="Arial" w:cs="Arial"/>
                <w:sz w:val="16"/>
                <w:szCs w:val="16"/>
              </w:rPr>
            </w:pPr>
            <w:r>
              <w:rPr>
                <w:rFonts w:ascii="Arial" w:hAnsi="Arial" w:cs="Arial"/>
                <w:sz w:val="16"/>
                <w:szCs w:val="16"/>
              </w:rPr>
              <w:t>Quincy</w:t>
            </w:r>
          </w:p>
        </w:tc>
        <w:tc>
          <w:tcPr>
            <w:tcW w:w="2430" w:type="dxa"/>
          </w:tcPr>
          <w:p w14:paraId="3D96B25E" w14:textId="77777777" w:rsidR="00C837E5" w:rsidRPr="00BA4E6D" w:rsidRDefault="00C837E5" w:rsidP="00663CF0">
            <w:pPr>
              <w:rPr>
                <w:rFonts w:ascii="Arial" w:hAnsi="Arial" w:cs="Arial"/>
                <w:sz w:val="16"/>
                <w:szCs w:val="16"/>
              </w:rPr>
            </w:pPr>
            <w:r>
              <w:rPr>
                <w:rFonts w:ascii="Arial" w:hAnsi="Arial" w:cs="Arial"/>
                <w:sz w:val="16"/>
                <w:szCs w:val="16"/>
              </w:rPr>
              <w:t>Quincy Health Department</w:t>
            </w:r>
          </w:p>
        </w:tc>
        <w:tc>
          <w:tcPr>
            <w:tcW w:w="2520" w:type="dxa"/>
          </w:tcPr>
          <w:p w14:paraId="59459C75" w14:textId="77777777" w:rsidR="00C837E5" w:rsidRPr="00BA4E6D" w:rsidRDefault="00C837E5" w:rsidP="00663CF0">
            <w:pPr>
              <w:rPr>
                <w:rFonts w:ascii="Arial" w:hAnsi="Arial" w:cs="Arial"/>
                <w:sz w:val="16"/>
                <w:szCs w:val="16"/>
              </w:rPr>
            </w:pPr>
            <w:r>
              <w:rPr>
                <w:rFonts w:ascii="Arial" w:hAnsi="Arial" w:cs="Arial"/>
                <w:sz w:val="16"/>
                <w:szCs w:val="16"/>
              </w:rPr>
              <w:t xml:space="preserve">Marli </w:t>
            </w:r>
            <w:proofErr w:type="spellStart"/>
            <w:r>
              <w:rPr>
                <w:rFonts w:ascii="Arial" w:hAnsi="Arial" w:cs="Arial"/>
                <w:sz w:val="16"/>
                <w:szCs w:val="16"/>
              </w:rPr>
              <w:t>Cassli</w:t>
            </w:r>
            <w:proofErr w:type="spellEnd"/>
          </w:p>
        </w:tc>
        <w:tc>
          <w:tcPr>
            <w:tcW w:w="2250" w:type="dxa"/>
          </w:tcPr>
          <w:p w14:paraId="5E902C50" w14:textId="77777777" w:rsidR="00C837E5" w:rsidRPr="00BA4E6D" w:rsidRDefault="00C837E5" w:rsidP="00663CF0">
            <w:pPr>
              <w:rPr>
                <w:rFonts w:ascii="Arial" w:hAnsi="Arial" w:cs="Arial"/>
                <w:sz w:val="16"/>
                <w:szCs w:val="16"/>
              </w:rPr>
            </w:pPr>
            <w:hyperlink r:id="rId20" w:history="1">
              <w:r w:rsidRPr="00212E2A">
                <w:rPr>
                  <w:rFonts w:ascii="Arial" w:hAnsi="Arial" w:cs="Arial"/>
                  <w:sz w:val="16"/>
                  <w:szCs w:val="16"/>
                </w:rPr>
                <w:t>mcaslli@quincyma.gov</w:t>
              </w:r>
            </w:hyperlink>
          </w:p>
        </w:tc>
        <w:tc>
          <w:tcPr>
            <w:tcW w:w="4065" w:type="dxa"/>
          </w:tcPr>
          <w:p w14:paraId="5C00E3E9" w14:textId="77777777" w:rsidR="00C837E5" w:rsidRPr="00212E2A" w:rsidRDefault="00C837E5" w:rsidP="00663CF0">
            <w:pPr>
              <w:rPr>
                <w:rFonts w:ascii="Arial" w:hAnsi="Arial" w:cs="Arial"/>
                <w:sz w:val="16"/>
                <w:szCs w:val="16"/>
              </w:rPr>
            </w:pPr>
            <w:r w:rsidRPr="00212E2A">
              <w:rPr>
                <w:rFonts w:ascii="Arial" w:hAnsi="Arial" w:cs="Arial"/>
                <w:sz w:val="16"/>
                <w:szCs w:val="16"/>
              </w:rPr>
              <w:t xml:space="preserve">Marli </w:t>
            </w:r>
            <w:proofErr w:type="spellStart"/>
            <w:r w:rsidRPr="00212E2A">
              <w:rPr>
                <w:rFonts w:ascii="Arial" w:hAnsi="Arial" w:cs="Arial"/>
                <w:sz w:val="16"/>
                <w:szCs w:val="16"/>
              </w:rPr>
              <w:t>Cassli</w:t>
            </w:r>
            <w:proofErr w:type="spellEnd"/>
            <w:r w:rsidRPr="00212E2A">
              <w:rPr>
                <w:rFonts w:ascii="Arial" w:hAnsi="Arial" w:cs="Arial"/>
                <w:sz w:val="16"/>
                <w:szCs w:val="16"/>
              </w:rPr>
              <w:t xml:space="preserve"> was involved in the </w:t>
            </w:r>
            <w:proofErr w:type="spellStart"/>
            <w:r w:rsidRPr="00212E2A">
              <w:rPr>
                <w:rFonts w:ascii="Arial" w:hAnsi="Arial" w:cs="Arial"/>
                <w:sz w:val="16"/>
                <w:szCs w:val="16"/>
              </w:rPr>
              <w:t>BIDMilton</w:t>
            </w:r>
            <w:proofErr w:type="spellEnd"/>
            <w:r w:rsidRPr="00212E2A">
              <w:rPr>
                <w:rFonts w:ascii="Arial" w:hAnsi="Arial" w:cs="Arial"/>
                <w:sz w:val="16"/>
                <w:szCs w:val="16"/>
              </w:rPr>
              <w:t xml:space="preserve"> FY22 CHNA/IS as a key informant interview</w:t>
            </w:r>
          </w:p>
        </w:tc>
      </w:tr>
      <w:tr w:rsidR="00C837E5" w14:paraId="50777DB3" w14:textId="77777777" w:rsidTr="00663CF0">
        <w:trPr>
          <w:cantSplit/>
          <w:trHeight w:val="222"/>
        </w:trPr>
        <w:tc>
          <w:tcPr>
            <w:tcW w:w="480" w:type="dxa"/>
          </w:tcPr>
          <w:p w14:paraId="53F7946D"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1555" w:type="dxa"/>
          </w:tcPr>
          <w:p w14:paraId="5C05F023" w14:textId="77777777" w:rsidR="00C837E5" w:rsidRDefault="00C837E5" w:rsidP="00663CF0">
            <w:pPr>
              <w:rPr>
                <w:rFonts w:ascii="Arial" w:hAnsi="Arial" w:cs="Arial"/>
                <w:sz w:val="16"/>
                <w:szCs w:val="16"/>
              </w:rPr>
            </w:pPr>
            <w:r>
              <w:rPr>
                <w:rFonts w:ascii="Arial" w:hAnsi="Arial" w:cs="Arial"/>
                <w:sz w:val="16"/>
                <w:szCs w:val="16"/>
              </w:rPr>
              <w:t>Randolph</w:t>
            </w:r>
          </w:p>
        </w:tc>
        <w:tc>
          <w:tcPr>
            <w:tcW w:w="2430" w:type="dxa"/>
          </w:tcPr>
          <w:p w14:paraId="6ADA670C" w14:textId="77777777" w:rsidR="00C837E5" w:rsidRPr="00BA4E6D" w:rsidRDefault="00C837E5" w:rsidP="00663CF0">
            <w:pPr>
              <w:rPr>
                <w:rFonts w:ascii="Arial" w:hAnsi="Arial" w:cs="Arial"/>
                <w:sz w:val="16"/>
                <w:szCs w:val="16"/>
              </w:rPr>
            </w:pPr>
            <w:r>
              <w:rPr>
                <w:rFonts w:ascii="Arial" w:hAnsi="Arial" w:cs="Arial"/>
                <w:sz w:val="16"/>
                <w:szCs w:val="16"/>
              </w:rPr>
              <w:t>Board of Health</w:t>
            </w:r>
          </w:p>
        </w:tc>
        <w:tc>
          <w:tcPr>
            <w:tcW w:w="2520" w:type="dxa"/>
          </w:tcPr>
          <w:p w14:paraId="57B02C9F" w14:textId="77777777" w:rsidR="00C837E5" w:rsidRPr="00BA4E6D" w:rsidRDefault="00C837E5" w:rsidP="00663CF0">
            <w:pPr>
              <w:rPr>
                <w:rFonts w:ascii="Arial" w:hAnsi="Arial" w:cs="Arial"/>
                <w:sz w:val="16"/>
                <w:szCs w:val="16"/>
              </w:rPr>
            </w:pPr>
            <w:r>
              <w:rPr>
                <w:rFonts w:ascii="Arial" w:hAnsi="Arial" w:cs="Arial"/>
                <w:sz w:val="16"/>
                <w:szCs w:val="16"/>
              </w:rPr>
              <w:t>Gerard Cody</w:t>
            </w:r>
          </w:p>
        </w:tc>
        <w:tc>
          <w:tcPr>
            <w:tcW w:w="2250" w:type="dxa"/>
          </w:tcPr>
          <w:p w14:paraId="1CACB3F1" w14:textId="77777777" w:rsidR="00C837E5" w:rsidRPr="00BA4E6D" w:rsidRDefault="00C837E5" w:rsidP="00663CF0">
            <w:pPr>
              <w:rPr>
                <w:rFonts w:ascii="Arial" w:hAnsi="Arial" w:cs="Arial"/>
                <w:sz w:val="16"/>
                <w:szCs w:val="16"/>
              </w:rPr>
            </w:pPr>
            <w:hyperlink r:id="rId21" w:history="1">
              <w:r w:rsidRPr="00212E2A">
                <w:rPr>
                  <w:rFonts w:ascii="Arial" w:hAnsi="Arial" w:cs="Arial"/>
                  <w:sz w:val="16"/>
                  <w:szCs w:val="16"/>
                </w:rPr>
                <w:t>gcody@randolph-ma.gov</w:t>
              </w:r>
            </w:hyperlink>
          </w:p>
        </w:tc>
        <w:tc>
          <w:tcPr>
            <w:tcW w:w="4065" w:type="dxa"/>
          </w:tcPr>
          <w:p w14:paraId="287FF8C6" w14:textId="77777777" w:rsidR="00C837E5" w:rsidRPr="00212E2A" w:rsidRDefault="00C837E5" w:rsidP="00663CF0">
            <w:pPr>
              <w:rPr>
                <w:rFonts w:ascii="Arial" w:hAnsi="Arial" w:cs="Arial"/>
                <w:sz w:val="16"/>
                <w:szCs w:val="16"/>
              </w:rPr>
            </w:pPr>
            <w:r w:rsidRPr="00212E2A">
              <w:rPr>
                <w:rFonts w:ascii="Arial" w:hAnsi="Arial" w:cs="Arial"/>
                <w:sz w:val="16"/>
                <w:szCs w:val="16"/>
              </w:rPr>
              <w:t xml:space="preserve">Gerard Cody and his team participated in the </w:t>
            </w:r>
            <w:proofErr w:type="spellStart"/>
            <w:r w:rsidRPr="00212E2A">
              <w:rPr>
                <w:rFonts w:ascii="Arial" w:hAnsi="Arial" w:cs="Arial"/>
                <w:sz w:val="16"/>
                <w:szCs w:val="16"/>
              </w:rPr>
              <w:t>BIDMilton</w:t>
            </w:r>
            <w:proofErr w:type="spellEnd"/>
            <w:r w:rsidRPr="00212E2A">
              <w:rPr>
                <w:rFonts w:ascii="Arial" w:hAnsi="Arial" w:cs="Arial"/>
                <w:sz w:val="16"/>
                <w:szCs w:val="16"/>
              </w:rPr>
              <w:t xml:space="preserve"> FY22 CHNA/ IS through a key informant interview</w:t>
            </w:r>
          </w:p>
        </w:tc>
      </w:tr>
    </w:tbl>
    <w:p w14:paraId="131E1798"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pPr>
    </w:p>
    <w:p w14:paraId="047BD45A" w14:textId="77777777" w:rsidR="00C837E5" w:rsidRDefault="00C837E5" w:rsidP="00C837E5">
      <w:pPr>
        <w:ind w:left="720"/>
        <w:rPr>
          <w:rFonts w:ascii="Arial" w:hAnsi="Arial" w:cs="Arial"/>
          <w:b/>
          <w:bCs/>
          <w:szCs w:val="20"/>
        </w:rPr>
      </w:pPr>
      <w:r>
        <w:rPr>
          <w:rFonts w:ascii="Arial" w:hAnsi="Arial" w:cs="Arial"/>
          <w:b/>
          <w:bCs/>
          <w:szCs w:val="20"/>
        </w:rPr>
        <w:t>8</w:t>
      </w:r>
      <w:r w:rsidRPr="0066172C">
        <w:rPr>
          <w:rFonts w:ascii="Arial" w:hAnsi="Arial" w:cs="Arial"/>
          <w:b/>
          <w:bCs/>
          <w:szCs w:val="20"/>
        </w:rPr>
        <w:t xml:space="preserve">. </w:t>
      </w:r>
      <w:r>
        <w:rPr>
          <w:rFonts w:ascii="Arial" w:hAnsi="Arial" w:cs="Arial"/>
          <w:b/>
          <w:bCs/>
          <w:szCs w:val="20"/>
        </w:rPr>
        <w:t>CHNA/CHIP Advisory Committee</w:t>
      </w:r>
    </w:p>
    <w:p w14:paraId="1D8E21AB" w14:textId="77777777" w:rsidR="00C837E5" w:rsidRPr="009A5CF8" w:rsidRDefault="00C837E5" w:rsidP="00C837E5">
      <w:pPr>
        <w:ind w:left="720" w:right="1100"/>
        <w:rPr>
          <w:rStyle w:val="Strong"/>
          <w:rFonts w:ascii="Arial" w:hAnsi="Arial" w:cs="Arial"/>
          <w:b w:val="0"/>
          <w:bCs w:val="0"/>
          <w:sz w:val="16"/>
          <w:szCs w:val="14"/>
        </w:rPr>
      </w:pPr>
      <w:r w:rsidRPr="009A5CF8">
        <w:rPr>
          <w:rStyle w:val="Strong"/>
          <w:rFonts w:ascii="Arial" w:hAnsi="Arial" w:cs="Arial"/>
          <w:b w:val="0"/>
          <w:bCs w:val="0"/>
          <w:sz w:val="16"/>
          <w:szCs w:val="14"/>
        </w:rPr>
        <w:t xml:space="preserve">Please list the community partners involved in the CHNA/CHIP Advisory Committee that guided the </w:t>
      </w:r>
      <w:proofErr w:type="spellStart"/>
      <w:r w:rsidRPr="009A5CF8">
        <w:rPr>
          <w:rStyle w:val="Strong"/>
          <w:rFonts w:ascii="Arial" w:hAnsi="Arial" w:cs="Arial"/>
          <w:b w:val="0"/>
          <w:bCs w:val="0"/>
          <w:sz w:val="18"/>
          <w:szCs w:val="16"/>
        </w:rPr>
        <w:t>BIDMilton</w:t>
      </w:r>
      <w:proofErr w:type="spellEnd"/>
      <w:r w:rsidRPr="009A5CF8">
        <w:rPr>
          <w:rStyle w:val="Strong"/>
          <w:rFonts w:ascii="Arial" w:hAnsi="Arial" w:cs="Arial"/>
          <w:b w:val="0"/>
          <w:bCs w:val="0"/>
          <w:sz w:val="18"/>
          <w:szCs w:val="16"/>
        </w:rPr>
        <w:t xml:space="preserve"> FY22 CHNA/IS</w:t>
      </w:r>
      <w:r w:rsidRPr="009A5CF8">
        <w:rPr>
          <w:rStyle w:val="Strong"/>
          <w:rFonts w:ascii="Arial" w:hAnsi="Arial" w:cs="Arial"/>
          <w:b w:val="0"/>
          <w:bCs w:val="0"/>
          <w:sz w:val="16"/>
          <w:szCs w:val="14"/>
        </w:rPr>
        <w:t xml:space="preserve">. (please see the required list of sectorial representation in the </w:t>
      </w:r>
      <w:hyperlink r:id="rId22" w:history="1">
        <w:r w:rsidRPr="009A5CF8">
          <w:rPr>
            <w:rStyle w:val="Hyperlink"/>
            <w:rFonts w:ascii="Arial" w:hAnsi="Arial" w:cs="Arial"/>
            <w:b/>
            <w:bCs/>
            <w:sz w:val="16"/>
            <w:szCs w:val="14"/>
          </w:rPr>
          <w:t>Community Engagement Standards for Community Health Planning Guidelines</w:t>
        </w:r>
      </w:hyperlink>
      <w:r w:rsidRPr="009A5CF8">
        <w:rPr>
          <w:rStyle w:val="Strong"/>
          <w:rFonts w:ascii="Arial" w:hAnsi="Arial" w:cs="Arial"/>
          <w:b w:val="0"/>
          <w:bCs w:val="0"/>
          <w:sz w:val="16"/>
          <w:szCs w:val="14"/>
        </w:rPr>
        <w:t xml:space="preserve">) Please note that these individuals are those who should complete the </w:t>
      </w:r>
      <w:r w:rsidRPr="009A5CF8">
        <w:rPr>
          <w:rStyle w:val="Strong"/>
          <w:rFonts w:ascii="Arial" w:hAnsi="Arial" w:cs="Arial"/>
          <w:b w:val="0"/>
          <w:bCs w:val="0"/>
          <w:i/>
          <w:iCs/>
          <w:sz w:val="16"/>
          <w:szCs w:val="14"/>
        </w:rPr>
        <w:t xml:space="preserve">Stakeholder Engagement Assessment </w:t>
      </w:r>
      <w:r w:rsidRPr="009A5CF8">
        <w:rPr>
          <w:rStyle w:val="Strong"/>
          <w:rFonts w:ascii="Arial" w:hAnsi="Arial" w:cs="Arial"/>
          <w:b w:val="0"/>
          <w:bCs w:val="0"/>
          <w:sz w:val="16"/>
          <w:szCs w:val="14"/>
        </w:rPr>
        <w:t xml:space="preserve">form. </w:t>
      </w:r>
      <w:proofErr w:type="spellStart"/>
      <w:proofErr w:type="gramStart"/>
      <w:r w:rsidRPr="009A5CF8">
        <w:rPr>
          <w:rStyle w:val="Strong"/>
          <w:rFonts w:ascii="Arial" w:hAnsi="Arial" w:cs="Arial"/>
          <w:b w:val="0"/>
          <w:bCs w:val="0"/>
          <w:sz w:val="16"/>
          <w:szCs w:val="14"/>
        </w:rPr>
        <w:t>It</w:t>
      </w:r>
      <w:proofErr w:type="gramEnd"/>
      <w:r w:rsidRPr="009A5CF8">
        <w:rPr>
          <w:rStyle w:val="Strong"/>
          <w:rFonts w:ascii="Arial" w:hAnsi="Arial" w:cs="Arial"/>
          <w:b w:val="0"/>
          <w:bCs w:val="0"/>
          <w:sz w:val="16"/>
          <w:szCs w:val="14"/>
        </w:rPr>
        <w:t xml:space="preserve"> s</w:t>
      </w:r>
      <w:proofErr w:type="spellEnd"/>
      <w:r w:rsidRPr="009A5CF8">
        <w:rPr>
          <w:rStyle w:val="Strong"/>
          <w:rFonts w:ascii="Arial" w:hAnsi="Arial" w:cs="Arial"/>
          <w:b w:val="0"/>
          <w:bCs w:val="0"/>
          <w:sz w:val="16"/>
          <w:szCs w:val="14"/>
        </w:rPr>
        <w:t xml:space="preserve"> the responsibility of the Applicant to ensure that DPH receives the completed </w:t>
      </w:r>
      <w:r w:rsidRPr="009A5CF8">
        <w:rPr>
          <w:rStyle w:val="Strong"/>
          <w:rFonts w:ascii="Arial" w:hAnsi="Arial" w:cs="Arial"/>
          <w:b w:val="0"/>
          <w:bCs w:val="0"/>
          <w:i/>
          <w:iCs/>
          <w:sz w:val="16"/>
          <w:szCs w:val="14"/>
        </w:rPr>
        <w:t xml:space="preserve">Stakeholder Engagement Assessment </w:t>
      </w:r>
      <w:r w:rsidRPr="009A5CF8">
        <w:rPr>
          <w:rStyle w:val="Strong"/>
          <w:rFonts w:ascii="Arial" w:hAnsi="Arial" w:cs="Arial"/>
          <w:b w:val="0"/>
          <w:bCs w:val="0"/>
          <w:sz w:val="16"/>
          <w:szCs w:val="14"/>
        </w:rPr>
        <w:t>form:</w:t>
      </w:r>
    </w:p>
    <w:p w14:paraId="70AE4D99" w14:textId="77777777" w:rsidR="00C837E5" w:rsidRPr="0066172C" w:rsidRDefault="00C837E5" w:rsidP="00C837E5">
      <w:pPr>
        <w:ind w:left="720"/>
        <w:rPr>
          <w:rFonts w:ascii="Arial" w:hAnsi="Arial" w:cs="Arial"/>
          <w:b/>
          <w:bCs/>
          <w:szCs w:val="20"/>
        </w:rPr>
      </w:pPr>
    </w:p>
    <w:tbl>
      <w:tblPr>
        <w:tblW w:w="12861"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9"/>
        <w:gridCol w:w="2608"/>
        <w:gridCol w:w="1908"/>
        <w:gridCol w:w="1437"/>
        <w:gridCol w:w="2096"/>
        <w:gridCol w:w="2721"/>
        <w:gridCol w:w="1652"/>
      </w:tblGrid>
      <w:tr w:rsidR="00C837E5" w14:paraId="13832532" w14:textId="77777777" w:rsidTr="00663CF0">
        <w:trPr>
          <w:cantSplit/>
          <w:trHeight w:val="824"/>
          <w:tblHeader/>
        </w:trPr>
        <w:tc>
          <w:tcPr>
            <w:tcW w:w="439" w:type="dxa"/>
            <w:vAlign w:val="center"/>
          </w:tcPr>
          <w:p w14:paraId="69E3D46D" w14:textId="77777777" w:rsidR="00C837E5" w:rsidRPr="00275B62" w:rsidRDefault="00C837E5" w:rsidP="00663CF0">
            <w:pPr>
              <w:jc w:val="center"/>
              <w:rPr>
                <w:rFonts w:ascii="Arial" w:hAnsi="Arial" w:cs="Arial"/>
                <w:b/>
                <w:bCs/>
                <w:sz w:val="16"/>
                <w:szCs w:val="16"/>
              </w:rPr>
            </w:pPr>
            <w:r w:rsidRPr="00275B62">
              <w:rPr>
                <w:rFonts w:ascii="Arial" w:hAnsi="Arial" w:cs="Arial"/>
                <w:b/>
                <w:bCs/>
                <w:sz w:val="16"/>
                <w:szCs w:val="16"/>
              </w:rPr>
              <w:t>Add/ Del Rows</w:t>
            </w:r>
          </w:p>
        </w:tc>
        <w:tc>
          <w:tcPr>
            <w:tcW w:w="2608" w:type="dxa"/>
            <w:vAlign w:val="center"/>
          </w:tcPr>
          <w:p w14:paraId="64593E86" w14:textId="77777777" w:rsidR="00C837E5" w:rsidRPr="005040E1" w:rsidRDefault="00C837E5" w:rsidP="00663CF0">
            <w:pPr>
              <w:jc w:val="center"/>
              <w:rPr>
                <w:rFonts w:ascii="Arial" w:hAnsi="Arial" w:cs="Arial"/>
                <w:b/>
                <w:bCs/>
                <w:sz w:val="16"/>
                <w:szCs w:val="16"/>
              </w:rPr>
            </w:pPr>
            <w:r w:rsidRPr="005040E1">
              <w:rPr>
                <w:rFonts w:ascii="Arial" w:hAnsi="Arial" w:cs="Arial"/>
                <w:b/>
                <w:bCs/>
                <w:sz w:val="16"/>
                <w:szCs w:val="16"/>
              </w:rPr>
              <w:t>Sector Type</w:t>
            </w:r>
          </w:p>
        </w:tc>
        <w:tc>
          <w:tcPr>
            <w:tcW w:w="1908" w:type="dxa"/>
            <w:vAlign w:val="center"/>
          </w:tcPr>
          <w:p w14:paraId="4EC08E38" w14:textId="77777777" w:rsidR="00C837E5" w:rsidRPr="005040E1" w:rsidRDefault="00C837E5" w:rsidP="00663CF0">
            <w:pPr>
              <w:jc w:val="center"/>
              <w:rPr>
                <w:rFonts w:ascii="Arial" w:hAnsi="Arial" w:cs="Arial"/>
                <w:b/>
                <w:bCs/>
                <w:sz w:val="16"/>
                <w:szCs w:val="16"/>
              </w:rPr>
            </w:pPr>
            <w:r w:rsidRPr="005040E1">
              <w:rPr>
                <w:rFonts w:ascii="Arial" w:hAnsi="Arial" w:cs="Arial"/>
                <w:b/>
                <w:bCs/>
                <w:sz w:val="16"/>
                <w:szCs w:val="16"/>
              </w:rPr>
              <w:t>Organization Name</w:t>
            </w:r>
          </w:p>
        </w:tc>
        <w:tc>
          <w:tcPr>
            <w:tcW w:w="1437" w:type="dxa"/>
            <w:vAlign w:val="center"/>
          </w:tcPr>
          <w:p w14:paraId="4C1CD7A1" w14:textId="77777777" w:rsidR="00C837E5" w:rsidRPr="005040E1" w:rsidRDefault="00C837E5" w:rsidP="00663CF0">
            <w:pPr>
              <w:jc w:val="center"/>
              <w:rPr>
                <w:rFonts w:ascii="Arial" w:hAnsi="Arial" w:cs="Arial"/>
                <w:b/>
                <w:bCs/>
                <w:sz w:val="16"/>
                <w:szCs w:val="16"/>
              </w:rPr>
            </w:pPr>
            <w:r w:rsidRPr="005040E1">
              <w:rPr>
                <w:rFonts w:ascii="Arial" w:hAnsi="Arial" w:cs="Arial"/>
                <w:b/>
                <w:bCs/>
                <w:sz w:val="16"/>
                <w:szCs w:val="16"/>
              </w:rPr>
              <w:t>Name of Primary Contact</w:t>
            </w:r>
          </w:p>
        </w:tc>
        <w:tc>
          <w:tcPr>
            <w:tcW w:w="2096" w:type="dxa"/>
            <w:vAlign w:val="center"/>
          </w:tcPr>
          <w:p w14:paraId="09891ACD" w14:textId="77777777" w:rsidR="00C837E5" w:rsidRPr="005040E1" w:rsidRDefault="00C837E5" w:rsidP="00663CF0">
            <w:pPr>
              <w:jc w:val="center"/>
              <w:rPr>
                <w:rFonts w:ascii="Arial" w:hAnsi="Arial" w:cs="Arial"/>
                <w:b/>
                <w:bCs/>
                <w:sz w:val="16"/>
                <w:szCs w:val="16"/>
              </w:rPr>
            </w:pPr>
            <w:r w:rsidRPr="005040E1">
              <w:rPr>
                <w:rFonts w:ascii="Arial" w:hAnsi="Arial" w:cs="Arial"/>
                <w:b/>
                <w:bCs/>
                <w:sz w:val="16"/>
                <w:szCs w:val="16"/>
              </w:rPr>
              <w:t>Title in Organization</w:t>
            </w:r>
          </w:p>
        </w:tc>
        <w:tc>
          <w:tcPr>
            <w:tcW w:w="2721" w:type="dxa"/>
            <w:vAlign w:val="center"/>
          </w:tcPr>
          <w:p w14:paraId="6BD5DFBF" w14:textId="77777777" w:rsidR="00C837E5" w:rsidRPr="005040E1" w:rsidRDefault="00C837E5" w:rsidP="00663CF0">
            <w:pPr>
              <w:jc w:val="center"/>
              <w:rPr>
                <w:rFonts w:ascii="Arial" w:hAnsi="Arial" w:cs="Arial"/>
                <w:b/>
                <w:bCs/>
                <w:sz w:val="16"/>
                <w:szCs w:val="16"/>
              </w:rPr>
            </w:pPr>
            <w:r w:rsidRPr="005040E1">
              <w:rPr>
                <w:rFonts w:ascii="Arial" w:hAnsi="Arial" w:cs="Arial"/>
                <w:b/>
                <w:bCs/>
                <w:sz w:val="16"/>
                <w:szCs w:val="16"/>
              </w:rPr>
              <w:t>Email Address</w:t>
            </w:r>
          </w:p>
        </w:tc>
        <w:tc>
          <w:tcPr>
            <w:tcW w:w="1652" w:type="dxa"/>
            <w:vAlign w:val="center"/>
          </w:tcPr>
          <w:p w14:paraId="06F581D9" w14:textId="77777777" w:rsidR="00C837E5" w:rsidRPr="005040E1" w:rsidRDefault="00C837E5" w:rsidP="00663CF0">
            <w:pPr>
              <w:jc w:val="center"/>
              <w:rPr>
                <w:rFonts w:ascii="Arial" w:hAnsi="Arial" w:cs="Arial"/>
                <w:b/>
                <w:bCs/>
                <w:sz w:val="16"/>
                <w:szCs w:val="16"/>
              </w:rPr>
            </w:pPr>
            <w:r w:rsidRPr="005040E1">
              <w:rPr>
                <w:rFonts w:ascii="Arial" w:hAnsi="Arial" w:cs="Arial"/>
                <w:b/>
                <w:bCs/>
                <w:sz w:val="16"/>
                <w:szCs w:val="16"/>
              </w:rPr>
              <w:t>Phone Number</w:t>
            </w:r>
          </w:p>
        </w:tc>
      </w:tr>
      <w:tr w:rsidR="00C837E5" w14:paraId="774D988B" w14:textId="77777777" w:rsidTr="00663CF0">
        <w:trPr>
          <w:cantSplit/>
          <w:trHeight w:val="230"/>
        </w:trPr>
        <w:tc>
          <w:tcPr>
            <w:tcW w:w="439" w:type="dxa"/>
          </w:tcPr>
          <w:p w14:paraId="2936ADF5"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31BC4BB9" w14:textId="77777777" w:rsidR="00C837E5" w:rsidRPr="0022362F" w:rsidRDefault="00C837E5" w:rsidP="00663CF0">
            <w:pPr>
              <w:rPr>
                <w:rFonts w:ascii="Arial" w:hAnsi="Arial" w:cs="Arial"/>
                <w:sz w:val="16"/>
                <w:szCs w:val="16"/>
              </w:rPr>
            </w:pPr>
            <w:r w:rsidRPr="0022362F">
              <w:rPr>
                <w:rFonts w:ascii="Arial" w:hAnsi="Arial" w:cs="Arial"/>
                <w:sz w:val="16"/>
                <w:szCs w:val="16"/>
              </w:rPr>
              <w:t>Municipal Staff</w:t>
            </w:r>
          </w:p>
        </w:tc>
        <w:tc>
          <w:tcPr>
            <w:tcW w:w="1908" w:type="dxa"/>
          </w:tcPr>
          <w:p w14:paraId="1FB1C922" w14:textId="77777777" w:rsidR="00C837E5" w:rsidRPr="0022362F" w:rsidRDefault="00C837E5" w:rsidP="00663CF0">
            <w:pPr>
              <w:rPr>
                <w:rFonts w:ascii="Arial" w:hAnsi="Arial" w:cs="Arial"/>
                <w:sz w:val="16"/>
                <w:szCs w:val="16"/>
              </w:rPr>
            </w:pPr>
            <w:r w:rsidRPr="0022362F">
              <w:rPr>
                <w:rFonts w:ascii="Arial" w:hAnsi="Arial" w:cs="Arial"/>
                <w:sz w:val="16"/>
                <w:szCs w:val="16"/>
              </w:rPr>
              <w:t>Milton Council on Aging</w:t>
            </w:r>
          </w:p>
        </w:tc>
        <w:tc>
          <w:tcPr>
            <w:tcW w:w="1437" w:type="dxa"/>
          </w:tcPr>
          <w:p w14:paraId="027DD76D" w14:textId="77777777" w:rsidR="00C837E5" w:rsidRPr="0022362F" w:rsidRDefault="00C837E5" w:rsidP="00663CF0">
            <w:pPr>
              <w:rPr>
                <w:rFonts w:ascii="Arial" w:hAnsi="Arial" w:cs="Arial"/>
                <w:sz w:val="16"/>
                <w:szCs w:val="16"/>
              </w:rPr>
            </w:pPr>
            <w:r w:rsidRPr="0022362F">
              <w:rPr>
                <w:rFonts w:ascii="Arial" w:hAnsi="Arial" w:cs="Arial"/>
                <w:sz w:val="16"/>
                <w:szCs w:val="16"/>
              </w:rPr>
              <w:t>Christine Stanton</w:t>
            </w:r>
          </w:p>
        </w:tc>
        <w:tc>
          <w:tcPr>
            <w:tcW w:w="2096" w:type="dxa"/>
          </w:tcPr>
          <w:p w14:paraId="30BE1B4F" w14:textId="77777777" w:rsidR="00C837E5" w:rsidRPr="0022362F" w:rsidRDefault="00C837E5" w:rsidP="00663CF0">
            <w:pPr>
              <w:rPr>
                <w:rFonts w:ascii="Arial" w:hAnsi="Arial" w:cs="Arial"/>
                <w:sz w:val="16"/>
                <w:szCs w:val="16"/>
              </w:rPr>
            </w:pPr>
            <w:r w:rsidRPr="0022362F">
              <w:rPr>
                <w:rFonts w:ascii="Arial" w:hAnsi="Arial" w:cs="Arial"/>
                <w:sz w:val="16"/>
                <w:szCs w:val="16"/>
              </w:rPr>
              <w:t>Director</w:t>
            </w:r>
          </w:p>
        </w:tc>
        <w:tc>
          <w:tcPr>
            <w:tcW w:w="2721" w:type="dxa"/>
          </w:tcPr>
          <w:p w14:paraId="082A6DB6" w14:textId="77777777" w:rsidR="00C837E5" w:rsidRPr="0022362F" w:rsidRDefault="00C837E5" w:rsidP="00663CF0">
            <w:pPr>
              <w:rPr>
                <w:rFonts w:ascii="Arial" w:hAnsi="Arial" w:cs="Arial"/>
                <w:sz w:val="16"/>
                <w:szCs w:val="16"/>
              </w:rPr>
            </w:pPr>
            <w:hyperlink r:id="rId23">
              <w:r w:rsidRPr="00603557">
                <w:rPr>
                  <w:rFonts w:ascii="Arial" w:hAnsi="Arial" w:cs="Arial"/>
                  <w:sz w:val="16"/>
                  <w:szCs w:val="16"/>
                </w:rPr>
                <w:t>cstanton@townofmilton.org</w:t>
              </w:r>
            </w:hyperlink>
          </w:p>
        </w:tc>
        <w:tc>
          <w:tcPr>
            <w:tcW w:w="1652" w:type="dxa"/>
          </w:tcPr>
          <w:p w14:paraId="5EBF9896" w14:textId="77777777" w:rsidR="00C837E5" w:rsidRPr="00603557" w:rsidRDefault="00C837E5" w:rsidP="00663CF0">
            <w:pPr>
              <w:rPr>
                <w:rFonts w:ascii="Arial" w:hAnsi="Arial" w:cs="Arial"/>
                <w:sz w:val="16"/>
                <w:szCs w:val="16"/>
              </w:rPr>
            </w:pPr>
            <w:r w:rsidRPr="00603557">
              <w:rPr>
                <w:rFonts w:ascii="Arial" w:hAnsi="Arial" w:cs="Arial"/>
                <w:sz w:val="16"/>
                <w:szCs w:val="16"/>
              </w:rPr>
              <w:t>6178984892</w:t>
            </w:r>
          </w:p>
        </w:tc>
      </w:tr>
      <w:tr w:rsidR="00C837E5" w14:paraId="3F6611FD" w14:textId="77777777" w:rsidTr="00663CF0">
        <w:trPr>
          <w:cantSplit/>
          <w:trHeight w:val="230"/>
        </w:trPr>
        <w:tc>
          <w:tcPr>
            <w:tcW w:w="439" w:type="dxa"/>
          </w:tcPr>
          <w:p w14:paraId="76E1F578"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5592E8DD" w14:textId="77777777" w:rsidR="00C837E5" w:rsidRPr="0022362F" w:rsidRDefault="00C837E5" w:rsidP="00663CF0">
            <w:pPr>
              <w:rPr>
                <w:rFonts w:ascii="Arial" w:hAnsi="Arial" w:cs="Arial"/>
                <w:sz w:val="16"/>
                <w:szCs w:val="16"/>
              </w:rPr>
            </w:pPr>
            <w:r w:rsidRPr="0022362F">
              <w:rPr>
                <w:rFonts w:ascii="Arial" w:hAnsi="Arial" w:cs="Arial"/>
                <w:sz w:val="16"/>
                <w:szCs w:val="16"/>
              </w:rPr>
              <w:t>Education</w:t>
            </w:r>
          </w:p>
        </w:tc>
        <w:tc>
          <w:tcPr>
            <w:tcW w:w="1908" w:type="dxa"/>
          </w:tcPr>
          <w:p w14:paraId="7FFC5241" w14:textId="77777777" w:rsidR="00C837E5" w:rsidRPr="0022362F" w:rsidRDefault="00C837E5" w:rsidP="00663CF0">
            <w:pPr>
              <w:rPr>
                <w:rFonts w:ascii="Arial" w:hAnsi="Arial" w:cs="Arial"/>
                <w:sz w:val="16"/>
                <w:szCs w:val="16"/>
              </w:rPr>
            </w:pPr>
            <w:r w:rsidRPr="0022362F">
              <w:rPr>
                <w:rFonts w:ascii="Arial" w:hAnsi="Arial" w:cs="Arial"/>
                <w:sz w:val="16"/>
                <w:szCs w:val="16"/>
              </w:rPr>
              <w:t>Quincy Public Schools</w:t>
            </w:r>
          </w:p>
        </w:tc>
        <w:tc>
          <w:tcPr>
            <w:tcW w:w="1437" w:type="dxa"/>
          </w:tcPr>
          <w:p w14:paraId="0DEC7E01" w14:textId="77777777" w:rsidR="00C837E5" w:rsidRPr="0022362F" w:rsidRDefault="00C837E5" w:rsidP="00663CF0">
            <w:pPr>
              <w:rPr>
                <w:rFonts w:ascii="Arial" w:hAnsi="Arial" w:cs="Arial"/>
                <w:sz w:val="16"/>
                <w:szCs w:val="16"/>
              </w:rPr>
            </w:pPr>
            <w:r w:rsidRPr="0022362F">
              <w:rPr>
                <w:rFonts w:ascii="Arial" w:hAnsi="Arial" w:cs="Arial"/>
                <w:sz w:val="16"/>
                <w:szCs w:val="16"/>
              </w:rPr>
              <w:t>Rita Bailey</w:t>
            </w:r>
          </w:p>
        </w:tc>
        <w:tc>
          <w:tcPr>
            <w:tcW w:w="2096" w:type="dxa"/>
          </w:tcPr>
          <w:p w14:paraId="44AA9F8A" w14:textId="77777777" w:rsidR="00C837E5" w:rsidRPr="0022362F" w:rsidRDefault="00C837E5" w:rsidP="00663CF0">
            <w:pPr>
              <w:rPr>
                <w:rFonts w:ascii="Arial" w:hAnsi="Arial" w:cs="Arial"/>
                <w:sz w:val="16"/>
                <w:szCs w:val="16"/>
              </w:rPr>
            </w:pPr>
            <w:r w:rsidRPr="0022362F">
              <w:rPr>
                <w:rFonts w:ascii="Arial" w:hAnsi="Arial" w:cs="Arial"/>
                <w:sz w:val="16"/>
                <w:szCs w:val="16"/>
              </w:rPr>
              <w:t>Coordinator Health Services</w:t>
            </w:r>
          </w:p>
        </w:tc>
        <w:tc>
          <w:tcPr>
            <w:tcW w:w="2721" w:type="dxa"/>
          </w:tcPr>
          <w:p w14:paraId="60B74D4B" w14:textId="77777777" w:rsidR="00C837E5" w:rsidRPr="0022362F" w:rsidRDefault="00C837E5" w:rsidP="00663CF0">
            <w:pPr>
              <w:rPr>
                <w:rFonts w:ascii="Arial" w:hAnsi="Arial" w:cs="Arial"/>
                <w:sz w:val="16"/>
                <w:szCs w:val="16"/>
              </w:rPr>
            </w:pPr>
            <w:hyperlink r:id="rId24">
              <w:r w:rsidRPr="00603557">
                <w:rPr>
                  <w:rFonts w:ascii="Arial" w:hAnsi="Arial" w:cs="Arial"/>
                  <w:sz w:val="16"/>
                  <w:szCs w:val="16"/>
                </w:rPr>
                <w:t>ritabailey@quincypublicschools.com</w:t>
              </w:r>
            </w:hyperlink>
          </w:p>
        </w:tc>
        <w:tc>
          <w:tcPr>
            <w:tcW w:w="1652" w:type="dxa"/>
          </w:tcPr>
          <w:p w14:paraId="731D201E" w14:textId="77777777" w:rsidR="00C837E5" w:rsidRPr="00603557" w:rsidRDefault="00C837E5" w:rsidP="00663CF0">
            <w:pPr>
              <w:rPr>
                <w:rFonts w:ascii="Arial" w:hAnsi="Arial" w:cs="Arial"/>
                <w:sz w:val="16"/>
                <w:szCs w:val="16"/>
              </w:rPr>
            </w:pPr>
            <w:r w:rsidRPr="00603557">
              <w:rPr>
                <w:rFonts w:ascii="Arial" w:hAnsi="Arial" w:cs="Arial"/>
                <w:sz w:val="16"/>
                <w:szCs w:val="16"/>
              </w:rPr>
              <w:t>6179848899</w:t>
            </w:r>
          </w:p>
        </w:tc>
      </w:tr>
      <w:tr w:rsidR="00C837E5" w14:paraId="460B2D28" w14:textId="77777777" w:rsidTr="00663CF0">
        <w:trPr>
          <w:cantSplit/>
          <w:trHeight w:val="230"/>
        </w:trPr>
        <w:tc>
          <w:tcPr>
            <w:tcW w:w="439" w:type="dxa"/>
          </w:tcPr>
          <w:p w14:paraId="49CCF0C0"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563CC76C" w14:textId="77777777" w:rsidR="00C837E5" w:rsidRPr="0022362F" w:rsidRDefault="00C837E5" w:rsidP="00663CF0">
            <w:pPr>
              <w:rPr>
                <w:rFonts w:ascii="Arial" w:hAnsi="Arial" w:cs="Arial"/>
                <w:sz w:val="16"/>
                <w:szCs w:val="16"/>
              </w:rPr>
            </w:pPr>
            <w:r w:rsidRPr="0022362F">
              <w:rPr>
                <w:rFonts w:ascii="Arial" w:hAnsi="Arial" w:cs="Arial"/>
                <w:sz w:val="16"/>
                <w:szCs w:val="16"/>
              </w:rPr>
              <w:t>Housing</w:t>
            </w:r>
          </w:p>
        </w:tc>
        <w:tc>
          <w:tcPr>
            <w:tcW w:w="1908" w:type="dxa"/>
          </w:tcPr>
          <w:p w14:paraId="74BB539F" w14:textId="77777777" w:rsidR="00C837E5" w:rsidRPr="0022362F" w:rsidRDefault="00C837E5" w:rsidP="00663CF0">
            <w:pPr>
              <w:rPr>
                <w:rFonts w:ascii="Arial" w:hAnsi="Arial" w:cs="Arial"/>
                <w:sz w:val="16"/>
                <w:szCs w:val="16"/>
              </w:rPr>
            </w:pPr>
            <w:r w:rsidRPr="0022362F">
              <w:rPr>
                <w:rFonts w:ascii="Arial" w:hAnsi="Arial" w:cs="Arial"/>
                <w:sz w:val="16"/>
                <w:szCs w:val="16"/>
              </w:rPr>
              <w:t>Milton Housing Authority</w:t>
            </w:r>
          </w:p>
        </w:tc>
        <w:tc>
          <w:tcPr>
            <w:tcW w:w="1437" w:type="dxa"/>
          </w:tcPr>
          <w:p w14:paraId="5183EF59" w14:textId="77777777" w:rsidR="00C837E5" w:rsidRPr="0022362F" w:rsidRDefault="00C837E5" w:rsidP="00663CF0">
            <w:pPr>
              <w:rPr>
                <w:rFonts w:ascii="Arial" w:hAnsi="Arial" w:cs="Arial"/>
                <w:sz w:val="16"/>
                <w:szCs w:val="16"/>
              </w:rPr>
            </w:pPr>
            <w:r w:rsidRPr="0022362F">
              <w:rPr>
                <w:rFonts w:ascii="Arial" w:hAnsi="Arial" w:cs="Arial"/>
                <w:sz w:val="16"/>
                <w:szCs w:val="16"/>
              </w:rPr>
              <w:t>Brian Tatro</w:t>
            </w:r>
          </w:p>
        </w:tc>
        <w:tc>
          <w:tcPr>
            <w:tcW w:w="2096" w:type="dxa"/>
          </w:tcPr>
          <w:p w14:paraId="4D821B73" w14:textId="77777777" w:rsidR="00C837E5" w:rsidRPr="0022362F" w:rsidRDefault="00C837E5" w:rsidP="00663CF0">
            <w:pPr>
              <w:rPr>
                <w:rFonts w:ascii="Arial" w:hAnsi="Arial" w:cs="Arial"/>
                <w:sz w:val="16"/>
                <w:szCs w:val="16"/>
              </w:rPr>
            </w:pPr>
            <w:r w:rsidRPr="0022362F">
              <w:rPr>
                <w:rFonts w:ascii="Arial" w:hAnsi="Arial" w:cs="Arial"/>
                <w:sz w:val="16"/>
                <w:szCs w:val="16"/>
              </w:rPr>
              <w:t>Executive Director</w:t>
            </w:r>
          </w:p>
        </w:tc>
        <w:tc>
          <w:tcPr>
            <w:tcW w:w="2721" w:type="dxa"/>
          </w:tcPr>
          <w:p w14:paraId="1363D6C2" w14:textId="77777777" w:rsidR="00C837E5" w:rsidRPr="0022362F" w:rsidRDefault="00C837E5" w:rsidP="00663CF0">
            <w:pPr>
              <w:rPr>
                <w:rFonts w:ascii="Arial" w:hAnsi="Arial" w:cs="Arial"/>
                <w:sz w:val="16"/>
                <w:szCs w:val="16"/>
              </w:rPr>
            </w:pPr>
            <w:hyperlink r:id="rId25">
              <w:r w:rsidRPr="00603557">
                <w:rPr>
                  <w:rFonts w:ascii="Arial" w:hAnsi="Arial" w:cs="Arial"/>
                  <w:sz w:val="16"/>
                  <w:szCs w:val="16"/>
                </w:rPr>
                <w:t>milt.ha@comcast.net</w:t>
              </w:r>
            </w:hyperlink>
          </w:p>
        </w:tc>
        <w:tc>
          <w:tcPr>
            <w:tcW w:w="1652" w:type="dxa"/>
          </w:tcPr>
          <w:p w14:paraId="78328AFE" w14:textId="77777777" w:rsidR="00C837E5" w:rsidRPr="00603557" w:rsidRDefault="00C837E5" w:rsidP="00663CF0">
            <w:pPr>
              <w:rPr>
                <w:rFonts w:ascii="Arial" w:hAnsi="Arial" w:cs="Arial"/>
                <w:sz w:val="16"/>
                <w:szCs w:val="16"/>
              </w:rPr>
            </w:pPr>
            <w:r w:rsidRPr="00603557">
              <w:rPr>
                <w:rFonts w:ascii="Arial" w:hAnsi="Arial" w:cs="Arial"/>
                <w:sz w:val="16"/>
                <w:szCs w:val="16"/>
              </w:rPr>
              <w:t>6176982169</w:t>
            </w:r>
          </w:p>
        </w:tc>
      </w:tr>
      <w:tr w:rsidR="00C837E5" w14:paraId="6C992165" w14:textId="77777777" w:rsidTr="00663CF0">
        <w:trPr>
          <w:cantSplit/>
          <w:trHeight w:val="230"/>
        </w:trPr>
        <w:tc>
          <w:tcPr>
            <w:tcW w:w="439" w:type="dxa"/>
          </w:tcPr>
          <w:p w14:paraId="35D02D2D"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0E61E26E" w14:textId="77777777" w:rsidR="00C837E5" w:rsidRPr="0022362F" w:rsidRDefault="00C837E5" w:rsidP="00663CF0">
            <w:pPr>
              <w:rPr>
                <w:rFonts w:ascii="Arial" w:hAnsi="Arial" w:cs="Arial"/>
                <w:sz w:val="16"/>
                <w:szCs w:val="16"/>
              </w:rPr>
            </w:pPr>
            <w:r w:rsidRPr="0022362F">
              <w:rPr>
                <w:rFonts w:ascii="Arial" w:hAnsi="Arial" w:cs="Arial"/>
                <w:sz w:val="16"/>
                <w:szCs w:val="16"/>
              </w:rPr>
              <w:t>Social Services</w:t>
            </w:r>
          </w:p>
        </w:tc>
        <w:tc>
          <w:tcPr>
            <w:tcW w:w="1908" w:type="dxa"/>
          </w:tcPr>
          <w:p w14:paraId="5C384996" w14:textId="77777777" w:rsidR="00C837E5" w:rsidRPr="0022362F" w:rsidRDefault="00C837E5" w:rsidP="00663CF0">
            <w:pPr>
              <w:rPr>
                <w:rFonts w:ascii="Arial" w:hAnsi="Arial" w:cs="Arial"/>
                <w:sz w:val="16"/>
                <w:szCs w:val="16"/>
              </w:rPr>
            </w:pPr>
            <w:r w:rsidRPr="0022362F">
              <w:rPr>
                <w:rFonts w:ascii="Arial" w:hAnsi="Arial" w:cs="Arial"/>
                <w:sz w:val="16"/>
                <w:szCs w:val="16"/>
              </w:rPr>
              <w:t>Interfaith Social Services</w:t>
            </w:r>
          </w:p>
        </w:tc>
        <w:tc>
          <w:tcPr>
            <w:tcW w:w="1437" w:type="dxa"/>
          </w:tcPr>
          <w:p w14:paraId="766BDF19" w14:textId="77777777" w:rsidR="00C837E5" w:rsidRPr="0022362F" w:rsidRDefault="00C837E5" w:rsidP="00663CF0">
            <w:pPr>
              <w:rPr>
                <w:rFonts w:ascii="Arial" w:hAnsi="Arial" w:cs="Arial"/>
                <w:sz w:val="16"/>
                <w:szCs w:val="16"/>
              </w:rPr>
            </w:pPr>
            <w:r w:rsidRPr="0022362F">
              <w:rPr>
                <w:rFonts w:ascii="Arial" w:hAnsi="Arial" w:cs="Arial"/>
                <w:sz w:val="16"/>
                <w:szCs w:val="16"/>
              </w:rPr>
              <w:t>Richard Doane</w:t>
            </w:r>
          </w:p>
        </w:tc>
        <w:tc>
          <w:tcPr>
            <w:tcW w:w="2096" w:type="dxa"/>
          </w:tcPr>
          <w:p w14:paraId="235AB998" w14:textId="77777777" w:rsidR="00C837E5" w:rsidRPr="0022362F" w:rsidRDefault="00C837E5" w:rsidP="00663CF0">
            <w:pPr>
              <w:rPr>
                <w:rFonts w:ascii="Arial" w:hAnsi="Arial" w:cs="Arial"/>
                <w:sz w:val="16"/>
                <w:szCs w:val="16"/>
              </w:rPr>
            </w:pPr>
            <w:r w:rsidRPr="0022362F">
              <w:rPr>
                <w:rFonts w:ascii="Arial" w:hAnsi="Arial" w:cs="Arial"/>
                <w:sz w:val="16"/>
                <w:szCs w:val="16"/>
              </w:rPr>
              <w:t>Executive Director</w:t>
            </w:r>
          </w:p>
        </w:tc>
        <w:tc>
          <w:tcPr>
            <w:tcW w:w="2721" w:type="dxa"/>
          </w:tcPr>
          <w:p w14:paraId="6A8ECB44" w14:textId="77777777" w:rsidR="00C837E5" w:rsidRPr="0022362F" w:rsidRDefault="00C837E5" w:rsidP="00663CF0">
            <w:pPr>
              <w:rPr>
                <w:rFonts w:ascii="Arial" w:hAnsi="Arial" w:cs="Arial"/>
                <w:sz w:val="16"/>
                <w:szCs w:val="16"/>
              </w:rPr>
            </w:pPr>
            <w:hyperlink r:id="rId26">
              <w:r w:rsidRPr="00603557">
                <w:rPr>
                  <w:rFonts w:ascii="Arial" w:hAnsi="Arial" w:cs="Arial"/>
                  <w:sz w:val="16"/>
                  <w:szCs w:val="16"/>
                </w:rPr>
                <w:t>rdoane@interfaithsocialservices.org</w:t>
              </w:r>
            </w:hyperlink>
          </w:p>
        </w:tc>
        <w:tc>
          <w:tcPr>
            <w:tcW w:w="1652" w:type="dxa"/>
          </w:tcPr>
          <w:p w14:paraId="0318E1BF" w14:textId="77777777" w:rsidR="00C837E5" w:rsidRPr="00603557" w:rsidRDefault="00C837E5" w:rsidP="00663CF0">
            <w:pPr>
              <w:rPr>
                <w:rFonts w:ascii="Arial" w:hAnsi="Arial" w:cs="Arial"/>
                <w:sz w:val="16"/>
                <w:szCs w:val="16"/>
              </w:rPr>
            </w:pPr>
            <w:r w:rsidRPr="00603557">
              <w:rPr>
                <w:rFonts w:ascii="Arial" w:hAnsi="Arial" w:cs="Arial"/>
                <w:sz w:val="16"/>
                <w:szCs w:val="16"/>
              </w:rPr>
              <w:t>6177736203 ext. 17</w:t>
            </w:r>
          </w:p>
        </w:tc>
      </w:tr>
      <w:tr w:rsidR="00C837E5" w14:paraId="03B2C2F5" w14:textId="77777777" w:rsidTr="00663CF0">
        <w:trPr>
          <w:cantSplit/>
          <w:trHeight w:val="230"/>
        </w:trPr>
        <w:tc>
          <w:tcPr>
            <w:tcW w:w="439" w:type="dxa"/>
          </w:tcPr>
          <w:p w14:paraId="49A304B2"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0DF80BE4" w14:textId="77777777" w:rsidR="00C837E5" w:rsidRPr="0022362F" w:rsidRDefault="00C837E5" w:rsidP="00663CF0">
            <w:pPr>
              <w:rPr>
                <w:rFonts w:ascii="Arial" w:hAnsi="Arial" w:cs="Arial"/>
                <w:sz w:val="16"/>
                <w:szCs w:val="16"/>
              </w:rPr>
            </w:pPr>
            <w:r w:rsidRPr="0022362F">
              <w:rPr>
                <w:rFonts w:ascii="Arial" w:hAnsi="Arial" w:cs="Arial"/>
                <w:sz w:val="16"/>
                <w:szCs w:val="16"/>
              </w:rPr>
              <w:t>Planning + Transportation</w:t>
            </w:r>
          </w:p>
        </w:tc>
        <w:tc>
          <w:tcPr>
            <w:tcW w:w="1908" w:type="dxa"/>
          </w:tcPr>
          <w:p w14:paraId="7FECDA87" w14:textId="77777777" w:rsidR="00C837E5" w:rsidRPr="0022362F" w:rsidRDefault="00C837E5" w:rsidP="00663CF0">
            <w:pPr>
              <w:rPr>
                <w:rFonts w:ascii="Arial" w:hAnsi="Arial" w:cs="Arial"/>
                <w:sz w:val="16"/>
                <w:szCs w:val="16"/>
              </w:rPr>
            </w:pPr>
            <w:r w:rsidRPr="0022362F">
              <w:rPr>
                <w:rFonts w:ascii="Arial" w:hAnsi="Arial" w:cs="Arial"/>
                <w:sz w:val="16"/>
                <w:szCs w:val="16"/>
              </w:rPr>
              <w:t>Metropolitan Area Planning Council</w:t>
            </w:r>
          </w:p>
        </w:tc>
        <w:tc>
          <w:tcPr>
            <w:tcW w:w="1437" w:type="dxa"/>
          </w:tcPr>
          <w:p w14:paraId="3C886FCB" w14:textId="77777777" w:rsidR="00C837E5" w:rsidRPr="0022362F" w:rsidRDefault="00C837E5" w:rsidP="00663CF0">
            <w:pPr>
              <w:rPr>
                <w:rFonts w:ascii="Arial" w:hAnsi="Arial" w:cs="Arial"/>
                <w:sz w:val="16"/>
                <w:szCs w:val="16"/>
              </w:rPr>
            </w:pPr>
            <w:r w:rsidRPr="0022362F">
              <w:rPr>
                <w:rFonts w:ascii="Arial" w:hAnsi="Arial" w:cs="Arial"/>
                <w:sz w:val="16"/>
                <w:szCs w:val="16"/>
              </w:rPr>
              <w:t>Heidi Stucker</w:t>
            </w:r>
          </w:p>
        </w:tc>
        <w:tc>
          <w:tcPr>
            <w:tcW w:w="2096" w:type="dxa"/>
          </w:tcPr>
          <w:p w14:paraId="5935973C" w14:textId="77777777" w:rsidR="00C837E5" w:rsidRPr="0022362F" w:rsidRDefault="00C837E5" w:rsidP="00663CF0">
            <w:pPr>
              <w:rPr>
                <w:rFonts w:ascii="Arial" w:hAnsi="Arial" w:cs="Arial"/>
                <w:sz w:val="16"/>
                <w:szCs w:val="16"/>
              </w:rPr>
            </w:pPr>
            <w:r w:rsidRPr="0022362F">
              <w:rPr>
                <w:rFonts w:ascii="Arial" w:hAnsi="Arial" w:cs="Arial"/>
                <w:sz w:val="16"/>
                <w:szCs w:val="16"/>
              </w:rPr>
              <w:t>Assistant Director of Public Health</w:t>
            </w:r>
          </w:p>
        </w:tc>
        <w:tc>
          <w:tcPr>
            <w:tcW w:w="2721" w:type="dxa"/>
          </w:tcPr>
          <w:p w14:paraId="77F7C67D" w14:textId="77777777" w:rsidR="00C837E5" w:rsidRPr="0022362F" w:rsidRDefault="00C837E5" w:rsidP="00663CF0">
            <w:pPr>
              <w:rPr>
                <w:rFonts w:ascii="Arial" w:hAnsi="Arial" w:cs="Arial"/>
                <w:sz w:val="16"/>
                <w:szCs w:val="16"/>
              </w:rPr>
            </w:pPr>
            <w:hyperlink r:id="rId27">
              <w:r w:rsidRPr="00603557">
                <w:rPr>
                  <w:rFonts w:ascii="Arial" w:hAnsi="Arial" w:cs="Arial"/>
                  <w:sz w:val="16"/>
                  <w:szCs w:val="16"/>
                </w:rPr>
                <w:t>hstucker@mapc.org</w:t>
              </w:r>
            </w:hyperlink>
          </w:p>
        </w:tc>
        <w:tc>
          <w:tcPr>
            <w:tcW w:w="1652" w:type="dxa"/>
          </w:tcPr>
          <w:p w14:paraId="7786A69D" w14:textId="77777777" w:rsidR="00C837E5" w:rsidRPr="00603557" w:rsidRDefault="00C837E5" w:rsidP="00663CF0">
            <w:pPr>
              <w:rPr>
                <w:rFonts w:ascii="Arial" w:hAnsi="Arial" w:cs="Arial"/>
                <w:sz w:val="16"/>
                <w:szCs w:val="16"/>
              </w:rPr>
            </w:pPr>
            <w:r w:rsidRPr="00603557">
              <w:rPr>
                <w:rFonts w:ascii="Arial" w:hAnsi="Arial" w:cs="Arial"/>
                <w:sz w:val="16"/>
                <w:szCs w:val="16"/>
              </w:rPr>
              <w:t>6179330739</w:t>
            </w:r>
          </w:p>
        </w:tc>
      </w:tr>
      <w:tr w:rsidR="00C837E5" w14:paraId="54983B18" w14:textId="77777777" w:rsidTr="00663CF0">
        <w:trPr>
          <w:cantSplit/>
          <w:trHeight w:val="230"/>
        </w:trPr>
        <w:tc>
          <w:tcPr>
            <w:tcW w:w="439" w:type="dxa"/>
          </w:tcPr>
          <w:p w14:paraId="7BEDF676"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7314F550" w14:textId="77777777" w:rsidR="00C837E5" w:rsidRPr="0022362F" w:rsidRDefault="00C837E5" w:rsidP="00663CF0">
            <w:pPr>
              <w:rPr>
                <w:rFonts w:ascii="Arial" w:hAnsi="Arial" w:cs="Arial"/>
                <w:sz w:val="16"/>
                <w:szCs w:val="16"/>
              </w:rPr>
            </w:pPr>
            <w:r w:rsidRPr="0022362F">
              <w:rPr>
                <w:rFonts w:ascii="Arial" w:hAnsi="Arial" w:cs="Arial"/>
                <w:sz w:val="16"/>
                <w:szCs w:val="16"/>
              </w:rPr>
              <w:t>Private Sector/ Business</w:t>
            </w:r>
          </w:p>
        </w:tc>
        <w:tc>
          <w:tcPr>
            <w:tcW w:w="1908" w:type="dxa"/>
          </w:tcPr>
          <w:p w14:paraId="0614065C" w14:textId="77777777" w:rsidR="00C837E5" w:rsidRPr="00603557" w:rsidRDefault="00C837E5" w:rsidP="00663CF0">
            <w:pPr>
              <w:rPr>
                <w:rFonts w:ascii="Arial" w:hAnsi="Arial" w:cs="Arial"/>
                <w:sz w:val="16"/>
                <w:szCs w:val="16"/>
              </w:rPr>
            </w:pPr>
            <w:r w:rsidRPr="00603557">
              <w:rPr>
                <w:rFonts w:ascii="Arial" w:hAnsi="Arial" w:cs="Arial"/>
                <w:sz w:val="16"/>
                <w:szCs w:val="16"/>
              </w:rPr>
              <w:t>Randolph Chamber of Commerce</w:t>
            </w:r>
          </w:p>
        </w:tc>
        <w:tc>
          <w:tcPr>
            <w:tcW w:w="1437" w:type="dxa"/>
          </w:tcPr>
          <w:p w14:paraId="4944BA7C" w14:textId="77777777" w:rsidR="00C837E5" w:rsidRPr="0022362F" w:rsidRDefault="00C837E5" w:rsidP="00663CF0">
            <w:pPr>
              <w:rPr>
                <w:rFonts w:ascii="Arial" w:hAnsi="Arial" w:cs="Arial"/>
                <w:sz w:val="16"/>
                <w:szCs w:val="16"/>
              </w:rPr>
            </w:pPr>
            <w:r w:rsidRPr="0022362F">
              <w:rPr>
                <w:rFonts w:ascii="Arial" w:hAnsi="Arial" w:cs="Arial"/>
                <w:sz w:val="16"/>
                <w:szCs w:val="16"/>
              </w:rPr>
              <w:t>Jeanette Travaline</w:t>
            </w:r>
          </w:p>
        </w:tc>
        <w:tc>
          <w:tcPr>
            <w:tcW w:w="2096" w:type="dxa"/>
          </w:tcPr>
          <w:p w14:paraId="6CB2F053" w14:textId="77777777" w:rsidR="00C837E5" w:rsidRPr="0022362F" w:rsidRDefault="00C837E5" w:rsidP="00663CF0">
            <w:pPr>
              <w:rPr>
                <w:rFonts w:ascii="Arial" w:hAnsi="Arial" w:cs="Arial"/>
                <w:sz w:val="16"/>
                <w:szCs w:val="16"/>
              </w:rPr>
            </w:pPr>
            <w:r w:rsidRPr="0022362F">
              <w:rPr>
                <w:rFonts w:ascii="Arial" w:hAnsi="Arial" w:cs="Arial"/>
                <w:sz w:val="16"/>
                <w:szCs w:val="16"/>
              </w:rPr>
              <w:t>Executive Director</w:t>
            </w:r>
          </w:p>
        </w:tc>
        <w:tc>
          <w:tcPr>
            <w:tcW w:w="2721" w:type="dxa"/>
          </w:tcPr>
          <w:p w14:paraId="27BA92B8" w14:textId="77777777" w:rsidR="00C837E5" w:rsidRPr="0022362F" w:rsidRDefault="00C837E5" w:rsidP="00663CF0">
            <w:pPr>
              <w:rPr>
                <w:rFonts w:ascii="Arial" w:hAnsi="Arial" w:cs="Arial"/>
                <w:sz w:val="16"/>
                <w:szCs w:val="16"/>
              </w:rPr>
            </w:pPr>
            <w:hyperlink r:id="rId28">
              <w:r w:rsidRPr="00603557">
                <w:rPr>
                  <w:rFonts w:ascii="Arial" w:hAnsi="Arial" w:cs="Arial"/>
                  <w:sz w:val="16"/>
                  <w:szCs w:val="16"/>
                </w:rPr>
                <w:t>edirector@connect24ba.com</w:t>
              </w:r>
            </w:hyperlink>
          </w:p>
        </w:tc>
        <w:tc>
          <w:tcPr>
            <w:tcW w:w="1652" w:type="dxa"/>
          </w:tcPr>
          <w:p w14:paraId="3B9B6C58" w14:textId="77777777" w:rsidR="00C837E5" w:rsidRPr="00603557" w:rsidRDefault="00C837E5" w:rsidP="00663CF0">
            <w:pPr>
              <w:rPr>
                <w:rFonts w:ascii="Arial" w:hAnsi="Arial" w:cs="Arial"/>
                <w:sz w:val="16"/>
                <w:szCs w:val="16"/>
              </w:rPr>
            </w:pPr>
            <w:r w:rsidRPr="00603557">
              <w:rPr>
                <w:rFonts w:ascii="Arial" w:hAnsi="Arial" w:cs="Arial"/>
                <w:sz w:val="16"/>
                <w:szCs w:val="16"/>
              </w:rPr>
              <w:t>7819636862</w:t>
            </w:r>
          </w:p>
        </w:tc>
      </w:tr>
      <w:tr w:rsidR="00C837E5" w14:paraId="67947C54" w14:textId="77777777" w:rsidTr="00663CF0">
        <w:trPr>
          <w:cantSplit/>
          <w:trHeight w:val="230"/>
        </w:trPr>
        <w:tc>
          <w:tcPr>
            <w:tcW w:w="439" w:type="dxa"/>
          </w:tcPr>
          <w:p w14:paraId="6F1FDA5D"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3409090A" w14:textId="77777777" w:rsidR="00C837E5" w:rsidRPr="0022362F" w:rsidRDefault="00C837E5" w:rsidP="00663CF0">
            <w:pPr>
              <w:rPr>
                <w:rFonts w:ascii="Arial" w:hAnsi="Arial" w:cs="Arial"/>
                <w:sz w:val="16"/>
                <w:szCs w:val="16"/>
              </w:rPr>
            </w:pPr>
            <w:r w:rsidRPr="0022362F">
              <w:rPr>
                <w:rFonts w:ascii="Arial" w:hAnsi="Arial" w:cs="Arial"/>
                <w:sz w:val="16"/>
                <w:szCs w:val="16"/>
              </w:rPr>
              <w:t>Community Health Center</w:t>
            </w:r>
          </w:p>
        </w:tc>
        <w:tc>
          <w:tcPr>
            <w:tcW w:w="1908" w:type="dxa"/>
          </w:tcPr>
          <w:p w14:paraId="59AC83CC" w14:textId="77777777" w:rsidR="00C837E5" w:rsidRPr="0022362F" w:rsidRDefault="00C837E5" w:rsidP="00663CF0">
            <w:pPr>
              <w:rPr>
                <w:rFonts w:ascii="Arial" w:hAnsi="Arial" w:cs="Arial"/>
                <w:sz w:val="16"/>
                <w:szCs w:val="16"/>
              </w:rPr>
            </w:pPr>
            <w:r w:rsidRPr="0022362F">
              <w:rPr>
                <w:rFonts w:ascii="Arial" w:hAnsi="Arial" w:cs="Arial"/>
                <w:sz w:val="16"/>
                <w:szCs w:val="16"/>
              </w:rPr>
              <w:t>Manet Community Health Center</w:t>
            </w:r>
          </w:p>
        </w:tc>
        <w:tc>
          <w:tcPr>
            <w:tcW w:w="1437" w:type="dxa"/>
          </w:tcPr>
          <w:p w14:paraId="4A4907AB" w14:textId="77777777" w:rsidR="00C837E5" w:rsidRPr="0022362F" w:rsidRDefault="00C837E5" w:rsidP="00663CF0">
            <w:pPr>
              <w:rPr>
                <w:rFonts w:ascii="Arial" w:hAnsi="Arial" w:cs="Arial"/>
                <w:sz w:val="16"/>
                <w:szCs w:val="16"/>
              </w:rPr>
            </w:pPr>
            <w:r w:rsidRPr="0022362F">
              <w:rPr>
                <w:rFonts w:ascii="Arial" w:hAnsi="Arial" w:cs="Arial"/>
                <w:sz w:val="16"/>
                <w:szCs w:val="16"/>
              </w:rPr>
              <w:t>Cynthia Sierra</w:t>
            </w:r>
          </w:p>
        </w:tc>
        <w:tc>
          <w:tcPr>
            <w:tcW w:w="2096" w:type="dxa"/>
          </w:tcPr>
          <w:p w14:paraId="6EB80DCD" w14:textId="77777777" w:rsidR="00C837E5" w:rsidRPr="0022362F" w:rsidRDefault="00C837E5" w:rsidP="00663CF0">
            <w:pPr>
              <w:rPr>
                <w:rFonts w:ascii="Arial" w:hAnsi="Arial" w:cs="Arial"/>
                <w:sz w:val="16"/>
                <w:szCs w:val="16"/>
              </w:rPr>
            </w:pPr>
            <w:r w:rsidRPr="0022362F">
              <w:rPr>
                <w:rFonts w:ascii="Arial" w:hAnsi="Arial" w:cs="Arial"/>
                <w:sz w:val="16"/>
                <w:szCs w:val="16"/>
              </w:rPr>
              <w:t>Chief Executive officer</w:t>
            </w:r>
          </w:p>
        </w:tc>
        <w:tc>
          <w:tcPr>
            <w:tcW w:w="2721" w:type="dxa"/>
          </w:tcPr>
          <w:p w14:paraId="25F653C8" w14:textId="77777777" w:rsidR="00C837E5" w:rsidRPr="0022362F" w:rsidRDefault="00C837E5" w:rsidP="00663CF0">
            <w:pPr>
              <w:rPr>
                <w:rFonts w:ascii="Arial" w:hAnsi="Arial" w:cs="Arial"/>
                <w:sz w:val="16"/>
                <w:szCs w:val="16"/>
              </w:rPr>
            </w:pPr>
            <w:hyperlink r:id="rId29">
              <w:r w:rsidRPr="00603557">
                <w:rPr>
                  <w:rFonts w:ascii="Arial" w:hAnsi="Arial" w:cs="Arial"/>
                  <w:sz w:val="16"/>
                  <w:szCs w:val="16"/>
                </w:rPr>
                <w:t>csierra@manetchc.org</w:t>
              </w:r>
            </w:hyperlink>
          </w:p>
        </w:tc>
        <w:tc>
          <w:tcPr>
            <w:tcW w:w="1652" w:type="dxa"/>
          </w:tcPr>
          <w:p w14:paraId="75F8DF1E" w14:textId="77777777" w:rsidR="00C837E5" w:rsidRPr="00603557" w:rsidRDefault="00C837E5" w:rsidP="00663CF0">
            <w:pPr>
              <w:rPr>
                <w:rFonts w:ascii="Arial" w:hAnsi="Arial" w:cs="Arial"/>
                <w:sz w:val="16"/>
                <w:szCs w:val="16"/>
              </w:rPr>
            </w:pPr>
            <w:r w:rsidRPr="00603557">
              <w:rPr>
                <w:rFonts w:ascii="Arial" w:hAnsi="Arial" w:cs="Arial"/>
                <w:sz w:val="16"/>
                <w:szCs w:val="16"/>
              </w:rPr>
              <w:t>6174044101</w:t>
            </w:r>
          </w:p>
        </w:tc>
      </w:tr>
      <w:tr w:rsidR="00C837E5" w14:paraId="036EC231" w14:textId="77777777" w:rsidTr="00663CF0">
        <w:trPr>
          <w:cantSplit/>
          <w:trHeight w:val="230"/>
        </w:trPr>
        <w:tc>
          <w:tcPr>
            <w:tcW w:w="439" w:type="dxa"/>
          </w:tcPr>
          <w:p w14:paraId="46729B3A"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35B9CB73" w14:textId="77777777" w:rsidR="00C837E5" w:rsidRPr="00603557" w:rsidRDefault="00C837E5" w:rsidP="00663CF0">
            <w:pPr>
              <w:rPr>
                <w:rFonts w:ascii="Arial" w:hAnsi="Arial" w:cs="Arial"/>
                <w:sz w:val="16"/>
                <w:szCs w:val="16"/>
              </w:rPr>
            </w:pPr>
            <w:r w:rsidRPr="00603557">
              <w:rPr>
                <w:rFonts w:ascii="Arial" w:hAnsi="Arial" w:cs="Arial"/>
                <w:sz w:val="16"/>
                <w:szCs w:val="16"/>
              </w:rPr>
              <w:t>Community Based Organizations</w:t>
            </w:r>
          </w:p>
        </w:tc>
        <w:tc>
          <w:tcPr>
            <w:tcW w:w="1908" w:type="dxa"/>
          </w:tcPr>
          <w:p w14:paraId="33BECA47" w14:textId="77777777" w:rsidR="00C837E5" w:rsidRPr="00603557" w:rsidRDefault="00C837E5" w:rsidP="00663CF0">
            <w:pPr>
              <w:rPr>
                <w:rFonts w:ascii="Arial" w:hAnsi="Arial" w:cs="Arial"/>
                <w:sz w:val="16"/>
                <w:szCs w:val="16"/>
              </w:rPr>
            </w:pPr>
            <w:r w:rsidRPr="00603557">
              <w:rPr>
                <w:rFonts w:ascii="Arial" w:hAnsi="Arial" w:cs="Arial"/>
                <w:sz w:val="16"/>
                <w:szCs w:val="16"/>
              </w:rPr>
              <w:t>South Shore YMCA</w:t>
            </w:r>
          </w:p>
        </w:tc>
        <w:tc>
          <w:tcPr>
            <w:tcW w:w="1437" w:type="dxa"/>
          </w:tcPr>
          <w:p w14:paraId="3962D4EB" w14:textId="77777777" w:rsidR="00C837E5" w:rsidRPr="00603557" w:rsidRDefault="00C837E5" w:rsidP="00663CF0">
            <w:pPr>
              <w:rPr>
                <w:rFonts w:ascii="Arial" w:hAnsi="Arial" w:cs="Arial"/>
                <w:sz w:val="16"/>
                <w:szCs w:val="16"/>
              </w:rPr>
            </w:pPr>
            <w:r w:rsidRPr="00603557">
              <w:rPr>
                <w:rFonts w:ascii="Arial" w:hAnsi="Arial" w:cs="Arial"/>
                <w:sz w:val="16"/>
                <w:szCs w:val="16"/>
              </w:rPr>
              <w:t>Katelyn Szafir</w:t>
            </w:r>
          </w:p>
        </w:tc>
        <w:tc>
          <w:tcPr>
            <w:tcW w:w="2096" w:type="dxa"/>
          </w:tcPr>
          <w:p w14:paraId="1F8F0E05" w14:textId="77777777" w:rsidR="00C837E5" w:rsidRPr="00603557" w:rsidRDefault="00C837E5" w:rsidP="00663CF0">
            <w:pPr>
              <w:rPr>
                <w:rFonts w:ascii="Arial" w:hAnsi="Arial" w:cs="Arial"/>
                <w:sz w:val="16"/>
                <w:szCs w:val="16"/>
              </w:rPr>
            </w:pPr>
            <w:r w:rsidRPr="00603557">
              <w:rPr>
                <w:rFonts w:ascii="Arial" w:hAnsi="Arial" w:cs="Arial"/>
                <w:sz w:val="16"/>
                <w:szCs w:val="16"/>
              </w:rPr>
              <w:t>Associate Executive Director/ Medical Wellness Director</w:t>
            </w:r>
          </w:p>
        </w:tc>
        <w:tc>
          <w:tcPr>
            <w:tcW w:w="2721" w:type="dxa"/>
          </w:tcPr>
          <w:p w14:paraId="4E1996B4" w14:textId="77777777" w:rsidR="00C837E5" w:rsidRPr="00603557" w:rsidRDefault="00C837E5" w:rsidP="00663CF0">
            <w:pPr>
              <w:rPr>
                <w:rFonts w:ascii="Arial" w:hAnsi="Arial" w:cs="Arial"/>
                <w:sz w:val="16"/>
                <w:szCs w:val="16"/>
              </w:rPr>
            </w:pPr>
            <w:hyperlink r:id="rId30">
              <w:r w:rsidRPr="00603557">
                <w:rPr>
                  <w:rFonts w:ascii="Arial" w:hAnsi="Arial" w:cs="Arial"/>
                  <w:sz w:val="16"/>
                  <w:szCs w:val="16"/>
                </w:rPr>
                <w:t>kszafir@ssymca.org</w:t>
              </w:r>
            </w:hyperlink>
          </w:p>
        </w:tc>
        <w:tc>
          <w:tcPr>
            <w:tcW w:w="1652" w:type="dxa"/>
          </w:tcPr>
          <w:p w14:paraId="46B75CC5" w14:textId="77777777" w:rsidR="00C837E5" w:rsidRPr="00603557" w:rsidRDefault="00C837E5" w:rsidP="00663CF0">
            <w:pPr>
              <w:rPr>
                <w:rFonts w:ascii="Arial" w:hAnsi="Arial" w:cs="Arial"/>
                <w:sz w:val="16"/>
                <w:szCs w:val="16"/>
              </w:rPr>
            </w:pPr>
            <w:r w:rsidRPr="00603557">
              <w:rPr>
                <w:rFonts w:ascii="Arial" w:hAnsi="Arial" w:cs="Arial"/>
                <w:sz w:val="16"/>
                <w:szCs w:val="16"/>
              </w:rPr>
              <w:t>8574034706</w:t>
            </w:r>
          </w:p>
        </w:tc>
      </w:tr>
      <w:tr w:rsidR="00C837E5" w14:paraId="2CDE07C6" w14:textId="77777777" w:rsidTr="00663CF0">
        <w:trPr>
          <w:cantSplit/>
          <w:trHeight w:val="230"/>
        </w:trPr>
        <w:tc>
          <w:tcPr>
            <w:tcW w:w="439" w:type="dxa"/>
          </w:tcPr>
          <w:p w14:paraId="4B1C965C"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22C128FB" w14:textId="77777777" w:rsidR="00C837E5" w:rsidRPr="00603557" w:rsidRDefault="00C837E5" w:rsidP="00663CF0">
            <w:pPr>
              <w:rPr>
                <w:rFonts w:ascii="Arial" w:hAnsi="Arial" w:cs="Arial"/>
                <w:sz w:val="16"/>
                <w:szCs w:val="16"/>
              </w:rPr>
            </w:pPr>
            <w:r w:rsidRPr="00603557">
              <w:rPr>
                <w:rFonts w:ascii="Arial" w:hAnsi="Arial" w:cs="Arial"/>
                <w:sz w:val="16"/>
                <w:szCs w:val="16"/>
              </w:rPr>
              <w:t>Local Public Health Departments/Boards of Health</w:t>
            </w:r>
          </w:p>
        </w:tc>
        <w:tc>
          <w:tcPr>
            <w:tcW w:w="1908" w:type="dxa"/>
          </w:tcPr>
          <w:p w14:paraId="674DEBB0" w14:textId="77777777" w:rsidR="00C837E5" w:rsidRPr="00603557" w:rsidRDefault="00C837E5" w:rsidP="00663CF0">
            <w:pPr>
              <w:rPr>
                <w:rFonts w:ascii="Arial" w:hAnsi="Arial" w:cs="Arial"/>
                <w:sz w:val="16"/>
                <w:szCs w:val="16"/>
              </w:rPr>
            </w:pPr>
            <w:r w:rsidRPr="00603557">
              <w:rPr>
                <w:rFonts w:ascii="Arial" w:hAnsi="Arial" w:cs="Arial"/>
                <w:sz w:val="16"/>
                <w:szCs w:val="16"/>
              </w:rPr>
              <w:t>Milton Health Department</w:t>
            </w:r>
          </w:p>
        </w:tc>
        <w:tc>
          <w:tcPr>
            <w:tcW w:w="1437" w:type="dxa"/>
          </w:tcPr>
          <w:p w14:paraId="3357BC38" w14:textId="77777777" w:rsidR="00C837E5" w:rsidRPr="00603557" w:rsidRDefault="00C837E5" w:rsidP="00663CF0">
            <w:pPr>
              <w:rPr>
                <w:rFonts w:ascii="Arial" w:hAnsi="Arial" w:cs="Arial"/>
                <w:sz w:val="16"/>
                <w:szCs w:val="16"/>
              </w:rPr>
            </w:pPr>
            <w:r w:rsidRPr="00603557">
              <w:rPr>
                <w:rFonts w:ascii="Arial" w:hAnsi="Arial" w:cs="Arial"/>
                <w:sz w:val="16"/>
                <w:szCs w:val="16"/>
              </w:rPr>
              <w:t>Caroline Kinsella, BSN, RN-RS</w:t>
            </w:r>
          </w:p>
        </w:tc>
        <w:tc>
          <w:tcPr>
            <w:tcW w:w="2096" w:type="dxa"/>
          </w:tcPr>
          <w:p w14:paraId="47DC7ECB" w14:textId="77777777" w:rsidR="00C837E5" w:rsidRPr="00603557" w:rsidRDefault="00C837E5" w:rsidP="00663CF0">
            <w:pPr>
              <w:rPr>
                <w:rFonts w:ascii="Arial" w:hAnsi="Arial" w:cs="Arial"/>
                <w:sz w:val="16"/>
                <w:szCs w:val="16"/>
              </w:rPr>
            </w:pPr>
            <w:r w:rsidRPr="00603557">
              <w:rPr>
                <w:rFonts w:ascii="Arial" w:hAnsi="Arial" w:cs="Arial"/>
                <w:sz w:val="16"/>
                <w:szCs w:val="16"/>
              </w:rPr>
              <w:t>Public Health Director</w:t>
            </w:r>
          </w:p>
        </w:tc>
        <w:tc>
          <w:tcPr>
            <w:tcW w:w="2721" w:type="dxa"/>
          </w:tcPr>
          <w:p w14:paraId="70F91267" w14:textId="77777777" w:rsidR="00C837E5" w:rsidRPr="00603557" w:rsidRDefault="00C837E5" w:rsidP="00663CF0">
            <w:pPr>
              <w:rPr>
                <w:rFonts w:ascii="Arial" w:hAnsi="Arial" w:cs="Arial"/>
                <w:sz w:val="16"/>
                <w:szCs w:val="16"/>
              </w:rPr>
            </w:pPr>
            <w:hyperlink r:id="rId31">
              <w:r w:rsidRPr="00603557">
                <w:rPr>
                  <w:rFonts w:ascii="Arial" w:hAnsi="Arial" w:cs="Arial"/>
                  <w:sz w:val="16"/>
                  <w:szCs w:val="16"/>
                </w:rPr>
                <w:t>ckinsella@townofmilton.org</w:t>
              </w:r>
            </w:hyperlink>
          </w:p>
        </w:tc>
        <w:tc>
          <w:tcPr>
            <w:tcW w:w="1652" w:type="dxa"/>
          </w:tcPr>
          <w:p w14:paraId="1E43DF66" w14:textId="77777777" w:rsidR="00C837E5" w:rsidRPr="00603557" w:rsidRDefault="00C837E5" w:rsidP="00663CF0">
            <w:pPr>
              <w:rPr>
                <w:rFonts w:ascii="Arial" w:hAnsi="Arial" w:cs="Arial"/>
                <w:sz w:val="16"/>
                <w:szCs w:val="16"/>
              </w:rPr>
            </w:pPr>
            <w:r w:rsidRPr="00603557">
              <w:rPr>
                <w:rFonts w:ascii="Arial" w:hAnsi="Arial" w:cs="Arial"/>
                <w:sz w:val="16"/>
                <w:szCs w:val="16"/>
              </w:rPr>
              <w:t>6178984883</w:t>
            </w:r>
          </w:p>
        </w:tc>
      </w:tr>
      <w:tr w:rsidR="00C837E5" w14:paraId="3B75F6DE" w14:textId="77777777" w:rsidTr="00663CF0">
        <w:trPr>
          <w:cantSplit/>
          <w:trHeight w:val="230"/>
        </w:trPr>
        <w:tc>
          <w:tcPr>
            <w:tcW w:w="439" w:type="dxa"/>
          </w:tcPr>
          <w:p w14:paraId="5CDD07DA"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268316A1" w14:textId="77777777" w:rsidR="00C837E5" w:rsidRPr="00603557" w:rsidRDefault="00C837E5" w:rsidP="00663CF0">
            <w:pPr>
              <w:rPr>
                <w:rFonts w:ascii="Arial" w:hAnsi="Arial" w:cs="Arial"/>
                <w:sz w:val="16"/>
                <w:szCs w:val="16"/>
              </w:rPr>
            </w:pPr>
            <w:r w:rsidRPr="00603557">
              <w:rPr>
                <w:rFonts w:ascii="Arial" w:hAnsi="Arial" w:cs="Arial"/>
                <w:sz w:val="16"/>
                <w:szCs w:val="16"/>
              </w:rPr>
              <w:t>Additional municipal staff (such as elected officials, planning, etc.)</w:t>
            </w:r>
          </w:p>
        </w:tc>
        <w:tc>
          <w:tcPr>
            <w:tcW w:w="1908" w:type="dxa"/>
          </w:tcPr>
          <w:p w14:paraId="0E07EF90" w14:textId="77777777" w:rsidR="00C837E5" w:rsidRPr="00603557" w:rsidRDefault="00C837E5" w:rsidP="00663CF0">
            <w:pPr>
              <w:rPr>
                <w:rFonts w:ascii="Arial" w:hAnsi="Arial" w:cs="Arial"/>
                <w:sz w:val="16"/>
                <w:szCs w:val="16"/>
              </w:rPr>
            </w:pPr>
            <w:r w:rsidRPr="00603557">
              <w:rPr>
                <w:rFonts w:ascii="Arial" w:hAnsi="Arial" w:cs="Arial"/>
                <w:sz w:val="16"/>
                <w:szCs w:val="16"/>
              </w:rPr>
              <w:t>Town of Randolph</w:t>
            </w:r>
          </w:p>
        </w:tc>
        <w:tc>
          <w:tcPr>
            <w:tcW w:w="1437" w:type="dxa"/>
          </w:tcPr>
          <w:p w14:paraId="617E2F51" w14:textId="77777777" w:rsidR="00C837E5" w:rsidRPr="00603557" w:rsidRDefault="00C837E5" w:rsidP="00663CF0">
            <w:pPr>
              <w:rPr>
                <w:rFonts w:ascii="Arial" w:hAnsi="Arial" w:cs="Arial"/>
                <w:sz w:val="16"/>
                <w:szCs w:val="16"/>
              </w:rPr>
            </w:pPr>
            <w:r w:rsidRPr="00603557">
              <w:rPr>
                <w:rFonts w:ascii="Arial" w:hAnsi="Arial" w:cs="Arial"/>
                <w:sz w:val="16"/>
                <w:szCs w:val="16"/>
              </w:rPr>
              <w:t>Michelle Tyler</w:t>
            </w:r>
          </w:p>
        </w:tc>
        <w:tc>
          <w:tcPr>
            <w:tcW w:w="2096" w:type="dxa"/>
          </w:tcPr>
          <w:p w14:paraId="40EA259F" w14:textId="77777777" w:rsidR="00C837E5" w:rsidRPr="00603557" w:rsidRDefault="00C837E5" w:rsidP="00663CF0">
            <w:pPr>
              <w:rPr>
                <w:rFonts w:ascii="Arial" w:hAnsi="Arial" w:cs="Arial"/>
                <w:sz w:val="16"/>
                <w:szCs w:val="16"/>
              </w:rPr>
            </w:pPr>
            <w:r w:rsidRPr="00603557">
              <w:rPr>
                <w:rFonts w:ascii="Arial" w:hAnsi="Arial" w:cs="Arial"/>
                <w:sz w:val="16"/>
                <w:szCs w:val="16"/>
              </w:rPr>
              <w:t>Director of Planning</w:t>
            </w:r>
          </w:p>
        </w:tc>
        <w:tc>
          <w:tcPr>
            <w:tcW w:w="2721" w:type="dxa"/>
          </w:tcPr>
          <w:p w14:paraId="71B20D84" w14:textId="77777777" w:rsidR="00C837E5" w:rsidRPr="00603557" w:rsidRDefault="00C837E5" w:rsidP="00663CF0">
            <w:pPr>
              <w:rPr>
                <w:rFonts w:ascii="Arial" w:hAnsi="Arial" w:cs="Arial"/>
                <w:sz w:val="16"/>
                <w:szCs w:val="16"/>
              </w:rPr>
            </w:pPr>
            <w:hyperlink r:id="rId32">
              <w:r w:rsidRPr="00603557">
                <w:rPr>
                  <w:rFonts w:ascii="Arial" w:hAnsi="Arial" w:cs="Arial"/>
                  <w:sz w:val="16"/>
                  <w:szCs w:val="16"/>
                </w:rPr>
                <w:t>mtyler@randolph-ma.gov</w:t>
              </w:r>
            </w:hyperlink>
          </w:p>
        </w:tc>
        <w:tc>
          <w:tcPr>
            <w:tcW w:w="1652" w:type="dxa"/>
          </w:tcPr>
          <w:p w14:paraId="56BD691A" w14:textId="77777777" w:rsidR="00C837E5" w:rsidRPr="00603557" w:rsidRDefault="00C837E5" w:rsidP="00663CF0">
            <w:pPr>
              <w:rPr>
                <w:rFonts w:ascii="Arial" w:hAnsi="Arial" w:cs="Arial"/>
                <w:sz w:val="16"/>
                <w:szCs w:val="16"/>
              </w:rPr>
            </w:pPr>
            <w:r w:rsidRPr="00603557">
              <w:rPr>
                <w:rFonts w:ascii="Arial" w:hAnsi="Arial" w:cs="Arial"/>
                <w:sz w:val="16"/>
                <w:szCs w:val="16"/>
              </w:rPr>
              <w:t>7819610936</w:t>
            </w:r>
          </w:p>
        </w:tc>
      </w:tr>
      <w:tr w:rsidR="00C837E5" w14:paraId="1A2C8C33" w14:textId="77777777" w:rsidTr="00663CF0">
        <w:trPr>
          <w:cantSplit/>
          <w:trHeight w:val="230"/>
        </w:trPr>
        <w:tc>
          <w:tcPr>
            <w:tcW w:w="439" w:type="dxa"/>
          </w:tcPr>
          <w:p w14:paraId="378C761F"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229C4414" w14:textId="77777777" w:rsidR="00C837E5" w:rsidRPr="00603557" w:rsidRDefault="00C837E5" w:rsidP="00663CF0">
            <w:pPr>
              <w:rPr>
                <w:rFonts w:ascii="Arial" w:hAnsi="Arial" w:cs="Arial"/>
                <w:sz w:val="16"/>
                <w:szCs w:val="16"/>
              </w:rPr>
            </w:pPr>
            <w:r w:rsidRPr="00603557">
              <w:rPr>
                <w:rFonts w:ascii="Arial" w:hAnsi="Arial" w:cs="Arial"/>
                <w:sz w:val="16"/>
                <w:szCs w:val="16"/>
              </w:rPr>
              <w:t>Additional municipal staff (such as elected officials, planning, etc.)</w:t>
            </w:r>
          </w:p>
        </w:tc>
        <w:tc>
          <w:tcPr>
            <w:tcW w:w="1908" w:type="dxa"/>
          </w:tcPr>
          <w:p w14:paraId="5FEC6B4F" w14:textId="77777777" w:rsidR="00C837E5" w:rsidRPr="00603557" w:rsidRDefault="00C837E5" w:rsidP="00663CF0">
            <w:pPr>
              <w:rPr>
                <w:rFonts w:ascii="Arial" w:hAnsi="Arial" w:cs="Arial"/>
                <w:sz w:val="16"/>
                <w:szCs w:val="16"/>
              </w:rPr>
            </w:pPr>
            <w:r w:rsidRPr="00603557">
              <w:rPr>
                <w:rFonts w:ascii="Arial" w:hAnsi="Arial" w:cs="Arial"/>
                <w:sz w:val="16"/>
                <w:szCs w:val="16"/>
              </w:rPr>
              <w:t>City of Quincy</w:t>
            </w:r>
          </w:p>
        </w:tc>
        <w:tc>
          <w:tcPr>
            <w:tcW w:w="1437" w:type="dxa"/>
          </w:tcPr>
          <w:p w14:paraId="0BDDB0CF" w14:textId="77777777" w:rsidR="00C837E5" w:rsidRPr="00603557" w:rsidRDefault="00C837E5" w:rsidP="00663CF0">
            <w:pPr>
              <w:rPr>
                <w:rFonts w:ascii="Arial" w:hAnsi="Arial" w:cs="Arial"/>
                <w:sz w:val="16"/>
                <w:szCs w:val="16"/>
              </w:rPr>
            </w:pPr>
            <w:r w:rsidRPr="00603557">
              <w:rPr>
                <w:rFonts w:ascii="Arial" w:hAnsi="Arial" w:cs="Arial"/>
                <w:sz w:val="16"/>
                <w:szCs w:val="16"/>
              </w:rPr>
              <w:t>Melissa Horr Pond</w:t>
            </w:r>
          </w:p>
        </w:tc>
        <w:tc>
          <w:tcPr>
            <w:tcW w:w="2096" w:type="dxa"/>
          </w:tcPr>
          <w:p w14:paraId="52D4B962" w14:textId="77777777" w:rsidR="00C837E5" w:rsidRPr="00603557" w:rsidRDefault="00C837E5" w:rsidP="00663CF0">
            <w:pPr>
              <w:rPr>
                <w:rFonts w:ascii="Arial" w:hAnsi="Arial" w:cs="Arial"/>
                <w:sz w:val="16"/>
                <w:szCs w:val="16"/>
              </w:rPr>
            </w:pPr>
            <w:r w:rsidRPr="00603557">
              <w:rPr>
                <w:rFonts w:ascii="Arial" w:hAnsi="Arial" w:cs="Arial"/>
                <w:sz w:val="16"/>
                <w:szCs w:val="16"/>
              </w:rPr>
              <w:t>Senior Principal Planner</w:t>
            </w:r>
          </w:p>
        </w:tc>
        <w:tc>
          <w:tcPr>
            <w:tcW w:w="2721" w:type="dxa"/>
          </w:tcPr>
          <w:p w14:paraId="45D8C9AE" w14:textId="77777777" w:rsidR="00C837E5" w:rsidRPr="00603557" w:rsidRDefault="00C837E5" w:rsidP="00663CF0">
            <w:pPr>
              <w:rPr>
                <w:rFonts w:ascii="Arial" w:hAnsi="Arial" w:cs="Arial"/>
                <w:sz w:val="16"/>
                <w:szCs w:val="16"/>
              </w:rPr>
            </w:pPr>
            <w:hyperlink r:id="rId33">
              <w:r w:rsidRPr="00603557">
                <w:rPr>
                  <w:rFonts w:ascii="Arial" w:hAnsi="Arial" w:cs="Arial"/>
                  <w:sz w:val="16"/>
                  <w:szCs w:val="16"/>
                </w:rPr>
                <w:t>mhorr@quincyma.gov</w:t>
              </w:r>
            </w:hyperlink>
          </w:p>
        </w:tc>
        <w:tc>
          <w:tcPr>
            <w:tcW w:w="1652" w:type="dxa"/>
          </w:tcPr>
          <w:p w14:paraId="28BDF353" w14:textId="77777777" w:rsidR="00C837E5" w:rsidRPr="00603557" w:rsidRDefault="00C837E5" w:rsidP="00663CF0">
            <w:pPr>
              <w:rPr>
                <w:rFonts w:ascii="Arial" w:hAnsi="Arial" w:cs="Arial"/>
                <w:sz w:val="16"/>
                <w:szCs w:val="16"/>
              </w:rPr>
            </w:pPr>
            <w:r w:rsidRPr="00603557">
              <w:rPr>
                <w:rFonts w:ascii="Arial" w:hAnsi="Arial" w:cs="Arial"/>
                <w:sz w:val="16"/>
                <w:szCs w:val="16"/>
              </w:rPr>
              <w:t>6173761053</w:t>
            </w:r>
          </w:p>
        </w:tc>
      </w:tr>
      <w:tr w:rsidR="00C837E5" w14:paraId="117CD11C" w14:textId="77777777" w:rsidTr="00663CF0">
        <w:trPr>
          <w:cantSplit/>
          <w:trHeight w:val="230"/>
        </w:trPr>
        <w:tc>
          <w:tcPr>
            <w:tcW w:w="439" w:type="dxa"/>
          </w:tcPr>
          <w:p w14:paraId="3A0B3A39"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5BC5714D" w14:textId="77777777" w:rsidR="00C837E5" w:rsidRPr="00603557" w:rsidRDefault="00C837E5" w:rsidP="00663CF0">
            <w:pPr>
              <w:rPr>
                <w:rFonts w:ascii="Arial" w:hAnsi="Arial" w:cs="Arial"/>
                <w:sz w:val="16"/>
                <w:szCs w:val="16"/>
              </w:rPr>
            </w:pPr>
            <w:r w:rsidRPr="00603557">
              <w:rPr>
                <w:rFonts w:ascii="Arial" w:hAnsi="Arial" w:cs="Arial"/>
                <w:sz w:val="16"/>
                <w:szCs w:val="16"/>
              </w:rPr>
              <w:t>Social Services</w:t>
            </w:r>
          </w:p>
        </w:tc>
        <w:tc>
          <w:tcPr>
            <w:tcW w:w="1908" w:type="dxa"/>
          </w:tcPr>
          <w:p w14:paraId="40987396" w14:textId="77777777" w:rsidR="00C837E5" w:rsidRPr="00603557" w:rsidRDefault="00C837E5" w:rsidP="00663CF0">
            <w:pPr>
              <w:rPr>
                <w:rFonts w:ascii="Arial" w:hAnsi="Arial" w:cs="Arial"/>
                <w:sz w:val="16"/>
                <w:szCs w:val="16"/>
              </w:rPr>
            </w:pPr>
            <w:r w:rsidRPr="00603557">
              <w:rPr>
                <w:rFonts w:ascii="Arial" w:hAnsi="Arial" w:cs="Arial"/>
                <w:sz w:val="16"/>
                <w:szCs w:val="16"/>
              </w:rPr>
              <w:t>Quincy Community Action Program</w:t>
            </w:r>
          </w:p>
        </w:tc>
        <w:tc>
          <w:tcPr>
            <w:tcW w:w="1437" w:type="dxa"/>
          </w:tcPr>
          <w:p w14:paraId="33970873" w14:textId="77777777" w:rsidR="00C837E5" w:rsidRPr="00603557" w:rsidRDefault="00C837E5" w:rsidP="00663CF0">
            <w:pPr>
              <w:rPr>
                <w:rFonts w:ascii="Arial" w:hAnsi="Arial" w:cs="Arial"/>
                <w:sz w:val="16"/>
                <w:szCs w:val="16"/>
              </w:rPr>
            </w:pPr>
            <w:r w:rsidRPr="00603557">
              <w:rPr>
                <w:rFonts w:ascii="Arial" w:hAnsi="Arial" w:cs="Arial"/>
                <w:sz w:val="16"/>
                <w:szCs w:val="16"/>
              </w:rPr>
              <w:t xml:space="preserve">Kristen </w:t>
            </w:r>
            <w:proofErr w:type="spellStart"/>
            <w:r w:rsidRPr="00603557">
              <w:rPr>
                <w:rFonts w:ascii="Arial" w:hAnsi="Arial" w:cs="Arial"/>
                <w:sz w:val="16"/>
                <w:szCs w:val="16"/>
              </w:rPr>
              <w:t>Schlapp</w:t>
            </w:r>
            <w:proofErr w:type="spellEnd"/>
          </w:p>
        </w:tc>
        <w:tc>
          <w:tcPr>
            <w:tcW w:w="2096" w:type="dxa"/>
          </w:tcPr>
          <w:p w14:paraId="442BFE24" w14:textId="77777777" w:rsidR="00C837E5" w:rsidRPr="00603557" w:rsidRDefault="00C837E5" w:rsidP="00663CF0">
            <w:pPr>
              <w:rPr>
                <w:rFonts w:ascii="Arial" w:hAnsi="Arial" w:cs="Arial"/>
                <w:sz w:val="16"/>
                <w:szCs w:val="16"/>
              </w:rPr>
            </w:pPr>
            <w:r w:rsidRPr="00603557">
              <w:rPr>
                <w:rFonts w:ascii="Arial" w:hAnsi="Arial" w:cs="Arial"/>
                <w:sz w:val="16"/>
                <w:szCs w:val="16"/>
              </w:rPr>
              <w:t>Chief Operating Officer</w:t>
            </w:r>
          </w:p>
        </w:tc>
        <w:tc>
          <w:tcPr>
            <w:tcW w:w="2721" w:type="dxa"/>
          </w:tcPr>
          <w:p w14:paraId="66C1872A" w14:textId="77777777" w:rsidR="00C837E5" w:rsidRPr="00603557" w:rsidRDefault="00C837E5" w:rsidP="00663CF0">
            <w:pPr>
              <w:rPr>
                <w:rFonts w:ascii="Arial" w:hAnsi="Arial" w:cs="Arial"/>
                <w:sz w:val="16"/>
                <w:szCs w:val="16"/>
              </w:rPr>
            </w:pPr>
            <w:hyperlink r:id="rId34">
              <w:r w:rsidRPr="00603557">
                <w:rPr>
                  <w:rFonts w:ascii="Arial" w:hAnsi="Arial" w:cs="Arial"/>
                  <w:sz w:val="16"/>
                  <w:szCs w:val="16"/>
                </w:rPr>
                <w:t>kschlapp@qcap.org</w:t>
              </w:r>
            </w:hyperlink>
          </w:p>
        </w:tc>
        <w:tc>
          <w:tcPr>
            <w:tcW w:w="1652" w:type="dxa"/>
          </w:tcPr>
          <w:p w14:paraId="296B392A" w14:textId="77777777" w:rsidR="00C837E5" w:rsidRPr="00603557" w:rsidRDefault="00C837E5" w:rsidP="00663CF0">
            <w:pPr>
              <w:rPr>
                <w:rFonts w:ascii="Arial" w:hAnsi="Arial" w:cs="Arial"/>
                <w:sz w:val="16"/>
                <w:szCs w:val="16"/>
              </w:rPr>
            </w:pPr>
            <w:r w:rsidRPr="00603557">
              <w:rPr>
                <w:rFonts w:ascii="Arial" w:hAnsi="Arial" w:cs="Arial"/>
                <w:sz w:val="16"/>
                <w:szCs w:val="16"/>
              </w:rPr>
              <w:t>6176575374</w:t>
            </w:r>
          </w:p>
        </w:tc>
      </w:tr>
      <w:tr w:rsidR="00C837E5" w14:paraId="7C209150" w14:textId="77777777" w:rsidTr="00663CF0">
        <w:trPr>
          <w:cantSplit/>
          <w:trHeight w:val="230"/>
        </w:trPr>
        <w:tc>
          <w:tcPr>
            <w:tcW w:w="439" w:type="dxa"/>
          </w:tcPr>
          <w:p w14:paraId="7C6ED245"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42859CA0" w14:textId="77777777" w:rsidR="00C837E5" w:rsidRPr="00603557" w:rsidRDefault="00C837E5" w:rsidP="00663CF0">
            <w:pPr>
              <w:rPr>
                <w:rFonts w:ascii="Arial" w:hAnsi="Arial" w:cs="Arial"/>
                <w:sz w:val="16"/>
                <w:szCs w:val="16"/>
              </w:rPr>
            </w:pPr>
            <w:r w:rsidRPr="00603557">
              <w:rPr>
                <w:rFonts w:ascii="Arial" w:hAnsi="Arial" w:cs="Arial"/>
                <w:sz w:val="16"/>
                <w:szCs w:val="16"/>
              </w:rPr>
              <w:t>Community-based organizations</w:t>
            </w:r>
          </w:p>
        </w:tc>
        <w:tc>
          <w:tcPr>
            <w:tcW w:w="1908" w:type="dxa"/>
          </w:tcPr>
          <w:p w14:paraId="1AD66DD5" w14:textId="77777777" w:rsidR="00C837E5" w:rsidRPr="00603557" w:rsidRDefault="00C837E5" w:rsidP="00663CF0">
            <w:pPr>
              <w:rPr>
                <w:rFonts w:ascii="Arial" w:hAnsi="Arial" w:cs="Arial"/>
                <w:sz w:val="16"/>
                <w:szCs w:val="16"/>
              </w:rPr>
            </w:pPr>
            <w:r w:rsidRPr="00603557">
              <w:rPr>
                <w:rFonts w:ascii="Arial" w:hAnsi="Arial" w:cs="Arial"/>
                <w:sz w:val="16"/>
                <w:szCs w:val="16"/>
              </w:rPr>
              <w:t>Quincy Asian Resources</w:t>
            </w:r>
          </w:p>
        </w:tc>
        <w:tc>
          <w:tcPr>
            <w:tcW w:w="1437" w:type="dxa"/>
          </w:tcPr>
          <w:p w14:paraId="2F4057B3" w14:textId="77777777" w:rsidR="00C837E5" w:rsidRPr="00603557" w:rsidRDefault="00C837E5" w:rsidP="00663CF0">
            <w:pPr>
              <w:rPr>
                <w:rFonts w:ascii="Arial" w:hAnsi="Arial" w:cs="Arial"/>
                <w:sz w:val="16"/>
                <w:szCs w:val="16"/>
              </w:rPr>
            </w:pPr>
            <w:r w:rsidRPr="00603557">
              <w:rPr>
                <w:rFonts w:ascii="Arial" w:hAnsi="Arial" w:cs="Arial"/>
                <w:sz w:val="16"/>
                <w:szCs w:val="16"/>
              </w:rPr>
              <w:t>Tina Ho</w:t>
            </w:r>
          </w:p>
        </w:tc>
        <w:tc>
          <w:tcPr>
            <w:tcW w:w="2096" w:type="dxa"/>
          </w:tcPr>
          <w:p w14:paraId="52714744" w14:textId="77777777" w:rsidR="00C837E5" w:rsidRPr="00603557" w:rsidRDefault="00C837E5" w:rsidP="00663CF0">
            <w:pPr>
              <w:rPr>
                <w:rFonts w:ascii="Arial" w:hAnsi="Arial" w:cs="Arial"/>
                <w:sz w:val="16"/>
                <w:szCs w:val="16"/>
              </w:rPr>
            </w:pPr>
            <w:r w:rsidRPr="00603557">
              <w:rPr>
                <w:rFonts w:ascii="Arial" w:hAnsi="Arial" w:cs="Arial"/>
                <w:sz w:val="16"/>
                <w:szCs w:val="16"/>
              </w:rPr>
              <w:t>Integrated Service Lead of Family &amp; Community Services</w:t>
            </w:r>
          </w:p>
        </w:tc>
        <w:tc>
          <w:tcPr>
            <w:tcW w:w="2721" w:type="dxa"/>
          </w:tcPr>
          <w:p w14:paraId="5EC7E25A" w14:textId="77777777" w:rsidR="00C837E5" w:rsidRPr="00603557" w:rsidRDefault="00C837E5" w:rsidP="00663CF0">
            <w:pPr>
              <w:rPr>
                <w:rFonts w:ascii="Arial" w:hAnsi="Arial" w:cs="Arial"/>
                <w:sz w:val="16"/>
                <w:szCs w:val="16"/>
              </w:rPr>
            </w:pPr>
            <w:hyperlink r:id="rId35">
              <w:r w:rsidRPr="00603557">
                <w:rPr>
                  <w:rFonts w:ascii="Arial" w:hAnsi="Arial" w:cs="Arial"/>
                  <w:sz w:val="16"/>
                  <w:szCs w:val="16"/>
                </w:rPr>
                <w:t>tina@quincyasianresources.org</w:t>
              </w:r>
            </w:hyperlink>
          </w:p>
        </w:tc>
        <w:tc>
          <w:tcPr>
            <w:tcW w:w="1652" w:type="dxa"/>
          </w:tcPr>
          <w:p w14:paraId="3543910E" w14:textId="77777777" w:rsidR="00C837E5" w:rsidRPr="00603557" w:rsidRDefault="00C837E5" w:rsidP="00663CF0">
            <w:pPr>
              <w:rPr>
                <w:rFonts w:ascii="Arial" w:hAnsi="Arial" w:cs="Arial"/>
                <w:sz w:val="16"/>
                <w:szCs w:val="16"/>
              </w:rPr>
            </w:pPr>
            <w:r w:rsidRPr="00603557">
              <w:rPr>
                <w:rFonts w:ascii="Arial" w:hAnsi="Arial" w:cs="Arial"/>
                <w:sz w:val="16"/>
                <w:szCs w:val="16"/>
              </w:rPr>
              <w:t>6174722200</w:t>
            </w:r>
          </w:p>
        </w:tc>
      </w:tr>
      <w:tr w:rsidR="00C837E5" w14:paraId="3E38E5ED" w14:textId="77777777" w:rsidTr="00663CF0">
        <w:trPr>
          <w:cantSplit/>
          <w:trHeight w:val="230"/>
        </w:trPr>
        <w:tc>
          <w:tcPr>
            <w:tcW w:w="439" w:type="dxa"/>
          </w:tcPr>
          <w:p w14:paraId="087391FE"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54B46E5A" w14:textId="77777777" w:rsidR="00C837E5" w:rsidRPr="00603557" w:rsidRDefault="00C837E5" w:rsidP="00663CF0">
            <w:pPr>
              <w:rPr>
                <w:rFonts w:ascii="Arial" w:hAnsi="Arial" w:cs="Arial"/>
                <w:sz w:val="16"/>
                <w:szCs w:val="16"/>
              </w:rPr>
            </w:pPr>
            <w:r w:rsidRPr="00603557">
              <w:rPr>
                <w:rFonts w:ascii="Arial" w:hAnsi="Arial" w:cs="Arial"/>
                <w:sz w:val="16"/>
                <w:szCs w:val="16"/>
              </w:rPr>
              <w:t>Community-based organizations</w:t>
            </w:r>
          </w:p>
        </w:tc>
        <w:tc>
          <w:tcPr>
            <w:tcW w:w="1908" w:type="dxa"/>
          </w:tcPr>
          <w:p w14:paraId="28FA4B90" w14:textId="77777777" w:rsidR="00C837E5" w:rsidRPr="00603557" w:rsidRDefault="00C837E5" w:rsidP="00663CF0">
            <w:pPr>
              <w:rPr>
                <w:rFonts w:ascii="Arial" w:hAnsi="Arial" w:cs="Arial"/>
                <w:sz w:val="16"/>
                <w:szCs w:val="16"/>
              </w:rPr>
            </w:pPr>
            <w:r w:rsidRPr="00603557">
              <w:rPr>
                <w:rFonts w:ascii="Arial" w:hAnsi="Arial" w:cs="Arial"/>
                <w:sz w:val="16"/>
                <w:szCs w:val="16"/>
              </w:rPr>
              <w:t>Aspire Health Alliance</w:t>
            </w:r>
          </w:p>
        </w:tc>
        <w:tc>
          <w:tcPr>
            <w:tcW w:w="1437" w:type="dxa"/>
          </w:tcPr>
          <w:p w14:paraId="25319720" w14:textId="77777777" w:rsidR="00C837E5" w:rsidRPr="00603557" w:rsidRDefault="00C837E5" w:rsidP="00663CF0">
            <w:pPr>
              <w:rPr>
                <w:rFonts w:ascii="Arial" w:hAnsi="Arial" w:cs="Arial"/>
                <w:sz w:val="16"/>
                <w:szCs w:val="16"/>
              </w:rPr>
            </w:pPr>
            <w:r w:rsidRPr="00603557">
              <w:rPr>
                <w:rFonts w:ascii="Arial" w:hAnsi="Arial" w:cs="Arial"/>
                <w:sz w:val="16"/>
                <w:szCs w:val="16"/>
              </w:rPr>
              <w:t>Marian Girouard-Spino</w:t>
            </w:r>
          </w:p>
        </w:tc>
        <w:tc>
          <w:tcPr>
            <w:tcW w:w="2096" w:type="dxa"/>
          </w:tcPr>
          <w:p w14:paraId="7A7F68DC" w14:textId="77777777" w:rsidR="00C837E5" w:rsidRPr="00603557" w:rsidRDefault="00C837E5" w:rsidP="00663CF0">
            <w:pPr>
              <w:rPr>
                <w:rFonts w:ascii="Arial" w:hAnsi="Arial" w:cs="Arial"/>
                <w:sz w:val="16"/>
                <w:szCs w:val="16"/>
              </w:rPr>
            </w:pPr>
            <w:r w:rsidRPr="00603557">
              <w:rPr>
                <w:rFonts w:ascii="Arial" w:hAnsi="Arial" w:cs="Arial"/>
                <w:sz w:val="16"/>
                <w:szCs w:val="16"/>
              </w:rPr>
              <w:t xml:space="preserve">Chief </w:t>
            </w:r>
            <w:proofErr w:type="spellStart"/>
            <w:r w:rsidRPr="00603557">
              <w:rPr>
                <w:rFonts w:ascii="Arial" w:hAnsi="Arial" w:cs="Arial"/>
                <w:sz w:val="16"/>
                <w:szCs w:val="16"/>
              </w:rPr>
              <w:t>Sytem</w:t>
            </w:r>
            <w:proofErr w:type="spellEnd"/>
            <w:r w:rsidRPr="00603557">
              <w:rPr>
                <w:rFonts w:ascii="Arial" w:hAnsi="Arial" w:cs="Arial"/>
                <w:sz w:val="16"/>
                <w:szCs w:val="16"/>
              </w:rPr>
              <w:t xml:space="preserve"> </w:t>
            </w:r>
            <w:proofErr w:type="spellStart"/>
            <w:r w:rsidRPr="00603557">
              <w:rPr>
                <w:rFonts w:ascii="Arial" w:hAnsi="Arial" w:cs="Arial"/>
                <w:sz w:val="16"/>
                <w:szCs w:val="16"/>
              </w:rPr>
              <w:t>Integation</w:t>
            </w:r>
            <w:proofErr w:type="spellEnd"/>
            <w:r w:rsidRPr="00603557">
              <w:rPr>
                <w:rFonts w:ascii="Arial" w:hAnsi="Arial" w:cs="Arial"/>
                <w:sz w:val="16"/>
                <w:szCs w:val="16"/>
              </w:rPr>
              <w:t xml:space="preserve"> and Quality Officer</w:t>
            </w:r>
          </w:p>
        </w:tc>
        <w:tc>
          <w:tcPr>
            <w:tcW w:w="2721" w:type="dxa"/>
          </w:tcPr>
          <w:p w14:paraId="04E6AFA5" w14:textId="77777777" w:rsidR="00C837E5" w:rsidRPr="00603557" w:rsidRDefault="00C837E5" w:rsidP="00663CF0">
            <w:pPr>
              <w:rPr>
                <w:rFonts w:ascii="Arial" w:hAnsi="Arial" w:cs="Arial"/>
                <w:sz w:val="16"/>
                <w:szCs w:val="16"/>
              </w:rPr>
            </w:pPr>
            <w:hyperlink r:id="rId36">
              <w:r w:rsidRPr="00603557">
                <w:rPr>
                  <w:rFonts w:ascii="Arial" w:hAnsi="Arial" w:cs="Arial"/>
                  <w:sz w:val="16"/>
                  <w:szCs w:val="16"/>
                </w:rPr>
                <w:t>mgirouar@aspirehealthalliance.org</w:t>
              </w:r>
            </w:hyperlink>
          </w:p>
        </w:tc>
        <w:tc>
          <w:tcPr>
            <w:tcW w:w="1652" w:type="dxa"/>
          </w:tcPr>
          <w:p w14:paraId="20ECF9D3" w14:textId="77777777" w:rsidR="00C837E5" w:rsidRPr="00603557" w:rsidRDefault="00C837E5" w:rsidP="00663CF0">
            <w:pPr>
              <w:rPr>
                <w:rFonts w:ascii="Arial" w:hAnsi="Arial" w:cs="Arial"/>
                <w:sz w:val="16"/>
                <w:szCs w:val="16"/>
              </w:rPr>
            </w:pPr>
            <w:r w:rsidRPr="00603557">
              <w:rPr>
                <w:rFonts w:ascii="Arial" w:hAnsi="Arial" w:cs="Arial"/>
                <w:sz w:val="16"/>
                <w:szCs w:val="16"/>
              </w:rPr>
              <w:t>6179210743</w:t>
            </w:r>
          </w:p>
        </w:tc>
      </w:tr>
      <w:tr w:rsidR="00C837E5" w14:paraId="3CA830FA" w14:textId="77777777" w:rsidTr="00663CF0">
        <w:trPr>
          <w:cantSplit/>
          <w:trHeight w:val="230"/>
        </w:trPr>
        <w:tc>
          <w:tcPr>
            <w:tcW w:w="439" w:type="dxa"/>
          </w:tcPr>
          <w:p w14:paraId="27D97982" w14:textId="77777777" w:rsidR="00C837E5" w:rsidRPr="00BA4E6D" w:rsidRDefault="00C837E5" w:rsidP="00663CF0">
            <w:pPr>
              <w:rPr>
                <w:rFonts w:ascii="Arial" w:hAnsi="Arial" w:cs="Arial"/>
                <w:sz w:val="16"/>
                <w:szCs w:val="16"/>
              </w:rPr>
            </w:pPr>
            <w:r w:rsidRPr="00BA4E6D">
              <w:rPr>
                <w:rFonts w:ascii="Arial" w:hAnsi="Arial" w:cs="Arial"/>
                <w:sz w:val="16"/>
                <w:szCs w:val="16"/>
              </w:rPr>
              <w:lastRenderedPageBreak/>
              <w:t>+/-</w:t>
            </w:r>
          </w:p>
        </w:tc>
        <w:tc>
          <w:tcPr>
            <w:tcW w:w="2608" w:type="dxa"/>
          </w:tcPr>
          <w:p w14:paraId="5D1743D8" w14:textId="77777777" w:rsidR="00C837E5" w:rsidRPr="00603557" w:rsidRDefault="00C837E5" w:rsidP="00663CF0">
            <w:pPr>
              <w:rPr>
                <w:rFonts w:ascii="Arial" w:hAnsi="Arial" w:cs="Arial"/>
                <w:sz w:val="16"/>
                <w:szCs w:val="16"/>
              </w:rPr>
            </w:pPr>
            <w:r w:rsidRPr="00603557">
              <w:rPr>
                <w:rFonts w:ascii="Arial" w:hAnsi="Arial" w:cs="Arial"/>
                <w:sz w:val="16"/>
                <w:szCs w:val="16"/>
              </w:rPr>
              <w:t>Social Services</w:t>
            </w:r>
          </w:p>
        </w:tc>
        <w:tc>
          <w:tcPr>
            <w:tcW w:w="1908" w:type="dxa"/>
          </w:tcPr>
          <w:p w14:paraId="6092AA94" w14:textId="77777777" w:rsidR="00C837E5" w:rsidRPr="00603557" w:rsidRDefault="00C837E5" w:rsidP="00663CF0">
            <w:pPr>
              <w:rPr>
                <w:rFonts w:ascii="Arial" w:hAnsi="Arial" w:cs="Arial"/>
                <w:sz w:val="16"/>
                <w:szCs w:val="16"/>
              </w:rPr>
            </w:pPr>
            <w:r w:rsidRPr="00603557">
              <w:rPr>
                <w:rFonts w:ascii="Arial" w:hAnsi="Arial" w:cs="Arial"/>
                <w:sz w:val="16"/>
                <w:szCs w:val="16"/>
              </w:rPr>
              <w:t>Baystate Community Services</w:t>
            </w:r>
          </w:p>
        </w:tc>
        <w:tc>
          <w:tcPr>
            <w:tcW w:w="1437" w:type="dxa"/>
          </w:tcPr>
          <w:p w14:paraId="75A6EC4B" w14:textId="77777777" w:rsidR="00C837E5" w:rsidRPr="00603557" w:rsidRDefault="00C837E5" w:rsidP="00663CF0">
            <w:pPr>
              <w:rPr>
                <w:rFonts w:ascii="Arial" w:hAnsi="Arial" w:cs="Arial"/>
                <w:sz w:val="16"/>
                <w:szCs w:val="16"/>
              </w:rPr>
            </w:pPr>
            <w:r w:rsidRPr="00603557">
              <w:rPr>
                <w:rFonts w:ascii="Arial" w:hAnsi="Arial" w:cs="Arial"/>
                <w:sz w:val="16"/>
                <w:szCs w:val="16"/>
              </w:rPr>
              <w:t>Daurice Cox</w:t>
            </w:r>
          </w:p>
        </w:tc>
        <w:tc>
          <w:tcPr>
            <w:tcW w:w="2096" w:type="dxa"/>
          </w:tcPr>
          <w:p w14:paraId="1FC3F51B" w14:textId="77777777" w:rsidR="00C837E5" w:rsidRPr="00603557" w:rsidRDefault="00C837E5" w:rsidP="00663CF0">
            <w:pPr>
              <w:rPr>
                <w:rFonts w:ascii="Arial" w:hAnsi="Arial" w:cs="Arial"/>
                <w:sz w:val="16"/>
                <w:szCs w:val="16"/>
              </w:rPr>
            </w:pPr>
            <w:r w:rsidRPr="00603557">
              <w:rPr>
                <w:rFonts w:ascii="Arial" w:hAnsi="Arial" w:cs="Arial"/>
                <w:sz w:val="16"/>
                <w:szCs w:val="16"/>
              </w:rPr>
              <w:t>Chief Executive Officer</w:t>
            </w:r>
          </w:p>
        </w:tc>
        <w:tc>
          <w:tcPr>
            <w:tcW w:w="2721" w:type="dxa"/>
          </w:tcPr>
          <w:p w14:paraId="3B9ECA07" w14:textId="77777777" w:rsidR="00C837E5" w:rsidRPr="00603557" w:rsidRDefault="00C837E5" w:rsidP="00663CF0">
            <w:pPr>
              <w:rPr>
                <w:rFonts w:ascii="Arial" w:hAnsi="Arial" w:cs="Arial"/>
                <w:sz w:val="16"/>
                <w:szCs w:val="16"/>
              </w:rPr>
            </w:pPr>
            <w:hyperlink r:id="rId37">
              <w:r w:rsidRPr="00603557">
                <w:rPr>
                  <w:rFonts w:ascii="Arial" w:hAnsi="Arial" w:cs="Arial"/>
                  <w:sz w:val="16"/>
                  <w:szCs w:val="16"/>
                </w:rPr>
                <w:t>dcox@baystatecs.org</w:t>
              </w:r>
            </w:hyperlink>
          </w:p>
        </w:tc>
        <w:tc>
          <w:tcPr>
            <w:tcW w:w="1652" w:type="dxa"/>
          </w:tcPr>
          <w:p w14:paraId="55B93161" w14:textId="77777777" w:rsidR="00C837E5" w:rsidRPr="00603557" w:rsidRDefault="00C837E5" w:rsidP="00663CF0">
            <w:pPr>
              <w:rPr>
                <w:rFonts w:ascii="Arial" w:hAnsi="Arial" w:cs="Arial"/>
                <w:sz w:val="16"/>
                <w:szCs w:val="16"/>
              </w:rPr>
            </w:pPr>
            <w:r w:rsidRPr="00603557">
              <w:rPr>
                <w:rFonts w:ascii="Arial" w:hAnsi="Arial" w:cs="Arial"/>
                <w:sz w:val="16"/>
                <w:szCs w:val="16"/>
              </w:rPr>
              <w:t>6174718400 x114</w:t>
            </w:r>
          </w:p>
        </w:tc>
      </w:tr>
      <w:tr w:rsidR="00C837E5" w14:paraId="43B0A694" w14:textId="77777777" w:rsidTr="00663CF0">
        <w:trPr>
          <w:cantSplit/>
          <w:trHeight w:val="230"/>
        </w:trPr>
        <w:tc>
          <w:tcPr>
            <w:tcW w:w="439" w:type="dxa"/>
          </w:tcPr>
          <w:p w14:paraId="1B6BBF63" w14:textId="77777777" w:rsidR="00C837E5" w:rsidRPr="00BA4E6D" w:rsidRDefault="00C837E5" w:rsidP="00663CF0">
            <w:pPr>
              <w:rPr>
                <w:rFonts w:ascii="Arial" w:hAnsi="Arial" w:cs="Arial"/>
                <w:sz w:val="16"/>
                <w:szCs w:val="16"/>
              </w:rPr>
            </w:pPr>
            <w:r w:rsidRPr="00BA4E6D">
              <w:rPr>
                <w:rFonts w:ascii="Arial" w:hAnsi="Arial" w:cs="Arial"/>
                <w:sz w:val="16"/>
                <w:szCs w:val="16"/>
              </w:rPr>
              <w:t>+/-</w:t>
            </w:r>
          </w:p>
        </w:tc>
        <w:tc>
          <w:tcPr>
            <w:tcW w:w="2608" w:type="dxa"/>
          </w:tcPr>
          <w:p w14:paraId="0F9A0745" w14:textId="77777777" w:rsidR="00C837E5" w:rsidRPr="00603557" w:rsidRDefault="00C837E5" w:rsidP="00663CF0">
            <w:pPr>
              <w:rPr>
                <w:rFonts w:ascii="Arial" w:hAnsi="Arial" w:cs="Arial"/>
                <w:sz w:val="16"/>
                <w:szCs w:val="16"/>
              </w:rPr>
            </w:pPr>
            <w:r w:rsidRPr="00603557">
              <w:rPr>
                <w:rFonts w:ascii="Arial" w:hAnsi="Arial" w:cs="Arial"/>
                <w:sz w:val="16"/>
                <w:szCs w:val="16"/>
              </w:rPr>
              <w:t>Social Services</w:t>
            </w:r>
          </w:p>
        </w:tc>
        <w:tc>
          <w:tcPr>
            <w:tcW w:w="1908" w:type="dxa"/>
          </w:tcPr>
          <w:p w14:paraId="23158E6D" w14:textId="77777777" w:rsidR="00C837E5" w:rsidRPr="00603557" w:rsidRDefault="00C837E5" w:rsidP="00663CF0">
            <w:pPr>
              <w:rPr>
                <w:rFonts w:ascii="Arial" w:hAnsi="Arial" w:cs="Arial"/>
                <w:sz w:val="16"/>
                <w:szCs w:val="16"/>
              </w:rPr>
            </w:pPr>
            <w:r w:rsidRPr="00603557">
              <w:rPr>
                <w:rFonts w:ascii="Arial" w:hAnsi="Arial" w:cs="Arial"/>
                <w:sz w:val="16"/>
                <w:szCs w:val="16"/>
              </w:rPr>
              <w:t>South Shore Elder Services</w:t>
            </w:r>
          </w:p>
        </w:tc>
        <w:tc>
          <w:tcPr>
            <w:tcW w:w="1437" w:type="dxa"/>
          </w:tcPr>
          <w:p w14:paraId="0D05B375" w14:textId="77777777" w:rsidR="00C837E5" w:rsidRPr="00603557" w:rsidRDefault="00C837E5" w:rsidP="00663CF0">
            <w:pPr>
              <w:rPr>
                <w:rFonts w:ascii="Arial" w:hAnsi="Arial" w:cs="Arial"/>
                <w:sz w:val="16"/>
                <w:szCs w:val="16"/>
              </w:rPr>
            </w:pPr>
            <w:r w:rsidRPr="00603557">
              <w:rPr>
                <w:rFonts w:ascii="Arial" w:hAnsi="Arial" w:cs="Arial"/>
                <w:sz w:val="16"/>
                <w:szCs w:val="16"/>
              </w:rPr>
              <w:t>Tim Carey</w:t>
            </w:r>
          </w:p>
        </w:tc>
        <w:tc>
          <w:tcPr>
            <w:tcW w:w="2096" w:type="dxa"/>
          </w:tcPr>
          <w:p w14:paraId="2EC24A66" w14:textId="77777777" w:rsidR="00C837E5" w:rsidRPr="00603557" w:rsidRDefault="00C837E5" w:rsidP="00663CF0">
            <w:pPr>
              <w:rPr>
                <w:rFonts w:ascii="Arial" w:hAnsi="Arial" w:cs="Arial"/>
                <w:sz w:val="16"/>
                <w:szCs w:val="16"/>
              </w:rPr>
            </w:pPr>
            <w:r w:rsidRPr="00603557">
              <w:rPr>
                <w:rFonts w:ascii="Arial" w:hAnsi="Arial" w:cs="Arial"/>
                <w:sz w:val="16"/>
                <w:szCs w:val="16"/>
              </w:rPr>
              <w:t>Director of Program Development</w:t>
            </w:r>
          </w:p>
        </w:tc>
        <w:tc>
          <w:tcPr>
            <w:tcW w:w="2721" w:type="dxa"/>
          </w:tcPr>
          <w:p w14:paraId="6EACFC0D" w14:textId="77777777" w:rsidR="00C837E5" w:rsidRPr="00603557" w:rsidRDefault="00C837E5" w:rsidP="00663CF0">
            <w:pPr>
              <w:rPr>
                <w:rFonts w:ascii="Arial" w:hAnsi="Arial" w:cs="Arial"/>
                <w:sz w:val="16"/>
                <w:szCs w:val="16"/>
              </w:rPr>
            </w:pPr>
            <w:hyperlink r:id="rId38">
              <w:r w:rsidRPr="00603557">
                <w:rPr>
                  <w:rFonts w:ascii="Arial" w:hAnsi="Arial" w:cs="Arial"/>
                  <w:sz w:val="16"/>
                  <w:szCs w:val="16"/>
                </w:rPr>
                <w:t>tcarey@sselder.org</w:t>
              </w:r>
            </w:hyperlink>
          </w:p>
        </w:tc>
        <w:tc>
          <w:tcPr>
            <w:tcW w:w="1652" w:type="dxa"/>
          </w:tcPr>
          <w:p w14:paraId="7D4E661F" w14:textId="77777777" w:rsidR="00C837E5" w:rsidRPr="00603557" w:rsidRDefault="00C837E5" w:rsidP="00663CF0">
            <w:pPr>
              <w:rPr>
                <w:rFonts w:ascii="Arial" w:hAnsi="Arial" w:cs="Arial"/>
                <w:sz w:val="16"/>
                <w:szCs w:val="16"/>
              </w:rPr>
            </w:pPr>
            <w:r w:rsidRPr="00603557">
              <w:rPr>
                <w:rFonts w:ascii="Arial" w:hAnsi="Arial" w:cs="Arial"/>
                <w:sz w:val="16"/>
                <w:szCs w:val="16"/>
              </w:rPr>
              <w:t>7818483939 x320</w:t>
            </w:r>
          </w:p>
        </w:tc>
      </w:tr>
      <w:tr w:rsidR="00C837E5" w14:paraId="6901782D" w14:textId="77777777" w:rsidTr="00663CF0">
        <w:trPr>
          <w:cantSplit/>
          <w:trHeight w:val="230"/>
        </w:trPr>
        <w:tc>
          <w:tcPr>
            <w:tcW w:w="439" w:type="dxa"/>
          </w:tcPr>
          <w:p w14:paraId="6AF34438" w14:textId="77777777" w:rsidR="00C837E5" w:rsidRPr="00BA4E6D" w:rsidRDefault="00C837E5" w:rsidP="00663CF0">
            <w:pPr>
              <w:rPr>
                <w:rFonts w:ascii="Arial" w:hAnsi="Arial" w:cs="Arial"/>
                <w:sz w:val="16"/>
                <w:szCs w:val="16"/>
              </w:rPr>
            </w:pPr>
          </w:p>
        </w:tc>
        <w:tc>
          <w:tcPr>
            <w:tcW w:w="2608" w:type="dxa"/>
          </w:tcPr>
          <w:p w14:paraId="118D0AFD" w14:textId="77777777" w:rsidR="00C837E5" w:rsidRPr="00603557" w:rsidRDefault="00C837E5" w:rsidP="00663CF0">
            <w:pPr>
              <w:rPr>
                <w:rFonts w:ascii="Arial" w:hAnsi="Arial" w:cs="Arial"/>
                <w:sz w:val="16"/>
                <w:szCs w:val="16"/>
              </w:rPr>
            </w:pPr>
            <w:r w:rsidRPr="00603557">
              <w:rPr>
                <w:rFonts w:ascii="Arial" w:hAnsi="Arial" w:cs="Arial"/>
                <w:sz w:val="16"/>
                <w:szCs w:val="16"/>
              </w:rPr>
              <w:t>Community-based organizations</w:t>
            </w:r>
          </w:p>
        </w:tc>
        <w:tc>
          <w:tcPr>
            <w:tcW w:w="1908" w:type="dxa"/>
          </w:tcPr>
          <w:p w14:paraId="6AEB3C16" w14:textId="77777777" w:rsidR="00C837E5" w:rsidRPr="00603557" w:rsidRDefault="00C837E5" w:rsidP="00663CF0">
            <w:pPr>
              <w:rPr>
                <w:rFonts w:ascii="Arial" w:hAnsi="Arial" w:cs="Arial"/>
                <w:sz w:val="16"/>
                <w:szCs w:val="16"/>
              </w:rPr>
            </w:pPr>
            <w:r w:rsidRPr="00603557">
              <w:rPr>
                <w:rFonts w:ascii="Arial" w:hAnsi="Arial" w:cs="Arial"/>
                <w:sz w:val="16"/>
                <w:szCs w:val="16"/>
              </w:rPr>
              <w:t>First Baptist Church Randolph</w:t>
            </w:r>
          </w:p>
        </w:tc>
        <w:tc>
          <w:tcPr>
            <w:tcW w:w="1437" w:type="dxa"/>
          </w:tcPr>
          <w:p w14:paraId="5D6D1053" w14:textId="77777777" w:rsidR="00C837E5" w:rsidRPr="00603557" w:rsidRDefault="00C837E5" w:rsidP="00663CF0">
            <w:pPr>
              <w:rPr>
                <w:rFonts w:ascii="Arial" w:hAnsi="Arial" w:cs="Arial"/>
                <w:sz w:val="16"/>
                <w:szCs w:val="16"/>
              </w:rPr>
            </w:pPr>
            <w:r w:rsidRPr="00603557">
              <w:rPr>
                <w:rFonts w:ascii="Arial" w:hAnsi="Arial" w:cs="Arial"/>
                <w:sz w:val="16"/>
                <w:szCs w:val="16"/>
              </w:rPr>
              <w:t>Rev. Baffour Nkrumah-Appiah</w:t>
            </w:r>
          </w:p>
        </w:tc>
        <w:tc>
          <w:tcPr>
            <w:tcW w:w="2096" w:type="dxa"/>
          </w:tcPr>
          <w:p w14:paraId="3C183591" w14:textId="77777777" w:rsidR="00C837E5" w:rsidRPr="00603557" w:rsidRDefault="00C837E5" w:rsidP="00663CF0">
            <w:pPr>
              <w:rPr>
                <w:rFonts w:ascii="Arial" w:hAnsi="Arial" w:cs="Arial"/>
                <w:sz w:val="16"/>
                <w:szCs w:val="16"/>
              </w:rPr>
            </w:pPr>
            <w:r w:rsidRPr="00603557">
              <w:rPr>
                <w:rFonts w:ascii="Arial" w:hAnsi="Arial" w:cs="Arial"/>
                <w:sz w:val="16"/>
                <w:szCs w:val="16"/>
              </w:rPr>
              <w:t>Senior Pastor</w:t>
            </w:r>
          </w:p>
        </w:tc>
        <w:tc>
          <w:tcPr>
            <w:tcW w:w="2721" w:type="dxa"/>
          </w:tcPr>
          <w:p w14:paraId="07CBC75B" w14:textId="77777777" w:rsidR="00C837E5" w:rsidRPr="00603557" w:rsidRDefault="00C837E5" w:rsidP="00663CF0">
            <w:pPr>
              <w:rPr>
                <w:rFonts w:ascii="Arial" w:hAnsi="Arial" w:cs="Arial"/>
                <w:sz w:val="16"/>
                <w:szCs w:val="16"/>
              </w:rPr>
            </w:pPr>
            <w:hyperlink r:id="rId39">
              <w:r w:rsidRPr="00603557">
                <w:rPr>
                  <w:rFonts w:ascii="Arial" w:hAnsi="Arial" w:cs="Arial"/>
                  <w:sz w:val="16"/>
                  <w:szCs w:val="16"/>
                </w:rPr>
                <w:t>pastorbaffour@fbcrandolph.net</w:t>
              </w:r>
            </w:hyperlink>
          </w:p>
        </w:tc>
        <w:tc>
          <w:tcPr>
            <w:tcW w:w="1652" w:type="dxa"/>
          </w:tcPr>
          <w:p w14:paraId="2FABB312" w14:textId="77777777" w:rsidR="00C837E5" w:rsidRPr="00603557" w:rsidRDefault="00C837E5" w:rsidP="00663CF0">
            <w:pPr>
              <w:rPr>
                <w:rFonts w:ascii="Arial" w:hAnsi="Arial" w:cs="Arial"/>
                <w:sz w:val="16"/>
                <w:szCs w:val="16"/>
              </w:rPr>
            </w:pPr>
            <w:r w:rsidRPr="00603557">
              <w:rPr>
                <w:rFonts w:ascii="Arial" w:hAnsi="Arial" w:cs="Arial"/>
                <w:sz w:val="16"/>
                <w:szCs w:val="16"/>
              </w:rPr>
              <w:t>7819636377</w:t>
            </w:r>
          </w:p>
        </w:tc>
      </w:tr>
    </w:tbl>
    <w:p w14:paraId="786C50DA"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pPr>
    </w:p>
    <w:p w14:paraId="6E66BAB9" w14:textId="77777777" w:rsidR="00C837E5" w:rsidRPr="0066172C" w:rsidRDefault="00C837E5" w:rsidP="00C837E5">
      <w:pPr>
        <w:ind w:left="720"/>
        <w:rPr>
          <w:rFonts w:ascii="Arial" w:hAnsi="Arial" w:cs="Arial"/>
          <w:b/>
          <w:bCs/>
          <w:szCs w:val="20"/>
        </w:rPr>
      </w:pPr>
      <w:r>
        <w:rPr>
          <w:rFonts w:ascii="Arial" w:hAnsi="Arial" w:cs="Arial"/>
          <w:b/>
          <w:bCs/>
          <w:szCs w:val="20"/>
        </w:rPr>
        <w:t>8a</w:t>
      </w:r>
      <w:r w:rsidRPr="0066172C">
        <w:rPr>
          <w:rFonts w:ascii="Arial" w:hAnsi="Arial" w:cs="Arial"/>
          <w:b/>
          <w:bCs/>
          <w:szCs w:val="20"/>
        </w:rPr>
        <w:t xml:space="preserve">. </w:t>
      </w:r>
      <w:r>
        <w:rPr>
          <w:rFonts w:ascii="Arial" w:hAnsi="Arial" w:cs="Arial"/>
          <w:b/>
          <w:bCs/>
          <w:szCs w:val="20"/>
        </w:rPr>
        <w:t>Community Health Initiative</w:t>
      </w:r>
    </w:p>
    <w:p w14:paraId="76162B0A" w14:textId="77777777" w:rsidR="00C837E5" w:rsidRPr="009A5CF8" w:rsidRDefault="00C837E5" w:rsidP="00C837E5">
      <w:pPr>
        <w:ind w:left="720" w:right="560"/>
        <w:rPr>
          <w:rStyle w:val="Strong"/>
          <w:rFonts w:ascii="Arial" w:hAnsi="Arial" w:cs="Arial"/>
          <w:b w:val="0"/>
          <w:bCs w:val="0"/>
          <w:sz w:val="20"/>
          <w:szCs w:val="18"/>
        </w:rPr>
      </w:pPr>
      <w:r w:rsidRPr="009A5CF8">
        <w:rPr>
          <w:rStyle w:val="Strong"/>
          <w:rFonts w:ascii="Arial" w:hAnsi="Arial" w:cs="Arial"/>
          <w:b w:val="0"/>
          <w:bCs w:val="0"/>
          <w:sz w:val="20"/>
          <w:szCs w:val="18"/>
        </w:rPr>
        <w:t xml:space="preserve">For Tier 2 and Tier 3 CHI Projects, is the Applicant's CHNA / CHIP Advisory Board the same body that will serve as the CHI advisory committee as outlined in the Table 1 of the </w:t>
      </w:r>
      <w:hyperlink r:id="rId40" w:history="1">
        <w:r w:rsidRPr="009A5CF8">
          <w:rPr>
            <w:rStyle w:val="Hyperlink"/>
            <w:rFonts w:ascii="Arial" w:hAnsi="Arial" w:cs="Arial"/>
            <w:b/>
            <w:bCs/>
            <w:sz w:val="20"/>
            <w:szCs w:val="18"/>
          </w:rPr>
          <w:t>Determination of Need Community-Based Health Initiative Guideline</w:t>
        </w:r>
      </w:hyperlink>
      <w:r w:rsidRPr="009A5CF8">
        <w:rPr>
          <w:rStyle w:val="Strong"/>
          <w:rFonts w:ascii="Arial" w:hAnsi="Arial" w:cs="Arial"/>
          <w:b w:val="0"/>
          <w:bCs w:val="0"/>
          <w:sz w:val="20"/>
          <w:szCs w:val="18"/>
        </w:rPr>
        <w:t>? Yes</w:t>
      </w:r>
    </w:p>
    <w:p w14:paraId="4B7E04C2" w14:textId="77777777" w:rsidR="00C837E5" w:rsidRPr="00795263" w:rsidRDefault="00C837E5" w:rsidP="00C837E5">
      <w:pPr>
        <w:pStyle w:val="RHDPara12D"/>
        <w:spacing w:after="0" w:line="240" w:lineRule="auto"/>
        <w:ind w:left="720" w:right="1180" w:firstLine="0"/>
        <w:rPr>
          <w:rStyle w:val="Strong"/>
          <w:rFonts w:ascii="Arial" w:hAnsi="Arial" w:cs="Arial"/>
          <w:b w:val="0"/>
          <w:bCs w:val="0"/>
        </w:rPr>
      </w:pPr>
    </w:p>
    <w:p w14:paraId="3C89767F" w14:textId="77777777" w:rsidR="00C837E5" w:rsidRDefault="00C837E5" w:rsidP="00C837E5">
      <w:pPr>
        <w:ind w:left="720"/>
        <w:rPr>
          <w:rFonts w:ascii="Arial" w:hAnsi="Arial" w:cs="Arial"/>
          <w:b/>
          <w:bCs/>
          <w:szCs w:val="20"/>
        </w:rPr>
      </w:pPr>
      <w:r>
        <w:rPr>
          <w:rFonts w:ascii="Arial" w:hAnsi="Arial" w:cs="Arial"/>
          <w:b/>
          <w:bCs/>
          <w:szCs w:val="20"/>
        </w:rPr>
        <w:t>9</w:t>
      </w:r>
      <w:r w:rsidRPr="0066172C">
        <w:rPr>
          <w:rFonts w:ascii="Arial" w:hAnsi="Arial" w:cs="Arial"/>
          <w:b/>
          <w:bCs/>
          <w:szCs w:val="20"/>
        </w:rPr>
        <w:t xml:space="preserve">. </w:t>
      </w:r>
      <w:r>
        <w:rPr>
          <w:rFonts w:ascii="Arial" w:hAnsi="Arial" w:cs="Arial"/>
          <w:b/>
          <w:bCs/>
          <w:szCs w:val="20"/>
        </w:rPr>
        <w:t>Engaging the Community at Large</w:t>
      </w:r>
    </w:p>
    <w:p w14:paraId="0093AED2" w14:textId="77777777" w:rsidR="00C837E5" w:rsidRPr="009A5CF8" w:rsidRDefault="00C837E5" w:rsidP="00C837E5">
      <w:pPr>
        <w:spacing w:before="32" w:line="283" w:lineRule="auto"/>
        <w:ind w:left="720" w:right="436"/>
        <w:rPr>
          <w:rStyle w:val="Strong"/>
          <w:rFonts w:ascii="Arial" w:hAnsi="Arial" w:cs="Arial"/>
          <w:b w:val="0"/>
          <w:bCs w:val="0"/>
          <w:sz w:val="18"/>
          <w:szCs w:val="16"/>
        </w:rPr>
      </w:pPr>
      <w:r w:rsidRPr="009A5CF8">
        <w:rPr>
          <w:rStyle w:val="Strong"/>
          <w:rFonts w:ascii="Arial" w:hAnsi="Arial" w:cs="Arial"/>
          <w:b w:val="0"/>
          <w:bCs w:val="0"/>
          <w:sz w:val="18"/>
          <w:szCs w:val="16"/>
        </w:rPr>
        <w:t xml:space="preserve">Thinking about the extent to which the community has been or currently is involved in the </w:t>
      </w:r>
      <w:proofErr w:type="spellStart"/>
      <w:r w:rsidRPr="009A5CF8">
        <w:rPr>
          <w:rStyle w:val="Strong"/>
          <w:rFonts w:ascii="Arial" w:hAnsi="Arial" w:cs="Arial"/>
          <w:b w:val="0"/>
          <w:bCs w:val="0"/>
          <w:sz w:val="20"/>
          <w:szCs w:val="18"/>
        </w:rPr>
        <w:t>BIDMilton</w:t>
      </w:r>
      <w:proofErr w:type="spellEnd"/>
      <w:r w:rsidRPr="009A5CF8">
        <w:rPr>
          <w:rStyle w:val="Strong"/>
          <w:rFonts w:ascii="Arial" w:hAnsi="Arial" w:cs="Arial"/>
          <w:b w:val="0"/>
          <w:bCs w:val="0"/>
          <w:sz w:val="20"/>
          <w:szCs w:val="18"/>
        </w:rPr>
        <w:t xml:space="preserve"> FY22 CHNA/IS</w:t>
      </w:r>
      <w:r w:rsidRPr="009A5CF8">
        <w:rPr>
          <w:rStyle w:val="Strong"/>
          <w:rFonts w:ascii="Arial" w:hAnsi="Arial" w:cs="Arial"/>
          <w:b w:val="0"/>
          <w:bCs w:val="0"/>
          <w:sz w:val="18"/>
          <w:szCs w:val="16"/>
        </w:rPr>
        <w:t xml:space="preserve">, please choose one response for each engagement activity below. Please also check the box to the left to indicate whether that step is complete or not. (For definitions of each step, please see pages 12-14 in the </w:t>
      </w:r>
      <w:hyperlink r:id="rId41" w:history="1">
        <w:r w:rsidRPr="009A5CF8">
          <w:rPr>
            <w:rStyle w:val="Hyperlink"/>
            <w:rFonts w:ascii="Arial" w:hAnsi="Arial" w:cs="Arial"/>
            <w:b/>
            <w:bCs/>
            <w:i/>
            <w:iCs/>
            <w:sz w:val="18"/>
            <w:szCs w:val="16"/>
          </w:rPr>
          <w:t>Community Engagement Standards for Community Health Planning Guidelines</w:t>
        </w:r>
      </w:hyperlink>
      <w:r w:rsidRPr="009A5CF8">
        <w:rPr>
          <w:rStyle w:val="Strong"/>
          <w:rFonts w:ascii="Arial" w:hAnsi="Arial" w:cs="Arial"/>
          <w:b w:val="0"/>
          <w:bCs w:val="0"/>
          <w:sz w:val="18"/>
          <w:szCs w:val="16"/>
        </w:rPr>
        <w:t>).</w:t>
      </w:r>
    </w:p>
    <w:p w14:paraId="3CA6691C" w14:textId="77777777" w:rsidR="00C837E5" w:rsidRPr="009A5CF8" w:rsidRDefault="00C837E5" w:rsidP="00C837E5">
      <w:pPr>
        <w:ind w:left="720" w:right="1100"/>
        <w:rPr>
          <w:rStyle w:val="Strong"/>
          <w:rFonts w:ascii="Arial" w:hAnsi="Arial" w:cs="Arial"/>
          <w:b w:val="0"/>
          <w:bCs w:val="0"/>
          <w:sz w:val="20"/>
          <w:szCs w:val="18"/>
        </w:rPr>
      </w:pPr>
      <w:r w:rsidRPr="009A5CF8">
        <w:rPr>
          <w:rStyle w:val="Strong"/>
          <w:rFonts w:ascii="Arial" w:hAnsi="Arial" w:cs="Arial"/>
          <w:b w:val="0"/>
          <w:bCs w:val="0"/>
          <w:sz w:val="20"/>
          <w:szCs w:val="18"/>
        </w:rPr>
        <w:t>Assess Needs and Resources: checked.</w:t>
      </w:r>
    </w:p>
    <w:p w14:paraId="571B2133" w14:textId="77777777" w:rsidR="00C837E5" w:rsidRPr="009A5CF8" w:rsidRDefault="00C837E5" w:rsidP="00C837E5">
      <w:pPr>
        <w:ind w:left="720" w:right="1100"/>
        <w:rPr>
          <w:rStyle w:val="Strong"/>
          <w:rFonts w:ascii="Arial" w:hAnsi="Arial" w:cs="Arial"/>
          <w:b w:val="0"/>
          <w:bCs w:val="0"/>
          <w:sz w:val="20"/>
          <w:szCs w:val="18"/>
        </w:rPr>
      </w:pPr>
      <w:r w:rsidRPr="009A5CF8">
        <w:rPr>
          <w:rStyle w:val="Strong"/>
          <w:rFonts w:ascii="Arial" w:hAnsi="Arial" w:cs="Arial"/>
          <w:b w:val="0"/>
          <w:bCs w:val="0"/>
          <w:sz w:val="20"/>
          <w:szCs w:val="18"/>
        </w:rPr>
        <w:tab/>
        <w:t>Response: Collaborate</w:t>
      </w:r>
    </w:p>
    <w:p w14:paraId="46D59883" w14:textId="77777777" w:rsidR="00C837E5" w:rsidRPr="009A5CF8" w:rsidRDefault="00C837E5" w:rsidP="00C837E5">
      <w:pPr>
        <w:ind w:left="1440" w:right="1100" w:hanging="720"/>
        <w:rPr>
          <w:rStyle w:val="Strong"/>
          <w:rFonts w:ascii="Arial" w:hAnsi="Arial" w:cs="Arial"/>
          <w:b w:val="0"/>
          <w:bCs w:val="0"/>
          <w:sz w:val="20"/>
          <w:szCs w:val="18"/>
        </w:rPr>
      </w:pPr>
      <w:r w:rsidRPr="009A5CF8">
        <w:rPr>
          <w:rStyle w:val="Strong"/>
          <w:rFonts w:ascii="Arial" w:hAnsi="Arial" w:cs="Arial"/>
          <w:b w:val="0"/>
          <w:bCs w:val="0"/>
          <w:sz w:val="20"/>
          <w:szCs w:val="18"/>
        </w:rPr>
        <w:tab/>
        <w:t>Please describe the engagement process employed during the “Assess Need and Resources” phase.: See Supplemental Information</w:t>
      </w:r>
    </w:p>
    <w:p w14:paraId="0B48C484" w14:textId="77777777" w:rsidR="00C837E5" w:rsidRPr="009A5CF8" w:rsidRDefault="00C837E5" w:rsidP="00C837E5">
      <w:pPr>
        <w:ind w:left="1440" w:right="1100" w:hanging="720"/>
        <w:rPr>
          <w:rStyle w:val="Strong"/>
          <w:rFonts w:ascii="Arial" w:hAnsi="Arial" w:cs="Arial"/>
          <w:b w:val="0"/>
          <w:bCs w:val="0"/>
          <w:sz w:val="20"/>
          <w:szCs w:val="18"/>
        </w:rPr>
      </w:pPr>
      <w:r w:rsidRPr="009A5CF8">
        <w:rPr>
          <w:rStyle w:val="Strong"/>
          <w:rFonts w:ascii="Arial" w:hAnsi="Arial" w:cs="Arial"/>
          <w:b w:val="0"/>
          <w:bCs w:val="0"/>
          <w:sz w:val="20"/>
          <w:szCs w:val="18"/>
        </w:rPr>
        <w:t>Focus on What’s Important: checked</w:t>
      </w:r>
    </w:p>
    <w:p w14:paraId="01A7B727" w14:textId="77777777" w:rsidR="00C837E5" w:rsidRPr="009A5CF8" w:rsidRDefault="00C837E5" w:rsidP="00C837E5">
      <w:pPr>
        <w:ind w:left="720" w:right="1100"/>
        <w:rPr>
          <w:rStyle w:val="Strong"/>
          <w:rFonts w:ascii="Arial" w:hAnsi="Arial" w:cs="Arial"/>
          <w:b w:val="0"/>
          <w:bCs w:val="0"/>
          <w:sz w:val="20"/>
          <w:szCs w:val="18"/>
        </w:rPr>
      </w:pPr>
      <w:r w:rsidRPr="009A5CF8">
        <w:rPr>
          <w:rStyle w:val="Strong"/>
          <w:rFonts w:ascii="Arial" w:hAnsi="Arial" w:cs="Arial"/>
          <w:b w:val="0"/>
          <w:bCs w:val="0"/>
          <w:sz w:val="20"/>
          <w:szCs w:val="18"/>
        </w:rPr>
        <w:tab/>
        <w:t>Response: Collaborate</w:t>
      </w:r>
    </w:p>
    <w:p w14:paraId="1A29F351" w14:textId="77777777" w:rsidR="00C837E5" w:rsidRPr="009A5CF8" w:rsidRDefault="00C837E5" w:rsidP="00C837E5">
      <w:pPr>
        <w:ind w:left="1440" w:right="1100" w:hanging="720"/>
        <w:rPr>
          <w:rStyle w:val="Strong"/>
          <w:rFonts w:ascii="Arial" w:hAnsi="Arial" w:cs="Arial"/>
          <w:b w:val="0"/>
          <w:bCs w:val="0"/>
          <w:sz w:val="20"/>
          <w:szCs w:val="18"/>
        </w:rPr>
      </w:pPr>
      <w:r w:rsidRPr="009A5CF8">
        <w:rPr>
          <w:rStyle w:val="Strong"/>
          <w:rFonts w:ascii="Arial" w:hAnsi="Arial" w:cs="Arial"/>
          <w:b w:val="0"/>
          <w:bCs w:val="0"/>
          <w:sz w:val="20"/>
          <w:szCs w:val="18"/>
        </w:rPr>
        <w:tab/>
        <w:t>Please describe the engagement process employed during the “Assess Need and Resources” phase.: See Supplemental Information</w:t>
      </w:r>
    </w:p>
    <w:p w14:paraId="56681AFB" w14:textId="77777777" w:rsidR="00C837E5" w:rsidRPr="009A5CF8" w:rsidRDefault="00C837E5" w:rsidP="00C837E5">
      <w:pPr>
        <w:ind w:left="1440" w:right="1100" w:hanging="720"/>
        <w:rPr>
          <w:rStyle w:val="Strong"/>
          <w:rFonts w:ascii="Arial" w:hAnsi="Arial" w:cs="Arial"/>
          <w:b w:val="0"/>
          <w:bCs w:val="0"/>
          <w:sz w:val="20"/>
          <w:szCs w:val="18"/>
        </w:rPr>
      </w:pPr>
      <w:r w:rsidRPr="009A5CF8">
        <w:rPr>
          <w:rStyle w:val="Strong"/>
          <w:rFonts w:ascii="Arial" w:hAnsi="Arial" w:cs="Arial"/>
          <w:b w:val="0"/>
          <w:bCs w:val="0"/>
          <w:sz w:val="20"/>
          <w:szCs w:val="18"/>
        </w:rPr>
        <w:t>Choose Effective Policies and Programs: checked</w:t>
      </w:r>
    </w:p>
    <w:p w14:paraId="72DFE922" w14:textId="77777777" w:rsidR="00C837E5" w:rsidRPr="009A5CF8" w:rsidRDefault="00C837E5" w:rsidP="00C837E5">
      <w:pPr>
        <w:ind w:left="720" w:right="1100" w:firstLine="720"/>
        <w:rPr>
          <w:rStyle w:val="Strong"/>
          <w:rFonts w:ascii="Arial" w:hAnsi="Arial" w:cs="Arial"/>
          <w:b w:val="0"/>
          <w:bCs w:val="0"/>
          <w:sz w:val="20"/>
          <w:szCs w:val="18"/>
        </w:rPr>
      </w:pPr>
      <w:r w:rsidRPr="009A5CF8">
        <w:rPr>
          <w:rStyle w:val="Strong"/>
          <w:rFonts w:ascii="Arial" w:hAnsi="Arial" w:cs="Arial"/>
          <w:b w:val="0"/>
          <w:bCs w:val="0"/>
          <w:sz w:val="20"/>
          <w:szCs w:val="18"/>
        </w:rPr>
        <w:t>Response: Collaborate</w:t>
      </w:r>
    </w:p>
    <w:p w14:paraId="12FFACB3" w14:textId="77777777" w:rsidR="00C837E5" w:rsidRPr="009A5CF8" w:rsidRDefault="00C837E5" w:rsidP="00C837E5">
      <w:pPr>
        <w:ind w:left="1440" w:right="1100" w:hanging="720"/>
        <w:rPr>
          <w:rStyle w:val="Strong"/>
          <w:rFonts w:ascii="Arial" w:hAnsi="Arial" w:cs="Arial"/>
          <w:b w:val="0"/>
          <w:bCs w:val="0"/>
          <w:sz w:val="20"/>
          <w:szCs w:val="18"/>
        </w:rPr>
      </w:pPr>
      <w:r w:rsidRPr="009A5CF8">
        <w:rPr>
          <w:rStyle w:val="Strong"/>
          <w:rFonts w:ascii="Arial" w:hAnsi="Arial" w:cs="Arial"/>
          <w:b w:val="0"/>
          <w:bCs w:val="0"/>
          <w:sz w:val="20"/>
          <w:szCs w:val="18"/>
        </w:rPr>
        <w:tab/>
        <w:t>Please describe the engagement process employed during the “Assess Need and Resources” phase.: See Supplemental Information</w:t>
      </w:r>
    </w:p>
    <w:p w14:paraId="7590FF81" w14:textId="77777777" w:rsidR="00C837E5" w:rsidRPr="009A5CF8" w:rsidRDefault="00C837E5" w:rsidP="00C837E5">
      <w:pPr>
        <w:ind w:left="1440" w:right="1100" w:hanging="720"/>
        <w:rPr>
          <w:rStyle w:val="Strong"/>
          <w:rFonts w:ascii="Arial" w:hAnsi="Arial" w:cs="Arial"/>
          <w:b w:val="0"/>
          <w:bCs w:val="0"/>
          <w:sz w:val="20"/>
          <w:szCs w:val="18"/>
        </w:rPr>
      </w:pPr>
      <w:r w:rsidRPr="009A5CF8">
        <w:rPr>
          <w:rStyle w:val="Strong"/>
          <w:rFonts w:ascii="Arial" w:hAnsi="Arial" w:cs="Arial"/>
          <w:b w:val="0"/>
          <w:bCs w:val="0"/>
          <w:sz w:val="20"/>
          <w:szCs w:val="18"/>
        </w:rPr>
        <w:t>Act on What’s Important: checked</w:t>
      </w:r>
    </w:p>
    <w:p w14:paraId="56A6E5B5" w14:textId="77777777" w:rsidR="00C837E5" w:rsidRPr="009A5CF8" w:rsidRDefault="00C837E5" w:rsidP="00C837E5">
      <w:pPr>
        <w:ind w:left="720" w:right="1100" w:firstLine="720"/>
        <w:rPr>
          <w:rStyle w:val="Strong"/>
          <w:rFonts w:ascii="Arial" w:hAnsi="Arial" w:cs="Arial"/>
          <w:b w:val="0"/>
          <w:bCs w:val="0"/>
          <w:sz w:val="20"/>
          <w:szCs w:val="18"/>
        </w:rPr>
      </w:pPr>
      <w:r w:rsidRPr="009A5CF8">
        <w:rPr>
          <w:rStyle w:val="Strong"/>
          <w:rFonts w:ascii="Arial" w:hAnsi="Arial" w:cs="Arial"/>
          <w:b w:val="0"/>
          <w:bCs w:val="0"/>
          <w:sz w:val="20"/>
          <w:szCs w:val="18"/>
        </w:rPr>
        <w:t>Response: Collaborate</w:t>
      </w:r>
    </w:p>
    <w:p w14:paraId="5BC735AE" w14:textId="77777777" w:rsidR="00C837E5" w:rsidRPr="009A5CF8" w:rsidRDefault="00C837E5" w:rsidP="00C837E5">
      <w:pPr>
        <w:ind w:left="1440" w:right="1100" w:hanging="720"/>
        <w:rPr>
          <w:rStyle w:val="Strong"/>
          <w:rFonts w:ascii="Arial" w:hAnsi="Arial" w:cs="Arial"/>
          <w:b w:val="0"/>
          <w:bCs w:val="0"/>
          <w:sz w:val="20"/>
          <w:szCs w:val="18"/>
        </w:rPr>
      </w:pPr>
      <w:r w:rsidRPr="009A5CF8">
        <w:rPr>
          <w:rStyle w:val="Strong"/>
          <w:rFonts w:ascii="Arial" w:hAnsi="Arial" w:cs="Arial"/>
          <w:b w:val="0"/>
          <w:bCs w:val="0"/>
          <w:sz w:val="20"/>
          <w:szCs w:val="18"/>
        </w:rPr>
        <w:tab/>
        <w:t>Please describe the engagement process employed during the “Assess Need and Resources” phase.: See Supplemental Information</w:t>
      </w:r>
    </w:p>
    <w:p w14:paraId="046347C1" w14:textId="77777777" w:rsidR="00C837E5" w:rsidRPr="009A5CF8" w:rsidRDefault="00C837E5" w:rsidP="00C837E5">
      <w:pPr>
        <w:ind w:left="1440" w:right="1100" w:hanging="720"/>
        <w:rPr>
          <w:rStyle w:val="Strong"/>
          <w:rFonts w:ascii="Arial" w:hAnsi="Arial" w:cs="Arial"/>
          <w:b w:val="0"/>
          <w:bCs w:val="0"/>
          <w:sz w:val="20"/>
          <w:szCs w:val="18"/>
        </w:rPr>
      </w:pPr>
      <w:r w:rsidRPr="009A5CF8">
        <w:rPr>
          <w:rStyle w:val="Strong"/>
          <w:rFonts w:ascii="Arial" w:hAnsi="Arial" w:cs="Arial"/>
          <w:b w:val="0"/>
          <w:bCs w:val="0"/>
          <w:sz w:val="20"/>
          <w:szCs w:val="18"/>
        </w:rPr>
        <w:t>Evaluate Actions: checked</w:t>
      </w:r>
    </w:p>
    <w:p w14:paraId="6FC46E08" w14:textId="77777777" w:rsidR="00C837E5" w:rsidRPr="009A5CF8" w:rsidRDefault="00C837E5" w:rsidP="00C837E5">
      <w:pPr>
        <w:ind w:left="720" w:right="1100" w:firstLine="720"/>
        <w:rPr>
          <w:rStyle w:val="Strong"/>
          <w:rFonts w:ascii="Arial" w:hAnsi="Arial" w:cs="Arial"/>
          <w:b w:val="0"/>
          <w:bCs w:val="0"/>
          <w:sz w:val="20"/>
          <w:szCs w:val="18"/>
        </w:rPr>
      </w:pPr>
      <w:r w:rsidRPr="009A5CF8">
        <w:rPr>
          <w:rStyle w:val="Strong"/>
          <w:rFonts w:ascii="Arial" w:hAnsi="Arial" w:cs="Arial"/>
          <w:b w:val="0"/>
          <w:bCs w:val="0"/>
          <w:sz w:val="20"/>
          <w:szCs w:val="18"/>
        </w:rPr>
        <w:t>Response: Involve</w:t>
      </w:r>
    </w:p>
    <w:p w14:paraId="5DBE2E94" w14:textId="77777777" w:rsidR="00C837E5" w:rsidRPr="009A5CF8" w:rsidRDefault="00C837E5" w:rsidP="00C837E5">
      <w:pPr>
        <w:ind w:left="1440" w:right="1100" w:hanging="720"/>
        <w:rPr>
          <w:rStyle w:val="Strong"/>
          <w:rFonts w:ascii="Arial" w:hAnsi="Arial" w:cs="Arial"/>
          <w:b w:val="0"/>
          <w:bCs w:val="0"/>
          <w:sz w:val="20"/>
          <w:szCs w:val="18"/>
        </w:rPr>
      </w:pPr>
      <w:r w:rsidRPr="009A5CF8">
        <w:rPr>
          <w:rStyle w:val="Strong"/>
          <w:rFonts w:ascii="Arial" w:hAnsi="Arial" w:cs="Arial"/>
          <w:b w:val="0"/>
          <w:bCs w:val="0"/>
          <w:sz w:val="20"/>
          <w:szCs w:val="18"/>
        </w:rPr>
        <w:tab/>
        <w:t>Please describe the engagement process employed during the “Assess Need and Resources” phase.: See Supplemental Information</w:t>
      </w:r>
    </w:p>
    <w:p w14:paraId="640DBF67" w14:textId="77777777" w:rsidR="00C837E5" w:rsidRDefault="00C837E5" w:rsidP="00C837E5">
      <w:pPr>
        <w:ind w:left="1440" w:right="1100" w:hanging="720"/>
        <w:rPr>
          <w:rStyle w:val="Strong"/>
          <w:rFonts w:ascii="Arial" w:hAnsi="Arial" w:cs="Arial"/>
          <w:b w:val="0"/>
          <w:bCs w:val="0"/>
          <w:sz w:val="20"/>
          <w:szCs w:val="18"/>
        </w:rPr>
        <w:sectPr w:rsidR="00C837E5" w:rsidSect="00A02865">
          <w:pgSz w:w="15840" w:h="12240" w:orient="landscape"/>
          <w:pgMar w:top="900" w:right="1500" w:bottom="240" w:left="280" w:header="0" w:footer="0" w:gutter="0"/>
          <w:cols w:space="720"/>
          <w:docGrid w:linePitch="299"/>
        </w:sectPr>
      </w:pPr>
    </w:p>
    <w:p w14:paraId="7E74B1E0" w14:textId="77777777" w:rsidR="00C837E5" w:rsidRPr="0066172C" w:rsidRDefault="00C837E5" w:rsidP="00C837E5">
      <w:pPr>
        <w:ind w:left="720"/>
        <w:rPr>
          <w:rFonts w:ascii="Arial" w:hAnsi="Arial" w:cs="Arial"/>
          <w:b/>
          <w:bCs/>
          <w:szCs w:val="20"/>
        </w:rPr>
      </w:pPr>
      <w:r>
        <w:rPr>
          <w:rFonts w:ascii="Arial" w:hAnsi="Arial" w:cs="Arial"/>
          <w:b/>
          <w:bCs/>
          <w:szCs w:val="20"/>
        </w:rPr>
        <w:lastRenderedPageBreak/>
        <w:t>10</w:t>
      </w:r>
      <w:r w:rsidRPr="0066172C">
        <w:rPr>
          <w:rFonts w:ascii="Arial" w:hAnsi="Arial" w:cs="Arial"/>
          <w:b/>
          <w:bCs/>
          <w:szCs w:val="20"/>
        </w:rPr>
        <w:t xml:space="preserve">. </w:t>
      </w:r>
      <w:r>
        <w:rPr>
          <w:rFonts w:ascii="Arial" w:hAnsi="Arial" w:cs="Arial"/>
          <w:b/>
          <w:bCs/>
          <w:szCs w:val="20"/>
        </w:rPr>
        <w:t>Representativeness</w:t>
      </w:r>
    </w:p>
    <w:p w14:paraId="5DD8C7F3" w14:textId="77777777" w:rsidR="00C837E5" w:rsidRPr="009A5CF8" w:rsidRDefault="00C837E5" w:rsidP="00C837E5">
      <w:pPr>
        <w:ind w:left="1440" w:right="1100" w:hanging="720"/>
        <w:rPr>
          <w:rStyle w:val="Strong"/>
          <w:rFonts w:ascii="Arial" w:hAnsi="Arial" w:cs="Arial"/>
          <w:b w:val="0"/>
          <w:bCs w:val="0"/>
          <w:sz w:val="20"/>
          <w:szCs w:val="18"/>
        </w:rPr>
      </w:pPr>
      <w:r w:rsidRPr="009A5CF8">
        <w:rPr>
          <w:rStyle w:val="Strong"/>
          <w:rFonts w:ascii="Arial" w:hAnsi="Arial" w:cs="Arial"/>
          <w:b w:val="0"/>
          <w:bCs w:val="0"/>
          <w:sz w:val="20"/>
          <w:szCs w:val="18"/>
        </w:rPr>
        <w:t xml:space="preserve">Approximately how many community agencies are currently involved in </w:t>
      </w:r>
      <w:proofErr w:type="spellStart"/>
      <w:r w:rsidRPr="009A5CF8">
        <w:rPr>
          <w:rStyle w:val="Strong"/>
          <w:rFonts w:ascii="Arial" w:hAnsi="Arial" w:cs="Arial"/>
          <w:b w:val="0"/>
          <w:bCs w:val="0"/>
          <w:sz w:val="18"/>
          <w:szCs w:val="16"/>
        </w:rPr>
        <w:t>BIDMilton</w:t>
      </w:r>
      <w:proofErr w:type="spellEnd"/>
      <w:r w:rsidRPr="009A5CF8">
        <w:rPr>
          <w:rStyle w:val="Strong"/>
          <w:rFonts w:ascii="Arial" w:hAnsi="Arial" w:cs="Arial"/>
          <w:b w:val="0"/>
          <w:bCs w:val="0"/>
          <w:sz w:val="18"/>
          <w:szCs w:val="16"/>
        </w:rPr>
        <w:t xml:space="preserve"> FY22 CHNA/IS</w:t>
      </w:r>
      <w:r w:rsidRPr="009A5CF8">
        <w:rPr>
          <w:rStyle w:val="Strong"/>
          <w:rFonts w:ascii="Arial" w:hAnsi="Arial" w:cs="Arial"/>
          <w:b w:val="0"/>
          <w:bCs w:val="0"/>
          <w:sz w:val="20"/>
          <w:szCs w:val="18"/>
        </w:rPr>
        <w:t xml:space="preserve"> within the engagement of the community at large? 100 Agencies</w:t>
      </w:r>
    </w:p>
    <w:p w14:paraId="607B8C91" w14:textId="77777777" w:rsidR="00C837E5" w:rsidRPr="009A5CF8" w:rsidRDefault="00C837E5" w:rsidP="00C837E5">
      <w:pPr>
        <w:ind w:left="1440" w:right="1100" w:hanging="720"/>
        <w:rPr>
          <w:rStyle w:val="Strong"/>
          <w:rFonts w:ascii="Arial" w:hAnsi="Arial" w:cs="Arial"/>
          <w:b w:val="0"/>
          <w:bCs w:val="0"/>
          <w:sz w:val="20"/>
          <w:szCs w:val="18"/>
        </w:rPr>
      </w:pPr>
      <w:r w:rsidRPr="009A5CF8">
        <w:rPr>
          <w:rStyle w:val="Strong"/>
          <w:rFonts w:ascii="Arial" w:hAnsi="Arial" w:cs="Arial"/>
          <w:b w:val="0"/>
          <w:bCs w:val="0"/>
          <w:sz w:val="20"/>
          <w:szCs w:val="18"/>
        </w:rPr>
        <w:t>Approximately how many people were engaged in the process (please include team members from all relevant agencies and independent community members from the community at large)? 5,000 Individuals</w:t>
      </w:r>
    </w:p>
    <w:p w14:paraId="7ECC87F7"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t xml:space="preserve">Please describe the diversity of the people who have been engaged in the process both within the CHNA/CHIP Advisory Committee and the community at large. Explicitly describe how the process included diverse representation from different groups/individuals with varied gender, sexual orientation, race/ethnicity, disability status, international </w:t>
      </w:r>
      <w:proofErr w:type="gramStart"/>
      <w:r w:rsidRPr="009A5CF8">
        <w:rPr>
          <w:rStyle w:val="Strong"/>
          <w:rFonts w:ascii="Arial" w:hAnsi="Arial" w:cs="Arial"/>
          <w:b w:val="0"/>
          <w:bCs w:val="0"/>
          <w:sz w:val="20"/>
          <w:szCs w:val="18"/>
        </w:rPr>
        <w:t>status</w:t>
      </w:r>
      <w:proofErr w:type="gramEnd"/>
      <w:r w:rsidRPr="009A5CF8">
        <w:rPr>
          <w:rStyle w:val="Strong"/>
          <w:rFonts w:ascii="Arial" w:hAnsi="Arial" w:cs="Arial"/>
          <w:b w:val="0"/>
          <w:bCs w:val="0"/>
          <w:sz w:val="20"/>
          <w:szCs w:val="18"/>
        </w:rPr>
        <w:t xml:space="preserve"> and age. Please see page 10 and Appendix A of the </w:t>
      </w:r>
      <w:hyperlink r:id="rId42" w:history="1">
        <w:r w:rsidRPr="009A5CF8">
          <w:rPr>
            <w:rStyle w:val="Hyperlink"/>
            <w:rFonts w:ascii="Arial" w:hAnsi="Arial" w:cs="Arial"/>
            <w:b/>
            <w:bCs/>
            <w:i/>
            <w:iCs/>
            <w:sz w:val="20"/>
            <w:szCs w:val="18"/>
          </w:rPr>
          <w:t>Community Engagement Standards for Community Health Planning Guideline</w:t>
        </w:r>
      </w:hyperlink>
      <w:r w:rsidRPr="009A5CF8">
        <w:rPr>
          <w:rStyle w:val="Strong"/>
          <w:rFonts w:ascii="Arial" w:hAnsi="Arial" w:cs="Arial"/>
          <w:b w:val="0"/>
          <w:bCs w:val="0"/>
          <w:sz w:val="20"/>
          <w:szCs w:val="18"/>
        </w:rPr>
        <w:t xml:space="preserve"> for further explanation of this.: See Supplemental Information</w:t>
      </w:r>
    </w:p>
    <w:p w14:paraId="07890126" w14:textId="77777777" w:rsidR="00C837E5" w:rsidRPr="009A5CF8" w:rsidRDefault="00C837E5" w:rsidP="00C837E5">
      <w:pPr>
        <w:ind w:left="720" w:right="290"/>
        <w:rPr>
          <w:rStyle w:val="Strong"/>
          <w:rFonts w:ascii="Arial" w:hAnsi="Arial" w:cs="Arial"/>
          <w:b w:val="0"/>
          <w:bCs w:val="0"/>
          <w:sz w:val="20"/>
          <w:szCs w:val="18"/>
        </w:rPr>
      </w:pPr>
      <w:r w:rsidRPr="009A5CF8">
        <w:rPr>
          <w:rStyle w:val="Strong"/>
          <w:rFonts w:ascii="Arial" w:hAnsi="Arial" w:cs="Arial"/>
          <w:b w:val="0"/>
          <w:bCs w:val="0"/>
          <w:sz w:val="20"/>
          <w:szCs w:val="18"/>
        </w:rPr>
        <w:t xml:space="preserve">Please describe the type of representation that was/is employed in the community engagement process and the rationale for that type of representation. For more information on types of representation and representativeness, please see Appendix A from the </w:t>
      </w:r>
      <w:hyperlink r:id="rId43" w:history="1">
        <w:r w:rsidRPr="009A5CF8">
          <w:rPr>
            <w:rStyle w:val="Hyperlink"/>
            <w:rFonts w:ascii="Arial" w:hAnsi="Arial" w:cs="Arial"/>
            <w:b/>
            <w:bCs/>
            <w:sz w:val="20"/>
            <w:szCs w:val="18"/>
          </w:rPr>
          <w:t>Community Engagement Standards for Community Health Planning Guidelines</w:t>
        </w:r>
      </w:hyperlink>
      <w:r w:rsidRPr="009A5CF8">
        <w:rPr>
          <w:rStyle w:val="Strong"/>
          <w:rFonts w:ascii="Arial" w:hAnsi="Arial" w:cs="Arial"/>
          <w:b w:val="0"/>
          <w:bCs w:val="0"/>
          <w:sz w:val="20"/>
          <w:szCs w:val="18"/>
        </w:rPr>
        <w:t>. Please include descriptions of both the Advisory Board and the Community at large.: See Supplemental Information</w:t>
      </w:r>
    </w:p>
    <w:p w14:paraId="2DFDD05E"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t xml:space="preserve">To your best estimate, of the people engaged in </w:t>
      </w:r>
      <w:proofErr w:type="spellStart"/>
      <w:r w:rsidRPr="009A5CF8">
        <w:rPr>
          <w:rStyle w:val="Strong"/>
          <w:rFonts w:ascii="Arial" w:hAnsi="Arial" w:cs="Arial"/>
          <w:b w:val="0"/>
          <w:bCs w:val="0"/>
          <w:sz w:val="18"/>
          <w:szCs w:val="16"/>
        </w:rPr>
        <w:t>BIDMilton</w:t>
      </w:r>
      <w:proofErr w:type="spellEnd"/>
      <w:r w:rsidRPr="009A5CF8">
        <w:rPr>
          <w:rStyle w:val="Strong"/>
          <w:rFonts w:ascii="Arial" w:hAnsi="Arial" w:cs="Arial"/>
          <w:b w:val="0"/>
          <w:bCs w:val="0"/>
          <w:sz w:val="18"/>
          <w:szCs w:val="16"/>
        </w:rPr>
        <w:t xml:space="preserve"> FY22 CHNA/IS</w:t>
      </w:r>
      <w:r w:rsidRPr="009A5CF8">
        <w:rPr>
          <w:rStyle w:val="Strong"/>
          <w:rFonts w:ascii="Arial" w:hAnsi="Arial" w:cs="Arial"/>
          <w:b w:val="0"/>
          <w:bCs w:val="0"/>
          <w:sz w:val="20"/>
          <w:szCs w:val="18"/>
        </w:rPr>
        <w:t xml:space="preserve"> approximately how many: Please indicate the number of individuals</w:t>
      </w:r>
    </w:p>
    <w:p w14:paraId="7D2F7D83"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tab/>
        <w:t>Number of people who reside in rural area: 0</w:t>
      </w:r>
    </w:p>
    <w:p w14:paraId="21EF02DA"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tab/>
        <w:t>Number of people who reside in urban area: 1,000</w:t>
      </w:r>
    </w:p>
    <w:p w14:paraId="694D2D33"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tab/>
        <w:t>Number of people who reside in suburban area: 4,000</w:t>
      </w:r>
    </w:p>
    <w:p w14:paraId="50CBECB8" w14:textId="77777777" w:rsidR="00C837E5" w:rsidRDefault="00C837E5" w:rsidP="00C837E5">
      <w:pPr>
        <w:ind w:left="1440" w:right="1100" w:hanging="720"/>
        <w:rPr>
          <w:rStyle w:val="Strong"/>
          <w:rFonts w:ascii="Arial" w:hAnsi="Arial" w:cs="Arial"/>
          <w:b w:val="0"/>
          <w:bCs w:val="0"/>
          <w:sz w:val="20"/>
          <w:szCs w:val="18"/>
        </w:rPr>
      </w:pPr>
      <w:r w:rsidRPr="00795263">
        <w:rPr>
          <w:rStyle w:val="Strong"/>
          <w:rFonts w:ascii="Arial" w:hAnsi="Arial" w:cs="Arial"/>
          <w:sz w:val="20"/>
          <w:szCs w:val="18"/>
        </w:rPr>
        <w:t>,</w:t>
      </w:r>
    </w:p>
    <w:p w14:paraId="3A453DF7" w14:textId="77777777" w:rsidR="00C837E5" w:rsidRPr="0066172C" w:rsidRDefault="00C837E5" w:rsidP="00C837E5">
      <w:pPr>
        <w:ind w:left="720"/>
        <w:rPr>
          <w:rFonts w:ascii="Arial" w:hAnsi="Arial" w:cs="Arial"/>
          <w:b/>
          <w:bCs/>
          <w:szCs w:val="20"/>
        </w:rPr>
      </w:pPr>
      <w:r>
        <w:rPr>
          <w:rFonts w:ascii="Arial" w:hAnsi="Arial" w:cs="Arial"/>
          <w:b/>
          <w:bCs/>
          <w:szCs w:val="20"/>
        </w:rPr>
        <w:t>11</w:t>
      </w:r>
      <w:r w:rsidRPr="0066172C">
        <w:rPr>
          <w:rFonts w:ascii="Arial" w:hAnsi="Arial" w:cs="Arial"/>
          <w:b/>
          <w:bCs/>
          <w:szCs w:val="20"/>
        </w:rPr>
        <w:t xml:space="preserve">. </w:t>
      </w:r>
      <w:r>
        <w:rPr>
          <w:rFonts w:ascii="Arial" w:hAnsi="Arial" w:cs="Arial"/>
          <w:b/>
          <w:bCs/>
          <w:szCs w:val="20"/>
        </w:rPr>
        <w:t>Resource and Power Sharing</w:t>
      </w:r>
    </w:p>
    <w:p w14:paraId="0D66EE85" w14:textId="77777777" w:rsidR="00C837E5" w:rsidRPr="009A5CF8" w:rsidRDefault="00C837E5" w:rsidP="00C837E5">
      <w:pPr>
        <w:ind w:left="720"/>
        <w:rPr>
          <w:rStyle w:val="Strong"/>
          <w:rFonts w:ascii="Arial" w:hAnsi="Arial" w:cs="Arial"/>
          <w:b w:val="0"/>
          <w:bCs w:val="0"/>
          <w:sz w:val="18"/>
          <w:szCs w:val="16"/>
        </w:rPr>
      </w:pPr>
      <w:r w:rsidRPr="009A5CF8">
        <w:rPr>
          <w:rStyle w:val="Strong"/>
          <w:rFonts w:ascii="Arial" w:hAnsi="Arial" w:cs="Arial"/>
          <w:b w:val="0"/>
          <w:bCs w:val="0"/>
          <w:sz w:val="18"/>
          <w:szCs w:val="16"/>
        </w:rPr>
        <w:t xml:space="preserve">For more information on Power Sharing, please see Appendix A from the </w:t>
      </w:r>
      <w:hyperlink r:id="rId44" w:history="1">
        <w:r w:rsidRPr="009A5CF8">
          <w:rPr>
            <w:rStyle w:val="Hyperlink"/>
            <w:rFonts w:ascii="Arial" w:hAnsi="Arial" w:cs="Arial"/>
            <w:b/>
            <w:bCs/>
            <w:i/>
            <w:iCs/>
            <w:sz w:val="18"/>
            <w:szCs w:val="16"/>
          </w:rPr>
          <w:t>Community Engagement Standards for Community Health Planning Guidelines</w:t>
        </w:r>
      </w:hyperlink>
      <w:r w:rsidRPr="009A5CF8">
        <w:rPr>
          <w:rStyle w:val="Strong"/>
          <w:rFonts w:ascii="Arial" w:hAnsi="Arial" w:cs="Arial"/>
          <w:b w:val="0"/>
          <w:bCs w:val="0"/>
          <w:i/>
          <w:iCs/>
          <w:sz w:val="18"/>
          <w:szCs w:val="16"/>
        </w:rPr>
        <w:t>.</w:t>
      </w:r>
    </w:p>
    <w:p w14:paraId="40D92A3A" w14:textId="77777777" w:rsidR="00C837E5" w:rsidRPr="009A5CF8" w:rsidRDefault="00C837E5" w:rsidP="00C837E5">
      <w:pPr>
        <w:ind w:left="1440"/>
        <w:rPr>
          <w:rStyle w:val="Strong"/>
          <w:rFonts w:ascii="Arial" w:hAnsi="Arial" w:cs="Arial"/>
          <w:b w:val="0"/>
          <w:bCs w:val="0"/>
          <w:i/>
          <w:iCs/>
          <w:sz w:val="18"/>
          <w:szCs w:val="16"/>
        </w:rPr>
      </w:pPr>
      <w:r w:rsidRPr="009A5CF8">
        <w:rPr>
          <w:rStyle w:val="Strong"/>
          <w:rFonts w:ascii="Arial" w:hAnsi="Arial" w:cs="Arial"/>
          <w:b w:val="0"/>
          <w:bCs w:val="0"/>
          <w:i/>
          <w:iCs/>
          <w:sz w:val="18"/>
          <w:szCs w:val="16"/>
        </w:rPr>
        <w:t>By community partners, we mean agencies, organizations, tribal community, health departments, or other entities representing communities.</w:t>
      </w:r>
    </w:p>
    <w:p w14:paraId="6635B89A" w14:textId="77777777" w:rsidR="00C837E5" w:rsidRPr="009A5CF8" w:rsidRDefault="00C837E5" w:rsidP="00C837E5">
      <w:pPr>
        <w:ind w:left="1440"/>
        <w:rPr>
          <w:rStyle w:val="Strong"/>
          <w:rFonts w:ascii="Arial" w:hAnsi="Arial" w:cs="Arial"/>
          <w:b w:val="0"/>
          <w:bCs w:val="0"/>
          <w:i/>
          <w:iCs/>
          <w:sz w:val="18"/>
          <w:szCs w:val="16"/>
        </w:rPr>
      </w:pPr>
      <w:r w:rsidRPr="009A5CF8">
        <w:rPr>
          <w:rStyle w:val="Strong"/>
          <w:rFonts w:ascii="Arial" w:hAnsi="Arial" w:cs="Arial"/>
          <w:b w:val="0"/>
          <w:bCs w:val="0"/>
          <w:i/>
          <w:iCs/>
          <w:sz w:val="18"/>
          <w:szCs w:val="16"/>
        </w:rPr>
        <w:t xml:space="preserve">By Applicant partners, we mean the hospital / health care system applying for the approval of a </w:t>
      </w:r>
      <w:proofErr w:type="spellStart"/>
      <w:r w:rsidRPr="009A5CF8">
        <w:rPr>
          <w:rStyle w:val="Strong"/>
          <w:rFonts w:ascii="Arial" w:hAnsi="Arial" w:cs="Arial"/>
          <w:b w:val="0"/>
          <w:bCs w:val="0"/>
          <w:i/>
          <w:iCs/>
          <w:sz w:val="18"/>
          <w:szCs w:val="16"/>
        </w:rPr>
        <w:t>DoN</w:t>
      </w:r>
      <w:proofErr w:type="spellEnd"/>
      <w:r w:rsidRPr="009A5CF8">
        <w:rPr>
          <w:rStyle w:val="Strong"/>
          <w:rFonts w:ascii="Arial" w:hAnsi="Arial" w:cs="Arial"/>
          <w:b w:val="0"/>
          <w:bCs w:val="0"/>
          <w:i/>
          <w:iCs/>
          <w:sz w:val="18"/>
          <w:szCs w:val="16"/>
        </w:rPr>
        <w:t xml:space="preserve"> project</w:t>
      </w:r>
    </w:p>
    <w:p w14:paraId="35F7DB5D"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Which partner hires personnel to support the community engagement activities? Applicant Partners</w:t>
      </w:r>
    </w:p>
    <w:p w14:paraId="00A75C73"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Who decides the strategic direction of the engagement process? Both [Community Partners and Applicant Partners]</w:t>
      </w:r>
    </w:p>
    <w:p w14:paraId="2F925D34"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Who decides how the financial resources to facilitate the engagement process are shared? Applicant Partners</w:t>
      </w:r>
    </w:p>
    <w:p w14:paraId="1D0E5AED"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Who decides which health outcomes will be measured to inform the process? Both [Community Partners and Applicant Partners]</w:t>
      </w:r>
    </w:p>
    <w:p w14:paraId="4AC2FC91"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pPr>
    </w:p>
    <w:p w14:paraId="35602D4B" w14:textId="77777777" w:rsidR="00C837E5" w:rsidRPr="0066172C" w:rsidRDefault="00C837E5" w:rsidP="00C837E5">
      <w:pPr>
        <w:ind w:left="720"/>
        <w:rPr>
          <w:rFonts w:ascii="Arial" w:hAnsi="Arial" w:cs="Arial"/>
          <w:b/>
          <w:bCs/>
          <w:szCs w:val="20"/>
        </w:rPr>
      </w:pPr>
      <w:r>
        <w:rPr>
          <w:rFonts w:ascii="Arial" w:hAnsi="Arial" w:cs="Arial"/>
          <w:b/>
          <w:bCs/>
          <w:szCs w:val="20"/>
        </w:rPr>
        <w:t>12</w:t>
      </w:r>
      <w:r w:rsidRPr="0066172C">
        <w:rPr>
          <w:rFonts w:ascii="Arial" w:hAnsi="Arial" w:cs="Arial"/>
          <w:b/>
          <w:bCs/>
          <w:szCs w:val="20"/>
        </w:rPr>
        <w:t xml:space="preserve">. </w:t>
      </w:r>
      <w:r>
        <w:rPr>
          <w:rFonts w:ascii="Arial" w:hAnsi="Arial" w:cs="Arial"/>
          <w:b/>
          <w:bCs/>
          <w:szCs w:val="20"/>
        </w:rPr>
        <w:t>Transparency</w:t>
      </w:r>
    </w:p>
    <w:p w14:paraId="45B6538A"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 xml:space="preserve">Please describe the efforts being made to ensure that the engagement process is transparent. For more information on transparency, please see Appendix A from the </w:t>
      </w:r>
      <w:r w:rsidRPr="009A5CF8">
        <w:rPr>
          <w:rStyle w:val="Strong"/>
          <w:rFonts w:ascii="Arial" w:hAnsi="Arial" w:cs="Arial"/>
          <w:b w:val="0"/>
          <w:bCs w:val="0"/>
          <w:i/>
          <w:iCs/>
          <w:sz w:val="20"/>
          <w:szCs w:val="18"/>
        </w:rPr>
        <w:t>Community Engagement Standards for Community Health Planning Guidelines.</w:t>
      </w:r>
      <w:r w:rsidRPr="009A5CF8">
        <w:rPr>
          <w:rStyle w:val="Strong"/>
          <w:rFonts w:ascii="Arial" w:hAnsi="Arial" w:cs="Arial"/>
          <w:b w:val="0"/>
          <w:bCs w:val="0"/>
          <w:sz w:val="20"/>
          <w:szCs w:val="18"/>
        </w:rPr>
        <w:t>: See Supplemental Information</w:t>
      </w:r>
    </w:p>
    <w:p w14:paraId="7EAF9EEF"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pPr>
    </w:p>
    <w:p w14:paraId="327133CE" w14:textId="77777777" w:rsidR="00C837E5" w:rsidRPr="0066172C" w:rsidRDefault="00C837E5" w:rsidP="00C837E5">
      <w:pPr>
        <w:ind w:left="720"/>
        <w:rPr>
          <w:rFonts w:ascii="Arial" w:hAnsi="Arial" w:cs="Arial"/>
          <w:b/>
          <w:bCs/>
          <w:szCs w:val="20"/>
        </w:rPr>
      </w:pPr>
      <w:r>
        <w:rPr>
          <w:rFonts w:ascii="Arial" w:hAnsi="Arial" w:cs="Arial"/>
          <w:b/>
          <w:bCs/>
          <w:szCs w:val="20"/>
        </w:rPr>
        <w:t>13</w:t>
      </w:r>
      <w:r w:rsidRPr="0066172C">
        <w:rPr>
          <w:rFonts w:ascii="Arial" w:hAnsi="Arial" w:cs="Arial"/>
          <w:b/>
          <w:bCs/>
          <w:szCs w:val="20"/>
        </w:rPr>
        <w:t xml:space="preserve">. </w:t>
      </w:r>
      <w:r>
        <w:rPr>
          <w:rFonts w:ascii="Arial" w:hAnsi="Arial" w:cs="Arial"/>
          <w:b/>
          <w:bCs/>
          <w:szCs w:val="20"/>
        </w:rPr>
        <w:t>Formal Agreements</w:t>
      </w:r>
    </w:p>
    <w:p w14:paraId="3BDD3EC7"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 xml:space="preserve">Does/Did the </w:t>
      </w:r>
      <w:proofErr w:type="spellStart"/>
      <w:r w:rsidRPr="009A5CF8">
        <w:rPr>
          <w:rStyle w:val="Strong"/>
          <w:rFonts w:ascii="Arial" w:hAnsi="Arial" w:cs="Arial"/>
          <w:b w:val="0"/>
          <w:bCs w:val="0"/>
          <w:sz w:val="18"/>
          <w:szCs w:val="16"/>
        </w:rPr>
        <w:t>BIDMilton</w:t>
      </w:r>
      <w:proofErr w:type="spellEnd"/>
      <w:r w:rsidRPr="009A5CF8">
        <w:rPr>
          <w:rStyle w:val="Strong"/>
          <w:rFonts w:ascii="Arial" w:hAnsi="Arial" w:cs="Arial"/>
          <w:b w:val="0"/>
          <w:bCs w:val="0"/>
          <w:sz w:val="18"/>
          <w:szCs w:val="16"/>
        </w:rPr>
        <w:t xml:space="preserve"> FY22 CHNA/IS</w:t>
      </w:r>
      <w:r w:rsidRPr="009A5CF8">
        <w:rPr>
          <w:rStyle w:val="Strong"/>
          <w:rFonts w:ascii="Arial" w:hAnsi="Arial" w:cs="Arial"/>
          <w:b w:val="0"/>
          <w:bCs w:val="0"/>
          <w:sz w:val="20"/>
          <w:szCs w:val="18"/>
        </w:rPr>
        <w:t xml:space="preserve"> have written formal agreements such as a Memorandum of Agreement/Understanding (MOU) or Agency Resolution? Yes, there are written formal agreements</w:t>
      </w:r>
    </w:p>
    <w:p w14:paraId="31BE2313"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Did decision making through the engagement process involve a verbal agreement between partners? Yes, there are verbal agreements</w:t>
      </w:r>
    </w:p>
    <w:p w14:paraId="66544E04"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 xml:space="preserve">In a few sentences, can you describe the nature of the verbal agreement? </w:t>
      </w:r>
      <w:proofErr w:type="spellStart"/>
      <w:r w:rsidRPr="009A5CF8">
        <w:rPr>
          <w:rStyle w:val="Strong"/>
          <w:rFonts w:ascii="Arial" w:hAnsi="Arial" w:cs="Arial"/>
          <w:b w:val="0"/>
          <w:bCs w:val="0"/>
          <w:sz w:val="20"/>
          <w:szCs w:val="18"/>
        </w:rPr>
        <w:t>BIDMilton</w:t>
      </w:r>
      <w:proofErr w:type="spellEnd"/>
      <w:r w:rsidRPr="009A5CF8">
        <w:rPr>
          <w:rStyle w:val="Strong"/>
          <w:rFonts w:ascii="Arial" w:hAnsi="Arial" w:cs="Arial"/>
          <w:b w:val="0"/>
          <w:bCs w:val="0"/>
          <w:sz w:val="20"/>
          <w:szCs w:val="18"/>
        </w:rPr>
        <w:t xml:space="preserve"> agreed to share data for the Town of Randolph from its FY2022 CHNA/IS with Signature Healthcare Brockton Hospital</w:t>
      </w:r>
    </w:p>
    <w:p w14:paraId="4B41DF8C"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pPr>
    </w:p>
    <w:p w14:paraId="3929CD82" w14:textId="77777777" w:rsidR="00C837E5" w:rsidRPr="0066172C" w:rsidRDefault="00C837E5" w:rsidP="00C837E5">
      <w:pPr>
        <w:ind w:left="720"/>
        <w:rPr>
          <w:rFonts w:ascii="Arial" w:hAnsi="Arial" w:cs="Arial"/>
          <w:b/>
          <w:bCs/>
          <w:szCs w:val="20"/>
        </w:rPr>
      </w:pPr>
      <w:r>
        <w:rPr>
          <w:rFonts w:ascii="Arial" w:hAnsi="Arial" w:cs="Arial"/>
          <w:b/>
          <w:bCs/>
          <w:szCs w:val="20"/>
        </w:rPr>
        <w:t>14</w:t>
      </w:r>
      <w:r w:rsidRPr="0066172C">
        <w:rPr>
          <w:rFonts w:ascii="Arial" w:hAnsi="Arial" w:cs="Arial"/>
          <w:b/>
          <w:bCs/>
          <w:szCs w:val="20"/>
        </w:rPr>
        <w:t xml:space="preserve">. </w:t>
      </w:r>
      <w:r>
        <w:rPr>
          <w:rFonts w:ascii="Arial" w:hAnsi="Arial" w:cs="Arial"/>
          <w:b/>
          <w:bCs/>
          <w:szCs w:val="20"/>
        </w:rPr>
        <w:t>Formal Agreement Specifics</w:t>
      </w:r>
    </w:p>
    <w:p w14:paraId="13BDD14A"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Thinking about your MOU or other formal agreement(s), does it include any provisions or language about:</w:t>
      </w:r>
    </w:p>
    <w:p w14:paraId="7412CE49"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ab/>
        <w:t>Distribution of funds? Yes</w:t>
      </w:r>
    </w:p>
    <w:p w14:paraId="1080AE86"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ab/>
        <w:t>Written Objectives? Yes</w:t>
      </w:r>
    </w:p>
    <w:p w14:paraId="33B402A7"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ab/>
        <w:t>Clear Expectations for Partners’ Roles? Yes</w:t>
      </w:r>
    </w:p>
    <w:p w14:paraId="1BD68E72"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ab/>
        <w:t xml:space="preserve">Clear </w:t>
      </w:r>
      <w:proofErr w:type="gramStart"/>
      <w:r w:rsidRPr="009A5CF8">
        <w:rPr>
          <w:rStyle w:val="Strong"/>
          <w:rFonts w:ascii="Arial" w:hAnsi="Arial" w:cs="Arial"/>
          <w:b w:val="0"/>
          <w:bCs w:val="0"/>
          <w:sz w:val="20"/>
          <w:szCs w:val="18"/>
        </w:rPr>
        <w:t>Decision Making</w:t>
      </w:r>
      <w:proofErr w:type="gramEnd"/>
      <w:r w:rsidRPr="009A5CF8">
        <w:rPr>
          <w:rStyle w:val="Strong"/>
          <w:rFonts w:ascii="Arial" w:hAnsi="Arial" w:cs="Arial"/>
          <w:b w:val="0"/>
          <w:bCs w:val="0"/>
          <w:sz w:val="20"/>
          <w:szCs w:val="18"/>
        </w:rPr>
        <w:t xml:space="preserve"> Process (e.g. Consensus vs. Voting)? Yes</w:t>
      </w:r>
    </w:p>
    <w:p w14:paraId="112373B9"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ab/>
        <w:t>Conflict Resolution? Doesn’t Apply</w:t>
      </w:r>
    </w:p>
    <w:p w14:paraId="181B3E8D" w14:textId="77777777" w:rsidR="00C837E5" w:rsidRPr="009A5CF8" w:rsidRDefault="00C837E5" w:rsidP="00C837E5">
      <w:pPr>
        <w:pStyle w:val="RHDPara12D"/>
        <w:spacing w:after="0" w:line="240" w:lineRule="auto"/>
        <w:ind w:left="720" w:right="1180" w:firstLine="0"/>
        <w:rPr>
          <w:rStyle w:val="Strong"/>
          <w:rFonts w:ascii="Arial" w:hAnsi="Arial" w:cs="Arial"/>
          <w:b w:val="0"/>
          <w:bCs w:val="0"/>
          <w:sz w:val="20"/>
          <w:szCs w:val="18"/>
        </w:rPr>
      </w:pPr>
      <w:r w:rsidRPr="009A5CF8">
        <w:rPr>
          <w:rStyle w:val="Strong"/>
          <w:rFonts w:ascii="Arial" w:hAnsi="Arial" w:cs="Arial"/>
          <w:b w:val="0"/>
          <w:bCs w:val="0"/>
          <w:sz w:val="20"/>
          <w:szCs w:val="18"/>
        </w:rPr>
        <w:tab/>
        <w:t>Conflict of Interest Paperwork? Doesn’t Apply</w:t>
      </w:r>
    </w:p>
    <w:p w14:paraId="683B5F7E" w14:textId="77777777" w:rsidR="00C837E5" w:rsidRDefault="00C837E5" w:rsidP="00C837E5">
      <w:pPr>
        <w:pStyle w:val="RHDPara12D"/>
        <w:spacing w:after="0" w:line="240" w:lineRule="auto"/>
        <w:ind w:left="720" w:right="1180" w:firstLine="0"/>
        <w:rPr>
          <w:rStyle w:val="Strong"/>
          <w:rFonts w:ascii="Arial" w:hAnsi="Arial" w:cs="Arial"/>
          <w:b w:val="0"/>
          <w:bCs w:val="0"/>
          <w:sz w:val="20"/>
          <w:szCs w:val="18"/>
        </w:rPr>
      </w:pPr>
    </w:p>
    <w:p w14:paraId="48CB4E6C" w14:textId="77777777" w:rsidR="00C837E5" w:rsidRPr="0066172C" w:rsidRDefault="00C837E5" w:rsidP="00C837E5">
      <w:pPr>
        <w:ind w:left="720"/>
        <w:rPr>
          <w:rFonts w:ascii="Arial" w:hAnsi="Arial" w:cs="Arial"/>
          <w:b/>
          <w:bCs/>
          <w:szCs w:val="20"/>
        </w:rPr>
      </w:pPr>
      <w:r>
        <w:rPr>
          <w:rFonts w:ascii="Arial" w:hAnsi="Arial" w:cs="Arial"/>
          <w:b/>
          <w:bCs/>
          <w:szCs w:val="20"/>
        </w:rPr>
        <w:t>15</w:t>
      </w:r>
      <w:r w:rsidRPr="0066172C">
        <w:rPr>
          <w:rFonts w:ascii="Arial" w:hAnsi="Arial" w:cs="Arial"/>
          <w:b/>
          <w:bCs/>
          <w:szCs w:val="20"/>
        </w:rPr>
        <w:t xml:space="preserve">. </w:t>
      </w:r>
      <w:r>
        <w:rPr>
          <w:rFonts w:ascii="Arial" w:hAnsi="Arial" w:cs="Arial"/>
          <w:b/>
          <w:bCs/>
          <w:szCs w:val="20"/>
        </w:rPr>
        <w:t>Document Ready for Filing</w:t>
      </w:r>
    </w:p>
    <w:p w14:paraId="3A8C636B"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t>When document is complete click on "document is ready to file". This will lock in the responses and date and time stamp the form. To make changes to the document un-check the "document is ready to file" box.</w:t>
      </w:r>
    </w:p>
    <w:p w14:paraId="36CEE613"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t>Edit document then lock file and submit Keep a copy for your records. Click on the "Save" button at the bottom of the page. To submit the application electronically, click on the "E-mail submission to DPH" button.</w:t>
      </w:r>
    </w:p>
    <w:p w14:paraId="3A5D3773" w14:textId="77777777" w:rsidR="00C837E5" w:rsidRPr="009A5CF8" w:rsidRDefault="00C837E5" w:rsidP="00C837E5">
      <w:pPr>
        <w:ind w:left="720"/>
        <w:rPr>
          <w:rStyle w:val="Strong"/>
          <w:rFonts w:ascii="Arial" w:hAnsi="Arial" w:cs="Arial"/>
          <w:b w:val="0"/>
          <w:bCs w:val="0"/>
          <w:sz w:val="20"/>
          <w:szCs w:val="18"/>
        </w:rPr>
      </w:pPr>
    </w:p>
    <w:p w14:paraId="25251ABC"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t xml:space="preserve">This document is ready to </w:t>
      </w:r>
      <w:proofErr w:type="gramStart"/>
      <w:r w:rsidRPr="009A5CF8">
        <w:rPr>
          <w:rStyle w:val="Strong"/>
          <w:rFonts w:ascii="Arial" w:hAnsi="Arial" w:cs="Arial"/>
          <w:b w:val="0"/>
          <w:bCs w:val="0"/>
          <w:sz w:val="20"/>
          <w:szCs w:val="18"/>
        </w:rPr>
        <w:t>file?</w:t>
      </w:r>
      <w:proofErr w:type="gramEnd"/>
      <w:r w:rsidRPr="009A5CF8">
        <w:rPr>
          <w:rStyle w:val="Strong"/>
          <w:rFonts w:ascii="Arial" w:hAnsi="Arial" w:cs="Arial"/>
          <w:b w:val="0"/>
          <w:bCs w:val="0"/>
          <w:sz w:val="20"/>
          <w:szCs w:val="18"/>
        </w:rPr>
        <w:t xml:space="preserve"> Unchecked</w:t>
      </w:r>
    </w:p>
    <w:p w14:paraId="1B7F5D9D"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lastRenderedPageBreak/>
        <w:t>Date/time Stamp: [blank]</w:t>
      </w:r>
    </w:p>
    <w:p w14:paraId="0037162C"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t>E-mail submission to DPH</w:t>
      </w:r>
    </w:p>
    <w:p w14:paraId="5C5A4A0F"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t>E-mail submission to Stakeholders and CHI Advisory Board</w:t>
      </w:r>
    </w:p>
    <w:p w14:paraId="0ED80482" w14:textId="77777777" w:rsidR="00C837E5" w:rsidRPr="009A5CF8" w:rsidRDefault="00C837E5" w:rsidP="00C837E5">
      <w:pPr>
        <w:ind w:left="720"/>
        <w:rPr>
          <w:rStyle w:val="Strong"/>
          <w:rFonts w:ascii="Arial" w:hAnsi="Arial" w:cs="Arial"/>
          <w:b w:val="0"/>
          <w:bCs w:val="0"/>
          <w:sz w:val="20"/>
          <w:szCs w:val="18"/>
        </w:rPr>
      </w:pPr>
    </w:p>
    <w:p w14:paraId="1031B609" w14:textId="77777777" w:rsidR="00C837E5" w:rsidRPr="009A5CF8" w:rsidRDefault="00C837E5" w:rsidP="00C837E5">
      <w:pPr>
        <w:ind w:left="720"/>
        <w:rPr>
          <w:rStyle w:val="Strong"/>
          <w:rFonts w:ascii="Arial" w:hAnsi="Arial" w:cs="Arial"/>
          <w:b w:val="0"/>
          <w:bCs w:val="0"/>
          <w:sz w:val="20"/>
          <w:szCs w:val="18"/>
        </w:rPr>
      </w:pPr>
      <w:r w:rsidRPr="009A5CF8">
        <w:rPr>
          <w:rStyle w:val="Strong"/>
          <w:rFonts w:ascii="Arial" w:hAnsi="Arial" w:cs="Arial"/>
          <w:b w:val="0"/>
          <w:bCs w:val="0"/>
          <w:sz w:val="20"/>
          <w:szCs w:val="18"/>
        </w:rPr>
        <w:t>When providing the Stakeholder Assessment Forms to the community advisory board members (individuals identified in Section 8 of this form), please include the following information in your correspondence with them. This will aid in their ability to complete the form:</w:t>
      </w:r>
    </w:p>
    <w:p w14:paraId="5E2143B2" w14:textId="77777777" w:rsidR="00C837E5" w:rsidRPr="009A5CF8" w:rsidRDefault="00C837E5" w:rsidP="00F04D4E">
      <w:pPr>
        <w:pStyle w:val="ListParagraph"/>
        <w:numPr>
          <w:ilvl w:val="0"/>
          <w:numId w:val="8"/>
        </w:numPr>
        <w:rPr>
          <w:rStyle w:val="Strong"/>
          <w:rFonts w:ascii="Arial" w:hAnsi="Arial" w:cs="Arial"/>
          <w:b w:val="0"/>
          <w:bCs w:val="0"/>
          <w:sz w:val="20"/>
          <w:szCs w:val="18"/>
        </w:rPr>
      </w:pPr>
      <w:r w:rsidRPr="009A5CF8">
        <w:rPr>
          <w:rStyle w:val="Strong"/>
          <w:rFonts w:ascii="Arial" w:hAnsi="Arial" w:cs="Arial"/>
          <w:b w:val="0"/>
          <w:bCs w:val="0"/>
          <w:sz w:val="20"/>
          <w:szCs w:val="18"/>
        </w:rPr>
        <w:t xml:space="preserve">Community Engagement Process: </w:t>
      </w:r>
      <w:proofErr w:type="spellStart"/>
      <w:r w:rsidRPr="009A5CF8">
        <w:rPr>
          <w:rStyle w:val="Strong"/>
          <w:rFonts w:ascii="Arial" w:hAnsi="Arial" w:cs="Arial"/>
          <w:b w:val="0"/>
          <w:bCs w:val="0"/>
          <w:sz w:val="20"/>
          <w:szCs w:val="18"/>
          <w:u w:val="single"/>
        </w:rPr>
        <w:t>BIDMilton</w:t>
      </w:r>
      <w:proofErr w:type="spellEnd"/>
      <w:r w:rsidRPr="009A5CF8">
        <w:rPr>
          <w:rStyle w:val="Strong"/>
          <w:rFonts w:ascii="Arial" w:hAnsi="Arial" w:cs="Arial"/>
          <w:b w:val="0"/>
          <w:bCs w:val="0"/>
          <w:sz w:val="20"/>
          <w:szCs w:val="18"/>
          <w:u w:val="single"/>
        </w:rPr>
        <w:t xml:space="preserve"> FY22 CHNA/IS</w:t>
      </w:r>
      <w:r w:rsidRPr="009A5CF8">
        <w:rPr>
          <w:rStyle w:val="Strong"/>
          <w:rFonts w:ascii="Arial" w:hAnsi="Arial" w:cs="Arial"/>
          <w:b w:val="0"/>
          <w:bCs w:val="0"/>
          <w:sz w:val="20"/>
          <w:szCs w:val="18"/>
          <w:u w:val="single"/>
        </w:rPr>
        <w:softHyphen/>
      </w:r>
      <w:r w:rsidRPr="009A5CF8">
        <w:rPr>
          <w:rStyle w:val="Strong"/>
          <w:rFonts w:ascii="Arial" w:hAnsi="Arial" w:cs="Arial"/>
          <w:b w:val="0"/>
          <w:bCs w:val="0"/>
          <w:sz w:val="20"/>
          <w:szCs w:val="18"/>
          <w:u w:val="single"/>
        </w:rPr>
        <w:softHyphen/>
      </w:r>
      <w:r w:rsidRPr="009A5CF8">
        <w:rPr>
          <w:rStyle w:val="Strong"/>
          <w:rFonts w:ascii="Arial" w:hAnsi="Arial" w:cs="Arial"/>
          <w:b w:val="0"/>
          <w:bCs w:val="0"/>
          <w:sz w:val="20"/>
          <w:szCs w:val="18"/>
          <w:u w:val="single"/>
        </w:rPr>
        <w:softHyphen/>
      </w:r>
      <w:r w:rsidRPr="009A5CF8">
        <w:rPr>
          <w:rStyle w:val="Strong"/>
          <w:rFonts w:ascii="Arial" w:hAnsi="Arial" w:cs="Arial"/>
          <w:b w:val="0"/>
          <w:bCs w:val="0"/>
          <w:sz w:val="20"/>
          <w:szCs w:val="18"/>
          <w:u w:val="single"/>
        </w:rPr>
        <w:softHyphen/>
      </w:r>
    </w:p>
    <w:p w14:paraId="3D2EE7FE" w14:textId="77777777" w:rsidR="00C837E5" w:rsidRPr="009A5CF8" w:rsidRDefault="00C837E5" w:rsidP="00F04D4E">
      <w:pPr>
        <w:pStyle w:val="ListParagraph"/>
        <w:numPr>
          <w:ilvl w:val="0"/>
          <w:numId w:val="8"/>
        </w:numPr>
        <w:rPr>
          <w:rStyle w:val="Strong"/>
          <w:rFonts w:ascii="Arial" w:hAnsi="Arial" w:cs="Arial"/>
          <w:b w:val="0"/>
          <w:bCs w:val="0"/>
          <w:sz w:val="20"/>
          <w:szCs w:val="18"/>
        </w:rPr>
      </w:pPr>
      <w:r w:rsidRPr="009A5CF8">
        <w:rPr>
          <w:rStyle w:val="Strong"/>
          <w:rFonts w:ascii="Arial" w:hAnsi="Arial" w:cs="Arial"/>
          <w:b w:val="0"/>
          <w:bCs w:val="0"/>
          <w:sz w:val="20"/>
          <w:szCs w:val="18"/>
        </w:rPr>
        <w:t>Applicant: Beth Israel Lahey Health, Inc</w:t>
      </w:r>
    </w:p>
    <w:p w14:paraId="4B86DD6E" w14:textId="77777777" w:rsidR="00C837E5" w:rsidRPr="009A5CF8" w:rsidRDefault="00C837E5" w:rsidP="00F04D4E">
      <w:pPr>
        <w:pStyle w:val="ListParagraph"/>
        <w:numPr>
          <w:ilvl w:val="0"/>
          <w:numId w:val="8"/>
        </w:numPr>
        <w:rPr>
          <w:rStyle w:val="Strong"/>
          <w:rFonts w:ascii="Arial" w:hAnsi="Arial" w:cs="Arial"/>
          <w:b w:val="0"/>
          <w:bCs w:val="0"/>
          <w:sz w:val="20"/>
          <w:szCs w:val="18"/>
        </w:rPr>
      </w:pPr>
      <w:r w:rsidRPr="009A5CF8">
        <w:rPr>
          <w:rStyle w:val="Strong"/>
          <w:rFonts w:ascii="Arial" w:hAnsi="Arial" w:cs="Arial"/>
          <w:b w:val="0"/>
          <w:bCs w:val="0"/>
          <w:sz w:val="20"/>
          <w:szCs w:val="18"/>
        </w:rPr>
        <w:t xml:space="preserve">A link to the </w:t>
      </w:r>
      <w:proofErr w:type="spellStart"/>
      <w:r w:rsidRPr="009A5CF8">
        <w:rPr>
          <w:rStyle w:val="Strong"/>
          <w:rFonts w:ascii="Arial" w:hAnsi="Arial" w:cs="Arial"/>
          <w:b w:val="0"/>
          <w:bCs w:val="0"/>
          <w:sz w:val="20"/>
          <w:szCs w:val="18"/>
        </w:rPr>
        <w:t>DoN</w:t>
      </w:r>
      <w:proofErr w:type="spellEnd"/>
      <w:r w:rsidRPr="009A5CF8">
        <w:rPr>
          <w:rStyle w:val="Strong"/>
          <w:rFonts w:ascii="Arial" w:hAnsi="Arial" w:cs="Arial"/>
          <w:b w:val="0"/>
          <w:bCs w:val="0"/>
          <w:sz w:val="20"/>
          <w:szCs w:val="18"/>
        </w:rPr>
        <w:t xml:space="preserve"> CHI Stakeholder Assessment</w:t>
      </w:r>
    </w:p>
    <w:p w14:paraId="0FE99CDB" w14:textId="77777777" w:rsidR="00C837E5" w:rsidRDefault="00C837E5" w:rsidP="00C837E5">
      <w:pPr>
        <w:ind w:left="720"/>
        <w:rPr>
          <w:rStyle w:val="Strong"/>
          <w:rFonts w:ascii="Arial" w:hAnsi="Arial" w:cs="Arial"/>
          <w:b w:val="0"/>
          <w:bCs w:val="0"/>
          <w:sz w:val="20"/>
          <w:szCs w:val="18"/>
        </w:rPr>
      </w:pPr>
    </w:p>
    <w:p w14:paraId="10333383" w14:textId="77777777" w:rsidR="00C837E5" w:rsidRPr="00FA14EA" w:rsidRDefault="00C837E5" w:rsidP="00C837E5">
      <w:pPr>
        <w:ind w:left="720"/>
        <w:rPr>
          <w:rStyle w:val="Strong"/>
          <w:rFonts w:ascii="Arial" w:hAnsi="Arial" w:cs="Arial"/>
          <w:b w:val="0"/>
          <w:bCs w:val="0"/>
          <w:sz w:val="20"/>
          <w:szCs w:val="18"/>
        </w:rPr>
      </w:pPr>
    </w:p>
    <w:p w14:paraId="174BD3AD" w14:textId="77777777" w:rsidR="00C837E5" w:rsidRPr="00FA14EA" w:rsidRDefault="00C837E5" w:rsidP="00C837E5">
      <w:pPr>
        <w:ind w:left="720"/>
        <w:rPr>
          <w:rStyle w:val="Strong"/>
          <w:rFonts w:ascii="Arial" w:hAnsi="Arial" w:cs="Arial"/>
          <w:b w:val="0"/>
          <w:bCs w:val="0"/>
          <w:sz w:val="20"/>
          <w:szCs w:val="18"/>
        </w:rPr>
        <w:sectPr w:rsidR="00C837E5" w:rsidRPr="00FA14EA">
          <w:pgSz w:w="12240" w:h="15840"/>
          <w:pgMar w:top="340" w:right="240" w:bottom="420" w:left="240" w:header="0" w:footer="223" w:gutter="0"/>
          <w:cols w:space="720"/>
        </w:sectPr>
      </w:pPr>
    </w:p>
    <w:p w14:paraId="53045855" w14:textId="77777777" w:rsidR="00C837E5" w:rsidRPr="009B0A47" w:rsidRDefault="00C837E5" w:rsidP="00C837E5">
      <w:pPr>
        <w:ind w:left="720"/>
        <w:rPr>
          <w:rStyle w:val="Strong"/>
          <w:rFonts w:ascii="Arial" w:hAnsi="Arial" w:cs="Arial"/>
          <w:b w:val="0"/>
          <w:bCs w:val="0"/>
          <w:sz w:val="20"/>
          <w:szCs w:val="18"/>
        </w:rPr>
      </w:pPr>
    </w:p>
    <w:p w14:paraId="68BD8F77" w14:textId="77777777" w:rsidR="00C837E5" w:rsidRDefault="00C837E5" w:rsidP="00C837E5">
      <w:pPr>
        <w:rPr>
          <w:rFonts w:ascii="Trebuchet MS"/>
          <w:sz w:val="20"/>
        </w:rPr>
        <w:sectPr w:rsidR="00C837E5">
          <w:footerReference w:type="default" r:id="rId45"/>
          <w:type w:val="continuous"/>
          <w:pgSz w:w="12240" w:h="15840"/>
          <w:pgMar w:top="1380" w:right="240" w:bottom="280" w:left="240" w:header="0" w:footer="223" w:gutter="0"/>
          <w:cols w:space="720"/>
        </w:sectPr>
      </w:pPr>
    </w:p>
    <w:p w14:paraId="4B35B939" w14:textId="77777777" w:rsidR="00C837E5" w:rsidRDefault="00C837E5" w:rsidP="00C837E5">
      <w:pPr>
        <w:pStyle w:val="BodyText"/>
        <w:rPr>
          <w:rFonts w:ascii="Trebuchet MS"/>
          <w:sz w:val="20"/>
        </w:rPr>
      </w:pPr>
    </w:p>
    <w:p w14:paraId="670F963F" w14:textId="77777777" w:rsidR="00C837E5" w:rsidRDefault="00C837E5" w:rsidP="00C837E5">
      <w:pPr>
        <w:pStyle w:val="BodyText"/>
        <w:rPr>
          <w:rFonts w:ascii="Trebuchet MS"/>
          <w:sz w:val="20"/>
        </w:rPr>
      </w:pPr>
    </w:p>
    <w:p w14:paraId="5C03E738" w14:textId="77777777" w:rsidR="00C837E5" w:rsidRDefault="00C837E5" w:rsidP="00C837E5">
      <w:pPr>
        <w:pStyle w:val="BodyText"/>
        <w:spacing w:before="9"/>
        <w:rPr>
          <w:rFonts w:ascii="Trebuchet MS"/>
          <w:sz w:val="18"/>
        </w:rPr>
      </w:pPr>
    </w:p>
    <w:p w14:paraId="1CCA449C" w14:textId="77777777" w:rsidR="00C837E5" w:rsidRDefault="00C837E5" w:rsidP="00C837E5">
      <w:pPr>
        <w:spacing w:before="85"/>
        <w:ind w:left="1971" w:right="1971"/>
        <w:jc w:val="center"/>
        <w:rPr>
          <w:rFonts w:ascii="Times New Roman"/>
          <w:b/>
          <w:sz w:val="36"/>
        </w:rPr>
      </w:pPr>
      <w:bookmarkStart w:id="2" w:name="4.2(a)_Self-Assessment_Supplement"/>
      <w:bookmarkEnd w:id="2"/>
      <w:r>
        <w:rPr>
          <w:rFonts w:ascii="Times New Roman"/>
          <w:b/>
          <w:sz w:val="36"/>
        </w:rPr>
        <w:t>APPENDIX</w:t>
      </w:r>
      <w:r>
        <w:rPr>
          <w:rFonts w:ascii="Times New Roman"/>
          <w:b/>
          <w:spacing w:val="-5"/>
          <w:sz w:val="36"/>
        </w:rPr>
        <w:t xml:space="preserve"> </w:t>
      </w:r>
      <w:r>
        <w:rPr>
          <w:rFonts w:ascii="Times New Roman"/>
          <w:b/>
          <w:spacing w:val="-2"/>
          <w:sz w:val="36"/>
        </w:rPr>
        <w:t>4.2(a)</w:t>
      </w:r>
    </w:p>
    <w:p w14:paraId="16B6D26A" w14:textId="77777777" w:rsidR="00C837E5" w:rsidRDefault="00C837E5" w:rsidP="00C837E5">
      <w:pPr>
        <w:pStyle w:val="BodyText"/>
        <w:rPr>
          <w:rFonts w:ascii="Times New Roman"/>
          <w:b/>
          <w:sz w:val="36"/>
        </w:rPr>
      </w:pPr>
    </w:p>
    <w:p w14:paraId="7EB2F9C1" w14:textId="77777777" w:rsidR="00C837E5" w:rsidRDefault="00C837E5" w:rsidP="00C837E5">
      <w:pPr>
        <w:ind w:left="1971" w:right="1971"/>
        <w:jc w:val="center"/>
        <w:rPr>
          <w:rFonts w:ascii="Times New Roman"/>
          <w:b/>
          <w:sz w:val="36"/>
        </w:rPr>
      </w:pPr>
      <w:r>
        <w:rPr>
          <w:rFonts w:ascii="Times New Roman"/>
          <w:b/>
          <w:sz w:val="36"/>
        </w:rPr>
        <w:t>SELF-ASSESSMENT</w:t>
      </w:r>
      <w:r>
        <w:rPr>
          <w:rFonts w:ascii="Times New Roman"/>
          <w:b/>
          <w:spacing w:val="-3"/>
          <w:sz w:val="36"/>
        </w:rPr>
        <w:t xml:space="preserve"> </w:t>
      </w:r>
      <w:r>
        <w:rPr>
          <w:rFonts w:ascii="Times New Roman"/>
          <w:b/>
          <w:spacing w:val="-2"/>
          <w:sz w:val="36"/>
        </w:rPr>
        <w:t>SUPPLEMENT</w:t>
      </w:r>
    </w:p>
    <w:p w14:paraId="33246BBB" w14:textId="77777777" w:rsidR="00C837E5" w:rsidRDefault="00C837E5" w:rsidP="00C837E5">
      <w:pPr>
        <w:jc w:val="center"/>
        <w:rPr>
          <w:rFonts w:ascii="Times New Roman"/>
          <w:sz w:val="36"/>
        </w:rPr>
        <w:sectPr w:rsidR="00C837E5">
          <w:headerReference w:type="default" r:id="rId46"/>
          <w:footerReference w:type="default" r:id="rId47"/>
          <w:pgSz w:w="12240" w:h="15840"/>
          <w:pgMar w:top="1500" w:right="240" w:bottom="280" w:left="240" w:header="0" w:footer="0" w:gutter="0"/>
          <w:cols w:space="720"/>
        </w:sectPr>
      </w:pPr>
    </w:p>
    <w:p w14:paraId="1745C046" w14:textId="77777777" w:rsidR="00C837E5" w:rsidRDefault="00C837E5" w:rsidP="00C837E5">
      <w:pPr>
        <w:spacing w:before="79"/>
        <w:ind w:left="1084"/>
        <w:rPr>
          <w:rFonts w:ascii="Arial"/>
          <w:b/>
          <w:sz w:val="20"/>
        </w:rPr>
      </w:pPr>
      <w:r>
        <w:rPr>
          <w:rFonts w:ascii="Arial"/>
          <w:b/>
          <w:spacing w:val="-2"/>
          <w:sz w:val="20"/>
        </w:rPr>
        <w:lastRenderedPageBreak/>
        <w:t>BID-M Supplemental</w:t>
      </w:r>
      <w:r>
        <w:rPr>
          <w:rFonts w:ascii="Arial"/>
          <w:b/>
          <w:spacing w:val="3"/>
          <w:sz w:val="20"/>
        </w:rPr>
        <w:t xml:space="preserve"> </w:t>
      </w:r>
      <w:r>
        <w:rPr>
          <w:rFonts w:ascii="Arial"/>
          <w:b/>
          <w:spacing w:val="-2"/>
          <w:sz w:val="20"/>
        </w:rPr>
        <w:t>Information</w:t>
      </w:r>
      <w:r>
        <w:rPr>
          <w:rFonts w:ascii="Arial"/>
          <w:b/>
          <w:spacing w:val="2"/>
          <w:sz w:val="20"/>
        </w:rPr>
        <w:t xml:space="preserve"> </w:t>
      </w:r>
      <w:r>
        <w:rPr>
          <w:rFonts w:ascii="Arial"/>
          <w:b/>
          <w:spacing w:val="-2"/>
          <w:sz w:val="20"/>
        </w:rPr>
        <w:t>to</w:t>
      </w:r>
      <w:r>
        <w:rPr>
          <w:rFonts w:ascii="Arial"/>
          <w:b/>
          <w:spacing w:val="1"/>
          <w:sz w:val="20"/>
        </w:rPr>
        <w:t xml:space="preserve"> </w:t>
      </w:r>
      <w:r>
        <w:rPr>
          <w:rFonts w:ascii="Arial"/>
          <w:b/>
          <w:spacing w:val="-2"/>
          <w:sz w:val="20"/>
        </w:rPr>
        <w:t>the</w:t>
      </w:r>
      <w:r>
        <w:rPr>
          <w:rFonts w:ascii="Arial"/>
          <w:b/>
          <w:sz w:val="20"/>
        </w:rPr>
        <w:t xml:space="preserve"> </w:t>
      </w:r>
      <w:r>
        <w:rPr>
          <w:rFonts w:ascii="Arial"/>
          <w:b/>
          <w:spacing w:val="-2"/>
          <w:sz w:val="20"/>
        </w:rPr>
        <w:t>CHNA/CHIP</w:t>
      </w:r>
      <w:r>
        <w:rPr>
          <w:rFonts w:ascii="Arial"/>
          <w:b/>
          <w:spacing w:val="3"/>
          <w:sz w:val="20"/>
        </w:rPr>
        <w:t xml:space="preserve"> </w:t>
      </w:r>
      <w:r>
        <w:rPr>
          <w:rFonts w:ascii="Arial"/>
          <w:b/>
          <w:spacing w:val="-2"/>
          <w:sz w:val="20"/>
        </w:rPr>
        <w:t>Self-Assessment</w:t>
      </w:r>
      <w:r>
        <w:rPr>
          <w:rFonts w:ascii="Arial"/>
          <w:b/>
          <w:spacing w:val="3"/>
          <w:sz w:val="20"/>
        </w:rPr>
        <w:t xml:space="preserve"> </w:t>
      </w:r>
      <w:r>
        <w:rPr>
          <w:rFonts w:ascii="Arial"/>
          <w:b/>
          <w:spacing w:val="-4"/>
          <w:sz w:val="20"/>
        </w:rPr>
        <w:t>Form</w:t>
      </w:r>
    </w:p>
    <w:p w14:paraId="69EE0103" w14:textId="77777777" w:rsidR="00C837E5" w:rsidRDefault="00C837E5" w:rsidP="00C837E5">
      <w:pPr>
        <w:pStyle w:val="BodyText"/>
        <w:rPr>
          <w:rFonts w:ascii="Arial"/>
          <w:b/>
        </w:rPr>
      </w:pPr>
    </w:p>
    <w:p w14:paraId="6AA9CA25" w14:textId="77777777" w:rsidR="00C837E5" w:rsidRDefault="00C837E5" w:rsidP="00C837E5">
      <w:pPr>
        <w:ind w:left="1085" w:right="1359" w:hanging="1"/>
        <w:rPr>
          <w:rFonts w:ascii="Arial"/>
          <w:sz w:val="20"/>
        </w:rPr>
      </w:pPr>
      <w:r>
        <w:rPr>
          <w:rFonts w:ascii="Arial"/>
          <w:sz w:val="20"/>
        </w:rPr>
        <w:t>This</w:t>
      </w:r>
      <w:r>
        <w:rPr>
          <w:rFonts w:ascii="Arial"/>
          <w:spacing w:val="-12"/>
          <w:sz w:val="20"/>
        </w:rPr>
        <w:t xml:space="preserve"> </w:t>
      </w:r>
      <w:r>
        <w:rPr>
          <w:rFonts w:ascii="Arial"/>
          <w:sz w:val="20"/>
        </w:rPr>
        <w:t>narrative</w:t>
      </w:r>
      <w:r>
        <w:rPr>
          <w:rFonts w:ascii="Arial"/>
          <w:spacing w:val="-10"/>
          <w:sz w:val="20"/>
        </w:rPr>
        <w:t xml:space="preserve"> </w:t>
      </w:r>
      <w:r>
        <w:rPr>
          <w:rFonts w:ascii="Arial"/>
          <w:sz w:val="20"/>
        </w:rPr>
        <w:t>is</w:t>
      </w:r>
      <w:r>
        <w:rPr>
          <w:rFonts w:ascii="Arial"/>
          <w:spacing w:val="-8"/>
          <w:sz w:val="20"/>
        </w:rPr>
        <w:t xml:space="preserve"> </w:t>
      </w:r>
      <w:r>
        <w:rPr>
          <w:rFonts w:ascii="Arial"/>
          <w:sz w:val="20"/>
        </w:rPr>
        <w:t>to</w:t>
      </w:r>
      <w:r>
        <w:rPr>
          <w:rFonts w:ascii="Arial"/>
          <w:spacing w:val="-10"/>
          <w:sz w:val="20"/>
        </w:rPr>
        <w:t xml:space="preserve"> </w:t>
      </w:r>
      <w:r>
        <w:rPr>
          <w:rFonts w:ascii="Arial"/>
          <w:sz w:val="20"/>
        </w:rPr>
        <w:t>supplement</w:t>
      </w:r>
      <w:r>
        <w:rPr>
          <w:rFonts w:ascii="Arial"/>
          <w:spacing w:val="-10"/>
          <w:sz w:val="20"/>
        </w:rPr>
        <w:t xml:space="preserve"> </w:t>
      </w:r>
      <w:r>
        <w:rPr>
          <w:rFonts w:ascii="Arial"/>
          <w:sz w:val="20"/>
        </w:rPr>
        <w:t>information</w:t>
      </w:r>
      <w:r>
        <w:rPr>
          <w:rFonts w:ascii="Arial"/>
          <w:spacing w:val="-14"/>
          <w:sz w:val="20"/>
        </w:rPr>
        <w:t xml:space="preserve"> </w:t>
      </w:r>
      <w:r>
        <w:rPr>
          <w:rFonts w:ascii="Arial"/>
          <w:sz w:val="20"/>
        </w:rPr>
        <w:t>contained</w:t>
      </w:r>
      <w:r>
        <w:rPr>
          <w:rFonts w:ascii="Arial"/>
          <w:spacing w:val="-11"/>
          <w:sz w:val="20"/>
        </w:rPr>
        <w:t xml:space="preserve"> </w:t>
      </w:r>
      <w:r>
        <w:rPr>
          <w:rFonts w:ascii="Arial"/>
          <w:sz w:val="20"/>
        </w:rPr>
        <w:t>in</w:t>
      </w:r>
      <w:r>
        <w:rPr>
          <w:rFonts w:ascii="Arial"/>
          <w:spacing w:val="-12"/>
          <w:sz w:val="20"/>
        </w:rPr>
        <w:t xml:space="preserve"> </w:t>
      </w:r>
      <w:r>
        <w:rPr>
          <w:rFonts w:ascii="Arial"/>
          <w:sz w:val="20"/>
        </w:rPr>
        <w:t>the</w:t>
      </w:r>
      <w:r>
        <w:rPr>
          <w:rFonts w:ascii="Arial"/>
          <w:spacing w:val="-12"/>
          <w:sz w:val="20"/>
        </w:rPr>
        <w:t xml:space="preserve"> </w:t>
      </w:r>
      <w:r>
        <w:rPr>
          <w:rFonts w:ascii="Arial"/>
          <w:i/>
          <w:sz w:val="20"/>
        </w:rPr>
        <w:t>Community</w:t>
      </w:r>
      <w:r>
        <w:rPr>
          <w:rFonts w:ascii="Arial"/>
          <w:i/>
          <w:spacing w:val="-8"/>
          <w:sz w:val="20"/>
        </w:rPr>
        <w:t xml:space="preserve"> </w:t>
      </w:r>
      <w:r>
        <w:rPr>
          <w:rFonts w:ascii="Arial"/>
          <w:i/>
          <w:sz w:val="20"/>
        </w:rPr>
        <w:t>Health</w:t>
      </w:r>
      <w:r>
        <w:rPr>
          <w:rFonts w:ascii="Arial"/>
          <w:i/>
          <w:spacing w:val="-12"/>
          <w:sz w:val="20"/>
        </w:rPr>
        <w:t xml:space="preserve"> </w:t>
      </w:r>
      <w:r>
        <w:rPr>
          <w:rFonts w:ascii="Arial"/>
          <w:i/>
          <w:sz w:val="20"/>
        </w:rPr>
        <w:t>Initiative</w:t>
      </w:r>
      <w:r>
        <w:rPr>
          <w:rFonts w:ascii="Arial"/>
          <w:i/>
          <w:spacing w:val="-14"/>
          <w:sz w:val="20"/>
        </w:rPr>
        <w:t xml:space="preserve"> </w:t>
      </w:r>
      <w:r>
        <w:rPr>
          <w:rFonts w:ascii="Arial"/>
          <w:i/>
          <w:sz w:val="20"/>
        </w:rPr>
        <w:t>(CHI)</w:t>
      </w:r>
      <w:r>
        <w:rPr>
          <w:rFonts w:ascii="Arial"/>
          <w:i/>
          <w:spacing w:val="-12"/>
          <w:sz w:val="20"/>
        </w:rPr>
        <w:t xml:space="preserve"> </w:t>
      </w:r>
      <w:r>
        <w:rPr>
          <w:rFonts w:ascii="Arial"/>
          <w:i/>
          <w:sz w:val="20"/>
        </w:rPr>
        <w:t>CHNA/CHIP Self-Assessment Form</w:t>
      </w:r>
      <w:r>
        <w:rPr>
          <w:rFonts w:ascii="Arial"/>
          <w:sz w:val="20"/>
        </w:rPr>
        <w:t>.</w:t>
      </w:r>
    </w:p>
    <w:p w14:paraId="0EBCE987" w14:textId="77777777" w:rsidR="00C837E5" w:rsidRDefault="00C837E5" w:rsidP="00C837E5">
      <w:pPr>
        <w:pStyle w:val="BodyText"/>
        <w:spacing w:before="1"/>
        <w:rPr>
          <w:rFonts w:ascii="Arial"/>
          <w:sz w:val="20"/>
        </w:rPr>
      </w:pPr>
    </w:p>
    <w:p w14:paraId="00578BBB" w14:textId="77777777" w:rsidR="00C837E5" w:rsidRDefault="00C837E5" w:rsidP="00F04D4E">
      <w:pPr>
        <w:pStyle w:val="ListParagraph"/>
        <w:numPr>
          <w:ilvl w:val="0"/>
          <w:numId w:val="4"/>
        </w:numPr>
        <w:tabs>
          <w:tab w:val="left" w:pos="1804"/>
          <w:tab w:val="left" w:pos="1805"/>
        </w:tabs>
        <w:jc w:val="left"/>
        <w:rPr>
          <w:b/>
        </w:rPr>
      </w:pPr>
      <w:proofErr w:type="spellStart"/>
      <w:r>
        <w:rPr>
          <w:b/>
        </w:rPr>
        <w:t>DoN</w:t>
      </w:r>
      <w:proofErr w:type="spellEnd"/>
      <w:r>
        <w:rPr>
          <w:b/>
          <w:spacing w:val="-11"/>
        </w:rPr>
        <w:t xml:space="preserve"> </w:t>
      </w:r>
      <w:r>
        <w:rPr>
          <w:b/>
        </w:rPr>
        <w:t>Applicant</w:t>
      </w:r>
      <w:r>
        <w:rPr>
          <w:b/>
          <w:spacing w:val="-11"/>
        </w:rPr>
        <w:t xml:space="preserve"> </w:t>
      </w:r>
      <w:r>
        <w:rPr>
          <w:b/>
        </w:rPr>
        <w:t>Information</w:t>
      </w:r>
      <w:r>
        <w:rPr>
          <w:b/>
          <w:spacing w:val="-10"/>
        </w:rPr>
        <w:t xml:space="preserve"> </w:t>
      </w:r>
      <w:r>
        <w:rPr>
          <w:b/>
        </w:rPr>
        <w:t>–</w:t>
      </w:r>
      <w:r>
        <w:rPr>
          <w:b/>
          <w:spacing w:val="-7"/>
        </w:rPr>
        <w:t xml:space="preserve"> </w:t>
      </w:r>
      <w:r>
        <w:rPr>
          <w:b/>
        </w:rPr>
        <w:t>See</w:t>
      </w:r>
      <w:r>
        <w:rPr>
          <w:b/>
          <w:spacing w:val="-12"/>
        </w:rPr>
        <w:t xml:space="preserve"> </w:t>
      </w:r>
      <w:r>
        <w:rPr>
          <w:b/>
        </w:rPr>
        <w:t>Self-Assessment</w:t>
      </w:r>
      <w:r>
        <w:rPr>
          <w:b/>
          <w:spacing w:val="-8"/>
        </w:rPr>
        <w:t xml:space="preserve"> </w:t>
      </w:r>
      <w:r>
        <w:rPr>
          <w:b/>
          <w:spacing w:val="-4"/>
        </w:rPr>
        <w:t>Form</w:t>
      </w:r>
    </w:p>
    <w:p w14:paraId="39983470" w14:textId="77777777" w:rsidR="00C837E5" w:rsidRDefault="00C837E5" w:rsidP="00F04D4E">
      <w:pPr>
        <w:pStyle w:val="ListParagraph"/>
        <w:numPr>
          <w:ilvl w:val="0"/>
          <w:numId w:val="4"/>
        </w:numPr>
        <w:tabs>
          <w:tab w:val="left" w:pos="1804"/>
          <w:tab w:val="left" w:pos="1805"/>
        </w:tabs>
        <w:spacing w:line="268" w:lineRule="exact"/>
        <w:jc w:val="left"/>
        <w:rPr>
          <w:b/>
        </w:rPr>
      </w:pPr>
      <w:r>
        <w:rPr>
          <w:b/>
        </w:rPr>
        <w:t>Community</w:t>
      </w:r>
      <w:r>
        <w:rPr>
          <w:b/>
          <w:spacing w:val="-11"/>
        </w:rPr>
        <w:t xml:space="preserve"> </w:t>
      </w:r>
      <w:r>
        <w:rPr>
          <w:b/>
        </w:rPr>
        <w:t>Engagement</w:t>
      </w:r>
      <w:r>
        <w:rPr>
          <w:b/>
          <w:spacing w:val="-11"/>
        </w:rPr>
        <w:t xml:space="preserve"> </w:t>
      </w:r>
      <w:r>
        <w:rPr>
          <w:b/>
        </w:rPr>
        <w:t>Contact</w:t>
      </w:r>
      <w:r>
        <w:rPr>
          <w:b/>
          <w:spacing w:val="-8"/>
        </w:rPr>
        <w:t xml:space="preserve"> </w:t>
      </w:r>
      <w:r>
        <w:rPr>
          <w:b/>
        </w:rPr>
        <w:t>Person</w:t>
      </w:r>
      <w:r>
        <w:rPr>
          <w:b/>
          <w:spacing w:val="-8"/>
        </w:rPr>
        <w:t xml:space="preserve"> </w:t>
      </w:r>
      <w:r>
        <w:rPr>
          <w:b/>
        </w:rPr>
        <w:t>-</w:t>
      </w:r>
      <w:r>
        <w:rPr>
          <w:b/>
          <w:spacing w:val="-9"/>
        </w:rPr>
        <w:t xml:space="preserve"> </w:t>
      </w:r>
      <w:r>
        <w:rPr>
          <w:b/>
        </w:rPr>
        <w:t>See</w:t>
      </w:r>
      <w:r>
        <w:rPr>
          <w:b/>
          <w:spacing w:val="-9"/>
        </w:rPr>
        <w:t xml:space="preserve"> </w:t>
      </w:r>
      <w:r>
        <w:rPr>
          <w:b/>
        </w:rPr>
        <w:t>Self-Assessment</w:t>
      </w:r>
      <w:r>
        <w:rPr>
          <w:b/>
          <w:spacing w:val="-8"/>
        </w:rPr>
        <w:t xml:space="preserve"> </w:t>
      </w:r>
      <w:r>
        <w:rPr>
          <w:b/>
          <w:spacing w:val="-4"/>
        </w:rPr>
        <w:t>Form</w:t>
      </w:r>
    </w:p>
    <w:p w14:paraId="1F208CAD" w14:textId="77777777" w:rsidR="00C837E5" w:rsidRDefault="00C837E5" w:rsidP="00F04D4E">
      <w:pPr>
        <w:pStyle w:val="ListParagraph"/>
        <w:numPr>
          <w:ilvl w:val="0"/>
          <w:numId w:val="4"/>
        </w:numPr>
        <w:tabs>
          <w:tab w:val="left" w:pos="1805"/>
          <w:tab w:val="left" w:pos="1806"/>
        </w:tabs>
        <w:spacing w:line="268" w:lineRule="exact"/>
        <w:ind w:left="1805" w:hanging="630"/>
        <w:jc w:val="left"/>
        <w:rPr>
          <w:b/>
        </w:rPr>
      </w:pPr>
      <w:r>
        <w:rPr>
          <w:b/>
        </w:rPr>
        <w:t>About</w:t>
      </w:r>
      <w:r>
        <w:rPr>
          <w:b/>
          <w:spacing w:val="-10"/>
        </w:rPr>
        <w:t xml:space="preserve"> </w:t>
      </w:r>
      <w:r>
        <w:rPr>
          <w:b/>
        </w:rPr>
        <w:t>the</w:t>
      </w:r>
      <w:r>
        <w:rPr>
          <w:b/>
          <w:spacing w:val="-9"/>
        </w:rPr>
        <w:t xml:space="preserve"> </w:t>
      </w:r>
      <w:r>
        <w:rPr>
          <w:b/>
        </w:rPr>
        <w:t>Community</w:t>
      </w:r>
      <w:r>
        <w:rPr>
          <w:b/>
          <w:spacing w:val="-9"/>
        </w:rPr>
        <w:t xml:space="preserve"> </w:t>
      </w:r>
      <w:r>
        <w:rPr>
          <w:b/>
        </w:rPr>
        <w:t>Engagement</w:t>
      </w:r>
      <w:r>
        <w:rPr>
          <w:b/>
          <w:spacing w:val="-9"/>
        </w:rPr>
        <w:t xml:space="preserve"> </w:t>
      </w:r>
      <w:r>
        <w:rPr>
          <w:b/>
        </w:rPr>
        <w:t>Process</w:t>
      </w:r>
      <w:r>
        <w:rPr>
          <w:b/>
          <w:spacing w:val="-8"/>
        </w:rPr>
        <w:t xml:space="preserve"> </w:t>
      </w:r>
      <w:r>
        <w:rPr>
          <w:b/>
        </w:rPr>
        <w:t>-</w:t>
      </w:r>
      <w:r>
        <w:rPr>
          <w:b/>
          <w:spacing w:val="-10"/>
        </w:rPr>
        <w:t xml:space="preserve"> </w:t>
      </w:r>
      <w:r>
        <w:rPr>
          <w:b/>
        </w:rPr>
        <w:t>See</w:t>
      </w:r>
      <w:r>
        <w:rPr>
          <w:b/>
          <w:spacing w:val="-9"/>
        </w:rPr>
        <w:t xml:space="preserve"> </w:t>
      </w:r>
      <w:r>
        <w:rPr>
          <w:b/>
        </w:rPr>
        <w:t>Self-Assessment</w:t>
      </w:r>
      <w:r>
        <w:rPr>
          <w:b/>
          <w:spacing w:val="-11"/>
        </w:rPr>
        <w:t xml:space="preserve"> </w:t>
      </w:r>
      <w:r>
        <w:rPr>
          <w:b/>
          <w:spacing w:val="-4"/>
        </w:rPr>
        <w:t>Form</w:t>
      </w:r>
    </w:p>
    <w:p w14:paraId="3EC17E7F" w14:textId="77777777" w:rsidR="00C837E5" w:rsidRDefault="00C837E5" w:rsidP="00F04D4E">
      <w:pPr>
        <w:pStyle w:val="ListParagraph"/>
        <w:numPr>
          <w:ilvl w:val="0"/>
          <w:numId w:val="4"/>
        </w:numPr>
        <w:tabs>
          <w:tab w:val="left" w:pos="1805"/>
          <w:tab w:val="left" w:pos="1806"/>
        </w:tabs>
        <w:ind w:left="1805" w:hanging="630"/>
        <w:jc w:val="left"/>
        <w:rPr>
          <w:b/>
        </w:rPr>
      </w:pPr>
      <w:r>
        <w:rPr>
          <w:b/>
        </w:rPr>
        <w:t>Associated</w:t>
      </w:r>
      <w:r>
        <w:rPr>
          <w:b/>
          <w:spacing w:val="-15"/>
        </w:rPr>
        <w:t xml:space="preserve"> </w:t>
      </w:r>
      <w:r>
        <w:rPr>
          <w:b/>
        </w:rPr>
        <w:t>Community</w:t>
      </w:r>
      <w:r>
        <w:rPr>
          <w:b/>
          <w:spacing w:val="-12"/>
        </w:rPr>
        <w:t xml:space="preserve"> </w:t>
      </w:r>
      <w:r>
        <w:rPr>
          <w:b/>
        </w:rPr>
        <w:t>Health</w:t>
      </w:r>
      <w:r>
        <w:rPr>
          <w:b/>
          <w:spacing w:val="-12"/>
        </w:rPr>
        <w:t xml:space="preserve"> </w:t>
      </w:r>
      <w:r>
        <w:rPr>
          <w:b/>
        </w:rPr>
        <w:t>Needs</w:t>
      </w:r>
      <w:r>
        <w:rPr>
          <w:b/>
          <w:spacing w:val="-10"/>
        </w:rPr>
        <w:t xml:space="preserve"> </w:t>
      </w:r>
      <w:r>
        <w:rPr>
          <w:b/>
        </w:rPr>
        <w:t>Assessments</w:t>
      </w:r>
      <w:r>
        <w:rPr>
          <w:b/>
          <w:spacing w:val="-9"/>
        </w:rPr>
        <w:t xml:space="preserve"> </w:t>
      </w:r>
      <w:r>
        <w:rPr>
          <w:b/>
        </w:rPr>
        <w:t>-</w:t>
      </w:r>
      <w:r>
        <w:rPr>
          <w:b/>
          <w:spacing w:val="-13"/>
        </w:rPr>
        <w:t xml:space="preserve"> </w:t>
      </w:r>
      <w:r>
        <w:rPr>
          <w:b/>
        </w:rPr>
        <w:t>See</w:t>
      </w:r>
      <w:r>
        <w:rPr>
          <w:b/>
          <w:spacing w:val="-10"/>
        </w:rPr>
        <w:t xml:space="preserve"> </w:t>
      </w:r>
      <w:r>
        <w:rPr>
          <w:b/>
        </w:rPr>
        <w:t>Self-Assessment</w:t>
      </w:r>
      <w:r>
        <w:rPr>
          <w:b/>
          <w:spacing w:val="-10"/>
        </w:rPr>
        <w:t xml:space="preserve"> </w:t>
      </w:r>
      <w:r>
        <w:rPr>
          <w:b/>
          <w:spacing w:val="-4"/>
        </w:rPr>
        <w:t>Form</w:t>
      </w:r>
    </w:p>
    <w:p w14:paraId="201EAA13" w14:textId="77777777" w:rsidR="00C837E5" w:rsidRDefault="00C837E5" w:rsidP="00C837E5">
      <w:pPr>
        <w:pStyle w:val="BodyText"/>
        <w:rPr>
          <w:b/>
        </w:rPr>
      </w:pPr>
    </w:p>
    <w:p w14:paraId="536F6FDF" w14:textId="77777777" w:rsidR="00C837E5" w:rsidRDefault="00C837E5" w:rsidP="00C837E5">
      <w:pPr>
        <w:spacing w:before="1"/>
        <w:ind w:left="1084"/>
        <w:rPr>
          <w:b/>
        </w:rPr>
      </w:pPr>
      <w:r>
        <w:rPr>
          <w:b/>
          <w:spacing w:val="-2"/>
          <w:u w:val="single"/>
        </w:rPr>
        <w:t>Introduction</w:t>
      </w:r>
    </w:p>
    <w:p w14:paraId="75239719" w14:textId="77777777" w:rsidR="00C837E5" w:rsidRDefault="00C837E5" w:rsidP="00C837E5">
      <w:pPr>
        <w:pStyle w:val="BodyText"/>
        <w:spacing w:before="122"/>
        <w:ind w:left="1084" w:right="1089"/>
      </w:pPr>
      <w:r>
        <w:t>During Fiscal Year 2022 Beth Israel Deaconess Hospital-Milton (“BID-M”) is funding, conducting, and collaborating</w:t>
      </w:r>
      <w:r>
        <w:rPr>
          <w:spacing w:val="-3"/>
        </w:rPr>
        <w:t xml:space="preserve"> </w:t>
      </w:r>
      <w:r>
        <w:t>on</w:t>
      </w:r>
      <w:r>
        <w:rPr>
          <w:spacing w:val="-6"/>
        </w:rPr>
        <w:t xml:space="preserve"> </w:t>
      </w:r>
      <w:r>
        <w:t>a</w:t>
      </w:r>
      <w:r>
        <w:rPr>
          <w:spacing w:val="-3"/>
        </w:rPr>
        <w:t xml:space="preserve"> </w:t>
      </w:r>
      <w:r>
        <w:t>comprehensive</w:t>
      </w:r>
      <w:r>
        <w:rPr>
          <w:spacing w:val="-5"/>
        </w:rPr>
        <w:t xml:space="preserve"> </w:t>
      </w:r>
      <w:r>
        <w:t>and</w:t>
      </w:r>
      <w:r>
        <w:rPr>
          <w:spacing w:val="-4"/>
        </w:rPr>
        <w:t xml:space="preserve"> </w:t>
      </w:r>
      <w:r>
        <w:t>inclusive</w:t>
      </w:r>
      <w:r>
        <w:rPr>
          <w:spacing w:val="-4"/>
        </w:rPr>
        <w:t xml:space="preserve"> </w:t>
      </w:r>
      <w:r>
        <w:t>community</w:t>
      </w:r>
      <w:r>
        <w:rPr>
          <w:spacing w:val="-2"/>
        </w:rPr>
        <w:t xml:space="preserve"> </w:t>
      </w:r>
      <w:r>
        <w:t>health</w:t>
      </w:r>
      <w:r>
        <w:rPr>
          <w:spacing w:val="-4"/>
        </w:rPr>
        <w:t xml:space="preserve"> </w:t>
      </w:r>
      <w:r>
        <w:t>needs</w:t>
      </w:r>
      <w:r>
        <w:rPr>
          <w:spacing w:val="-3"/>
        </w:rPr>
        <w:t xml:space="preserve"> </w:t>
      </w:r>
      <w:r>
        <w:t>assessment,</w:t>
      </w:r>
      <w:r>
        <w:rPr>
          <w:spacing w:val="-5"/>
        </w:rPr>
        <w:t xml:space="preserve"> </w:t>
      </w:r>
      <w:r>
        <w:t>prioritization</w:t>
      </w:r>
      <w:r>
        <w:rPr>
          <w:spacing w:val="-4"/>
        </w:rPr>
        <w:t xml:space="preserve"> </w:t>
      </w:r>
      <w:r>
        <w:t>process and</w:t>
      </w:r>
      <w:r>
        <w:rPr>
          <w:spacing w:val="-1"/>
        </w:rPr>
        <w:t xml:space="preserve"> </w:t>
      </w:r>
      <w:r>
        <w:t>drafting</w:t>
      </w:r>
      <w:r>
        <w:rPr>
          <w:spacing w:val="-1"/>
        </w:rPr>
        <w:t xml:space="preserve"> </w:t>
      </w:r>
      <w:r>
        <w:t>of an</w:t>
      </w:r>
      <w:r>
        <w:rPr>
          <w:spacing w:val="-1"/>
        </w:rPr>
        <w:t xml:space="preserve"> </w:t>
      </w:r>
      <w:r>
        <w:t>implementation</w:t>
      </w:r>
      <w:r>
        <w:rPr>
          <w:spacing w:val="-1"/>
        </w:rPr>
        <w:t xml:space="preserve"> </w:t>
      </w:r>
      <w:r>
        <w:t>strategy.</w:t>
      </w:r>
      <w:r>
        <w:rPr>
          <w:spacing w:val="40"/>
        </w:rPr>
        <w:t xml:space="preserve"> </w:t>
      </w:r>
      <w:r>
        <w:t>This effort engages</w:t>
      </w:r>
      <w:r>
        <w:rPr>
          <w:spacing w:val="-2"/>
        </w:rPr>
        <w:t xml:space="preserve"> </w:t>
      </w:r>
      <w:r>
        <w:t>multiple</w:t>
      </w:r>
      <w:r>
        <w:rPr>
          <w:spacing w:val="-2"/>
        </w:rPr>
        <w:t xml:space="preserve"> </w:t>
      </w:r>
      <w:r>
        <w:t>community residents, as well as a wide range of other stakeholders, including service providers, community advocates, local public officials, faith leaders, and representatives from community-based organizations.</w:t>
      </w:r>
    </w:p>
    <w:p w14:paraId="71689928" w14:textId="77777777" w:rsidR="00C837E5" w:rsidRDefault="00C837E5" w:rsidP="00C837E5">
      <w:pPr>
        <w:pStyle w:val="BodyText"/>
        <w:spacing w:before="11"/>
        <w:rPr>
          <w:sz w:val="21"/>
        </w:rPr>
      </w:pPr>
    </w:p>
    <w:p w14:paraId="54C89621" w14:textId="77777777" w:rsidR="00C837E5" w:rsidRDefault="00C837E5" w:rsidP="00C837E5">
      <w:pPr>
        <w:pStyle w:val="BodyText"/>
        <w:ind w:left="1084" w:right="1359"/>
      </w:pPr>
      <w:r>
        <w:t>Lessons from the Hospital’s previous CHNA in FY19 have been incorporated into the FY22 CHNA design and process. In the spring and summer of FY21, BID-M undertook significant efforts to engage with its Community Benefits Advisory Committee (CBAC</w:t>
      </w:r>
      <w:r>
        <w:rPr>
          <w:rStyle w:val="FootnoteReference"/>
        </w:rPr>
        <w:footnoteReference w:id="3"/>
      </w:r>
      <w:r>
        <w:t>) and other community stakeholders, to outline and strategize</w:t>
      </w:r>
      <w:r>
        <w:rPr>
          <w:spacing w:val="-4"/>
        </w:rPr>
        <w:t xml:space="preserve"> </w:t>
      </w:r>
      <w:r>
        <w:t>for</w:t>
      </w:r>
      <w:r>
        <w:rPr>
          <w:spacing w:val="-4"/>
        </w:rPr>
        <w:t xml:space="preserve"> </w:t>
      </w:r>
      <w:r>
        <w:t>the</w:t>
      </w:r>
      <w:r>
        <w:rPr>
          <w:spacing w:val="-1"/>
        </w:rPr>
        <w:t xml:space="preserve"> </w:t>
      </w:r>
      <w:r>
        <w:t>FY</w:t>
      </w:r>
      <w:r>
        <w:rPr>
          <w:spacing w:val="-4"/>
        </w:rPr>
        <w:t xml:space="preserve"> </w:t>
      </w:r>
      <w:r>
        <w:t>22</w:t>
      </w:r>
      <w:r>
        <w:rPr>
          <w:spacing w:val="-1"/>
        </w:rPr>
        <w:t xml:space="preserve"> </w:t>
      </w:r>
      <w:r>
        <w:t>CHNA</w:t>
      </w:r>
      <w:r>
        <w:rPr>
          <w:spacing w:val="-2"/>
        </w:rPr>
        <w:t xml:space="preserve"> </w:t>
      </w:r>
      <w:proofErr w:type="gramStart"/>
      <w:r>
        <w:t>in</w:t>
      </w:r>
      <w:r>
        <w:rPr>
          <w:spacing w:val="-3"/>
        </w:rPr>
        <w:t xml:space="preserve"> </w:t>
      </w:r>
      <w:r>
        <w:t>order</w:t>
      </w:r>
      <w:r>
        <w:rPr>
          <w:spacing w:val="-4"/>
        </w:rPr>
        <w:t xml:space="preserve"> </w:t>
      </w:r>
      <w:r>
        <w:t>to</w:t>
      </w:r>
      <w:proofErr w:type="gramEnd"/>
      <w:r>
        <w:rPr>
          <w:spacing w:val="-3"/>
        </w:rPr>
        <w:t xml:space="preserve"> </w:t>
      </w:r>
      <w:r>
        <w:t>maximize</w:t>
      </w:r>
      <w:r>
        <w:rPr>
          <w:spacing w:val="-4"/>
        </w:rPr>
        <w:t xml:space="preserve"> </w:t>
      </w:r>
      <w:r>
        <w:t>opportunities</w:t>
      </w:r>
      <w:r>
        <w:rPr>
          <w:spacing w:val="-4"/>
        </w:rPr>
        <w:t xml:space="preserve"> </w:t>
      </w:r>
      <w:r>
        <w:t>to</w:t>
      </w:r>
      <w:r>
        <w:rPr>
          <w:spacing w:val="-3"/>
        </w:rPr>
        <w:t xml:space="preserve"> </w:t>
      </w:r>
      <w:r>
        <w:t>engage</w:t>
      </w:r>
      <w:r>
        <w:rPr>
          <w:spacing w:val="-1"/>
        </w:rPr>
        <w:t xml:space="preserve"> </w:t>
      </w:r>
      <w:r>
        <w:t>and</w:t>
      </w:r>
      <w:r>
        <w:rPr>
          <w:spacing w:val="-5"/>
        </w:rPr>
        <w:t xml:space="preserve"> </w:t>
      </w:r>
      <w:r>
        <w:t>seek</w:t>
      </w:r>
      <w:r>
        <w:rPr>
          <w:spacing w:val="-1"/>
        </w:rPr>
        <w:t xml:space="preserve"> </w:t>
      </w:r>
      <w:r>
        <w:t>input</w:t>
      </w:r>
      <w:r>
        <w:rPr>
          <w:spacing w:val="-1"/>
        </w:rPr>
        <w:t xml:space="preserve"> </w:t>
      </w:r>
      <w:r>
        <w:t>from</w:t>
      </w:r>
      <w:r>
        <w:rPr>
          <w:spacing w:val="-1"/>
        </w:rPr>
        <w:t xml:space="preserve"> </w:t>
      </w:r>
      <w:r>
        <w:t xml:space="preserve">priority </w:t>
      </w:r>
      <w:r>
        <w:rPr>
          <w:spacing w:val="-2"/>
        </w:rPr>
        <w:t>populations.</w:t>
      </w:r>
    </w:p>
    <w:p w14:paraId="2E3460E8" w14:textId="77777777" w:rsidR="00C837E5" w:rsidRDefault="00C837E5" w:rsidP="00C837E5">
      <w:pPr>
        <w:pStyle w:val="BodyText"/>
        <w:spacing w:before="1"/>
      </w:pPr>
    </w:p>
    <w:p w14:paraId="2A7673DB" w14:textId="77777777" w:rsidR="00C837E5" w:rsidRDefault="00C837E5" w:rsidP="00C837E5">
      <w:pPr>
        <w:pStyle w:val="BodyText"/>
        <w:spacing w:before="1"/>
        <w:ind w:left="1083" w:right="1207"/>
      </w:pPr>
      <w:r>
        <w:t>With the CBAC’s guidance, the FY22 CHNA’s guiding principles are rooted in equity, collaboration, engagement, and capacity building. The CHNA process ensures that the Hospital works toward the systemic,</w:t>
      </w:r>
      <w:r>
        <w:rPr>
          <w:spacing w:val="-2"/>
        </w:rPr>
        <w:t xml:space="preserve"> </w:t>
      </w:r>
      <w:r>
        <w:t>fair,</w:t>
      </w:r>
      <w:r>
        <w:rPr>
          <w:spacing w:val="-1"/>
        </w:rPr>
        <w:t xml:space="preserve"> </w:t>
      </w:r>
      <w:r>
        <w:t>and</w:t>
      </w:r>
      <w:r>
        <w:rPr>
          <w:spacing w:val="-3"/>
        </w:rPr>
        <w:t xml:space="preserve"> </w:t>
      </w:r>
      <w:r>
        <w:t>just</w:t>
      </w:r>
      <w:r>
        <w:rPr>
          <w:spacing w:val="-1"/>
        </w:rPr>
        <w:t xml:space="preserve"> </w:t>
      </w:r>
      <w:r>
        <w:t>treatment</w:t>
      </w:r>
      <w:r>
        <w:rPr>
          <w:spacing w:val="-4"/>
        </w:rPr>
        <w:t xml:space="preserve"> </w:t>
      </w:r>
      <w:r>
        <w:t>of</w:t>
      </w:r>
      <w:r>
        <w:rPr>
          <w:spacing w:val="-2"/>
        </w:rPr>
        <w:t xml:space="preserve"> </w:t>
      </w:r>
      <w:r>
        <w:t>all</w:t>
      </w:r>
      <w:r>
        <w:rPr>
          <w:spacing w:val="-2"/>
        </w:rPr>
        <w:t xml:space="preserve"> </w:t>
      </w:r>
      <w:r>
        <w:t>people</w:t>
      </w:r>
      <w:r>
        <w:rPr>
          <w:spacing w:val="-4"/>
        </w:rPr>
        <w:t xml:space="preserve"> </w:t>
      </w:r>
      <w:r>
        <w:t>to</w:t>
      </w:r>
      <w:r>
        <w:rPr>
          <w:spacing w:val="-3"/>
        </w:rPr>
        <w:t xml:space="preserve"> </w:t>
      </w:r>
      <w:r>
        <w:t>engage</w:t>
      </w:r>
      <w:r>
        <w:rPr>
          <w:spacing w:val="-1"/>
        </w:rPr>
        <w:t xml:space="preserve"> </w:t>
      </w:r>
      <w:r>
        <w:t>with</w:t>
      </w:r>
      <w:r>
        <w:rPr>
          <w:spacing w:val="-5"/>
        </w:rPr>
        <w:t xml:space="preserve"> </w:t>
      </w:r>
      <w:r>
        <w:t>cohorts</w:t>
      </w:r>
      <w:r>
        <w:rPr>
          <w:spacing w:val="-4"/>
        </w:rPr>
        <w:t xml:space="preserve"> </w:t>
      </w:r>
      <w:r>
        <w:t>most</w:t>
      </w:r>
      <w:r>
        <w:rPr>
          <w:spacing w:val="-4"/>
        </w:rPr>
        <w:t xml:space="preserve"> </w:t>
      </w:r>
      <w:r>
        <w:t>impacted</w:t>
      </w:r>
      <w:r>
        <w:rPr>
          <w:spacing w:val="-3"/>
        </w:rPr>
        <w:t xml:space="preserve"> </w:t>
      </w:r>
      <w:r>
        <w:t>by</w:t>
      </w:r>
      <w:r>
        <w:rPr>
          <w:spacing w:val="-3"/>
        </w:rPr>
        <w:t xml:space="preserve"> </w:t>
      </w:r>
      <w:r>
        <w:t>COVID</w:t>
      </w:r>
      <w:r>
        <w:rPr>
          <w:spacing w:val="-1"/>
        </w:rPr>
        <w:t xml:space="preserve"> </w:t>
      </w:r>
      <w:r>
        <w:t>–19.</w:t>
      </w:r>
      <w:r>
        <w:rPr>
          <w:spacing w:val="-5"/>
        </w:rPr>
        <w:t xml:space="preserve"> </w:t>
      </w:r>
      <w:r>
        <w:t>BID- M will leverage resources to achieve greater impact by working with community residents and organizations; intentionally outreach to and interact with hardly reached populations; including but not limited to people impacted by trauma, people with disabilities and communities most impacted by inequities. BID-M will also build community cohesion and capacity by co-leading Community Listening sessions and training community residents on facilitation.</w:t>
      </w:r>
    </w:p>
    <w:p w14:paraId="1D476EA7" w14:textId="77777777" w:rsidR="00C837E5" w:rsidRDefault="00C837E5" w:rsidP="00C837E5">
      <w:pPr>
        <w:pStyle w:val="BodyText"/>
        <w:spacing w:before="11"/>
        <w:rPr>
          <w:sz w:val="23"/>
        </w:rPr>
      </w:pPr>
    </w:p>
    <w:p w14:paraId="586CCB31" w14:textId="77777777" w:rsidR="00C837E5" w:rsidRDefault="00C837E5" w:rsidP="00F04D4E">
      <w:pPr>
        <w:pStyle w:val="ListParagraph"/>
        <w:numPr>
          <w:ilvl w:val="0"/>
          <w:numId w:val="4"/>
        </w:numPr>
        <w:tabs>
          <w:tab w:val="left" w:pos="1564"/>
          <w:tab w:val="left" w:pos="1565"/>
        </w:tabs>
        <w:spacing w:before="1"/>
        <w:ind w:left="1564" w:right="1418" w:hanging="480"/>
        <w:jc w:val="left"/>
        <w:rPr>
          <w:i/>
        </w:rPr>
      </w:pPr>
      <w:r>
        <w:rPr>
          <w:i/>
        </w:rPr>
        <w:t>Within</w:t>
      </w:r>
      <w:r>
        <w:rPr>
          <w:i/>
          <w:spacing w:val="-3"/>
        </w:rPr>
        <w:t xml:space="preserve"> </w:t>
      </w:r>
      <w:r>
        <w:rPr>
          <w:i/>
        </w:rPr>
        <w:t>the</w:t>
      </w:r>
      <w:r>
        <w:rPr>
          <w:i/>
          <w:spacing w:val="-2"/>
        </w:rPr>
        <w:t xml:space="preserve"> </w:t>
      </w:r>
      <w:r>
        <w:rPr>
          <w:i/>
        </w:rPr>
        <w:t>BID-M</w:t>
      </w:r>
      <w:r>
        <w:rPr>
          <w:i/>
          <w:spacing w:val="-3"/>
        </w:rPr>
        <w:t xml:space="preserve"> </w:t>
      </w:r>
      <w:r>
        <w:rPr>
          <w:i/>
        </w:rPr>
        <w:t>FY22</w:t>
      </w:r>
      <w:r>
        <w:rPr>
          <w:i/>
          <w:spacing w:val="-1"/>
        </w:rPr>
        <w:t xml:space="preserve"> </w:t>
      </w:r>
      <w:r>
        <w:rPr>
          <w:i/>
        </w:rPr>
        <w:t>CHNA/IS</w:t>
      </w:r>
      <w:r>
        <w:rPr>
          <w:i/>
          <w:spacing w:val="-1"/>
        </w:rPr>
        <w:t xml:space="preserve"> </w:t>
      </w:r>
      <w:r>
        <w:rPr>
          <w:i/>
        </w:rPr>
        <w:t>please</w:t>
      </w:r>
      <w:r>
        <w:rPr>
          <w:i/>
          <w:spacing w:val="-2"/>
        </w:rPr>
        <w:t xml:space="preserve"> </w:t>
      </w:r>
      <w:r>
        <w:rPr>
          <w:i/>
        </w:rPr>
        <w:t>describe</w:t>
      </w:r>
      <w:r>
        <w:rPr>
          <w:i/>
          <w:spacing w:val="-2"/>
        </w:rPr>
        <w:t xml:space="preserve"> </w:t>
      </w:r>
      <w:r>
        <w:rPr>
          <w:i/>
        </w:rPr>
        <w:t>how</w:t>
      </w:r>
      <w:r>
        <w:rPr>
          <w:i/>
          <w:spacing w:val="-6"/>
        </w:rPr>
        <w:t xml:space="preserve"> </w:t>
      </w:r>
      <w:r>
        <w:rPr>
          <w:i/>
        </w:rPr>
        <w:t>the</w:t>
      </w:r>
      <w:r>
        <w:rPr>
          <w:i/>
          <w:spacing w:val="-2"/>
        </w:rPr>
        <w:t xml:space="preserve"> </w:t>
      </w:r>
      <w:r>
        <w:rPr>
          <w:i/>
        </w:rPr>
        <w:t>following</w:t>
      </w:r>
      <w:r>
        <w:rPr>
          <w:i/>
          <w:spacing w:val="-5"/>
        </w:rPr>
        <w:t xml:space="preserve"> </w:t>
      </w:r>
      <w:r>
        <w:rPr>
          <w:i/>
        </w:rPr>
        <w:t>DPH</w:t>
      </w:r>
      <w:r>
        <w:rPr>
          <w:i/>
          <w:spacing w:val="-3"/>
        </w:rPr>
        <w:t xml:space="preserve"> </w:t>
      </w:r>
      <w:r>
        <w:rPr>
          <w:i/>
        </w:rPr>
        <w:t>Health</w:t>
      </w:r>
      <w:r>
        <w:rPr>
          <w:i/>
          <w:spacing w:val="-3"/>
        </w:rPr>
        <w:t xml:space="preserve"> </w:t>
      </w:r>
      <w:r>
        <w:rPr>
          <w:i/>
        </w:rPr>
        <w:t>Priorities</w:t>
      </w:r>
      <w:r>
        <w:rPr>
          <w:i/>
          <w:spacing w:val="-1"/>
        </w:rPr>
        <w:t xml:space="preserve"> </w:t>
      </w:r>
      <w:r>
        <w:rPr>
          <w:i/>
        </w:rPr>
        <w:t>and</w:t>
      </w:r>
      <w:r>
        <w:rPr>
          <w:i/>
          <w:spacing w:val="-3"/>
        </w:rPr>
        <w:t xml:space="preserve"> </w:t>
      </w:r>
      <w:r>
        <w:rPr>
          <w:i/>
        </w:rPr>
        <w:t>Focus Issues were analyzed (please provide summary information including types of data used and references to where in the submitted CHNA/CHIP documents these issues are discussed).</w:t>
      </w:r>
    </w:p>
    <w:p w14:paraId="60BBFE6D" w14:textId="77777777" w:rsidR="00C837E5" w:rsidRDefault="00C837E5" w:rsidP="00C837E5">
      <w:pPr>
        <w:pStyle w:val="BodyText"/>
        <w:spacing w:before="10"/>
        <w:rPr>
          <w:i/>
          <w:sz w:val="21"/>
        </w:rPr>
      </w:pPr>
    </w:p>
    <w:p w14:paraId="271C7D75" w14:textId="77777777" w:rsidR="00C837E5" w:rsidRDefault="00C837E5" w:rsidP="00F04D4E">
      <w:pPr>
        <w:pStyle w:val="ListParagraph"/>
        <w:numPr>
          <w:ilvl w:val="1"/>
          <w:numId w:val="4"/>
        </w:numPr>
        <w:tabs>
          <w:tab w:val="left" w:pos="1416"/>
        </w:tabs>
      </w:pPr>
      <w:r>
        <w:rPr>
          <w:spacing w:val="-2"/>
          <w:u w:val="single"/>
        </w:rPr>
        <w:t>Built</w:t>
      </w:r>
      <w:r>
        <w:rPr>
          <w:spacing w:val="-5"/>
          <w:u w:val="single"/>
        </w:rPr>
        <w:t xml:space="preserve"> </w:t>
      </w:r>
      <w:r>
        <w:rPr>
          <w:spacing w:val="-2"/>
          <w:u w:val="single"/>
        </w:rPr>
        <w:t>Environment</w:t>
      </w:r>
    </w:p>
    <w:p w14:paraId="0B05AD86" w14:textId="77777777" w:rsidR="00C837E5" w:rsidRDefault="00C837E5" w:rsidP="00C837E5">
      <w:pPr>
        <w:pStyle w:val="BodyText"/>
        <w:spacing w:before="123"/>
        <w:ind w:left="1084" w:right="1359"/>
      </w:pPr>
      <w:r>
        <w:t>BID-M is using a</w:t>
      </w:r>
      <w:r>
        <w:rPr>
          <w:spacing w:val="-1"/>
        </w:rPr>
        <w:t xml:space="preserve"> </w:t>
      </w:r>
      <w:r>
        <w:t>multifaceted approach</w:t>
      </w:r>
      <w:r>
        <w:rPr>
          <w:spacing w:val="-2"/>
        </w:rPr>
        <w:t xml:space="preserve"> </w:t>
      </w:r>
      <w:r>
        <w:t>to conduct its</w:t>
      </w:r>
      <w:r>
        <w:rPr>
          <w:spacing w:val="-1"/>
        </w:rPr>
        <w:t xml:space="preserve"> </w:t>
      </w:r>
      <w:r>
        <w:t xml:space="preserve">FY 22 CHNA/IS processes. Such efforts include extensive community engagement with residents, public health, municipal and community-based </w:t>
      </w:r>
      <w:proofErr w:type="gramStart"/>
      <w:r>
        <w:t>stakeholders</w:t>
      </w:r>
      <w:proofErr w:type="gramEnd"/>
      <w:r>
        <w:rPr>
          <w:spacing w:val="-2"/>
        </w:rPr>
        <w:t xml:space="preserve"> </w:t>
      </w:r>
      <w:r>
        <w:t>and</w:t>
      </w:r>
      <w:r>
        <w:rPr>
          <w:spacing w:val="-5"/>
        </w:rPr>
        <w:t xml:space="preserve"> </w:t>
      </w:r>
      <w:r>
        <w:t>organizations.</w:t>
      </w:r>
      <w:r>
        <w:rPr>
          <w:spacing w:val="-2"/>
        </w:rPr>
        <w:t xml:space="preserve"> </w:t>
      </w:r>
      <w:r>
        <w:t>The</w:t>
      </w:r>
      <w:r>
        <w:rPr>
          <w:spacing w:val="-4"/>
        </w:rPr>
        <w:t xml:space="preserve"> </w:t>
      </w:r>
      <w:r>
        <w:t>guiding</w:t>
      </w:r>
      <w:r>
        <w:rPr>
          <w:spacing w:val="-3"/>
        </w:rPr>
        <w:t xml:space="preserve"> </w:t>
      </w:r>
      <w:r>
        <w:t>principles</w:t>
      </w:r>
      <w:r>
        <w:rPr>
          <w:spacing w:val="-2"/>
        </w:rPr>
        <w:t xml:space="preserve"> </w:t>
      </w:r>
      <w:r>
        <w:t>for</w:t>
      </w:r>
      <w:r>
        <w:rPr>
          <w:spacing w:val="-2"/>
        </w:rPr>
        <w:t xml:space="preserve"> </w:t>
      </w:r>
      <w:r>
        <w:t>BID-M's</w:t>
      </w:r>
      <w:r>
        <w:rPr>
          <w:spacing w:val="-4"/>
        </w:rPr>
        <w:t xml:space="preserve"> </w:t>
      </w:r>
      <w:r>
        <w:t>FY</w:t>
      </w:r>
      <w:r>
        <w:rPr>
          <w:spacing w:val="-4"/>
        </w:rPr>
        <w:t xml:space="preserve"> </w:t>
      </w:r>
      <w:r>
        <w:t>22</w:t>
      </w:r>
      <w:r>
        <w:rPr>
          <w:spacing w:val="-3"/>
        </w:rPr>
        <w:t xml:space="preserve"> </w:t>
      </w:r>
      <w:r>
        <w:t>CHNA/IS</w:t>
      </w:r>
      <w:r>
        <w:rPr>
          <w:spacing w:val="-5"/>
        </w:rPr>
        <w:t xml:space="preserve"> </w:t>
      </w:r>
      <w:r>
        <w:t>process</w:t>
      </w:r>
      <w:r>
        <w:rPr>
          <w:spacing w:val="-4"/>
        </w:rPr>
        <w:t xml:space="preserve"> </w:t>
      </w:r>
      <w:r>
        <w:t>are</w:t>
      </w:r>
      <w:r>
        <w:rPr>
          <w:spacing w:val="-4"/>
        </w:rPr>
        <w:t xml:space="preserve"> </w:t>
      </w:r>
      <w:r>
        <w:t>equity, collaboration, engagement, and capacity building.</w:t>
      </w:r>
    </w:p>
    <w:p w14:paraId="73DEB41C" w14:textId="77777777" w:rsidR="00C837E5" w:rsidRDefault="00C837E5" w:rsidP="00C837E5">
      <w:pPr>
        <w:pStyle w:val="BodyText"/>
        <w:spacing w:before="1"/>
      </w:pPr>
    </w:p>
    <w:p w14:paraId="41B08C7C" w14:textId="77777777" w:rsidR="00C837E5" w:rsidRDefault="00C837E5" w:rsidP="00C837E5">
      <w:pPr>
        <w:pStyle w:val="BodyText"/>
        <w:ind w:left="1084" w:right="452"/>
      </w:pPr>
      <w:r>
        <w:t>A triangulation of secondary and primary qualitative and quantitative data is building the foundation for identifying emerging needs need and laying the cornerstone for a community-engaged and participatory prioritization</w:t>
      </w:r>
      <w:r>
        <w:rPr>
          <w:spacing w:val="-4"/>
        </w:rPr>
        <w:t xml:space="preserve"> </w:t>
      </w:r>
      <w:r>
        <w:t>process.</w:t>
      </w:r>
      <w:r>
        <w:rPr>
          <w:spacing w:val="-3"/>
        </w:rPr>
        <w:t xml:space="preserve"> </w:t>
      </w:r>
      <w:r>
        <w:t>Such</w:t>
      </w:r>
      <w:r>
        <w:rPr>
          <w:spacing w:val="-5"/>
        </w:rPr>
        <w:t xml:space="preserve"> </w:t>
      </w:r>
      <w:r>
        <w:t>efforts</w:t>
      </w:r>
      <w:r>
        <w:rPr>
          <w:spacing w:val="-3"/>
        </w:rPr>
        <w:t xml:space="preserve"> </w:t>
      </w:r>
      <w:r>
        <w:t>include</w:t>
      </w:r>
      <w:r>
        <w:rPr>
          <w:spacing w:val="-5"/>
        </w:rPr>
        <w:t xml:space="preserve"> </w:t>
      </w:r>
      <w:r>
        <w:t>key</w:t>
      </w:r>
      <w:r>
        <w:rPr>
          <w:spacing w:val="-2"/>
        </w:rPr>
        <w:t xml:space="preserve"> </w:t>
      </w:r>
      <w:r>
        <w:t>informant</w:t>
      </w:r>
      <w:r>
        <w:rPr>
          <w:spacing w:val="-2"/>
        </w:rPr>
        <w:t xml:space="preserve"> </w:t>
      </w:r>
      <w:r>
        <w:t>interviews,</w:t>
      </w:r>
      <w:r>
        <w:rPr>
          <w:spacing w:val="-3"/>
        </w:rPr>
        <w:t xml:space="preserve"> </w:t>
      </w:r>
      <w:r>
        <w:t>focus</w:t>
      </w:r>
      <w:r>
        <w:rPr>
          <w:spacing w:val="-3"/>
        </w:rPr>
        <w:t xml:space="preserve"> </w:t>
      </w:r>
      <w:r>
        <w:t>groups,</w:t>
      </w:r>
      <w:r>
        <w:rPr>
          <w:spacing w:val="-3"/>
        </w:rPr>
        <w:t xml:space="preserve"> </w:t>
      </w:r>
      <w:r>
        <w:t>surveys,</w:t>
      </w:r>
      <w:r>
        <w:rPr>
          <w:spacing w:val="-5"/>
        </w:rPr>
        <w:t xml:space="preserve"> </w:t>
      </w:r>
      <w:r>
        <w:t>and</w:t>
      </w:r>
      <w:r>
        <w:rPr>
          <w:spacing w:val="-4"/>
        </w:rPr>
        <w:t xml:space="preserve"> </w:t>
      </w:r>
      <w:r>
        <w:t>community</w:t>
      </w:r>
    </w:p>
    <w:p w14:paraId="2D0A43B2" w14:textId="77777777" w:rsidR="00C837E5" w:rsidRDefault="00C837E5" w:rsidP="00C837E5">
      <w:pPr>
        <w:pStyle w:val="BodyText"/>
        <w:rPr>
          <w:sz w:val="20"/>
        </w:rPr>
      </w:pPr>
    </w:p>
    <w:p w14:paraId="7DD3C48C" w14:textId="77777777" w:rsidR="00C837E5" w:rsidRDefault="00C837E5" w:rsidP="00C837E5">
      <w:pPr>
        <w:pStyle w:val="BodyText"/>
        <w:spacing w:before="2"/>
        <w:rPr>
          <w:sz w:val="12"/>
        </w:rPr>
      </w:pPr>
    </w:p>
    <w:p w14:paraId="40283A9A" w14:textId="77777777" w:rsidR="00C837E5" w:rsidRDefault="00C837E5" w:rsidP="00C837E5">
      <w:pPr>
        <w:spacing w:before="102"/>
        <w:rPr>
          <w:sz w:val="20"/>
        </w:rPr>
      </w:pPr>
      <w:bookmarkStart w:id="3" w:name="_bookmark39"/>
      <w:bookmarkEnd w:id="3"/>
    </w:p>
    <w:p w14:paraId="625CF6A4" w14:textId="77777777" w:rsidR="00C837E5" w:rsidRDefault="00C837E5" w:rsidP="00C837E5">
      <w:pPr>
        <w:rPr>
          <w:sz w:val="20"/>
        </w:rPr>
        <w:sectPr w:rsidR="00C837E5">
          <w:footerReference w:type="default" r:id="rId48"/>
          <w:pgSz w:w="12240" w:h="15840"/>
          <w:pgMar w:top="1360" w:right="240" w:bottom="280" w:left="240" w:header="0" w:footer="0" w:gutter="0"/>
          <w:cols w:space="720"/>
        </w:sectPr>
      </w:pPr>
    </w:p>
    <w:p w14:paraId="236EE379" w14:textId="77777777" w:rsidR="00C837E5" w:rsidRDefault="00C837E5" w:rsidP="00C837E5">
      <w:pPr>
        <w:pStyle w:val="BodyText"/>
        <w:spacing w:before="39"/>
        <w:ind w:left="1084" w:right="1089"/>
      </w:pPr>
      <w:r>
        <w:lastRenderedPageBreak/>
        <w:t>listening sessions. BID-M’s CHNA process will look at specific data indicators related to the built environment</w:t>
      </w:r>
      <w:r>
        <w:rPr>
          <w:spacing w:val="-1"/>
        </w:rPr>
        <w:t xml:space="preserve"> </w:t>
      </w:r>
      <w:r>
        <w:t>such</w:t>
      </w:r>
      <w:r>
        <w:rPr>
          <w:spacing w:val="-2"/>
        </w:rPr>
        <w:t xml:space="preserve"> </w:t>
      </w:r>
      <w:r>
        <w:t>as</w:t>
      </w:r>
      <w:r>
        <w:rPr>
          <w:spacing w:val="-3"/>
        </w:rPr>
        <w:t xml:space="preserve"> </w:t>
      </w:r>
      <w:r>
        <w:t>modes</w:t>
      </w:r>
      <w:r>
        <w:rPr>
          <w:spacing w:val="-1"/>
        </w:rPr>
        <w:t xml:space="preserve"> </w:t>
      </w:r>
      <w:r>
        <w:t>of</w:t>
      </w:r>
      <w:r>
        <w:rPr>
          <w:spacing w:val="-4"/>
        </w:rPr>
        <w:t xml:space="preserve"> </w:t>
      </w:r>
      <w:r>
        <w:t>transportation</w:t>
      </w:r>
      <w:r>
        <w:rPr>
          <w:spacing w:val="-2"/>
        </w:rPr>
        <w:t xml:space="preserve"> </w:t>
      </w:r>
      <w:r>
        <w:t>and</w:t>
      </w:r>
      <w:r>
        <w:rPr>
          <w:spacing w:val="-2"/>
        </w:rPr>
        <w:t xml:space="preserve"> </w:t>
      </w:r>
      <w:r>
        <w:t>the</w:t>
      </w:r>
      <w:r>
        <w:rPr>
          <w:spacing w:val="-5"/>
        </w:rPr>
        <w:t xml:space="preserve"> </w:t>
      </w:r>
      <w:r>
        <w:t>percentage</w:t>
      </w:r>
      <w:r>
        <w:rPr>
          <w:spacing w:val="-3"/>
        </w:rPr>
        <w:t xml:space="preserve"> </w:t>
      </w:r>
      <w:r>
        <w:t>of</w:t>
      </w:r>
      <w:r>
        <w:rPr>
          <w:spacing w:val="-3"/>
        </w:rPr>
        <w:t xml:space="preserve"> </w:t>
      </w:r>
      <w:r>
        <w:t>the population</w:t>
      </w:r>
      <w:r>
        <w:rPr>
          <w:spacing w:val="-2"/>
        </w:rPr>
        <w:t xml:space="preserve"> </w:t>
      </w:r>
      <w:r>
        <w:t>with</w:t>
      </w:r>
      <w:r>
        <w:rPr>
          <w:spacing w:val="-4"/>
        </w:rPr>
        <w:t xml:space="preserve"> </w:t>
      </w:r>
      <w:r>
        <w:t>limited</w:t>
      </w:r>
      <w:r>
        <w:rPr>
          <w:spacing w:val="-2"/>
        </w:rPr>
        <w:t xml:space="preserve"> </w:t>
      </w:r>
      <w:r>
        <w:t>access</w:t>
      </w:r>
      <w:r>
        <w:rPr>
          <w:spacing w:val="-3"/>
        </w:rPr>
        <w:t xml:space="preserve"> </w:t>
      </w:r>
      <w:r>
        <w:t xml:space="preserve">to healthy food. The CHNA will reference the following sources for secondary data: County Health Rankings; </w:t>
      </w:r>
      <w:r>
        <w:rPr>
          <w:color w:val="444444"/>
        </w:rPr>
        <w:t>American Community Survey (U.S. Census Bureau).</w:t>
      </w:r>
    </w:p>
    <w:p w14:paraId="70195007" w14:textId="77777777" w:rsidR="00C837E5" w:rsidRDefault="00C837E5" w:rsidP="00C837E5">
      <w:pPr>
        <w:pStyle w:val="BodyText"/>
        <w:spacing w:before="11"/>
        <w:rPr>
          <w:sz w:val="21"/>
        </w:rPr>
      </w:pPr>
    </w:p>
    <w:p w14:paraId="162009CB" w14:textId="77777777" w:rsidR="00C837E5" w:rsidRDefault="00C837E5" w:rsidP="00F04D4E">
      <w:pPr>
        <w:pStyle w:val="ListParagraph"/>
        <w:numPr>
          <w:ilvl w:val="1"/>
          <w:numId w:val="4"/>
        </w:numPr>
        <w:tabs>
          <w:tab w:val="left" w:pos="1416"/>
        </w:tabs>
        <w:ind w:left="1415"/>
      </w:pPr>
      <w:r>
        <w:rPr>
          <w:spacing w:val="-2"/>
          <w:u w:val="single"/>
        </w:rPr>
        <w:t>Education</w:t>
      </w:r>
    </w:p>
    <w:p w14:paraId="66245DED" w14:textId="77777777" w:rsidR="00C837E5" w:rsidRDefault="00C837E5" w:rsidP="00C837E5">
      <w:pPr>
        <w:pStyle w:val="BodyText"/>
        <w:spacing w:before="5"/>
        <w:rPr>
          <w:sz w:val="17"/>
        </w:rPr>
      </w:pPr>
    </w:p>
    <w:p w14:paraId="1C343B3F" w14:textId="77777777" w:rsidR="00C837E5" w:rsidRDefault="00C837E5" w:rsidP="00C837E5">
      <w:pPr>
        <w:pStyle w:val="BodyText"/>
        <w:spacing w:before="57"/>
        <w:ind w:left="1084" w:right="1089"/>
      </w:pPr>
      <w:r>
        <w:t>The same multi-faceted approach with a triangulation of data is used to analyze the education issues. Specific</w:t>
      </w:r>
      <w:r>
        <w:rPr>
          <w:spacing w:val="-1"/>
        </w:rPr>
        <w:t xml:space="preserve"> </w:t>
      </w:r>
      <w:r>
        <w:t>data</w:t>
      </w:r>
      <w:r>
        <w:rPr>
          <w:spacing w:val="-2"/>
        </w:rPr>
        <w:t xml:space="preserve"> </w:t>
      </w:r>
      <w:r>
        <w:t>indicators</w:t>
      </w:r>
      <w:r>
        <w:rPr>
          <w:spacing w:val="-4"/>
        </w:rPr>
        <w:t xml:space="preserve"> </w:t>
      </w:r>
      <w:r>
        <w:t>related</w:t>
      </w:r>
      <w:r>
        <w:rPr>
          <w:spacing w:val="-3"/>
        </w:rPr>
        <w:t xml:space="preserve"> </w:t>
      </w:r>
      <w:r>
        <w:t>to</w:t>
      </w:r>
      <w:r>
        <w:rPr>
          <w:spacing w:val="-1"/>
        </w:rPr>
        <w:t xml:space="preserve"> </w:t>
      </w:r>
      <w:r>
        <w:t>education</w:t>
      </w:r>
      <w:r>
        <w:rPr>
          <w:spacing w:val="-5"/>
        </w:rPr>
        <w:t xml:space="preserve"> </w:t>
      </w:r>
      <w:r>
        <w:t>that</w:t>
      </w:r>
      <w:r>
        <w:rPr>
          <w:spacing w:val="-4"/>
        </w:rPr>
        <w:t xml:space="preserve"> </w:t>
      </w:r>
      <w:r>
        <w:t>will</w:t>
      </w:r>
      <w:r>
        <w:rPr>
          <w:spacing w:val="-2"/>
        </w:rPr>
        <w:t xml:space="preserve"> </w:t>
      </w:r>
      <w:r>
        <w:t>be</w:t>
      </w:r>
      <w:r>
        <w:rPr>
          <w:spacing w:val="-1"/>
        </w:rPr>
        <w:t xml:space="preserve"> </w:t>
      </w:r>
      <w:r>
        <w:t>evaluated</w:t>
      </w:r>
      <w:r>
        <w:rPr>
          <w:spacing w:val="-2"/>
        </w:rPr>
        <w:t xml:space="preserve"> </w:t>
      </w:r>
      <w:r>
        <w:t>include</w:t>
      </w:r>
      <w:r>
        <w:rPr>
          <w:spacing w:val="-4"/>
        </w:rPr>
        <w:t xml:space="preserve"> </w:t>
      </w:r>
      <w:r>
        <w:t>the</w:t>
      </w:r>
      <w:r>
        <w:rPr>
          <w:spacing w:val="-4"/>
        </w:rPr>
        <w:t xml:space="preserve"> </w:t>
      </w:r>
      <w:r>
        <w:t>e</w:t>
      </w:r>
      <w:r>
        <w:rPr>
          <w:color w:val="444444"/>
        </w:rPr>
        <w:t>ducational</w:t>
      </w:r>
      <w:r>
        <w:rPr>
          <w:color w:val="444444"/>
          <w:spacing w:val="-2"/>
        </w:rPr>
        <w:t xml:space="preserve"> </w:t>
      </w:r>
      <w:r>
        <w:rPr>
          <w:color w:val="444444"/>
        </w:rPr>
        <w:t>attainment</w:t>
      </w:r>
      <w:r>
        <w:rPr>
          <w:color w:val="444444"/>
          <w:spacing w:val="-4"/>
        </w:rPr>
        <w:t xml:space="preserve"> </w:t>
      </w:r>
      <w:r>
        <w:rPr>
          <w:color w:val="444444"/>
        </w:rPr>
        <w:t xml:space="preserve">of adults 25 years and older and percent of students across grades 9-12 who graduate. </w:t>
      </w:r>
      <w:r>
        <w:t xml:space="preserve">The CHNA will reference the following sources for secondary data: </w:t>
      </w:r>
      <w:r>
        <w:rPr>
          <w:color w:val="444444"/>
        </w:rPr>
        <w:t xml:space="preserve">American Community Survey (U.S. Census Bureau); School and District Profiles, Massachusetts Department of Elementary and Secondary Education, 2020- </w:t>
      </w:r>
      <w:r>
        <w:rPr>
          <w:color w:val="444444"/>
          <w:spacing w:val="-2"/>
        </w:rPr>
        <w:t>2021.</w:t>
      </w:r>
    </w:p>
    <w:p w14:paraId="1AD193D1" w14:textId="77777777" w:rsidR="00C837E5" w:rsidRDefault="00C837E5" w:rsidP="00C837E5">
      <w:pPr>
        <w:pStyle w:val="BodyText"/>
        <w:spacing w:before="11"/>
        <w:rPr>
          <w:sz w:val="21"/>
        </w:rPr>
      </w:pPr>
    </w:p>
    <w:p w14:paraId="752067AE" w14:textId="77777777" w:rsidR="00C837E5" w:rsidRDefault="00C837E5" w:rsidP="00F04D4E">
      <w:pPr>
        <w:pStyle w:val="ListParagraph"/>
        <w:numPr>
          <w:ilvl w:val="1"/>
          <w:numId w:val="4"/>
        </w:numPr>
        <w:tabs>
          <w:tab w:val="left" w:pos="1416"/>
        </w:tabs>
        <w:ind w:left="1415"/>
      </w:pPr>
      <w:r>
        <w:rPr>
          <w:spacing w:val="-2"/>
          <w:u w:val="single"/>
        </w:rPr>
        <w:t>Employment</w:t>
      </w:r>
    </w:p>
    <w:p w14:paraId="7736653C" w14:textId="77777777" w:rsidR="00C837E5" w:rsidRDefault="00C837E5" w:rsidP="00C837E5">
      <w:pPr>
        <w:pStyle w:val="BodyText"/>
        <w:spacing w:before="5"/>
        <w:rPr>
          <w:sz w:val="17"/>
        </w:rPr>
      </w:pPr>
    </w:p>
    <w:p w14:paraId="7CD6A5B4" w14:textId="77777777" w:rsidR="00C837E5" w:rsidRDefault="00C837E5" w:rsidP="00C837E5">
      <w:pPr>
        <w:pStyle w:val="BodyText"/>
        <w:spacing w:before="57"/>
        <w:ind w:left="1084" w:right="1207"/>
      </w:pPr>
      <w:r>
        <w:t>The same multi-faceted approach with a triangulation of data is used to analyze the employment issues. BID-M’s CHNA process will look at specific data indicators related to employment, including the unemployment rate, the percentage of families living below the federal poverty line, median household income,</w:t>
      </w:r>
      <w:r>
        <w:rPr>
          <w:spacing w:val="-2"/>
        </w:rPr>
        <w:t xml:space="preserve"> </w:t>
      </w:r>
      <w:r>
        <w:t>and</w:t>
      </w:r>
      <w:r>
        <w:rPr>
          <w:spacing w:val="-5"/>
        </w:rPr>
        <w:t xml:space="preserve"> </w:t>
      </w:r>
      <w:r>
        <w:t>the</w:t>
      </w:r>
      <w:r>
        <w:rPr>
          <w:spacing w:val="-1"/>
        </w:rPr>
        <w:t xml:space="preserve"> </w:t>
      </w:r>
      <w:r>
        <w:t>percentage</w:t>
      </w:r>
      <w:r>
        <w:rPr>
          <w:spacing w:val="-1"/>
        </w:rPr>
        <w:t xml:space="preserve"> </w:t>
      </w:r>
      <w:r>
        <w:t>of</w:t>
      </w:r>
      <w:r>
        <w:rPr>
          <w:spacing w:val="-4"/>
        </w:rPr>
        <w:t xml:space="preserve"> </w:t>
      </w:r>
      <w:r>
        <w:t>employed</w:t>
      </w:r>
      <w:r>
        <w:rPr>
          <w:spacing w:val="-3"/>
        </w:rPr>
        <w:t xml:space="preserve"> </w:t>
      </w:r>
      <w:r>
        <w:t>residents</w:t>
      </w:r>
      <w:r>
        <w:rPr>
          <w:spacing w:val="-4"/>
        </w:rPr>
        <w:t xml:space="preserve"> </w:t>
      </w:r>
      <w:r>
        <w:t>who</w:t>
      </w:r>
      <w:r>
        <w:rPr>
          <w:spacing w:val="-1"/>
        </w:rPr>
        <w:t xml:space="preserve"> </w:t>
      </w:r>
      <w:r>
        <w:t>have</w:t>
      </w:r>
      <w:r>
        <w:rPr>
          <w:spacing w:val="-1"/>
        </w:rPr>
        <w:t xml:space="preserve"> </w:t>
      </w:r>
      <w:r>
        <w:t>either</w:t>
      </w:r>
      <w:r>
        <w:rPr>
          <w:spacing w:val="-4"/>
        </w:rPr>
        <w:t xml:space="preserve"> </w:t>
      </w:r>
      <w:r>
        <w:t>experienced</w:t>
      </w:r>
      <w:r>
        <w:rPr>
          <w:spacing w:val="-5"/>
        </w:rPr>
        <w:t xml:space="preserve"> </w:t>
      </w:r>
      <w:r>
        <w:t>job</w:t>
      </w:r>
      <w:r>
        <w:rPr>
          <w:spacing w:val="-3"/>
        </w:rPr>
        <w:t xml:space="preserve"> </w:t>
      </w:r>
      <w:r>
        <w:t>loss</w:t>
      </w:r>
      <w:r>
        <w:rPr>
          <w:spacing w:val="-4"/>
        </w:rPr>
        <w:t xml:space="preserve"> </w:t>
      </w:r>
      <w:r>
        <w:t>or</w:t>
      </w:r>
      <w:r>
        <w:rPr>
          <w:spacing w:val="-2"/>
        </w:rPr>
        <w:t xml:space="preserve"> </w:t>
      </w:r>
      <w:r>
        <w:t>a</w:t>
      </w:r>
      <w:r>
        <w:rPr>
          <w:spacing w:val="-4"/>
        </w:rPr>
        <w:t xml:space="preserve"> </w:t>
      </w:r>
      <w:r>
        <w:t>reduction</w:t>
      </w:r>
      <w:r>
        <w:rPr>
          <w:spacing w:val="-3"/>
        </w:rPr>
        <w:t xml:space="preserve"> </w:t>
      </w:r>
      <w:r>
        <w:t xml:space="preserve">in work hours. In addition to the primary data sources of Key Informant Interviews, Focus Groups, and Community Surveys, the CHNA will reference the following sources for secondary data: </w:t>
      </w:r>
      <w:r>
        <w:rPr>
          <w:color w:val="444444"/>
        </w:rPr>
        <w:t>American Community Survey (U.S. Census Bureau); MA Labor Market Information, 2020-202; Massachusetts Department of Public Health COVID 19 Community Impact Survey.</w:t>
      </w:r>
    </w:p>
    <w:p w14:paraId="519FF4C8" w14:textId="77777777" w:rsidR="00C837E5" w:rsidRDefault="00C837E5" w:rsidP="00C837E5">
      <w:pPr>
        <w:pStyle w:val="BodyText"/>
        <w:spacing w:before="11"/>
        <w:rPr>
          <w:sz w:val="21"/>
        </w:rPr>
      </w:pPr>
    </w:p>
    <w:p w14:paraId="007E8962" w14:textId="77777777" w:rsidR="00C837E5" w:rsidRDefault="00C837E5" w:rsidP="00F04D4E">
      <w:pPr>
        <w:pStyle w:val="ListParagraph"/>
        <w:numPr>
          <w:ilvl w:val="1"/>
          <w:numId w:val="4"/>
        </w:numPr>
        <w:tabs>
          <w:tab w:val="left" w:pos="1416"/>
        </w:tabs>
        <w:spacing w:before="1"/>
        <w:ind w:left="1415"/>
      </w:pPr>
      <w:r>
        <w:rPr>
          <w:spacing w:val="-2"/>
          <w:u w:val="single"/>
        </w:rPr>
        <w:t>Housing</w:t>
      </w:r>
    </w:p>
    <w:p w14:paraId="11691739" w14:textId="77777777" w:rsidR="00C837E5" w:rsidRDefault="00C837E5" w:rsidP="00C837E5">
      <w:pPr>
        <w:pStyle w:val="BodyText"/>
        <w:spacing w:before="5"/>
        <w:rPr>
          <w:sz w:val="17"/>
        </w:rPr>
      </w:pPr>
    </w:p>
    <w:p w14:paraId="07AC960A" w14:textId="77777777" w:rsidR="00C837E5" w:rsidRDefault="00C837E5" w:rsidP="00C837E5">
      <w:pPr>
        <w:pStyle w:val="BodyText"/>
        <w:spacing w:before="56"/>
        <w:ind w:left="1084" w:right="1089"/>
      </w:pPr>
      <w:r>
        <w:t>The same multi-faceted approach with a triangulation of data is used to analyze the housing issues, including</w:t>
      </w:r>
      <w:r>
        <w:rPr>
          <w:spacing w:val="-2"/>
        </w:rPr>
        <w:t xml:space="preserve"> </w:t>
      </w:r>
      <w:r>
        <w:t>median</w:t>
      </w:r>
      <w:r>
        <w:rPr>
          <w:spacing w:val="-2"/>
        </w:rPr>
        <w:t xml:space="preserve"> </w:t>
      </w:r>
      <w:r>
        <w:t>housing</w:t>
      </w:r>
      <w:r>
        <w:rPr>
          <w:spacing w:val="-2"/>
        </w:rPr>
        <w:t xml:space="preserve"> </w:t>
      </w:r>
      <w:r>
        <w:t>costs</w:t>
      </w:r>
      <w:r>
        <w:rPr>
          <w:spacing w:val="-3"/>
        </w:rPr>
        <w:t xml:space="preserve"> </w:t>
      </w:r>
      <w:r>
        <w:t>for</w:t>
      </w:r>
      <w:r>
        <w:rPr>
          <w:spacing w:val="-3"/>
        </w:rPr>
        <w:t xml:space="preserve"> </w:t>
      </w:r>
      <w:r>
        <w:t>both</w:t>
      </w:r>
      <w:r>
        <w:rPr>
          <w:spacing w:val="-2"/>
        </w:rPr>
        <w:t xml:space="preserve"> </w:t>
      </w:r>
      <w:r>
        <w:t>renters</w:t>
      </w:r>
      <w:r>
        <w:rPr>
          <w:spacing w:val="-1"/>
        </w:rPr>
        <w:t xml:space="preserve"> </w:t>
      </w:r>
      <w:r>
        <w:t>and</w:t>
      </w:r>
      <w:r>
        <w:rPr>
          <w:spacing w:val="-2"/>
        </w:rPr>
        <w:t xml:space="preserve"> </w:t>
      </w:r>
      <w:r>
        <w:t>owners</w:t>
      </w:r>
      <w:r>
        <w:rPr>
          <w:spacing w:val="-1"/>
        </w:rPr>
        <w:t xml:space="preserve"> </w:t>
      </w:r>
      <w:r>
        <w:t>and</w:t>
      </w:r>
      <w:r>
        <w:rPr>
          <w:spacing w:val="-2"/>
        </w:rPr>
        <w:t xml:space="preserve"> </w:t>
      </w:r>
      <w:r>
        <w:t>residents</w:t>
      </w:r>
      <w:r>
        <w:rPr>
          <w:spacing w:val="-3"/>
        </w:rPr>
        <w:t xml:space="preserve"> </w:t>
      </w:r>
      <w:r>
        <w:t>whose</w:t>
      </w:r>
      <w:r>
        <w:rPr>
          <w:spacing w:val="-3"/>
        </w:rPr>
        <w:t xml:space="preserve"> </w:t>
      </w:r>
      <w:r>
        <w:t>housing</w:t>
      </w:r>
      <w:r>
        <w:rPr>
          <w:spacing w:val="-2"/>
        </w:rPr>
        <w:t xml:space="preserve"> </w:t>
      </w:r>
      <w:r>
        <w:t>costs</w:t>
      </w:r>
      <w:r>
        <w:rPr>
          <w:spacing w:val="-3"/>
        </w:rPr>
        <w:t xml:space="preserve"> </w:t>
      </w:r>
      <w:r>
        <w:t>are</w:t>
      </w:r>
      <w:r>
        <w:rPr>
          <w:spacing w:val="-3"/>
        </w:rPr>
        <w:t xml:space="preserve"> </w:t>
      </w:r>
      <w:r>
        <w:t>35%</w:t>
      </w:r>
      <w:r>
        <w:rPr>
          <w:spacing w:val="-3"/>
        </w:rPr>
        <w:t xml:space="preserve"> </w:t>
      </w:r>
      <w:r>
        <w:t xml:space="preserve">or more than household income. In addition to the primary data sources of Key Informant Interviews, Focus Groups, and Community Surveys, the CHNA will also reference the </w:t>
      </w:r>
      <w:r>
        <w:rPr>
          <w:color w:val="444444"/>
        </w:rPr>
        <w:t>American Community Survey (U.S. Census Bureau) for secondary data.</w:t>
      </w:r>
    </w:p>
    <w:p w14:paraId="0304C2AF" w14:textId="77777777" w:rsidR="00C837E5" w:rsidRDefault="00C837E5" w:rsidP="00C837E5">
      <w:pPr>
        <w:pStyle w:val="BodyText"/>
        <w:spacing w:before="1"/>
      </w:pPr>
    </w:p>
    <w:p w14:paraId="68AD6284" w14:textId="77777777" w:rsidR="00C837E5" w:rsidRDefault="00C837E5" w:rsidP="00F04D4E">
      <w:pPr>
        <w:pStyle w:val="ListParagraph"/>
        <w:numPr>
          <w:ilvl w:val="1"/>
          <w:numId w:val="4"/>
        </w:numPr>
        <w:tabs>
          <w:tab w:val="left" w:pos="1416"/>
        </w:tabs>
        <w:spacing w:before="1"/>
        <w:ind w:left="1415"/>
      </w:pPr>
      <w:r>
        <w:rPr>
          <w:u w:val="single"/>
        </w:rPr>
        <w:t>Social</w:t>
      </w:r>
      <w:r>
        <w:rPr>
          <w:spacing w:val="-5"/>
          <w:u w:val="single"/>
        </w:rPr>
        <w:t xml:space="preserve"> </w:t>
      </w:r>
      <w:r>
        <w:rPr>
          <w:spacing w:val="-2"/>
          <w:u w:val="single"/>
        </w:rPr>
        <w:t>Environment</w:t>
      </w:r>
    </w:p>
    <w:p w14:paraId="5EA94738" w14:textId="77777777" w:rsidR="00C837E5" w:rsidRDefault="00C837E5" w:rsidP="00C837E5">
      <w:pPr>
        <w:pStyle w:val="BodyText"/>
        <w:spacing w:before="2"/>
        <w:rPr>
          <w:sz w:val="17"/>
        </w:rPr>
      </w:pPr>
    </w:p>
    <w:p w14:paraId="1F1E1FAA" w14:textId="77777777" w:rsidR="00C837E5" w:rsidRDefault="00C837E5" w:rsidP="00C837E5">
      <w:pPr>
        <w:pStyle w:val="BodyText"/>
        <w:spacing w:before="57"/>
        <w:ind w:left="1084" w:right="1089"/>
      </w:pPr>
      <w:r>
        <w:t xml:space="preserve">The same multi-faceted approach with a triangulation of data is used to analyze the social environment issues. Data from FY22 CHNA survey responses will focus on the percentage of respondents who </w:t>
      </w:r>
      <w:r>
        <w:rPr>
          <w:color w:val="444444"/>
        </w:rPr>
        <w:t>report being satisfied with quality of life in community and the percentage of respondents who report that the community</w:t>
      </w:r>
      <w:r>
        <w:rPr>
          <w:color w:val="444444"/>
          <w:spacing w:val="-2"/>
        </w:rPr>
        <w:t xml:space="preserve"> </w:t>
      </w:r>
      <w:r>
        <w:rPr>
          <w:color w:val="444444"/>
        </w:rPr>
        <w:t>has</w:t>
      </w:r>
      <w:r>
        <w:rPr>
          <w:color w:val="444444"/>
          <w:spacing w:val="-3"/>
        </w:rPr>
        <w:t xml:space="preserve"> </w:t>
      </w:r>
      <w:r>
        <w:rPr>
          <w:color w:val="444444"/>
        </w:rPr>
        <w:t>good</w:t>
      </w:r>
      <w:r>
        <w:rPr>
          <w:color w:val="444444"/>
          <w:spacing w:val="-4"/>
        </w:rPr>
        <w:t xml:space="preserve"> </w:t>
      </w:r>
      <w:r>
        <w:rPr>
          <w:color w:val="444444"/>
        </w:rPr>
        <w:t>access</w:t>
      </w:r>
      <w:r>
        <w:rPr>
          <w:color w:val="444444"/>
          <w:spacing w:val="-3"/>
        </w:rPr>
        <w:t xml:space="preserve"> </w:t>
      </w:r>
      <w:r>
        <w:rPr>
          <w:color w:val="444444"/>
        </w:rPr>
        <w:t>to</w:t>
      </w:r>
      <w:r>
        <w:rPr>
          <w:color w:val="444444"/>
          <w:spacing w:val="-4"/>
        </w:rPr>
        <w:t xml:space="preserve"> </w:t>
      </w:r>
      <w:r>
        <w:rPr>
          <w:color w:val="444444"/>
        </w:rPr>
        <w:t>resources.</w:t>
      </w:r>
      <w:r>
        <w:rPr>
          <w:color w:val="444444"/>
          <w:spacing w:val="-3"/>
        </w:rPr>
        <w:t xml:space="preserve"> </w:t>
      </w:r>
      <w:r>
        <w:rPr>
          <w:color w:val="444444"/>
        </w:rPr>
        <w:t>Secondary</w:t>
      </w:r>
      <w:r>
        <w:rPr>
          <w:color w:val="444444"/>
          <w:spacing w:val="-2"/>
        </w:rPr>
        <w:t xml:space="preserve"> </w:t>
      </w:r>
      <w:r>
        <w:rPr>
          <w:color w:val="444444"/>
        </w:rPr>
        <w:t>data</w:t>
      </w:r>
      <w:r>
        <w:rPr>
          <w:color w:val="444444"/>
          <w:spacing w:val="-3"/>
        </w:rPr>
        <w:t xml:space="preserve"> </w:t>
      </w:r>
      <w:r>
        <w:rPr>
          <w:color w:val="444444"/>
        </w:rPr>
        <w:t>sources</w:t>
      </w:r>
      <w:r>
        <w:rPr>
          <w:color w:val="444444"/>
          <w:spacing w:val="-3"/>
        </w:rPr>
        <w:t xml:space="preserve"> </w:t>
      </w:r>
      <w:r>
        <w:rPr>
          <w:color w:val="444444"/>
        </w:rPr>
        <w:t>from</w:t>
      </w:r>
      <w:r>
        <w:rPr>
          <w:color w:val="444444"/>
          <w:spacing w:val="-4"/>
        </w:rPr>
        <w:t xml:space="preserve"> </w:t>
      </w:r>
      <w:r>
        <w:rPr>
          <w:color w:val="444444"/>
        </w:rPr>
        <w:t>the</w:t>
      </w:r>
      <w:r>
        <w:rPr>
          <w:color w:val="444444"/>
          <w:spacing w:val="-2"/>
        </w:rPr>
        <w:t xml:space="preserve"> </w:t>
      </w:r>
      <w:r>
        <w:rPr>
          <w:color w:val="444444"/>
        </w:rPr>
        <w:t>American</w:t>
      </w:r>
      <w:r>
        <w:rPr>
          <w:color w:val="444444"/>
          <w:spacing w:val="-4"/>
        </w:rPr>
        <w:t xml:space="preserve"> </w:t>
      </w:r>
      <w:r>
        <w:rPr>
          <w:color w:val="444444"/>
        </w:rPr>
        <w:t>Community</w:t>
      </w:r>
      <w:r>
        <w:rPr>
          <w:color w:val="444444"/>
          <w:spacing w:val="-2"/>
        </w:rPr>
        <w:t xml:space="preserve"> </w:t>
      </w:r>
      <w:r>
        <w:rPr>
          <w:color w:val="444444"/>
        </w:rPr>
        <w:t>Survey (U.S. Census Bureau) will also look at the population growth and changes over time.</w:t>
      </w:r>
    </w:p>
    <w:p w14:paraId="61B17AF2" w14:textId="77777777" w:rsidR="00C837E5" w:rsidRDefault="00C837E5" w:rsidP="00C837E5">
      <w:pPr>
        <w:pStyle w:val="BodyText"/>
        <w:spacing w:before="1"/>
      </w:pPr>
    </w:p>
    <w:p w14:paraId="70C68CF9" w14:textId="77777777" w:rsidR="00C837E5" w:rsidRDefault="00C837E5" w:rsidP="00F04D4E">
      <w:pPr>
        <w:pStyle w:val="ListParagraph"/>
        <w:numPr>
          <w:ilvl w:val="1"/>
          <w:numId w:val="4"/>
        </w:numPr>
        <w:tabs>
          <w:tab w:val="left" w:pos="1416"/>
        </w:tabs>
        <w:ind w:left="1415"/>
      </w:pPr>
      <w:r>
        <w:rPr>
          <w:u w:val="single"/>
        </w:rPr>
        <w:t>Violence</w:t>
      </w:r>
      <w:r>
        <w:rPr>
          <w:spacing w:val="-5"/>
          <w:u w:val="single"/>
        </w:rPr>
        <w:t xml:space="preserve"> </w:t>
      </w:r>
      <w:r>
        <w:rPr>
          <w:u w:val="single"/>
        </w:rPr>
        <w:t>and</w:t>
      </w:r>
      <w:r>
        <w:rPr>
          <w:spacing w:val="-5"/>
          <w:u w:val="single"/>
        </w:rPr>
        <w:t xml:space="preserve"> </w:t>
      </w:r>
      <w:r>
        <w:rPr>
          <w:spacing w:val="-2"/>
          <w:u w:val="single"/>
        </w:rPr>
        <w:t>Trauma</w:t>
      </w:r>
    </w:p>
    <w:p w14:paraId="0C1B1E5A" w14:textId="77777777" w:rsidR="00C837E5" w:rsidRDefault="00C837E5" w:rsidP="00C837E5">
      <w:pPr>
        <w:pStyle w:val="BodyText"/>
        <w:spacing w:before="5"/>
        <w:rPr>
          <w:sz w:val="17"/>
        </w:rPr>
      </w:pPr>
    </w:p>
    <w:p w14:paraId="076819C5" w14:textId="77777777" w:rsidR="00C837E5" w:rsidRDefault="00C837E5" w:rsidP="00C837E5">
      <w:pPr>
        <w:pStyle w:val="BodyText"/>
        <w:spacing w:before="57"/>
        <w:ind w:left="1084" w:right="1089"/>
      </w:pPr>
      <w:r>
        <w:t>The</w:t>
      </w:r>
      <w:r>
        <w:rPr>
          <w:spacing w:val="-1"/>
        </w:rPr>
        <w:t xml:space="preserve"> </w:t>
      </w:r>
      <w:r>
        <w:t>same</w:t>
      </w:r>
      <w:r>
        <w:rPr>
          <w:spacing w:val="-4"/>
        </w:rPr>
        <w:t xml:space="preserve"> </w:t>
      </w:r>
      <w:r>
        <w:t>multi-faceted</w:t>
      </w:r>
      <w:r>
        <w:rPr>
          <w:spacing w:val="-3"/>
        </w:rPr>
        <w:t xml:space="preserve"> </w:t>
      </w:r>
      <w:r>
        <w:t>approach</w:t>
      </w:r>
      <w:r>
        <w:rPr>
          <w:spacing w:val="-3"/>
        </w:rPr>
        <w:t xml:space="preserve"> </w:t>
      </w:r>
      <w:r>
        <w:t>with</w:t>
      </w:r>
      <w:r>
        <w:rPr>
          <w:spacing w:val="-3"/>
        </w:rPr>
        <w:t xml:space="preserve"> </w:t>
      </w:r>
      <w:r>
        <w:t>a</w:t>
      </w:r>
      <w:r>
        <w:rPr>
          <w:spacing w:val="-2"/>
        </w:rPr>
        <w:t xml:space="preserve"> </w:t>
      </w:r>
      <w:r>
        <w:t>triangulation</w:t>
      </w:r>
      <w:r>
        <w:rPr>
          <w:spacing w:val="-5"/>
        </w:rPr>
        <w:t xml:space="preserve"> </w:t>
      </w:r>
      <w:r>
        <w:t>of</w:t>
      </w:r>
      <w:r>
        <w:rPr>
          <w:spacing w:val="-2"/>
        </w:rPr>
        <w:t xml:space="preserve"> </w:t>
      </w:r>
      <w:r>
        <w:t>data</w:t>
      </w:r>
      <w:r>
        <w:rPr>
          <w:spacing w:val="-2"/>
        </w:rPr>
        <w:t xml:space="preserve"> </w:t>
      </w:r>
      <w:r>
        <w:t>is</w:t>
      </w:r>
      <w:r>
        <w:rPr>
          <w:spacing w:val="-2"/>
        </w:rPr>
        <w:t xml:space="preserve"> </w:t>
      </w:r>
      <w:r>
        <w:t>used</w:t>
      </w:r>
      <w:r>
        <w:rPr>
          <w:spacing w:val="-3"/>
        </w:rPr>
        <w:t xml:space="preserve"> </w:t>
      </w:r>
      <w:r>
        <w:t>to</w:t>
      </w:r>
      <w:r>
        <w:rPr>
          <w:spacing w:val="-1"/>
        </w:rPr>
        <w:t xml:space="preserve"> </w:t>
      </w:r>
      <w:r>
        <w:t>analyze</w:t>
      </w:r>
      <w:r>
        <w:rPr>
          <w:spacing w:val="-1"/>
        </w:rPr>
        <w:t xml:space="preserve"> </w:t>
      </w:r>
      <w:r>
        <w:t>the</w:t>
      </w:r>
      <w:r>
        <w:rPr>
          <w:spacing w:val="-1"/>
        </w:rPr>
        <w:t xml:space="preserve"> </w:t>
      </w:r>
      <w:r>
        <w:t>violence</w:t>
      </w:r>
      <w:r>
        <w:rPr>
          <w:spacing w:val="-1"/>
        </w:rPr>
        <w:t xml:space="preserve"> </w:t>
      </w:r>
      <w:r>
        <w:t>and</w:t>
      </w:r>
      <w:r>
        <w:rPr>
          <w:spacing w:val="-3"/>
        </w:rPr>
        <w:t xml:space="preserve"> </w:t>
      </w:r>
      <w:r>
        <w:t xml:space="preserve">trauma issues, including property crime rates and rate of offenses known to law enforcement. Data from the </w:t>
      </w:r>
      <w:r>
        <w:rPr>
          <w:color w:val="444444"/>
        </w:rPr>
        <w:t>Federal Bureau of Investigation, Offenses Known to Law Enforcement, 2016 will be referenced.</w:t>
      </w:r>
    </w:p>
    <w:p w14:paraId="3FB16173" w14:textId="77777777" w:rsidR="00C837E5" w:rsidRDefault="00C837E5" w:rsidP="00C837E5">
      <w:pPr>
        <w:sectPr w:rsidR="00C837E5">
          <w:footerReference w:type="default" r:id="rId49"/>
          <w:pgSz w:w="12240" w:h="15840"/>
          <w:pgMar w:top="1400" w:right="240" w:bottom="280" w:left="240" w:header="0" w:footer="0" w:gutter="0"/>
          <w:cols w:space="720"/>
        </w:sectPr>
      </w:pPr>
    </w:p>
    <w:p w14:paraId="12F44C2D" w14:textId="77777777" w:rsidR="00C837E5" w:rsidRDefault="00C837E5" w:rsidP="00F04D4E">
      <w:pPr>
        <w:pStyle w:val="ListParagraph"/>
        <w:numPr>
          <w:ilvl w:val="1"/>
          <w:numId w:val="4"/>
        </w:numPr>
        <w:tabs>
          <w:tab w:val="left" w:pos="1416"/>
        </w:tabs>
        <w:spacing w:before="39"/>
        <w:ind w:left="1415"/>
      </w:pPr>
      <w:r>
        <w:rPr>
          <w:u w:val="single"/>
        </w:rPr>
        <w:lastRenderedPageBreak/>
        <w:t>EOHHS</w:t>
      </w:r>
      <w:r>
        <w:rPr>
          <w:spacing w:val="-5"/>
          <w:u w:val="single"/>
        </w:rPr>
        <w:t xml:space="preserve"> </w:t>
      </w:r>
      <w:r>
        <w:rPr>
          <w:u w:val="single"/>
        </w:rPr>
        <w:t>Focus</w:t>
      </w:r>
      <w:r>
        <w:rPr>
          <w:spacing w:val="-4"/>
          <w:u w:val="single"/>
        </w:rPr>
        <w:t xml:space="preserve"> </w:t>
      </w:r>
      <w:r>
        <w:rPr>
          <w:spacing w:val="-2"/>
          <w:u w:val="single"/>
        </w:rPr>
        <w:t>Issues</w:t>
      </w:r>
    </w:p>
    <w:p w14:paraId="411B1431" w14:textId="77777777" w:rsidR="00C837E5" w:rsidRDefault="00C837E5" w:rsidP="00F04D4E">
      <w:pPr>
        <w:pStyle w:val="ListParagraph"/>
        <w:numPr>
          <w:ilvl w:val="2"/>
          <w:numId w:val="4"/>
        </w:numPr>
        <w:tabs>
          <w:tab w:val="left" w:pos="1925"/>
        </w:tabs>
        <w:spacing w:before="123"/>
        <w:ind w:hanging="361"/>
      </w:pPr>
      <w:r>
        <w:rPr>
          <w:i/>
        </w:rPr>
        <w:t>Substance</w:t>
      </w:r>
      <w:r>
        <w:rPr>
          <w:i/>
          <w:spacing w:val="-5"/>
        </w:rPr>
        <w:t xml:space="preserve"> </w:t>
      </w:r>
      <w:r>
        <w:rPr>
          <w:i/>
        </w:rPr>
        <w:t>Use</w:t>
      </w:r>
      <w:r>
        <w:rPr>
          <w:i/>
          <w:spacing w:val="-5"/>
        </w:rPr>
        <w:t xml:space="preserve"> </w:t>
      </w:r>
      <w:r>
        <w:rPr>
          <w:i/>
          <w:spacing w:val="-2"/>
        </w:rPr>
        <w:t>Disorder</w:t>
      </w:r>
    </w:p>
    <w:p w14:paraId="46E27E55" w14:textId="77777777" w:rsidR="00C837E5" w:rsidRDefault="00C837E5" w:rsidP="00C837E5">
      <w:pPr>
        <w:pStyle w:val="BodyText"/>
        <w:spacing w:before="2" w:line="237" w:lineRule="auto"/>
        <w:ind w:left="1084" w:right="1089"/>
      </w:pPr>
      <w:r>
        <w:t>The</w:t>
      </w:r>
      <w:r>
        <w:rPr>
          <w:spacing w:val="-1"/>
        </w:rPr>
        <w:t xml:space="preserve"> </w:t>
      </w:r>
      <w:r>
        <w:t>same</w:t>
      </w:r>
      <w:r>
        <w:rPr>
          <w:spacing w:val="-4"/>
        </w:rPr>
        <w:t xml:space="preserve"> </w:t>
      </w:r>
      <w:r>
        <w:t>multi-faceted</w:t>
      </w:r>
      <w:r>
        <w:rPr>
          <w:spacing w:val="-3"/>
        </w:rPr>
        <w:t xml:space="preserve"> </w:t>
      </w:r>
      <w:r>
        <w:t>approach</w:t>
      </w:r>
      <w:r>
        <w:rPr>
          <w:spacing w:val="-3"/>
        </w:rPr>
        <w:t xml:space="preserve"> </w:t>
      </w:r>
      <w:r>
        <w:t>with</w:t>
      </w:r>
      <w:r>
        <w:rPr>
          <w:spacing w:val="-3"/>
        </w:rPr>
        <w:t xml:space="preserve"> </w:t>
      </w:r>
      <w:r>
        <w:t>a</w:t>
      </w:r>
      <w:r>
        <w:rPr>
          <w:spacing w:val="-2"/>
        </w:rPr>
        <w:t xml:space="preserve"> </w:t>
      </w:r>
      <w:r>
        <w:t>triangulation</w:t>
      </w:r>
      <w:r>
        <w:rPr>
          <w:spacing w:val="-5"/>
        </w:rPr>
        <w:t xml:space="preserve"> </w:t>
      </w:r>
      <w:r>
        <w:t>of</w:t>
      </w:r>
      <w:r>
        <w:rPr>
          <w:spacing w:val="-2"/>
        </w:rPr>
        <w:t xml:space="preserve"> </w:t>
      </w:r>
      <w:r>
        <w:t>data</w:t>
      </w:r>
      <w:r>
        <w:rPr>
          <w:spacing w:val="-2"/>
        </w:rPr>
        <w:t xml:space="preserve"> </w:t>
      </w:r>
      <w:r>
        <w:t>is</w:t>
      </w:r>
      <w:r>
        <w:rPr>
          <w:spacing w:val="-2"/>
        </w:rPr>
        <w:t xml:space="preserve"> </w:t>
      </w:r>
      <w:r>
        <w:t>used</w:t>
      </w:r>
      <w:r>
        <w:rPr>
          <w:spacing w:val="-3"/>
        </w:rPr>
        <w:t xml:space="preserve"> </w:t>
      </w:r>
      <w:r>
        <w:t>to</w:t>
      </w:r>
      <w:r>
        <w:rPr>
          <w:spacing w:val="-1"/>
        </w:rPr>
        <w:t xml:space="preserve"> </w:t>
      </w:r>
      <w:r>
        <w:t>analyze</w:t>
      </w:r>
      <w:r>
        <w:rPr>
          <w:spacing w:val="-1"/>
        </w:rPr>
        <w:t xml:space="preserve"> </w:t>
      </w:r>
      <w:r>
        <w:t>substance</w:t>
      </w:r>
      <w:r>
        <w:rPr>
          <w:spacing w:val="-1"/>
        </w:rPr>
        <w:t xml:space="preserve"> </w:t>
      </w:r>
      <w:r>
        <w:t>use</w:t>
      </w:r>
      <w:r>
        <w:rPr>
          <w:spacing w:val="-4"/>
        </w:rPr>
        <w:t xml:space="preserve"> </w:t>
      </w:r>
      <w:r>
        <w:t>disorders. Key data indicators will include FY19 inpatient discharges and FY19 Emergency Department Volume.</w:t>
      </w:r>
    </w:p>
    <w:p w14:paraId="7A15573F" w14:textId="77777777" w:rsidR="00C837E5" w:rsidRDefault="00C837E5" w:rsidP="00C837E5">
      <w:pPr>
        <w:pStyle w:val="BodyText"/>
        <w:spacing w:before="1"/>
        <w:ind w:left="1084" w:right="1359" w:hanging="1"/>
      </w:pPr>
      <w:r>
        <w:t>Preliminary</w:t>
      </w:r>
      <w:r>
        <w:rPr>
          <w:spacing w:val="-1"/>
        </w:rPr>
        <w:t xml:space="preserve"> </w:t>
      </w:r>
      <w:r>
        <w:t>data</w:t>
      </w:r>
      <w:r>
        <w:rPr>
          <w:spacing w:val="-2"/>
        </w:rPr>
        <w:t xml:space="preserve"> </w:t>
      </w:r>
      <w:r>
        <w:t>from</w:t>
      </w:r>
      <w:r>
        <w:rPr>
          <w:spacing w:val="-1"/>
        </w:rPr>
        <w:t xml:space="preserve"> </w:t>
      </w:r>
      <w:r>
        <w:t>Key</w:t>
      </w:r>
      <w:r>
        <w:rPr>
          <w:spacing w:val="-1"/>
        </w:rPr>
        <w:t xml:space="preserve"> </w:t>
      </w:r>
      <w:r>
        <w:t>Informant</w:t>
      </w:r>
      <w:r>
        <w:rPr>
          <w:spacing w:val="-1"/>
        </w:rPr>
        <w:t xml:space="preserve"> </w:t>
      </w:r>
      <w:r>
        <w:t>Interviews,</w:t>
      </w:r>
      <w:r>
        <w:rPr>
          <w:spacing w:val="-2"/>
        </w:rPr>
        <w:t xml:space="preserve"> </w:t>
      </w:r>
      <w:r>
        <w:t>Focus</w:t>
      </w:r>
      <w:r>
        <w:rPr>
          <w:spacing w:val="-4"/>
        </w:rPr>
        <w:t xml:space="preserve"> </w:t>
      </w:r>
      <w:r>
        <w:t>Groups,</w:t>
      </w:r>
      <w:r>
        <w:rPr>
          <w:spacing w:val="-2"/>
        </w:rPr>
        <w:t xml:space="preserve"> </w:t>
      </w:r>
      <w:r>
        <w:t>and</w:t>
      </w:r>
      <w:r>
        <w:rPr>
          <w:spacing w:val="-5"/>
        </w:rPr>
        <w:t xml:space="preserve"> </w:t>
      </w:r>
      <w:r>
        <w:t>Community</w:t>
      </w:r>
      <w:r>
        <w:rPr>
          <w:spacing w:val="-1"/>
        </w:rPr>
        <w:t xml:space="preserve"> </w:t>
      </w:r>
      <w:r>
        <w:t>Surveys</w:t>
      </w:r>
      <w:r>
        <w:rPr>
          <w:spacing w:val="-2"/>
        </w:rPr>
        <w:t xml:space="preserve"> </w:t>
      </w:r>
      <w:r>
        <w:t>indicated</w:t>
      </w:r>
      <w:r>
        <w:rPr>
          <w:spacing w:val="-5"/>
        </w:rPr>
        <w:t xml:space="preserve"> </w:t>
      </w:r>
      <w:r>
        <w:t>that participants</w:t>
      </w:r>
      <w:r>
        <w:rPr>
          <w:spacing w:val="-3"/>
        </w:rPr>
        <w:t xml:space="preserve"> </w:t>
      </w:r>
      <w:r>
        <w:rPr>
          <w:color w:val="444444"/>
        </w:rPr>
        <w:t>voiced</w:t>
      </w:r>
      <w:r>
        <w:rPr>
          <w:color w:val="444444"/>
          <w:spacing w:val="-4"/>
        </w:rPr>
        <w:t xml:space="preserve"> </w:t>
      </w:r>
      <w:r>
        <w:rPr>
          <w:color w:val="444444"/>
        </w:rPr>
        <w:t>concerns</w:t>
      </w:r>
      <w:r>
        <w:rPr>
          <w:color w:val="444444"/>
          <w:spacing w:val="-3"/>
        </w:rPr>
        <w:t xml:space="preserve"> </w:t>
      </w:r>
      <w:r>
        <w:rPr>
          <w:color w:val="444444"/>
        </w:rPr>
        <w:t>about</w:t>
      </w:r>
      <w:r>
        <w:rPr>
          <w:color w:val="444444"/>
          <w:spacing w:val="-2"/>
        </w:rPr>
        <w:t xml:space="preserve"> </w:t>
      </w:r>
      <w:r>
        <w:rPr>
          <w:color w:val="444444"/>
        </w:rPr>
        <w:t>substance</w:t>
      </w:r>
      <w:r>
        <w:rPr>
          <w:color w:val="444444"/>
          <w:spacing w:val="-2"/>
        </w:rPr>
        <w:t xml:space="preserve"> </w:t>
      </w:r>
      <w:r>
        <w:rPr>
          <w:color w:val="444444"/>
        </w:rPr>
        <w:t>use,</w:t>
      </w:r>
      <w:r>
        <w:rPr>
          <w:color w:val="444444"/>
          <w:spacing w:val="-3"/>
        </w:rPr>
        <w:t xml:space="preserve"> </w:t>
      </w:r>
      <w:r>
        <w:rPr>
          <w:color w:val="444444"/>
        </w:rPr>
        <w:t>especially</w:t>
      </w:r>
      <w:r>
        <w:rPr>
          <w:color w:val="444444"/>
          <w:spacing w:val="-2"/>
        </w:rPr>
        <w:t xml:space="preserve"> </w:t>
      </w:r>
      <w:r>
        <w:rPr>
          <w:color w:val="444444"/>
        </w:rPr>
        <w:t>in</w:t>
      </w:r>
      <w:r>
        <w:rPr>
          <w:color w:val="444444"/>
          <w:spacing w:val="-4"/>
        </w:rPr>
        <w:t xml:space="preserve"> </w:t>
      </w:r>
      <w:r>
        <w:rPr>
          <w:color w:val="444444"/>
        </w:rPr>
        <w:t>relation</w:t>
      </w:r>
      <w:r>
        <w:rPr>
          <w:color w:val="444444"/>
          <w:spacing w:val="-4"/>
        </w:rPr>
        <w:t xml:space="preserve"> </w:t>
      </w:r>
      <w:r>
        <w:rPr>
          <w:color w:val="444444"/>
        </w:rPr>
        <w:t>to</w:t>
      </w:r>
      <w:r>
        <w:rPr>
          <w:color w:val="444444"/>
          <w:spacing w:val="-4"/>
        </w:rPr>
        <w:t xml:space="preserve"> </w:t>
      </w:r>
      <w:r>
        <w:rPr>
          <w:color w:val="444444"/>
        </w:rPr>
        <w:t>mental</w:t>
      </w:r>
      <w:r>
        <w:rPr>
          <w:color w:val="444444"/>
          <w:spacing w:val="-3"/>
        </w:rPr>
        <w:t xml:space="preserve"> </w:t>
      </w:r>
      <w:r>
        <w:rPr>
          <w:color w:val="444444"/>
        </w:rPr>
        <w:t>health</w:t>
      </w:r>
      <w:r>
        <w:rPr>
          <w:color w:val="444444"/>
          <w:spacing w:val="-4"/>
        </w:rPr>
        <w:t xml:space="preserve"> </w:t>
      </w:r>
      <w:r>
        <w:rPr>
          <w:color w:val="444444"/>
        </w:rPr>
        <w:t>and</w:t>
      </w:r>
      <w:r>
        <w:rPr>
          <w:color w:val="444444"/>
          <w:spacing w:val="-4"/>
        </w:rPr>
        <w:t xml:space="preserve"> </w:t>
      </w:r>
      <w:r>
        <w:rPr>
          <w:color w:val="444444"/>
        </w:rPr>
        <w:t>access</w:t>
      </w:r>
      <w:r>
        <w:rPr>
          <w:color w:val="444444"/>
          <w:spacing w:val="-5"/>
        </w:rPr>
        <w:t xml:space="preserve"> </w:t>
      </w:r>
      <w:r>
        <w:rPr>
          <w:color w:val="444444"/>
        </w:rPr>
        <w:t>to services.</w:t>
      </w:r>
      <w:r>
        <w:rPr>
          <w:color w:val="444444"/>
          <w:spacing w:val="40"/>
        </w:rPr>
        <w:t xml:space="preserve"> </w:t>
      </w:r>
      <w:r>
        <w:t xml:space="preserve">In addition to the primary data sources of Key Informant Interviews, Focus Groups, and Community Surveys, the CHNA will also reference </w:t>
      </w:r>
      <w:r>
        <w:rPr>
          <w:color w:val="444444"/>
        </w:rPr>
        <w:t>Center for Health Information and Analysis (CHIA) Massachusetts Inpatient Discharges and Emergency Department Volume.</w:t>
      </w:r>
    </w:p>
    <w:p w14:paraId="1FC0F9F5" w14:textId="77777777" w:rsidR="00C837E5" w:rsidRDefault="00C837E5" w:rsidP="00C837E5">
      <w:pPr>
        <w:pStyle w:val="BodyText"/>
        <w:spacing w:before="1"/>
      </w:pPr>
    </w:p>
    <w:p w14:paraId="4941FF66" w14:textId="77777777" w:rsidR="00C837E5" w:rsidRDefault="00C837E5" w:rsidP="00F04D4E">
      <w:pPr>
        <w:pStyle w:val="ListParagraph"/>
        <w:numPr>
          <w:ilvl w:val="2"/>
          <w:numId w:val="4"/>
        </w:numPr>
        <w:tabs>
          <w:tab w:val="left" w:pos="1925"/>
        </w:tabs>
        <w:ind w:hanging="361"/>
        <w:rPr>
          <w:i/>
        </w:rPr>
      </w:pPr>
      <w:r>
        <w:rPr>
          <w:i/>
        </w:rPr>
        <w:t>Mental</w:t>
      </w:r>
      <w:r>
        <w:rPr>
          <w:i/>
          <w:spacing w:val="-4"/>
        </w:rPr>
        <w:t xml:space="preserve"> </w:t>
      </w:r>
      <w:r>
        <w:rPr>
          <w:i/>
        </w:rPr>
        <w:t>Illness</w:t>
      </w:r>
      <w:r>
        <w:rPr>
          <w:i/>
          <w:spacing w:val="-3"/>
        </w:rPr>
        <w:t xml:space="preserve"> </w:t>
      </w:r>
      <w:r>
        <w:rPr>
          <w:i/>
        </w:rPr>
        <w:t>and</w:t>
      </w:r>
      <w:r>
        <w:rPr>
          <w:i/>
          <w:spacing w:val="-4"/>
        </w:rPr>
        <w:t xml:space="preserve"> </w:t>
      </w:r>
      <w:r>
        <w:rPr>
          <w:i/>
        </w:rPr>
        <w:t>Mental</w:t>
      </w:r>
      <w:r>
        <w:rPr>
          <w:i/>
          <w:spacing w:val="-5"/>
        </w:rPr>
        <w:t xml:space="preserve"> </w:t>
      </w:r>
      <w:r>
        <w:rPr>
          <w:i/>
          <w:spacing w:val="-2"/>
        </w:rPr>
        <w:t>Health</w:t>
      </w:r>
    </w:p>
    <w:p w14:paraId="03EFCC44" w14:textId="77777777" w:rsidR="00C837E5" w:rsidRDefault="00C837E5" w:rsidP="00C837E5">
      <w:pPr>
        <w:pStyle w:val="BodyText"/>
        <w:ind w:left="1084" w:right="1089"/>
      </w:pPr>
      <w:r>
        <w:t>The same multi-faceted approach with a triangulation of data is used to analyze mental illness and mental health issues. Key data indicators will include FY19 inpatient discharges and FY19 Emergency Department Volume.</w:t>
      </w:r>
      <w:r>
        <w:rPr>
          <w:spacing w:val="-1"/>
        </w:rPr>
        <w:t xml:space="preserve"> </w:t>
      </w:r>
      <w:r>
        <w:t>Preliminary data</w:t>
      </w:r>
      <w:r>
        <w:rPr>
          <w:spacing w:val="-2"/>
        </w:rPr>
        <w:t xml:space="preserve"> </w:t>
      </w:r>
      <w:r>
        <w:t>from</w:t>
      </w:r>
      <w:r>
        <w:rPr>
          <w:spacing w:val="-1"/>
        </w:rPr>
        <w:t xml:space="preserve"> </w:t>
      </w:r>
      <w:r>
        <w:t>Key Informant Interviews, Focus Groups, and</w:t>
      </w:r>
      <w:r>
        <w:rPr>
          <w:spacing w:val="-1"/>
        </w:rPr>
        <w:t xml:space="preserve"> </w:t>
      </w:r>
      <w:r>
        <w:t xml:space="preserve">Community Surveys </w:t>
      </w:r>
      <w:r>
        <w:rPr>
          <w:color w:val="444444"/>
        </w:rPr>
        <w:t>indicated that</w:t>
      </w:r>
      <w:r>
        <w:rPr>
          <w:color w:val="444444"/>
          <w:spacing w:val="-1"/>
        </w:rPr>
        <w:t xml:space="preserve"> </w:t>
      </w:r>
      <w:r>
        <w:rPr>
          <w:color w:val="444444"/>
        </w:rPr>
        <w:t>participants</w:t>
      </w:r>
      <w:r>
        <w:rPr>
          <w:color w:val="444444"/>
          <w:spacing w:val="-4"/>
        </w:rPr>
        <w:t xml:space="preserve"> </w:t>
      </w:r>
      <w:r>
        <w:rPr>
          <w:color w:val="444444"/>
        </w:rPr>
        <w:t>voiced</w:t>
      </w:r>
      <w:r>
        <w:rPr>
          <w:color w:val="444444"/>
          <w:spacing w:val="-3"/>
        </w:rPr>
        <w:t xml:space="preserve"> </w:t>
      </w:r>
      <w:r>
        <w:rPr>
          <w:color w:val="444444"/>
        </w:rPr>
        <w:t>concerns</w:t>
      </w:r>
      <w:r>
        <w:rPr>
          <w:color w:val="444444"/>
          <w:spacing w:val="-2"/>
        </w:rPr>
        <w:t xml:space="preserve"> </w:t>
      </w:r>
      <w:r>
        <w:rPr>
          <w:color w:val="444444"/>
        </w:rPr>
        <w:t>about</w:t>
      </w:r>
      <w:r>
        <w:rPr>
          <w:color w:val="444444"/>
          <w:spacing w:val="-6"/>
        </w:rPr>
        <w:t xml:space="preserve"> </w:t>
      </w:r>
      <w:r>
        <w:rPr>
          <w:color w:val="444444"/>
        </w:rPr>
        <w:t>mental</w:t>
      </w:r>
      <w:r>
        <w:rPr>
          <w:color w:val="444444"/>
          <w:spacing w:val="-2"/>
        </w:rPr>
        <w:t xml:space="preserve"> </w:t>
      </w:r>
      <w:r>
        <w:rPr>
          <w:color w:val="444444"/>
        </w:rPr>
        <w:t>health</w:t>
      </w:r>
      <w:r>
        <w:rPr>
          <w:color w:val="444444"/>
          <w:spacing w:val="-3"/>
        </w:rPr>
        <w:t xml:space="preserve"> </w:t>
      </w:r>
      <w:r>
        <w:rPr>
          <w:color w:val="444444"/>
        </w:rPr>
        <w:t>for</w:t>
      </w:r>
      <w:r>
        <w:rPr>
          <w:color w:val="444444"/>
          <w:spacing w:val="-4"/>
        </w:rPr>
        <w:t xml:space="preserve"> </w:t>
      </w:r>
      <w:r>
        <w:rPr>
          <w:color w:val="444444"/>
        </w:rPr>
        <w:t>youth</w:t>
      </w:r>
      <w:r>
        <w:rPr>
          <w:color w:val="444444"/>
          <w:spacing w:val="-5"/>
        </w:rPr>
        <w:t xml:space="preserve"> </w:t>
      </w:r>
      <w:r>
        <w:rPr>
          <w:color w:val="444444"/>
        </w:rPr>
        <w:t>and</w:t>
      </w:r>
      <w:r>
        <w:rPr>
          <w:color w:val="444444"/>
          <w:spacing w:val="-3"/>
        </w:rPr>
        <w:t xml:space="preserve"> </w:t>
      </w:r>
      <w:r>
        <w:rPr>
          <w:color w:val="444444"/>
        </w:rPr>
        <w:t>adults.</w:t>
      </w:r>
      <w:r>
        <w:rPr>
          <w:color w:val="444444"/>
          <w:spacing w:val="-2"/>
        </w:rPr>
        <w:t xml:space="preserve"> </w:t>
      </w:r>
      <w:r>
        <w:t>In</w:t>
      </w:r>
      <w:r>
        <w:rPr>
          <w:spacing w:val="-3"/>
        </w:rPr>
        <w:t xml:space="preserve"> </w:t>
      </w:r>
      <w:r>
        <w:t>addition</w:t>
      </w:r>
      <w:r>
        <w:rPr>
          <w:spacing w:val="-3"/>
        </w:rPr>
        <w:t xml:space="preserve"> </w:t>
      </w:r>
      <w:r>
        <w:t>to</w:t>
      </w:r>
      <w:r>
        <w:rPr>
          <w:spacing w:val="-1"/>
        </w:rPr>
        <w:t xml:space="preserve"> </w:t>
      </w:r>
      <w:r>
        <w:t>the</w:t>
      </w:r>
      <w:r>
        <w:rPr>
          <w:spacing w:val="-4"/>
        </w:rPr>
        <w:t xml:space="preserve"> </w:t>
      </w:r>
      <w:r>
        <w:t>primary</w:t>
      </w:r>
      <w:r>
        <w:rPr>
          <w:spacing w:val="-1"/>
        </w:rPr>
        <w:t xml:space="preserve"> </w:t>
      </w:r>
      <w:r>
        <w:t xml:space="preserve">data sources of Key Informant Interviews, Focus Groups, and Community Surveys, the CHNA will also reference </w:t>
      </w:r>
      <w:r>
        <w:rPr>
          <w:color w:val="444444"/>
        </w:rPr>
        <w:t>Center for Health Information and Analysis (CHIA) Massachusetts Inpatient Discharges and Emergency Department</w:t>
      </w:r>
      <w:r>
        <w:rPr>
          <w:color w:val="444444"/>
          <w:spacing w:val="-1"/>
        </w:rPr>
        <w:t xml:space="preserve"> </w:t>
      </w:r>
      <w:r>
        <w:rPr>
          <w:color w:val="444444"/>
        </w:rPr>
        <w:t>Volume</w:t>
      </w:r>
      <w:r>
        <w:rPr>
          <w:color w:val="444444"/>
          <w:spacing w:val="-4"/>
        </w:rPr>
        <w:t xml:space="preserve"> </w:t>
      </w:r>
      <w:r>
        <w:rPr>
          <w:color w:val="444444"/>
        </w:rPr>
        <w:t>and</w:t>
      </w:r>
      <w:r>
        <w:rPr>
          <w:color w:val="444444"/>
          <w:spacing w:val="-5"/>
        </w:rPr>
        <w:t xml:space="preserve"> </w:t>
      </w:r>
      <w:r>
        <w:rPr>
          <w:color w:val="444444"/>
        </w:rPr>
        <w:t>Massachusetts</w:t>
      </w:r>
      <w:r>
        <w:rPr>
          <w:color w:val="444444"/>
          <w:spacing w:val="-4"/>
        </w:rPr>
        <w:t xml:space="preserve"> </w:t>
      </w:r>
      <w:r>
        <w:rPr>
          <w:color w:val="444444"/>
        </w:rPr>
        <w:t>Department</w:t>
      </w:r>
      <w:r>
        <w:rPr>
          <w:color w:val="444444"/>
          <w:spacing w:val="-1"/>
        </w:rPr>
        <w:t xml:space="preserve"> </w:t>
      </w:r>
      <w:r>
        <w:rPr>
          <w:color w:val="444444"/>
        </w:rPr>
        <w:t>of</w:t>
      </w:r>
      <w:r>
        <w:rPr>
          <w:color w:val="444444"/>
          <w:spacing w:val="-4"/>
        </w:rPr>
        <w:t xml:space="preserve"> </w:t>
      </w:r>
      <w:r>
        <w:rPr>
          <w:color w:val="444444"/>
        </w:rPr>
        <w:t>Public</w:t>
      </w:r>
      <w:r>
        <w:rPr>
          <w:color w:val="444444"/>
          <w:spacing w:val="-2"/>
        </w:rPr>
        <w:t xml:space="preserve"> </w:t>
      </w:r>
      <w:r>
        <w:rPr>
          <w:color w:val="444444"/>
        </w:rPr>
        <w:t>Health</w:t>
      </w:r>
      <w:r>
        <w:rPr>
          <w:color w:val="444444"/>
          <w:spacing w:val="-3"/>
        </w:rPr>
        <w:t xml:space="preserve"> </w:t>
      </w:r>
      <w:r>
        <w:rPr>
          <w:color w:val="444444"/>
        </w:rPr>
        <w:t>COVID</w:t>
      </w:r>
      <w:r>
        <w:rPr>
          <w:color w:val="444444"/>
          <w:spacing w:val="-3"/>
        </w:rPr>
        <w:t xml:space="preserve"> </w:t>
      </w:r>
      <w:r>
        <w:rPr>
          <w:color w:val="444444"/>
        </w:rPr>
        <w:t>19</w:t>
      </w:r>
      <w:r>
        <w:rPr>
          <w:color w:val="444444"/>
          <w:spacing w:val="-3"/>
        </w:rPr>
        <w:t xml:space="preserve"> </w:t>
      </w:r>
      <w:r>
        <w:rPr>
          <w:color w:val="444444"/>
        </w:rPr>
        <w:t>Community</w:t>
      </w:r>
      <w:r>
        <w:rPr>
          <w:color w:val="444444"/>
          <w:spacing w:val="-1"/>
        </w:rPr>
        <w:t xml:space="preserve"> </w:t>
      </w:r>
      <w:r>
        <w:rPr>
          <w:color w:val="444444"/>
        </w:rPr>
        <w:t>Impact</w:t>
      </w:r>
      <w:r>
        <w:rPr>
          <w:color w:val="444444"/>
          <w:spacing w:val="-4"/>
        </w:rPr>
        <w:t xml:space="preserve"> </w:t>
      </w:r>
      <w:r>
        <w:rPr>
          <w:color w:val="444444"/>
        </w:rPr>
        <w:t>Survey.</w:t>
      </w:r>
    </w:p>
    <w:p w14:paraId="217C08DF" w14:textId="77777777" w:rsidR="00C837E5" w:rsidRDefault="00C837E5" w:rsidP="00C837E5">
      <w:pPr>
        <w:pStyle w:val="BodyText"/>
        <w:spacing w:before="12"/>
        <w:rPr>
          <w:sz w:val="21"/>
        </w:rPr>
      </w:pPr>
    </w:p>
    <w:p w14:paraId="2E6D2762" w14:textId="77777777" w:rsidR="00C837E5" w:rsidRDefault="00C837E5" w:rsidP="00F04D4E">
      <w:pPr>
        <w:pStyle w:val="ListParagraph"/>
        <w:numPr>
          <w:ilvl w:val="2"/>
          <w:numId w:val="4"/>
        </w:numPr>
        <w:tabs>
          <w:tab w:val="left" w:pos="1924"/>
          <w:tab w:val="left" w:pos="1925"/>
        </w:tabs>
        <w:ind w:hanging="361"/>
        <w:rPr>
          <w:i/>
        </w:rPr>
      </w:pPr>
      <w:r>
        <w:rPr>
          <w:i/>
        </w:rPr>
        <w:t>Housing</w:t>
      </w:r>
      <w:r>
        <w:rPr>
          <w:i/>
          <w:spacing w:val="-5"/>
        </w:rPr>
        <w:t xml:space="preserve"> </w:t>
      </w:r>
      <w:r>
        <w:rPr>
          <w:i/>
        </w:rPr>
        <w:t>Stability</w:t>
      </w:r>
      <w:r>
        <w:rPr>
          <w:i/>
          <w:spacing w:val="-3"/>
        </w:rPr>
        <w:t xml:space="preserve"> </w:t>
      </w:r>
      <w:r>
        <w:rPr>
          <w:i/>
        </w:rPr>
        <w:t>/</w:t>
      </w:r>
      <w:r>
        <w:rPr>
          <w:i/>
          <w:spacing w:val="-4"/>
        </w:rPr>
        <w:t xml:space="preserve"> </w:t>
      </w:r>
      <w:r>
        <w:rPr>
          <w:i/>
          <w:spacing w:val="-2"/>
        </w:rPr>
        <w:t>Homelessness</w:t>
      </w:r>
    </w:p>
    <w:p w14:paraId="2C8CA24F" w14:textId="77777777" w:rsidR="00C837E5" w:rsidRDefault="00C837E5" w:rsidP="00C837E5">
      <w:pPr>
        <w:pStyle w:val="BodyText"/>
        <w:ind w:left="1084" w:right="1089"/>
      </w:pPr>
      <w:r>
        <w:t>The same multi-faceted approach with a triangulation of data is used to analyze the housing stability/homelessness</w:t>
      </w:r>
      <w:r>
        <w:rPr>
          <w:spacing w:val="-3"/>
        </w:rPr>
        <w:t xml:space="preserve"> </w:t>
      </w:r>
      <w:r>
        <w:t>issues,</w:t>
      </w:r>
      <w:r>
        <w:rPr>
          <w:spacing w:val="-1"/>
        </w:rPr>
        <w:t xml:space="preserve"> </w:t>
      </w:r>
      <w:r>
        <w:t>including</w:t>
      </w:r>
      <w:r>
        <w:rPr>
          <w:spacing w:val="-2"/>
        </w:rPr>
        <w:t xml:space="preserve"> </w:t>
      </w:r>
      <w:r>
        <w:t>median</w:t>
      </w:r>
      <w:r>
        <w:rPr>
          <w:spacing w:val="-2"/>
        </w:rPr>
        <w:t xml:space="preserve"> </w:t>
      </w:r>
      <w:r>
        <w:t>housing</w:t>
      </w:r>
      <w:r>
        <w:rPr>
          <w:spacing w:val="-2"/>
        </w:rPr>
        <w:t xml:space="preserve"> </w:t>
      </w:r>
      <w:r>
        <w:t>costs</w:t>
      </w:r>
      <w:r>
        <w:rPr>
          <w:spacing w:val="-3"/>
        </w:rPr>
        <w:t xml:space="preserve"> </w:t>
      </w:r>
      <w:r>
        <w:t>for</w:t>
      </w:r>
      <w:r>
        <w:rPr>
          <w:spacing w:val="-3"/>
        </w:rPr>
        <w:t xml:space="preserve"> </w:t>
      </w:r>
      <w:r>
        <w:t>both</w:t>
      </w:r>
      <w:r>
        <w:rPr>
          <w:spacing w:val="-4"/>
        </w:rPr>
        <w:t xml:space="preserve"> </w:t>
      </w:r>
      <w:r>
        <w:t>renters</w:t>
      </w:r>
      <w:r>
        <w:rPr>
          <w:spacing w:val="-1"/>
        </w:rPr>
        <w:t xml:space="preserve"> </w:t>
      </w:r>
      <w:r>
        <w:t>and</w:t>
      </w:r>
      <w:r>
        <w:rPr>
          <w:spacing w:val="-2"/>
        </w:rPr>
        <w:t xml:space="preserve"> </w:t>
      </w:r>
      <w:r>
        <w:t>owners</w:t>
      </w:r>
      <w:r>
        <w:rPr>
          <w:spacing w:val="-3"/>
        </w:rPr>
        <w:t xml:space="preserve"> </w:t>
      </w:r>
      <w:r>
        <w:t>and</w:t>
      </w:r>
      <w:r>
        <w:rPr>
          <w:spacing w:val="-2"/>
        </w:rPr>
        <w:t xml:space="preserve"> </w:t>
      </w:r>
      <w:r>
        <w:t>residents whose</w:t>
      </w:r>
      <w:r>
        <w:rPr>
          <w:spacing w:val="-4"/>
        </w:rPr>
        <w:t xml:space="preserve"> </w:t>
      </w:r>
      <w:r>
        <w:t>housing</w:t>
      </w:r>
      <w:r>
        <w:rPr>
          <w:spacing w:val="-3"/>
        </w:rPr>
        <w:t xml:space="preserve"> </w:t>
      </w:r>
      <w:r>
        <w:t>costs</w:t>
      </w:r>
      <w:r>
        <w:rPr>
          <w:spacing w:val="-2"/>
        </w:rPr>
        <w:t xml:space="preserve"> </w:t>
      </w:r>
      <w:r>
        <w:t>are</w:t>
      </w:r>
      <w:r>
        <w:rPr>
          <w:spacing w:val="-4"/>
        </w:rPr>
        <w:t xml:space="preserve"> </w:t>
      </w:r>
      <w:r>
        <w:t>35%</w:t>
      </w:r>
      <w:r>
        <w:rPr>
          <w:spacing w:val="-1"/>
        </w:rPr>
        <w:t xml:space="preserve"> </w:t>
      </w:r>
      <w:r>
        <w:t>or</w:t>
      </w:r>
      <w:r>
        <w:rPr>
          <w:spacing w:val="-4"/>
        </w:rPr>
        <w:t xml:space="preserve"> </w:t>
      </w:r>
      <w:r>
        <w:t>more</w:t>
      </w:r>
      <w:r>
        <w:rPr>
          <w:spacing w:val="-1"/>
        </w:rPr>
        <w:t xml:space="preserve"> </w:t>
      </w:r>
      <w:r>
        <w:t>than</w:t>
      </w:r>
      <w:r>
        <w:rPr>
          <w:spacing w:val="-3"/>
        </w:rPr>
        <w:t xml:space="preserve"> </w:t>
      </w:r>
      <w:r>
        <w:t>household</w:t>
      </w:r>
      <w:r>
        <w:rPr>
          <w:spacing w:val="-5"/>
        </w:rPr>
        <w:t xml:space="preserve"> </w:t>
      </w:r>
      <w:r>
        <w:t>income.</w:t>
      </w:r>
      <w:r>
        <w:rPr>
          <w:spacing w:val="-2"/>
        </w:rPr>
        <w:t xml:space="preserve"> </w:t>
      </w:r>
      <w:r>
        <w:t>In</w:t>
      </w:r>
      <w:r>
        <w:rPr>
          <w:spacing w:val="-3"/>
        </w:rPr>
        <w:t xml:space="preserve"> </w:t>
      </w:r>
      <w:r>
        <w:t>addition</w:t>
      </w:r>
      <w:r>
        <w:rPr>
          <w:spacing w:val="-3"/>
        </w:rPr>
        <w:t xml:space="preserve"> </w:t>
      </w:r>
      <w:r>
        <w:t>to</w:t>
      </w:r>
      <w:r>
        <w:rPr>
          <w:spacing w:val="-1"/>
        </w:rPr>
        <w:t xml:space="preserve"> </w:t>
      </w:r>
      <w:r>
        <w:t>the</w:t>
      </w:r>
      <w:r>
        <w:rPr>
          <w:spacing w:val="-6"/>
        </w:rPr>
        <w:t xml:space="preserve"> </w:t>
      </w:r>
      <w:r>
        <w:t>primary</w:t>
      </w:r>
      <w:r>
        <w:rPr>
          <w:spacing w:val="-3"/>
        </w:rPr>
        <w:t xml:space="preserve"> </w:t>
      </w:r>
      <w:r>
        <w:t>data</w:t>
      </w:r>
      <w:r>
        <w:rPr>
          <w:spacing w:val="-2"/>
        </w:rPr>
        <w:t xml:space="preserve"> </w:t>
      </w:r>
      <w:r>
        <w:t>sources</w:t>
      </w:r>
      <w:r>
        <w:rPr>
          <w:spacing w:val="-2"/>
        </w:rPr>
        <w:t xml:space="preserve"> </w:t>
      </w:r>
      <w:r>
        <w:t xml:space="preserve">of Key Informant Interviews, Focus Groups, and Community Surveys, the CHNA will also reference the </w:t>
      </w:r>
      <w:r>
        <w:rPr>
          <w:color w:val="444444"/>
        </w:rPr>
        <w:t>American Community Survey (U.S. Census Bureau) for secondary data.</w:t>
      </w:r>
    </w:p>
    <w:p w14:paraId="2A3B8405" w14:textId="77777777" w:rsidR="00C837E5" w:rsidRDefault="00C837E5" w:rsidP="00C837E5">
      <w:pPr>
        <w:pStyle w:val="BodyText"/>
        <w:spacing w:before="11"/>
        <w:rPr>
          <w:sz w:val="21"/>
        </w:rPr>
      </w:pPr>
    </w:p>
    <w:p w14:paraId="48448D0E" w14:textId="77777777" w:rsidR="00C837E5" w:rsidRDefault="00C837E5" w:rsidP="00F04D4E">
      <w:pPr>
        <w:pStyle w:val="ListParagraph"/>
        <w:numPr>
          <w:ilvl w:val="2"/>
          <w:numId w:val="4"/>
        </w:numPr>
        <w:tabs>
          <w:tab w:val="left" w:pos="1925"/>
        </w:tabs>
        <w:ind w:hanging="361"/>
        <w:rPr>
          <w:i/>
        </w:rPr>
      </w:pPr>
      <w:r>
        <w:rPr>
          <w:i/>
        </w:rPr>
        <w:t>Chronic</w:t>
      </w:r>
      <w:r>
        <w:rPr>
          <w:i/>
          <w:spacing w:val="-7"/>
        </w:rPr>
        <w:t xml:space="preserve"> </w:t>
      </w:r>
      <w:r>
        <w:rPr>
          <w:i/>
        </w:rPr>
        <w:t>Disease</w:t>
      </w:r>
      <w:r>
        <w:rPr>
          <w:i/>
          <w:spacing w:val="-5"/>
        </w:rPr>
        <w:t xml:space="preserve"> </w:t>
      </w:r>
      <w:r>
        <w:rPr>
          <w:i/>
        </w:rPr>
        <w:t>with</w:t>
      </w:r>
      <w:r>
        <w:rPr>
          <w:i/>
          <w:spacing w:val="-4"/>
        </w:rPr>
        <w:t xml:space="preserve"> </w:t>
      </w:r>
      <w:r>
        <w:rPr>
          <w:i/>
        </w:rPr>
        <w:t>a</w:t>
      </w:r>
      <w:r>
        <w:rPr>
          <w:i/>
          <w:spacing w:val="-4"/>
        </w:rPr>
        <w:t xml:space="preserve"> </w:t>
      </w:r>
      <w:r>
        <w:rPr>
          <w:i/>
        </w:rPr>
        <w:t>Focus</w:t>
      </w:r>
      <w:r>
        <w:rPr>
          <w:i/>
          <w:spacing w:val="-2"/>
        </w:rPr>
        <w:t xml:space="preserve"> </w:t>
      </w:r>
      <w:r>
        <w:rPr>
          <w:i/>
        </w:rPr>
        <w:t>on</w:t>
      </w:r>
      <w:r>
        <w:rPr>
          <w:i/>
          <w:spacing w:val="-5"/>
        </w:rPr>
        <w:t xml:space="preserve"> </w:t>
      </w:r>
      <w:r>
        <w:rPr>
          <w:i/>
        </w:rPr>
        <w:t>Cancer,</w:t>
      </w:r>
      <w:r>
        <w:rPr>
          <w:i/>
          <w:spacing w:val="-3"/>
        </w:rPr>
        <w:t xml:space="preserve"> </w:t>
      </w:r>
      <w:r>
        <w:rPr>
          <w:i/>
        </w:rPr>
        <w:t>Heart</w:t>
      </w:r>
      <w:r>
        <w:rPr>
          <w:i/>
          <w:spacing w:val="-5"/>
        </w:rPr>
        <w:t xml:space="preserve"> </w:t>
      </w:r>
      <w:r>
        <w:rPr>
          <w:i/>
        </w:rPr>
        <w:t>Disease,</w:t>
      </w:r>
      <w:r>
        <w:rPr>
          <w:i/>
          <w:spacing w:val="-3"/>
        </w:rPr>
        <w:t xml:space="preserve"> </w:t>
      </w:r>
      <w:r>
        <w:rPr>
          <w:i/>
        </w:rPr>
        <w:t>and</w:t>
      </w:r>
      <w:r>
        <w:rPr>
          <w:i/>
          <w:spacing w:val="-4"/>
        </w:rPr>
        <w:t xml:space="preserve"> </w:t>
      </w:r>
      <w:r>
        <w:rPr>
          <w:i/>
          <w:spacing w:val="-2"/>
        </w:rPr>
        <w:t>Diabetes</w:t>
      </w:r>
    </w:p>
    <w:p w14:paraId="08E438BE" w14:textId="77777777" w:rsidR="00C837E5" w:rsidRDefault="00C837E5" w:rsidP="00C837E5">
      <w:pPr>
        <w:pStyle w:val="BodyText"/>
        <w:ind w:left="1083" w:right="1089"/>
      </w:pPr>
      <w:r>
        <w:t>The</w:t>
      </w:r>
      <w:r>
        <w:rPr>
          <w:spacing w:val="-1"/>
        </w:rPr>
        <w:t xml:space="preserve"> </w:t>
      </w:r>
      <w:r>
        <w:t>same</w:t>
      </w:r>
      <w:r>
        <w:rPr>
          <w:spacing w:val="-4"/>
        </w:rPr>
        <w:t xml:space="preserve"> </w:t>
      </w:r>
      <w:r>
        <w:t>multi-faceted</w:t>
      </w:r>
      <w:r>
        <w:rPr>
          <w:spacing w:val="-3"/>
        </w:rPr>
        <w:t xml:space="preserve"> </w:t>
      </w:r>
      <w:r>
        <w:t>approach</w:t>
      </w:r>
      <w:r>
        <w:rPr>
          <w:spacing w:val="-3"/>
        </w:rPr>
        <w:t xml:space="preserve"> </w:t>
      </w:r>
      <w:r>
        <w:t>with</w:t>
      </w:r>
      <w:r>
        <w:rPr>
          <w:spacing w:val="-3"/>
        </w:rPr>
        <w:t xml:space="preserve"> </w:t>
      </w:r>
      <w:r>
        <w:t>a</w:t>
      </w:r>
      <w:r>
        <w:rPr>
          <w:spacing w:val="-2"/>
        </w:rPr>
        <w:t xml:space="preserve"> </w:t>
      </w:r>
      <w:r>
        <w:t>triangulation</w:t>
      </w:r>
      <w:r>
        <w:rPr>
          <w:spacing w:val="-5"/>
        </w:rPr>
        <w:t xml:space="preserve"> </w:t>
      </w:r>
      <w:r>
        <w:t>of</w:t>
      </w:r>
      <w:r>
        <w:rPr>
          <w:spacing w:val="-2"/>
        </w:rPr>
        <w:t xml:space="preserve"> </w:t>
      </w:r>
      <w:r>
        <w:t>data</w:t>
      </w:r>
      <w:r>
        <w:rPr>
          <w:spacing w:val="-2"/>
        </w:rPr>
        <w:t xml:space="preserve"> </w:t>
      </w:r>
      <w:r>
        <w:t>is</w:t>
      </w:r>
      <w:r>
        <w:rPr>
          <w:spacing w:val="-2"/>
        </w:rPr>
        <w:t xml:space="preserve"> </w:t>
      </w:r>
      <w:r>
        <w:t>used</w:t>
      </w:r>
      <w:r>
        <w:rPr>
          <w:spacing w:val="-3"/>
        </w:rPr>
        <w:t xml:space="preserve"> </w:t>
      </w:r>
      <w:r>
        <w:t>to</w:t>
      </w:r>
      <w:r>
        <w:rPr>
          <w:spacing w:val="-1"/>
        </w:rPr>
        <w:t xml:space="preserve"> </w:t>
      </w:r>
      <w:r>
        <w:t>analyze</w:t>
      </w:r>
      <w:r>
        <w:rPr>
          <w:spacing w:val="-1"/>
        </w:rPr>
        <w:t xml:space="preserve"> </w:t>
      </w:r>
      <w:r>
        <w:t>the</w:t>
      </w:r>
      <w:r>
        <w:rPr>
          <w:spacing w:val="-1"/>
        </w:rPr>
        <w:t xml:space="preserve"> </w:t>
      </w:r>
      <w:r>
        <w:t>chronic</w:t>
      </w:r>
      <w:r>
        <w:rPr>
          <w:spacing w:val="-4"/>
        </w:rPr>
        <w:t xml:space="preserve"> </w:t>
      </w:r>
      <w:r>
        <w:t>disease</w:t>
      </w:r>
      <w:r>
        <w:rPr>
          <w:spacing w:val="-1"/>
        </w:rPr>
        <w:t xml:space="preserve"> </w:t>
      </w:r>
      <w:r>
        <w:t>issues, the</w:t>
      </w:r>
      <w:r>
        <w:rPr>
          <w:spacing w:val="-1"/>
        </w:rPr>
        <w:t xml:space="preserve"> </w:t>
      </w:r>
      <w:r>
        <w:t>percent</w:t>
      </w:r>
      <w:r>
        <w:rPr>
          <w:spacing w:val="-4"/>
        </w:rPr>
        <w:t xml:space="preserve"> </w:t>
      </w:r>
      <w:r>
        <w:t>of</w:t>
      </w:r>
      <w:r>
        <w:rPr>
          <w:spacing w:val="-2"/>
        </w:rPr>
        <w:t xml:space="preserve"> </w:t>
      </w:r>
      <w:r>
        <w:t>adults</w:t>
      </w:r>
      <w:r>
        <w:rPr>
          <w:spacing w:val="-4"/>
        </w:rPr>
        <w:t xml:space="preserve"> </w:t>
      </w:r>
      <w:r>
        <w:t>who</w:t>
      </w:r>
      <w:r>
        <w:rPr>
          <w:spacing w:val="-5"/>
        </w:rPr>
        <w:t xml:space="preserve"> </w:t>
      </w:r>
      <w:r>
        <w:t>are</w:t>
      </w:r>
      <w:r>
        <w:rPr>
          <w:spacing w:val="-1"/>
        </w:rPr>
        <w:t xml:space="preserve"> </w:t>
      </w:r>
      <w:r>
        <w:t>considered</w:t>
      </w:r>
      <w:r>
        <w:rPr>
          <w:spacing w:val="-5"/>
        </w:rPr>
        <w:t xml:space="preserve"> </w:t>
      </w:r>
      <w:r>
        <w:t>obese</w:t>
      </w:r>
      <w:r>
        <w:rPr>
          <w:spacing w:val="-1"/>
        </w:rPr>
        <w:t xml:space="preserve"> </w:t>
      </w:r>
      <w:r>
        <w:t>and</w:t>
      </w:r>
      <w:r>
        <w:rPr>
          <w:spacing w:val="-3"/>
        </w:rPr>
        <w:t xml:space="preserve"> </w:t>
      </w:r>
      <w:r>
        <w:t>the</w:t>
      </w:r>
      <w:r>
        <w:rPr>
          <w:spacing w:val="-1"/>
        </w:rPr>
        <w:t xml:space="preserve"> </w:t>
      </w:r>
      <w:r>
        <w:t>percentage</w:t>
      </w:r>
      <w:r>
        <w:rPr>
          <w:spacing w:val="-4"/>
        </w:rPr>
        <w:t xml:space="preserve"> </w:t>
      </w:r>
      <w:r>
        <w:t>of</w:t>
      </w:r>
      <w:r>
        <w:rPr>
          <w:spacing w:val="-2"/>
        </w:rPr>
        <w:t xml:space="preserve"> </w:t>
      </w:r>
      <w:r>
        <w:t>adults</w:t>
      </w:r>
      <w:r>
        <w:rPr>
          <w:spacing w:val="-4"/>
        </w:rPr>
        <w:t xml:space="preserve"> </w:t>
      </w:r>
      <w:r>
        <w:t>aged</w:t>
      </w:r>
      <w:r>
        <w:rPr>
          <w:spacing w:val="-3"/>
        </w:rPr>
        <w:t xml:space="preserve"> </w:t>
      </w:r>
      <w:r>
        <w:t>18</w:t>
      </w:r>
      <w:r>
        <w:rPr>
          <w:spacing w:val="-1"/>
        </w:rPr>
        <w:t xml:space="preserve"> </w:t>
      </w:r>
      <w:r>
        <w:t>and</w:t>
      </w:r>
      <w:r>
        <w:rPr>
          <w:spacing w:val="-5"/>
        </w:rPr>
        <w:t xml:space="preserve"> </w:t>
      </w:r>
      <w:r>
        <w:t>older</w:t>
      </w:r>
      <w:r>
        <w:rPr>
          <w:spacing w:val="-2"/>
        </w:rPr>
        <w:t xml:space="preserve"> </w:t>
      </w:r>
      <w:r>
        <w:t>diagnosed with diabetes. In addition to the primary data sources of Key Informant Interviews, Focus Groups, and Community Surveys, the</w:t>
      </w:r>
      <w:r>
        <w:rPr>
          <w:spacing w:val="-1"/>
        </w:rPr>
        <w:t xml:space="preserve"> </w:t>
      </w:r>
      <w:r>
        <w:t>CHNA will also reference</w:t>
      </w:r>
      <w:r>
        <w:rPr>
          <w:spacing w:val="-1"/>
        </w:rPr>
        <w:t xml:space="preserve"> </w:t>
      </w:r>
      <w:r>
        <w:t xml:space="preserve">the </w:t>
      </w:r>
      <w:r>
        <w:rPr>
          <w:color w:val="444444"/>
        </w:rPr>
        <w:t>Behavioral</w:t>
      </w:r>
      <w:r>
        <w:rPr>
          <w:color w:val="444444"/>
          <w:spacing w:val="-1"/>
        </w:rPr>
        <w:t xml:space="preserve"> </w:t>
      </w:r>
      <w:r>
        <w:rPr>
          <w:color w:val="444444"/>
        </w:rPr>
        <w:t>Risk Factor</w:t>
      </w:r>
      <w:r>
        <w:rPr>
          <w:color w:val="444444"/>
          <w:spacing w:val="-1"/>
        </w:rPr>
        <w:t xml:space="preserve"> </w:t>
      </w:r>
      <w:r>
        <w:rPr>
          <w:color w:val="444444"/>
        </w:rPr>
        <w:t>Surveillance</w:t>
      </w:r>
      <w:r>
        <w:rPr>
          <w:color w:val="444444"/>
          <w:spacing w:val="-1"/>
        </w:rPr>
        <w:t xml:space="preserve"> </w:t>
      </w:r>
      <w:r>
        <w:rPr>
          <w:color w:val="444444"/>
        </w:rPr>
        <w:t>System,</w:t>
      </w:r>
      <w:r>
        <w:rPr>
          <w:color w:val="444444"/>
          <w:spacing w:val="-1"/>
        </w:rPr>
        <w:t xml:space="preserve"> </w:t>
      </w:r>
      <w:r>
        <w:rPr>
          <w:color w:val="444444"/>
        </w:rPr>
        <w:t>2019 for secondary data.</w:t>
      </w:r>
    </w:p>
    <w:p w14:paraId="36617EA8" w14:textId="77777777" w:rsidR="00C837E5" w:rsidRDefault="00C837E5" w:rsidP="00C837E5">
      <w:pPr>
        <w:pStyle w:val="BodyText"/>
        <w:spacing w:before="11"/>
        <w:rPr>
          <w:sz w:val="21"/>
        </w:rPr>
      </w:pPr>
    </w:p>
    <w:p w14:paraId="5544BE42" w14:textId="77777777" w:rsidR="00C837E5" w:rsidRDefault="00C837E5" w:rsidP="00F04D4E">
      <w:pPr>
        <w:pStyle w:val="ListParagraph"/>
        <w:numPr>
          <w:ilvl w:val="0"/>
          <w:numId w:val="4"/>
        </w:numPr>
        <w:tabs>
          <w:tab w:val="left" w:pos="1425"/>
        </w:tabs>
        <w:ind w:left="1424" w:hanging="342"/>
        <w:jc w:val="left"/>
        <w:rPr>
          <w:b/>
        </w:rPr>
      </w:pPr>
      <w:r>
        <w:rPr>
          <w:b/>
        </w:rPr>
        <w:t>Community</w:t>
      </w:r>
      <w:r>
        <w:rPr>
          <w:b/>
          <w:spacing w:val="-6"/>
        </w:rPr>
        <w:t xml:space="preserve"> </w:t>
      </w:r>
      <w:r>
        <w:rPr>
          <w:b/>
        </w:rPr>
        <w:t>Definition</w:t>
      </w:r>
      <w:r>
        <w:rPr>
          <w:b/>
          <w:spacing w:val="-6"/>
        </w:rPr>
        <w:t xml:space="preserve"> </w:t>
      </w:r>
      <w:r>
        <w:rPr>
          <w:b/>
        </w:rPr>
        <w:t>–</w:t>
      </w:r>
      <w:r>
        <w:rPr>
          <w:b/>
          <w:spacing w:val="-8"/>
        </w:rPr>
        <w:t xml:space="preserve"> </w:t>
      </w:r>
      <w:r>
        <w:rPr>
          <w:b/>
        </w:rPr>
        <w:t>See</w:t>
      </w:r>
      <w:r>
        <w:rPr>
          <w:b/>
          <w:spacing w:val="-7"/>
        </w:rPr>
        <w:t xml:space="preserve"> </w:t>
      </w:r>
      <w:r>
        <w:rPr>
          <w:b/>
        </w:rPr>
        <w:t>Self-Assessment</w:t>
      </w:r>
      <w:r>
        <w:rPr>
          <w:b/>
          <w:spacing w:val="-7"/>
        </w:rPr>
        <w:t xml:space="preserve"> </w:t>
      </w:r>
      <w:r>
        <w:rPr>
          <w:b/>
          <w:spacing w:val="-4"/>
        </w:rPr>
        <w:t>Form</w:t>
      </w:r>
    </w:p>
    <w:p w14:paraId="4943D1E7" w14:textId="77777777" w:rsidR="00C837E5" w:rsidRDefault="00C837E5" w:rsidP="00C837E5">
      <w:pPr>
        <w:pStyle w:val="BodyText"/>
        <w:rPr>
          <w:b/>
        </w:rPr>
      </w:pPr>
    </w:p>
    <w:p w14:paraId="49D86249" w14:textId="77777777" w:rsidR="00C837E5" w:rsidRDefault="00C837E5" w:rsidP="00F04D4E">
      <w:pPr>
        <w:pStyle w:val="ListParagraph"/>
        <w:numPr>
          <w:ilvl w:val="0"/>
          <w:numId w:val="4"/>
        </w:numPr>
        <w:tabs>
          <w:tab w:val="left" w:pos="1425"/>
        </w:tabs>
        <w:ind w:left="1424" w:hanging="342"/>
        <w:jc w:val="left"/>
        <w:rPr>
          <w:b/>
        </w:rPr>
      </w:pPr>
      <w:r>
        <w:rPr>
          <w:b/>
        </w:rPr>
        <w:t>Local</w:t>
      </w:r>
      <w:r>
        <w:rPr>
          <w:b/>
          <w:spacing w:val="-4"/>
        </w:rPr>
        <w:t xml:space="preserve"> </w:t>
      </w:r>
      <w:r>
        <w:rPr>
          <w:b/>
        </w:rPr>
        <w:t>Health</w:t>
      </w:r>
      <w:r>
        <w:rPr>
          <w:b/>
          <w:spacing w:val="-5"/>
        </w:rPr>
        <w:t xml:space="preserve"> </w:t>
      </w:r>
      <w:r>
        <w:rPr>
          <w:b/>
        </w:rPr>
        <w:t>Departments</w:t>
      </w:r>
      <w:r>
        <w:rPr>
          <w:b/>
          <w:spacing w:val="-6"/>
        </w:rPr>
        <w:t xml:space="preserve"> </w:t>
      </w:r>
      <w:r>
        <w:rPr>
          <w:b/>
        </w:rPr>
        <w:t>–</w:t>
      </w:r>
      <w:r>
        <w:rPr>
          <w:b/>
          <w:spacing w:val="-3"/>
        </w:rPr>
        <w:t xml:space="preserve"> </w:t>
      </w:r>
      <w:r>
        <w:rPr>
          <w:b/>
        </w:rPr>
        <w:t>See</w:t>
      </w:r>
      <w:r>
        <w:rPr>
          <w:b/>
          <w:spacing w:val="-7"/>
        </w:rPr>
        <w:t xml:space="preserve"> </w:t>
      </w:r>
      <w:r>
        <w:rPr>
          <w:b/>
        </w:rPr>
        <w:t>Self-Assessment</w:t>
      </w:r>
      <w:r>
        <w:rPr>
          <w:b/>
          <w:spacing w:val="-4"/>
        </w:rPr>
        <w:t xml:space="preserve"> Form</w:t>
      </w:r>
    </w:p>
    <w:p w14:paraId="0D3F5C6B" w14:textId="77777777" w:rsidR="00C837E5" w:rsidRDefault="00C837E5" w:rsidP="00C837E5">
      <w:pPr>
        <w:pStyle w:val="BodyText"/>
        <w:rPr>
          <w:b/>
        </w:rPr>
      </w:pPr>
    </w:p>
    <w:p w14:paraId="52C93CCD" w14:textId="77777777" w:rsidR="00C837E5" w:rsidRDefault="00C837E5" w:rsidP="00F04D4E">
      <w:pPr>
        <w:pStyle w:val="ListParagraph"/>
        <w:numPr>
          <w:ilvl w:val="0"/>
          <w:numId w:val="4"/>
        </w:numPr>
        <w:tabs>
          <w:tab w:val="left" w:pos="1423"/>
        </w:tabs>
        <w:spacing w:before="1"/>
        <w:ind w:left="1422" w:hanging="340"/>
        <w:jc w:val="left"/>
        <w:rPr>
          <w:b/>
        </w:rPr>
      </w:pPr>
      <w:r>
        <w:rPr>
          <w:b/>
        </w:rPr>
        <w:t>CHNA/CHIP</w:t>
      </w:r>
      <w:r>
        <w:rPr>
          <w:b/>
          <w:spacing w:val="-6"/>
        </w:rPr>
        <w:t xml:space="preserve"> </w:t>
      </w:r>
      <w:r>
        <w:rPr>
          <w:b/>
        </w:rPr>
        <w:t>Advisory</w:t>
      </w:r>
      <w:r>
        <w:rPr>
          <w:b/>
          <w:spacing w:val="-4"/>
        </w:rPr>
        <w:t xml:space="preserve"> </w:t>
      </w:r>
      <w:r>
        <w:rPr>
          <w:b/>
        </w:rPr>
        <w:t>Committee</w:t>
      </w:r>
      <w:r>
        <w:rPr>
          <w:b/>
          <w:spacing w:val="-7"/>
        </w:rPr>
        <w:t xml:space="preserve"> </w:t>
      </w:r>
      <w:r>
        <w:rPr>
          <w:b/>
        </w:rPr>
        <w:t>-</w:t>
      </w:r>
      <w:r>
        <w:rPr>
          <w:b/>
          <w:spacing w:val="-7"/>
        </w:rPr>
        <w:t xml:space="preserve"> </w:t>
      </w:r>
      <w:r>
        <w:rPr>
          <w:b/>
        </w:rPr>
        <w:t>See</w:t>
      </w:r>
      <w:r>
        <w:rPr>
          <w:b/>
          <w:spacing w:val="-8"/>
        </w:rPr>
        <w:t xml:space="preserve"> </w:t>
      </w:r>
      <w:r>
        <w:rPr>
          <w:b/>
        </w:rPr>
        <w:t>Self-Assessment</w:t>
      </w:r>
      <w:r>
        <w:rPr>
          <w:b/>
          <w:spacing w:val="-5"/>
        </w:rPr>
        <w:t xml:space="preserve"> </w:t>
      </w:r>
      <w:r>
        <w:rPr>
          <w:b/>
          <w:spacing w:val="-4"/>
        </w:rPr>
        <w:t>Form</w:t>
      </w:r>
    </w:p>
    <w:p w14:paraId="0D2E6CB4" w14:textId="77777777" w:rsidR="00C837E5" w:rsidRDefault="00C837E5" w:rsidP="00C837E5">
      <w:pPr>
        <w:pStyle w:val="BodyText"/>
        <w:spacing w:before="5"/>
        <w:rPr>
          <w:b/>
          <w:sz w:val="21"/>
        </w:rPr>
      </w:pPr>
    </w:p>
    <w:p w14:paraId="490CDBE7" w14:textId="77777777" w:rsidR="00C837E5" w:rsidRDefault="00C837E5" w:rsidP="00C837E5">
      <w:pPr>
        <w:ind w:left="1085" w:right="1089" w:hanging="1"/>
        <w:rPr>
          <w:sz w:val="21"/>
        </w:rPr>
      </w:pPr>
      <w:r>
        <w:rPr>
          <w:sz w:val="21"/>
        </w:rPr>
        <w:t>BID-M</w:t>
      </w:r>
      <w:r>
        <w:rPr>
          <w:spacing w:val="-3"/>
          <w:sz w:val="21"/>
        </w:rPr>
        <w:t xml:space="preserve"> </w:t>
      </w:r>
      <w:r>
        <w:rPr>
          <w:sz w:val="21"/>
        </w:rPr>
        <w:t>believes</w:t>
      </w:r>
      <w:r>
        <w:rPr>
          <w:spacing w:val="-3"/>
          <w:sz w:val="21"/>
        </w:rPr>
        <w:t xml:space="preserve"> </w:t>
      </w:r>
      <w:r>
        <w:rPr>
          <w:sz w:val="21"/>
        </w:rPr>
        <w:t>in</w:t>
      </w:r>
      <w:r>
        <w:rPr>
          <w:spacing w:val="-5"/>
          <w:sz w:val="21"/>
        </w:rPr>
        <w:t xml:space="preserve"> </w:t>
      </w:r>
      <w:r>
        <w:rPr>
          <w:sz w:val="21"/>
        </w:rPr>
        <w:t>the</w:t>
      </w:r>
      <w:r>
        <w:rPr>
          <w:spacing w:val="-2"/>
          <w:sz w:val="21"/>
        </w:rPr>
        <w:t xml:space="preserve"> </w:t>
      </w:r>
      <w:r>
        <w:rPr>
          <w:sz w:val="21"/>
        </w:rPr>
        <w:t>importance</w:t>
      </w:r>
      <w:r>
        <w:rPr>
          <w:spacing w:val="-1"/>
          <w:sz w:val="21"/>
        </w:rPr>
        <w:t xml:space="preserve"> </w:t>
      </w:r>
      <w:r>
        <w:rPr>
          <w:sz w:val="21"/>
        </w:rPr>
        <w:t>of</w:t>
      </w:r>
      <w:r>
        <w:rPr>
          <w:spacing w:val="-4"/>
          <w:sz w:val="21"/>
        </w:rPr>
        <w:t xml:space="preserve"> </w:t>
      </w:r>
      <w:r>
        <w:rPr>
          <w:sz w:val="21"/>
        </w:rPr>
        <w:t>resident</w:t>
      </w:r>
      <w:r>
        <w:rPr>
          <w:spacing w:val="-3"/>
          <w:sz w:val="21"/>
        </w:rPr>
        <w:t xml:space="preserve"> </w:t>
      </w:r>
      <w:r>
        <w:rPr>
          <w:sz w:val="21"/>
        </w:rPr>
        <w:t>voices</w:t>
      </w:r>
      <w:r>
        <w:rPr>
          <w:spacing w:val="-3"/>
          <w:sz w:val="21"/>
        </w:rPr>
        <w:t xml:space="preserve"> </w:t>
      </w:r>
      <w:r>
        <w:rPr>
          <w:sz w:val="21"/>
        </w:rPr>
        <w:t>are</w:t>
      </w:r>
      <w:r>
        <w:rPr>
          <w:spacing w:val="-4"/>
          <w:sz w:val="21"/>
        </w:rPr>
        <w:t xml:space="preserve"> </w:t>
      </w:r>
      <w:r>
        <w:rPr>
          <w:sz w:val="21"/>
        </w:rPr>
        <w:t>represented</w:t>
      </w:r>
      <w:r>
        <w:rPr>
          <w:spacing w:val="-3"/>
          <w:sz w:val="21"/>
        </w:rPr>
        <w:t xml:space="preserve"> </w:t>
      </w:r>
      <w:r>
        <w:rPr>
          <w:sz w:val="21"/>
        </w:rPr>
        <w:t>during</w:t>
      </w:r>
      <w:r>
        <w:rPr>
          <w:spacing w:val="-3"/>
          <w:sz w:val="21"/>
        </w:rPr>
        <w:t xml:space="preserve"> </w:t>
      </w:r>
      <w:r>
        <w:rPr>
          <w:sz w:val="21"/>
        </w:rPr>
        <w:t>engagement</w:t>
      </w:r>
      <w:r>
        <w:rPr>
          <w:spacing w:val="-1"/>
          <w:sz w:val="21"/>
        </w:rPr>
        <w:t xml:space="preserve"> </w:t>
      </w:r>
      <w:r>
        <w:rPr>
          <w:sz w:val="21"/>
        </w:rPr>
        <w:t>and</w:t>
      </w:r>
      <w:r>
        <w:rPr>
          <w:spacing w:val="-3"/>
          <w:sz w:val="21"/>
        </w:rPr>
        <w:t xml:space="preserve"> </w:t>
      </w:r>
      <w:r>
        <w:rPr>
          <w:sz w:val="21"/>
        </w:rPr>
        <w:t>community</w:t>
      </w:r>
      <w:r>
        <w:rPr>
          <w:spacing w:val="-2"/>
          <w:sz w:val="21"/>
        </w:rPr>
        <w:t xml:space="preserve"> </w:t>
      </w:r>
      <w:r>
        <w:rPr>
          <w:sz w:val="21"/>
        </w:rPr>
        <w:t xml:space="preserve">health needs assessment and prioritization processes. The BID-M CBAC currently has the following residents on its </w:t>
      </w:r>
      <w:r>
        <w:rPr>
          <w:spacing w:val="-2"/>
          <w:sz w:val="21"/>
        </w:rPr>
        <w:t>committee:</w:t>
      </w:r>
    </w:p>
    <w:p w14:paraId="0D5D14B2" w14:textId="77777777" w:rsidR="00C837E5" w:rsidRDefault="00C837E5" w:rsidP="00C837E5">
      <w:pPr>
        <w:pStyle w:val="BodyText"/>
        <w:spacing w:before="10"/>
        <w:rPr>
          <w:sz w:val="20"/>
        </w:rPr>
      </w:pPr>
    </w:p>
    <w:p w14:paraId="46EFBA18" w14:textId="77777777" w:rsidR="00C837E5" w:rsidRDefault="00C837E5" w:rsidP="00F04D4E">
      <w:pPr>
        <w:pStyle w:val="ListParagraph"/>
        <w:numPr>
          <w:ilvl w:val="0"/>
          <w:numId w:val="3"/>
        </w:numPr>
        <w:tabs>
          <w:tab w:val="left" w:pos="1805"/>
          <w:tab w:val="left" w:pos="1806"/>
        </w:tabs>
        <w:spacing w:line="269" w:lineRule="exact"/>
        <w:rPr>
          <w:rFonts w:ascii="Symbol" w:hAnsi="Symbol"/>
          <w:sz w:val="21"/>
        </w:rPr>
      </w:pPr>
      <w:r>
        <w:rPr>
          <w:sz w:val="21"/>
        </w:rPr>
        <w:t>Vicki</w:t>
      </w:r>
      <w:r>
        <w:rPr>
          <w:spacing w:val="-8"/>
          <w:sz w:val="21"/>
        </w:rPr>
        <w:t xml:space="preserve"> </w:t>
      </w:r>
      <w:r>
        <w:rPr>
          <w:sz w:val="21"/>
        </w:rPr>
        <w:t>McCarthy,</w:t>
      </w:r>
      <w:r>
        <w:rPr>
          <w:spacing w:val="-7"/>
          <w:sz w:val="21"/>
        </w:rPr>
        <w:t xml:space="preserve"> </w:t>
      </w:r>
      <w:r>
        <w:rPr>
          <w:sz w:val="21"/>
        </w:rPr>
        <w:t>Milton</w:t>
      </w:r>
      <w:r>
        <w:rPr>
          <w:spacing w:val="-10"/>
          <w:sz w:val="21"/>
        </w:rPr>
        <w:t xml:space="preserve"> </w:t>
      </w:r>
      <w:r>
        <w:rPr>
          <w:sz w:val="21"/>
        </w:rPr>
        <w:t>resident,</w:t>
      </w:r>
      <w:r>
        <w:rPr>
          <w:spacing w:val="-8"/>
          <w:sz w:val="21"/>
        </w:rPr>
        <w:t xml:space="preserve"> </w:t>
      </w:r>
      <w:r>
        <w:rPr>
          <w:color w:val="1F1F1E"/>
        </w:rPr>
        <w:t>617-407-</w:t>
      </w:r>
      <w:r>
        <w:rPr>
          <w:color w:val="1F1F1E"/>
          <w:spacing w:val="-4"/>
        </w:rPr>
        <w:t>4020</w:t>
      </w:r>
    </w:p>
    <w:p w14:paraId="75C304DB" w14:textId="77777777" w:rsidR="00C837E5" w:rsidRDefault="00C837E5" w:rsidP="00F04D4E">
      <w:pPr>
        <w:pStyle w:val="ListParagraph"/>
        <w:numPr>
          <w:ilvl w:val="0"/>
          <w:numId w:val="3"/>
        </w:numPr>
        <w:tabs>
          <w:tab w:val="left" w:pos="1804"/>
          <w:tab w:val="left" w:pos="1805"/>
        </w:tabs>
        <w:spacing w:line="279" w:lineRule="exact"/>
        <w:ind w:left="1804"/>
        <w:rPr>
          <w:rFonts w:ascii="Symbol" w:hAnsi="Symbol"/>
          <w:color w:val="1F1F1E"/>
        </w:rPr>
      </w:pPr>
      <w:r>
        <w:rPr>
          <w:color w:val="1F1F1E"/>
        </w:rPr>
        <w:t>Christine</w:t>
      </w:r>
      <w:r>
        <w:rPr>
          <w:color w:val="1F1F1E"/>
          <w:spacing w:val="-11"/>
        </w:rPr>
        <w:t xml:space="preserve"> </w:t>
      </w:r>
      <w:proofErr w:type="spellStart"/>
      <w:r>
        <w:rPr>
          <w:color w:val="1F1F1E"/>
        </w:rPr>
        <w:t>Tangishaka</w:t>
      </w:r>
      <w:proofErr w:type="spellEnd"/>
      <w:r>
        <w:rPr>
          <w:color w:val="1F1F1E"/>
        </w:rPr>
        <w:t>,</w:t>
      </w:r>
      <w:r>
        <w:rPr>
          <w:color w:val="1F1F1E"/>
          <w:spacing w:val="-9"/>
        </w:rPr>
        <w:t xml:space="preserve"> </w:t>
      </w:r>
      <w:r>
        <w:rPr>
          <w:color w:val="1F1F1E"/>
        </w:rPr>
        <w:t>Randolph</w:t>
      </w:r>
      <w:r>
        <w:rPr>
          <w:color w:val="1F1F1E"/>
          <w:spacing w:val="-9"/>
        </w:rPr>
        <w:t xml:space="preserve"> </w:t>
      </w:r>
      <w:r>
        <w:rPr>
          <w:color w:val="1F1F1E"/>
        </w:rPr>
        <w:t>resident,</w:t>
      </w:r>
      <w:r>
        <w:rPr>
          <w:color w:val="1F1F1E"/>
          <w:spacing w:val="-9"/>
        </w:rPr>
        <w:t xml:space="preserve"> </w:t>
      </w:r>
      <w:r>
        <w:rPr>
          <w:color w:val="1F1F1E"/>
        </w:rPr>
        <w:t>617-291-</w:t>
      </w:r>
      <w:r>
        <w:rPr>
          <w:color w:val="1F1F1E"/>
          <w:spacing w:val="-4"/>
        </w:rPr>
        <w:t>6755</w:t>
      </w:r>
    </w:p>
    <w:p w14:paraId="559E331A" w14:textId="77777777" w:rsidR="00C837E5" w:rsidRDefault="00C837E5" w:rsidP="00C837E5">
      <w:pPr>
        <w:spacing w:line="279" w:lineRule="exact"/>
        <w:rPr>
          <w:rFonts w:ascii="Symbol" w:hAnsi="Symbol"/>
        </w:rPr>
        <w:sectPr w:rsidR="00C837E5">
          <w:footerReference w:type="default" r:id="rId50"/>
          <w:pgSz w:w="12240" w:h="15840"/>
          <w:pgMar w:top="1400" w:right="240" w:bottom="280" w:left="240" w:header="0" w:footer="0" w:gutter="0"/>
          <w:cols w:space="720"/>
        </w:sectPr>
      </w:pPr>
    </w:p>
    <w:p w14:paraId="311B5BDD" w14:textId="77777777" w:rsidR="00C837E5" w:rsidRDefault="00C837E5" w:rsidP="00C837E5">
      <w:pPr>
        <w:spacing w:before="39"/>
        <w:ind w:left="1084"/>
        <w:rPr>
          <w:b/>
        </w:rPr>
      </w:pPr>
      <w:r>
        <w:rPr>
          <w:b/>
        </w:rPr>
        <w:lastRenderedPageBreak/>
        <w:t>8a.</w:t>
      </w:r>
      <w:r>
        <w:rPr>
          <w:b/>
          <w:spacing w:val="-6"/>
        </w:rPr>
        <w:t xml:space="preserve"> </w:t>
      </w:r>
      <w:r>
        <w:rPr>
          <w:b/>
        </w:rPr>
        <w:t>Community</w:t>
      </w:r>
      <w:r>
        <w:rPr>
          <w:b/>
          <w:spacing w:val="-4"/>
        </w:rPr>
        <w:t xml:space="preserve"> </w:t>
      </w:r>
      <w:r>
        <w:rPr>
          <w:b/>
        </w:rPr>
        <w:t>Health</w:t>
      </w:r>
      <w:r>
        <w:rPr>
          <w:b/>
          <w:spacing w:val="-5"/>
        </w:rPr>
        <w:t xml:space="preserve"> </w:t>
      </w:r>
      <w:r>
        <w:rPr>
          <w:b/>
          <w:spacing w:val="-2"/>
        </w:rPr>
        <w:t>Initiative</w:t>
      </w:r>
    </w:p>
    <w:p w14:paraId="01A00AF3" w14:textId="77777777" w:rsidR="00C837E5" w:rsidRDefault="00C837E5" w:rsidP="00C837E5">
      <w:pPr>
        <w:pStyle w:val="BodyText"/>
        <w:rPr>
          <w:b/>
        </w:rPr>
      </w:pPr>
    </w:p>
    <w:p w14:paraId="73D0C1B3" w14:textId="77777777" w:rsidR="00C837E5" w:rsidRDefault="00C837E5" w:rsidP="00C837E5">
      <w:pPr>
        <w:pStyle w:val="BodyText"/>
        <w:ind w:left="1084" w:right="1207"/>
      </w:pPr>
      <w:r>
        <w:t xml:space="preserve">BID-M will invest funds from this CT Scanner </w:t>
      </w:r>
      <w:proofErr w:type="spellStart"/>
      <w:r>
        <w:t>DoN</w:t>
      </w:r>
      <w:proofErr w:type="spellEnd"/>
      <w:r>
        <w:t xml:space="preserve"> CHI into the health priorities determined by the CBAC during</w:t>
      </w:r>
      <w:r>
        <w:rPr>
          <w:spacing w:val="-3"/>
        </w:rPr>
        <w:t xml:space="preserve"> </w:t>
      </w:r>
      <w:r>
        <w:t>meetings</w:t>
      </w:r>
      <w:r>
        <w:rPr>
          <w:spacing w:val="-4"/>
        </w:rPr>
        <w:t xml:space="preserve"> </w:t>
      </w:r>
      <w:r>
        <w:t>that</w:t>
      </w:r>
      <w:r>
        <w:rPr>
          <w:spacing w:val="-4"/>
        </w:rPr>
        <w:t xml:space="preserve"> </w:t>
      </w:r>
      <w:r>
        <w:t>will</w:t>
      </w:r>
      <w:r>
        <w:rPr>
          <w:spacing w:val="-2"/>
        </w:rPr>
        <w:t xml:space="preserve"> </w:t>
      </w:r>
      <w:r>
        <w:t>be</w:t>
      </w:r>
      <w:r>
        <w:rPr>
          <w:spacing w:val="-1"/>
        </w:rPr>
        <w:t xml:space="preserve"> </w:t>
      </w:r>
      <w:r>
        <w:t>held</w:t>
      </w:r>
      <w:r>
        <w:rPr>
          <w:spacing w:val="-3"/>
        </w:rPr>
        <w:t xml:space="preserve"> </w:t>
      </w:r>
      <w:r>
        <w:t>in</w:t>
      </w:r>
      <w:r>
        <w:rPr>
          <w:spacing w:val="-5"/>
        </w:rPr>
        <w:t xml:space="preserve"> </w:t>
      </w:r>
      <w:r>
        <w:t>March,</w:t>
      </w:r>
      <w:r>
        <w:rPr>
          <w:spacing w:val="-4"/>
        </w:rPr>
        <w:t xml:space="preserve"> </w:t>
      </w:r>
      <w:proofErr w:type="gramStart"/>
      <w:r>
        <w:t>May</w:t>
      </w:r>
      <w:proofErr w:type="gramEnd"/>
      <w:r>
        <w:rPr>
          <w:spacing w:val="-4"/>
        </w:rPr>
        <w:t xml:space="preserve"> </w:t>
      </w:r>
      <w:r>
        <w:t>and</w:t>
      </w:r>
      <w:r>
        <w:rPr>
          <w:spacing w:val="-3"/>
        </w:rPr>
        <w:t xml:space="preserve"> </w:t>
      </w:r>
      <w:r>
        <w:t>June</w:t>
      </w:r>
      <w:r>
        <w:rPr>
          <w:spacing w:val="-1"/>
        </w:rPr>
        <w:t xml:space="preserve"> </w:t>
      </w:r>
      <w:r>
        <w:t>and</w:t>
      </w:r>
      <w:r>
        <w:rPr>
          <w:spacing w:val="-3"/>
        </w:rPr>
        <w:t xml:space="preserve"> </w:t>
      </w:r>
      <w:r>
        <w:t>possibly</w:t>
      </w:r>
      <w:r>
        <w:rPr>
          <w:spacing w:val="-3"/>
        </w:rPr>
        <w:t xml:space="preserve"> </w:t>
      </w:r>
      <w:r>
        <w:t>September</w:t>
      </w:r>
      <w:r>
        <w:rPr>
          <w:spacing w:val="-2"/>
        </w:rPr>
        <w:t xml:space="preserve"> </w:t>
      </w:r>
      <w:r>
        <w:t>2022</w:t>
      </w:r>
      <w:r>
        <w:rPr>
          <w:spacing w:val="-1"/>
        </w:rPr>
        <w:t xml:space="preserve"> </w:t>
      </w:r>
      <w:r>
        <w:t>and</w:t>
      </w:r>
      <w:r>
        <w:rPr>
          <w:spacing w:val="-3"/>
        </w:rPr>
        <w:t xml:space="preserve"> </w:t>
      </w:r>
      <w:r>
        <w:t>as</w:t>
      </w:r>
      <w:r>
        <w:rPr>
          <w:spacing w:val="-4"/>
        </w:rPr>
        <w:t xml:space="preserve"> </w:t>
      </w:r>
      <w:r>
        <w:t>approved by the Massachusetts Department of Public Health (“DPH”).</w:t>
      </w:r>
    </w:p>
    <w:p w14:paraId="2AA3DD6D" w14:textId="77777777" w:rsidR="00C837E5" w:rsidRDefault="00C837E5" w:rsidP="00C837E5">
      <w:pPr>
        <w:pStyle w:val="BodyText"/>
        <w:spacing w:before="11"/>
        <w:rPr>
          <w:sz w:val="21"/>
        </w:rPr>
      </w:pPr>
    </w:p>
    <w:p w14:paraId="6B72651A" w14:textId="77777777" w:rsidR="00C837E5" w:rsidRDefault="00C837E5" w:rsidP="00F04D4E">
      <w:pPr>
        <w:numPr>
          <w:ilvl w:val="0"/>
          <w:numId w:val="4"/>
        </w:numPr>
        <w:tabs>
          <w:tab w:val="left" w:pos="1426"/>
        </w:tabs>
        <w:ind w:left="1425" w:hanging="342"/>
        <w:jc w:val="left"/>
        <w:rPr>
          <w:b/>
        </w:rPr>
      </w:pPr>
      <w:r>
        <w:rPr>
          <w:b/>
        </w:rPr>
        <w:t>Engaging</w:t>
      </w:r>
      <w:r>
        <w:rPr>
          <w:b/>
          <w:spacing w:val="-4"/>
        </w:rPr>
        <w:t xml:space="preserve"> </w:t>
      </w:r>
      <w:r>
        <w:rPr>
          <w:b/>
        </w:rPr>
        <w:t>the</w:t>
      </w:r>
      <w:r>
        <w:rPr>
          <w:b/>
          <w:spacing w:val="-6"/>
        </w:rPr>
        <w:t xml:space="preserve"> </w:t>
      </w:r>
      <w:r>
        <w:rPr>
          <w:b/>
        </w:rPr>
        <w:t>Community</w:t>
      </w:r>
      <w:r>
        <w:rPr>
          <w:b/>
          <w:spacing w:val="-3"/>
        </w:rPr>
        <w:t xml:space="preserve"> </w:t>
      </w:r>
      <w:r>
        <w:rPr>
          <w:b/>
        </w:rPr>
        <w:t>at</w:t>
      </w:r>
      <w:r>
        <w:rPr>
          <w:b/>
          <w:spacing w:val="-4"/>
        </w:rPr>
        <w:t xml:space="preserve"> </w:t>
      </w:r>
      <w:r>
        <w:rPr>
          <w:b/>
          <w:spacing w:val="-2"/>
        </w:rPr>
        <w:t>Large</w:t>
      </w:r>
    </w:p>
    <w:p w14:paraId="1E9D93BA" w14:textId="77777777" w:rsidR="00C837E5" w:rsidRDefault="00C837E5" w:rsidP="00C837E5">
      <w:pPr>
        <w:pStyle w:val="BodyText"/>
        <w:rPr>
          <w:b/>
        </w:rPr>
      </w:pPr>
    </w:p>
    <w:p w14:paraId="1E391506" w14:textId="77777777" w:rsidR="00C837E5" w:rsidRDefault="00C837E5" w:rsidP="00C837E5">
      <w:pPr>
        <w:ind w:left="1084" w:right="1130"/>
        <w:rPr>
          <w:i/>
        </w:rPr>
      </w:pPr>
      <w:r>
        <w:rPr>
          <w:i/>
        </w:rPr>
        <w:t>Thinking about the extent to which the community has been or currently is involved in the, BID-M FY22 CHNA/IS please choose one response for each engagement activity below. Please also check the box to the left</w:t>
      </w:r>
      <w:r>
        <w:rPr>
          <w:i/>
          <w:spacing w:val="-1"/>
        </w:rPr>
        <w:t xml:space="preserve"> </w:t>
      </w:r>
      <w:r>
        <w:rPr>
          <w:i/>
        </w:rPr>
        <w:t>to</w:t>
      </w:r>
      <w:r>
        <w:rPr>
          <w:i/>
          <w:spacing w:val="-2"/>
        </w:rPr>
        <w:t xml:space="preserve"> </w:t>
      </w:r>
      <w:r>
        <w:rPr>
          <w:i/>
        </w:rPr>
        <w:t>indicate</w:t>
      </w:r>
      <w:r>
        <w:rPr>
          <w:i/>
          <w:spacing w:val="-4"/>
        </w:rPr>
        <w:t xml:space="preserve"> </w:t>
      </w:r>
      <w:r>
        <w:rPr>
          <w:i/>
        </w:rPr>
        <w:t>whether</w:t>
      </w:r>
      <w:r>
        <w:rPr>
          <w:i/>
          <w:spacing w:val="-3"/>
        </w:rPr>
        <w:t xml:space="preserve"> </w:t>
      </w:r>
      <w:r>
        <w:rPr>
          <w:i/>
        </w:rPr>
        <w:t>that</w:t>
      </w:r>
      <w:r>
        <w:rPr>
          <w:i/>
          <w:spacing w:val="-1"/>
        </w:rPr>
        <w:t xml:space="preserve"> </w:t>
      </w:r>
      <w:r>
        <w:rPr>
          <w:i/>
        </w:rPr>
        <w:t>step</w:t>
      </w:r>
      <w:r>
        <w:rPr>
          <w:i/>
          <w:spacing w:val="-5"/>
        </w:rPr>
        <w:t xml:space="preserve"> </w:t>
      </w:r>
      <w:r>
        <w:rPr>
          <w:i/>
        </w:rPr>
        <w:t>is</w:t>
      </w:r>
      <w:r>
        <w:rPr>
          <w:i/>
          <w:spacing w:val="-1"/>
        </w:rPr>
        <w:t xml:space="preserve"> </w:t>
      </w:r>
      <w:r>
        <w:rPr>
          <w:i/>
        </w:rPr>
        <w:t>complete</w:t>
      </w:r>
      <w:r>
        <w:rPr>
          <w:i/>
          <w:spacing w:val="-2"/>
        </w:rPr>
        <w:t xml:space="preserve"> </w:t>
      </w:r>
      <w:r>
        <w:rPr>
          <w:i/>
        </w:rPr>
        <w:t>or</w:t>
      </w:r>
      <w:r>
        <w:rPr>
          <w:i/>
          <w:spacing w:val="-1"/>
        </w:rPr>
        <w:t xml:space="preserve"> </w:t>
      </w:r>
      <w:r>
        <w:rPr>
          <w:i/>
        </w:rPr>
        <w:t>not.</w:t>
      </w:r>
      <w:r>
        <w:rPr>
          <w:i/>
          <w:spacing w:val="-5"/>
        </w:rPr>
        <w:t xml:space="preserve"> </w:t>
      </w:r>
      <w:r>
        <w:rPr>
          <w:i/>
        </w:rPr>
        <w:t>(For</w:t>
      </w:r>
      <w:r>
        <w:rPr>
          <w:i/>
          <w:spacing w:val="-1"/>
        </w:rPr>
        <w:t xml:space="preserve"> </w:t>
      </w:r>
      <w:r>
        <w:rPr>
          <w:i/>
        </w:rPr>
        <w:t>definitions</w:t>
      </w:r>
      <w:r>
        <w:rPr>
          <w:i/>
          <w:spacing w:val="-1"/>
        </w:rPr>
        <w:t xml:space="preserve"> </w:t>
      </w:r>
      <w:r>
        <w:rPr>
          <w:i/>
        </w:rPr>
        <w:t>of</w:t>
      </w:r>
      <w:r>
        <w:rPr>
          <w:i/>
          <w:spacing w:val="-4"/>
        </w:rPr>
        <w:t xml:space="preserve"> </w:t>
      </w:r>
      <w:r>
        <w:rPr>
          <w:i/>
        </w:rPr>
        <w:t>each</w:t>
      </w:r>
      <w:r>
        <w:rPr>
          <w:i/>
          <w:spacing w:val="-3"/>
        </w:rPr>
        <w:t xml:space="preserve"> </w:t>
      </w:r>
      <w:r>
        <w:rPr>
          <w:i/>
        </w:rPr>
        <w:t>step,</w:t>
      </w:r>
      <w:r>
        <w:rPr>
          <w:i/>
          <w:spacing w:val="-4"/>
        </w:rPr>
        <w:t xml:space="preserve"> </w:t>
      </w:r>
      <w:r>
        <w:rPr>
          <w:i/>
        </w:rPr>
        <w:t>please</w:t>
      </w:r>
      <w:r>
        <w:rPr>
          <w:i/>
          <w:spacing w:val="-2"/>
        </w:rPr>
        <w:t xml:space="preserve"> </w:t>
      </w:r>
      <w:r>
        <w:rPr>
          <w:i/>
        </w:rPr>
        <w:t>see</w:t>
      </w:r>
      <w:r>
        <w:rPr>
          <w:i/>
          <w:spacing w:val="-2"/>
        </w:rPr>
        <w:t xml:space="preserve"> </w:t>
      </w:r>
      <w:r>
        <w:rPr>
          <w:i/>
        </w:rPr>
        <w:t>pages</w:t>
      </w:r>
      <w:r>
        <w:rPr>
          <w:i/>
          <w:spacing w:val="-4"/>
        </w:rPr>
        <w:t xml:space="preserve"> </w:t>
      </w:r>
      <w:r>
        <w:rPr>
          <w:i/>
        </w:rPr>
        <w:t>12-14</w:t>
      </w:r>
      <w:r>
        <w:rPr>
          <w:i/>
          <w:spacing w:val="-3"/>
        </w:rPr>
        <w:t xml:space="preserve"> </w:t>
      </w:r>
      <w:r>
        <w:rPr>
          <w:i/>
        </w:rPr>
        <w:t xml:space="preserve">in the </w:t>
      </w:r>
      <w:hyperlink r:id="rId51" w:history="1">
        <w:r w:rsidRPr="006D2464">
          <w:rPr>
            <w:rStyle w:val="Hyperlink"/>
            <w:i/>
          </w:rPr>
          <w:t>Community Engagement Standards for Community Health Planning Guidelines</w:t>
        </w:r>
      </w:hyperlink>
      <w:r>
        <w:rPr>
          <w:i/>
          <w:spacing w:val="-2"/>
        </w:rPr>
        <w:t>)</w:t>
      </w:r>
    </w:p>
    <w:p w14:paraId="0EE8417A" w14:textId="77777777" w:rsidR="00C837E5" w:rsidRDefault="00C837E5" w:rsidP="00C837E5">
      <w:pPr>
        <w:pStyle w:val="BodyText"/>
        <w:spacing w:before="5"/>
        <w:rPr>
          <w:i/>
          <w:sz w:val="17"/>
        </w:rPr>
      </w:pPr>
    </w:p>
    <w:p w14:paraId="7F24A4EE" w14:textId="77777777" w:rsidR="00C837E5" w:rsidRDefault="00C837E5" w:rsidP="00C837E5">
      <w:pPr>
        <w:spacing w:before="56"/>
        <w:ind w:left="1084"/>
        <w:rPr>
          <w:b/>
          <w:i/>
        </w:rPr>
      </w:pPr>
      <w:r>
        <w:rPr>
          <w:b/>
          <w:i/>
        </w:rPr>
        <w:t>Assess</w:t>
      </w:r>
      <w:r>
        <w:rPr>
          <w:b/>
          <w:i/>
          <w:spacing w:val="-6"/>
        </w:rPr>
        <w:t xml:space="preserve"> </w:t>
      </w:r>
      <w:r>
        <w:rPr>
          <w:b/>
          <w:i/>
        </w:rPr>
        <w:t>Needs</w:t>
      </w:r>
      <w:r>
        <w:rPr>
          <w:b/>
          <w:i/>
          <w:spacing w:val="-5"/>
        </w:rPr>
        <w:t xml:space="preserve"> </w:t>
      </w:r>
      <w:r>
        <w:rPr>
          <w:b/>
          <w:i/>
        </w:rPr>
        <w:t>and</w:t>
      </w:r>
      <w:r>
        <w:rPr>
          <w:b/>
          <w:i/>
          <w:spacing w:val="-4"/>
        </w:rPr>
        <w:t xml:space="preserve"> </w:t>
      </w:r>
      <w:r>
        <w:rPr>
          <w:b/>
          <w:i/>
        </w:rPr>
        <w:t>Resources</w:t>
      </w:r>
      <w:r>
        <w:rPr>
          <w:b/>
          <w:i/>
          <w:spacing w:val="-5"/>
        </w:rPr>
        <w:t xml:space="preserve"> </w:t>
      </w:r>
      <w:r>
        <w:rPr>
          <w:b/>
          <w:i/>
          <w:spacing w:val="-2"/>
        </w:rPr>
        <w:t>–Collaborate</w:t>
      </w:r>
    </w:p>
    <w:p w14:paraId="3BD846D5" w14:textId="77777777" w:rsidR="00C837E5" w:rsidRDefault="00C837E5" w:rsidP="00C837E5">
      <w:pPr>
        <w:pStyle w:val="BodyText"/>
        <w:ind w:left="1084" w:right="1096"/>
      </w:pPr>
      <w:r>
        <w:t>BID-M made an intentional effort to engage with community residents as well as a wide range of other stakeholders including social service providers, local public health officials, faith-based leaders, community advocates and representatives of community-based organizations and businesses through interviews,</w:t>
      </w:r>
      <w:r>
        <w:rPr>
          <w:spacing w:val="40"/>
        </w:rPr>
        <w:t xml:space="preserve"> </w:t>
      </w:r>
      <w:r>
        <w:t>focus groups and surveys.</w:t>
      </w:r>
      <w:r>
        <w:rPr>
          <w:spacing w:val="40"/>
        </w:rPr>
        <w:t xml:space="preserve"> </w:t>
      </w:r>
      <w:r>
        <w:t>Surveys were translated into 12 different languages including simplified and traditional</w:t>
      </w:r>
      <w:r>
        <w:rPr>
          <w:spacing w:val="-2"/>
        </w:rPr>
        <w:t xml:space="preserve"> </w:t>
      </w:r>
      <w:r>
        <w:t>Chinese,</w:t>
      </w:r>
      <w:r>
        <w:rPr>
          <w:spacing w:val="-2"/>
        </w:rPr>
        <w:t xml:space="preserve"> </w:t>
      </w:r>
      <w:r>
        <w:t>Vietnamese,</w:t>
      </w:r>
      <w:r>
        <w:rPr>
          <w:spacing w:val="-2"/>
        </w:rPr>
        <w:t xml:space="preserve"> </w:t>
      </w:r>
      <w:r>
        <w:t>Haitian</w:t>
      </w:r>
      <w:r>
        <w:rPr>
          <w:spacing w:val="-5"/>
        </w:rPr>
        <w:t xml:space="preserve"> </w:t>
      </w:r>
      <w:r>
        <w:t>Creole,</w:t>
      </w:r>
      <w:r>
        <w:rPr>
          <w:spacing w:val="-4"/>
        </w:rPr>
        <w:t xml:space="preserve"> </w:t>
      </w:r>
      <w:r>
        <w:t>and</w:t>
      </w:r>
      <w:r>
        <w:rPr>
          <w:spacing w:val="-3"/>
        </w:rPr>
        <w:t xml:space="preserve"> </w:t>
      </w:r>
      <w:r>
        <w:t>Spanish</w:t>
      </w:r>
      <w:r>
        <w:rPr>
          <w:spacing w:val="-3"/>
        </w:rPr>
        <w:t xml:space="preserve"> </w:t>
      </w:r>
      <w:r>
        <w:t>and</w:t>
      </w:r>
      <w:r>
        <w:rPr>
          <w:spacing w:val="-3"/>
        </w:rPr>
        <w:t xml:space="preserve"> </w:t>
      </w:r>
      <w:r>
        <w:t>were</w:t>
      </w:r>
      <w:r>
        <w:rPr>
          <w:spacing w:val="-4"/>
        </w:rPr>
        <w:t xml:space="preserve"> </w:t>
      </w:r>
      <w:r>
        <w:t>also</w:t>
      </w:r>
      <w:r>
        <w:rPr>
          <w:spacing w:val="-3"/>
        </w:rPr>
        <w:t xml:space="preserve"> </w:t>
      </w:r>
      <w:r>
        <w:t>made</w:t>
      </w:r>
      <w:r>
        <w:rPr>
          <w:spacing w:val="-4"/>
        </w:rPr>
        <w:t xml:space="preserve"> </w:t>
      </w:r>
      <w:r>
        <w:t>available</w:t>
      </w:r>
      <w:r>
        <w:rPr>
          <w:spacing w:val="-4"/>
        </w:rPr>
        <w:t xml:space="preserve"> </w:t>
      </w:r>
      <w:r>
        <w:t>as</w:t>
      </w:r>
      <w:r>
        <w:rPr>
          <w:spacing w:val="-2"/>
        </w:rPr>
        <w:t xml:space="preserve"> </w:t>
      </w:r>
      <w:r>
        <w:t>paper</w:t>
      </w:r>
      <w:r>
        <w:rPr>
          <w:spacing w:val="-4"/>
        </w:rPr>
        <w:t xml:space="preserve"> </w:t>
      </w:r>
      <w:r>
        <w:t xml:space="preserve">copies. Physical copies were delivered to local organizations </w:t>
      </w:r>
      <w:proofErr w:type="gramStart"/>
      <w:r>
        <w:t>and also</w:t>
      </w:r>
      <w:proofErr w:type="gramEnd"/>
      <w:r>
        <w:t xml:space="preserve"> distributed by community partners to reach those residents with limited internet access or transportation.</w:t>
      </w:r>
    </w:p>
    <w:p w14:paraId="73222355" w14:textId="77777777" w:rsidR="00C837E5" w:rsidRDefault="00C837E5" w:rsidP="00C837E5">
      <w:pPr>
        <w:pStyle w:val="BodyText"/>
        <w:spacing w:before="1"/>
      </w:pPr>
    </w:p>
    <w:p w14:paraId="7FB2586E" w14:textId="77777777" w:rsidR="00C837E5" w:rsidRDefault="00C837E5" w:rsidP="00C837E5">
      <w:pPr>
        <w:pStyle w:val="BodyText"/>
        <w:ind w:left="1084" w:right="1089"/>
      </w:pPr>
      <w:r>
        <w:t>Beth</w:t>
      </w:r>
      <w:r>
        <w:rPr>
          <w:spacing w:val="-3"/>
        </w:rPr>
        <w:t xml:space="preserve"> </w:t>
      </w:r>
      <w:r>
        <w:t>Israel</w:t>
      </w:r>
      <w:r>
        <w:rPr>
          <w:spacing w:val="-5"/>
        </w:rPr>
        <w:t xml:space="preserve"> </w:t>
      </w:r>
      <w:r>
        <w:t>Lahey</w:t>
      </w:r>
      <w:r>
        <w:rPr>
          <w:spacing w:val="-1"/>
        </w:rPr>
        <w:t xml:space="preserve"> </w:t>
      </w:r>
      <w:r>
        <w:t>Health</w:t>
      </w:r>
      <w:r>
        <w:rPr>
          <w:spacing w:val="-3"/>
        </w:rPr>
        <w:t xml:space="preserve"> </w:t>
      </w:r>
      <w:r>
        <w:t>also</w:t>
      </w:r>
      <w:r>
        <w:rPr>
          <w:spacing w:val="-1"/>
        </w:rPr>
        <w:t xml:space="preserve"> </w:t>
      </w:r>
      <w:r>
        <w:t>engaged</w:t>
      </w:r>
      <w:r>
        <w:rPr>
          <w:spacing w:val="-5"/>
        </w:rPr>
        <w:t xml:space="preserve"> </w:t>
      </w:r>
      <w:r>
        <w:t>a</w:t>
      </w:r>
      <w:r>
        <w:rPr>
          <w:spacing w:val="-2"/>
        </w:rPr>
        <w:t xml:space="preserve"> </w:t>
      </w:r>
      <w:r>
        <w:t>social</w:t>
      </w:r>
      <w:r>
        <w:rPr>
          <w:spacing w:val="-5"/>
        </w:rPr>
        <w:t xml:space="preserve"> </w:t>
      </w:r>
      <w:r>
        <w:t>media</w:t>
      </w:r>
      <w:r>
        <w:rPr>
          <w:spacing w:val="-5"/>
        </w:rPr>
        <w:t xml:space="preserve"> </w:t>
      </w:r>
      <w:r>
        <w:t>firm</w:t>
      </w:r>
      <w:r>
        <w:rPr>
          <w:spacing w:val="-3"/>
        </w:rPr>
        <w:t xml:space="preserve"> </w:t>
      </w:r>
      <w:r>
        <w:t>with</w:t>
      </w:r>
      <w:r>
        <w:rPr>
          <w:spacing w:val="-3"/>
        </w:rPr>
        <w:t xml:space="preserve"> </w:t>
      </w:r>
      <w:r>
        <w:t>expertise</w:t>
      </w:r>
      <w:r>
        <w:rPr>
          <w:spacing w:val="-1"/>
        </w:rPr>
        <w:t xml:space="preserve"> </w:t>
      </w:r>
      <w:r>
        <w:t>in</w:t>
      </w:r>
      <w:r>
        <w:rPr>
          <w:spacing w:val="-5"/>
        </w:rPr>
        <w:t xml:space="preserve"> </w:t>
      </w:r>
      <w:r>
        <w:t>marketing</w:t>
      </w:r>
      <w:r>
        <w:rPr>
          <w:spacing w:val="-3"/>
        </w:rPr>
        <w:t xml:space="preserve"> </w:t>
      </w:r>
      <w:r>
        <w:t>and</w:t>
      </w:r>
      <w:r>
        <w:rPr>
          <w:spacing w:val="-3"/>
        </w:rPr>
        <w:t xml:space="preserve"> </w:t>
      </w:r>
      <w:r>
        <w:t>engaging</w:t>
      </w:r>
      <w:r>
        <w:rPr>
          <w:spacing w:val="-3"/>
        </w:rPr>
        <w:t xml:space="preserve"> </w:t>
      </w:r>
      <w:r>
        <w:t>BIPOC and LEP individuals, to promote engagement with the survey. The firm utilized three types of marketing channels to target diverse audiences during their peak media consumption, including diverse print publications, precision audio, and digital advertising.</w:t>
      </w:r>
    </w:p>
    <w:p w14:paraId="77F76B2B" w14:textId="77777777" w:rsidR="00C837E5" w:rsidRDefault="00C837E5" w:rsidP="00C837E5">
      <w:pPr>
        <w:pStyle w:val="BodyText"/>
        <w:spacing w:before="11"/>
        <w:rPr>
          <w:sz w:val="21"/>
        </w:rPr>
      </w:pPr>
    </w:p>
    <w:p w14:paraId="69D75085" w14:textId="77777777" w:rsidR="00C837E5" w:rsidRDefault="00C837E5" w:rsidP="00C837E5">
      <w:pPr>
        <w:pStyle w:val="BodyText"/>
        <w:ind w:left="1084" w:right="1138"/>
      </w:pPr>
      <w:r>
        <w:t>Key informant interviews were conducted with municipal, public health and other community leaders. Interviews</w:t>
      </w:r>
      <w:r>
        <w:rPr>
          <w:spacing w:val="-3"/>
        </w:rPr>
        <w:t xml:space="preserve"> </w:t>
      </w:r>
      <w:r>
        <w:t>focused</w:t>
      </w:r>
      <w:r>
        <w:rPr>
          <w:spacing w:val="-4"/>
        </w:rPr>
        <w:t xml:space="preserve"> </w:t>
      </w:r>
      <w:r>
        <w:t>on</w:t>
      </w:r>
      <w:r>
        <w:rPr>
          <w:spacing w:val="-4"/>
        </w:rPr>
        <w:t xml:space="preserve"> </w:t>
      </w:r>
      <w:r>
        <w:t>populations</w:t>
      </w:r>
      <w:r>
        <w:rPr>
          <w:spacing w:val="-3"/>
        </w:rPr>
        <w:t xml:space="preserve"> </w:t>
      </w:r>
      <w:r>
        <w:t>that</w:t>
      </w:r>
      <w:r>
        <w:rPr>
          <w:spacing w:val="-2"/>
        </w:rPr>
        <w:t xml:space="preserve"> </w:t>
      </w:r>
      <w:r>
        <w:t>had</w:t>
      </w:r>
      <w:r>
        <w:rPr>
          <w:spacing w:val="-4"/>
        </w:rPr>
        <w:t xml:space="preserve"> </w:t>
      </w:r>
      <w:r>
        <w:t>previously</w:t>
      </w:r>
      <w:r>
        <w:rPr>
          <w:spacing w:val="-2"/>
        </w:rPr>
        <w:t xml:space="preserve"> </w:t>
      </w:r>
      <w:r>
        <w:t>not</w:t>
      </w:r>
      <w:r>
        <w:rPr>
          <w:spacing w:val="-2"/>
        </w:rPr>
        <w:t xml:space="preserve"> </w:t>
      </w:r>
      <w:r>
        <w:t>been</w:t>
      </w:r>
      <w:r>
        <w:rPr>
          <w:spacing w:val="-6"/>
        </w:rPr>
        <w:t xml:space="preserve"> </w:t>
      </w:r>
      <w:r>
        <w:t>engaged</w:t>
      </w:r>
      <w:r>
        <w:rPr>
          <w:spacing w:val="-4"/>
        </w:rPr>
        <w:t xml:space="preserve"> </w:t>
      </w:r>
      <w:r>
        <w:t>during</w:t>
      </w:r>
      <w:r>
        <w:rPr>
          <w:spacing w:val="-6"/>
        </w:rPr>
        <w:t xml:space="preserve"> </w:t>
      </w:r>
      <w:r>
        <w:t>past</w:t>
      </w:r>
      <w:r>
        <w:rPr>
          <w:spacing w:val="-2"/>
        </w:rPr>
        <w:t xml:space="preserve"> </w:t>
      </w:r>
      <w:r>
        <w:t>CHNA's</w:t>
      </w:r>
      <w:r>
        <w:rPr>
          <w:spacing w:val="-3"/>
        </w:rPr>
        <w:t xml:space="preserve"> </w:t>
      </w:r>
      <w:r>
        <w:t>including</w:t>
      </w:r>
      <w:r>
        <w:rPr>
          <w:spacing w:val="-4"/>
        </w:rPr>
        <w:t xml:space="preserve"> </w:t>
      </w:r>
      <w:r>
        <w:t>the homeless community, and</w:t>
      </w:r>
      <w:r>
        <w:rPr>
          <w:spacing w:val="-1"/>
        </w:rPr>
        <w:t xml:space="preserve"> </w:t>
      </w:r>
      <w:r>
        <w:t>LGBTQIA</w:t>
      </w:r>
      <w:r>
        <w:rPr>
          <w:spacing w:val="-1"/>
        </w:rPr>
        <w:t xml:space="preserve"> </w:t>
      </w:r>
      <w:r>
        <w:t>community.</w:t>
      </w:r>
      <w:r>
        <w:rPr>
          <w:spacing w:val="-1"/>
        </w:rPr>
        <w:t xml:space="preserve"> </w:t>
      </w:r>
      <w:r>
        <w:t>The hospital also held</w:t>
      </w:r>
      <w:r>
        <w:rPr>
          <w:spacing w:val="-1"/>
        </w:rPr>
        <w:t xml:space="preserve"> </w:t>
      </w:r>
      <w:r>
        <w:t xml:space="preserve">three focus groups to garner more detailed information from youth, Asian </w:t>
      </w:r>
      <w:proofErr w:type="gramStart"/>
      <w:r>
        <w:t>immigrants</w:t>
      </w:r>
      <w:proofErr w:type="gramEnd"/>
      <w:r>
        <w:t xml:space="preserve"> and English language learners.</w:t>
      </w:r>
      <w:r>
        <w:rPr>
          <w:spacing w:val="40"/>
        </w:rPr>
        <w:t xml:space="preserve"> </w:t>
      </w:r>
      <w:r>
        <w:t>Participants were offered $50 Visa gift cards in exchange for their time.</w:t>
      </w:r>
      <w:r>
        <w:rPr>
          <w:spacing w:val="40"/>
        </w:rPr>
        <w:t xml:space="preserve"> </w:t>
      </w:r>
      <w:r>
        <w:t>A more comprehensive outline will be included in the FY2022 CHNA.</w:t>
      </w:r>
    </w:p>
    <w:p w14:paraId="043900EC" w14:textId="77777777" w:rsidR="00C837E5" w:rsidRDefault="00C837E5" w:rsidP="00C837E5">
      <w:pPr>
        <w:pStyle w:val="BodyText"/>
        <w:spacing w:before="11"/>
        <w:rPr>
          <w:sz w:val="21"/>
        </w:rPr>
      </w:pPr>
    </w:p>
    <w:p w14:paraId="19E501DA" w14:textId="77777777" w:rsidR="00C837E5" w:rsidRDefault="00C837E5" w:rsidP="00C837E5">
      <w:pPr>
        <w:ind w:left="1084"/>
        <w:rPr>
          <w:b/>
          <w:i/>
        </w:rPr>
      </w:pPr>
      <w:r>
        <w:rPr>
          <w:b/>
          <w:i/>
        </w:rPr>
        <w:t>Focus</w:t>
      </w:r>
      <w:r>
        <w:rPr>
          <w:b/>
          <w:i/>
          <w:spacing w:val="-3"/>
        </w:rPr>
        <w:t xml:space="preserve"> </w:t>
      </w:r>
      <w:r>
        <w:rPr>
          <w:b/>
          <w:i/>
        </w:rPr>
        <w:t>on</w:t>
      </w:r>
      <w:r>
        <w:rPr>
          <w:b/>
          <w:i/>
          <w:spacing w:val="-2"/>
        </w:rPr>
        <w:t xml:space="preserve"> </w:t>
      </w:r>
      <w:r>
        <w:rPr>
          <w:b/>
          <w:i/>
        </w:rPr>
        <w:t>What’s</w:t>
      </w:r>
      <w:r>
        <w:rPr>
          <w:b/>
          <w:i/>
          <w:spacing w:val="-6"/>
        </w:rPr>
        <w:t xml:space="preserve"> </w:t>
      </w:r>
      <w:r>
        <w:rPr>
          <w:b/>
          <w:i/>
        </w:rPr>
        <w:t>Important</w:t>
      </w:r>
      <w:r>
        <w:rPr>
          <w:b/>
          <w:i/>
          <w:spacing w:val="-3"/>
        </w:rPr>
        <w:t xml:space="preserve"> </w:t>
      </w:r>
      <w:r>
        <w:rPr>
          <w:b/>
          <w:i/>
        </w:rPr>
        <w:t>–</w:t>
      </w:r>
      <w:r>
        <w:rPr>
          <w:b/>
          <w:i/>
          <w:spacing w:val="-4"/>
        </w:rPr>
        <w:t xml:space="preserve"> </w:t>
      </w:r>
      <w:r>
        <w:rPr>
          <w:b/>
          <w:i/>
          <w:spacing w:val="-2"/>
        </w:rPr>
        <w:t>Collaborate</w:t>
      </w:r>
    </w:p>
    <w:p w14:paraId="0184D0CE" w14:textId="77777777" w:rsidR="00C837E5" w:rsidRDefault="00C837E5" w:rsidP="00C837E5">
      <w:pPr>
        <w:pStyle w:val="BodyText"/>
        <w:spacing w:before="1"/>
        <w:ind w:left="1084" w:right="1130"/>
      </w:pPr>
      <w:r>
        <w:t>BID-M will hold two Community Listening sessions in January/February 2022. Due to rising COVID rates, these sessions will be held virtually. The listening sessions will be co-hosted by community partners and breakout groups will be facilitated by "community champions," residents or trusted community leaders who can encourage participation. Invitations will be sent through CBAC members, community partners, and</w:t>
      </w:r>
      <w:r>
        <w:rPr>
          <w:spacing w:val="-3"/>
        </w:rPr>
        <w:t xml:space="preserve"> </w:t>
      </w:r>
      <w:r>
        <w:t>some</w:t>
      </w:r>
      <w:r>
        <w:rPr>
          <w:spacing w:val="-1"/>
        </w:rPr>
        <w:t xml:space="preserve"> </w:t>
      </w:r>
      <w:r>
        <w:t>paid</w:t>
      </w:r>
      <w:r>
        <w:rPr>
          <w:spacing w:val="-5"/>
        </w:rPr>
        <w:t xml:space="preserve"> </w:t>
      </w:r>
      <w:r>
        <w:t>media</w:t>
      </w:r>
      <w:r>
        <w:rPr>
          <w:spacing w:val="-4"/>
        </w:rPr>
        <w:t xml:space="preserve"> </w:t>
      </w:r>
      <w:r>
        <w:t>intended</w:t>
      </w:r>
      <w:r>
        <w:rPr>
          <w:spacing w:val="-3"/>
        </w:rPr>
        <w:t xml:space="preserve"> </w:t>
      </w:r>
      <w:r>
        <w:t>to</w:t>
      </w:r>
      <w:r>
        <w:rPr>
          <w:spacing w:val="-3"/>
        </w:rPr>
        <w:t xml:space="preserve"> </w:t>
      </w:r>
      <w:r>
        <w:t>engage</w:t>
      </w:r>
      <w:r>
        <w:rPr>
          <w:spacing w:val="-4"/>
        </w:rPr>
        <w:t xml:space="preserve"> </w:t>
      </w:r>
      <w:r>
        <w:t>with</w:t>
      </w:r>
      <w:r>
        <w:rPr>
          <w:spacing w:val="-3"/>
        </w:rPr>
        <w:t xml:space="preserve"> </w:t>
      </w:r>
      <w:r>
        <w:t>populations</w:t>
      </w:r>
      <w:r>
        <w:rPr>
          <w:spacing w:val="-2"/>
        </w:rPr>
        <w:t xml:space="preserve"> </w:t>
      </w:r>
      <w:r>
        <w:t>that</w:t>
      </w:r>
      <w:r>
        <w:rPr>
          <w:spacing w:val="-1"/>
        </w:rPr>
        <w:t xml:space="preserve"> </w:t>
      </w:r>
      <w:r>
        <w:t>have</w:t>
      </w:r>
      <w:r>
        <w:rPr>
          <w:spacing w:val="-1"/>
        </w:rPr>
        <w:t xml:space="preserve"> </w:t>
      </w:r>
      <w:r>
        <w:t>historically</w:t>
      </w:r>
      <w:r>
        <w:rPr>
          <w:spacing w:val="-3"/>
        </w:rPr>
        <w:t xml:space="preserve"> </w:t>
      </w:r>
      <w:r>
        <w:t>been</w:t>
      </w:r>
      <w:r>
        <w:rPr>
          <w:spacing w:val="-3"/>
        </w:rPr>
        <w:t xml:space="preserve"> </w:t>
      </w:r>
      <w:r>
        <w:t>hard</w:t>
      </w:r>
      <w:r>
        <w:rPr>
          <w:spacing w:val="-3"/>
        </w:rPr>
        <w:t xml:space="preserve"> </w:t>
      </w:r>
      <w:r>
        <w:t>to</w:t>
      </w:r>
      <w:r>
        <w:rPr>
          <w:spacing w:val="-1"/>
        </w:rPr>
        <w:t xml:space="preserve"> </w:t>
      </w:r>
      <w:r>
        <w:t>reach.</w:t>
      </w:r>
      <w:r>
        <w:rPr>
          <w:spacing w:val="-2"/>
        </w:rPr>
        <w:t xml:space="preserve"> </w:t>
      </w:r>
      <w:r>
        <w:t>More detailed information will be outlined in the FY2022 CHNA.</w:t>
      </w:r>
    </w:p>
    <w:p w14:paraId="5F4B22AF" w14:textId="77777777" w:rsidR="00C837E5" w:rsidRDefault="00C837E5" w:rsidP="00C837E5">
      <w:pPr>
        <w:spacing w:before="122"/>
        <w:ind w:left="1084"/>
        <w:rPr>
          <w:b/>
          <w:i/>
        </w:rPr>
      </w:pPr>
      <w:r>
        <w:rPr>
          <w:b/>
          <w:i/>
        </w:rPr>
        <w:t>Choose</w:t>
      </w:r>
      <w:r>
        <w:rPr>
          <w:b/>
          <w:i/>
          <w:spacing w:val="-7"/>
        </w:rPr>
        <w:t xml:space="preserve"> </w:t>
      </w:r>
      <w:r>
        <w:rPr>
          <w:b/>
          <w:i/>
        </w:rPr>
        <w:t>Effective</w:t>
      </w:r>
      <w:r>
        <w:rPr>
          <w:b/>
          <w:i/>
          <w:spacing w:val="-4"/>
        </w:rPr>
        <w:t xml:space="preserve"> </w:t>
      </w:r>
      <w:r>
        <w:rPr>
          <w:b/>
          <w:i/>
        </w:rPr>
        <w:t>Policies</w:t>
      </w:r>
      <w:r>
        <w:rPr>
          <w:b/>
          <w:i/>
          <w:spacing w:val="-5"/>
        </w:rPr>
        <w:t xml:space="preserve"> </w:t>
      </w:r>
      <w:r>
        <w:rPr>
          <w:b/>
          <w:i/>
        </w:rPr>
        <w:t>and</w:t>
      </w:r>
      <w:r>
        <w:rPr>
          <w:b/>
          <w:i/>
          <w:spacing w:val="-5"/>
        </w:rPr>
        <w:t xml:space="preserve"> </w:t>
      </w:r>
      <w:r>
        <w:rPr>
          <w:b/>
          <w:i/>
        </w:rPr>
        <w:t>Programs-</w:t>
      </w:r>
      <w:r>
        <w:rPr>
          <w:b/>
          <w:i/>
          <w:spacing w:val="-6"/>
        </w:rPr>
        <w:t xml:space="preserve"> </w:t>
      </w:r>
      <w:r>
        <w:rPr>
          <w:b/>
          <w:i/>
          <w:spacing w:val="-2"/>
        </w:rPr>
        <w:t>Collaborate</w:t>
      </w:r>
    </w:p>
    <w:p w14:paraId="607E8816" w14:textId="77777777" w:rsidR="00C837E5" w:rsidRDefault="00C837E5" w:rsidP="00C837E5">
      <w:pPr>
        <w:pStyle w:val="BodyText"/>
        <w:spacing w:before="1"/>
        <w:ind w:left="1084" w:right="1359"/>
      </w:pPr>
      <w:r>
        <w:t>One</w:t>
      </w:r>
      <w:r>
        <w:rPr>
          <w:spacing w:val="-1"/>
        </w:rPr>
        <w:t xml:space="preserve"> </w:t>
      </w:r>
      <w:r>
        <w:t>of</w:t>
      </w:r>
      <w:r>
        <w:rPr>
          <w:spacing w:val="-4"/>
        </w:rPr>
        <w:t xml:space="preserve"> </w:t>
      </w:r>
      <w:r>
        <w:t>the</w:t>
      </w:r>
      <w:r>
        <w:rPr>
          <w:spacing w:val="-4"/>
        </w:rPr>
        <w:t xml:space="preserve"> </w:t>
      </w:r>
      <w:r>
        <w:t>discussion</w:t>
      </w:r>
      <w:r>
        <w:rPr>
          <w:spacing w:val="-5"/>
        </w:rPr>
        <w:t xml:space="preserve"> </w:t>
      </w:r>
      <w:r>
        <w:t>topics</w:t>
      </w:r>
      <w:r>
        <w:rPr>
          <w:spacing w:val="-2"/>
        </w:rPr>
        <w:t xml:space="preserve"> </w:t>
      </w:r>
      <w:r>
        <w:t>at</w:t>
      </w:r>
      <w:r>
        <w:rPr>
          <w:spacing w:val="-1"/>
        </w:rPr>
        <w:t xml:space="preserve"> </w:t>
      </w:r>
      <w:r>
        <w:t>the</w:t>
      </w:r>
      <w:r>
        <w:rPr>
          <w:spacing w:val="-1"/>
        </w:rPr>
        <w:t xml:space="preserve"> </w:t>
      </w:r>
      <w:r>
        <w:t>Community</w:t>
      </w:r>
      <w:r>
        <w:rPr>
          <w:spacing w:val="-1"/>
        </w:rPr>
        <w:t xml:space="preserve"> </w:t>
      </w:r>
      <w:r>
        <w:t>Listening</w:t>
      </w:r>
      <w:r>
        <w:rPr>
          <w:spacing w:val="-3"/>
        </w:rPr>
        <w:t xml:space="preserve"> </w:t>
      </w:r>
      <w:r>
        <w:t>sessions</w:t>
      </w:r>
      <w:r>
        <w:rPr>
          <w:spacing w:val="-4"/>
        </w:rPr>
        <w:t xml:space="preserve"> </w:t>
      </w:r>
      <w:r>
        <w:t>will</w:t>
      </w:r>
      <w:r>
        <w:rPr>
          <w:spacing w:val="-2"/>
        </w:rPr>
        <w:t xml:space="preserve"> </w:t>
      </w:r>
      <w:r>
        <w:t>focus</w:t>
      </w:r>
      <w:r>
        <w:rPr>
          <w:spacing w:val="-4"/>
        </w:rPr>
        <w:t xml:space="preserve"> </w:t>
      </w:r>
      <w:r>
        <w:t>on</w:t>
      </w:r>
      <w:r>
        <w:rPr>
          <w:spacing w:val="-5"/>
        </w:rPr>
        <w:t xml:space="preserve"> </w:t>
      </w:r>
      <w:r>
        <w:t>effective</w:t>
      </w:r>
      <w:r>
        <w:rPr>
          <w:spacing w:val="-1"/>
        </w:rPr>
        <w:t xml:space="preserve"> </w:t>
      </w:r>
      <w:r>
        <w:t>policies</w:t>
      </w:r>
      <w:r>
        <w:rPr>
          <w:spacing w:val="-4"/>
        </w:rPr>
        <w:t xml:space="preserve"> </w:t>
      </w:r>
      <w:r>
        <w:t>and programs. This feedback will be brought to the CBAC meeting in March 2022 for discussion and prioritization by the CBAC members.</w:t>
      </w:r>
      <w:r>
        <w:rPr>
          <w:spacing w:val="40"/>
        </w:rPr>
        <w:t xml:space="preserve"> </w:t>
      </w:r>
      <w:r>
        <w:t>Given the feedback received, BID-M will look to implement</w:t>
      </w:r>
    </w:p>
    <w:p w14:paraId="7137AA9A" w14:textId="77777777" w:rsidR="00C837E5" w:rsidRDefault="00C837E5" w:rsidP="00C837E5">
      <w:pPr>
        <w:sectPr w:rsidR="00C837E5">
          <w:footerReference w:type="default" r:id="rId52"/>
          <w:pgSz w:w="12240" w:h="15840"/>
          <w:pgMar w:top="1400" w:right="240" w:bottom="280" w:left="240" w:header="0" w:footer="0" w:gutter="0"/>
          <w:cols w:space="720"/>
        </w:sectPr>
      </w:pPr>
    </w:p>
    <w:p w14:paraId="7F98C463" w14:textId="77777777" w:rsidR="00C837E5" w:rsidRDefault="00C837E5" w:rsidP="00C837E5">
      <w:pPr>
        <w:pStyle w:val="BodyText"/>
        <w:spacing w:before="39"/>
        <w:ind w:left="1084" w:right="436"/>
      </w:pPr>
      <w:r>
        <w:lastRenderedPageBreak/>
        <w:t>programs/polices</w:t>
      </w:r>
      <w:r>
        <w:rPr>
          <w:spacing w:val="-6"/>
        </w:rPr>
        <w:t xml:space="preserve"> </w:t>
      </w:r>
      <w:r>
        <w:t>with</w:t>
      </w:r>
      <w:r>
        <w:rPr>
          <w:spacing w:val="-7"/>
        </w:rPr>
        <w:t xml:space="preserve"> </w:t>
      </w:r>
      <w:r>
        <w:t>community</w:t>
      </w:r>
      <w:r>
        <w:rPr>
          <w:spacing w:val="-3"/>
        </w:rPr>
        <w:t xml:space="preserve"> </w:t>
      </w:r>
      <w:r>
        <w:t>partners</w:t>
      </w:r>
      <w:r>
        <w:rPr>
          <w:spacing w:val="-6"/>
        </w:rPr>
        <w:t xml:space="preserve"> </w:t>
      </w:r>
      <w:r>
        <w:t>that</w:t>
      </w:r>
      <w:r>
        <w:rPr>
          <w:spacing w:val="-3"/>
        </w:rPr>
        <w:t xml:space="preserve"> </w:t>
      </w:r>
      <w:r>
        <w:t>are</w:t>
      </w:r>
      <w:r>
        <w:rPr>
          <w:spacing w:val="-3"/>
        </w:rPr>
        <w:t xml:space="preserve"> </w:t>
      </w:r>
      <w:r>
        <w:t>evidence-based/evidence-informed.</w:t>
      </w:r>
      <w:r>
        <w:rPr>
          <w:spacing w:val="-4"/>
        </w:rPr>
        <w:t xml:space="preserve"> </w:t>
      </w:r>
      <w:r>
        <w:t>More</w:t>
      </w:r>
      <w:r>
        <w:rPr>
          <w:spacing w:val="-3"/>
        </w:rPr>
        <w:t xml:space="preserve"> </w:t>
      </w:r>
      <w:r>
        <w:t>detailed information will be outlined in the FY2022 CHNA.</w:t>
      </w:r>
    </w:p>
    <w:p w14:paraId="22B30047" w14:textId="77777777" w:rsidR="00C837E5" w:rsidRDefault="00C837E5" w:rsidP="00C837E5">
      <w:pPr>
        <w:pStyle w:val="BodyText"/>
      </w:pPr>
    </w:p>
    <w:p w14:paraId="481E7670" w14:textId="77777777" w:rsidR="00C837E5" w:rsidRDefault="00C837E5" w:rsidP="00C837E5">
      <w:pPr>
        <w:spacing w:before="1" w:line="268" w:lineRule="exact"/>
        <w:ind w:left="1084"/>
        <w:rPr>
          <w:b/>
          <w:i/>
        </w:rPr>
      </w:pPr>
      <w:r>
        <w:rPr>
          <w:b/>
          <w:i/>
        </w:rPr>
        <w:t>Act</w:t>
      </w:r>
      <w:r>
        <w:rPr>
          <w:b/>
          <w:i/>
          <w:spacing w:val="-5"/>
        </w:rPr>
        <w:t xml:space="preserve"> </w:t>
      </w:r>
      <w:r>
        <w:rPr>
          <w:b/>
          <w:i/>
        </w:rPr>
        <w:t>on</w:t>
      </w:r>
      <w:r>
        <w:rPr>
          <w:b/>
          <w:i/>
          <w:spacing w:val="-2"/>
        </w:rPr>
        <w:t xml:space="preserve"> </w:t>
      </w:r>
      <w:r>
        <w:rPr>
          <w:b/>
          <w:i/>
        </w:rPr>
        <w:t>What’s</w:t>
      </w:r>
      <w:r>
        <w:rPr>
          <w:b/>
          <w:i/>
          <w:spacing w:val="-2"/>
        </w:rPr>
        <w:t xml:space="preserve"> </w:t>
      </w:r>
      <w:r>
        <w:rPr>
          <w:b/>
          <w:i/>
        </w:rPr>
        <w:t>Important</w:t>
      </w:r>
      <w:r>
        <w:rPr>
          <w:b/>
          <w:i/>
          <w:spacing w:val="-5"/>
        </w:rPr>
        <w:t xml:space="preserve"> </w:t>
      </w:r>
      <w:r>
        <w:rPr>
          <w:b/>
          <w:i/>
        </w:rPr>
        <w:t>–</w:t>
      </w:r>
      <w:r>
        <w:rPr>
          <w:b/>
          <w:i/>
          <w:spacing w:val="-4"/>
        </w:rPr>
        <w:t xml:space="preserve"> </w:t>
      </w:r>
      <w:r>
        <w:rPr>
          <w:b/>
          <w:i/>
          <w:spacing w:val="-2"/>
        </w:rPr>
        <w:t>Collaborate</w:t>
      </w:r>
    </w:p>
    <w:p w14:paraId="53B28DF0" w14:textId="77777777" w:rsidR="00C837E5" w:rsidRDefault="00C837E5" w:rsidP="00C837E5">
      <w:pPr>
        <w:pStyle w:val="BodyText"/>
        <w:ind w:left="1084" w:right="1089"/>
      </w:pPr>
      <w:r>
        <w:t>One of the discussion</w:t>
      </w:r>
      <w:r>
        <w:rPr>
          <w:spacing w:val="-1"/>
        </w:rPr>
        <w:t xml:space="preserve"> </w:t>
      </w:r>
      <w:r>
        <w:t>topics during the Community Listening sessions will be prioritizing the unmet health needs</w:t>
      </w:r>
      <w:r>
        <w:rPr>
          <w:spacing w:val="-2"/>
        </w:rPr>
        <w:t xml:space="preserve"> </w:t>
      </w:r>
      <w:r>
        <w:t>in</w:t>
      </w:r>
      <w:r>
        <w:rPr>
          <w:spacing w:val="-3"/>
        </w:rPr>
        <w:t xml:space="preserve"> </w:t>
      </w:r>
      <w:r>
        <w:t>the</w:t>
      </w:r>
      <w:r>
        <w:rPr>
          <w:spacing w:val="-4"/>
        </w:rPr>
        <w:t xml:space="preserve"> </w:t>
      </w:r>
      <w:r>
        <w:t>community</w:t>
      </w:r>
      <w:r>
        <w:rPr>
          <w:spacing w:val="-1"/>
        </w:rPr>
        <w:t xml:space="preserve"> </w:t>
      </w:r>
      <w:r>
        <w:t>benefits</w:t>
      </w:r>
      <w:r>
        <w:rPr>
          <w:spacing w:val="-2"/>
        </w:rPr>
        <w:t xml:space="preserve"> </w:t>
      </w:r>
      <w:r>
        <w:t>service</w:t>
      </w:r>
      <w:r>
        <w:rPr>
          <w:spacing w:val="-1"/>
        </w:rPr>
        <w:t xml:space="preserve"> </w:t>
      </w:r>
      <w:r>
        <w:t>area.</w:t>
      </w:r>
      <w:r>
        <w:rPr>
          <w:spacing w:val="-2"/>
        </w:rPr>
        <w:t xml:space="preserve"> </w:t>
      </w:r>
      <w:r>
        <w:t>The</w:t>
      </w:r>
      <w:r>
        <w:rPr>
          <w:spacing w:val="-4"/>
        </w:rPr>
        <w:t xml:space="preserve"> </w:t>
      </w:r>
      <w:r>
        <w:t>hospital</w:t>
      </w:r>
      <w:r>
        <w:rPr>
          <w:spacing w:val="-2"/>
        </w:rPr>
        <w:t xml:space="preserve"> </w:t>
      </w:r>
      <w:r>
        <w:t>will</w:t>
      </w:r>
      <w:r>
        <w:rPr>
          <w:spacing w:val="-2"/>
        </w:rPr>
        <w:t xml:space="preserve"> </w:t>
      </w:r>
      <w:r>
        <w:t>be</w:t>
      </w:r>
      <w:r>
        <w:rPr>
          <w:spacing w:val="-4"/>
        </w:rPr>
        <w:t xml:space="preserve"> </w:t>
      </w:r>
      <w:r>
        <w:t>looking</w:t>
      </w:r>
      <w:r>
        <w:rPr>
          <w:spacing w:val="-3"/>
        </w:rPr>
        <w:t xml:space="preserve"> </w:t>
      </w:r>
      <w:r>
        <w:t>to</w:t>
      </w:r>
      <w:r>
        <w:rPr>
          <w:spacing w:val="-1"/>
        </w:rPr>
        <w:t xml:space="preserve"> </w:t>
      </w:r>
      <w:r>
        <w:t>residents</w:t>
      </w:r>
      <w:r>
        <w:rPr>
          <w:spacing w:val="-2"/>
        </w:rPr>
        <w:t xml:space="preserve"> </w:t>
      </w:r>
      <w:r>
        <w:t>for</w:t>
      </w:r>
      <w:r>
        <w:rPr>
          <w:spacing w:val="-4"/>
        </w:rPr>
        <w:t xml:space="preserve"> </w:t>
      </w:r>
      <w:r>
        <w:t>feedback</w:t>
      </w:r>
      <w:r>
        <w:rPr>
          <w:spacing w:val="-4"/>
        </w:rPr>
        <w:t xml:space="preserve"> </w:t>
      </w:r>
      <w:r>
        <w:t>on</w:t>
      </w:r>
      <w:r>
        <w:rPr>
          <w:spacing w:val="-3"/>
        </w:rPr>
        <w:t xml:space="preserve"> </w:t>
      </w:r>
      <w:r>
        <w:t>key topics and any needs that may have been missed during the initial data collection. Residents will be asked to rank order and prioritize the identified needs. This feedback will be brought to the CBAC meeting in March</w:t>
      </w:r>
      <w:r>
        <w:rPr>
          <w:spacing w:val="-5"/>
        </w:rPr>
        <w:t xml:space="preserve"> </w:t>
      </w:r>
      <w:r>
        <w:t>2022</w:t>
      </w:r>
      <w:r>
        <w:rPr>
          <w:spacing w:val="-3"/>
        </w:rPr>
        <w:t xml:space="preserve"> </w:t>
      </w:r>
      <w:r>
        <w:t>for</w:t>
      </w:r>
      <w:r>
        <w:rPr>
          <w:spacing w:val="-4"/>
        </w:rPr>
        <w:t xml:space="preserve"> </w:t>
      </w:r>
      <w:r>
        <w:t>discussion</w:t>
      </w:r>
      <w:r>
        <w:rPr>
          <w:spacing w:val="-7"/>
        </w:rPr>
        <w:t xml:space="preserve"> </w:t>
      </w:r>
      <w:r>
        <w:t>and</w:t>
      </w:r>
      <w:r>
        <w:rPr>
          <w:spacing w:val="-3"/>
        </w:rPr>
        <w:t xml:space="preserve"> </w:t>
      </w:r>
      <w:r>
        <w:t>incorporation</w:t>
      </w:r>
      <w:r>
        <w:rPr>
          <w:spacing w:val="-3"/>
        </w:rPr>
        <w:t xml:space="preserve"> </w:t>
      </w:r>
      <w:r>
        <w:t>into</w:t>
      </w:r>
      <w:r>
        <w:rPr>
          <w:spacing w:val="-3"/>
        </w:rPr>
        <w:t xml:space="preserve"> </w:t>
      </w:r>
      <w:r>
        <w:t>the</w:t>
      </w:r>
      <w:r>
        <w:rPr>
          <w:spacing w:val="-4"/>
        </w:rPr>
        <w:t xml:space="preserve"> </w:t>
      </w:r>
      <w:r>
        <w:t>Implementation</w:t>
      </w:r>
      <w:r>
        <w:rPr>
          <w:spacing w:val="-3"/>
        </w:rPr>
        <w:t xml:space="preserve"> </w:t>
      </w:r>
      <w:r>
        <w:t>Strategy.</w:t>
      </w:r>
      <w:r>
        <w:rPr>
          <w:spacing w:val="-5"/>
        </w:rPr>
        <w:t xml:space="preserve"> </w:t>
      </w:r>
      <w:r>
        <w:t>More</w:t>
      </w:r>
      <w:r>
        <w:rPr>
          <w:spacing w:val="-1"/>
        </w:rPr>
        <w:t xml:space="preserve"> </w:t>
      </w:r>
      <w:r>
        <w:t>detailed</w:t>
      </w:r>
      <w:r>
        <w:rPr>
          <w:spacing w:val="-3"/>
        </w:rPr>
        <w:t xml:space="preserve"> </w:t>
      </w:r>
      <w:r>
        <w:t>information will be outlined in the FY2022 CHNA.</w:t>
      </w:r>
    </w:p>
    <w:p w14:paraId="03FC1592" w14:textId="77777777" w:rsidR="00C837E5" w:rsidRDefault="00C837E5" w:rsidP="00C837E5">
      <w:pPr>
        <w:pStyle w:val="BodyText"/>
        <w:spacing w:before="12"/>
        <w:rPr>
          <w:sz w:val="21"/>
        </w:rPr>
      </w:pPr>
    </w:p>
    <w:p w14:paraId="78D42C4C" w14:textId="77777777" w:rsidR="00C837E5" w:rsidRDefault="00C837E5" w:rsidP="00C837E5">
      <w:pPr>
        <w:ind w:left="1084"/>
        <w:rPr>
          <w:b/>
          <w:i/>
        </w:rPr>
      </w:pPr>
      <w:r>
        <w:rPr>
          <w:b/>
          <w:i/>
        </w:rPr>
        <w:t>Evaluate</w:t>
      </w:r>
      <w:r>
        <w:rPr>
          <w:b/>
          <w:i/>
          <w:spacing w:val="-6"/>
        </w:rPr>
        <w:t xml:space="preserve"> </w:t>
      </w:r>
      <w:r>
        <w:rPr>
          <w:b/>
          <w:i/>
        </w:rPr>
        <w:t>Actions</w:t>
      </w:r>
      <w:r>
        <w:rPr>
          <w:b/>
          <w:i/>
          <w:spacing w:val="-2"/>
        </w:rPr>
        <w:t xml:space="preserve"> </w:t>
      </w:r>
      <w:r>
        <w:rPr>
          <w:b/>
          <w:i/>
        </w:rPr>
        <w:t>–</w:t>
      </w:r>
      <w:r>
        <w:rPr>
          <w:b/>
          <w:i/>
          <w:spacing w:val="-4"/>
        </w:rPr>
        <w:t xml:space="preserve"> </w:t>
      </w:r>
      <w:r>
        <w:rPr>
          <w:b/>
          <w:i/>
          <w:spacing w:val="-2"/>
        </w:rPr>
        <w:t>Involve</w:t>
      </w:r>
    </w:p>
    <w:p w14:paraId="7EB44A87" w14:textId="77777777" w:rsidR="00C837E5" w:rsidRDefault="00C837E5" w:rsidP="00C837E5">
      <w:pPr>
        <w:pStyle w:val="BodyText"/>
        <w:ind w:left="1084" w:right="1089"/>
      </w:pPr>
      <w:r>
        <w:t>Once the needs have been identified and prioritized, and potential solutions have been discussed and added to the Implementation Strategy, BID-M will propose methods to evaluate the actions in the Implementation</w:t>
      </w:r>
      <w:r>
        <w:rPr>
          <w:spacing w:val="-3"/>
        </w:rPr>
        <w:t xml:space="preserve"> </w:t>
      </w:r>
      <w:r>
        <w:t>Strategy,</w:t>
      </w:r>
      <w:r>
        <w:rPr>
          <w:spacing w:val="-4"/>
        </w:rPr>
        <w:t xml:space="preserve"> </w:t>
      </w:r>
      <w:r>
        <w:t>which</w:t>
      </w:r>
      <w:r>
        <w:rPr>
          <w:spacing w:val="-3"/>
        </w:rPr>
        <w:t xml:space="preserve"> </w:t>
      </w:r>
      <w:r>
        <w:t>will</w:t>
      </w:r>
      <w:r>
        <w:rPr>
          <w:spacing w:val="-2"/>
        </w:rPr>
        <w:t xml:space="preserve"> </w:t>
      </w:r>
      <w:r>
        <w:t>be</w:t>
      </w:r>
      <w:r>
        <w:rPr>
          <w:spacing w:val="-4"/>
        </w:rPr>
        <w:t xml:space="preserve"> </w:t>
      </w:r>
      <w:r>
        <w:t>reviewed</w:t>
      </w:r>
      <w:r>
        <w:rPr>
          <w:spacing w:val="-3"/>
        </w:rPr>
        <w:t xml:space="preserve"> </w:t>
      </w:r>
      <w:r>
        <w:t>by</w:t>
      </w:r>
      <w:r>
        <w:rPr>
          <w:spacing w:val="-3"/>
        </w:rPr>
        <w:t xml:space="preserve"> </w:t>
      </w:r>
      <w:r>
        <w:t>the</w:t>
      </w:r>
      <w:r>
        <w:rPr>
          <w:spacing w:val="-1"/>
        </w:rPr>
        <w:t xml:space="preserve"> </w:t>
      </w:r>
      <w:r>
        <w:t>CBAC</w:t>
      </w:r>
      <w:r>
        <w:rPr>
          <w:spacing w:val="-2"/>
        </w:rPr>
        <w:t xml:space="preserve"> </w:t>
      </w:r>
      <w:r>
        <w:t>and</w:t>
      </w:r>
      <w:r>
        <w:rPr>
          <w:spacing w:val="-3"/>
        </w:rPr>
        <w:t xml:space="preserve"> </w:t>
      </w:r>
      <w:r>
        <w:t>the</w:t>
      </w:r>
      <w:r>
        <w:rPr>
          <w:spacing w:val="-1"/>
        </w:rPr>
        <w:t xml:space="preserve"> </w:t>
      </w:r>
      <w:r>
        <w:t>BID-M</w:t>
      </w:r>
      <w:r>
        <w:rPr>
          <w:spacing w:val="-3"/>
        </w:rPr>
        <w:t xml:space="preserve"> </w:t>
      </w:r>
      <w:r>
        <w:t>Board</w:t>
      </w:r>
      <w:r>
        <w:rPr>
          <w:spacing w:val="-3"/>
        </w:rPr>
        <w:t xml:space="preserve"> </w:t>
      </w:r>
      <w:r>
        <w:t>of</w:t>
      </w:r>
      <w:r>
        <w:rPr>
          <w:spacing w:val="-5"/>
        </w:rPr>
        <w:t xml:space="preserve"> </w:t>
      </w:r>
      <w:r>
        <w:t>Trustees.</w:t>
      </w:r>
      <w:r>
        <w:rPr>
          <w:spacing w:val="-2"/>
        </w:rPr>
        <w:t xml:space="preserve"> </w:t>
      </w:r>
      <w:r>
        <w:t>BID-M</w:t>
      </w:r>
      <w:r>
        <w:rPr>
          <w:spacing w:val="-1"/>
        </w:rPr>
        <w:t xml:space="preserve"> </w:t>
      </w:r>
      <w:r>
        <w:t>has and will continue to build CBAC, staff and community evaluation capacity. More detailed information will be outlined in the FY2022 CHNA.</w:t>
      </w:r>
    </w:p>
    <w:p w14:paraId="659C2509" w14:textId="77777777" w:rsidR="00C837E5" w:rsidRDefault="00C837E5" w:rsidP="00C837E5">
      <w:pPr>
        <w:pStyle w:val="BodyText"/>
        <w:spacing w:before="11"/>
        <w:rPr>
          <w:sz w:val="21"/>
        </w:rPr>
      </w:pPr>
    </w:p>
    <w:p w14:paraId="3245BE2F" w14:textId="77777777" w:rsidR="00C837E5" w:rsidRDefault="00C837E5" w:rsidP="00F04D4E">
      <w:pPr>
        <w:numPr>
          <w:ilvl w:val="0"/>
          <w:numId w:val="4"/>
        </w:numPr>
        <w:tabs>
          <w:tab w:val="left" w:pos="1536"/>
        </w:tabs>
        <w:ind w:left="1535" w:hanging="452"/>
        <w:jc w:val="left"/>
        <w:rPr>
          <w:b/>
        </w:rPr>
      </w:pPr>
      <w:r>
        <w:rPr>
          <w:b/>
          <w:spacing w:val="-2"/>
        </w:rPr>
        <w:t>Representativeness</w:t>
      </w:r>
    </w:p>
    <w:p w14:paraId="389DEAD7" w14:textId="77777777" w:rsidR="00C837E5" w:rsidRDefault="00C837E5" w:rsidP="00C837E5">
      <w:pPr>
        <w:pStyle w:val="BodyText"/>
        <w:rPr>
          <w:b/>
        </w:rPr>
      </w:pPr>
    </w:p>
    <w:p w14:paraId="1D4704D0" w14:textId="77777777" w:rsidR="00C837E5" w:rsidRDefault="00C837E5" w:rsidP="00F04D4E">
      <w:pPr>
        <w:pStyle w:val="ListParagraph"/>
        <w:numPr>
          <w:ilvl w:val="0"/>
          <w:numId w:val="2"/>
        </w:numPr>
        <w:tabs>
          <w:tab w:val="left" w:pos="2524"/>
          <w:tab w:val="left" w:pos="2525"/>
        </w:tabs>
        <w:ind w:right="1549" w:firstLine="720"/>
        <w:rPr>
          <w:i/>
        </w:rPr>
      </w:pPr>
      <w:r>
        <w:rPr>
          <w:i/>
        </w:rPr>
        <w:t>Please</w:t>
      </w:r>
      <w:r>
        <w:rPr>
          <w:i/>
          <w:spacing w:val="-4"/>
        </w:rPr>
        <w:t xml:space="preserve"> </w:t>
      </w:r>
      <w:r>
        <w:rPr>
          <w:i/>
        </w:rPr>
        <w:t>describe</w:t>
      </w:r>
      <w:r>
        <w:rPr>
          <w:i/>
          <w:spacing w:val="-4"/>
        </w:rPr>
        <w:t xml:space="preserve"> </w:t>
      </w:r>
      <w:r>
        <w:rPr>
          <w:i/>
        </w:rPr>
        <w:t>the</w:t>
      </w:r>
      <w:r>
        <w:rPr>
          <w:i/>
          <w:spacing w:val="-2"/>
        </w:rPr>
        <w:t xml:space="preserve"> </w:t>
      </w:r>
      <w:r>
        <w:rPr>
          <w:i/>
        </w:rPr>
        <w:t>diversity</w:t>
      </w:r>
      <w:r>
        <w:rPr>
          <w:i/>
          <w:spacing w:val="-2"/>
        </w:rPr>
        <w:t xml:space="preserve"> </w:t>
      </w:r>
      <w:r>
        <w:rPr>
          <w:i/>
        </w:rPr>
        <w:t>of</w:t>
      </w:r>
      <w:r>
        <w:rPr>
          <w:i/>
          <w:spacing w:val="-2"/>
        </w:rPr>
        <w:t xml:space="preserve"> </w:t>
      </w:r>
      <w:r>
        <w:rPr>
          <w:i/>
        </w:rPr>
        <w:t>the</w:t>
      </w:r>
      <w:r>
        <w:rPr>
          <w:i/>
          <w:spacing w:val="-2"/>
        </w:rPr>
        <w:t xml:space="preserve"> </w:t>
      </w:r>
      <w:r>
        <w:rPr>
          <w:i/>
        </w:rPr>
        <w:t>people</w:t>
      </w:r>
      <w:r>
        <w:rPr>
          <w:i/>
          <w:spacing w:val="-4"/>
        </w:rPr>
        <w:t xml:space="preserve"> </w:t>
      </w:r>
      <w:r>
        <w:rPr>
          <w:i/>
        </w:rPr>
        <w:t>who</w:t>
      </w:r>
      <w:r>
        <w:rPr>
          <w:i/>
          <w:spacing w:val="-2"/>
        </w:rPr>
        <w:t xml:space="preserve"> </w:t>
      </w:r>
      <w:r>
        <w:rPr>
          <w:i/>
        </w:rPr>
        <w:t>have</w:t>
      </w:r>
      <w:r>
        <w:rPr>
          <w:i/>
          <w:spacing w:val="-2"/>
        </w:rPr>
        <w:t xml:space="preserve"> </w:t>
      </w:r>
      <w:r>
        <w:rPr>
          <w:i/>
        </w:rPr>
        <w:t>been</w:t>
      </w:r>
      <w:r>
        <w:rPr>
          <w:i/>
          <w:spacing w:val="-3"/>
        </w:rPr>
        <w:t xml:space="preserve"> </w:t>
      </w:r>
      <w:r>
        <w:rPr>
          <w:i/>
        </w:rPr>
        <w:t>engaged</w:t>
      </w:r>
      <w:r>
        <w:rPr>
          <w:i/>
          <w:spacing w:val="-3"/>
        </w:rPr>
        <w:t xml:space="preserve"> </w:t>
      </w:r>
      <w:r>
        <w:rPr>
          <w:i/>
        </w:rPr>
        <w:t>in</w:t>
      </w:r>
      <w:r>
        <w:rPr>
          <w:i/>
          <w:spacing w:val="-3"/>
        </w:rPr>
        <w:t xml:space="preserve"> </w:t>
      </w:r>
      <w:r>
        <w:rPr>
          <w:i/>
        </w:rPr>
        <w:t>the</w:t>
      </w:r>
      <w:r>
        <w:rPr>
          <w:i/>
          <w:spacing w:val="-2"/>
        </w:rPr>
        <w:t xml:space="preserve"> </w:t>
      </w:r>
      <w:r>
        <w:rPr>
          <w:i/>
        </w:rPr>
        <w:t>process</w:t>
      </w:r>
      <w:r>
        <w:rPr>
          <w:i/>
          <w:spacing w:val="-4"/>
        </w:rPr>
        <w:t xml:space="preserve"> </w:t>
      </w:r>
      <w:r>
        <w:rPr>
          <w:i/>
        </w:rPr>
        <w:t xml:space="preserve">both within the CHNA/CHIP Advisory Committee and the community at large. Explicitly describe how the process included diverse representation from different groups/individuals with varied gender, sexual orientation, race/ethnicity, disability status, international </w:t>
      </w:r>
      <w:proofErr w:type="gramStart"/>
      <w:r>
        <w:rPr>
          <w:i/>
        </w:rPr>
        <w:t>status</w:t>
      </w:r>
      <w:proofErr w:type="gramEnd"/>
      <w:r>
        <w:rPr>
          <w:i/>
        </w:rPr>
        <w:t xml:space="preserve"> and age. Please see page 10 and Appendix A of the </w:t>
      </w:r>
      <w:hyperlink r:id="rId53" w:history="1">
        <w:r w:rsidRPr="006B34A8">
          <w:rPr>
            <w:rStyle w:val="Hyperlink"/>
            <w:i/>
          </w:rPr>
          <w:t>Community Engagement Standards for Community Health Planning Guideline</w:t>
        </w:r>
      </w:hyperlink>
    </w:p>
    <w:p w14:paraId="489056B6" w14:textId="77777777" w:rsidR="00C837E5" w:rsidRDefault="00C837E5" w:rsidP="00C837E5">
      <w:pPr>
        <w:pStyle w:val="BodyText"/>
        <w:spacing w:before="6"/>
        <w:rPr>
          <w:i/>
          <w:sz w:val="17"/>
        </w:rPr>
      </w:pPr>
    </w:p>
    <w:p w14:paraId="645B51F7" w14:textId="77777777" w:rsidR="00C837E5" w:rsidRDefault="00C837E5" w:rsidP="00C837E5">
      <w:pPr>
        <w:pStyle w:val="BodyText"/>
        <w:spacing w:before="56"/>
        <w:ind w:left="1084" w:right="1359"/>
      </w:pPr>
      <w:r>
        <w:t>The</w:t>
      </w:r>
      <w:r>
        <w:rPr>
          <w:spacing w:val="-1"/>
        </w:rPr>
        <w:t xml:space="preserve"> </w:t>
      </w:r>
      <w:r>
        <w:t>guiding</w:t>
      </w:r>
      <w:r>
        <w:rPr>
          <w:spacing w:val="-3"/>
        </w:rPr>
        <w:t xml:space="preserve"> </w:t>
      </w:r>
      <w:r>
        <w:t>principles</w:t>
      </w:r>
      <w:r>
        <w:rPr>
          <w:spacing w:val="-2"/>
        </w:rPr>
        <w:t xml:space="preserve"> </w:t>
      </w:r>
      <w:r>
        <w:t>for</w:t>
      </w:r>
      <w:r>
        <w:rPr>
          <w:spacing w:val="-4"/>
        </w:rPr>
        <w:t xml:space="preserve"> </w:t>
      </w:r>
      <w:r>
        <w:t>BID-M's</w:t>
      </w:r>
      <w:r>
        <w:rPr>
          <w:spacing w:val="-2"/>
        </w:rPr>
        <w:t xml:space="preserve"> </w:t>
      </w:r>
      <w:r>
        <w:t>FY</w:t>
      </w:r>
      <w:r>
        <w:rPr>
          <w:spacing w:val="-4"/>
        </w:rPr>
        <w:t xml:space="preserve"> </w:t>
      </w:r>
      <w:r>
        <w:t>22</w:t>
      </w:r>
      <w:r>
        <w:rPr>
          <w:spacing w:val="-1"/>
        </w:rPr>
        <w:t xml:space="preserve"> </w:t>
      </w:r>
      <w:r>
        <w:t>CHNA/IS</w:t>
      </w:r>
      <w:r>
        <w:rPr>
          <w:spacing w:val="-5"/>
        </w:rPr>
        <w:t xml:space="preserve"> </w:t>
      </w:r>
      <w:r>
        <w:t>process</w:t>
      </w:r>
      <w:r>
        <w:rPr>
          <w:spacing w:val="-2"/>
        </w:rPr>
        <w:t xml:space="preserve"> </w:t>
      </w:r>
      <w:r>
        <w:t>were</w:t>
      </w:r>
      <w:r>
        <w:rPr>
          <w:spacing w:val="-4"/>
        </w:rPr>
        <w:t xml:space="preserve"> </w:t>
      </w:r>
      <w:r>
        <w:t>equity,</w:t>
      </w:r>
      <w:r>
        <w:rPr>
          <w:spacing w:val="-4"/>
        </w:rPr>
        <w:t xml:space="preserve"> </w:t>
      </w:r>
      <w:r>
        <w:t>collaboration,</w:t>
      </w:r>
      <w:r>
        <w:rPr>
          <w:spacing w:val="-2"/>
        </w:rPr>
        <w:t xml:space="preserve"> </w:t>
      </w:r>
      <w:r>
        <w:t>engagement,</w:t>
      </w:r>
      <w:r>
        <w:rPr>
          <w:spacing w:val="-2"/>
        </w:rPr>
        <w:t xml:space="preserve"> </w:t>
      </w:r>
      <w:r>
        <w:t xml:space="preserve">and capacity building. The hospital's community outreach goals for the CHNA included reaching a diverse </w:t>
      </w:r>
      <w:r>
        <w:rPr>
          <w:spacing w:val="-2"/>
        </w:rPr>
        <w:t>audience.</w:t>
      </w:r>
    </w:p>
    <w:p w14:paraId="1E64665F" w14:textId="77777777" w:rsidR="00C837E5" w:rsidRDefault="00C837E5" w:rsidP="00C837E5">
      <w:pPr>
        <w:pStyle w:val="BodyText"/>
      </w:pPr>
    </w:p>
    <w:p w14:paraId="0CB804BC" w14:textId="77777777" w:rsidR="00C837E5" w:rsidRDefault="00C837E5" w:rsidP="00C837E5">
      <w:pPr>
        <w:pStyle w:val="BodyText"/>
        <w:ind w:left="1084" w:right="1089"/>
      </w:pPr>
      <w:r>
        <w:t>The</w:t>
      </w:r>
      <w:r>
        <w:rPr>
          <w:spacing w:val="-2"/>
        </w:rPr>
        <w:t xml:space="preserve"> </w:t>
      </w:r>
      <w:r>
        <w:t>Community</w:t>
      </w:r>
      <w:r>
        <w:rPr>
          <w:spacing w:val="-2"/>
        </w:rPr>
        <w:t xml:space="preserve"> </w:t>
      </w:r>
      <w:r>
        <w:t>Benefits</w:t>
      </w:r>
      <w:r>
        <w:rPr>
          <w:spacing w:val="-3"/>
        </w:rPr>
        <w:t xml:space="preserve"> </w:t>
      </w:r>
      <w:r>
        <w:t>Advisory</w:t>
      </w:r>
      <w:r>
        <w:rPr>
          <w:spacing w:val="-2"/>
        </w:rPr>
        <w:t xml:space="preserve"> </w:t>
      </w:r>
      <w:r>
        <w:t>Committee</w:t>
      </w:r>
      <w:r>
        <w:rPr>
          <w:spacing w:val="-2"/>
        </w:rPr>
        <w:t xml:space="preserve"> </w:t>
      </w:r>
      <w:r>
        <w:t>represents</w:t>
      </w:r>
      <w:r>
        <w:rPr>
          <w:spacing w:val="-3"/>
        </w:rPr>
        <w:t xml:space="preserve"> </w:t>
      </w:r>
      <w:r>
        <w:t>a</w:t>
      </w:r>
      <w:r>
        <w:rPr>
          <w:spacing w:val="-3"/>
        </w:rPr>
        <w:t xml:space="preserve"> </w:t>
      </w:r>
      <w:r>
        <w:t>diverse</w:t>
      </w:r>
      <w:r>
        <w:rPr>
          <w:spacing w:val="-5"/>
        </w:rPr>
        <w:t xml:space="preserve"> </w:t>
      </w:r>
      <w:r>
        <w:t>group</w:t>
      </w:r>
      <w:r>
        <w:rPr>
          <w:spacing w:val="-6"/>
        </w:rPr>
        <w:t xml:space="preserve"> </w:t>
      </w:r>
      <w:r>
        <w:t>of</w:t>
      </w:r>
      <w:r>
        <w:rPr>
          <w:spacing w:val="-6"/>
        </w:rPr>
        <w:t xml:space="preserve"> </w:t>
      </w:r>
      <w:r>
        <w:t>organizations</w:t>
      </w:r>
      <w:r>
        <w:rPr>
          <w:spacing w:val="-3"/>
        </w:rPr>
        <w:t xml:space="preserve"> </w:t>
      </w:r>
      <w:r>
        <w:t>including</w:t>
      </w:r>
      <w:r>
        <w:rPr>
          <w:spacing w:val="-4"/>
        </w:rPr>
        <w:t xml:space="preserve"> </w:t>
      </w:r>
      <w:r>
        <w:t xml:space="preserve">local health departments, schools, social service agencies, mental health providers, community-based </w:t>
      </w:r>
      <w:proofErr w:type="gramStart"/>
      <w:r>
        <w:t>organizations</w:t>
      </w:r>
      <w:proofErr w:type="gramEnd"/>
      <w:r>
        <w:t xml:space="preserve"> and community residents. The CBAC has a formal charter that specifies its role and responsibilities, which include the following:</w:t>
      </w:r>
    </w:p>
    <w:p w14:paraId="0A9A58F2" w14:textId="77777777" w:rsidR="00C837E5" w:rsidRDefault="00C837E5" w:rsidP="00C837E5">
      <w:pPr>
        <w:pStyle w:val="BodyText"/>
        <w:spacing w:before="12"/>
        <w:rPr>
          <w:sz w:val="21"/>
        </w:rPr>
      </w:pPr>
    </w:p>
    <w:p w14:paraId="5E52FBAD" w14:textId="77777777" w:rsidR="00C837E5" w:rsidRDefault="00C837E5" w:rsidP="00F04D4E">
      <w:pPr>
        <w:pStyle w:val="ListParagraph"/>
        <w:numPr>
          <w:ilvl w:val="0"/>
          <w:numId w:val="1"/>
        </w:numPr>
        <w:tabs>
          <w:tab w:val="left" w:pos="1804"/>
          <w:tab w:val="left" w:pos="1805"/>
        </w:tabs>
        <w:ind w:right="1269"/>
      </w:pPr>
      <w:r>
        <w:t>Provide</w:t>
      </w:r>
      <w:r>
        <w:rPr>
          <w:spacing w:val="-1"/>
        </w:rPr>
        <w:t xml:space="preserve"> </w:t>
      </w:r>
      <w:r>
        <w:t>input</w:t>
      </w:r>
      <w:r>
        <w:rPr>
          <w:spacing w:val="-4"/>
        </w:rPr>
        <w:t xml:space="preserve"> </w:t>
      </w:r>
      <w:r>
        <w:t>to</w:t>
      </w:r>
      <w:r>
        <w:rPr>
          <w:spacing w:val="-3"/>
        </w:rPr>
        <w:t xml:space="preserve"> </w:t>
      </w:r>
      <w:r>
        <w:t>hospital</w:t>
      </w:r>
      <w:r>
        <w:rPr>
          <w:spacing w:val="-5"/>
        </w:rPr>
        <w:t xml:space="preserve"> </w:t>
      </w:r>
      <w:r>
        <w:t>leadership</w:t>
      </w:r>
      <w:r>
        <w:rPr>
          <w:spacing w:val="-3"/>
        </w:rPr>
        <w:t xml:space="preserve"> </w:t>
      </w:r>
      <w:r>
        <w:t>when</w:t>
      </w:r>
      <w:r>
        <w:rPr>
          <w:spacing w:val="-3"/>
        </w:rPr>
        <w:t xml:space="preserve"> </w:t>
      </w:r>
      <w:r>
        <w:t>designing</w:t>
      </w:r>
      <w:r>
        <w:rPr>
          <w:spacing w:val="-3"/>
        </w:rPr>
        <w:t xml:space="preserve"> </w:t>
      </w:r>
      <w:r>
        <w:t>the</w:t>
      </w:r>
      <w:r>
        <w:rPr>
          <w:spacing w:val="-1"/>
        </w:rPr>
        <w:t xml:space="preserve"> </w:t>
      </w:r>
      <w:r>
        <w:t>CHNA,</w:t>
      </w:r>
      <w:r>
        <w:rPr>
          <w:spacing w:val="-2"/>
        </w:rPr>
        <w:t xml:space="preserve"> </w:t>
      </w:r>
      <w:r>
        <w:t>Implementation</w:t>
      </w:r>
      <w:r>
        <w:rPr>
          <w:spacing w:val="-5"/>
        </w:rPr>
        <w:t xml:space="preserve"> </w:t>
      </w:r>
      <w:r>
        <w:t>Strategy</w:t>
      </w:r>
      <w:r>
        <w:rPr>
          <w:spacing w:val="-3"/>
        </w:rPr>
        <w:t xml:space="preserve"> </w:t>
      </w:r>
      <w:r>
        <w:t>(IS),</w:t>
      </w:r>
      <w:r>
        <w:rPr>
          <w:spacing w:val="-2"/>
        </w:rPr>
        <w:t xml:space="preserve"> </w:t>
      </w:r>
      <w:r>
        <w:t xml:space="preserve">and the BID Milton Community Benefits Mission </w:t>
      </w:r>
      <w:proofErr w:type="gramStart"/>
      <w:r>
        <w:t>Statement;</w:t>
      </w:r>
      <w:proofErr w:type="gramEnd"/>
    </w:p>
    <w:p w14:paraId="308E0BCB" w14:textId="77777777" w:rsidR="00C837E5" w:rsidRDefault="00C837E5" w:rsidP="00F04D4E">
      <w:pPr>
        <w:pStyle w:val="ListParagraph"/>
        <w:numPr>
          <w:ilvl w:val="0"/>
          <w:numId w:val="1"/>
        </w:numPr>
        <w:tabs>
          <w:tab w:val="left" w:pos="1804"/>
          <w:tab w:val="left" w:pos="1805"/>
        </w:tabs>
        <w:ind w:right="1093"/>
      </w:pPr>
      <w:r>
        <w:t>Guide BID Milton’s triennial CHNA, in coordination with local and regional community health efforts,</w:t>
      </w:r>
      <w:r>
        <w:rPr>
          <w:spacing w:val="-3"/>
        </w:rPr>
        <w:t xml:space="preserve"> </w:t>
      </w:r>
      <w:r>
        <w:t>to</w:t>
      </w:r>
      <w:r>
        <w:rPr>
          <w:spacing w:val="-2"/>
        </w:rPr>
        <w:t xml:space="preserve"> </w:t>
      </w:r>
      <w:r>
        <w:t>identify</w:t>
      </w:r>
      <w:r>
        <w:rPr>
          <w:spacing w:val="-4"/>
        </w:rPr>
        <w:t xml:space="preserve"> </w:t>
      </w:r>
      <w:r>
        <w:t>the</w:t>
      </w:r>
      <w:r>
        <w:rPr>
          <w:spacing w:val="-5"/>
        </w:rPr>
        <w:t xml:space="preserve"> </w:t>
      </w:r>
      <w:r>
        <w:t>most</w:t>
      </w:r>
      <w:r>
        <w:rPr>
          <w:spacing w:val="-2"/>
        </w:rPr>
        <w:t xml:space="preserve"> </w:t>
      </w:r>
      <w:r>
        <w:t>pressing</w:t>
      </w:r>
      <w:r>
        <w:rPr>
          <w:spacing w:val="-4"/>
        </w:rPr>
        <w:t xml:space="preserve"> </w:t>
      </w:r>
      <w:r>
        <w:t>health</w:t>
      </w:r>
      <w:r>
        <w:rPr>
          <w:spacing w:val="-4"/>
        </w:rPr>
        <w:t xml:space="preserve"> </w:t>
      </w:r>
      <w:r>
        <w:t>needs</w:t>
      </w:r>
      <w:r>
        <w:rPr>
          <w:spacing w:val="-5"/>
        </w:rPr>
        <w:t xml:space="preserve"> </w:t>
      </w:r>
      <w:r>
        <w:t>in</w:t>
      </w:r>
      <w:r>
        <w:rPr>
          <w:spacing w:val="-6"/>
        </w:rPr>
        <w:t xml:space="preserve"> </w:t>
      </w:r>
      <w:r>
        <w:t>BID</w:t>
      </w:r>
      <w:r>
        <w:rPr>
          <w:spacing w:val="-4"/>
        </w:rPr>
        <w:t xml:space="preserve"> </w:t>
      </w:r>
      <w:r>
        <w:t>Milton’s</w:t>
      </w:r>
      <w:r>
        <w:rPr>
          <w:spacing w:val="-3"/>
        </w:rPr>
        <w:t xml:space="preserve"> </w:t>
      </w:r>
      <w:r>
        <w:t>Community</w:t>
      </w:r>
      <w:r>
        <w:rPr>
          <w:spacing w:val="-2"/>
        </w:rPr>
        <w:t xml:space="preserve"> </w:t>
      </w:r>
      <w:r>
        <w:t>Benefits</w:t>
      </w:r>
      <w:r>
        <w:rPr>
          <w:spacing w:val="-3"/>
        </w:rPr>
        <w:t xml:space="preserve"> </w:t>
      </w:r>
      <w:r>
        <w:t>Service</w:t>
      </w:r>
      <w:r>
        <w:rPr>
          <w:spacing w:val="-2"/>
        </w:rPr>
        <w:t xml:space="preserve"> </w:t>
      </w:r>
      <w:r>
        <w:t xml:space="preserve">Area </w:t>
      </w:r>
      <w:r>
        <w:rPr>
          <w:spacing w:val="-2"/>
        </w:rPr>
        <w:t>(CBSA)</w:t>
      </w:r>
    </w:p>
    <w:p w14:paraId="54672C75" w14:textId="77777777" w:rsidR="00C837E5" w:rsidRDefault="00C837E5" w:rsidP="00F04D4E">
      <w:pPr>
        <w:pStyle w:val="ListParagraph"/>
        <w:numPr>
          <w:ilvl w:val="0"/>
          <w:numId w:val="1"/>
        </w:numPr>
        <w:tabs>
          <w:tab w:val="left" w:pos="1804"/>
          <w:tab w:val="left" w:pos="1805"/>
        </w:tabs>
        <w:ind w:right="1371"/>
      </w:pPr>
      <w:r>
        <w:t>Assist</w:t>
      </w:r>
      <w:r>
        <w:rPr>
          <w:spacing w:val="-1"/>
        </w:rPr>
        <w:t xml:space="preserve"> </w:t>
      </w:r>
      <w:r>
        <w:t>BID-M</w:t>
      </w:r>
      <w:r>
        <w:rPr>
          <w:spacing w:val="-1"/>
        </w:rPr>
        <w:t xml:space="preserve"> </w:t>
      </w:r>
      <w:r>
        <w:t>in</w:t>
      </w:r>
      <w:r>
        <w:rPr>
          <w:spacing w:val="-3"/>
        </w:rPr>
        <w:t xml:space="preserve"> </w:t>
      </w:r>
      <w:r>
        <w:t>fulfilling</w:t>
      </w:r>
      <w:r>
        <w:rPr>
          <w:spacing w:val="-5"/>
        </w:rPr>
        <w:t xml:space="preserve"> </w:t>
      </w:r>
      <w:r>
        <w:t>DPH</w:t>
      </w:r>
      <w:r>
        <w:rPr>
          <w:spacing w:val="-3"/>
        </w:rPr>
        <w:t xml:space="preserve"> </w:t>
      </w:r>
      <w:r>
        <w:t>Determination</w:t>
      </w:r>
      <w:r>
        <w:rPr>
          <w:spacing w:val="-5"/>
        </w:rPr>
        <w:t xml:space="preserve"> </w:t>
      </w:r>
      <w:r>
        <w:t>of</w:t>
      </w:r>
      <w:r>
        <w:rPr>
          <w:spacing w:val="-2"/>
        </w:rPr>
        <w:t xml:space="preserve"> </w:t>
      </w:r>
      <w:r>
        <w:t>Need</w:t>
      </w:r>
      <w:r>
        <w:rPr>
          <w:spacing w:val="-3"/>
        </w:rPr>
        <w:t xml:space="preserve"> </w:t>
      </w:r>
      <w:r>
        <w:t>(</w:t>
      </w:r>
      <w:proofErr w:type="spellStart"/>
      <w:r>
        <w:t>DoN</w:t>
      </w:r>
      <w:proofErr w:type="spellEnd"/>
      <w:r>
        <w:t>)</w:t>
      </w:r>
      <w:r>
        <w:rPr>
          <w:spacing w:val="-4"/>
        </w:rPr>
        <w:t xml:space="preserve"> </w:t>
      </w:r>
      <w:r>
        <w:t>requirements</w:t>
      </w:r>
      <w:r>
        <w:rPr>
          <w:spacing w:val="-4"/>
        </w:rPr>
        <w:t xml:space="preserve"> </w:t>
      </w:r>
      <w:r>
        <w:t>for</w:t>
      </w:r>
      <w:r>
        <w:rPr>
          <w:spacing w:val="-4"/>
        </w:rPr>
        <w:t xml:space="preserve"> </w:t>
      </w:r>
      <w:r>
        <w:t>ongoing</w:t>
      </w:r>
      <w:r>
        <w:rPr>
          <w:spacing w:val="-3"/>
        </w:rPr>
        <w:t xml:space="preserve"> </w:t>
      </w:r>
      <w:r>
        <w:t>and</w:t>
      </w:r>
      <w:r>
        <w:rPr>
          <w:spacing w:val="-3"/>
        </w:rPr>
        <w:t xml:space="preserve"> </w:t>
      </w:r>
      <w:r>
        <w:t xml:space="preserve">future </w:t>
      </w:r>
      <w:proofErr w:type="spellStart"/>
      <w:r>
        <w:t>DoN</w:t>
      </w:r>
      <w:proofErr w:type="spellEnd"/>
      <w:r>
        <w:t>-related initiatives, including any CHI.</w:t>
      </w:r>
    </w:p>
    <w:p w14:paraId="152169CF" w14:textId="77777777" w:rsidR="00C837E5" w:rsidRDefault="00C837E5" w:rsidP="00F04D4E">
      <w:pPr>
        <w:pStyle w:val="ListParagraph"/>
        <w:numPr>
          <w:ilvl w:val="0"/>
          <w:numId w:val="1"/>
        </w:numPr>
        <w:tabs>
          <w:tab w:val="left" w:pos="1804"/>
          <w:tab w:val="left" w:pos="1805"/>
        </w:tabs>
        <w:ind w:right="1265" w:hanging="360"/>
      </w:pPr>
      <w:r>
        <w:t>Advise</w:t>
      </w:r>
      <w:r>
        <w:rPr>
          <w:spacing w:val="-2"/>
        </w:rPr>
        <w:t xml:space="preserve"> </w:t>
      </w:r>
      <w:r>
        <w:t>BID-M</w:t>
      </w:r>
      <w:r>
        <w:rPr>
          <w:spacing w:val="-4"/>
        </w:rPr>
        <w:t xml:space="preserve"> </w:t>
      </w:r>
      <w:r>
        <w:t>on</w:t>
      </w:r>
      <w:r>
        <w:rPr>
          <w:spacing w:val="-6"/>
        </w:rPr>
        <w:t xml:space="preserve"> </w:t>
      </w:r>
      <w:r>
        <w:t>Community</w:t>
      </w:r>
      <w:r>
        <w:rPr>
          <w:spacing w:val="-2"/>
        </w:rPr>
        <w:t xml:space="preserve"> </w:t>
      </w:r>
      <w:r>
        <w:t>Benefits</w:t>
      </w:r>
      <w:r>
        <w:rPr>
          <w:spacing w:val="-5"/>
        </w:rPr>
        <w:t xml:space="preserve"> </w:t>
      </w:r>
      <w:r>
        <w:t>programming</w:t>
      </w:r>
      <w:r>
        <w:rPr>
          <w:spacing w:val="-4"/>
        </w:rPr>
        <w:t xml:space="preserve"> </w:t>
      </w:r>
      <w:r>
        <w:t>by</w:t>
      </w:r>
      <w:r>
        <w:rPr>
          <w:spacing w:val="-2"/>
        </w:rPr>
        <w:t xml:space="preserve"> </w:t>
      </w:r>
      <w:r>
        <w:t>reviewing</w:t>
      </w:r>
      <w:r>
        <w:rPr>
          <w:spacing w:val="-4"/>
        </w:rPr>
        <w:t xml:space="preserve"> </w:t>
      </w:r>
      <w:r>
        <w:t>BID</w:t>
      </w:r>
      <w:r>
        <w:rPr>
          <w:spacing w:val="-4"/>
        </w:rPr>
        <w:t xml:space="preserve"> </w:t>
      </w:r>
      <w:r>
        <w:t>Milton</w:t>
      </w:r>
      <w:r>
        <w:rPr>
          <w:spacing w:val="-4"/>
        </w:rPr>
        <w:t xml:space="preserve"> </w:t>
      </w:r>
      <w:r>
        <w:t>Community</w:t>
      </w:r>
      <w:r>
        <w:rPr>
          <w:spacing w:val="-2"/>
        </w:rPr>
        <w:t xml:space="preserve"> </w:t>
      </w:r>
      <w:r>
        <w:t>Benefits regulatory reports.</w:t>
      </w:r>
    </w:p>
    <w:p w14:paraId="3DE4F3DB" w14:textId="77777777" w:rsidR="00C837E5" w:rsidRDefault="00C837E5" w:rsidP="00C837E5">
      <w:pPr>
        <w:pStyle w:val="BodyText"/>
      </w:pPr>
    </w:p>
    <w:p w14:paraId="136BE13E" w14:textId="77777777" w:rsidR="00C837E5" w:rsidRDefault="00C837E5" w:rsidP="00C837E5">
      <w:pPr>
        <w:pStyle w:val="BodyText"/>
        <w:ind w:left="1084" w:right="1359" w:firstLine="50"/>
      </w:pPr>
      <w:r>
        <w:t>As critical</w:t>
      </w:r>
      <w:r>
        <w:rPr>
          <w:spacing w:val="-2"/>
        </w:rPr>
        <w:t xml:space="preserve"> </w:t>
      </w:r>
      <w:r>
        <w:t>liaisons</w:t>
      </w:r>
      <w:r>
        <w:rPr>
          <w:spacing w:val="-2"/>
        </w:rPr>
        <w:t xml:space="preserve"> </w:t>
      </w:r>
      <w:r>
        <w:t>with</w:t>
      </w:r>
      <w:r>
        <w:rPr>
          <w:spacing w:val="-3"/>
        </w:rPr>
        <w:t xml:space="preserve"> </w:t>
      </w:r>
      <w:r>
        <w:t>the</w:t>
      </w:r>
      <w:r>
        <w:rPr>
          <w:spacing w:val="-2"/>
        </w:rPr>
        <w:t xml:space="preserve"> </w:t>
      </w:r>
      <w:r>
        <w:t>community,</w:t>
      </w:r>
      <w:r>
        <w:rPr>
          <w:spacing w:val="-2"/>
        </w:rPr>
        <w:t xml:space="preserve"> </w:t>
      </w:r>
      <w:r>
        <w:t>the CBAC has</w:t>
      </w:r>
      <w:r>
        <w:rPr>
          <w:spacing w:val="-2"/>
        </w:rPr>
        <w:t xml:space="preserve"> </w:t>
      </w:r>
      <w:r>
        <w:t>been</w:t>
      </w:r>
      <w:r>
        <w:rPr>
          <w:spacing w:val="-1"/>
        </w:rPr>
        <w:t xml:space="preserve"> </w:t>
      </w:r>
      <w:r>
        <w:t>very</w:t>
      </w:r>
      <w:r>
        <w:rPr>
          <w:spacing w:val="-1"/>
        </w:rPr>
        <w:t xml:space="preserve"> </w:t>
      </w:r>
      <w:r>
        <w:t>involved</w:t>
      </w:r>
      <w:r>
        <w:rPr>
          <w:spacing w:val="-1"/>
        </w:rPr>
        <w:t xml:space="preserve"> </w:t>
      </w:r>
      <w:r>
        <w:t>in</w:t>
      </w:r>
      <w:r>
        <w:rPr>
          <w:spacing w:val="-1"/>
        </w:rPr>
        <w:t xml:space="preserve"> </w:t>
      </w:r>
      <w:r>
        <w:t>engaging</w:t>
      </w:r>
      <w:r>
        <w:rPr>
          <w:spacing w:val="-1"/>
        </w:rPr>
        <w:t xml:space="preserve"> </w:t>
      </w:r>
      <w:r>
        <w:t>organizations and residents</w:t>
      </w:r>
      <w:r>
        <w:rPr>
          <w:spacing w:val="-8"/>
        </w:rPr>
        <w:t xml:space="preserve"> </w:t>
      </w:r>
      <w:r>
        <w:t>throughout</w:t>
      </w:r>
      <w:r>
        <w:rPr>
          <w:spacing w:val="-5"/>
        </w:rPr>
        <w:t xml:space="preserve"> </w:t>
      </w:r>
      <w:r>
        <w:t>the</w:t>
      </w:r>
      <w:r>
        <w:rPr>
          <w:spacing w:val="-5"/>
        </w:rPr>
        <w:t xml:space="preserve"> </w:t>
      </w:r>
      <w:r>
        <w:t>CHNA</w:t>
      </w:r>
      <w:r>
        <w:rPr>
          <w:spacing w:val="-4"/>
        </w:rPr>
        <w:t xml:space="preserve"> </w:t>
      </w:r>
      <w:r>
        <w:t>process.</w:t>
      </w:r>
      <w:r>
        <w:rPr>
          <w:spacing w:val="-6"/>
        </w:rPr>
        <w:t xml:space="preserve"> </w:t>
      </w:r>
      <w:r>
        <w:t>The</w:t>
      </w:r>
      <w:r>
        <w:rPr>
          <w:spacing w:val="-2"/>
        </w:rPr>
        <w:t xml:space="preserve"> </w:t>
      </w:r>
      <w:r>
        <w:t>CBAC</w:t>
      </w:r>
      <w:r>
        <w:rPr>
          <w:spacing w:val="-4"/>
        </w:rPr>
        <w:t xml:space="preserve"> </w:t>
      </w:r>
      <w:r>
        <w:t>has</w:t>
      </w:r>
      <w:r>
        <w:rPr>
          <w:spacing w:val="-3"/>
        </w:rPr>
        <w:t xml:space="preserve"> </w:t>
      </w:r>
      <w:r>
        <w:t>placed</w:t>
      </w:r>
      <w:r>
        <w:rPr>
          <w:spacing w:val="-5"/>
        </w:rPr>
        <w:t xml:space="preserve"> </w:t>
      </w:r>
      <w:r>
        <w:t>significant</w:t>
      </w:r>
      <w:r>
        <w:rPr>
          <w:spacing w:val="-5"/>
        </w:rPr>
        <w:t xml:space="preserve"> </w:t>
      </w:r>
      <w:r>
        <w:t>effort</w:t>
      </w:r>
      <w:r>
        <w:rPr>
          <w:spacing w:val="-2"/>
        </w:rPr>
        <w:t xml:space="preserve"> </w:t>
      </w:r>
      <w:r>
        <w:t>and</w:t>
      </w:r>
      <w:r>
        <w:rPr>
          <w:spacing w:val="-5"/>
        </w:rPr>
        <w:t xml:space="preserve"> </w:t>
      </w:r>
      <w:r>
        <w:t>emphasis</w:t>
      </w:r>
      <w:r>
        <w:rPr>
          <w:spacing w:val="-5"/>
        </w:rPr>
        <w:t xml:space="preserve"> </w:t>
      </w:r>
      <w:r>
        <w:t>to</w:t>
      </w:r>
      <w:r>
        <w:rPr>
          <w:spacing w:val="-4"/>
        </w:rPr>
        <w:t xml:space="preserve"> </w:t>
      </w:r>
      <w:r>
        <w:rPr>
          <w:spacing w:val="-2"/>
        </w:rPr>
        <w:t>engage</w:t>
      </w:r>
    </w:p>
    <w:p w14:paraId="2CACC258" w14:textId="77777777" w:rsidR="00C837E5" w:rsidRDefault="00C837E5" w:rsidP="00C837E5">
      <w:pPr>
        <w:sectPr w:rsidR="00C837E5">
          <w:footerReference w:type="default" r:id="rId54"/>
          <w:pgSz w:w="12240" w:h="15840"/>
          <w:pgMar w:top="1400" w:right="240" w:bottom="280" w:left="240" w:header="0" w:footer="0" w:gutter="0"/>
          <w:cols w:space="720"/>
        </w:sectPr>
      </w:pPr>
    </w:p>
    <w:p w14:paraId="7AA873FF" w14:textId="77777777" w:rsidR="00C837E5" w:rsidRDefault="00C837E5" w:rsidP="00C837E5">
      <w:pPr>
        <w:pStyle w:val="BodyText"/>
        <w:spacing w:before="39"/>
        <w:ind w:left="1084" w:right="1359"/>
      </w:pPr>
      <w:r>
        <w:lastRenderedPageBreak/>
        <w:t>hardly</w:t>
      </w:r>
      <w:r>
        <w:rPr>
          <w:spacing w:val="-2"/>
        </w:rPr>
        <w:t xml:space="preserve"> </w:t>
      </w:r>
      <w:r>
        <w:t>reached</w:t>
      </w:r>
      <w:r>
        <w:rPr>
          <w:spacing w:val="-4"/>
        </w:rPr>
        <w:t xml:space="preserve"> </w:t>
      </w:r>
      <w:r>
        <w:t>populations</w:t>
      </w:r>
      <w:r>
        <w:rPr>
          <w:spacing w:val="-5"/>
        </w:rPr>
        <w:t xml:space="preserve"> </w:t>
      </w:r>
      <w:r>
        <w:t>and/or</w:t>
      </w:r>
      <w:r>
        <w:rPr>
          <w:spacing w:val="-5"/>
        </w:rPr>
        <w:t xml:space="preserve"> </w:t>
      </w:r>
      <w:r>
        <w:t>those</w:t>
      </w:r>
      <w:r>
        <w:rPr>
          <w:spacing w:val="-5"/>
        </w:rPr>
        <w:t xml:space="preserve"> </w:t>
      </w:r>
      <w:r>
        <w:t>most</w:t>
      </w:r>
      <w:r>
        <w:rPr>
          <w:spacing w:val="-2"/>
        </w:rPr>
        <w:t xml:space="preserve"> </w:t>
      </w:r>
      <w:r>
        <w:t>impacted</w:t>
      </w:r>
      <w:r>
        <w:rPr>
          <w:spacing w:val="-4"/>
        </w:rPr>
        <w:t xml:space="preserve"> </w:t>
      </w:r>
      <w:r>
        <w:t>by</w:t>
      </w:r>
      <w:r>
        <w:rPr>
          <w:spacing w:val="-2"/>
        </w:rPr>
        <w:t xml:space="preserve"> </w:t>
      </w:r>
      <w:r>
        <w:t>inequities</w:t>
      </w:r>
      <w:r>
        <w:rPr>
          <w:spacing w:val="-3"/>
        </w:rPr>
        <w:t xml:space="preserve"> </w:t>
      </w:r>
      <w:r>
        <w:t>to</w:t>
      </w:r>
      <w:r>
        <w:rPr>
          <w:spacing w:val="-4"/>
        </w:rPr>
        <w:t xml:space="preserve"> </w:t>
      </w:r>
      <w:r>
        <w:t>ensure</w:t>
      </w:r>
      <w:r>
        <w:rPr>
          <w:spacing w:val="-2"/>
        </w:rPr>
        <w:t xml:space="preserve"> </w:t>
      </w:r>
      <w:r>
        <w:t>their</w:t>
      </w:r>
      <w:r>
        <w:rPr>
          <w:spacing w:val="-3"/>
        </w:rPr>
        <w:t xml:space="preserve"> </w:t>
      </w:r>
      <w:r>
        <w:t>interests</w:t>
      </w:r>
      <w:r>
        <w:rPr>
          <w:spacing w:val="-3"/>
        </w:rPr>
        <w:t xml:space="preserve"> </w:t>
      </w:r>
      <w:r>
        <w:t xml:space="preserve">are </w:t>
      </w:r>
      <w:r>
        <w:rPr>
          <w:spacing w:val="-2"/>
        </w:rPr>
        <w:t>represented.</w:t>
      </w:r>
    </w:p>
    <w:p w14:paraId="2B76E929" w14:textId="77777777" w:rsidR="00C837E5" w:rsidRDefault="00C837E5" w:rsidP="00C837E5">
      <w:pPr>
        <w:pStyle w:val="BodyText"/>
      </w:pPr>
    </w:p>
    <w:p w14:paraId="0BDB968D" w14:textId="77777777" w:rsidR="00C837E5" w:rsidRDefault="00C837E5" w:rsidP="00C837E5">
      <w:pPr>
        <w:pStyle w:val="BodyText"/>
        <w:spacing w:before="1"/>
        <w:ind w:left="1084" w:right="1095"/>
      </w:pPr>
      <w:r>
        <w:t>In addition, these populations are engaged throughout the CHNA, particularly during the survey. The survey</w:t>
      </w:r>
      <w:r>
        <w:rPr>
          <w:spacing w:val="-2"/>
        </w:rPr>
        <w:t xml:space="preserve"> </w:t>
      </w:r>
      <w:r>
        <w:t>was</w:t>
      </w:r>
      <w:r>
        <w:rPr>
          <w:spacing w:val="-5"/>
        </w:rPr>
        <w:t xml:space="preserve"> </w:t>
      </w:r>
      <w:r>
        <w:t>translated</w:t>
      </w:r>
      <w:r>
        <w:rPr>
          <w:spacing w:val="-4"/>
        </w:rPr>
        <w:t xml:space="preserve"> </w:t>
      </w:r>
      <w:r>
        <w:t>into</w:t>
      </w:r>
      <w:r>
        <w:rPr>
          <w:spacing w:val="-4"/>
        </w:rPr>
        <w:t xml:space="preserve"> </w:t>
      </w:r>
      <w:r>
        <w:t>Armenian,</w:t>
      </w:r>
      <w:r>
        <w:rPr>
          <w:spacing w:val="-3"/>
        </w:rPr>
        <w:t xml:space="preserve"> </w:t>
      </w:r>
      <w:r>
        <w:t>Cape</w:t>
      </w:r>
      <w:r>
        <w:rPr>
          <w:spacing w:val="-2"/>
        </w:rPr>
        <w:t xml:space="preserve"> </w:t>
      </w:r>
      <w:r>
        <w:t>Verdean,</w:t>
      </w:r>
      <w:r>
        <w:rPr>
          <w:spacing w:val="-3"/>
        </w:rPr>
        <w:t xml:space="preserve"> </w:t>
      </w:r>
      <w:r>
        <w:t>Simplified</w:t>
      </w:r>
      <w:r>
        <w:rPr>
          <w:spacing w:val="-4"/>
        </w:rPr>
        <w:t xml:space="preserve"> </w:t>
      </w:r>
      <w:r>
        <w:t>Chinese,</w:t>
      </w:r>
      <w:r>
        <w:rPr>
          <w:spacing w:val="-3"/>
        </w:rPr>
        <w:t xml:space="preserve"> </w:t>
      </w:r>
      <w:r>
        <w:t>Traditional</w:t>
      </w:r>
      <w:r>
        <w:rPr>
          <w:spacing w:val="-3"/>
        </w:rPr>
        <w:t xml:space="preserve"> </w:t>
      </w:r>
      <w:r>
        <w:t>Chinese,</w:t>
      </w:r>
      <w:r>
        <w:rPr>
          <w:spacing w:val="-3"/>
        </w:rPr>
        <w:t xml:space="preserve"> </w:t>
      </w:r>
      <w:r>
        <w:t>Haitian,</w:t>
      </w:r>
      <w:r>
        <w:rPr>
          <w:spacing w:val="-3"/>
        </w:rPr>
        <w:t xml:space="preserve"> </w:t>
      </w:r>
      <w:r>
        <w:t>Hindi, Khmer, Portuguese, Russian, Spanish, and Vietnamese, and was promoted to diverse populations through media outreach by a social media firm that BILH engaged for this purpose.</w:t>
      </w:r>
    </w:p>
    <w:p w14:paraId="022B4BBC" w14:textId="77777777" w:rsidR="00C837E5" w:rsidRDefault="00C837E5" w:rsidP="00C837E5">
      <w:pPr>
        <w:pStyle w:val="BodyText"/>
        <w:spacing w:before="10"/>
        <w:rPr>
          <w:sz w:val="21"/>
        </w:rPr>
      </w:pPr>
    </w:p>
    <w:p w14:paraId="52051ABA" w14:textId="77777777" w:rsidR="00C837E5" w:rsidRDefault="00C837E5" w:rsidP="00C837E5">
      <w:pPr>
        <w:pStyle w:val="BodyText"/>
        <w:ind w:left="1085" w:right="1101" w:hanging="1"/>
      </w:pPr>
      <w:r>
        <w:t>Working with community partners, such as the Councils on Aging, the traveling meals program, housing authorities and other community-based organizations that serve hardly reached populations such as seniors, was the method BID-M used to reach groups who may face inequities. For the focus groups, outreach through organizations that directly assist the Asian and immigrant residents of Quincy, Milton</w:t>
      </w:r>
      <w:r>
        <w:rPr>
          <w:spacing w:val="40"/>
        </w:rPr>
        <w:t xml:space="preserve"> </w:t>
      </w:r>
      <w:r>
        <w:t>and Randolph allowed BID-M to engage with this population in their own language. To engage youth, the hospital worked with local youth groups and the public schools.</w:t>
      </w:r>
      <w:r>
        <w:rPr>
          <w:spacing w:val="40"/>
        </w:rPr>
        <w:t xml:space="preserve"> </w:t>
      </w:r>
      <w:r>
        <w:t>In addition, the hospital engaged English language</w:t>
      </w:r>
      <w:r>
        <w:rPr>
          <w:spacing w:val="-1"/>
        </w:rPr>
        <w:t xml:space="preserve"> </w:t>
      </w:r>
      <w:r>
        <w:t>learners</w:t>
      </w:r>
      <w:r>
        <w:rPr>
          <w:spacing w:val="-4"/>
        </w:rPr>
        <w:t xml:space="preserve"> </w:t>
      </w:r>
      <w:r>
        <w:t>through</w:t>
      </w:r>
      <w:r>
        <w:rPr>
          <w:spacing w:val="-5"/>
        </w:rPr>
        <w:t xml:space="preserve"> </w:t>
      </w:r>
      <w:r>
        <w:t>English</w:t>
      </w:r>
      <w:r>
        <w:rPr>
          <w:spacing w:val="-3"/>
        </w:rPr>
        <w:t xml:space="preserve"> </w:t>
      </w:r>
      <w:r>
        <w:t>for</w:t>
      </w:r>
      <w:r>
        <w:rPr>
          <w:spacing w:val="-2"/>
        </w:rPr>
        <w:t xml:space="preserve"> </w:t>
      </w:r>
      <w:r>
        <w:t>Speakers</w:t>
      </w:r>
      <w:r>
        <w:rPr>
          <w:spacing w:val="-4"/>
        </w:rPr>
        <w:t xml:space="preserve"> </w:t>
      </w:r>
      <w:r>
        <w:t>of</w:t>
      </w:r>
      <w:r>
        <w:rPr>
          <w:spacing w:val="-5"/>
        </w:rPr>
        <w:t xml:space="preserve"> </w:t>
      </w:r>
      <w:r>
        <w:t>Other</w:t>
      </w:r>
      <w:r>
        <w:rPr>
          <w:spacing w:val="-2"/>
        </w:rPr>
        <w:t xml:space="preserve"> </w:t>
      </w:r>
      <w:r>
        <w:t>Languages</w:t>
      </w:r>
      <w:r>
        <w:rPr>
          <w:spacing w:val="-4"/>
        </w:rPr>
        <w:t xml:space="preserve"> </w:t>
      </w:r>
      <w:r>
        <w:t>classes</w:t>
      </w:r>
      <w:r>
        <w:rPr>
          <w:spacing w:val="-2"/>
        </w:rPr>
        <w:t xml:space="preserve"> </w:t>
      </w:r>
      <w:r>
        <w:t>at</w:t>
      </w:r>
      <w:r>
        <w:rPr>
          <w:spacing w:val="-4"/>
        </w:rPr>
        <w:t xml:space="preserve"> </w:t>
      </w:r>
      <w:r>
        <w:t>local</w:t>
      </w:r>
      <w:r>
        <w:rPr>
          <w:spacing w:val="-2"/>
        </w:rPr>
        <w:t xml:space="preserve"> </w:t>
      </w:r>
      <w:r>
        <w:t>organizations</w:t>
      </w:r>
      <w:r>
        <w:rPr>
          <w:spacing w:val="-2"/>
        </w:rPr>
        <w:t xml:space="preserve"> </w:t>
      </w:r>
      <w:r>
        <w:t>and</w:t>
      </w:r>
      <w:r>
        <w:rPr>
          <w:spacing w:val="-3"/>
        </w:rPr>
        <w:t xml:space="preserve"> </w:t>
      </w:r>
      <w:r>
        <w:t xml:space="preserve">public </w:t>
      </w:r>
      <w:r>
        <w:rPr>
          <w:spacing w:val="-2"/>
        </w:rPr>
        <w:t>schools.</w:t>
      </w:r>
    </w:p>
    <w:p w14:paraId="28DF2A97" w14:textId="77777777" w:rsidR="00C837E5" w:rsidRDefault="00C837E5" w:rsidP="00C837E5">
      <w:pPr>
        <w:pStyle w:val="BodyText"/>
        <w:spacing w:before="12"/>
        <w:rPr>
          <w:sz w:val="21"/>
        </w:rPr>
      </w:pPr>
    </w:p>
    <w:p w14:paraId="1471A53F" w14:textId="77777777" w:rsidR="00C837E5" w:rsidRDefault="00C837E5" w:rsidP="00F04D4E">
      <w:pPr>
        <w:pStyle w:val="ListParagraph"/>
        <w:numPr>
          <w:ilvl w:val="0"/>
          <w:numId w:val="2"/>
        </w:numPr>
        <w:tabs>
          <w:tab w:val="left" w:pos="2524"/>
          <w:tab w:val="left" w:pos="2526"/>
        </w:tabs>
        <w:ind w:left="1085" w:right="1639" w:firstLine="720"/>
        <w:rPr>
          <w:i/>
        </w:rPr>
      </w:pPr>
      <w:r>
        <w:rPr>
          <w:i/>
        </w:rPr>
        <w:t>Please describe the type of representation that was/is employed in the community engagement process and</w:t>
      </w:r>
      <w:r>
        <w:rPr>
          <w:i/>
          <w:spacing w:val="-4"/>
        </w:rPr>
        <w:t xml:space="preserve"> </w:t>
      </w:r>
      <w:r>
        <w:rPr>
          <w:i/>
        </w:rPr>
        <w:t>the</w:t>
      </w:r>
      <w:r>
        <w:rPr>
          <w:i/>
          <w:spacing w:val="-1"/>
        </w:rPr>
        <w:t xml:space="preserve"> </w:t>
      </w:r>
      <w:r>
        <w:rPr>
          <w:i/>
        </w:rPr>
        <w:t>rationale</w:t>
      </w:r>
      <w:r>
        <w:rPr>
          <w:i/>
          <w:spacing w:val="-1"/>
        </w:rPr>
        <w:t xml:space="preserve"> </w:t>
      </w:r>
      <w:r>
        <w:rPr>
          <w:i/>
        </w:rPr>
        <w:t>for that</w:t>
      </w:r>
      <w:r>
        <w:rPr>
          <w:i/>
          <w:spacing w:val="-3"/>
        </w:rPr>
        <w:t xml:space="preserve"> </w:t>
      </w:r>
      <w:r>
        <w:rPr>
          <w:i/>
        </w:rPr>
        <w:t>type</w:t>
      </w:r>
      <w:r>
        <w:rPr>
          <w:i/>
          <w:spacing w:val="-1"/>
        </w:rPr>
        <w:t xml:space="preserve"> </w:t>
      </w:r>
      <w:r>
        <w:rPr>
          <w:i/>
        </w:rPr>
        <w:t>of</w:t>
      </w:r>
      <w:r>
        <w:rPr>
          <w:i/>
          <w:spacing w:val="-1"/>
        </w:rPr>
        <w:t xml:space="preserve"> </w:t>
      </w:r>
      <w:r>
        <w:rPr>
          <w:i/>
        </w:rPr>
        <w:t>representation.</w:t>
      </w:r>
      <w:r>
        <w:rPr>
          <w:i/>
          <w:spacing w:val="-1"/>
        </w:rPr>
        <w:t xml:space="preserve"> </w:t>
      </w:r>
      <w:r>
        <w:rPr>
          <w:i/>
        </w:rPr>
        <w:t>For</w:t>
      </w:r>
      <w:r>
        <w:rPr>
          <w:i/>
          <w:spacing w:val="-2"/>
        </w:rPr>
        <w:t xml:space="preserve"> </w:t>
      </w:r>
      <w:r>
        <w:rPr>
          <w:i/>
        </w:rPr>
        <w:t>more</w:t>
      </w:r>
      <w:r>
        <w:rPr>
          <w:i/>
          <w:spacing w:val="-3"/>
        </w:rPr>
        <w:t xml:space="preserve"> </w:t>
      </w:r>
      <w:r>
        <w:rPr>
          <w:i/>
        </w:rPr>
        <w:t>information</w:t>
      </w:r>
      <w:r>
        <w:rPr>
          <w:i/>
          <w:spacing w:val="-2"/>
        </w:rPr>
        <w:t xml:space="preserve"> </w:t>
      </w:r>
      <w:r>
        <w:rPr>
          <w:i/>
        </w:rPr>
        <w:t>on</w:t>
      </w:r>
      <w:r>
        <w:rPr>
          <w:i/>
          <w:spacing w:val="-4"/>
        </w:rPr>
        <w:t xml:space="preserve"> </w:t>
      </w:r>
      <w:r>
        <w:rPr>
          <w:i/>
        </w:rPr>
        <w:t xml:space="preserve">types of representation and representativeness, please see Appendix A from the </w:t>
      </w:r>
      <w:hyperlink r:id="rId55" w:history="1">
        <w:r w:rsidRPr="006B34A8">
          <w:rPr>
            <w:rStyle w:val="Hyperlink"/>
            <w:i/>
          </w:rPr>
          <w:t>Community Engagement Standards for Community Health Planning Guidelines</w:t>
        </w:r>
      </w:hyperlink>
      <w:r>
        <w:rPr>
          <w:i/>
        </w:rPr>
        <w:t>. Please include descriptions of both the Advisory Board and the Community at large.</w:t>
      </w:r>
    </w:p>
    <w:p w14:paraId="66DD12D0" w14:textId="77777777" w:rsidR="00C837E5" w:rsidRDefault="00C837E5" w:rsidP="00C837E5">
      <w:pPr>
        <w:pStyle w:val="BodyText"/>
        <w:spacing w:before="11"/>
        <w:rPr>
          <w:i/>
          <w:sz w:val="21"/>
        </w:rPr>
      </w:pPr>
    </w:p>
    <w:p w14:paraId="4A27A6DB" w14:textId="77777777" w:rsidR="00C837E5" w:rsidRDefault="00C837E5" w:rsidP="00C837E5">
      <w:pPr>
        <w:pStyle w:val="BodyText"/>
        <w:ind w:left="1084" w:right="1359"/>
      </w:pPr>
      <w:r>
        <w:t>BID-M</w:t>
      </w:r>
      <w:r>
        <w:rPr>
          <w:spacing w:val="-4"/>
        </w:rPr>
        <w:t xml:space="preserve"> </w:t>
      </w:r>
      <w:r>
        <w:t>strives</w:t>
      </w:r>
      <w:r>
        <w:rPr>
          <w:spacing w:val="-5"/>
        </w:rPr>
        <w:t xml:space="preserve"> </w:t>
      </w:r>
      <w:r>
        <w:t>to</w:t>
      </w:r>
      <w:r>
        <w:rPr>
          <w:spacing w:val="-4"/>
        </w:rPr>
        <w:t xml:space="preserve"> </w:t>
      </w:r>
      <w:r>
        <w:t>engage</w:t>
      </w:r>
      <w:r>
        <w:rPr>
          <w:spacing w:val="-2"/>
        </w:rPr>
        <w:t xml:space="preserve"> </w:t>
      </w:r>
      <w:r>
        <w:t>the</w:t>
      </w:r>
      <w:r>
        <w:rPr>
          <w:spacing w:val="-2"/>
        </w:rPr>
        <w:t xml:space="preserve"> </w:t>
      </w:r>
      <w:r>
        <w:t>community</w:t>
      </w:r>
      <w:r>
        <w:rPr>
          <w:spacing w:val="-2"/>
        </w:rPr>
        <w:t xml:space="preserve"> </w:t>
      </w:r>
      <w:r>
        <w:t>throughout</w:t>
      </w:r>
      <w:r>
        <w:rPr>
          <w:spacing w:val="-2"/>
        </w:rPr>
        <w:t xml:space="preserve"> </w:t>
      </w:r>
      <w:r>
        <w:t>the</w:t>
      </w:r>
      <w:r>
        <w:rPr>
          <w:spacing w:val="-2"/>
        </w:rPr>
        <w:t xml:space="preserve"> </w:t>
      </w:r>
      <w:r>
        <w:t>CHNA</w:t>
      </w:r>
      <w:r>
        <w:rPr>
          <w:spacing w:val="-3"/>
        </w:rPr>
        <w:t xml:space="preserve"> </w:t>
      </w:r>
      <w:r>
        <w:t>process.</w:t>
      </w:r>
      <w:r>
        <w:rPr>
          <w:spacing w:val="-3"/>
        </w:rPr>
        <w:t xml:space="preserve"> </w:t>
      </w:r>
      <w:r>
        <w:t>The</w:t>
      </w:r>
      <w:r>
        <w:rPr>
          <w:spacing w:val="-2"/>
        </w:rPr>
        <w:t xml:space="preserve"> </w:t>
      </w:r>
      <w:r>
        <w:t>guiding</w:t>
      </w:r>
      <w:r>
        <w:rPr>
          <w:spacing w:val="-4"/>
        </w:rPr>
        <w:t xml:space="preserve"> </w:t>
      </w:r>
      <w:r>
        <w:t>principles</w:t>
      </w:r>
      <w:r>
        <w:rPr>
          <w:spacing w:val="-3"/>
        </w:rPr>
        <w:t xml:space="preserve"> </w:t>
      </w:r>
      <w:r>
        <w:t>for</w:t>
      </w:r>
      <w:r>
        <w:rPr>
          <w:spacing w:val="-4"/>
        </w:rPr>
        <w:t xml:space="preserve"> </w:t>
      </w:r>
      <w:r>
        <w:t>BID- M’s FY 22 CHNA/IS process were equity, collaboration, engagement, and capacity building.</w:t>
      </w:r>
    </w:p>
    <w:p w14:paraId="6E38EB9C" w14:textId="77777777" w:rsidR="00C837E5" w:rsidRDefault="00C837E5" w:rsidP="00C837E5">
      <w:pPr>
        <w:pStyle w:val="BodyText"/>
      </w:pPr>
    </w:p>
    <w:p w14:paraId="18B3A786" w14:textId="77777777" w:rsidR="00C837E5" w:rsidRDefault="00C837E5" w:rsidP="00C837E5">
      <w:pPr>
        <w:pStyle w:val="BodyText"/>
        <w:ind w:left="1085" w:right="1602" w:hanging="1"/>
      </w:pPr>
      <w:r>
        <w:t>The CBAC consists of representatives from local health departments, municipal staff, education, housing, social services, transportation/planning, private sectors, community health centers, and community-based</w:t>
      </w:r>
      <w:r>
        <w:rPr>
          <w:spacing w:val="-5"/>
        </w:rPr>
        <w:t xml:space="preserve"> </w:t>
      </w:r>
      <w:r>
        <w:t>organizations</w:t>
      </w:r>
      <w:r>
        <w:rPr>
          <w:spacing w:val="-2"/>
        </w:rPr>
        <w:t xml:space="preserve"> </w:t>
      </w:r>
      <w:r>
        <w:t>and</w:t>
      </w:r>
      <w:r>
        <w:rPr>
          <w:spacing w:val="-3"/>
        </w:rPr>
        <w:t xml:space="preserve"> </w:t>
      </w:r>
      <w:r>
        <w:t>community</w:t>
      </w:r>
      <w:r>
        <w:rPr>
          <w:spacing w:val="-1"/>
        </w:rPr>
        <w:t xml:space="preserve"> </w:t>
      </w:r>
      <w:r>
        <w:t>residents.</w:t>
      </w:r>
      <w:r>
        <w:rPr>
          <w:spacing w:val="-2"/>
        </w:rPr>
        <w:t xml:space="preserve"> </w:t>
      </w:r>
      <w:r>
        <w:t>The</w:t>
      </w:r>
      <w:r>
        <w:rPr>
          <w:spacing w:val="-4"/>
        </w:rPr>
        <w:t xml:space="preserve"> </w:t>
      </w:r>
      <w:r>
        <w:t>CBAC</w:t>
      </w:r>
      <w:r>
        <w:rPr>
          <w:spacing w:val="-4"/>
        </w:rPr>
        <w:t xml:space="preserve"> </w:t>
      </w:r>
      <w:r>
        <w:t>was</w:t>
      </w:r>
      <w:r>
        <w:rPr>
          <w:spacing w:val="-2"/>
        </w:rPr>
        <w:t xml:space="preserve"> </w:t>
      </w:r>
      <w:r>
        <w:t>involved</w:t>
      </w:r>
      <w:r>
        <w:rPr>
          <w:spacing w:val="-3"/>
        </w:rPr>
        <w:t xml:space="preserve"> </w:t>
      </w:r>
      <w:r>
        <w:t>in</w:t>
      </w:r>
      <w:r>
        <w:rPr>
          <w:spacing w:val="-3"/>
        </w:rPr>
        <w:t xml:space="preserve"> </w:t>
      </w:r>
      <w:r>
        <w:t>each</w:t>
      </w:r>
      <w:r>
        <w:rPr>
          <w:spacing w:val="-3"/>
        </w:rPr>
        <w:t xml:space="preserve"> </w:t>
      </w:r>
      <w:r>
        <w:t>step</w:t>
      </w:r>
      <w:r>
        <w:rPr>
          <w:spacing w:val="-5"/>
        </w:rPr>
        <w:t xml:space="preserve"> </w:t>
      </w:r>
      <w:r>
        <w:t>of</w:t>
      </w:r>
      <w:r>
        <w:rPr>
          <w:spacing w:val="-2"/>
        </w:rPr>
        <w:t xml:space="preserve"> </w:t>
      </w:r>
      <w:r>
        <w:t>the CHNA planning and execution and will be involved in the strategy development. Engaging these community members in each step ensures a transparent process.</w:t>
      </w:r>
      <w:r>
        <w:rPr>
          <w:spacing w:val="40"/>
        </w:rPr>
        <w:t xml:space="preserve"> </w:t>
      </w:r>
      <w:r>
        <w:t>The CBAC was essential in helping the hospital identify key members of the community who could assist in and participate throughout the CHNA process</w:t>
      </w:r>
    </w:p>
    <w:p w14:paraId="3F2E903A" w14:textId="77777777" w:rsidR="00C837E5" w:rsidRDefault="00C837E5" w:rsidP="00C837E5">
      <w:pPr>
        <w:pStyle w:val="BodyText"/>
        <w:spacing w:before="11"/>
        <w:rPr>
          <w:sz w:val="21"/>
        </w:rPr>
      </w:pPr>
    </w:p>
    <w:p w14:paraId="785FE506" w14:textId="77777777" w:rsidR="00C837E5" w:rsidRDefault="00C837E5" w:rsidP="00C837E5">
      <w:pPr>
        <w:pStyle w:val="BodyText"/>
        <w:spacing w:before="1"/>
        <w:ind w:left="1084" w:right="1694"/>
      </w:pPr>
      <w:r>
        <w:t xml:space="preserve">In addition, BID-M is a member of several coalitions and regional task forces comprised of many community-based organizations and municipal staff including the Blue Hills Regional Coordinating Council, The Milton </w:t>
      </w:r>
      <w:proofErr w:type="gramStart"/>
      <w:r>
        <w:t>Coalition</w:t>
      </w:r>
      <w:proofErr w:type="gramEnd"/>
      <w:r>
        <w:t xml:space="preserve"> and the Randolph Community Wellness Project. BID-M relied on engaging</w:t>
      </w:r>
      <w:r>
        <w:rPr>
          <w:spacing w:val="-4"/>
        </w:rPr>
        <w:t xml:space="preserve"> </w:t>
      </w:r>
      <w:r>
        <w:t>these</w:t>
      </w:r>
      <w:r>
        <w:rPr>
          <w:spacing w:val="-2"/>
        </w:rPr>
        <w:t xml:space="preserve"> </w:t>
      </w:r>
      <w:r>
        <w:t>groups</w:t>
      </w:r>
      <w:r>
        <w:rPr>
          <w:spacing w:val="-3"/>
        </w:rPr>
        <w:t xml:space="preserve"> </w:t>
      </w:r>
      <w:r>
        <w:t>to</w:t>
      </w:r>
      <w:r>
        <w:rPr>
          <w:spacing w:val="-2"/>
        </w:rPr>
        <w:t xml:space="preserve"> </w:t>
      </w:r>
      <w:r>
        <w:t>assist</w:t>
      </w:r>
      <w:r>
        <w:rPr>
          <w:spacing w:val="-2"/>
        </w:rPr>
        <w:t xml:space="preserve"> </w:t>
      </w:r>
      <w:r>
        <w:t>with</w:t>
      </w:r>
      <w:r>
        <w:rPr>
          <w:spacing w:val="-4"/>
        </w:rPr>
        <w:t xml:space="preserve"> </w:t>
      </w:r>
      <w:r>
        <w:t>community</w:t>
      </w:r>
      <w:r>
        <w:rPr>
          <w:spacing w:val="-4"/>
        </w:rPr>
        <w:t xml:space="preserve"> </w:t>
      </w:r>
      <w:r>
        <w:t>outreach</w:t>
      </w:r>
      <w:r>
        <w:rPr>
          <w:spacing w:val="-4"/>
        </w:rPr>
        <w:t xml:space="preserve"> </w:t>
      </w:r>
      <w:r>
        <w:t>for</w:t>
      </w:r>
      <w:r>
        <w:rPr>
          <w:spacing w:val="-5"/>
        </w:rPr>
        <w:t xml:space="preserve"> </w:t>
      </w:r>
      <w:r>
        <w:t>the</w:t>
      </w:r>
      <w:r>
        <w:rPr>
          <w:spacing w:val="-2"/>
        </w:rPr>
        <w:t xml:space="preserve"> </w:t>
      </w:r>
      <w:r>
        <w:t>surveys,</w:t>
      </w:r>
      <w:r>
        <w:rPr>
          <w:spacing w:val="-3"/>
        </w:rPr>
        <w:t xml:space="preserve"> </w:t>
      </w:r>
      <w:r>
        <w:t>focus</w:t>
      </w:r>
      <w:r>
        <w:rPr>
          <w:spacing w:val="-3"/>
        </w:rPr>
        <w:t xml:space="preserve"> </w:t>
      </w:r>
      <w:r>
        <w:t>groups</w:t>
      </w:r>
      <w:r>
        <w:rPr>
          <w:spacing w:val="-3"/>
        </w:rPr>
        <w:t xml:space="preserve"> </w:t>
      </w:r>
      <w:r>
        <w:t>and</w:t>
      </w:r>
      <w:r>
        <w:rPr>
          <w:spacing w:val="-4"/>
        </w:rPr>
        <w:t xml:space="preserve"> </w:t>
      </w:r>
      <w:r>
        <w:t xml:space="preserve">listening sessions. Key informant interviews were conducted with municipal or trusted community-based leaders and others in the community who serve or represent </w:t>
      </w:r>
      <w:proofErr w:type="gramStart"/>
      <w:r>
        <w:t>hardly-reached</w:t>
      </w:r>
      <w:proofErr w:type="gramEnd"/>
      <w:r>
        <w:t xml:space="preserve"> populations.</w:t>
      </w:r>
    </w:p>
    <w:p w14:paraId="11E1FCDC" w14:textId="77777777" w:rsidR="00C837E5" w:rsidRDefault="00C837E5" w:rsidP="00C837E5">
      <w:pPr>
        <w:pStyle w:val="BodyText"/>
        <w:spacing w:before="3"/>
        <w:rPr>
          <w:sz w:val="25"/>
        </w:rPr>
      </w:pPr>
    </w:p>
    <w:p w14:paraId="25AE4A22" w14:textId="77777777" w:rsidR="00C837E5" w:rsidRDefault="00C837E5" w:rsidP="00F04D4E">
      <w:pPr>
        <w:numPr>
          <w:ilvl w:val="0"/>
          <w:numId w:val="4"/>
        </w:numPr>
        <w:tabs>
          <w:tab w:val="left" w:pos="1537"/>
        </w:tabs>
        <w:ind w:left="1536" w:hanging="453"/>
        <w:jc w:val="left"/>
        <w:rPr>
          <w:b/>
        </w:rPr>
      </w:pPr>
      <w:r>
        <w:rPr>
          <w:b/>
        </w:rPr>
        <w:t>Resource</w:t>
      </w:r>
      <w:r>
        <w:rPr>
          <w:b/>
          <w:spacing w:val="-5"/>
        </w:rPr>
        <w:t xml:space="preserve"> </w:t>
      </w:r>
      <w:r>
        <w:rPr>
          <w:b/>
        </w:rPr>
        <w:t>and</w:t>
      </w:r>
      <w:r>
        <w:rPr>
          <w:b/>
          <w:spacing w:val="-4"/>
        </w:rPr>
        <w:t xml:space="preserve"> </w:t>
      </w:r>
      <w:r>
        <w:rPr>
          <w:b/>
        </w:rPr>
        <w:t>Power</w:t>
      </w:r>
      <w:r>
        <w:rPr>
          <w:b/>
          <w:spacing w:val="-5"/>
        </w:rPr>
        <w:t xml:space="preserve"> </w:t>
      </w:r>
      <w:r>
        <w:rPr>
          <w:b/>
        </w:rPr>
        <w:t>Sharing</w:t>
      </w:r>
      <w:r>
        <w:rPr>
          <w:b/>
          <w:spacing w:val="-3"/>
        </w:rPr>
        <w:t xml:space="preserve"> </w:t>
      </w:r>
      <w:r>
        <w:t>-</w:t>
      </w:r>
      <w:r>
        <w:rPr>
          <w:spacing w:val="-4"/>
        </w:rPr>
        <w:t xml:space="preserve"> </w:t>
      </w:r>
      <w:r>
        <w:rPr>
          <w:b/>
        </w:rPr>
        <w:t>See</w:t>
      </w:r>
      <w:r>
        <w:rPr>
          <w:b/>
          <w:spacing w:val="-6"/>
        </w:rPr>
        <w:t xml:space="preserve"> </w:t>
      </w:r>
      <w:r>
        <w:rPr>
          <w:b/>
        </w:rPr>
        <w:t>Self-Assessment</w:t>
      </w:r>
      <w:r>
        <w:rPr>
          <w:b/>
          <w:spacing w:val="-3"/>
        </w:rPr>
        <w:t xml:space="preserve"> </w:t>
      </w:r>
      <w:r>
        <w:rPr>
          <w:b/>
          <w:spacing w:val="-4"/>
        </w:rPr>
        <w:t>Form</w:t>
      </w:r>
    </w:p>
    <w:p w14:paraId="2A5EB566" w14:textId="77777777" w:rsidR="00C837E5" w:rsidRDefault="00C837E5" w:rsidP="00C837E5">
      <w:pPr>
        <w:sectPr w:rsidR="00C837E5">
          <w:footerReference w:type="default" r:id="rId56"/>
          <w:pgSz w:w="12240" w:h="15840"/>
          <w:pgMar w:top="1400" w:right="240" w:bottom="280" w:left="240" w:header="0" w:footer="0" w:gutter="0"/>
          <w:cols w:space="720"/>
        </w:sectPr>
      </w:pPr>
    </w:p>
    <w:p w14:paraId="0E61C2A1" w14:textId="77777777" w:rsidR="00C837E5" w:rsidRDefault="00C837E5" w:rsidP="00F04D4E">
      <w:pPr>
        <w:pStyle w:val="ListParagraph"/>
        <w:numPr>
          <w:ilvl w:val="0"/>
          <w:numId w:val="4"/>
        </w:numPr>
        <w:tabs>
          <w:tab w:val="left" w:pos="1539"/>
        </w:tabs>
        <w:spacing w:before="39"/>
        <w:ind w:left="1538" w:hanging="452"/>
        <w:jc w:val="left"/>
        <w:rPr>
          <w:b/>
        </w:rPr>
      </w:pPr>
      <w:r>
        <w:rPr>
          <w:b/>
          <w:spacing w:val="-2"/>
        </w:rPr>
        <w:lastRenderedPageBreak/>
        <w:t>Transparency</w:t>
      </w:r>
    </w:p>
    <w:p w14:paraId="57745348" w14:textId="77777777" w:rsidR="00C837E5" w:rsidRDefault="00C837E5" w:rsidP="00C837E5">
      <w:pPr>
        <w:pStyle w:val="BodyText"/>
        <w:rPr>
          <w:b/>
        </w:rPr>
      </w:pPr>
    </w:p>
    <w:p w14:paraId="24ABE539" w14:textId="77777777" w:rsidR="00C837E5" w:rsidRDefault="00C837E5" w:rsidP="00C837E5">
      <w:pPr>
        <w:ind w:left="1084" w:right="1359"/>
        <w:rPr>
          <w:i/>
        </w:rPr>
      </w:pPr>
      <w:r>
        <w:rPr>
          <w:i/>
        </w:rPr>
        <w:t>Please</w:t>
      </w:r>
      <w:r>
        <w:rPr>
          <w:i/>
          <w:spacing w:val="-3"/>
        </w:rPr>
        <w:t xml:space="preserve"> </w:t>
      </w:r>
      <w:r>
        <w:rPr>
          <w:i/>
        </w:rPr>
        <w:t>describe</w:t>
      </w:r>
      <w:r>
        <w:rPr>
          <w:i/>
          <w:spacing w:val="-3"/>
        </w:rPr>
        <w:t xml:space="preserve"> </w:t>
      </w:r>
      <w:r>
        <w:rPr>
          <w:i/>
        </w:rPr>
        <w:t>the</w:t>
      </w:r>
      <w:r>
        <w:rPr>
          <w:i/>
          <w:spacing w:val="-3"/>
        </w:rPr>
        <w:t xml:space="preserve"> </w:t>
      </w:r>
      <w:r>
        <w:rPr>
          <w:i/>
        </w:rPr>
        <w:t>efforts</w:t>
      </w:r>
      <w:r>
        <w:rPr>
          <w:i/>
          <w:spacing w:val="-3"/>
        </w:rPr>
        <w:t xml:space="preserve"> </w:t>
      </w:r>
      <w:r>
        <w:rPr>
          <w:i/>
        </w:rPr>
        <w:t>being</w:t>
      </w:r>
      <w:r>
        <w:rPr>
          <w:i/>
          <w:spacing w:val="-2"/>
        </w:rPr>
        <w:t xml:space="preserve"> </w:t>
      </w:r>
      <w:r>
        <w:rPr>
          <w:i/>
        </w:rPr>
        <w:t>made</w:t>
      </w:r>
      <w:r>
        <w:rPr>
          <w:i/>
          <w:spacing w:val="-1"/>
        </w:rPr>
        <w:t xml:space="preserve"> </w:t>
      </w:r>
      <w:r>
        <w:rPr>
          <w:i/>
        </w:rPr>
        <w:t>to</w:t>
      </w:r>
      <w:r>
        <w:rPr>
          <w:i/>
          <w:spacing w:val="-4"/>
        </w:rPr>
        <w:t xml:space="preserve"> </w:t>
      </w:r>
      <w:r>
        <w:rPr>
          <w:i/>
        </w:rPr>
        <w:t>ensure</w:t>
      </w:r>
      <w:r>
        <w:rPr>
          <w:i/>
          <w:spacing w:val="-3"/>
        </w:rPr>
        <w:t xml:space="preserve"> </w:t>
      </w:r>
      <w:r>
        <w:rPr>
          <w:i/>
        </w:rPr>
        <w:t>that</w:t>
      </w:r>
      <w:r>
        <w:rPr>
          <w:i/>
          <w:spacing w:val="-3"/>
        </w:rPr>
        <w:t xml:space="preserve"> </w:t>
      </w:r>
      <w:r>
        <w:rPr>
          <w:i/>
        </w:rPr>
        <w:t>the</w:t>
      </w:r>
      <w:r>
        <w:rPr>
          <w:i/>
          <w:spacing w:val="-1"/>
        </w:rPr>
        <w:t xml:space="preserve"> </w:t>
      </w:r>
      <w:r>
        <w:rPr>
          <w:i/>
        </w:rPr>
        <w:t>engagement</w:t>
      </w:r>
      <w:r>
        <w:rPr>
          <w:i/>
          <w:spacing w:val="-3"/>
        </w:rPr>
        <w:t xml:space="preserve"> </w:t>
      </w:r>
      <w:r>
        <w:rPr>
          <w:i/>
        </w:rPr>
        <w:t>process is</w:t>
      </w:r>
      <w:r>
        <w:rPr>
          <w:i/>
          <w:spacing w:val="-4"/>
        </w:rPr>
        <w:t xml:space="preserve"> </w:t>
      </w:r>
      <w:r>
        <w:rPr>
          <w:i/>
        </w:rPr>
        <w:t>transparent.</w:t>
      </w:r>
      <w:r>
        <w:rPr>
          <w:i/>
          <w:spacing w:val="-1"/>
        </w:rPr>
        <w:t xml:space="preserve"> </w:t>
      </w:r>
      <w:r>
        <w:rPr>
          <w:i/>
        </w:rPr>
        <w:t>For</w:t>
      </w:r>
      <w:r>
        <w:rPr>
          <w:i/>
          <w:spacing w:val="-2"/>
        </w:rPr>
        <w:t xml:space="preserve"> </w:t>
      </w:r>
      <w:r>
        <w:rPr>
          <w:i/>
        </w:rPr>
        <w:t>more information on transparency, please see Appendix A from the Community Engagement Standards for Community Health Planning Guidelines.</w:t>
      </w:r>
    </w:p>
    <w:p w14:paraId="71857D0B" w14:textId="77777777" w:rsidR="00C837E5" w:rsidRDefault="00C837E5" w:rsidP="00C837E5">
      <w:pPr>
        <w:pStyle w:val="BodyText"/>
        <w:spacing w:before="11"/>
        <w:rPr>
          <w:i/>
          <w:sz w:val="20"/>
        </w:rPr>
      </w:pPr>
    </w:p>
    <w:p w14:paraId="291AF7D3" w14:textId="77777777" w:rsidR="00C837E5" w:rsidRDefault="00C837E5" w:rsidP="00C837E5">
      <w:pPr>
        <w:pStyle w:val="BodyText"/>
        <w:spacing w:before="1"/>
        <w:ind w:left="1084" w:right="1281"/>
      </w:pPr>
      <w:r>
        <w:t>BID-M</w:t>
      </w:r>
      <w:r>
        <w:rPr>
          <w:spacing w:val="-2"/>
        </w:rPr>
        <w:t xml:space="preserve"> </w:t>
      </w:r>
      <w:r>
        <w:t>involved</w:t>
      </w:r>
      <w:r>
        <w:rPr>
          <w:spacing w:val="-5"/>
        </w:rPr>
        <w:t xml:space="preserve"> </w:t>
      </w:r>
      <w:r>
        <w:t>the</w:t>
      </w:r>
      <w:r>
        <w:rPr>
          <w:spacing w:val="-2"/>
        </w:rPr>
        <w:t xml:space="preserve"> </w:t>
      </w:r>
      <w:r>
        <w:t>Community</w:t>
      </w:r>
      <w:r>
        <w:rPr>
          <w:spacing w:val="-2"/>
        </w:rPr>
        <w:t xml:space="preserve"> </w:t>
      </w:r>
      <w:r>
        <w:t>Benefits</w:t>
      </w:r>
      <w:r>
        <w:rPr>
          <w:spacing w:val="-3"/>
        </w:rPr>
        <w:t xml:space="preserve"> </w:t>
      </w:r>
      <w:r>
        <w:t>Advisory</w:t>
      </w:r>
      <w:r>
        <w:rPr>
          <w:spacing w:val="-2"/>
        </w:rPr>
        <w:t xml:space="preserve"> </w:t>
      </w:r>
      <w:r>
        <w:t>Committee</w:t>
      </w:r>
      <w:r>
        <w:rPr>
          <w:spacing w:val="-2"/>
        </w:rPr>
        <w:t xml:space="preserve"> </w:t>
      </w:r>
      <w:r>
        <w:t>in</w:t>
      </w:r>
      <w:r>
        <w:rPr>
          <w:spacing w:val="-5"/>
        </w:rPr>
        <w:t xml:space="preserve"> </w:t>
      </w:r>
      <w:r>
        <w:t>each</w:t>
      </w:r>
      <w:r>
        <w:rPr>
          <w:spacing w:val="-3"/>
        </w:rPr>
        <w:t xml:space="preserve"> </w:t>
      </w:r>
      <w:r>
        <w:t>step</w:t>
      </w:r>
      <w:r>
        <w:rPr>
          <w:spacing w:val="-5"/>
        </w:rPr>
        <w:t xml:space="preserve"> </w:t>
      </w:r>
      <w:r>
        <w:t>of</w:t>
      </w:r>
      <w:r>
        <w:rPr>
          <w:spacing w:val="-3"/>
        </w:rPr>
        <w:t xml:space="preserve"> </w:t>
      </w:r>
      <w:r>
        <w:t>the</w:t>
      </w:r>
      <w:r>
        <w:rPr>
          <w:spacing w:val="-2"/>
        </w:rPr>
        <w:t xml:space="preserve"> </w:t>
      </w:r>
      <w:r>
        <w:t>planning,</w:t>
      </w:r>
      <w:r>
        <w:rPr>
          <w:spacing w:val="-3"/>
        </w:rPr>
        <w:t xml:space="preserve"> </w:t>
      </w:r>
      <w:proofErr w:type="gramStart"/>
      <w:r>
        <w:t>execution</w:t>
      </w:r>
      <w:proofErr w:type="gramEnd"/>
      <w:r>
        <w:rPr>
          <w:spacing w:val="-5"/>
        </w:rPr>
        <w:t xml:space="preserve"> </w:t>
      </w:r>
      <w:r>
        <w:t>and strategy development for the CHNA. Engaging these community members in each step ensures a transparent process. The hospital undertook a community engagement planning process with the CBAC in</w:t>
      </w:r>
      <w:r>
        <w:rPr>
          <w:spacing w:val="-2"/>
        </w:rPr>
        <w:t xml:space="preserve"> </w:t>
      </w:r>
      <w:r>
        <w:t>advance</w:t>
      </w:r>
      <w:r>
        <w:rPr>
          <w:spacing w:val="-3"/>
        </w:rPr>
        <w:t xml:space="preserve"> </w:t>
      </w:r>
      <w:r>
        <w:t>of</w:t>
      </w:r>
      <w:r>
        <w:rPr>
          <w:spacing w:val="-3"/>
        </w:rPr>
        <w:t xml:space="preserve"> </w:t>
      </w:r>
      <w:r>
        <w:t>the CHNA</w:t>
      </w:r>
      <w:r>
        <w:rPr>
          <w:spacing w:val="-1"/>
        </w:rPr>
        <w:t xml:space="preserve"> </w:t>
      </w:r>
      <w:r>
        <w:t>(March</w:t>
      </w:r>
      <w:r>
        <w:rPr>
          <w:spacing w:val="-2"/>
        </w:rPr>
        <w:t xml:space="preserve"> </w:t>
      </w:r>
      <w:r>
        <w:t>and</w:t>
      </w:r>
      <w:r>
        <w:rPr>
          <w:spacing w:val="-2"/>
        </w:rPr>
        <w:t xml:space="preserve"> </w:t>
      </w:r>
      <w:r>
        <w:t>June 2021</w:t>
      </w:r>
      <w:r>
        <w:rPr>
          <w:spacing w:val="-2"/>
        </w:rPr>
        <w:t xml:space="preserve"> </w:t>
      </w:r>
      <w:r>
        <w:t>meetings)</w:t>
      </w:r>
      <w:r>
        <w:rPr>
          <w:spacing w:val="-1"/>
        </w:rPr>
        <w:t xml:space="preserve"> </w:t>
      </w:r>
      <w:r>
        <w:t>to</w:t>
      </w:r>
      <w:r>
        <w:rPr>
          <w:spacing w:val="-2"/>
        </w:rPr>
        <w:t xml:space="preserve"> </w:t>
      </w:r>
      <w:r>
        <w:t>identify</w:t>
      </w:r>
      <w:r>
        <w:rPr>
          <w:spacing w:val="-2"/>
        </w:rPr>
        <w:t xml:space="preserve"> </w:t>
      </w:r>
      <w:r>
        <w:t>hard-to</w:t>
      </w:r>
      <w:r>
        <w:rPr>
          <w:spacing w:val="-2"/>
        </w:rPr>
        <w:t xml:space="preserve"> </w:t>
      </w:r>
      <w:r>
        <w:t>reach</w:t>
      </w:r>
      <w:r>
        <w:rPr>
          <w:spacing w:val="-2"/>
        </w:rPr>
        <w:t xml:space="preserve"> </w:t>
      </w:r>
      <w:r>
        <w:t>populations,</w:t>
      </w:r>
      <w:r>
        <w:rPr>
          <w:spacing w:val="-3"/>
        </w:rPr>
        <w:t xml:space="preserve"> </w:t>
      </w:r>
      <w:r>
        <w:t>and</w:t>
      </w:r>
      <w:r>
        <w:rPr>
          <w:spacing w:val="-2"/>
        </w:rPr>
        <w:t xml:space="preserve"> </w:t>
      </w:r>
      <w:r>
        <w:t xml:space="preserve">then continued this engagement throughout the data collection, feedback, </w:t>
      </w:r>
      <w:proofErr w:type="gramStart"/>
      <w:r>
        <w:t>prioritization</w:t>
      </w:r>
      <w:proofErr w:type="gramEnd"/>
      <w:r>
        <w:t xml:space="preserve"> and strategy </w:t>
      </w:r>
      <w:r>
        <w:rPr>
          <w:spacing w:val="-2"/>
        </w:rPr>
        <w:t>development.</w:t>
      </w:r>
    </w:p>
    <w:p w14:paraId="0AA211A1" w14:textId="77777777" w:rsidR="00C837E5" w:rsidRDefault="00C837E5" w:rsidP="00C837E5">
      <w:pPr>
        <w:pStyle w:val="BodyText"/>
        <w:spacing w:before="10"/>
        <w:rPr>
          <w:sz w:val="21"/>
        </w:rPr>
      </w:pPr>
    </w:p>
    <w:p w14:paraId="068AF4E8" w14:textId="77777777" w:rsidR="00C837E5" w:rsidRDefault="00C837E5" w:rsidP="00C837E5">
      <w:pPr>
        <w:pStyle w:val="BodyText"/>
        <w:spacing w:before="1"/>
        <w:ind w:left="1084" w:right="1281"/>
      </w:pPr>
      <w:r>
        <w:t>In</w:t>
      </w:r>
      <w:r>
        <w:rPr>
          <w:spacing w:val="-3"/>
        </w:rPr>
        <w:t xml:space="preserve"> </w:t>
      </w:r>
      <w:r>
        <w:t>addition,</w:t>
      </w:r>
      <w:r>
        <w:rPr>
          <w:spacing w:val="-2"/>
        </w:rPr>
        <w:t xml:space="preserve"> </w:t>
      </w:r>
      <w:r>
        <w:t>the</w:t>
      </w:r>
      <w:r>
        <w:rPr>
          <w:spacing w:val="-4"/>
        </w:rPr>
        <w:t xml:space="preserve"> </w:t>
      </w:r>
      <w:r>
        <w:t>FY2022</w:t>
      </w:r>
      <w:r>
        <w:rPr>
          <w:spacing w:val="-1"/>
        </w:rPr>
        <w:t xml:space="preserve"> </w:t>
      </w:r>
      <w:r>
        <w:t>CHNA</w:t>
      </w:r>
      <w:r>
        <w:rPr>
          <w:spacing w:val="-2"/>
        </w:rPr>
        <w:t xml:space="preserve"> </w:t>
      </w:r>
      <w:r>
        <w:t>process</w:t>
      </w:r>
      <w:r>
        <w:rPr>
          <w:spacing w:val="-4"/>
        </w:rPr>
        <w:t xml:space="preserve"> </w:t>
      </w:r>
      <w:r>
        <w:t>was</w:t>
      </w:r>
      <w:r>
        <w:rPr>
          <w:spacing w:val="-4"/>
        </w:rPr>
        <w:t xml:space="preserve"> </w:t>
      </w:r>
      <w:r>
        <w:t>presented</w:t>
      </w:r>
      <w:r>
        <w:rPr>
          <w:spacing w:val="-5"/>
        </w:rPr>
        <w:t xml:space="preserve"> </w:t>
      </w:r>
      <w:r>
        <w:t>at</w:t>
      </w:r>
      <w:r>
        <w:rPr>
          <w:spacing w:val="-1"/>
        </w:rPr>
        <w:t xml:space="preserve"> </w:t>
      </w:r>
      <w:r>
        <w:t>the</w:t>
      </w:r>
      <w:r>
        <w:rPr>
          <w:spacing w:val="-1"/>
        </w:rPr>
        <w:t xml:space="preserve"> </w:t>
      </w:r>
      <w:r>
        <w:t>hospital's</w:t>
      </w:r>
      <w:r>
        <w:rPr>
          <w:spacing w:val="-2"/>
        </w:rPr>
        <w:t xml:space="preserve"> </w:t>
      </w:r>
      <w:r>
        <w:t>Annual</w:t>
      </w:r>
      <w:r>
        <w:rPr>
          <w:spacing w:val="-4"/>
        </w:rPr>
        <w:t xml:space="preserve"> </w:t>
      </w:r>
      <w:r>
        <w:t>Public</w:t>
      </w:r>
      <w:r>
        <w:rPr>
          <w:spacing w:val="-2"/>
        </w:rPr>
        <w:t xml:space="preserve"> </w:t>
      </w:r>
      <w:r>
        <w:t>Community</w:t>
      </w:r>
      <w:r>
        <w:rPr>
          <w:spacing w:val="-1"/>
        </w:rPr>
        <w:t xml:space="preserve"> </w:t>
      </w:r>
      <w:r>
        <w:t xml:space="preserve">Benefits meeting in September 2021. This meeting was widely </w:t>
      </w:r>
      <w:proofErr w:type="gramStart"/>
      <w:r>
        <w:t>promoted</w:t>
      </w:r>
      <w:proofErr w:type="gramEnd"/>
      <w:r>
        <w:t xml:space="preserve"> and all community members were invited to attend. Sharing and discussing this process at the annual public meeting, before BID-M began the FY 22 CHNA/IS, enabled the hospital to promote the process, obtain input on the process, and request assistance with reaching hardly reached cohorts. The hospital also invited comments and suggestions at the public meeting, thereby underscoring BID-M's commitment to a transparent and engaged process.</w:t>
      </w:r>
    </w:p>
    <w:p w14:paraId="1BE20A3A" w14:textId="77777777" w:rsidR="00C837E5" w:rsidRDefault="00C837E5" w:rsidP="00C837E5">
      <w:pPr>
        <w:pStyle w:val="BodyText"/>
        <w:spacing w:before="1"/>
      </w:pPr>
    </w:p>
    <w:p w14:paraId="49AF1169" w14:textId="77777777" w:rsidR="00C837E5" w:rsidRDefault="00C837E5" w:rsidP="00C837E5">
      <w:pPr>
        <w:pStyle w:val="BodyText"/>
        <w:ind w:left="1084" w:right="1359"/>
      </w:pPr>
      <w:r>
        <w:t>Finally, the hospital focused on capacity building as a</w:t>
      </w:r>
      <w:r>
        <w:rPr>
          <w:spacing w:val="-2"/>
        </w:rPr>
        <w:t xml:space="preserve"> </w:t>
      </w:r>
      <w:r>
        <w:t>means of equity and transparency, by welcoming residents to co-facilitate focus groups and community listening sessions. These steps, partnered with community</w:t>
      </w:r>
      <w:r>
        <w:rPr>
          <w:spacing w:val="-4"/>
        </w:rPr>
        <w:t xml:space="preserve"> </w:t>
      </w:r>
      <w:r>
        <w:t>engagement</w:t>
      </w:r>
      <w:r>
        <w:rPr>
          <w:spacing w:val="-2"/>
        </w:rPr>
        <w:t xml:space="preserve"> </w:t>
      </w:r>
      <w:r>
        <w:t>throughout</w:t>
      </w:r>
      <w:r>
        <w:rPr>
          <w:spacing w:val="-5"/>
        </w:rPr>
        <w:t xml:space="preserve"> </w:t>
      </w:r>
      <w:r>
        <w:t>the</w:t>
      </w:r>
      <w:r>
        <w:rPr>
          <w:spacing w:val="-2"/>
        </w:rPr>
        <w:t xml:space="preserve"> </w:t>
      </w:r>
      <w:r>
        <w:t>data</w:t>
      </w:r>
      <w:r>
        <w:rPr>
          <w:spacing w:val="-5"/>
        </w:rPr>
        <w:t xml:space="preserve"> </w:t>
      </w:r>
      <w:r>
        <w:t>collection,</w:t>
      </w:r>
      <w:r>
        <w:rPr>
          <w:spacing w:val="-3"/>
        </w:rPr>
        <w:t xml:space="preserve"> </w:t>
      </w:r>
      <w:r>
        <w:t>prioritization</w:t>
      </w:r>
      <w:r>
        <w:rPr>
          <w:spacing w:val="-4"/>
        </w:rPr>
        <w:t xml:space="preserve"> </w:t>
      </w:r>
      <w:r>
        <w:t>and</w:t>
      </w:r>
      <w:r>
        <w:rPr>
          <w:spacing w:val="-4"/>
        </w:rPr>
        <w:t xml:space="preserve"> </w:t>
      </w:r>
      <w:r>
        <w:t>planning</w:t>
      </w:r>
      <w:r>
        <w:rPr>
          <w:spacing w:val="-4"/>
        </w:rPr>
        <w:t xml:space="preserve"> </w:t>
      </w:r>
      <w:r>
        <w:t>through</w:t>
      </w:r>
      <w:r>
        <w:rPr>
          <w:spacing w:val="-4"/>
        </w:rPr>
        <w:t xml:space="preserve"> </w:t>
      </w:r>
      <w:r>
        <w:t>interviews, surveys,</w:t>
      </w:r>
      <w:r>
        <w:rPr>
          <w:spacing w:val="-6"/>
        </w:rPr>
        <w:t xml:space="preserve"> </w:t>
      </w:r>
      <w:r>
        <w:t>focus</w:t>
      </w:r>
      <w:r>
        <w:rPr>
          <w:spacing w:val="-4"/>
        </w:rPr>
        <w:t xml:space="preserve"> </w:t>
      </w:r>
      <w:r>
        <w:t>groups</w:t>
      </w:r>
      <w:r>
        <w:rPr>
          <w:spacing w:val="-4"/>
        </w:rPr>
        <w:t xml:space="preserve"> </w:t>
      </w:r>
      <w:r>
        <w:t>and</w:t>
      </w:r>
      <w:r>
        <w:rPr>
          <w:spacing w:val="-5"/>
        </w:rPr>
        <w:t xml:space="preserve"> </w:t>
      </w:r>
      <w:r>
        <w:t>listening</w:t>
      </w:r>
      <w:r>
        <w:rPr>
          <w:spacing w:val="-4"/>
        </w:rPr>
        <w:t xml:space="preserve"> </w:t>
      </w:r>
      <w:r>
        <w:t>sessions</w:t>
      </w:r>
      <w:r>
        <w:rPr>
          <w:spacing w:val="-6"/>
        </w:rPr>
        <w:t xml:space="preserve"> </w:t>
      </w:r>
      <w:r>
        <w:t>ensure</w:t>
      </w:r>
      <w:r>
        <w:rPr>
          <w:spacing w:val="-3"/>
        </w:rPr>
        <w:t xml:space="preserve"> </w:t>
      </w:r>
      <w:r>
        <w:t>a</w:t>
      </w:r>
      <w:r>
        <w:rPr>
          <w:spacing w:val="-6"/>
        </w:rPr>
        <w:t xml:space="preserve"> </w:t>
      </w:r>
      <w:r>
        <w:t>transparent</w:t>
      </w:r>
      <w:r>
        <w:rPr>
          <w:spacing w:val="-3"/>
        </w:rPr>
        <w:t xml:space="preserve"> </w:t>
      </w:r>
      <w:r>
        <w:t>process</w:t>
      </w:r>
      <w:r>
        <w:rPr>
          <w:spacing w:val="-5"/>
        </w:rPr>
        <w:t xml:space="preserve"> </w:t>
      </w:r>
      <w:r>
        <w:t>that</w:t>
      </w:r>
      <w:r>
        <w:rPr>
          <w:spacing w:val="-6"/>
        </w:rPr>
        <w:t xml:space="preserve"> </w:t>
      </w:r>
      <w:r>
        <w:t>engages</w:t>
      </w:r>
      <w:r>
        <w:rPr>
          <w:spacing w:val="-4"/>
        </w:rPr>
        <w:t xml:space="preserve"> </w:t>
      </w:r>
      <w:r>
        <w:t>the</w:t>
      </w:r>
      <w:r>
        <w:rPr>
          <w:spacing w:val="-5"/>
        </w:rPr>
        <w:t xml:space="preserve"> </w:t>
      </w:r>
      <w:r>
        <w:rPr>
          <w:spacing w:val="-2"/>
        </w:rPr>
        <w:t>community.</w:t>
      </w:r>
    </w:p>
    <w:p w14:paraId="5C3BC7C7" w14:textId="77777777" w:rsidR="00C837E5" w:rsidRDefault="00C837E5" w:rsidP="00C837E5">
      <w:pPr>
        <w:pStyle w:val="BodyText"/>
        <w:spacing w:before="10"/>
        <w:rPr>
          <w:sz w:val="21"/>
        </w:rPr>
      </w:pPr>
    </w:p>
    <w:p w14:paraId="7C6C06F0" w14:textId="77777777" w:rsidR="00C837E5" w:rsidRDefault="00C837E5" w:rsidP="00F04D4E">
      <w:pPr>
        <w:numPr>
          <w:ilvl w:val="0"/>
          <w:numId w:val="4"/>
        </w:numPr>
        <w:tabs>
          <w:tab w:val="left" w:pos="1565"/>
        </w:tabs>
        <w:spacing w:before="1"/>
        <w:ind w:left="1564" w:hanging="481"/>
        <w:jc w:val="left"/>
        <w:rPr>
          <w:b/>
        </w:rPr>
      </w:pPr>
      <w:r>
        <w:rPr>
          <w:b/>
        </w:rPr>
        <w:t>Formal</w:t>
      </w:r>
      <w:r>
        <w:rPr>
          <w:b/>
          <w:spacing w:val="-3"/>
        </w:rPr>
        <w:t xml:space="preserve"> </w:t>
      </w:r>
      <w:r>
        <w:rPr>
          <w:b/>
          <w:spacing w:val="-2"/>
        </w:rPr>
        <w:t>Agreements</w:t>
      </w:r>
    </w:p>
    <w:p w14:paraId="575329BC" w14:textId="77777777" w:rsidR="00C837E5" w:rsidRDefault="00C837E5" w:rsidP="00C837E5">
      <w:pPr>
        <w:pStyle w:val="BodyText"/>
        <w:rPr>
          <w:b/>
        </w:rPr>
      </w:pPr>
    </w:p>
    <w:p w14:paraId="2C74F793" w14:textId="77777777" w:rsidR="00C837E5" w:rsidRDefault="00C837E5" w:rsidP="00C837E5">
      <w:pPr>
        <w:ind w:left="1084" w:right="436"/>
        <w:rPr>
          <w:i/>
        </w:rPr>
      </w:pPr>
      <w:r>
        <w:rPr>
          <w:i/>
        </w:rPr>
        <w:t>Does</w:t>
      </w:r>
      <w:r>
        <w:rPr>
          <w:i/>
          <w:spacing w:val="-4"/>
        </w:rPr>
        <w:t xml:space="preserve"> </w:t>
      </w:r>
      <w:r>
        <w:rPr>
          <w:i/>
        </w:rPr>
        <w:t>/</w:t>
      </w:r>
      <w:r>
        <w:rPr>
          <w:i/>
          <w:spacing w:val="-1"/>
        </w:rPr>
        <w:t xml:space="preserve"> </w:t>
      </w:r>
      <w:r>
        <w:rPr>
          <w:i/>
        </w:rPr>
        <w:t>did</w:t>
      </w:r>
      <w:r>
        <w:rPr>
          <w:i/>
          <w:spacing w:val="-3"/>
        </w:rPr>
        <w:t xml:space="preserve"> </w:t>
      </w:r>
      <w:r>
        <w:rPr>
          <w:i/>
        </w:rPr>
        <w:t>the</w:t>
      </w:r>
      <w:r>
        <w:rPr>
          <w:i/>
          <w:spacing w:val="-4"/>
        </w:rPr>
        <w:t xml:space="preserve"> </w:t>
      </w:r>
      <w:r>
        <w:t>FY</w:t>
      </w:r>
      <w:r>
        <w:rPr>
          <w:spacing w:val="-4"/>
        </w:rPr>
        <w:t xml:space="preserve"> </w:t>
      </w:r>
      <w:r>
        <w:t>22</w:t>
      </w:r>
      <w:r>
        <w:rPr>
          <w:spacing w:val="-3"/>
        </w:rPr>
        <w:t xml:space="preserve"> </w:t>
      </w:r>
      <w:r>
        <w:t>CHNA/IS</w:t>
      </w:r>
      <w:r>
        <w:rPr>
          <w:spacing w:val="-2"/>
        </w:rPr>
        <w:t xml:space="preserve"> </w:t>
      </w:r>
      <w:proofErr w:type="gramStart"/>
      <w:r>
        <w:rPr>
          <w:i/>
        </w:rPr>
        <w:t>have</w:t>
      </w:r>
      <w:proofErr w:type="gramEnd"/>
      <w:r>
        <w:rPr>
          <w:i/>
          <w:spacing w:val="-2"/>
        </w:rPr>
        <w:t xml:space="preserve"> </w:t>
      </w:r>
      <w:r>
        <w:rPr>
          <w:i/>
        </w:rPr>
        <w:t>written</w:t>
      </w:r>
      <w:r>
        <w:rPr>
          <w:i/>
          <w:spacing w:val="-3"/>
        </w:rPr>
        <w:t xml:space="preserve"> </w:t>
      </w:r>
      <w:r>
        <w:rPr>
          <w:i/>
        </w:rPr>
        <w:t>formal</w:t>
      </w:r>
      <w:r>
        <w:rPr>
          <w:i/>
          <w:spacing w:val="-5"/>
        </w:rPr>
        <w:t xml:space="preserve"> </w:t>
      </w:r>
      <w:r>
        <w:rPr>
          <w:i/>
        </w:rPr>
        <w:t>agreements</w:t>
      </w:r>
      <w:r>
        <w:rPr>
          <w:i/>
          <w:spacing w:val="-4"/>
        </w:rPr>
        <w:t xml:space="preserve"> </w:t>
      </w:r>
      <w:r>
        <w:rPr>
          <w:i/>
        </w:rPr>
        <w:t>such</w:t>
      </w:r>
      <w:r>
        <w:rPr>
          <w:i/>
          <w:spacing w:val="-3"/>
        </w:rPr>
        <w:t xml:space="preserve"> </w:t>
      </w:r>
      <w:r>
        <w:rPr>
          <w:i/>
        </w:rPr>
        <w:t>as</w:t>
      </w:r>
      <w:r>
        <w:rPr>
          <w:i/>
          <w:spacing w:val="-1"/>
        </w:rPr>
        <w:t xml:space="preserve"> </w:t>
      </w:r>
      <w:r>
        <w:rPr>
          <w:i/>
        </w:rPr>
        <w:t>a</w:t>
      </w:r>
      <w:r>
        <w:rPr>
          <w:i/>
          <w:spacing w:val="-5"/>
        </w:rPr>
        <w:t xml:space="preserve"> </w:t>
      </w:r>
      <w:r>
        <w:rPr>
          <w:i/>
        </w:rPr>
        <w:t>Memorandum</w:t>
      </w:r>
      <w:r>
        <w:rPr>
          <w:i/>
          <w:spacing w:val="-1"/>
        </w:rPr>
        <w:t xml:space="preserve"> </w:t>
      </w:r>
      <w:r>
        <w:rPr>
          <w:i/>
        </w:rPr>
        <w:t>of</w:t>
      </w:r>
      <w:r>
        <w:rPr>
          <w:i/>
          <w:spacing w:val="-2"/>
        </w:rPr>
        <w:t xml:space="preserve"> </w:t>
      </w:r>
      <w:r>
        <w:rPr>
          <w:i/>
        </w:rPr>
        <w:t>Agreement/ Understanding (MOU) or Agency Resolution?</w:t>
      </w:r>
    </w:p>
    <w:p w14:paraId="1E4A99EC" w14:textId="77777777" w:rsidR="00C837E5" w:rsidRDefault="00C837E5" w:rsidP="00C837E5">
      <w:pPr>
        <w:pStyle w:val="BodyText"/>
        <w:rPr>
          <w:i/>
        </w:rPr>
      </w:pPr>
    </w:p>
    <w:p w14:paraId="2EFFAC35" w14:textId="77777777" w:rsidR="00C837E5" w:rsidRDefault="00C837E5" w:rsidP="00C837E5">
      <w:pPr>
        <w:pStyle w:val="BodyText"/>
        <w:ind w:left="1084" w:right="1230"/>
      </w:pPr>
      <w:r>
        <w:t>BID Milton has an agreement, known as a “charter”, with members serving on its Community Benefits Advisory Committee. The Community Benefits Advisory Committee works in collaboration with BID Milton’s</w:t>
      </w:r>
      <w:r>
        <w:rPr>
          <w:spacing w:val="-3"/>
        </w:rPr>
        <w:t xml:space="preserve"> </w:t>
      </w:r>
      <w:r>
        <w:t>hospital</w:t>
      </w:r>
      <w:r>
        <w:rPr>
          <w:spacing w:val="-3"/>
        </w:rPr>
        <w:t xml:space="preserve"> </w:t>
      </w:r>
      <w:r>
        <w:t>leadership,</w:t>
      </w:r>
      <w:r>
        <w:rPr>
          <w:spacing w:val="-3"/>
        </w:rPr>
        <w:t xml:space="preserve"> </w:t>
      </w:r>
      <w:r>
        <w:t>including</w:t>
      </w:r>
      <w:r>
        <w:rPr>
          <w:spacing w:val="-4"/>
        </w:rPr>
        <w:t xml:space="preserve"> </w:t>
      </w:r>
      <w:r>
        <w:t>the</w:t>
      </w:r>
      <w:r>
        <w:rPr>
          <w:spacing w:val="-2"/>
        </w:rPr>
        <w:t xml:space="preserve"> </w:t>
      </w:r>
      <w:r>
        <w:t>hospital’s</w:t>
      </w:r>
      <w:r>
        <w:rPr>
          <w:spacing w:val="-3"/>
        </w:rPr>
        <w:t xml:space="preserve"> </w:t>
      </w:r>
      <w:r>
        <w:t>governing</w:t>
      </w:r>
      <w:r>
        <w:rPr>
          <w:spacing w:val="-4"/>
        </w:rPr>
        <w:t xml:space="preserve"> </w:t>
      </w:r>
      <w:r>
        <w:t>board</w:t>
      </w:r>
      <w:r>
        <w:rPr>
          <w:spacing w:val="-4"/>
        </w:rPr>
        <w:t xml:space="preserve"> </w:t>
      </w:r>
      <w:r>
        <w:t>and</w:t>
      </w:r>
      <w:r>
        <w:rPr>
          <w:spacing w:val="-4"/>
        </w:rPr>
        <w:t xml:space="preserve"> </w:t>
      </w:r>
      <w:r>
        <w:t>senior</w:t>
      </w:r>
      <w:r>
        <w:rPr>
          <w:spacing w:val="-5"/>
        </w:rPr>
        <w:t xml:space="preserve"> </w:t>
      </w:r>
      <w:r>
        <w:t>management,</w:t>
      </w:r>
      <w:r>
        <w:rPr>
          <w:spacing w:val="-5"/>
        </w:rPr>
        <w:t xml:space="preserve"> </w:t>
      </w:r>
      <w:r>
        <w:t>to</w:t>
      </w:r>
      <w:r>
        <w:rPr>
          <w:spacing w:val="-2"/>
        </w:rPr>
        <w:t xml:space="preserve"> </w:t>
      </w:r>
      <w:r>
        <w:t>support BID Milton’s Community Benefits mission to serve its patients compassionately and effectively, and to create a healthy future for them, their families, and BID Milton’s community. The Community Benefits Advisory Committee provides input into the development and implementation of BID Milton’s Community Benefits programs in furtherance of BID Milton’s Community Benefits mission.</w:t>
      </w:r>
    </w:p>
    <w:p w14:paraId="217E2CF2" w14:textId="77777777" w:rsidR="00C837E5" w:rsidRDefault="00C837E5" w:rsidP="00C837E5">
      <w:pPr>
        <w:pStyle w:val="BodyText"/>
        <w:ind w:left="1084" w:right="1281"/>
      </w:pPr>
      <w:r>
        <w:t>As</w:t>
      </w:r>
      <w:r>
        <w:rPr>
          <w:spacing w:val="-3"/>
        </w:rPr>
        <w:t xml:space="preserve"> </w:t>
      </w:r>
      <w:r>
        <w:t>stated</w:t>
      </w:r>
      <w:r>
        <w:rPr>
          <w:spacing w:val="-4"/>
        </w:rPr>
        <w:t xml:space="preserve"> </w:t>
      </w:r>
      <w:r>
        <w:t>above,</w:t>
      </w:r>
      <w:r>
        <w:rPr>
          <w:spacing w:val="-5"/>
        </w:rPr>
        <w:t xml:space="preserve"> </w:t>
      </w:r>
      <w:r>
        <w:t>through</w:t>
      </w:r>
      <w:r>
        <w:rPr>
          <w:spacing w:val="-4"/>
        </w:rPr>
        <w:t xml:space="preserve"> </w:t>
      </w:r>
      <w:r>
        <w:t>active</w:t>
      </w:r>
      <w:r>
        <w:rPr>
          <w:spacing w:val="-5"/>
        </w:rPr>
        <w:t xml:space="preserve"> </w:t>
      </w:r>
      <w:r>
        <w:t>and</w:t>
      </w:r>
      <w:r>
        <w:rPr>
          <w:spacing w:val="-4"/>
        </w:rPr>
        <w:t xml:space="preserve"> </w:t>
      </w:r>
      <w:r>
        <w:t>engaged</w:t>
      </w:r>
      <w:r>
        <w:rPr>
          <w:spacing w:val="-3"/>
        </w:rPr>
        <w:t xml:space="preserve"> </w:t>
      </w:r>
      <w:r>
        <w:t>participation,</w:t>
      </w:r>
      <w:r>
        <w:rPr>
          <w:spacing w:val="-5"/>
        </w:rPr>
        <w:t xml:space="preserve"> </w:t>
      </w:r>
      <w:r>
        <w:t>the</w:t>
      </w:r>
      <w:r>
        <w:rPr>
          <w:spacing w:val="-2"/>
        </w:rPr>
        <w:t xml:space="preserve"> </w:t>
      </w:r>
      <w:r>
        <w:t>Community</w:t>
      </w:r>
      <w:r>
        <w:rPr>
          <w:spacing w:val="-2"/>
        </w:rPr>
        <w:t xml:space="preserve"> </w:t>
      </w:r>
      <w:r>
        <w:t>Benefits</w:t>
      </w:r>
      <w:r>
        <w:rPr>
          <w:spacing w:val="-3"/>
        </w:rPr>
        <w:t xml:space="preserve"> </w:t>
      </w:r>
      <w:r>
        <w:t>Advisory</w:t>
      </w:r>
      <w:r>
        <w:rPr>
          <w:spacing w:val="-2"/>
        </w:rPr>
        <w:t xml:space="preserve"> </w:t>
      </w:r>
      <w:r>
        <w:t>Committee shall assist and advise BID Milton with ongoing community engagement activities and Community Benefits efforts. In doing so, the Community Benefits Advisory Committee:</w:t>
      </w:r>
    </w:p>
    <w:p w14:paraId="008F0288" w14:textId="77777777" w:rsidR="00C837E5" w:rsidRDefault="00C837E5" w:rsidP="00C837E5">
      <w:pPr>
        <w:pStyle w:val="BodyText"/>
        <w:ind w:left="1084" w:right="436"/>
      </w:pPr>
      <w:r>
        <w:t>Provides</w:t>
      </w:r>
      <w:r>
        <w:rPr>
          <w:spacing w:val="-5"/>
        </w:rPr>
        <w:t xml:space="preserve"> </w:t>
      </w:r>
      <w:r>
        <w:t>input</w:t>
      </w:r>
      <w:r>
        <w:rPr>
          <w:spacing w:val="-2"/>
        </w:rPr>
        <w:t xml:space="preserve"> </w:t>
      </w:r>
      <w:r>
        <w:t>to</w:t>
      </w:r>
      <w:r>
        <w:rPr>
          <w:spacing w:val="-2"/>
        </w:rPr>
        <w:t xml:space="preserve"> </w:t>
      </w:r>
      <w:r>
        <w:t>hospital</w:t>
      </w:r>
      <w:r>
        <w:rPr>
          <w:spacing w:val="-3"/>
        </w:rPr>
        <w:t xml:space="preserve"> </w:t>
      </w:r>
      <w:r>
        <w:t>leadership</w:t>
      </w:r>
      <w:r>
        <w:rPr>
          <w:spacing w:val="-4"/>
        </w:rPr>
        <w:t xml:space="preserve"> </w:t>
      </w:r>
      <w:r>
        <w:t>when</w:t>
      </w:r>
      <w:r>
        <w:rPr>
          <w:spacing w:val="-6"/>
        </w:rPr>
        <w:t xml:space="preserve"> </w:t>
      </w:r>
      <w:r>
        <w:t>designing</w:t>
      </w:r>
      <w:r>
        <w:rPr>
          <w:spacing w:val="-4"/>
        </w:rPr>
        <w:t xml:space="preserve"> </w:t>
      </w:r>
      <w:r>
        <w:t>the</w:t>
      </w:r>
      <w:r>
        <w:rPr>
          <w:spacing w:val="-2"/>
        </w:rPr>
        <w:t xml:space="preserve"> </w:t>
      </w:r>
      <w:r>
        <w:t>Community</w:t>
      </w:r>
      <w:r>
        <w:rPr>
          <w:spacing w:val="-4"/>
        </w:rPr>
        <w:t xml:space="preserve"> </w:t>
      </w:r>
      <w:r>
        <w:t>Health</w:t>
      </w:r>
      <w:r>
        <w:rPr>
          <w:spacing w:val="-4"/>
        </w:rPr>
        <w:t xml:space="preserve"> </w:t>
      </w:r>
      <w:r>
        <w:t>Needs</w:t>
      </w:r>
      <w:r>
        <w:rPr>
          <w:spacing w:val="-3"/>
        </w:rPr>
        <w:t xml:space="preserve"> </w:t>
      </w:r>
      <w:r>
        <w:t>Assessment</w:t>
      </w:r>
      <w:r>
        <w:rPr>
          <w:spacing w:val="-5"/>
        </w:rPr>
        <w:t xml:space="preserve"> </w:t>
      </w:r>
      <w:r>
        <w:t xml:space="preserve">(CHNA), Implementation Strategy (IS), and the BID Milton Community Benefits Mission </w:t>
      </w:r>
      <w:proofErr w:type="gramStart"/>
      <w:r>
        <w:t>Statement;</w:t>
      </w:r>
      <w:proofErr w:type="gramEnd"/>
    </w:p>
    <w:p w14:paraId="0960BAE1" w14:textId="77777777" w:rsidR="00C837E5" w:rsidRDefault="00C837E5" w:rsidP="00C837E5">
      <w:pPr>
        <w:pStyle w:val="BodyText"/>
        <w:ind w:left="1084" w:right="1359"/>
      </w:pPr>
      <w:r>
        <w:t>Guides</w:t>
      </w:r>
      <w:r>
        <w:rPr>
          <w:spacing w:val="-2"/>
        </w:rPr>
        <w:t xml:space="preserve"> </w:t>
      </w:r>
      <w:r>
        <w:t>BID</w:t>
      </w:r>
      <w:r>
        <w:rPr>
          <w:spacing w:val="-3"/>
        </w:rPr>
        <w:t xml:space="preserve"> </w:t>
      </w:r>
      <w:r>
        <w:t>Milton’s</w:t>
      </w:r>
      <w:r>
        <w:rPr>
          <w:spacing w:val="-4"/>
        </w:rPr>
        <w:t xml:space="preserve"> </w:t>
      </w:r>
      <w:r>
        <w:t>triennial</w:t>
      </w:r>
      <w:r>
        <w:rPr>
          <w:spacing w:val="-2"/>
        </w:rPr>
        <w:t xml:space="preserve"> </w:t>
      </w:r>
      <w:r>
        <w:t>CHNA,</w:t>
      </w:r>
      <w:r>
        <w:rPr>
          <w:spacing w:val="-2"/>
        </w:rPr>
        <w:t xml:space="preserve"> </w:t>
      </w:r>
      <w:r>
        <w:t>in</w:t>
      </w:r>
      <w:r>
        <w:rPr>
          <w:spacing w:val="-3"/>
        </w:rPr>
        <w:t xml:space="preserve"> </w:t>
      </w:r>
      <w:r>
        <w:t>coordination</w:t>
      </w:r>
      <w:r>
        <w:rPr>
          <w:spacing w:val="-3"/>
        </w:rPr>
        <w:t xml:space="preserve"> </w:t>
      </w:r>
      <w:r>
        <w:t>with</w:t>
      </w:r>
      <w:r>
        <w:rPr>
          <w:spacing w:val="-3"/>
        </w:rPr>
        <w:t xml:space="preserve"> </w:t>
      </w:r>
      <w:r>
        <w:t>local</w:t>
      </w:r>
      <w:r>
        <w:rPr>
          <w:spacing w:val="-4"/>
        </w:rPr>
        <w:t xml:space="preserve"> </w:t>
      </w:r>
      <w:r>
        <w:t>and</w:t>
      </w:r>
      <w:r>
        <w:rPr>
          <w:spacing w:val="-3"/>
        </w:rPr>
        <w:t xml:space="preserve"> </w:t>
      </w:r>
      <w:r>
        <w:t>regional</w:t>
      </w:r>
      <w:r>
        <w:rPr>
          <w:spacing w:val="-2"/>
        </w:rPr>
        <w:t xml:space="preserve"> </w:t>
      </w:r>
      <w:r>
        <w:t>community</w:t>
      </w:r>
      <w:r>
        <w:rPr>
          <w:spacing w:val="-1"/>
        </w:rPr>
        <w:t xml:space="preserve"> </w:t>
      </w:r>
      <w:r>
        <w:t>health</w:t>
      </w:r>
      <w:r>
        <w:rPr>
          <w:spacing w:val="-5"/>
        </w:rPr>
        <w:t xml:space="preserve"> </w:t>
      </w:r>
      <w:r>
        <w:t>efforts,</w:t>
      </w:r>
      <w:r>
        <w:rPr>
          <w:spacing w:val="-4"/>
        </w:rPr>
        <w:t xml:space="preserve"> </w:t>
      </w:r>
      <w:r>
        <w:t>to identify the most pressing health needs in BID Milton’s Community Benefits Service Area (CBSA</w:t>
      </w:r>
      <w:proofErr w:type="gramStart"/>
      <w:r>
        <w:t>);</w:t>
      </w:r>
      <w:proofErr w:type="gramEnd"/>
    </w:p>
    <w:p w14:paraId="5EEE084E" w14:textId="77777777" w:rsidR="00C837E5" w:rsidRDefault="00C837E5" w:rsidP="009A5CF8">
      <w:pPr>
        <w:pStyle w:val="BodyText"/>
        <w:ind w:left="1084" w:right="1359"/>
      </w:pPr>
      <w:r>
        <w:t>Assists</w:t>
      </w:r>
      <w:r>
        <w:rPr>
          <w:spacing w:val="-2"/>
        </w:rPr>
        <w:t xml:space="preserve"> </w:t>
      </w:r>
      <w:r>
        <w:t>BID</w:t>
      </w:r>
      <w:r>
        <w:rPr>
          <w:spacing w:val="-3"/>
        </w:rPr>
        <w:t xml:space="preserve"> </w:t>
      </w:r>
      <w:r>
        <w:t>Milton</w:t>
      </w:r>
      <w:r>
        <w:rPr>
          <w:spacing w:val="-5"/>
        </w:rPr>
        <w:t xml:space="preserve"> </w:t>
      </w:r>
      <w:r>
        <w:t>in</w:t>
      </w:r>
      <w:r>
        <w:rPr>
          <w:spacing w:val="-3"/>
        </w:rPr>
        <w:t xml:space="preserve"> </w:t>
      </w:r>
      <w:r>
        <w:t>fulfilling</w:t>
      </w:r>
      <w:r>
        <w:rPr>
          <w:spacing w:val="-3"/>
        </w:rPr>
        <w:t xml:space="preserve"> </w:t>
      </w:r>
      <w:r>
        <w:t>Massachusetts</w:t>
      </w:r>
      <w:r>
        <w:rPr>
          <w:spacing w:val="-4"/>
        </w:rPr>
        <w:t xml:space="preserve"> </w:t>
      </w:r>
      <w:r>
        <w:t>Department</w:t>
      </w:r>
      <w:r>
        <w:rPr>
          <w:spacing w:val="-1"/>
        </w:rPr>
        <w:t xml:space="preserve"> </w:t>
      </w:r>
      <w:r>
        <w:t>of</w:t>
      </w:r>
      <w:r>
        <w:rPr>
          <w:spacing w:val="-4"/>
        </w:rPr>
        <w:t xml:space="preserve"> </w:t>
      </w:r>
      <w:r>
        <w:t>Public</w:t>
      </w:r>
      <w:r>
        <w:rPr>
          <w:spacing w:val="-2"/>
        </w:rPr>
        <w:t xml:space="preserve"> </w:t>
      </w:r>
      <w:r>
        <w:t>Health</w:t>
      </w:r>
      <w:r>
        <w:rPr>
          <w:spacing w:val="-3"/>
        </w:rPr>
        <w:t xml:space="preserve"> </w:t>
      </w:r>
      <w:r>
        <w:t>(DPH)</w:t>
      </w:r>
      <w:r>
        <w:rPr>
          <w:spacing w:val="-4"/>
        </w:rPr>
        <w:t xml:space="preserve"> </w:t>
      </w:r>
      <w:r>
        <w:t>Determination</w:t>
      </w:r>
      <w:r>
        <w:rPr>
          <w:spacing w:val="-5"/>
        </w:rPr>
        <w:t xml:space="preserve"> </w:t>
      </w:r>
      <w:r>
        <w:t>of</w:t>
      </w:r>
      <w:r>
        <w:rPr>
          <w:spacing w:val="-2"/>
        </w:rPr>
        <w:t xml:space="preserve"> </w:t>
      </w:r>
      <w:r>
        <w:t>Need (</w:t>
      </w:r>
      <w:proofErr w:type="spellStart"/>
      <w:r>
        <w:t>DoN</w:t>
      </w:r>
      <w:proofErr w:type="spellEnd"/>
      <w:r>
        <w:t xml:space="preserve">) requirements for ongoing and future </w:t>
      </w:r>
      <w:proofErr w:type="spellStart"/>
      <w:r>
        <w:t>DoN</w:t>
      </w:r>
      <w:proofErr w:type="spellEnd"/>
      <w:r>
        <w:t>-related initiatives, including any Community-Based Health Initiative. This may include providing input to the Allocation Committee and evaluators about</w:t>
      </w:r>
    </w:p>
    <w:p w14:paraId="6CC17103" w14:textId="77777777" w:rsidR="00C837E5" w:rsidRDefault="00C837E5" w:rsidP="009A5CF8">
      <w:pPr>
        <w:ind w:left="1084" w:right="1359"/>
        <w:sectPr w:rsidR="00C837E5">
          <w:footerReference w:type="default" r:id="rId57"/>
          <w:pgSz w:w="12240" w:h="15840"/>
          <w:pgMar w:top="1400" w:right="240" w:bottom="280" w:left="240" w:header="0" w:footer="0" w:gutter="0"/>
          <w:cols w:space="720"/>
        </w:sectPr>
      </w:pPr>
    </w:p>
    <w:p w14:paraId="09FB2C57" w14:textId="77777777" w:rsidR="00B25820" w:rsidRDefault="00C837E5" w:rsidP="009A5CF8">
      <w:pPr>
        <w:pStyle w:val="BodyText"/>
        <w:spacing w:before="39"/>
        <w:ind w:left="1084" w:right="1359"/>
        <w:rPr>
          <w:spacing w:val="-2"/>
        </w:rPr>
      </w:pPr>
      <w:r>
        <w:lastRenderedPageBreak/>
        <w:t>metrics used, grantee data, and overall progress of Advisory Committee efforts. These efforts help BID Milton maximize sustainable change, monitor the impact of community investments, and achieve the greatest impact on upstream root causes that influence health and health equity in BID Milton’s CBSA; Considers and evaluates options for pooled funding and/or other opportunities for leveraging resources and collaborating across different health care systems; Participates in and enhance community engagement</w:t>
      </w:r>
      <w:r>
        <w:rPr>
          <w:spacing w:val="-2"/>
        </w:rPr>
        <w:t xml:space="preserve"> </w:t>
      </w:r>
      <w:r>
        <w:t>throughout</w:t>
      </w:r>
      <w:r>
        <w:rPr>
          <w:spacing w:val="-2"/>
        </w:rPr>
        <w:t xml:space="preserve"> </w:t>
      </w:r>
      <w:r>
        <w:t>BID</w:t>
      </w:r>
      <w:r>
        <w:rPr>
          <w:spacing w:val="-2"/>
        </w:rPr>
        <w:t xml:space="preserve"> </w:t>
      </w:r>
      <w:r>
        <w:t>Milton’s</w:t>
      </w:r>
      <w:r>
        <w:rPr>
          <w:spacing w:val="-5"/>
        </w:rPr>
        <w:t xml:space="preserve"> </w:t>
      </w:r>
      <w:r>
        <w:t>CBSA,</w:t>
      </w:r>
      <w:r>
        <w:rPr>
          <w:spacing w:val="-3"/>
        </w:rPr>
        <w:t xml:space="preserve"> </w:t>
      </w:r>
      <w:r>
        <w:t>including,</w:t>
      </w:r>
      <w:r>
        <w:rPr>
          <w:spacing w:val="-5"/>
        </w:rPr>
        <w:t xml:space="preserve"> </w:t>
      </w:r>
      <w:r>
        <w:t>but</w:t>
      </w:r>
      <w:r>
        <w:rPr>
          <w:spacing w:val="-2"/>
        </w:rPr>
        <w:t xml:space="preserve"> </w:t>
      </w:r>
      <w:r>
        <w:t>not</w:t>
      </w:r>
      <w:r>
        <w:rPr>
          <w:spacing w:val="-2"/>
        </w:rPr>
        <w:t xml:space="preserve"> </w:t>
      </w:r>
      <w:r>
        <w:t>limited</w:t>
      </w:r>
      <w:r>
        <w:rPr>
          <w:spacing w:val="-4"/>
        </w:rPr>
        <w:t xml:space="preserve"> </w:t>
      </w:r>
      <w:r>
        <w:t>to,</w:t>
      </w:r>
      <w:r>
        <w:rPr>
          <w:spacing w:val="-3"/>
        </w:rPr>
        <w:t xml:space="preserve"> </w:t>
      </w:r>
      <w:r>
        <w:t>BID</w:t>
      </w:r>
      <w:r>
        <w:rPr>
          <w:spacing w:val="-4"/>
        </w:rPr>
        <w:t xml:space="preserve"> </w:t>
      </w:r>
      <w:r>
        <w:t>Milton’s</w:t>
      </w:r>
      <w:r>
        <w:rPr>
          <w:spacing w:val="-3"/>
        </w:rPr>
        <w:t xml:space="preserve"> </w:t>
      </w:r>
      <w:r>
        <w:t>annual</w:t>
      </w:r>
      <w:r>
        <w:rPr>
          <w:spacing w:val="-3"/>
        </w:rPr>
        <w:t xml:space="preserve"> </w:t>
      </w:r>
      <w:r>
        <w:t>Community Benefits</w:t>
      </w:r>
      <w:r>
        <w:rPr>
          <w:spacing w:val="-2"/>
        </w:rPr>
        <w:t xml:space="preserve"> </w:t>
      </w:r>
      <w:r>
        <w:t>public</w:t>
      </w:r>
      <w:r>
        <w:rPr>
          <w:spacing w:val="-4"/>
        </w:rPr>
        <w:t xml:space="preserve"> </w:t>
      </w:r>
      <w:r>
        <w:t>meeting,</w:t>
      </w:r>
      <w:r>
        <w:rPr>
          <w:spacing w:val="-2"/>
        </w:rPr>
        <w:t xml:space="preserve"> </w:t>
      </w:r>
      <w:r>
        <w:t>BID</w:t>
      </w:r>
      <w:r>
        <w:rPr>
          <w:spacing w:val="-2"/>
        </w:rPr>
        <w:t xml:space="preserve"> </w:t>
      </w:r>
      <w:r>
        <w:t>Milton</w:t>
      </w:r>
      <w:r>
        <w:rPr>
          <w:spacing w:val="-5"/>
        </w:rPr>
        <w:t xml:space="preserve"> </w:t>
      </w:r>
      <w:r>
        <w:t>Community</w:t>
      </w:r>
      <w:r>
        <w:rPr>
          <w:spacing w:val="-3"/>
        </w:rPr>
        <w:t xml:space="preserve"> </w:t>
      </w:r>
      <w:r>
        <w:t>Benefits</w:t>
      </w:r>
      <w:r>
        <w:rPr>
          <w:spacing w:val="-2"/>
        </w:rPr>
        <w:t xml:space="preserve"> </w:t>
      </w:r>
    </w:p>
    <w:p w14:paraId="54196BFC" w14:textId="1CF8A5BE" w:rsidR="00C837E5" w:rsidRDefault="00C837E5" w:rsidP="009A5CF8">
      <w:pPr>
        <w:pStyle w:val="BodyText"/>
        <w:spacing w:before="39"/>
        <w:ind w:left="1084" w:right="1359"/>
      </w:pPr>
      <w:r>
        <w:t>activities,</w:t>
      </w:r>
      <w:r>
        <w:rPr>
          <w:spacing w:val="-2"/>
        </w:rPr>
        <w:t xml:space="preserve"> </w:t>
      </w:r>
      <w:r>
        <w:t>the</w:t>
      </w:r>
      <w:r>
        <w:rPr>
          <w:spacing w:val="-2"/>
        </w:rPr>
        <w:t xml:space="preserve"> </w:t>
      </w:r>
      <w:r>
        <w:t>BID</w:t>
      </w:r>
      <w:r>
        <w:rPr>
          <w:spacing w:val="-3"/>
        </w:rPr>
        <w:t xml:space="preserve"> </w:t>
      </w:r>
      <w:r>
        <w:t>Milton</w:t>
      </w:r>
      <w:r>
        <w:rPr>
          <w:spacing w:val="-3"/>
        </w:rPr>
        <w:t xml:space="preserve"> </w:t>
      </w:r>
      <w:r>
        <w:t>CHNA,</w:t>
      </w:r>
      <w:r>
        <w:rPr>
          <w:spacing w:val="-2"/>
        </w:rPr>
        <w:t xml:space="preserve"> </w:t>
      </w:r>
      <w:r>
        <w:t>and</w:t>
      </w:r>
      <w:r>
        <w:rPr>
          <w:spacing w:val="-3"/>
        </w:rPr>
        <w:t xml:space="preserve"> </w:t>
      </w:r>
      <w:r>
        <w:t>current</w:t>
      </w:r>
      <w:r>
        <w:rPr>
          <w:spacing w:val="-2"/>
        </w:rPr>
        <w:t xml:space="preserve"> </w:t>
      </w:r>
      <w:r>
        <w:t xml:space="preserve">and future </w:t>
      </w:r>
      <w:proofErr w:type="spellStart"/>
      <w:r>
        <w:t>DoN</w:t>
      </w:r>
      <w:proofErr w:type="spellEnd"/>
      <w:r>
        <w:t xml:space="preserve"> initiatives; and</w:t>
      </w:r>
    </w:p>
    <w:p w14:paraId="6E5091F6" w14:textId="77777777" w:rsidR="00C837E5" w:rsidRDefault="00C837E5" w:rsidP="009A5CF8">
      <w:pPr>
        <w:pStyle w:val="BodyText"/>
        <w:spacing w:before="11"/>
        <w:ind w:left="1084" w:right="1359"/>
        <w:rPr>
          <w:sz w:val="21"/>
        </w:rPr>
      </w:pPr>
    </w:p>
    <w:p w14:paraId="23FC8E65" w14:textId="77777777" w:rsidR="00C837E5" w:rsidRDefault="00C837E5" w:rsidP="009A5CF8">
      <w:pPr>
        <w:pStyle w:val="BodyText"/>
        <w:ind w:left="1084" w:right="1359"/>
      </w:pPr>
      <w:r>
        <w:t>Advises</w:t>
      </w:r>
      <w:r>
        <w:rPr>
          <w:spacing w:val="-3"/>
        </w:rPr>
        <w:t xml:space="preserve"> </w:t>
      </w:r>
      <w:r>
        <w:t>BID</w:t>
      </w:r>
      <w:r>
        <w:rPr>
          <w:spacing w:val="-4"/>
        </w:rPr>
        <w:t xml:space="preserve"> </w:t>
      </w:r>
      <w:r>
        <w:t>Milton</w:t>
      </w:r>
      <w:r>
        <w:rPr>
          <w:spacing w:val="-4"/>
        </w:rPr>
        <w:t xml:space="preserve"> </w:t>
      </w:r>
      <w:r>
        <w:t>on</w:t>
      </w:r>
      <w:r>
        <w:rPr>
          <w:spacing w:val="-6"/>
        </w:rPr>
        <w:t xml:space="preserve"> </w:t>
      </w:r>
      <w:r>
        <w:t>Community</w:t>
      </w:r>
      <w:r>
        <w:rPr>
          <w:spacing w:val="-4"/>
        </w:rPr>
        <w:t xml:space="preserve"> </w:t>
      </w:r>
      <w:r>
        <w:t>Benefits</w:t>
      </w:r>
      <w:r>
        <w:rPr>
          <w:spacing w:val="-3"/>
        </w:rPr>
        <w:t xml:space="preserve"> </w:t>
      </w:r>
      <w:r>
        <w:t>programming</w:t>
      </w:r>
      <w:r>
        <w:rPr>
          <w:spacing w:val="-4"/>
        </w:rPr>
        <w:t xml:space="preserve"> </w:t>
      </w:r>
      <w:r>
        <w:t>by</w:t>
      </w:r>
      <w:r>
        <w:rPr>
          <w:spacing w:val="-2"/>
        </w:rPr>
        <w:t xml:space="preserve"> </w:t>
      </w:r>
      <w:r>
        <w:t>reviewing</w:t>
      </w:r>
      <w:r>
        <w:rPr>
          <w:spacing w:val="-4"/>
        </w:rPr>
        <w:t xml:space="preserve"> </w:t>
      </w:r>
      <w:r>
        <w:t>BID</w:t>
      </w:r>
      <w:r>
        <w:rPr>
          <w:spacing w:val="-4"/>
        </w:rPr>
        <w:t xml:space="preserve"> </w:t>
      </w:r>
      <w:r>
        <w:t>Milton</w:t>
      </w:r>
      <w:r>
        <w:rPr>
          <w:spacing w:val="-4"/>
        </w:rPr>
        <w:t xml:space="preserve"> </w:t>
      </w:r>
      <w:r>
        <w:t>Community</w:t>
      </w:r>
      <w:r>
        <w:rPr>
          <w:spacing w:val="-2"/>
        </w:rPr>
        <w:t xml:space="preserve"> </w:t>
      </w:r>
      <w:r>
        <w:t>Benefits regulatory reports.</w:t>
      </w:r>
    </w:p>
    <w:p w14:paraId="2AEF6E44" w14:textId="77777777" w:rsidR="00C837E5" w:rsidRDefault="00C837E5" w:rsidP="009A5CF8">
      <w:pPr>
        <w:pStyle w:val="BodyText"/>
        <w:spacing w:before="1"/>
        <w:ind w:left="1084" w:right="1359"/>
      </w:pPr>
    </w:p>
    <w:p w14:paraId="3E65FBAC" w14:textId="77777777" w:rsidR="00C837E5" w:rsidRDefault="00C837E5" w:rsidP="00F04D4E">
      <w:pPr>
        <w:pStyle w:val="ListParagraph"/>
        <w:numPr>
          <w:ilvl w:val="0"/>
          <w:numId w:val="4"/>
        </w:numPr>
        <w:tabs>
          <w:tab w:val="left" w:pos="1565"/>
        </w:tabs>
        <w:ind w:left="1084" w:right="1359" w:hanging="481"/>
        <w:jc w:val="left"/>
        <w:rPr>
          <w:b/>
        </w:rPr>
      </w:pPr>
      <w:r>
        <w:rPr>
          <w:b/>
        </w:rPr>
        <w:t>Formal</w:t>
      </w:r>
      <w:r>
        <w:rPr>
          <w:b/>
          <w:spacing w:val="-6"/>
        </w:rPr>
        <w:t xml:space="preserve"> </w:t>
      </w:r>
      <w:r>
        <w:rPr>
          <w:b/>
        </w:rPr>
        <w:t>Agreement</w:t>
      </w:r>
      <w:r>
        <w:rPr>
          <w:b/>
          <w:spacing w:val="-5"/>
        </w:rPr>
        <w:t xml:space="preserve"> </w:t>
      </w:r>
      <w:r>
        <w:rPr>
          <w:b/>
        </w:rPr>
        <w:t>Specifics</w:t>
      </w:r>
      <w:r>
        <w:rPr>
          <w:b/>
          <w:spacing w:val="-4"/>
        </w:rPr>
        <w:t xml:space="preserve"> </w:t>
      </w:r>
      <w:r>
        <w:rPr>
          <w:b/>
        </w:rPr>
        <w:t>–</w:t>
      </w:r>
      <w:r>
        <w:rPr>
          <w:b/>
          <w:spacing w:val="-7"/>
        </w:rPr>
        <w:t xml:space="preserve"> </w:t>
      </w:r>
      <w:r>
        <w:rPr>
          <w:b/>
        </w:rPr>
        <w:t>See</w:t>
      </w:r>
      <w:r>
        <w:rPr>
          <w:b/>
          <w:spacing w:val="-8"/>
        </w:rPr>
        <w:t xml:space="preserve"> </w:t>
      </w:r>
      <w:r>
        <w:rPr>
          <w:b/>
        </w:rPr>
        <w:t>Self-Assessment</w:t>
      </w:r>
      <w:r>
        <w:rPr>
          <w:b/>
          <w:spacing w:val="-4"/>
        </w:rPr>
        <w:t xml:space="preserve"> Form</w:t>
      </w:r>
    </w:p>
    <w:p w14:paraId="126CFE7F" w14:textId="77777777" w:rsidR="00FC66A4" w:rsidRDefault="00FC66A4"/>
    <w:sectPr w:rsidR="00FC66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C7DF" w14:textId="77777777" w:rsidR="00A15163" w:rsidRDefault="00A15163" w:rsidP="00C837E5">
      <w:r>
        <w:separator/>
      </w:r>
    </w:p>
  </w:endnote>
  <w:endnote w:type="continuationSeparator" w:id="0">
    <w:p w14:paraId="22ED19C5" w14:textId="77777777" w:rsidR="00A15163" w:rsidRDefault="00A15163" w:rsidP="00C8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537B" w14:textId="77777777" w:rsidR="00C837E5" w:rsidRDefault="00C837E5">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F647" w14:textId="77777777" w:rsidR="00C837E5" w:rsidRDefault="00C837E5">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3DC5" w14:textId="77777777" w:rsidR="00C837E5" w:rsidRDefault="00C837E5">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32E4" w14:textId="77777777" w:rsidR="00C837E5" w:rsidRDefault="00C837E5">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4E14" w14:textId="77777777" w:rsidR="00C837E5" w:rsidRDefault="00C837E5">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17EC" w14:textId="77777777" w:rsidR="00C837E5" w:rsidRDefault="00C837E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80DB" w14:textId="77777777" w:rsidR="00C837E5" w:rsidRDefault="00C837E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889360"/>
      <w:docPartObj>
        <w:docPartGallery w:val="Page Numbers (Bottom of Page)"/>
        <w:docPartUnique/>
      </w:docPartObj>
    </w:sdtPr>
    <w:sdtEndPr>
      <w:rPr>
        <w:noProof/>
      </w:rPr>
    </w:sdtEndPr>
    <w:sdtContent>
      <w:p w14:paraId="43FDED75" w14:textId="77777777" w:rsidR="00C837E5" w:rsidRDefault="00C837E5" w:rsidP="00354440">
        <w:pPr>
          <w:pStyle w:val="Footer"/>
          <w:ind w:right="940"/>
          <w:jc w:val="right"/>
        </w:pPr>
        <w:r>
          <w:fldChar w:fldCharType="begin"/>
        </w:r>
        <w:r>
          <w:instrText xml:space="preserve"> PAGE   \* MERGEFORMAT </w:instrText>
        </w:r>
        <w:r>
          <w:fldChar w:fldCharType="separate"/>
        </w:r>
        <w:r>
          <w:rPr>
            <w:noProof/>
          </w:rPr>
          <w:t>2</w:t>
        </w:r>
        <w:r>
          <w:rPr>
            <w:noProof/>
          </w:rPr>
          <w:fldChar w:fldCharType="end"/>
        </w:r>
      </w:p>
    </w:sdtContent>
  </w:sdt>
  <w:p w14:paraId="7F8B79B1" w14:textId="77777777" w:rsidR="00C837E5" w:rsidRDefault="00C837E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08677"/>
      <w:docPartObj>
        <w:docPartGallery w:val="Page Numbers (Bottom of Page)"/>
        <w:docPartUnique/>
      </w:docPartObj>
    </w:sdtPr>
    <w:sdtEndPr>
      <w:rPr>
        <w:noProof/>
      </w:rPr>
    </w:sdtEndPr>
    <w:sdtContent>
      <w:p w14:paraId="39034360" w14:textId="77777777" w:rsidR="00C837E5" w:rsidRDefault="00C837E5">
        <w:pPr>
          <w:pStyle w:val="Footer"/>
          <w:jc w:val="right"/>
        </w:pPr>
      </w:p>
    </w:sdtContent>
  </w:sdt>
  <w:p w14:paraId="4D3C7FDC" w14:textId="77777777" w:rsidR="00C837E5" w:rsidRDefault="00C837E5">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53314453"/>
      <w:docPartObj>
        <w:docPartGallery w:val="Page Numbers (Bottom of Page)"/>
        <w:docPartUnique/>
      </w:docPartObj>
    </w:sdtPr>
    <w:sdtContent>
      <w:sdt>
        <w:sdtPr>
          <w:rPr>
            <w:rFonts w:ascii="Arial" w:hAnsi="Arial" w:cs="Arial"/>
            <w:sz w:val="18"/>
            <w:szCs w:val="18"/>
          </w:rPr>
          <w:id w:val="-821506729"/>
          <w:docPartObj>
            <w:docPartGallery w:val="Page Numbers (Top of Page)"/>
            <w:docPartUnique/>
          </w:docPartObj>
        </w:sdtPr>
        <w:sdtContent>
          <w:p w14:paraId="58C3C3CB" w14:textId="77777777" w:rsidR="00C837E5" w:rsidRPr="003C1BE1" w:rsidRDefault="00C837E5">
            <w:pPr>
              <w:pStyle w:val="Footer"/>
              <w:jc w:val="right"/>
              <w:rPr>
                <w:rFonts w:ascii="Arial" w:hAnsi="Arial" w:cs="Arial"/>
                <w:sz w:val="18"/>
                <w:szCs w:val="18"/>
              </w:rPr>
            </w:pPr>
            <w:r>
              <w:rPr>
                <w:rFonts w:ascii="Arial" w:hAnsi="Arial" w:cs="Arial"/>
                <w:sz w:val="18"/>
                <w:szCs w:val="18"/>
              </w:rPr>
              <w:t xml:space="preserve">Factor 6 </w:t>
            </w:r>
            <w:proofErr w:type="spellStart"/>
            <w:r>
              <w:rPr>
                <w:rFonts w:ascii="Arial" w:hAnsi="Arial" w:cs="Arial"/>
                <w:sz w:val="18"/>
                <w:szCs w:val="18"/>
              </w:rPr>
              <w:t>Self Assessment</w:t>
            </w:r>
            <w:proofErr w:type="spellEnd"/>
            <w:r>
              <w:rPr>
                <w:rFonts w:ascii="Arial" w:hAnsi="Arial" w:cs="Arial"/>
                <w:sz w:val="18"/>
                <w:szCs w:val="18"/>
              </w:rPr>
              <w:t xml:space="preserve"> Beth Israel Lahey Health, Inc.</w:t>
            </w:r>
            <w:r>
              <w:rPr>
                <w:rFonts w:ascii="Arial" w:hAnsi="Arial" w:cs="Arial"/>
                <w:sz w:val="18"/>
                <w:szCs w:val="18"/>
              </w:rPr>
              <w:tab/>
            </w:r>
            <w:r>
              <w:rPr>
                <w:rFonts w:ascii="Arial" w:hAnsi="Arial" w:cs="Arial"/>
                <w:sz w:val="18"/>
                <w:szCs w:val="18"/>
              </w:rPr>
              <w:tab/>
            </w:r>
            <w:r>
              <w:rPr>
                <w:rFonts w:ascii="Arial" w:hAnsi="Arial" w:cs="Arial"/>
                <w:sz w:val="18"/>
                <w:szCs w:val="18"/>
              </w:rPr>
              <w:tab/>
            </w:r>
            <w:r w:rsidRPr="003C1BE1">
              <w:rPr>
                <w:rFonts w:ascii="Arial" w:hAnsi="Arial" w:cs="Arial"/>
                <w:sz w:val="18"/>
                <w:szCs w:val="18"/>
              </w:rPr>
              <w:t xml:space="preserve">Page </w:t>
            </w:r>
            <w:r w:rsidRPr="003C1BE1">
              <w:rPr>
                <w:rFonts w:ascii="Arial" w:hAnsi="Arial" w:cs="Arial"/>
                <w:sz w:val="20"/>
                <w:szCs w:val="20"/>
              </w:rPr>
              <w:fldChar w:fldCharType="begin"/>
            </w:r>
            <w:r w:rsidRPr="003C1BE1">
              <w:rPr>
                <w:rFonts w:ascii="Arial" w:hAnsi="Arial" w:cs="Arial"/>
                <w:sz w:val="18"/>
                <w:szCs w:val="18"/>
              </w:rPr>
              <w:instrText xml:space="preserve"> PAGE </w:instrText>
            </w:r>
            <w:r w:rsidRPr="003C1BE1">
              <w:rPr>
                <w:rFonts w:ascii="Arial" w:hAnsi="Arial" w:cs="Arial"/>
                <w:sz w:val="20"/>
                <w:szCs w:val="20"/>
              </w:rPr>
              <w:fldChar w:fldCharType="separate"/>
            </w:r>
            <w:r w:rsidRPr="003C1BE1">
              <w:rPr>
                <w:rFonts w:ascii="Arial" w:hAnsi="Arial" w:cs="Arial"/>
                <w:noProof/>
                <w:sz w:val="18"/>
                <w:szCs w:val="18"/>
              </w:rPr>
              <w:t>2</w:t>
            </w:r>
            <w:r w:rsidRPr="003C1BE1">
              <w:rPr>
                <w:rFonts w:ascii="Arial" w:hAnsi="Arial" w:cs="Arial"/>
                <w:sz w:val="20"/>
                <w:szCs w:val="20"/>
              </w:rPr>
              <w:fldChar w:fldCharType="end"/>
            </w:r>
            <w:r w:rsidRPr="003C1BE1">
              <w:rPr>
                <w:rFonts w:ascii="Arial" w:hAnsi="Arial" w:cs="Arial"/>
                <w:sz w:val="18"/>
                <w:szCs w:val="18"/>
              </w:rPr>
              <w:t xml:space="preserve"> of </w:t>
            </w:r>
            <w:r w:rsidRPr="003C1BE1">
              <w:rPr>
                <w:rFonts w:ascii="Arial" w:hAnsi="Arial" w:cs="Arial"/>
                <w:sz w:val="20"/>
                <w:szCs w:val="20"/>
              </w:rPr>
              <w:t>6</w:t>
            </w:r>
          </w:p>
        </w:sdtContent>
      </w:sdt>
    </w:sdtContent>
  </w:sdt>
  <w:p w14:paraId="693B3216" w14:textId="77777777" w:rsidR="00C837E5" w:rsidRDefault="00C837E5">
    <w:pPr>
      <w:pStyle w:val="BodyText"/>
      <w:spacing w:line="14" w:lineRule="auto"/>
      <w:rPr>
        <w:sz w:val="2"/>
      </w:rPr>
    </w:pPr>
    <w:r>
      <w:rPr>
        <w:sz w:val="2"/>
      </w:rPr>
      <w:t>F</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7344" w14:textId="77777777" w:rsidR="00C837E5" w:rsidRDefault="00C837E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2AB6CD9" wp14:editId="257B8E9C">
              <wp:simplePos x="0" y="0"/>
              <wp:positionH relativeFrom="page">
                <wp:posOffset>233680</wp:posOffset>
              </wp:positionH>
              <wp:positionV relativeFrom="page">
                <wp:posOffset>9777095</wp:posOffset>
              </wp:positionV>
              <wp:extent cx="1322705" cy="178435"/>
              <wp:effectExtent l="0" t="0" r="0" b="0"/>
              <wp:wrapNone/>
              <wp:docPr id="50" name="docshape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E35CE" w14:textId="77777777" w:rsidR="00C837E5" w:rsidRDefault="00C837E5">
                          <w:pPr>
                            <w:spacing w:before="22"/>
                            <w:ind w:left="20"/>
                            <w:rPr>
                              <w:rFonts w:ascii="Trebuchet MS"/>
                              <w:sz w:val="20"/>
                            </w:rPr>
                          </w:pPr>
                          <w:r>
                            <w:rPr>
                              <w:rFonts w:ascii="Trebuchet MS"/>
                              <w:color w:val="231F20"/>
                              <w:w w:val="90"/>
                              <w:sz w:val="20"/>
                            </w:rPr>
                            <w:t>Factor</w:t>
                          </w:r>
                          <w:r>
                            <w:rPr>
                              <w:rFonts w:ascii="Trebuchet MS"/>
                              <w:color w:val="231F20"/>
                              <w:spacing w:val="-8"/>
                              <w:w w:val="90"/>
                              <w:sz w:val="20"/>
                            </w:rPr>
                            <w:t xml:space="preserve"> </w:t>
                          </w:r>
                          <w:r>
                            <w:rPr>
                              <w:rFonts w:ascii="Trebuchet MS"/>
                              <w:color w:val="231F20"/>
                              <w:w w:val="90"/>
                              <w:sz w:val="20"/>
                            </w:rPr>
                            <w:t>6</w:t>
                          </w:r>
                          <w:r>
                            <w:rPr>
                              <w:rFonts w:ascii="Trebuchet MS"/>
                              <w:color w:val="231F20"/>
                              <w:spacing w:val="-8"/>
                              <w:w w:val="90"/>
                              <w:sz w:val="20"/>
                            </w:rPr>
                            <w:t xml:space="preserve"> </w:t>
                          </w:r>
                          <w:r>
                            <w:rPr>
                              <w:rFonts w:ascii="Trebuchet MS"/>
                              <w:color w:val="231F20"/>
                              <w:w w:val="90"/>
                              <w:sz w:val="20"/>
                            </w:rPr>
                            <w:t>Self</w:t>
                          </w:r>
                          <w:r>
                            <w:rPr>
                              <w:rFonts w:ascii="Trebuchet MS"/>
                              <w:color w:val="231F20"/>
                              <w:spacing w:val="-7"/>
                              <w:w w:val="90"/>
                              <w:sz w:val="20"/>
                            </w:rPr>
                            <w:t xml:space="preserve"> </w:t>
                          </w:r>
                          <w:r>
                            <w:rPr>
                              <w:rFonts w:ascii="Trebuchet MS"/>
                              <w:color w:val="231F20"/>
                              <w:spacing w:val="-2"/>
                              <w:w w:val="90"/>
                              <w:sz w:val="20"/>
                            </w:rPr>
                            <w:t>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B6CD9" id="_x0000_t202" coordsize="21600,21600" o:spt="202" path="m,l,21600r21600,l21600,xe">
              <v:stroke joinstyle="miter"/>
              <v:path gradientshapeok="t" o:connecttype="rect"/>
            </v:shapetype>
            <v:shape id="docshape665" o:spid="_x0000_s1026" type="#_x0000_t202" style="position:absolute;margin-left:18.4pt;margin-top:769.85pt;width:104.15pt;height:1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" filled="f" stroked="f">
              <v:textbox inset="0,0,0,0">
                <w:txbxContent>
                  <w:p w14:paraId="6BFE35CE" w14:textId="77777777" w:rsidR="00C837E5" w:rsidRDefault="00C837E5">
                    <w:pPr>
                      <w:spacing w:before="22"/>
                      <w:ind w:left="20"/>
                      <w:rPr>
                        <w:rFonts w:ascii="Trebuchet MS"/>
                        <w:sz w:val="20"/>
                      </w:rPr>
                    </w:pPr>
                    <w:r>
                      <w:rPr>
                        <w:rFonts w:ascii="Trebuchet MS"/>
                        <w:color w:val="231F20"/>
                        <w:w w:val="90"/>
                        <w:sz w:val="20"/>
                      </w:rPr>
                      <w:t>Factor</w:t>
                    </w:r>
                    <w:r>
                      <w:rPr>
                        <w:rFonts w:ascii="Trebuchet MS"/>
                        <w:color w:val="231F20"/>
                        <w:spacing w:val="-8"/>
                        <w:w w:val="90"/>
                        <w:sz w:val="20"/>
                      </w:rPr>
                      <w:t xml:space="preserve"> </w:t>
                    </w:r>
                    <w:r>
                      <w:rPr>
                        <w:rFonts w:ascii="Trebuchet MS"/>
                        <w:color w:val="231F20"/>
                        <w:w w:val="90"/>
                        <w:sz w:val="20"/>
                      </w:rPr>
                      <w:t>6</w:t>
                    </w:r>
                    <w:r>
                      <w:rPr>
                        <w:rFonts w:ascii="Trebuchet MS"/>
                        <w:color w:val="231F20"/>
                        <w:spacing w:val="-8"/>
                        <w:w w:val="90"/>
                        <w:sz w:val="20"/>
                      </w:rPr>
                      <w:t xml:space="preserve"> </w:t>
                    </w:r>
                    <w:r>
                      <w:rPr>
                        <w:rFonts w:ascii="Trebuchet MS"/>
                        <w:color w:val="231F20"/>
                        <w:w w:val="90"/>
                        <w:sz w:val="20"/>
                      </w:rPr>
                      <w:t>Self</w:t>
                    </w:r>
                    <w:r>
                      <w:rPr>
                        <w:rFonts w:ascii="Trebuchet MS"/>
                        <w:color w:val="231F20"/>
                        <w:spacing w:val="-7"/>
                        <w:w w:val="90"/>
                        <w:sz w:val="20"/>
                      </w:rPr>
                      <w:t xml:space="preserve"> </w:t>
                    </w:r>
                    <w:r>
                      <w:rPr>
                        <w:rFonts w:ascii="Trebuchet MS"/>
                        <w:color w:val="231F20"/>
                        <w:spacing w:val="-2"/>
                        <w:w w:val="90"/>
                        <w:sz w:val="20"/>
                      </w:rPr>
                      <w:t>Assessment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01ABEFB" wp14:editId="6D1D6186">
              <wp:simplePos x="0" y="0"/>
              <wp:positionH relativeFrom="page">
                <wp:posOffset>6673850</wp:posOffset>
              </wp:positionH>
              <wp:positionV relativeFrom="page">
                <wp:posOffset>9794875</wp:posOffset>
              </wp:positionV>
              <wp:extent cx="607060" cy="178435"/>
              <wp:effectExtent l="0" t="0" r="0" b="0"/>
              <wp:wrapNone/>
              <wp:docPr id="48" name="docshape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C1596" w14:textId="77777777" w:rsidR="00C837E5" w:rsidRDefault="00C837E5">
                          <w:pPr>
                            <w:spacing w:before="22"/>
                            <w:ind w:left="20"/>
                            <w:rPr>
                              <w:rFonts w:ascii="Trebuchet MS"/>
                              <w:sz w:val="20"/>
                            </w:rPr>
                          </w:pPr>
                          <w:r>
                            <w:rPr>
                              <w:rFonts w:ascii="Trebuchet MS"/>
                              <w:color w:val="231F20"/>
                              <w:w w:val="95"/>
                              <w:sz w:val="20"/>
                            </w:rPr>
                            <w:t>Page</w:t>
                          </w:r>
                          <w:r>
                            <w:rPr>
                              <w:rFonts w:ascii="Trebuchet MS"/>
                              <w:color w:val="231F20"/>
                              <w:spacing w:val="-14"/>
                              <w:w w:val="95"/>
                              <w:sz w:val="20"/>
                            </w:rPr>
                            <w:t xml:space="preserve"> </w:t>
                          </w:r>
                          <w:r>
                            <w:rPr>
                              <w:rFonts w:ascii="Trebuchet MS"/>
                              <w:color w:val="231F20"/>
                              <w:w w:val="95"/>
                              <w:sz w:val="20"/>
                            </w:rPr>
                            <w:fldChar w:fldCharType="begin"/>
                          </w:r>
                          <w:r>
                            <w:rPr>
                              <w:rFonts w:ascii="Trebuchet MS"/>
                              <w:color w:val="231F20"/>
                              <w:w w:val="95"/>
                              <w:sz w:val="20"/>
                            </w:rPr>
                            <w:instrText xml:space="preserve"> PAGE </w:instrText>
                          </w:r>
                          <w:r>
                            <w:rPr>
                              <w:rFonts w:ascii="Trebuchet MS"/>
                              <w:color w:val="231F20"/>
                              <w:w w:val="95"/>
                              <w:sz w:val="20"/>
                            </w:rPr>
                            <w:fldChar w:fldCharType="separate"/>
                          </w:r>
                          <w:r>
                            <w:rPr>
                              <w:rFonts w:ascii="Trebuchet MS"/>
                              <w:color w:val="231F20"/>
                              <w:w w:val="95"/>
                              <w:sz w:val="20"/>
                            </w:rPr>
                            <w:t>6</w:t>
                          </w:r>
                          <w:r>
                            <w:rPr>
                              <w:rFonts w:ascii="Trebuchet MS"/>
                              <w:color w:val="231F20"/>
                              <w:w w:val="95"/>
                              <w:sz w:val="20"/>
                            </w:rPr>
                            <w:fldChar w:fldCharType="end"/>
                          </w:r>
                          <w:r>
                            <w:rPr>
                              <w:rFonts w:ascii="Trebuchet MS"/>
                              <w:color w:val="231F20"/>
                              <w:spacing w:val="-13"/>
                              <w:w w:val="95"/>
                              <w:sz w:val="20"/>
                            </w:rPr>
                            <w:t xml:space="preserve"> </w:t>
                          </w:r>
                          <w:r>
                            <w:rPr>
                              <w:rFonts w:ascii="Trebuchet MS"/>
                              <w:color w:val="231F20"/>
                              <w:w w:val="95"/>
                              <w:sz w:val="20"/>
                            </w:rPr>
                            <w:t>of</w:t>
                          </w:r>
                          <w:r>
                            <w:rPr>
                              <w:rFonts w:ascii="Trebuchet MS"/>
                              <w:color w:val="231F20"/>
                              <w:spacing w:val="-13"/>
                              <w:w w:val="95"/>
                              <w:sz w:val="20"/>
                            </w:rPr>
                            <w:t xml:space="preserve"> </w:t>
                          </w:r>
                          <w:r>
                            <w:rPr>
                              <w:rFonts w:ascii="Trebuchet MS"/>
                              <w:color w:val="231F20"/>
                              <w:spacing w:val="-10"/>
                              <w:w w:val="95"/>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ABEFB" id="docshape666" o:spid="_x0000_s1027" type="#_x0000_t202" style="position:absolute;margin-left:525.5pt;margin-top:771.25pt;width:47.8pt;height:1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" filled="f" stroked="f">
              <v:textbox inset="0,0,0,0">
                <w:txbxContent>
                  <w:p w14:paraId="7CAC1596" w14:textId="77777777" w:rsidR="00C837E5" w:rsidRDefault="00C837E5">
                    <w:pPr>
                      <w:spacing w:before="22"/>
                      <w:ind w:left="20"/>
                      <w:rPr>
                        <w:rFonts w:ascii="Trebuchet MS"/>
                        <w:sz w:val="20"/>
                      </w:rPr>
                    </w:pPr>
                    <w:r>
                      <w:rPr>
                        <w:rFonts w:ascii="Trebuchet MS"/>
                        <w:color w:val="231F20"/>
                        <w:w w:val="95"/>
                        <w:sz w:val="20"/>
                      </w:rPr>
                      <w:t>Page</w:t>
                    </w:r>
                    <w:r>
                      <w:rPr>
                        <w:rFonts w:ascii="Trebuchet MS"/>
                        <w:color w:val="231F20"/>
                        <w:spacing w:val="-14"/>
                        <w:w w:val="95"/>
                        <w:sz w:val="20"/>
                      </w:rPr>
                      <w:t xml:space="preserve"> </w:t>
                    </w:r>
                    <w:r>
                      <w:rPr>
                        <w:rFonts w:ascii="Trebuchet MS"/>
                        <w:color w:val="231F20"/>
                        <w:w w:val="95"/>
                        <w:sz w:val="20"/>
                      </w:rPr>
                      <w:fldChar w:fldCharType="begin"/>
                    </w:r>
                    <w:r>
                      <w:rPr>
                        <w:rFonts w:ascii="Trebuchet MS"/>
                        <w:color w:val="231F20"/>
                        <w:w w:val="95"/>
                        <w:sz w:val="20"/>
                      </w:rPr>
                      <w:instrText xml:space="preserve"> PAGE </w:instrText>
                    </w:r>
                    <w:r>
                      <w:rPr>
                        <w:rFonts w:ascii="Trebuchet MS"/>
                        <w:color w:val="231F20"/>
                        <w:w w:val="95"/>
                        <w:sz w:val="20"/>
                      </w:rPr>
                      <w:fldChar w:fldCharType="separate"/>
                    </w:r>
                    <w:r>
                      <w:rPr>
                        <w:rFonts w:ascii="Trebuchet MS"/>
                        <w:color w:val="231F20"/>
                        <w:w w:val="95"/>
                        <w:sz w:val="20"/>
                      </w:rPr>
                      <w:t>6</w:t>
                    </w:r>
                    <w:r>
                      <w:rPr>
                        <w:rFonts w:ascii="Trebuchet MS"/>
                        <w:color w:val="231F20"/>
                        <w:w w:val="95"/>
                        <w:sz w:val="20"/>
                      </w:rPr>
                      <w:fldChar w:fldCharType="end"/>
                    </w:r>
                    <w:r>
                      <w:rPr>
                        <w:rFonts w:ascii="Trebuchet MS"/>
                        <w:color w:val="231F20"/>
                        <w:spacing w:val="-13"/>
                        <w:w w:val="95"/>
                        <w:sz w:val="20"/>
                      </w:rPr>
                      <w:t xml:space="preserve"> </w:t>
                    </w:r>
                    <w:r>
                      <w:rPr>
                        <w:rFonts w:ascii="Trebuchet MS"/>
                        <w:color w:val="231F20"/>
                        <w:w w:val="95"/>
                        <w:sz w:val="20"/>
                      </w:rPr>
                      <w:t>of</w:t>
                    </w:r>
                    <w:r>
                      <w:rPr>
                        <w:rFonts w:ascii="Trebuchet MS"/>
                        <w:color w:val="231F20"/>
                        <w:spacing w:val="-13"/>
                        <w:w w:val="95"/>
                        <w:sz w:val="20"/>
                      </w:rPr>
                      <w:t xml:space="preserve"> </w:t>
                    </w:r>
                    <w:r>
                      <w:rPr>
                        <w:rFonts w:ascii="Trebuchet MS"/>
                        <w:color w:val="231F20"/>
                        <w:spacing w:val="-10"/>
                        <w:w w:val="95"/>
                        <w:sz w:val="20"/>
                      </w:rPr>
                      <w:t>9</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B333051" wp14:editId="15D156CA">
              <wp:simplePos x="0" y="0"/>
              <wp:positionH relativeFrom="page">
                <wp:posOffset>1585595</wp:posOffset>
              </wp:positionH>
              <wp:positionV relativeFrom="page">
                <wp:posOffset>9803765</wp:posOffset>
              </wp:positionV>
              <wp:extent cx="1356995" cy="163195"/>
              <wp:effectExtent l="0" t="0" r="0" b="0"/>
              <wp:wrapNone/>
              <wp:docPr id="46" name="docshape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15D0F" w14:textId="77777777" w:rsidR="00C837E5" w:rsidRDefault="00C837E5">
                          <w:pPr>
                            <w:spacing w:before="22"/>
                            <w:ind w:left="20"/>
                            <w:rPr>
                              <w:rFonts w:ascii="Trebuchet MS"/>
                              <w:sz w:val="18"/>
                            </w:rPr>
                          </w:pPr>
                          <w:r>
                            <w:rPr>
                              <w:rFonts w:ascii="Trebuchet MS"/>
                              <w:color w:val="231F20"/>
                              <w:w w:val="90"/>
                              <w:sz w:val="18"/>
                            </w:rPr>
                            <w:t>Beth</w:t>
                          </w:r>
                          <w:r>
                            <w:rPr>
                              <w:rFonts w:ascii="Trebuchet MS"/>
                              <w:color w:val="231F20"/>
                              <w:spacing w:val="-7"/>
                              <w:w w:val="90"/>
                              <w:sz w:val="18"/>
                            </w:rPr>
                            <w:t xml:space="preserve"> </w:t>
                          </w:r>
                          <w:r>
                            <w:rPr>
                              <w:rFonts w:ascii="Trebuchet MS"/>
                              <w:color w:val="231F20"/>
                              <w:w w:val="90"/>
                              <w:sz w:val="18"/>
                            </w:rPr>
                            <w:t>Israel</w:t>
                          </w:r>
                          <w:r>
                            <w:rPr>
                              <w:rFonts w:ascii="Trebuchet MS"/>
                              <w:color w:val="231F20"/>
                              <w:spacing w:val="-7"/>
                              <w:w w:val="90"/>
                              <w:sz w:val="18"/>
                            </w:rPr>
                            <w:t xml:space="preserve"> </w:t>
                          </w:r>
                          <w:r>
                            <w:rPr>
                              <w:rFonts w:ascii="Trebuchet MS"/>
                              <w:color w:val="231F20"/>
                              <w:w w:val="90"/>
                              <w:sz w:val="18"/>
                            </w:rPr>
                            <w:t>Lahey</w:t>
                          </w:r>
                          <w:r>
                            <w:rPr>
                              <w:rFonts w:ascii="Trebuchet MS"/>
                              <w:color w:val="231F20"/>
                              <w:spacing w:val="-7"/>
                              <w:w w:val="90"/>
                              <w:sz w:val="18"/>
                            </w:rPr>
                            <w:t xml:space="preserve"> </w:t>
                          </w:r>
                          <w:r>
                            <w:rPr>
                              <w:rFonts w:ascii="Trebuchet MS"/>
                              <w:color w:val="231F20"/>
                              <w:w w:val="90"/>
                              <w:sz w:val="18"/>
                            </w:rPr>
                            <w:t>Health,</w:t>
                          </w:r>
                          <w:r>
                            <w:rPr>
                              <w:rFonts w:ascii="Trebuchet MS"/>
                              <w:color w:val="231F20"/>
                              <w:spacing w:val="-6"/>
                              <w:w w:val="90"/>
                              <w:sz w:val="18"/>
                            </w:rPr>
                            <w:t xml:space="preserve"> </w:t>
                          </w:r>
                          <w:r>
                            <w:rPr>
                              <w:rFonts w:ascii="Trebuchet MS"/>
                              <w:color w:val="231F20"/>
                              <w:spacing w:val="-5"/>
                              <w:w w:val="90"/>
                              <w:sz w:val="18"/>
                            </w:rPr>
                            <w:t>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33051" id="docshape667" o:spid="_x0000_s1028" type="#_x0000_t202" style="position:absolute;margin-left:124.85pt;margin-top:771.95pt;width:106.85pt;height:12.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" filled="f" stroked="f">
              <v:textbox inset="0,0,0,0">
                <w:txbxContent>
                  <w:p w14:paraId="56315D0F" w14:textId="77777777" w:rsidR="00C837E5" w:rsidRDefault="00C837E5">
                    <w:pPr>
                      <w:spacing w:before="22"/>
                      <w:ind w:left="20"/>
                      <w:rPr>
                        <w:rFonts w:ascii="Trebuchet MS"/>
                        <w:sz w:val="18"/>
                      </w:rPr>
                    </w:pPr>
                    <w:r>
                      <w:rPr>
                        <w:rFonts w:ascii="Trebuchet MS"/>
                        <w:color w:val="231F20"/>
                        <w:w w:val="90"/>
                        <w:sz w:val="18"/>
                      </w:rPr>
                      <w:t>Beth</w:t>
                    </w:r>
                    <w:r>
                      <w:rPr>
                        <w:rFonts w:ascii="Trebuchet MS"/>
                        <w:color w:val="231F20"/>
                        <w:spacing w:val="-7"/>
                        <w:w w:val="90"/>
                        <w:sz w:val="18"/>
                      </w:rPr>
                      <w:t xml:space="preserve"> </w:t>
                    </w:r>
                    <w:r>
                      <w:rPr>
                        <w:rFonts w:ascii="Trebuchet MS"/>
                        <w:color w:val="231F20"/>
                        <w:w w:val="90"/>
                        <w:sz w:val="18"/>
                      </w:rPr>
                      <w:t>Israel</w:t>
                    </w:r>
                    <w:r>
                      <w:rPr>
                        <w:rFonts w:ascii="Trebuchet MS"/>
                        <w:color w:val="231F20"/>
                        <w:spacing w:val="-7"/>
                        <w:w w:val="90"/>
                        <w:sz w:val="18"/>
                      </w:rPr>
                      <w:t xml:space="preserve"> </w:t>
                    </w:r>
                    <w:r>
                      <w:rPr>
                        <w:rFonts w:ascii="Trebuchet MS"/>
                        <w:color w:val="231F20"/>
                        <w:w w:val="90"/>
                        <w:sz w:val="18"/>
                      </w:rPr>
                      <w:t>Lahey</w:t>
                    </w:r>
                    <w:r>
                      <w:rPr>
                        <w:rFonts w:ascii="Trebuchet MS"/>
                        <w:color w:val="231F20"/>
                        <w:spacing w:val="-7"/>
                        <w:w w:val="90"/>
                        <w:sz w:val="18"/>
                      </w:rPr>
                      <w:t xml:space="preserve"> </w:t>
                    </w:r>
                    <w:r>
                      <w:rPr>
                        <w:rFonts w:ascii="Trebuchet MS"/>
                        <w:color w:val="231F20"/>
                        <w:w w:val="90"/>
                        <w:sz w:val="18"/>
                      </w:rPr>
                      <w:t>Health,</w:t>
                    </w:r>
                    <w:r>
                      <w:rPr>
                        <w:rFonts w:ascii="Trebuchet MS"/>
                        <w:color w:val="231F20"/>
                        <w:spacing w:val="-6"/>
                        <w:w w:val="90"/>
                        <w:sz w:val="18"/>
                      </w:rPr>
                      <w:t xml:space="preserve"> </w:t>
                    </w:r>
                    <w:r>
                      <w:rPr>
                        <w:rFonts w:ascii="Trebuchet MS"/>
                        <w:color w:val="231F20"/>
                        <w:spacing w:val="-5"/>
                        <w:w w:val="90"/>
                        <w:sz w:val="18"/>
                      </w:rPr>
                      <w:t>Inc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C61B" w14:textId="77777777" w:rsidR="00C837E5" w:rsidRDefault="00C837E5">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EF6D" w14:textId="77777777" w:rsidR="00C837E5" w:rsidRDefault="00C837E5">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60D5" w14:textId="77777777" w:rsidR="00C837E5" w:rsidRDefault="00C837E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3539" w14:textId="77777777" w:rsidR="00A15163" w:rsidRDefault="00A15163" w:rsidP="00C837E5">
      <w:pPr>
        <w:ind w:firstLine="720"/>
      </w:pPr>
      <w:r>
        <w:separator/>
      </w:r>
    </w:p>
  </w:footnote>
  <w:footnote w:type="continuationSeparator" w:id="0">
    <w:p w14:paraId="2DFA0603" w14:textId="77777777" w:rsidR="00A15163" w:rsidRDefault="00A15163" w:rsidP="00C837E5">
      <w:r>
        <w:continuationSeparator/>
      </w:r>
    </w:p>
  </w:footnote>
  <w:footnote w:id="1">
    <w:p w14:paraId="5EC87922" w14:textId="77777777" w:rsidR="00C837E5" w:rsidRDefault="00C837E5" w:rsidP="00C837E5">
      <w:pPr>
        <w:pStyle w:val="FootnoteText"/>
        <w:ind w:left="720" w:right="940"/>
      </w:pPr>
      <w:r>
        <w:rPr>
          <w:rStyle w:val="FootnoteReference"/>
        </w:rPr>
        <w:footnoteRef/>
      </w:r>
      <w:r>
        <w:t xml:space="preserve"> </w:t>
      </w:r>
      <w:r>
        <w:rPr>
          <w:rFonts w:ascii="Arial" w:hAnsi="Arial"/>
          <w:sz w:val="18"/>
        </w:rPr>
        <w:t>This</w:t>
      </w:r>
      <w:r>
        <w:rPr>
          <w:rFonts w:ascii="Arial" w:hAnsi="Arial"/>
          <w:spacing w:val="-3"/>
          <w:sz w:val="18"/>
        </w:rPr>
        <w:t xml:space="preserve"> </w:t>
      </w:r>
      <w:r>
        <w:rPr>
          <w:rFonts w:ascii="Arial" w:hAnsi="Arial"/>
          <w:sz w:val="18"/>
        </w:rPr>
        <w:t>Application</w:t>
      </w:r>
      <w:r>
        <w:rPr>
          <w:rFonts w:ascii="Arial" w:hAnsi="Arial"/>
          <w:spacing w:val="-1"/>
          <w:sz w:val="18"/>
        </w:rPr>
        <w:t xml:space="preserve"> </w:t>
      </w:r>
      <w:r>
        <w:rPr>
          <w:rFonts w:ascii="Arial" w:hAnsi="Arial"/>
          <w:sz w:val="18"/>
        </w:rPr>
        <w:t>requests</w:t>
      </w:r>
      <w:r>
        <w:rPr>
          <w:rFonts w:ascii="Arial" w:hAnsi="Arial"/>
          <w:spacing w:val="-3"/>
          <w:sz w:val="18"/>
        </w:rPr>
        <w:t xml:space="preserve"> </w:t>
      </w:r>
      <w:r>
        <w:rPr>
          <w:rFonts w:ascii="Arial" w:hAnsi="Arial"/>
          <w:sz w:val="18"/>
        </w:rPr>
        <w:t>approval</w:t>
      </w:r>
      <w:r>
        <w:rPr>
          <w:rFonts w:ascii="Arial" w:hAnsi="Arial"/>
          <w:spacing w:val="-4"/>
          <w:sz w:val="18"/>
        </w:rPr>
        <w:t xml:space="preserve"> </w:t>
      </w:r>
      <w:r>
        <w:rPr>
          <w:rFonts w:ascii="Arial" w:hAnsi="Arial"/>
          <w:sz w:val="18"/>
        </w:rPr>
        <w:t>for</w:t>
      </w:r>
      <w:r>
        <w:rPr>
          <w:rFonts w:ascii="Arial" w:hAnsi="Arial"/>
          <w:spacing w:val="-2"/>
          <w:sz w:val="18"/>
        </w:rPr>
        <w:t xml:space="preserve"> </w:t>
      </w:r>
      <w:r>
        <w:rPr>
          <w:rFonts w:ascii="Arial" w:hAnsi="Arial"/>
          <w:sz w:val="18"/>
        </w:rPr>
        <w:t>the</w:t>
      </w:r>
      <w:r>
        <w:rPr>
          <w:rFonts w:ascii="Arial" w:hAnsi="Arial"/>
          <w:spacing w:val="-1"/>
          <w:sz w:val="18"/>
        </w:rPr>
        <w:t xml:space="preserve"> </w:t>
      </w:r>
      <w:r>
        <w:rPr>
          <w:rFonts w:ascii="Arial" w:hAnsi="Arial"/>
          <w:sz w:val="18"/>
        </w:rPr>
        <w:t>acquisition</w:t>
      </w:r>
      <w:r>
        <w:rPr>
          <w:rFonts w:ascii="Arial" w:hAnsi="Arial"/>
          <w:spacing w:val="-1"/>
          <w:sz w:val="18"/>
        </w:rPr>
        <w:t xml:space="preserve"> </w:t>
      </w:r>
      <w:r>
        <w:rPr>
          <w:rFonts w:ascii="Arial" w:hAnsi="Arial"/>
          <w:sz w:val="18"/>
        </w:rPr>
        <w:t>of</w:t>
      </w:r>
      <w:r>
        <w:rPr>
          <w:rFonts w:ascii="Arial" w:hAnsi="Arial"/>
          <w:spacing w:val="-4"/>
          <w:sz w:val="18"/>
        </w:rPr>
        <w:t xml:space="preserve"> </w:t>
      </w:r>
      <w:r>
        <w:rPr>
          <w:rFonts w:ascii="Arial" w:hAnsi="Arial"/>
          <w:sz w:val="18"/>
        </w:rPr>
        <w:t>one</w:t>
      </w:r>
      <w:r>
        <w:rPr>
          <w:rFonts w:ascii="Arial" w:hAnsi="Arial"/>
          <w:spacing w:val="-4"/>
          <w:sz w:val="18"/>
        </w:rPr>
        <w:t xml:space="preserve"> </w:t>
      </w:r>
      <w:r>
        <w:rPr>
          <w:rFonts w:ascii="Arial" w:hAnsi="Arial"/>
          <w:sz w:val="18"/>
        </w:rPr>
        <w:t>(1)</w:t>
      </w:r>
      <w:r>
        <w:rPr>
          <w:rFonts w:ascii="Arial" w:hAnsi="Arial"/>
          <w:spacing w:val="-2"/>
          <w:sz w:val="18"/>
        </w:rPr>
        <w:t xml:space="preserve"> </w:t>
      </w:r>
      <w:r>
        <w:rPr>
          <w:rFonts w:ascii="Arial" w:hAnsi="Arial"/>
          <w:sz w:val="18"/>
        </w:rPr>
        <w:t>computed</w:t>
      </w:r>
      <w:r>
        <w:rPr>
          <w:rFonts w:ascii="Arial" w:hAnsi="Arial"/>
          <w:spacing w:val="-1"/>
          <w:sz w:val="18"/>
        </w:rPr>
        <w:t xml:space="preserve"> </w:t>
      </w:r>
      <w:r>
        <w:rPr>
          <w:rFonts w:ascii="Arial" w:hAnsi="Arial"/>
          <w:sz w:val="18"/>
        </w:rPr>
        <w:t>tomography</w:t>
      </w:r>
      <w:r>
        <w:rPr>
          <w:rFonts w:ascii="Arial" w:hAnsi="Arial"/>
          <w:spacing w:val="-3"/>
          <w:sz w:val="18"/>
        </w:rPr>
        <w:t xml:space="preserve"> </w:t>
      </w:r>
      <w:r>
        <w:rPr>
          <w:rFonts w:ascii="Arial" w:hAnsi="Arial"/>
          <w:sz w:val="18"/>
        </w:rPr>
        <w:t>scanner</w:t>
      </w:r>
      <w:r>
        <w:rPr>
          <w:rFonts w:ascii="Arial" w:hAnsi="Arial"/>
          <w:spacing w:val="-2"/>
          <w:sz w:val="18"/>
        </w:rPr>
        <w:t xml:space="preserve"> </w:t>
      </w:r>
      <w:r>
        <w:rPr>
          <w:rFonts w:ascii="Arial" w:hAnsi="Arial"/>
          <w:sz w:val="18"/>
        </w:rPr>
        <w:t>to</w:t>
      </w:r>
      <w:r>
        <w:rPr>
          <w:rFonts w:ascii="Arial" w:hAnsi="Arial"/>
          <w:spacing w:val="-4"/>
          <w:sz w:val="18"/>
        </w:rPr>
        <w:t xml:space="preserve"> </w:t>
      </w:r>
      <w:r>
        <w:rPr>
          <w:rFonts w:ascii="Arial" w:hAnsi="Arial"/>
          <w:sz w:val="18"/>
        </w:rPr>
        <w:t>be</w:t>
      </w:r>
      <w:r>
        <w:rPr>
          <w:rFonts w:ascii="Arial" w:hAnsi="Arial"/>
          <w:spacing w:val="-4"/>
          <w:sz w:val="18"/>
        </w:rPr>
        <w:t xml:space="preserve"> </w:t>
      </w:r>
      <w:r>
        <w:rPr>
          <w:rFonts w:ascii="Arial" w:hAnsi="Arial"/>
          <w:sz w:val="18"/>
        </w:rPr>
        <w:t>located</w:t>
      </w:r>
      <w:r>
        <w:rPr>
          <w:rFonts w:ascii="Arial" w:hAnsi="Arial"/>
          <w:spacing w:val="-1"/>
          <w:sz w:val="18"/>
        </w:rPr>
        <w:t xml:space="preserve"> </w:t>
      </w:r>
      <w:r>
        <w:rPr>
          <w:rFonts w:ascii="Arial" w:hAnsi="Arial"/>
          <w:sz w:val="18"/>
        </w:rPr>
        <w:t>on</w:t>
      </w:r>
      <w:r>
        <w:rPr>
          <w:rFonts w:ascii="Arial" w:hAnsi="Arial"/>
          <w:spacing w:val="-4"/>
          <w:sz w:val="18"/>
        </w:rPr>
        <w:t xml:space="preserve"> </w:t>
      </w:r>
      <w:r>
        <w:rPr>
          <w:rFonts w:ascii="Arial" w:hAnsi="Arial"/>
          <w:sz w:val="18"/>
        </w:rPr>
        <w:t>the Hospital’s main campus.</w:t>
      </w:r>
    </w:p>
  </w:footnote>
  <w:footnote w:id="2">
    <w:p w14:paraId="4BDBFE31" w14:textId="77777777" w:rsidR="00C837E5" w:rsidRDefault="00C837E5" w:rsidP="00C837E5">
      <w:pPr>
        <w:spacing w:before="77" w:line="252" w:lineRule="auto"/>
        <w:ind w:left="1180" w:right="1163" w:hanging="1"/>
        <w:rPr>
          <w:rFonts w:ascii="Arial"/>
          <w:sz w:val="20"/>
        </w:rPr>
      </w:pPr>
      <w:r>
        <w:rPr>
          <w:rStyle w:val="FootnoteReference"/>
        </w:rPr>
        <w:footnoteRef/>
      </w:r>
      <w:r>
        <w:t xml:space="preserve"> </w:t>
      </w:r>
      <w:r>
        <w:rPr>
          <w:rFonts w:ascii="Arial"/>
          <w:sz w:val="20"/>
        </w:rPr>
        <w:t>Prior to the selection of Health Priority strategies, BID-M will institute a formal Conflict of Interest disclosure</w:t>
      </w:r>
      <w:r>
        <w:rPr>
          <w:rFonts w:ascii="Arial"/>
          <w:spacing w:val="-2"/>
          <w:sz w:val="20"/>
        </w:rPr>
        <w:t xml:space="preserve"> </w:t>
      </w:r>
      <w:r>
        <w:rPr>
          <w:rFonts w:ascii="Arial"/>
          <w:sz w:val="20"/>
        </w:rPr>
        <w:t>process</w:t>
      </w:r>
      <w:r>
        <w:rPr>
          <w:rFonts w:ascii="Arial"/>
          <w:spacing w:val="-2"/>
          <w:sz w:val="20"/>
        </w:rPr>
        <w:t xml:space="preserve"> </w:t>
      </w:r>
      <w:r>
        <w:rPr>
          <w:rFonts w:ascii="Arial"/>
          <w:sz w:val="20"/>
        </w:rPr>
        <w:t>for</w:t>
      </w:r>
      <w:r>
        <w:rPr>
          <w:rFonts w:ascii="Arial"/>
          <w:spacing w:val="-3"/>
          <w:sz w:val="20"/>
        </w:rPr>
        <w:t xml:space="preserve"> </w:t>
      </w:r>
      <w:r>
        <w:rPr>
          <w:rFonts w:ascii="Arial"/>
          <w:sz w:val="20"/>
        </w:rPr>
        <w:t>all</w:t>
      </w:r>
      <w:r>
        <w:rPr>
          <w:rFonts w:ascii="Arial"/>
          <w:spacing w:val="-5"/>
          <w:sz w:val="20"/>
        </w:rPr>
        <w:t xml:space="preserve"> </w:t>
      </w:r>
      <w:r>
        <w:rPr>
          <w:rFonts w:ascii="Arial"/>
          <w:sz w:val="20"/>
        </w:rPr>
        <w:t>CBAC</w:t>
      </w:r>
      <w:r>
        <w:rPr>
          <w:rFonts w:ascii="Arial"/>
          <w:spacing w:val="-1"/>
          <w:sz w:val="20"/>
        </w:rPr>
        <w:t xml:space="preserve"> </w:t>
      </w:r>
      <w:r>
        <w:rPr>
          <w:rFonts w:ascii="Arial"/>
          <w:sz w:val="20"/>
        </w:rPr>
        <w:t xml:space="preserve">members </w:t>
      </w:r>
      <w:proofErr w:type="gramStart"/>
      <w:r>
        <w:rPr>
          <w:rFonts w:ascii="Arial"/>
          <w:sz w:val="20"/>
        </w:rPr>
        <w:t>in</w:t>
      </w:r>
      <w:r>
        <w:rPr>
          <w:rFonts w:ascii="Arial"/>
          <w:spacing w:val="-4"/>
          <w:sz w:val="20"/>
        </w:rPr>
        <w:t xml:space="preserve"> </w:t>
      </w:r>
      <w:r>
        <w:rPr>
          <w:rFonts w:ascii="Arial"/>
          <w:sz w:val="20"/>
        </w:rPr>
        <w:t>order</w:t>
      </w:r>
      <w:r>
        <w:rPr>
          <w:rFonts w:ascii="Arial"/>
          <w:spacing w:val="-3"/>
          <w:sz w:val="20"/>
        </w:rPr>
        <w:t xml:space="preserve"> </w:t>
      </w:r>
      <w:r>
        <w:rPr>
          <w:rFonts w:ascii="Arial"/>
          <w:sz w:val="20"/>
        </w:rPr>
        <w:t>to</w:t>
      </w:r>
      <w:proofErr w:type="gramEnd"/>
      <w:r>
        <w:rPr>
          <w:rFonts w:ascii="Arial"/>
          <w:spacing w:val="-2"/>
          <w:sz w:val="20"/>
        </w:rPr>
        <w:t xml:space="preserve"> </w:t>
      </w:r>
      <w:r>
        <w:rPr>
          <w:rFonts w:ascii="Arial"/>
          <w:sz w:val="20"/>
        </w:rPr>
        <w:t>determine</w:t>
      </w:r>
      <w:r>
        <w:rPr>
          <w:rFonts w:ascii="Arial"/>
          <w:spacing w:val="-2"/>
          <w:sz w:val="20"/>
        </w:rPr>
        <w:t xml:space="preserve"> </w:t>
      </w:r>
      <w:r>
        <w:rPr>
          <w:rFonts w:ascii="Arial"/>
          <w:sz w:val="20"/>
        </w:rPr>
        <w:t>which</w:t>
      </w:r>
      <w:r>
        <w:rPr>
          <w:rFonts w:ascii="Arial"/>
          <w:spacing w:val="-2"/>
          <w:sz w:val="20"/>
        </w:rPr>
        <w:t xml:space="preserve"> </w:t>
      </w:r>
      <w:r>
        <w:rPr>
          <w:rFonts w:ascii="Arial"/>
          <w:sz w:val="20"/>
        </w:rPr>
        <w:t>members</w:t>
      </w:r>
      <w:r>
        <w:rPr>
          <w:rFonts w:ascii="Arial"/>
          <w:spacing w:val="-3"/>
          <w:sz w:val="20"/>
        </w:rPr>
        <w:t xml:space="preserve"> </w:t>
      </w:r>
      <w:r>
        <w:rPr>
          <w:rFonts w:ascii="Arial"/>
          <w:sz w:val="20"/>
        </w:rPr>
        <w:t>can</w:t>
      </w:r>
      <w:r>
        <w:rPr>
          <w:rFonts w:ascii="Arial"/>
          <w:spacing w:val="-4"/>
          <w:sz w:val="20"/>
        </w:rPr>
        <w:t xml:space="preserve"> </w:t>
      </w:r>
      <w:r>
        <w:rPr>
          <w:rFonts w:ascii="Arial"/>
          <w:sz w:val="20"/>
        </w:rPr>
        <w:t>advise</w:t>
      </w:r>
      <w:r>
        <w:rPr>
          <w:rFonts w:ascii="Arial"/>
          <w:spacing w:val="-4"/>
          <w:sz w:val="20"/>
        </w:rPr>
        <w:t xml:space="preserve"> </w:t>
      </w:r>
      <w:r>
        <w:rPr>
          <w:rFonts w:ascii="Arial"/>
          <w:sz w:val="20"/>
        </w:rPr>
        <w:t>on</w:t>
      </w:r>
      <w:r>
        <w:rPr>
          <w:rFonts w:ascii="Arial"/>
          <w:spacing w:val="-4"/>
          <w:sz w:val="20"/>
        </w:rPr>
        <w:t xml:space="preserve"> </w:t>
      </w:r>
      <w:r>
        <w:rPr>
          <w:rFonts w:ascii="Arial"/>
          <w:sz w:val="20"/>
        </w:rPr>
        <w:t>the determination of CHI strategies.</w:t>
      </w:r>
    </w:p>
    <w:p w14:paraId="51B38CC5" w14:textId="77777777" w:rsidR="00C837E5" w:rsidRDefault="00C837E5" w:rsidP="00C837E5">
      <w:pPr>
        <w:pStyle w:val="FootnoteText"/>
      </w:pPr>
    </w:p>
  </w:footnote>
  <w:footnote w:id="3">
    <w:p w14:paraId="702C3BC7" w14:textId="77777777" w:rsidR="00C837E5" w:rsidRPr="00121668" w:rsidRDefault="00C837E5" w:rsidP="00C837E5">
      <w:pPr>
        <w:spacing w:before="102"/>
        <w:ind w:left="720"/>
        <w:rPr>
          <w:sz w:val="20"/>
        </w:rPr>
      </w:pPr>
      <w:r>
        <w:rPr>
          <w:rStyle w:val="FootnoteReference"/>
        </w:rPr>
        <w:footnoteRef/>
      </w:r>
      <w:r>
        <w:t xml:space="preserve"> </w:t>
      </w:r>
      <w:r>
        <w:rPr>
          <w:sz w:val="20"/>
        </w:rPr>
        <w:t>The</w:t>
      </w:r>
      <w:r>
        <w:rPr>
          <w:spacing w:val="-6"/>
          <w:sz w:val="20"/>
        </w:rPr>
        <w:t xml:space="preserve"> </w:t>
      </w:r>
      <w:r>
        <w:rPr>
          <w:sz w:val="20"/>
        </w:rPr>
        <w:t>CBAC</w:t>
      </w:r>
      <w:r>
        <w:rPr>
          <w:spacing w:val="-6"/>
          <w:sz w:val="20"/>
        </w:rPr>
        <w:t xml:space="preserve"> </w:t>
      </w:r>
      <w:r>
        <w:rPr>
          <w:sz w:val="20"/>
        </w:rPr>
        <w:t>is</w:t>
      </w:r>
      <w:r>
        <w:rPr>
          <w:spacing w:val="-4"/>
          <w:sz w:val="20"/>
        </w:rPr>
        <w:t xml:space="preserve"> </w:t>
      </w:r>
      <w:r>
        <w:rPr>
          <w:sz w:val="20"/>
        </w:rPr>
        <w:t>the</w:t>
      </w:r>
      <w:r>
        <w:rPr>
          <w:spacing w:val="-6"/>
          <w:sz w:val="20"/>
        </w:rPr>
        <w:t xml:space="preserve"> </w:t>
      </w:r>
      <w:r>
        <w:rPr>
          <w:sz w:val="20"/>
        </w:rPr>
        <w:t>body</w:t>
      </w:r>
      <w:r>
        <w:rPr>
          <w:spacing w:val="-4"/>
          <w:sz w:val="20"/>
        </w:rPr>
        <w:t xml:space="preserve"> </w:t>
      </w:r>
      <w:r>
        <w:rPr>
          <w:sz w:val="20"/>
        </w:rPr>
        <w:t>that</w:t>
      </w:r>
      <w:r>
        <w:rPr>
          <w:spacing w:val="-5"/>
          <w:sz w:val="20"/>
        </w:rPr>
        <w:t xml:space="preserve"> </w:t>
      </w:r>
      <w:r>
        <w:rPr>
          <w:sz w:val="20"/>
        </w:rPr>
        <w:t>will</w:t>
      </w:r>
      <w:r>
        <w:rPr>
          <w:spacing w:val="-5"/>
          <w:sz w:val="20"/>
        </w:rPr>
        <w:t xml:space="preserve"> </w:t>
      </w:r>
      <w:r>
        <w:rPr>
          <w:sz w:val="20"/>
        </w:rPr>
        <w:t>oversee</w:t>
      </w:r>
      <w:r>
        <w:rPr>
          <w:spacing w:val="-6"/>
          <w:sz w:val="20"/>
        </w:rPr>
        <w:t xml:space="preserve"> </w:t>
      </w:r>
      <w:r>
        <w:rPr>
          <w:sz w:val="20"/>
        </w:rPr>
        <w:t>current</w:t>
      </w:r>
      <w:r>
        <w:rPr>
          <w:spacing w:val="-5"/>
          <w:sz w:val="20"/>
        </w:rPr>
        <w:t xml:space="preserve"> </w:t>
      </w:r>
      <w:r>
        <w:rPr>
          <w:sz w:val="20"/>
        </w:rPr>
        <w:t>and</w:t>
      </w:r>
      <w:r>
        <w:rPr>
          <w:spacing w:val="-5"/>
          <w:sz w:val="20"/>
        </w:rPr>
        <w:t xml:space="preserve"> </w:t>
      </w:r>
      <w:r>
        <w:rPr>
          <w:sz w:val="20"/>
        </w:rPr>
        <w:t>future</w:t>
      </w:r>
      <w:r>
        <w:rPr>
          <w:spacing w:val="-5"/>
          <w:sz w:val="20"/>
        </w:rPr>
        <w:t xml:space="preserve"> </w:t>
      </w:r>
      <w:r>
        <w:rPr>
          <w:sz w:val="20"/>
        </w:rPr>
        <w:t>CHNA</w:t>
      </w:r>
      <w:r>
        <w:rPr>
          <w:spacing w:val="-5"/>
          <w:sz w:val="20"/>
        </w:rPr>
        <w:t xml:space="preserve"> </w:t>
      </w:r>
      <w:r>
        <w:rPr>
          <w:sz w:val="20"/>
        </w:rPr>
        <w:t>cycles</w:t>
      </w:r>
      <w:r>
        <w:rPr>
          <w:spacing w:val="-5"/>
          <w:sz w:val="20"/>
        </w:rPr>
        <w:t xml:space="preserve"> </w:t>
      </w:r>
      <w:r>
        <w:rPr>
          <w:sz w:val="20"/>
        </w:rPr>
        <w:t>and</w:t>
      </w:r>
      <w:r>
        <w:rPr>
          <w:spacing w:val="-4"/>
          <w:sz w:val="20"/>
        </w:rPr>
        <w:t xml:space="preserve"> </w:t>
      </w:r>
      <w:r>
        <w:rPr>
          <w:sz w:val="20"/>
        </w:rPr>
        <w:t>Community-based</w:t>
      </w:r>
      <w:r>
        <w:rPr>
          <w:spacing w:val="-4"/>
          <w:sz w:val="20"/>
        </w:rPr>
        <w:t xml:space="preserve"> </w:t>
      </w:r>
      <w:proofErr w:type="spellStart"/>
      <w:r>
        <w:rPr>
          <w:spacing w:val="-2"/>
          <w:sz w:val="20"/>
        </w:rPr>
        <w:t>HealthInitiatives</w:t>
      </w:r>
      <w:proofErr w:type="spellEnd"/>
      <w:r>
        <w:rPr>
          <w:spacing w:val="-2"/>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0588" w14:textId="77777777" w:rsidR="00C837E5" w:rsidRDefault="00C837E5" w:rsidP="009E18EE">
    <w:pPr>
      <w:pStyle w:val="Header"/>
      <w:jc w:val="right"/>
      <w:rPr>
        <w:rFonts w:ascii="Arial" w:hAnsi="Arial" w:cs="Arial"/>
        <w:sz w:val="18"/>
        <w:szCs w:val="18"/>
      </w:rPr>
    </w:pPr>
    <w:r w:rsidRPr="006625F9">
      <w:rPr>
        <w:rFonts w:ascii="Arial" w:hAnsi="Arial" w:cs="Arial"/>
        <w:sz w:val="18"/>
        <w:szCs w:val="18"/>
      </w:rPr>
      <w:tab/>
    </w:r>
  </w:p>
  <w:p w14:paraId="15991072" w14:textId="77777777" w:rsidR="00C837E5" w:rsidRPr="006625F9" w:rsidRDefault="00C837E5" w:rsidP="005B6640">
    <w:pPr>
      <w:pStyle w:val="Header"/>
      <w:jc w:val="right"/>
      <w:rPr>
        <w:rFonts w:ascii="Arial" w:hAnsi="Arial" w:cs="Arial"/>
        <w:sz w:val="18"/>
        <w:szCs w:val="18"/>
      </w:rPr>
    </w:pPr>
    <w:r>
      <w:rPr>
        <w:rFonts w:ascii="Arial" w:hAnsi="Arial" w:cs="Arial"/>
        <w:sz w:val="18"/>
        <w:szCs w:val="18"/>
      </w:rPr>
      <w:tab/>
    </w:r>
    <w:r>
      <w:rPr>
        <w:rFonts w:ascii="Arial" w:hAnsi="Arial" w:cs="Arial"/>
        <w:sz w:val="18"/>
        <w:szCs w:val="18"/>
      </w:rPr>
      <w:tab/>
    </w:r>
    <w:proofErr w:type="spellStart"/>
    <w:r w:rsidRPr="006625F9">
      <w:rPr>
        <w:rFonts w:ascii="Arial" w:hAnsi="Arial" w:cs="Arial"/>
        <w:sz w:val="18"/>
        <w:szCs w:val="18"/>
      </w:rPr>
      <w:t>BIDMilton</w:t>
    </w:r>
    <w:proofErr w:type="spellEnd"/>
    <w:r w:rsidRPr="006625F9">
      <w:rPr>
        <w:rFonts w:ascii="Arial" w:hAnsi="Arial" w:cs="Arial"/>
        <w:sz w:val="18"/>
        <w:szCs w:val="18"/>
      </w:rPr>
      <w:t xml:space="preserve"> FY22 CHNA/IS</w:t>
    </w:r>
    <w:r w:rsidRPr="006625F9">
      <w:rPr>
        <w:rFonts w:ascii="Arial" w:hAnsi="Arial" w:cs="Arial"/>
        <w:sz w:val="18"/>
        <w:szCs w:val="18"/>
      </w:rPr>
      <w:tab/>
    </w:r>
  </w:p>
  <w:p w14:paraId="2C189751" w14:textId="77777777" w:rsidR="00C837E5" w:rsidRDefault="00C837E5" w:rsidP="005B6640">
    <w:pPr>
      <w:pStyle w:val="Header"/>
      <w:rPr>
        <w:rFonts w:ascii="Arial" w:hAnsi="Arial" w:cs="Arial"/>
        <w:sz w:val="18"/>
        <w:szCs w:val="18"/>
      </w:rPr>
    </w:pPr>
  </w:p>
  <w:p w14:paraId="4671D737" w14:textId="77777777" w:rsidR="00C837E5" w:rsidRDefault="00C837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7223" w14:textId="77777777" w:rsidR="00C837E5" w:rsidRDefault="00C837E5" w:rsidP="009E18EE">
    <w:pPr>
      <w:pStyle w:val="Header"/>
      <w:jc w:val="right"/>
      <w:rPr>
        <w:rFonts w:ascii="Arial" w:hAnsi="Arial" w:cs="Arial"/>
        <w:sz w:val="18"/>
        <w:szCs w:val="18"/>
      </w:rPr>
    </w:pPr>
    <w:r w:rsidRPr="006625F9">
      <w:rPr>
        <w:rFonts w:ascii="Arial" w:hAnsi="Arial" w:cs="Arial"/>
        <w:sz w:val="18"/>
        <w:szCs w:val="18"/>
      </w:rPr>
      <w:tab/>
    </w:r>
  </w:p>
  <w:p w14:paraId="60AF75E4" w14:textId="77777777" w:rsidR="00C837E5" w:rsidRDefault="00C837E5" w:rsidP="009E18EE">
    <w:pPr>
      <w:pStyle w:val="Header"/>
      <w:jc w:val="right"/>
      <w:rPr>
        <w:rFonts w:ascii="Arial" w:hAnsi="Arial" w:cs="Arial"/>
        <w:sz w:val="18"/>
        <w:szCs w:val="18"/>
      </w:rPr>
    </w:pPr>
    <w:r>
      <w:rPr>
        <w:rFonts w:ascii="Arial" w:hAnsi="Arial" w:cs="Arial"/>
        <w:sz w:val="18"/>
        <w:szCs w:val="18"/>
      </w:rPr>
      <w:tab/>
    </w:r>
  </w:p>
  <w:p w14:paraId="464A891D" w14:textId="77777777" w:rsidR="00C837E5" w:rsidRDefault="00C837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7AC"/>
    <w:multiLevelType w:val="hybridMultilevel"/>
    <w:tmpl w:val="8EFCE792"/>
    <w:lvl w:ilvl="0" w:tplc="7BD05F40">
      <w:numFmt w:val="bullet"/>
      <w:lvlText w:val=""/>
      <w:lvlJc w:val="left"/>
      <w:pPr>
        <w:ind w:left="1805" w:hanging="361"/>
      </w:pPr>
      <w:rPr>
        <w:rFonts w:ascii="Symbol" w:eastAsia="Symbol" w:hAnsi="Symbol" w:cs="Symbol" w:hint="default"/>
        <w:w w:val="100"/>
        <w:lang w:val="en-US" w:eastAsia="en-US" w:bidi="ar-SA"/>
      </w:rPr>
    </w:lvl>
    <w:lvl w:ilvl="1" w:tplc="B5924EF8">
      <w:numFmt w:val="bullet"/>
      <w:lvlText w:val="•"/>
      <w:lvlJc w:val="left"/>
      <w:pPr>
        <w:ind w:left="2796" w:hanging="361"/>
      </w:pPr>
      <w:rPr>
        <w:rFonts w:hint="default"/>
        <w:lang w:val="en-US" w:eastAsia="en-US" w:bidi="ar-SA"/>
      </w:rPr>
    </w:lvl>
    <w:lvl w:ilvl="2" w:tplc="E1E0D088">
      <w:numFmt w:val="bullet"/>
      <w:lvlText w:val="•"/>
      <w:lvlJc w:val="left"/>
      <w:pPr>
        <w:ind w:left="3792" w:hanging="361"/>
      </w:pPr>
      <w:rPr>
        <w:rFonts w:hint="default"/>
        <w:lang w:val="en-US" w:eastAsia="en-US" w:bidi="ar-SA"/>
      </w:rPr>
    </w:lvl>
    <w:lvl w:ilvl="3" w:tplc="8668E658">
      <w:numFmt w:val="bullet"/>
      <w:lvlText w:val="•"/>
      <w:lvlJc w:val="left"/>
      <w:pPr>
        <w:ind w:left="4788" w:hanging="361"/>
      </w:pPr>
      <w:rPr>
        <w:rFonts w:hint="default"/>
        <w:lang w:val="en-US" w:eastAsia="en-US" w:bidi="ar-SA"/>
      </w:rPr>
    </w:lvl>
    <w:lvl w:ilvl="4" w:tplc="67BE4B6E">
      <w:numFmt w:val="bullet"/>
      <w:lvlText w:val="•"/>
      <w:lvlJc w:val="left"/>
      <w:pPr>
        <w:ind w:left="5784" w:hanging="361"/>
      </w:pPr>
      <w:rPr>
        <w:rFonts w:hint="default"/>
        <w:lang w:val="en-US" w:eastAsia="en-US" w:bidi="ar-SA"/>
      </w:rPr>
    </w:lvl>
    <w:lvl w:ilvl="5" w:tplc="4A9CCC8A">
      <w:numFmt w:val="bullet"/>
      <w:lvlText w:val="•"/>
      <w:lvlJc w:val="left"/>
      <w:pPr>
        <w:ind w:left="6780" w:hanging="361"/>
      </w:pPr>
      <w:rPr>
        <w:rFonts w:hint="default"/>
        <w:lang w:val="en-US" w:eastAsia="en-US" w:bidi="ar-SA"/>
      </w:rPr>
    </w:lvl>
    <w:lvl w:ilvl="6" w:tplc="5FC0E5D4">
      <w:numFmt w:val="bullet"/>
      <w:lvlText w:val="•"/>
      <w:lvlJc w:val="left"/>
      <w:pPr>
        <w:ind w:left="7776" w:hanging="361"/>
      </w:pPr>
      <w:rPr>
        <w:rFonts w:hint="default"/>
        <w:lang w:val="en-US" w:eastAsia="en-US" w:bidi="ar-SA"/>
      </w:rPr>
    </w:lvl>
    <w:lvl w:ilvl="7" w:tplc="715C2FE2">
      <w:numFmt w:val="bullet"/>
      <w:lvlText w:val="•"/>
      <w:lvlJc w:val="left"/>
      <w:pPr>
        <w:ind w:left="8772" w:hanging="361"/>
      </w:pPr>
      <w:rPr>
        <w:rFonts w:hint="default"/>
        <w:lang w:val="en-US" w:eastAsia="en-US" w:bidi="ar-SA"/>
      </w:rPr>
    </w:lvl>
    <w:lvl w:ilvl="8" w:tplc="5C966DB0">
      <w:numFmt w:val="bullet"/>
      <w:lvlText w:val="•"/>
      <w:lvlJc w:val="left"/>
      <w:pPr>
        <w:ind w:left="9768" w:hanging="361"/>
      </w:pPr>
      <w:rPr>
        <w:rFonts w:hint="default"/>
        <w:lang w:val="en-US" w:eastAsia="en-US" w:bidi="ar-SA"/>
      </w:rPr>
    </w:lvl>
  </w:abstractNum>
  <w:abstractNum w:abstractNumId="1" w15:restartNumberingAfterBreak="0">
    <w:nsid w:val="0F450EDA"/>
    <w:multiLevelType w:val="hybridMultilevel"/>
    <w:tmpl w:val="EA5AFE3A"/>
    <w:lvl w:ilvl="0" w:tplc="8FA8CA8E">
      <w:start w:val="1"/>
      <w:numFmt w:val="upperLetter"/>
      <w:lvlText w:val="%1."/>
      <w:lvlJc w:val="left"/>
      <w:pPr>
        <w:ind w:left="2620" w:hanging="361"/>
      </w:pPr>
      <w:rPr>
        <w:rFonts w:ascii="Arial" w:eastAsia="Arial" w:hAnsi="Arial" w:cs="Arial" w:hint="default"/>
        <w:b w:val="0"/>
        <w:bCs w:val="0"/>
        <w:i w:val="0"/>
        <w:iCs w:val="0"/>
        <w:spacing w:val="-1"/>
        <w:w w:val="100"/>
        <w:sz w:val="22"/>
        <w:szCs w:val="22"/>
        <w:lang w:val="en-US" w:eastAsia="en-US" w:bidi="ar-SA"/>
      </w:rPr>
    </w:lvl>
    <w:lvl w:ilvl="1" w:tplc="47089458">
      <w:numFmt w:val="bullet"/>
      <w:lvlText w:val="•"/>
      <w:lvlJc w:val="left"/>
      <w:pPr>
        <w:ind w:left="3532" w:hanging="361"/>
      </w:pPr>
      <w:rPr>
        <w:rFonts w:hint="default"/>
        <w:lang w:val="en-US" w:eastAsia="en-US" w:bidi="ar-SA"/>
      </w:rPr>
    </w:lvl>
    <w:lvl w:ilvl="2" w:tplc="91FC1BCA">
      <w:numFmt w:val="bullet"/>
      <w:lvlText w:val="•"/>
      <w:lvlJc w:val="left"/>
      <w:pPr>
        <w:ind w:left="4444" w:hanging="361"/>
      </w:pPr>
      <w:rPr>
        <w:rFonts w:hint="default"/>
        <w:lang w:val="en-US" w:eastAsia="en-US" w:bidi="ar-SA"/>
      </w:rPr>
    </w:lvl>
    <w:lvl w:ilvl="3" w:tplc="7B806E9E">
      <w:numFmt w:val="bullet"/>
      <w:lvlText w:val="•"/>
      <w:lvlJc w:val="left"/>
      <w:pPr>
        <w:ind w:left="5356" w:hanging="361"/>
      </w:pPr>
      <w:rPr>
        <w:rFonts w:hint="default"/>
        <w:lang w:val="en-US" w:eastAsia="en-US" w:bidi="ar-SA"/>
      </w:rPr>
    </w:lvl>
    <w:lvl w:ilvl="4" w:tplc="035EA294">
      <w:numFmt w:val="bullet"/>
      <w:lvlText w:val="•"/>
      <w:lvlJc w:val="left"/>
      <w:pPr>
        <w:ind w:left="6268" w:hanging="361"/>
      </w:pPr>
      <w:rPr>
        <w:rFonts w:hint="default"/>
        <w:lang w:val="en-US" w:eastAsia="en-US" w:bidi="ar-SA"/>
      </w:rPr>
    </w:lvl>
    <w:lvl w:ilvl="5" w:tplc="9A402830">
      <w:numFmt w:val="bullet"/>
      <w:lvlText w:val="•"/>
      <w:lvlJc w:val="left"/>
      <w:pPr>
        <w:ind w:left="7180" w:hanging="361"/>
      </w:pPr>
      <w:rPr>
        <w:rFonts w:hint="default"/>
        <w:lang w:val="en-US" w:eastAsia="en-US" w:bidi="ar-SA"/>
      </w:rPr>
    </w:lvl>
    <w:lvl w:ilvl="6" w:tplc="2ED025BA">
      <w:numFmt w:val="bullet"/>
      <w:lvlText w:val="•"/>
      <w:lvlJc w:val="left"/>
      <w:pPr>
        <w:ind w:left="8092" w:hanging="361"/>
      </w:pPr>
      <w:rPr>
        <w:rFonts w:hint="default"/>
        <w:lang w:val="en-US" w:eastAsia="en-US" w:bidi="ar-SA"/>
      </w:rPr>
    </w:lvl>
    <w:lvl w:ilvl="7" w:tplc="BD2A9B28">
      <w:numFmt w:val="bullet"/>
      <w:lvlText w:val="•"/>
      <w:lvlJc w:val="left"/>
      <w:pPr>
        <w:ind w:left="9004" w:hanging="361"/>
      </w:pPr>
      <w:rPr>
        <w:rFonts w:hint="default"/>
        <w:lang w:val="en-US" w:eastAsia="en-US" w:bidi="ar-SA"/>
      </w:rPr>
    </w:lvl>
    <w:lvl w:ilvl="8" w:tplc="E424C720">
      <w:numFmt w:val="bullet"/>
      <w:lvlText w:val="•"/>
      <w:lvlJc w:val="left"/>
      <w:pPr>
        <w:ind w:left="9916" w:hanging="361"/>
      </w:pPr>
      <w:rPr>
        <w:rFonts w:hint="default"/>
        <w:lang w:val="en-US" w:eastAsia="en-US" w:bidi="ar-SA"/>
      </w:rPr>
    </w:lvl>
  </w:abstractNum>
  <w:abstractNum w:abstractNumId="2" w15:restartNumberingAfterBreak="0">
    <w:nsid w:val="1A585058"/>
    <w:multiLevelType w:val="hybridMultilevel"/>
    <w:tmpl w:val="130C07E6"/>
    <w:lvl w:ilvl="0" w:tplc="5B7AB1FE">
      <w:numFmt w:val="bullet"/>
      <w:lvlText w:val=""/>
      <w:lvlJc w:val="left"/>
      <w:pPr>
        <w:ind w:left="1804" w:hanging="361"/>
      </w:pPr>
      <w:rPr>
        <w:rFonts w:ascii="Symbol" w:eastAsia="Symbol" w:hAnsi="Symbol" w:cs="Symbol" w:hint="default"/>
        <w:b w:val="0"/>
        <w:bCs w:val="0"/>
        <w:i w:val="0"/>
        <w:iCs w:val="0"/>
        <w:w w:val="100"/>
        <w:sz w:val="22"/>
        <w:szCs w:val="22"/>
        <w:lang w:val="en-US" w:eastAsia="en-US" w:bidi="ar-SA"/>
      </w:rPr>
    </w:lvl>
    <w:lvl w:ilvl="1" w:tplc="F57C5DA6">
      <w:numFmt w:val="bullet"/>
      <w:lvlText w:val="•"/>
      <w:lvlJc w:val="left"/>
      <w:pPr>
        <w:ind w:left="2796" w:hanging="361"/>
      </w:pPr>
      <w:rPr>
        <w:rFonts w:hint="default"/>
        <w:lang w:val="en-US" w:eastAsia="en-US" w:bidi="ar-SA"/>
      </w:rPr>
    </w:lvl>
    <w:lvl w:ilvl="2" w:tplc="42681852">
      <w:numFmt w:val="bullet"/>
      <w:lvlText w:val="•"/>
      <w:lvlJc w:val="left"/>
      <w:pPr>
        <w:ind w:left="3792" w:hanging="361"/>
      </w:pPr>
      <w:rPr>
        <w:rFonts w:hint="default"/>
        <w:lang w:val="en-US" w:eastAsia="en-US" w:bidi="ar-SA"/>
      </w:rPr>
    </w:lvl>
    <w:lvl w:ilvl="3" w:tplc="5A144880">
      <w:numFmt w:val="bullet"/>
      <w:lvlText w:val="•"/>
      <w:lvlJc w:val="left"/>
      <w:pPr>
        <w:ind w:left="4788" w:hanging="361"/>
      </w:pPr>
      <w:rPr>
        <w:rFonts w:hint="default"/>
        <w:lang w:val="en-US" w:eastAsia="en-US" w:bidi="ar-SA"/>
      </w:rPr>
    </w:lvl>
    <w:lvl w:ilvl="4" w:tplc="C402FF10">
      <w:numFmt w:val="bullet"/>
      <w:lvlText w:val="•"/>
      <w:lvlJc w:val="left"/>
      <w:pPr>
        <w:ind w:left="5784" w:hanging="361"/>
      </w:pPr>
      <w:rPr>
        <w:rFonts w:hint="default"/>
        <w:lang w:val="en-US" w:eastAsia="en-US" w:bidi="ar-SA"/>
      </w:rPr>
    </w:lvl>
    <w:lvl w:ilvl="5" w:tplc="9D323544">
      <w:numFmt w:val="bullet"/>
      <w:lvlText w:val="•"/>
      <w:lvlJc w:val="left"/>
      <w:pPr>
        <w:ind w:left="6780" w:hanging="361"/>
      </w:pPr>
      <w:rPr>
        <w:rFonts w:hint="default"/>
        <w:lang w:val="en-US" w:eastAsia="en-US" w:bidi="ar-SA"/>
      </w:rPr>
    </w:lvl>
    <w:lvl w:ilvl="6" w:tplc="C2D27292">
      <w:numFmt w:val="bullet"/>
      <w:lvlText w:val="•"/>
      <w:lvlJc w:val="left"/>
      <w:pPr>
        <w:ind w:left="7776" w:hanging="361"/>
      </w:pPr>
      <w:rPr>
        <w:rFonts w:hint="default"/>
        <w:lang w:val="en-US" w:eastAsia="en-US" w:bidi="ar-SA"/>
      </w:rPr>
    </w:lvl>
    <w:lvl w:ilvl="7" w:tplc="E6F6EDEE">
      <w:numFmt w:val="bullet"/>
      <w:lvlText w:val="•"/>
      <w:lvlJc w:val="left"/>
      <w:pPr>
        <w:ind w:left="8772" w:hanging="361"/>
      </w:pPr>
      <w:rPr>
        <w:rFonts w:hint="default"/>
        <w:lang w:val="en-US" w:eastAsia="en-US" w:bidi="ar-SA"/>
      </w:rPr>
    </w:lvl>
    <w:lvl w:ilvl="8" w:tplc="75E68E8A">
      <w:numFmt w:val="bullet"/>
      <w:lvlText w:val="•"/>
      <w:lvlJc w:val="left"/>
      <w:pPr>
        <w:ind w:left="9768" w:hanging="361"/>
      </w:pPr>
      <w:rPr>
        <w:rFonts w:hint="default"/>
        <w:lang w:val="en-US" w:eastAsia="en-US" w:bidi="ar-SA"/>
      </w:rPr>
    </w:lvl>
  </w:abstractNum>
  <w:abstractNum w:abstractNumId="3" w15:restartNumberingAfterBreak="0">
    <w:nsid w:val="2B506637"/>
    <w:multiLevelType w:val="hybridMultilevel"/>
    <w:tmpl w:val="338E40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5120442"/>
    <w:multiLevelType w:val="multilevel"/>
    <w:tmpl w:val="2FD468AC"/>
    <w:lvl w:ilvl="0">
      <w:start w:val="1"/>
      <w:numFmt w:val="decimal"/>
      <w:lvlText w:val="%1."/>
      <w:lvlJc w:val="left"/>
      <w:pPr>
        <w:ind w:left="1804" w:hanging="629"/>
        <w:jc w:val="right"/>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1416" w:hanging="332"/>
      </w:pPr>
      <w:rPr>
        <w:rFonts w:ascii="Calibri" w:eastAsia="Calibri" w:hAnsi="Calibri" w:cs="Calibri" w:hint="default"/>
        <w:b w:val="0"/>
        <w:bCs w:val="0"/>
        <w:i w:val="0"/>
        <w:iCs w:val="0"/>
        <w:spacing w:val="-1"/>
        <w:w w:val="100"/>
        <w:sz w:val="22"/>
        <w:szCs w:val="22"/>
        <w:u w:val="single" w:color="000000"/>
        <w:lang w:val="en-US" w:eastAsia="en-US" w:bidi="ar-SA"/>
      </w:rPr>
    </w:lvl>
    <w:lvl w:ilvl="2">
      <w:start w:val="1"/>
      <w:numFmt w:val="lowerLetter"/>
      <w:lvlText w:val="%3."/>
      <w:lvlJc w:val="left"/>
      <w:pPr>
        <w:ind w:left="1924" w:hanging="360"/>
      </w:pPr>
      <w:rPr>
        <w:rFonts w:hint="default"/>
        <w:spacing w:val="-1"/>
        <w:w w:val="100"/>
        <w:lang w:val="en-US" w:eastAsia="en-US" w:bidi="ar-SA"/>
      </w:rPr>
    </w:lvl>
    <w:lvl w:ilvl="3">
      <w:numFmt w:val="bullet"/>
      <w:lvlText w:val="•"/>
      <w:lvlJc w:val="left"/>
      <w:pPr>
        <w:ind w:left="3150" w:hanging="360"/>
      </w:pPr>
      <w:rPr>
        <w:rFonts w:hint="default"/>
        <w:lang w:val="en-US" w:eastAsia="en-US" w:bidi="ar-SA"/>
      </w:rPr>
    </w:lvl>
    <w:lvl w:ilvl="4">
      <w:numFmt w:val="bullet"/>
      <w:lvlText w:val="•"/>
      <w:lvlJc w:val="left"/>
      <w:pPr>
        <w:ind w:left="4380" w:hanging="360"/>
      </w:pPr>
      <w:rPr>
        <w:rFonts w:hint="default"/>
        <w:lang w:val="en-US" w:eastAsia="en-US" w:bidi="ar-SA"/>
      </w:rPr>
    </w:lvl>
    <w:lvl w:ilvl="5">
      <w:numFmt w:val="bullet"/>
      <w:lvlText w:val="•"/>
      <w:lvlJc w:val="left"/>
      <w:pPr>
        <w:ind w:left="561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8070" w:hanging="360"/>
      </w:pPr>
      <w:rPr>
        <w:rFonts w:hint="default"/>
        <w:lang w:val="en-US" w:eastAsia="en-US" w:bidi="ar-SA"/>
      </w:rPr>
    </w:lvl>
    <w:lvl w:ilvl="8">
      <w:numFmt w:val="bullet"/>
      <w:lvlText w:val="•"/>
      <w:lvlJc w:val="left"/>
      <w:pPr>
        <w:ind w:left="9300" w:hanging="360"/>
      </w:pPr>
      <w:rPr>
        <w:rFonts w:hint="default"/>
        <w:lang w:val="en-US" w:eastAsia="en-US" w:bidi="ar-SA"/>
      </w:rPr>
    </w:lvl>
  </w:abstractNum>
  <w:abstractNum w:abstractNumId="5" w15:restartNumberingAfterBreak="0">
    <w:nsid w:val="4F621617"/>
    <w:multiLevelType w:val="hybridMultilevel"/>
    <w:tmpl w:val="3132900A"/>
    <w:lvl w:ilvl="0" w:tplc="6346C954">
      <w:numFmt w:val="bullet"/>
      <w:lvlText w:val=""/>
      <w:lvlJc w:val="left"/>
      <w:pPr>
        <w:ind w:left="1900" w:hanging="361"/>
      </w:pPr>
      <w:rPr>
        <w:rFonts w:ascii="Symbol" w:eastAsia="Symbol" w:hAnsi="Symbol" w:cs="Symbol" w:hint="default"/>
        <w:b w:val="0"/>
        <w:bCs w:val="0"/>
        <w:i w:val="0"/>
        <w:iCs w:val="0"/>
        <w:w w:val="100"/>
        <w:sz w:val="22"/>
        <w:szCs w:val="22"/>
        <w:lang w:val="en-US" w:eastAsia="en-US" w:bidi="ar-SA"/>
      </w:rPr>
    </w:lvl>
    <w:lvl w:ilvl="1" w:tplc="1ABC0202">
      <w:numFmt w:val="bullet"/>
      <w:lvlText w:val="•"/>
      <w:lvlJc w:val="left"/>
      <w:pPr>
        <w:ind w:left="2884" w:hanging="361"/>
      </w:pPr>
      <w:rPr>
        <w:rFonts w:hint="default"/>
        <w:lang w:val="en-US" w:eastAsia="en-US" w:bidi="ar-SA"/>
      </w:rPr>
    </w:lvl>
    <w:lvl w:ilvl="2" w:tplc="462A05C6">
      <w:numFmt w:val="bullet"/>
      <w:lvlText w:val="•"/>
      <w:lvlJc w:val="left"/>
      <w:pPr>
        <w:ind w:left="3868" w:hanging="361"/>
      </w:pPr>
      <w:rPr>
        <w:rFonts w:hint="default"/>
        <w:lang w:val="en-US" w:eastAsia="en-US" w:bidi="ar-SA"/>
      </w:rPr>
    </w:lvl>
    <w:lvl w:ilvl="3" w:tplc="D3305F62">
      <w:numFmt w:val="bullet"/>
      <w:lvlText w:val="•"/>
      <w:lvlJc w:val="left"/>
      <w:pPr>
        <w:ind w:left="4852" w:hanging="361"/>
      </w:pPr>
      <w:rPr>
        <w:rFonts w:hint="default"/>
        <w:lang w:val="en-US" w:eastAsia="en-US" w:bidi="ar-SA"/>
      </w:rPr>
    </w:lvl>
    <w:lvl w:ilvl="4" w:tplc="91BEA83E">
      <w:numFmt w:val="bullet"/>
      <w:lvlText w:val="•"/>
      <w:lvlJc w:val="left"/>
      <w:pPr>
        <w:ind w:left="5836" w:hanging="361"/>
      </w:pPr>
      <w:rPr>
        <w:rFonts w:hint="default"/>
        <w:lang w:val="en-US" w:eastAsia="en-US" w:bidi="ar-SA"/>
      </w:rPr>
    </w:lvl>
    <w:lvl w:ilvl="5" w:tplc="0510B51C">
      <w:numFmt w:val="bullet"/>
      <w:lvlText w:val="•"/>
      <w:lvlJc w:val="left"/>
      <w:pPr>
        <w:ind w:left="6820" w:hanging="361"/>
      </w:pPr>
      <w:rPr>
        <w:rFonts w:hint="default"/>
        <w:lang w:val="en-US" w:eastAsia="en-US" w:bidi="ar-SA"/>
      </w:rPr>
    </w:lvl>
    <w:lvl w:ilvl="6" w:tplc="994C9BA6">
      <w:numFmt w:val="bullet"/>
      <w:lvlText w:val="•"/>
      <w:lvlJc w:val="left"/>
      <w:pPr>
        <w:ind w:left="7804" w:hanging="361"/>
      </w:pPr>
      <w:rPr>
        <w:rFonts w:hint="default"/>
        <w:lang w:val="en-US" w:eastAsia="en-US" w:bidi="ar-SA"/>
      </w:rPr>
    </w:lvl>
    <w:lvl w:ilvl="7" w:tplc="B846DF86">
      <w:numFmt w:val="bullet"/>
      <w:lvlText w:val="•"/>
      <w:lvlJc w:val="left"/>
      <w:pPr>
        <w:ind w:left="8788" w:hanging="361"/>
      </w:pPr>
      <w:rPr>
        <w:rFonts w:hint="default"/>
        <w:lang w:val="en-US" w:eastAsia="en-US" w:bidi="ar-SA"/>
      </w:rPr>
    </w:lvl>
    <w:lvl w:ilvl="8" w:tplc="DB028F44">
      <w:numFmt w:val="bullet"/>
      <w:lvlText w:val="•"/>
      <w:lvlJc w:val="left"/>
      <w:pPr>
        <w:ind w:left="9772" w:hanging="361"/>
      </w:pPr>
      <w:rPr>
        <w:rFonts w:hint="default"/>
        <w:lang w:val="en-US" w:eastAsia="en-US" w:bidi="ar-SA"/>
      </w:rPr>
    </w:lvl>
  </w:abstractNum>
  <w:abstractNum w:abstractNumId="6" w15:restartNumberingAfterBreak="0">
    <w:nsid w:val="65704DD7"/>
    <w:multiLevelType w:val="hybridMultilevel"/>
    <w:tmpl w:val="F5681CFA"/>
    <w:lvl w:ilvl="0" w:tplc="2D602674">
      <w:numFmt w:val="bullet"/>
      <w:lvlText w:val="•"/>
      <w:lvlJc w:val="left"/>
      <w:pPr>
        <w:ind w:left="2259" w:hanging="721"/>
      </w:pPr>
      <w:rPr>
        <w:rFonts w:ascii="Arial" w:eastAsia="Arial" w:hAnsi="Arial" w:cs="Arial" w:hint="default"/>
        <w:b w:val="0"/>
        <w:bCs w:val="0"/>
        <w:i w:val="0"/>
        <w:iCs w:val="0"/>
        <w:w w:val="100"/>
        <w:sz w:val="22"/>
        <w:szCs w:val="22"/>
        <w:lang w:val="en-US" w:eastAsia="en-US" w:bidi="ar-SA"/>
      </w:rPr>
    </w:lvl>
    <w:lvl w:ilvl="1" w:tplc="86B0908E">
      <w:numFmt w:val="bullet"/>
      <w:lvlText w:val="•"/>
      <w:lvlJc w:val="left"/>
      <w:pPr>
        <w:ind w:left="3208" w:hanging="721"/>
      </w:pPr>
      <w:rPr>
        <w:rFonts w:hint="default"/>
        <w:lang w:val="en-US" w:eastAsia="en-US" w:bidi="ar-SA"/>
      </w:rPr>
    </w:lvl>
    <w:lvl w:ilvl="2" w:tplc="FA681760">
      <w:numFmt w:val="bullet"/>
      <w:lvlText w:val="•"/>
      <w:lvlJc w:val="left"/>
      <w:pPr>
        <w:ind w:left="4156" w:hanging="721"/>
      </w:pPr>
      <w:rPr>
        <w:rFonts w:hint="default"/>
        <w:lang w:val="en-US" w:eastAsia="en-US" w:bidi="ar-SA"/>
      </w:rPr>
    </w:lvl>
    <w:lvl w:ilvl="3" w:tplc="300460E6">
      <w:numFmt w:val="bullet"/>
      <w:lvlText w:val="•"/>
      <w:lvlJc w:val="left"/>
      <w:pPr>
        <w:ind w:left="5104" w:hanging="721"/>
      </w:pPr>
      <w:rPr>
        <w:rFonts w:hint="default"/>
        <w:lang w:val="en-US" w:eastAsia="en-US" w:bidi="ar-SA"/>
      </w:rPr>
    </w:lvl>
    <w:lvl w:ilvl="4" w:tplc="BAD07414">
      <w:numFmt w:val="bullet"/>
      <w:lvlText w:val="•"/>
      <w:lvlJc w:val="left"/>
      <w:pPr>
        <w:ind w:left="6052" w:hanging="721"/>
      </w:pPr>
      <w:rPr>
        <w:rFonts w:hint="default"/>
        <w:lang w:val="en-US" w:eastAsia="en-US" w:bidi="ar-SA"/>
      </w:rPr>
    </w:lvl>
    <w:lvl w:ilvl="5" w:tplc="B70AB2CE">
      <w:numFmt w:val="bullet"/>
      <w:lvlText w:val="•"/>
      <w:lvlJc w:val="left"/>
      <w:pPr>
        <w:ind w:left="7000" w:hanging="721"/>
      </w:pPr>
      <w:rPr>
        <w:rFonts w:hint="default"/>
        <w:lang w:val="en-US" w:eastAsia="en-US" w:bidi="ar-SA"/>
      </w:rPr>
    </w:lvl>
    <w:lvl w:ilvl="6" w:tplc="323CAE4E">
      <w:numFmt w:val="bullet"/>
      <w:lvlText w:val="•"/>
      <w:lvlJc w:val="left"/>
      <w:pPr>
        <w:ind w:left="7948" w:hanging="721"/>
      </w:pPr>
      <w:rPr>
        <w:rFonts w:hint="default"/>
        <w:lang w:val="en-US" w:eastAsia="en-US" w:bidi="ar-SA"/>
      </w:rPr>
    </w:lvl>
    <w:lvl w:ilvl="7" w:tplc="5AF86972">
      <w:numFmt w:val="bullet"/>
      <w:lvlText w:val="•"/>
      <w:lvlJc w:val="left"/>
      <w:pPr>
        <w:ind w:left="8896" w:hanging="721"/>
      </w:pPr>
      <w:rPr>
        <w:rFonts w:hint="default"/>
        <w:lang w:val="en-US" w:eastAsia="en-US" w:bidi="ar-SA"/>
      </w:rPr>
    </w:lvl>
    <w:lvl w:ilvl="8" w:tplc="ACA0F6A0">
      <w:numFmt w:val="bullet"/>
      <w:lvlText w:val="•"/>
      <w:lvlJc w:val="left"/>
      <w:pPr>
        <w:ind w:left="9844" w:hanging="721"/>
      </w:pPr>
      <w:rPr>
        <w:rFonts w:hint="default"/>
        <w:lang w:val="en-US" w:eastAsia="en-US" w:bidi="ar-SA"/>
      </w:rPr>
    </w:lvl>
  </w:abstractNum>
  <w:abstractNum w:abstractNumId="7" w15:restartNumberingAfterBreak="0">
    <w:nsid w:val="764B7594"/>
    <w:multiLevelType w:val="hybridMultilevel"/>
    <w:tmpl w:val="19AC5C48"/>
    <w:lvl w:ilvl="0" w:tplc="BB5C424E">
      <w:start w:val="1"/>
      <w:numFmt w:val="lowerLetter"/>
      <w:lvlText w:val="(%1)"/>
      <w:lvlJc w:val="left"/>
      <w:pPr>
        <w:ind w:left="1084" w:hanging="721"/>
      </w:pPr>
      <w:rPr>
        <w:rFonts w:ascii="Calibri" w:eastAsia="Calibri" w:hAnsi="Calibri" w:cs="Calibri" w:hint="default"/>
        <w:b w:val="0"/>
        <w:bCs w:val="0"/>
        <w:i/>
        <w:iCs/>
        <w:spacing w:val="-4"/>
        <w:w w:val="100"/>
        <w:sz w:val="22"/>
        <w:szCs w:val="22"/>
        <w:lang w:val="en-US" w:eastAsia="en-US" w:bidi="ar-SA"/>
      </w:rPr>
    </w:lvl>
    <w:lvl w:ilvl="1" w:tplc="38B49EC6">
      <w:numFmt w:val="bullet"/>
      <w:lvlText w:val="•"/>
      <w:lvlJc w:val="left"/>
      <w:pPr>
        <w:ind w:left="2148" w:hanging="721"/>
      </w:pPr>
      <w:rPr>
        <w:rFonts w:hint="default"/>
        <w:lang w:val="en-US" w:eastAsia="en-US" w:bidi="ar-SA"/>
      </w:rPr>
    </w:lvl>
    <w:lvl w:ilvl="2" w:tplc="7B5AADEA">
      <w:numFmt w:val="bullet"/>
      <w:lvlText w:val="•"/>
      <w:lvlJc w:val="left"/>
      <w:pPr>
        <w:ind w:left="3216" w:hanging="721"/>
      </w:pPr>
      <w:rPr>
        <w:rFonts w:hint="default"/>
        <w:lang w:val="en-US" w:eastAsia="en-US" w:bidi="ar-SA"/>
      </w:rPr>
    </w:lvl>
    <w:lvl w:ilvl="3" w:tplc="9048C0CC">
      <w:numFmt w:val="bullet"/>
      <w:lvlText w:val="•"/>
      <w:lvlJc w:val="left"/>
      <w:pPr>
        <w:ind w:left="4284" w:hanging="721"/>
      </w:pPr>
      <w:rPr>
        <w:rFonts w:hint="default"/>
        <w:lang w:val="en-US" w:eastAsia="en-US" w:bidi="ar-SA"/>
      </w:rPr>
    </w:lvl>
    <w:lvl w:ilvl="4" w:tplc="04242AFC">
      <w:numFmt w:val="bullet"/>
      <w:lvlText w:val="•"/>
      <w:lvlJc w:val="left"/>
      <w:pPr>
        <w:ind w:left="5352" w:hanging="721"/>
      </w:pPr>
      <w:rPr>
        <w:rFonts w:hint="default"/>
        <w:lang w:val="en-US" w:eastAsia="en-US" w:bidi="ar-SA"/>
      </w:rPr>
    </w:lvl>
    <w:lvl w:ilvl="5" w:tplc="6D68ABEE">
      <w:numFmt w:val="bullet"/>
      <w:lvlText w:val="•"/>
      <w:lvlJc w:val="left"/>
      <w:pPr>
        <w:ind w:left="6420" w:hanging="721"/>
      </w:pPr>
      <w:rPr>
        <w:rFonts w:hint="default"/>
        <w:lang w:val="en-US" w:eastAsia="en-US" w:bidi="ar-SA"/>
      </w:rPr>
    </w:lvl>
    <w:lvl w:ilvl="6" w:tplc="551EEB4A">
      <w:numFmt w:val="bullet"/>
      <w:lvlText w:val="•"/>
      <w:lvlJc w:val="left"/>
      <w:pPr>
        <w:ind w:left="7488" w:hanging="721"/>
      </w:pPr>
      <w:rPr>
        <w:rFonts w:hint="default"/>
        <w:lang w:val="en-US" w:eastAsia="en-US" w:bidi="ar-SA"/>
      </w:rPr>
    </w:lvl>
    <w:lvl w:ilvl="7" w:tplc="FE06D1A0">
      <w:numFmt w:val="bullet"/>
      <w:lvlText w:val="•"/>
      <w:lvlJc w:val="left"/>
      <w:pPr>
        <w:ind w:left="8556" w:hanging="721"/>
      </w:pPr>
      <w:rPr>
        <w:rFonts w:hint="default"/>
        <w:lang w:val="en-US" w:eastAsia="en-US" w:bidi="ar-SA"/>
      </w:rPr>
    </w:lvl>
    <w:lvl w:ilvl="8" w:tplc="64B03FFC">
      <w:numFmt w:val="bullet"/>
      <w:lvlText w:val="•"/>
      <w:lvlJc w:val="left"/>
      <w:pPr>
        <w:ind w:left="9624" w:hanging="721"/>
      </w:pPr>
      <w:rPr>
        <w:rFonts w:hint="default"/>
        <w:lang w:val="en-US" w:eastAsia="en-US" w:bidi="ar-SA"/>
      </w:rPr>
    </w:lvl>
  </w:abstractNum>
  <w:num w:numId="1" w16cid:durableId="107899860">
    <w:abstractNumId w:val="2"/>
  </w:num>
  <w:num w:numId="2" w16cid:durableId="2005040070">
    <w:abstractNumId w:val="7"/>
  </w:num>
  <w:num w:numId="3" w16cid:durableId="906301693">
    <w:abstractNumId w:val="0"/>
  </w:num>
  <w:num w:numId="4" w16cid:durableId="2107923249">
    <w:abstractNumId w:val="4"/>
  </w:num>
  <w:num w:numId="5" w16cid:durableId="992417726">
    <w:abstractNumId w:val="5"/>
  </w:num>
  <w:num w:numId="6" w16cid:durableId="84040653">
    <w:abstractNumId w:val="6"/>
  </w:num>
  <w:num w:numId="7" w16cid:durableId="518003702">
    <w:abstractNumId w:val="1"/>
  </w:num>
  <w:num w:numId="8" w16cid:durableId="173403880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E5"/>
    <w:rsid w:val="009A5CF8"/>
    <w:rsid w:val="00A15163"/>
    <w:rsid w:val="00B25820"/>
    <w:rsid w:val="00C837E5"/>
    <w:rsid w:val="00F04D4E"/>
    <w:rsid w:val="00FC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9AC1"/>
  <w15:chartTrackingRefBased/>
  <w15:docId w15:val="{0C6EDC91-EEB8-4EAB-BB4C-B6EF123A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E5"/>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C837E5"/>
    <w:pPr>
      <w:ind w:left="1287"/>
      <w:outlineLvl w:val="0"/>
    </w:pPr>
    <w:rPr>
      <w:rFonts w:ascii="Garamond" w:eastAsia="Garamond" w:hAnsi="Garamond" w:cs="Garamond"/>
      <w:sz w:val="120"/>
      <w:szCs w:val="120"/>
    </w:rPr>
  </w:style>
  <w:style w:type="paragraph" w:styleId="Heading2">
    <w:name w:val="heading 2"/>
    <w:basedOn w:val="Normal"/>
    <w:link w:val="Heading2Char"/>
    <w:uiPriority w:val="1"/>
    <w:unhideWhenUsed/>
    <w:qFormat/>
    <w:rsid w:val="00C837E5"/>
    <w:pPr>
      <w:ind w:left="180"/>
      <w:outlineLvl w:val="1"/>
    </w:pPr>
    <w:rPr>
      <w:rFonts w:ascii="Arial" w:eastAsia="Arial" w:hAnsi="Arial" w:cs="Arial"/>
      <w:b/>
      <w:bCs/>
      <w:sz w:val="80"/>
      <w:szCs w:val="80"/>
    </w:rPr>
  </w:style>
  <w:style w:type="paragraph" w:styleId="Heading3">
    <w:name w:val="heading 3"/>
    <w:basedOn w:val="Normal"/>
    <w:link w:val="Heading3Char"/>
    <w:uiPriority w:val="9"/>
    <w:unhideWhenUsed/>
    <w:qFormat/>
    <w:rsid w:val="00C837E5"/>
    <w:pPr>
      <w:spacing w:before="1"/>
      <w:ind w:left="472"/>
      <w:outlineLvl w:val="2"/>
    </w:pPr>
    <w:rPr>
      <w:rFonts w:ascii="Arial" w:eastAsia="Arial" w:hAnsi="Arial" w:cs="Arial"/>
      <w:b/>
      <w:bCs/>
      <w:sz w:val="72"/>
      <w:szCs w:val="72"/>
    </w:rPr>
  </w:style>
  <w:style w:type="paragraph" w:styleId="Heading4">
    <w:name w:val="heading 4"/>
    <w:basedOn w:val="Normal"/>
    <w:link w:val="Heading4Char"/>
    <w:uiPriority w:val="9"/>
    <w:unhideWhenUsed/>
    <w:qFormat/>
    <w:rsid w:val="00C837E5"/>
    <w:pPr>
      <w:spacing w:line="643" w:lineRule="exact"/>
      <w:ind w:left="140"/>
      <w:outlineLvl w:val="3"/>
    </w:pPr>
    <w:rPr>
      <w:rFonts w:ascii="Calibri Light" w:eastAsia="Calibri Light" w:hAnsi="Calibri Light" w:cs="Calibri Light"/>
      <w:sz w:val="56"/>
      <w:szCs w:val="56"/>
    </w:rPr>
  </w:style>
  <w:style w:type="paragraph" w:styleId="Heading5">
    <w:name w:val="heading 5"/>
    <w:basedOn w:val="Normal"/>
    <w:link w:val="Heading5Char"/>
    <w:uiPriority w:val="9"/>
    <w:unhideWhenUsed/>
    <w:qFormat/>
    <w:rsid w:val="00C837E5"/>
    <w:pPr>
      <w:spacing w:before="73"/>
      <w:ind w:left="118"/>
      <w:outlineLvl w:val="4"/>
    </w:pPr>
    <w:rPr>
      <w:rFonts w:ascii="Arial" w:eastAsia="Arial" w:hAnsi="Arial" w:cs="Arial"/>
      <w:b/>
      <w:bCs/>
      <w:sz w:val="44"/>
      <w:szCs w:val="44"/>
    </w:rPr>
  </w:style>
  <w:style w:type="paragraph" w:styleId="Heading6">
    <w:name w:val="heading 6"/>
    <w:basedOn w:val="Normal"/>
    <w:link w:val="Heading6Char"/>
    <w:uiPriority w:val="9"/>
    <w:unhideWhenUsed/>
    <w:qFormat/>
    <w:rsid w:val="00C837E5"/>
    <w:pPr>
      <w:spacing w:line="459" w:lineRule="exact"/>
      <w:ind w:left="704"/>
      <w:outlineLvl w:val="5"/>
    </w:pPr>
    <w:rPr>
      <w:rFonts w:ascii="Arial" w:eastAsia="Arial" w:hAnsi="Arial" w:cs="Arial"/>
      <w:b/>
      <w:bCs/>
      <w:sz w:val="40"/>
      <w:szCs w:val="40"/>
    </w:rPr>
  </w:style>
  <w:style w:type="paragraph" w:styleId="Heading7">
    <w:name w:val="heading 7"/>
    <w:basedOn w:val="Normal"/>
    <w:link w:val="Heading7Char"/>
    <w:uiPriority w:val="1"/>
    <w:qFormat/>
    <w:rsid w:val="00C837E5"/>
    <w:pPr>
      <w:ind w:left="172"/>
      <w:outlineLvl w:val="6"/>
    </w:pPr>
    <w:rPr>
      <w:rFonts w:ascii="Book Antiqua" w:eastAsia="Book Antiqua" w:hAnsi="Book Antiqua" w:cs="Book Antiqua"/>
      <w:b/>
      <w:bCs/>
      <w:sz w:val="39"/>
      <w:szCs w:val="39"/>
    </w:rPr>
  </w:style>
  <w:style w:type="paragraph" w:styleId="Heading8">
    <w:name w:val="heading 8"/>
    <w:basedOn w:val="Normal"/>
    <w:link w:val="Heading8Char"/>
    <w:uiPriority w:val="1"/>
    <w:qFormat/>
    <w:rsid w:val="00C837E5"/>
    <w:pPr>
      <w:spacing w:before="255"/>
      <w:ind w:left="722" w:hanging="464"/>
      <w:outlineLvl w:val="7"/>
    </w:pPr>
    <w:rPr>
      <w:rFonts w:ascii="Arial" w:eastAsia="Arial" w:hAnsi="Arial" w:cs="Arial"/>
      <w:b/>
      <w:bCs/>
      <w:sz w:val="36"/>
      <w:szCs w:val="36"/>
    </w:rPr>
  </w:style>
  <w:style w:type="paragraph" w:styleId="Heading9">
    <w:name w:val="heading 9"/>
    <w:basedOn w:val="Normal"/>
    <w:link w:val="Heading9Char"/>
    <w:uiPriority w:val="1"/>
    <w:qFormat/>
    <w:rsid w:val="00C837E5"/>
    <w:pPr>
      <w:ind w:left="140"/>
      <w:outlineLvl w:val="8"/>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37E5"/>
    <w:rPr>
      <w:rFonts w:ascii="Garamond" w:eastAsia="Garamond" w:hAnsi="Garamond" w:cs="Garamond"/>
      <w:sz w:val="120"/>
      <w:szCs w:val="120"/>
    </w:rPr>
  </w:style>
  <w:style w:type="character" w:customStyle="1" w:styleId="Heading2Char">
    <w:name w:val="Heading 2 Char"/>
    <w:basedOn w:val="DefaultParagraphFont"/>
    <w:link w:val="Heading2"/>
    <w:uiPriority w:val="1"/>
    <w:rsid w:val="00C837E5"/>
    <w:rPr>
      <w:rFonts w:ascii="Arial" w:eastAsia="Arial" w:hAnsi="Arial" w:cs="Arial"/>
      <w:b/>
      <w:bCs/>
      <w:sz w:val="80"/>
      <w:szCs w:val="80"/>
    </w:rPr>
  </w:style>
  <w:style w:type="character" w:customStyle="1" w:styleId="Heading3Char">
    <w:name w:val="Heading 3 Char"/>
    <w:basedOn w:val="DefaultParagraphFont"/>
    <w:link w:val="Heading3"/>
    <w:uiPriority w:val="9"/>
    <w:rsid w:val="00C837E5"/>
    <w:rPr>
      <w:rFonts w:ascii="Arial" w:eastAsia="Arial" w:hAnsi="Arial" w:cs="Arial"/>
      <w:b/>
      <w:bCs/>
      <w:sz w:val="72"/>
      <w:szCs w:val="72"/>
    </w:rPr>
  </w:style>
  <w:style w:type="character" w:customStyle="1" w:styleId="Heading4Char">
    <w:name w:val="Heading 4 Char"/>
    <w:basedOn w:val="DefaultParagraphFont"/>
    <w:link w:val="Heading4"/>
    <w:uiPriority w:val="9"/>
    <w:rsid w:val="00C837E5"/>
    <w:rPr>
      <w:rFonts w:ascii="Calibri Light" w:eastAsia="Calibri Light" w:hAnsi="Calibri Light" w:cs="Calibri Light"/>
      <w:sz w:val="56"/>
      <w:szCs w:val="56"/>
    </w:rPr>
  </w:style>
  <w:style w:type="character" w:customStyle="1" w:styleId="Heading5Char">
    <w:name w:val="Heading 5 Char"/>
    <w:basedOn w:val="DefaultParagraphFont"/>
    <w:link w:val="Heading5"/>
    <w:uiPriority w:val="9"/>
    <w:rsid w:val="00C837E5"/>
    <w:rPr>
      <w:rFonts w:ascii="Arial" w:eastAsia="Arial" w:hAnsi="Arial" w:cs="Arial"/>
      <w:b/>
      <w:bCs/>
      <w:sz w:val="44"/>
      <w:szCs w:val="44"/>
    </w:rPr>
  </w:style>
  <w:style w:type="character" w:customStyle="1" w:styleId="Heading6Char">
    <w:name w:val="Heading 6 Char"/>
    <w:basedOn w:val="DefaultParagraphFont"/>
    <w:link w:val="Heading6"/>
    <w:uiPriority w:val="9"/>
    <w:rsid w:val="00C837E5"/>
    <w:rPr>
      <w:rFonts w:ascii="Arial" w:eastAsia="Arial" w:hAnsi="Arial" w:cs="Arial"/>
      <w:b/>
      <w:bCs/>
      <w:sz w:val="40"/>
      <w:szCs w:val="40"/>
    </w:rPr>
  </w:style>
  <w:style w:type="character" w:customStyle="1" w:styleId="Heading7Char">
    <w:name w:val="Heading 7 Char"/>
    <w:basedOn w:val="DefaultParagraphFont"/>
    <w:link w:val="Heading7"/>
    <w:uiPriority w:val="1"/>
    <w:rsid w:val="00C837E5"/>
    <w:rPr>
      <w:rFonts w:ascii="Book Antiqua" w:eastAsia="Book Antiqua" w:hAnsi="Book Antiqua" w:cs="Book Antiqua"/>
      <w:b/>
      <w:bCs/>
      <w:sz w:val="39"/>
      <w:szCs w:val="39"/>
    </w:rPr>
  </w:style>
  <w:style w:type="character" w:customStyle="1" w:styleId="Heading8Char">
    <w:name w:val="Heading 8 Char"/>
    <w:basedOn w:val="DefaultParagraphFont"/>
    <w:link w:val="Heading8"/>
    <w:uiPriority w:val="1"/>
    <w:rsid w:val="00C837E5"/>
    <w:rPr>
      <w:rFonts w:ascii="Arial" w:eastAsia="Arial" w:hAnsi="Arial" w:cs="Arial"/>
      <w:b/>
      <w:bCs/>
      <w:sz w:val="36"/>
      <w:szCs w:val="36"/>
    </w:rPr>
  </w:style>
  <w:style w:type="character" w:customStyle="1" w:styleId="Heading9Char">
    <w:name w:val="Heading 9 Char"/>
    <w:basedOn w:val="DefaultParagraphFont"/>
    <w:link w:val="Heading9"/>
    <w:uiPriority w:val="1"/>
    <w:rsid w:val="00C837E5"/>
    <w:rPr>
      <w:rFonts w:ascii="Calibri Light" w:eastAsia="Calibri Light" w:hAnsi="Calibri Light" w:cs="Calibri Light"/>
      <w:sz w:val="32"/>
      <w:szCs w:val="32"/>
    </w:rPr>
  </w:style>
  <w:style w:type="paragraph" w:styleId="TOC1">
    <w:name w:val="toc 1"/>
    <w:basedOn w:val="Normal"/>
    <w:uiPriority w:val="39"/>
    <w:qFormat/>
    <w:rsid w:val="00C837E5"/>
    <w:pPr>
      <w:spacing w:before="240"/>
      <w:ind w:left="139"/>
    </w:pPr>
    <w:rPr>
      <w:sz w:val="24"/>
      <w:szCs w:val="24"/>
    </w:rPr>
  </w:style>
  <w:style w:type="paragraph" w:styleId="TOC2">
    <w:name w:val="toc 2"/>
    <w:basedOn w:val="Normal"/>
    <w:uiPriority w:val="39"/>
    <w:qFormat/>
    <w:rsid w:val="00C837E5"/>
    <w:pPr>
      <w:spacing w:before="239"/>
      <w:ind w:left="140"/>
    </w:pPr>
    <w:rPr>
      <w:sz w:val="24"/>
      <w:szCs w:val="24"/>
    </w:rPr>
  </w:style>
  <w:style w:type="paragraph" w:styleId="TOC3">
    <w:name w:val="toc 3"/>
    <w:basedOn w:val="Normal"/>
    <w:uiPriority w:val="39"/>
    <w:qFormat/>
    <w:rsid w:val="00C837E5"/>
    <w:pPr>
      <w:spacing w:before="240"/>
      <w:ind w:left="859"/>
    </w:pPr>
    <w:rPr>
      <w:sz w:val="24"/>
      <w:szCs w:val="24"/>
    </w:rPr>
  </w:style>
  <w:style w:type="paragraph" w:styleId="TOC4">
    <w:name w:val="toc 4"/>
    <w:basedOn w:val="Normal"/>
    <w:uiPriority w:val="1"/>
    <w:qFormat/>
    <w:rsid w:val="00C837E5"/>
    <w:pPr>
      <w:spacing w:before="240"/>
      <w:ind w:left="860"/>
    </w:pPr>
    <w:rPr>
      <w:sz w:val="24"/>
      <w:szCs w:val="24"/>
    </w:rPr>
  </w:style>
  <w:style w:type="paragraph" w:styleId="BodyText">
    <w:name w:val="Body Text"/>
    <w:basedOn w:val="Normal"/>
    <w:link w:val="BodyTextChar"/>
    <w:uiPriority w:val="1"/>
    <w:qFormat/>
    <w:rsid w:val="00C837E5"/>
  </w:style>
  <w:style w:type="character" w:customStyle="1" w:styleId="BodyTextChar">
    <w:name w:val="Body Text Char"/>
    <w:basedOn w:val="DefaultParagraphFont"/>
    <w:link w:val="BodyText"/>
    <w:uiPriority w:val="1"/>
    <w:rsid w:val="00C837E5"/>
    <w:rPr>
      <w:rFonts w:ascii="Calibri" w:eastAsia="Calibri" w:hAnsi="Calibri" w:cs="Calibri"/>
    </w:rPr>
  </w:style>
  <w:style w:type="paragraph" w:styleId="ListParagraph">
    <w:name w:val="List Paragraph"/>
    <w:basedOn w:val="Normal"/>
    <w:uiPriority w:val="1"/>
    <w:qFormat/>
    <w:rsid w:val="00C837E5"/>
    <w:pPr>
      <w:ind w:left="860" w:hanging="361"/>
    </w:pPr>
  </w:style>
  <w:style w:type="paragraph" w:customStyle="1" w:styleId="TableParagraph">
    <w:name w:val="Table Paragraph"/>
    <w:basedOn w:val="Normal"/>
    <w:uiPriority w:val="1"/>
    <w:qFormat/>
    <w:rsid w:val="00C837E5"/>
  </w:style>
  <w:style w:type="paragraph" w:styleId="TOCHeading">
    <w:name w:val="TOC Heading"/>
    <w:basedOn w:val="Heading1"/>
    <w:next w:val="Normal"/>
    <w:uiPriority w:val="39"/>
    <w:unhideWhenUsed/>
    <w:qFormat/>
    <w:rsid w:val="00C837E5"/>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837E5"/>
    <w:rPr>
      <w:color w:val="0563C1" w:themeColor="hyperlink"/>
      <w:u w:val="single"/>
    </w:rPr>
  </w:style>
  <w:style w:type="paragraph" w:customStyle="1" w:styleId="RHDPara12D">
    <w:name w:val="RHD Para 1/2&quot; D"/>
    <w:basedOn w:val="Normal"/>
    <w:rsid w:val="00C837E5"/>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C837E5"/>
    <w:pPr>
      <w:keepNext/>
      <w:keepLines/>
      <w:widowControl/>
      <w:autoSpaceDE/>
      <w:autoSpaceDN/>
      <w:snapToGrid w:val="0"/>
      <w:spacing w:after="240"/>
      <w:jc w:val="center"/>
    </w:pPr>
    <w:rPr>
      <w:rFonts w:ascii="Times New Roman" w:hAnsi="Times New Roman" w:cs="Times New Roman"/>
      <w:b/>
      <w:sz w:val="24"/>
      <w:szCs w:val="20"/>
    </w:rPr>
  </w:style>
  <w:style w:type="character" w:styleId="Strong">
    <w:name w:val="Strong"/>
    <w:basedOn w:val="DefaultParagraphFont"/>
    <w:uiPriority w:val="22"/>
    <w:qFormat/>
    <w:rsid w:val="00C837E5"/>
    <w:rPr>
      <w:b/>
      <w:bCs/>
    </w:rPr>
  </w:style>
  <w:style w:type="character" w:styleId="UnresolvedMention">
    <w:name w:val="Unresolved Mention"/>
    <w:basedOn w:val="DefaultParagraphFont"/>
    <w:uiPriority w:val="99"/>
    <w:semiHidden/>
    <w:unhideWhenUsed/>
    <w:rsid w:val="00C837E5"/>
    <w:rPr>
      <w:color w:val="605E5C"/>
      <w:shd w:val="clear" w:color="auto" w:fill="E1DFDD"/>
    </w:rPr>
  </w:style>
  <w:style w:type="paragraph" w:customStyle="1" w:styleId="RBBasic">
    <w:name w:val="RB Basic"/>
    <w:basedOn w:val="Normal"/>
    <w:qFormat/>
    <w:rsid w:val="00C837E5"/>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C83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37E5"/>
    <w:pPr>
      <w:tabs>
        <w:tab w:val="center" w:pos="4680"/>
        <w:tab w:val="right" w:pos="9360"/>
      </w:tabs>
    </w:pPr>
  </w:style>
  <w:style w:type="character" w:customStyle="1" w:styleId="HeaderChar">
    <w:name w:val="Header Char"/>
    <w:basedOn w:val="DefaultParagraphFont"/>
    <w:link w:val="Header"/>
    <w:uiPriority w:val="99"/>
    <w:rsid w:val="00C837E5"/>
    <w:rPr>
      <w:rFonts w:ascii="Calibri" w:eastAsia="Calibri" w:hAnsi="Calibri" w:cs="Calibri"/>
    </w:rPr>
  </w:style>
  <w:style w:type="paragraph" w:styleId="Footer">
    <w:name w:val="footer"/>
    <w:basedOn w:val="Normal"/>
    <w:link w:val="FooterChar"/>
    <w:uiPriority w:val="99"/>
    <w:unhideWhenUsed/>
    <w:rsid w:val="00C837E5"/>
    <w:pPr>
      <w:tabs>
        <w:tab w:val="center" w:pos="4680"/>
        <w:tab w:val="right" w:pos="9360"/>
      </w:tabs>
    </w:pPr>
  </w:style>
  <w:style w:type="character" w:customStyle="1" w:styleId="FooterChar">
    <w:name w:val="Footer Char"/>
    <w:basedOn w:val="DefaultParagraphFont"/>
    <w:link w:val="Footer"/>
    <w:uiPriority w:val="99"/>
    <w:rsid w:val="00C837E5"/>
    <w:rPr>
      <w:rFonts w:ascii="Calibri" w:eastAsia="Calibri" w:hAnsi="Calibri" w:cs="Calibri"/>
    </w:rPr>
  </w:style>
  <w:style w:type="paragraph" w:styleId="FootnoteText">
    <w:name w:val="footnote text"/>
    <w:basedOn w:val="Normal"/>
    <w:link w:val="FootnoteTextChar"/>
    <w:uiPriority w:val="99"/>
    <w:semiHidden/>
    <w:unhideWhenUsed/>
    <w:rsid w:val="00C837E5"/>
    <w:rPr>
      <w:sz w:val="20"/>
      <w:szCs w:val="20"/>
    </w:rPr>
  </w:style>
  <w:style w:type="character" w:customStyle="1" w:styleId="FootnoteTextChar">
    <w:name w:val="Footnote Text Char"/>
    <w:basedOn w:val="DefaultParagraphFont"/>
    <w:link w:val="FootnoteText"/>
    <w:uiPriority w:val="99"/>
    <w:semiHidden/>
    <w:rsid w:val="00C837E5"/>
    <w:rPr>
      <w:rFonts w:ascii="Calibri" w:eastAsia="Calibri" w:hAnsi="Calibri" w:cs="Calibri"/>
      <w:sz w:val="20"/>
      <w:szCs w:val="20"/>
    </w:rPr>
  </w:style>
  <w:style w:type="character" w:styleId="FootnoteReference">
    <w:name w:val="footnote reference"/>
    <w:basedOn w:val="DefaultParagraphFont"/>
    <w:uiPriority w:val="99"/>
    <w:semiHidden/>
    <w:unhideWhenUsed/>
    <w:rsid w:val="00C837E5"/>
    <w:rPr>
      <w:vertAlign w:val="superscript"/>
    </w:rPr>
  </w:style>
  <w:style w:type="character" w:styleId="FollowedHyperlink">
    <w:name w:val="FollowedHyperlink"/>
    <w:basedOn w:val="DefaultParagraphFont"/>
    <w:uiPriority w:val="99"/>
    <w:semiHidden/>
    <w:unhideWhenUsed/>
    <w:rsid w:val="00C837E5"/>
    <w:rPr>
      <w:color w:val="954F72" w:themeColor="followedHyperlink"/>
      <w:u w:val="single"/>
    </w:rPr>
  </w:style>
  <w:style w:type="paragraph" w:styleId="Title">
    <w:name w:val="Title"/>
    <w:basedOn w:val="Normal"/>
    <w:next w:val="Normal"/>
    <w:link w:val="TitleChar"/>
    <w:uiPriority w:val="10"/>
    <w:qFormat/>
    <w:rsid w:val="00C837E5"/>
    <w:pPr>
      <w:widowControl/>
      <w:adjustRightInd w:val="0"/>
      <w:spacing w:line="463" w:lineRule="exact"/>
    </w:pPr>
    <w:rPr>
      <w:rFonts w:ascii="Times New Roman" w:eastAsiaTheme="minorHAnsi" w:hAnsi="Times New Roman" w:cs="Times New Roman"/>
      <w:b/>
      <w:bCs/>
      <w:sz w:val="43"/>
      <w:szCs w:val="43"/>
    </w:rPr>
  </w:style>
  <w:style w:type="character" w:customStyle="1" w:styleId="TitleChar">
    <w:name w:val="Title Char"/>
    <w:basedOn w:val="DefaultParagraphFont"/>
    <w:link w:val="Title"/>
    <w:uiPriority w:val="10"/>
    <w:rsid w:val="00C837E5"/>
    <w:rPr>
      <w:rFonts w:ascii="Times New Roman" w:hAnsi="Times New Roman" w:cs="Times New Roman"/>
      <w:b/>
      <w:bCs/>
      <w:sz w:val="43"/>
      <w:szCs w:val="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mass.gov/eohhs/docs/dph/quality/don/guidelines-community-engagement.pdf)" TargetMode="External"/><Relationship Id="rId26" Type="http://schemas.openxmlformats.org/officeDocument/2006/relationships/hyperlink" Target="mailto:rdoane@interfaithsocialservices.org" TargetMode="External"/><Relationship Id="rId39" Type="http://schemas.openxmlformats.org/officeDocument/2006/relationships/hyperlink" Target="mailto:pastorbaffour@fbcrandolph.net" TargetMode="External"/><Relationship Id="rId21" Type="http://schemas.openxmlformats.org/officeDocument/2006/relationships/hyperlink" Target="mailto:gcody@randolph-ma.gov" TargetMode="External"/><Relationship Id="rId34" Type="http://schemas.openxmlformats.org/officeDocument/2006/relationships/hyperlink" Target="mailto:kschlapp@qcap.org" TargetMode="External"/><Relationship Id="rId42" Type="http://schemas.openxmlformats.org/officeDocument/2006/relationships/hyperlink" Target="https://www.mass.gov/eohhs/docs/dph/quality/don/guidelines-community-engagement.pdf" TargetMode="External"/><Relationship Id="rId47" Type="http://schemas.openxmlformats.org/officeDocument/2006/relationships/footer" Target="footer7.xml"/><Relationship Id="rId50" Type="http://schemas.openxmlformats.org/officeDocument/2006/relationships/footer" Target="footer10.xml"/><Relationship Id="rId55" Type="http://schemas.openxmlformats.org/officeDocument/2006/relationships/hyperlink" Target="http://www.mass.gov/eohhs/docs/dph/quality/don/guidelines-community-engagement.pdf"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stillman@verizon.net" TargetMode="External"/><Relationship Id="rId29" Type="http://schemas.openxmlformats.org/officeDocument/2006/relationships/hyperlink" Target="mailto:csierra@manetchc.org" TargetMode="External"/><Relationship Id="rId11" Type="http://schemas.openxmlformats.org/officeDocument/2006/relationships/image" Target="media/image1.jpeg"/><Relationship Id="rId24" Type="http://schemas.openxmlformats.org/officeDocument/2006/relationships/hyperlink" Target="mailto:ritabailey@quincypublicschools.com" TargetMode="External"/><Relationship Id="rId32" Type="http://schemas.openxmlformats.org/officeDocument/2006/relationships/hyperlink" Target="mailto:mtyler@randolph-ma.gov" TargetMode="External"/><Relationship Id="rId37" Type="http://schemas.openxmlformats.org/officeDocument/2006/relationships/hyperlink" Target="mailto:dcox@baystatecs.org" TargetMode="External"/><Relationship Id="rId40" Type="http://schemas.openxmlformats.org/officeDocument/2006/relationships/hyperlink" Target="http://www.mass.gov/eohhs/docs/dph/quality/don/guidelines-chi-planning.pdf" TargetMode="External"/><Relationship Id="rId45" Type="http://schemas.openxmlformats.org/officeDocument/2006/relationships/footer" Target="footer6.xml"/><Relationship Id="rId53" Type="http://schemas.openxmlformats.org/officeDocument/2006/relationships/hyperlink" Target="http://www.mass.gov/eohhs/docs/dph/quality/don/guidelines-community-engagement.pdf"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mailto:ckinsella@townofmilton.org"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 Id="rId22" Type="http://schemas.openxmlformats.org/officeDocument/2006/relationships/hyperlink" Target="http://www.mass.gov/eohhs/docs/dph/quality/don/guidelines-community-engagement.pdf)" TargetMode="External"/><Relationship Id="rId27" Type="http://schemas.openxmlformats.org/officeDocument/2006/relationships/hyperlink" Target="mailto:hstucker@mapc.org" TargetMode="External"/><Relationship Id="rId30" Type="http://schemas.openxmlformats.org/officeDocument/2006/relationships/hyperlink" Target="mailto:kszafir@ssymca.org" TargetMode="External"/><Relationship Id="rId35" Type="http://schemas.openxmlformats.org/officeDocument/2006/relationships/hyperlink" Target="mailto:tina@quincyasianresources.org" TargetMode="External"/><Relationship Id="rId43" Type="http://schemas.openxmlformats.org/officeDocument/2006/relationships/hyperlink" Target="https://www.mass.gov/eohhs/docs/dph/quality/don/guidelines-community-engagement.pdf" TargetMode="External"/><Relationship Id="rId48" Type="http://schemas.openxmlformats.org/officeDocument/2006/relationships/footer" Target="footer8.xml"/><Relationship Id="rId56" Type="http://schemas.openxmlformats.org/officeDocument/2006/relationships/footer" Target="footer13.xml"/><Relationship Id="rId8" Type="http://schemas.openxmlformats.org/officeDocument/2006/relationships/footer" Target="footer2.xml"/><Relationship Id="rId51" Type="http://schemas.openxmlformats.org/officeDocument/2006/relationships/hyperlink" Target="http://www.mass.gov/eohhs/docs/dph/quality/don/guidelines-community-engagement.pdf" TargetMode="External"/><Relationship Id="rId3" Type="http://schemas.openxmlformats.org/officeDocument/2006/relationships/settings" Target="settings.xml"/><Relationship Id="rId12" Type="http://schemas.openxmlformats.org/officeDocument/2006/relationships/hyperlink" Target="mailto:Laureane_marquez@bidmilton.org" TargetMode="External"/><Relationship Id="rId17" Type="http://schemas.openxmlformats.org/officeDocument/2006/relationships/hyperlink" Target="mailto:astockwell@baystatecs.org" TargetMode="External"/><Relationship Id="rId25" Type="http://schemas.openxmlformats.org/officeDocument/2006/relationships/hyperlink" Target="mailto:milt.ha@comcast.net" TargetMode="External"/><Relationship Id="rId33" Type="http://schemas.openxmlformats.org/officeDocument/2006/relationships/hyperlink" Target="mailto:mhorr@quincyma.gov" TargetMode="External"/><Relationship Id="rId38" Type="http://schemas.openxmlformats.org/officeDocument/2006/relationships/hyperlink" Target="mailto:tcarey@sselder.org" TargetMode="External"/><Relationship Id="rId46" Type="http://schemas.openxmlformats.org/officeDocument/2006/relationships/header" Target="header2.xml"/><Relationship Id="rId59" Type="http://schemas.openxmlformats.org/officeDocument/2006/relationships/theme" Target="theme/theme1.xml"/><Relationship Id="rId20" Type="http://schemas.openxmlformats.org/officeDocument/2006/relationships/hyperlink" Target="mailto:mcaslli@quincyma.gov" TargetMode="External"/><Relationship Id="rId41" Type="http://schemas.openxmlformats.org/officeDocument/2006/relationships/hyperlink" Target="https://www.mass.gov/eohhs/docs/dph/quality/don/guidelines-community-engagement.pdf" TargetMode="External"/><Relationship Id="rId54"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ass.gov/eohhs/docs/dph/quality/don/guidelines-community-engagement.pdf)" TargetMode="External"/><Relationship Id="rId23" Type="http://schemas.openxmlformats.org/officeDocument/2006/relationships/hyperlink" Target="mailto:cstanton@townofmilton.org" TargetMode="External"/><Relationship Id="rId28" Type="http://schemas.openxmlformats.org/officeDocument/2006/relationships/hyperlink" Target="mailto:edirector@connect24ba.com" TargetMode="External"/><Relationship Id="rId36" Type="http://schemas.openxmlformats.org/officeDocument/2006/relationships/hyperlink" Target="mailto:mgirouar@aspirehealthalliance.org" TargetMode="External"/><Relationship Id="rId49" Type="http://schemas.openxmlformats.org/officeDocument/2006/relationships/footer" Target="footer9.xml"/><Relationship Id="rId57" Type="http://schemas.openxmlformats.org/officeDocument/2006/relationships/footer" Target="footer14.xml"/><Relationship Id="rId10" Type="http://schemas.openxmlformats.org/officeDocument/2006/relationships/footer" Target="footer4.xml"/><Relationship Id="rId31" Type="http://schemas.openxmlformats.org/officeDocument/2006/relationships/hyperlink" Target="mailto:ckinsella@townofmilton.org" TargetMode="External"/><Relationship Id="rId44" Type="http://schemas.openxmlformats.org/officeDocument/2006/relationships/hyperlink" Target="https://www.mass.gov/eohhs/docs/dph/quality/don/guidelines-community-engagement.pdf" TargetMode="External"/><Relationship Id="rId5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6827</Words>
  <Characters>38919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cp:revision>
  <dcterms:created xsi:type="dcterms:W3CDTF">2022-06-16T17:31:00Z</dcterms:created>
  <dcterms:modified xsi:type="dcterms:W3CDTF">2022-06-16T17:45:00Z</dcterms:modified>
</cp:coreProperties>
</file>