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406B6" w14:textId="0772BE35" w:rsidR="008B2230" w:rsidRDefault="003A45B1" w:rsidP="0053579A">
      <w:pPr>
        <w:ind w:right="-270"/>
      </w:pPr>
      <w:r>
        <w:rPr>
          <w:b/>
          <w:noProof/>
          <w:sz w:val="24"/>
          <w:szCs w:val="24"/>
        </w:rPr>
        <mc:AlternateContent>
          <mc:Choice Requires="wpg">
            <w:drawing>
              <wp:anchor distT="0" distB="0" distL="114300" distR="114300" simplePos="0" relativeHeight="251671040" behindDoc="1" locked="0" layoutInCell="1" allowOverlap="1" wp14:anchorId="79249673" wp14:editId="06B47ECE">
                <wp:simplePos x="0" y="0"/>
                <wp:positionH relativeFrom="column">
                  <wp:posOffset>-222250</wp:posOffset>
                </wp:positionH>
                <wp:positionV relativeFrom="paragraph">
                  <wp:posOffset>1334580</wp:posOffset>
                </wp:positionV>
                <wp:extent cx="2323465" cy="7671459"/>
                <wp:effectExtent l="0" t="0" r="19685" b="24765"/>
                <wp:wrapSquare wrapText="bothSides"/>
                <wp:docPr id="35" name="Group 35"/>
                <wp:cNvGraphicFramePr/>
                <a:graphic xmlns:a="http://schemas.openxmlformats.org/drawingml/2006/main">
                  <a:graphicData uri="http://schemas.microsoft.com/office/word/2010/wordprocessingGroup">
                    <wpg:wgp>
                      <wpg:cNvGrpSpPr/>
                      <wpg:grpSpPr>
                        <a:xfrm>
                          <a:off x="0" y="0"/>
                          <a:ext cx="2323465" cy="7671459"/>
                          <a:chOff x="0" y="0"/>
                          <a:chExt cx="2323465" cy="7171962"/>
                        </a:xfrm>
                      </wpg:grpSpPr>
                      <wps:wsp>
                        <wps:cNvPr id="20" name="Text Box 20"/>
                        <wps:cNvSpPr txBox="1">
                          <a:spLocks noChangeArrowheads="1"/>
                        </wps:cNvSpPr>
                        <wps:spPr bwMode="auto">
                          <a:xfrm>
                            <a:off x="0" y="1566362"/>
                            <a:ext cx="2315845" cy="5605600"/>
                          </a:xfrm>
                          <a:prstGeom prst="rect">
                            <a:avLst/>
                          </a:prstGeom>
                          <a:solidFill>
                            <a:schemeClr val="accent1">
                              <a:lumMod val="20000"/>
                              <a:lumOff val="80000"/>
                              <a:alpha val="46000"/>
                            </a:schemeClr>
                          </a:solidFill>
                          <a:ln w="9525">
                            <a:solidFill>
                              <a:srgbClr val="000000"/>
                            </a:solidFill>
                            <a:miter lim="800000"/>
                            <a:headEnd/>
                            <a:tailEnd/>
                          </a:ln>
                        </wps:spPr>
                        <wps:txbx>
                          <w:txbxContent>
                            <w:p w14:paraId="63FA3DA2" w14:textId="77777777" w:rsidR="006A62BA" w:rsidRDefault="006A62BA" w:rsidP="00E41A55">
                              <w:pPr>
                                <w:spacing w:before="320" w:after="240" w:line="240" w:lineRule="auto"/>
                                <w:ind w:right="-14"/>
                                <w:jc w:val="center"/>
                                <w:rPr>
                                  <w:b/>
                                </w:rPr>
                              </w:pPr>
                              <w:r>
                                <w:rPr>
                                  <w:b/>
                                </w:rPr>
                                <w:t>Massachusetts Crash-Related Injury Surveillance System</w:t>
                              </w:r>
                            </w:p>
                            <w:p w14:paraId="121B6B7D" w14:textId="76282DAB" w:rsidR="006A62BA" w:rsidRDefault="006A62BA" w:rsidP="00E41A55">
                              <w:pPr>
                                <w:spacing w:after="240" w:line="240" w:lineRule="auto"/>
                                <w:ind w:left="86" w:right="115"/>
                                <w:rPr>
                                  <w:sz w:val="20"/>
                                  <w:szCs w:val="20"/>
                                </w:rPr>
                              </w:pPr>
                              <w:r>
                                <w:rPr>
                                  <w:sz w:val="20"/>
                                  <w:szCs w:val="20"/>
                                </w:rPr>
                                <w:t xml:space="preserve">The Massachusetts Crash-Related Injury Surveillance System (MA CRISS) includes data for persons treated in MA acute care hospitals for motor vehicle crash injuries whose hospital record linked with a MA police crash report.  These data do not include all crashes involving injuries in MA, as they do not include cases in which crash victims were transported to out-of-state hospitals, police were not involved, </w:t>
                              </w:r>
                              <w:r w:rsidRPr="003D5A48">
                                <w:rPr>
                                  <w:sz w:val="20"/>
                                  <w:szCs w:val="20"/>
                                </w:rPr>
                                <w:t xml:space="preserve">crash </w:t>
                              </w:r>
                              <w:r w:rsidRPr="00F71A75">
                                <w:rPr>
                                  <w:sz w:val="20"/>
                                  <w:szCs w:val="20"/>
                                </w:rPr>
                                <w:t xml:space="preserve">reports were not submitted to the </w:t>
                              </w:r>
                              <w:r w:rsidR="00E41A55">
                                <w:rPr>
                                  <w:sz w:val="20"/>
                                  <w:szCs w:val="20"/>
                                </w:rPr>
                                <w:t xml:space="preserve">Registry of Motor </w:t>
                              </w:r>
                              <w:proofErr w:type="gramStart"/>
                              <w:r w:rsidR="00E41A55">
                                <w:rPr>
                                  <w:sz w:val="20"/>
                                  <w:szCs w:val="20"/>
                                </w:rPr>
                                <w:t>Vehicles</w:t>
                              </w:r>
                              <w:r w:rsidRPr="00F71A75">
                                <w:rPr>
                                  <w:sz w:val="20"/>
                                  <w:szCs w:val="20"/>
                                </w:rPr>
                                <w:t>, or</w:t>
                              </w:r>
                              <w:proofErr w:type="gramEnd"/>
                              <w:r w:rsidRPr="00F71A75">
                                <w:rPr>
                                  <w:sz w:val="20"/>
                                  <w:szCs w:val="20"/>
                                </w:rPr>
                                <w:t xml:space="preserve"> missing or incorrect data prevented data linkage.</w:t>
                              </w:r>
                              <w:r w:rsidR="003A45B1">
                                <w:rPr>
                                  <w:sz w:val="20"/>
                                  <w:szCs w:val="20"/>
                                </w:rPr>
                                <w:t xml:space="preserve">  Data may contain some duplicate records and/or linkages of some hospital records with the wrong crash records.</w:t>
                              </w:r>
                            </w:p>
                            <w:p w14:paraId="40F742A6" w14:textId="38C1BB61" w:rsidR="006A62BA" w:rsidRPr="008371AC" w:rsidRDefault="006A62BA" w:rsidP="00E41A55">
                              <w:pPr>
                                <w:spacing w:after="240" w:line="240" w:lineRule="auto"/>
                                <w:ind w:left="86" w:right="-14"/>
                                <w:rPr>
                                  <w:sz w:val="20"/>
                                  <w:szCs w:val="20"/>
                                </w:rPr>
                              </w:pPr>
                              <w:r w:rsidRPr="008371AC">
                                <w:rPr>
                                  <w:sz w:val="20"/>
                                  <w:szCs w:val="20"/>
                                </w:rPr>
                                <w:t xml:space="preserve">MA </w:t>
                              </w:r>
                              <w:r>
                                <w:rPr>
                                  <w:sz w:val="20"/>
                                  <w:szCs w:val="20"/>
                                </w:rPr>
                                <w:t xml:space="preserve">Hospital Discharge data are </w:t>
                              </w:r>
                              <w:r w:rsidRPr="008371AC">
                                <w:rPr>
                                  <w:sz w:val="20"/>
                                  <w:szCs w:val="20"/>
                                </w:rPr>
                                <w:t xml:space="preserve">compiled by the Center for </w:t>
                              </w:r>
                              <w:r>
                                <w:rPr>
                                  <w:sz w:val="20"/>
                                  <w:szCs w:val="20"/>
                                </w:rPr>
                                <w:t>Health Information and Analysis.</w:t>
                              </w:r>
                              <w:r w:rsidR="006862DE">
                                <w:rPr>
                                  <w:sz w:val="20"/>
                                  <w:szCs w:val="20"/>
                                </w:rPr>
                                <w:t xml:space="preserve">  </w:t>
                              </w:r>
                              <w:r w:rsidR="00E41A55">
                                <w:rPr>
                                  <w:sz w:val="20"/>
                                  <w:szCs w:val="20"/>
                                </w:rPr>
                                <w:t xml:space="preserve">Crash </w:t>
                              </w:r>
                              <w:r>
                                <w:rPr>
                                  <w:sz w:val="20"/>
                                  <w:szCs w:val="20"/>
                                </w:rPr>
                                <w:t>data are</w:t>
                              </w:r>
                              <w:r w:rsidRPr="008371AC">
                                <w:rPr>
                                  <w:sz w:val="20"/>
                                  <w:szCs w:val="20"/>
                                </w:rPr>
                                <w:t xml:space="preserve"> compiled by the M</w:t>
                              </w:r>
                              <w:r w:rsidR="00E41A55">
                                <w:rPr>
                                  <w:sz w:val="20"/>
                                  <w:szCs w:val="20"/>
                                </w:rPr>
                                <w:t>A Registry of Motor Vehicles.</w:t>
                              </w:r>
                            </w:p>
                            <w:p w14:paraId="68C4A289" w14:textId="01821BD3" w:rsidR="006A62BA" w:rsidRPr="008371AC" w:rsidRDefault="006A62BA" w:rsidP="00F7108D">
                              <w:pPr>
                                <w:spacing w:after="180" w:line="240" w:lineRule="auto"/>
                                <w:ind w:left="90" w:right="-14"/>
                                <w:rPr>
                                  <w:sz w:val="20"/>
                                  <w:szCs w:val="20"/>
                                </w:rPr>
                              </w:pPr>
                              <w:r>
                                <w:rPr>
                                  <w:sz w:val="20"/>
                                  <w:szCs w:val="20"/>
                                </w:rPr>
                                <w:t>Acknowledgements:  Data linkage and analyses were conducted by C</w:t>
                              </w:r>
                              <w:r w:rsidRPr="008371AC">
                                <w:rPr>
                                  <w:sz w:val="20"/>
                                  <w:szCs w:val="20"/>
                                </w:rPr>
                                <w:t>atherine Rahilly-Tierney, MD, MPH and Arman Altincatal, MS, of Strategic Research Partners, LLC</w:t>
                              </w:r>
                              <w:r>
                                <w:rPr>
                                  <w:sz w:val="20"/>
                                  <w:szCs w:val="20"/>
                                </w:rPr>
                                <w:t>, on behalf of the MA Department of Public Health</w:t>
                              </w:r>
                              <w:r w:rsidR="001B61A0">
                                <w:rPr>
                                  <w:sz w:val="20"/>
                                  <w:szCs w:val="20"/>
                                </w:rPr>
                                <w:t>,</w:t>
                              </w:r>
                              <w:r>
                                <w:rPr>
                                  <w:sz w:val="20"/>
                                  <w:szCs w:val="20"/>
                                </w:rPr>
                                <w:t xml:space="preserve"> Injury Surveillance Program.</w:t>
                              </w:r>
                            </w:p>
                            <w:p w14:paraId="7C76885E" w14:textId="77777777" w:rsidR="00FC2668" w:rsidRPr="008371AC" w:rsidRDefault="00FC2668" w:rsidP="00FF3857">
                              <w:pPr>
                                <w:rPr>
                                  <w:sz w:val="20"/>
                                  <w:szCs w:val="20"/>
                                </w:rPr>
                              </w:pPr>
                            </w:p>
                          </w:txbxContent>
                        </wps:txbx>
                        <wps:bodyPr rot="0" vert="horz" wrap="square" lIns="91440" tIns="45720" rIns="91440" bIns="45720" anchor="t" anchorCtr="0">
                          <a:noAutofit/>
                        </wps:bodyPr>
                      </wps:wsp>
                      <pic:pic xmlns:pic="http://schemas.openxmlformats.org/drawingml/2006/picture">
                        <pic:nvPicPr>
                          <pic:cNvPr id="5" name="Picture 5" descr="Photo of two crashes motorcycles in the road on their side and a burning vehicle in the background" title="Photo of a motorcycle crash"/>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23465" cy="1565910"/>
                          </a:xfrm>
                          <a:prstGeom prst="rect">
                            <a:avLst/>
                          </a:prstGeom>
                        </pic:spPr>
                      </pic:pic>
                    </wpg:wgp>
                  </a:graphicData>
                </a:graphic>
                <wp14:sizeRelV relativeFrom="margin">
                  <wp14:pctHeight>0</wp14:pctHeight>
                </wp14:sizeRelV>
              </wp:anchor>
            </w:drawing>
          </mc:Choice>
          <mc:Fallback>
            <w:pict>
              <v:group w14:anchorId="79249673" id="Group 35" o:spid="_x0000_s1026" style="position:absolute;margin-left:-17.5pt;margin-top:105.1pt;width:182.95pt;height:604.05pt;z-index:-251645440;mso-height-relative:margin" coordsize="23234,717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">
                <v:shapetype id="_x0000_t202" coordsize="21600,21600" o:spt="202" path="m,l,21600r21600,l21600,xe">
                  <v:stroke joinstyle="miter"/>
                  <v:path gradientshapeok="t" o:connecttype="rect"/>
                </v:shapetype>
                <v:shape id="Text Box 20" o:spid="_x0000_s1027" type="#_x0000_t202" style="position:absolute;top:15663;width:23158;height:56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" fillcolor="#deeaf6 [660]">
                  <v:fill opacity="30069f"/>
                  <v:textbox>
                    <w:txbxContent>
                      <w:p w14:paraId="63FA3DA2" w14:textId="77777777" w:rsidR="006A62BA" w:rsidRDefault="006A62BA" w:rsidP="00E41A55">
                        <w:pPr>
                          <w:spacing w:before="320" w:after="240" w:line="240" w:lineRule="auto"/>
                          <w:ind w:right="-14"/>
                          <w:jc w:val="center"/>
                          <w:rPr>
                            <w:b/>
                          </w:rPr>
                        </w:pPr>
                        <w:r>
                          <w:rPr>
                            <w:b/>
                          </w:rPr>
                          <w:t>Massachusetts Crash-Related Injury Surveillance System</w:t>
                        </w:r>
                      </w:p>
                      <w:p w14:paraId="121B6B7D" w14:textId="76282DAB" w:rsidR="006A62BA" w:rsidRDefault="006A62BA" w:rsidP="00E41A55">
                        <w:pPr>
                          <w:spacing w:after="240" w:line="240" w:lineRule="auto"/>
                          <w:ind w:left="86" w:right="115"/>
                          <w:rPr>
                            <w:sz w:val="20"/>
                            <w:szCs w:val="20"/>
                          </w:rPr>
                        </w:pPr>
                        <w:r>
                          <w:rPr>
                            <w:sz w:val="20"/>
                            <w:szCs w:val="20"/>
                          </w:rPr>
                          <w:t xml:space="preserve">The Massachusetts Crash-Related Injury Surveillance System (MA CRISS) includes data for persons treated in MA acute care hospitals for motor vehicle crash injuries whose hospital record linked with a MA police crash report.  These data do not include all crashes involving injuries in MA, as they do not include cases in which crash victims were transported to out-of-state hospitals, police were not involved, </w:t>
                        </w:r>
                        <w:r w:rsidRPr="003D5A48">
                          <w:rPr>
                            <w:sz w:val="20"/>
                            <w:szCs w:val="20"/>
                          </w:rPr>
                          <w:t xml:space="preserve">crash </w:t>
                        </w:r>
                        <w:r w:rsidRPr="00F71A75">
                          <w:rPr>
                            <w:sz w:val="20"/>
                            <w:szCs w:val="20"/>
                          </w:rPr>
                          <w:t xml:space="preserve">reports were not submitted to the </w:t>
                        </w:r>
                        <w:r w:rsidR="00E41A55">
                          <w:rPr>
                            <w:sz w:val="20"/>
                            <w:szCs w:val="20"/>
                          </w:rPr>
                          <w:t xml:space="preserve">Registry of Motor </w:t>
                        </w:r>
                        <w:proofErr w:type="gramStart"/>
                        <w:r w:rsidR="00E41A55">
                          <w:rPr>
                            <w:sz w:val="20"/>
                            <w:szCs w:val="20"/>
                          </w:rPr>
                          <w:t>Vehicles</w:t>
                        </w:r>
                        <w:r w:rsidRPr="00F71A75">
                          <w:rPr>
                            <w:sz w:val="20"/>
                            <w:szCs w:val="20"/>
                          </w:rPr>
                          <w:t>, or</w:t>
                        </w:r>
                        <w:proofErr w:type="gramEnd"/>
                        <w:r w:rsidRPr="00F71A75">
                          <w:rPr>
                            <w:sz w:val="20"/>
                            <w:szCs w:val="20"/>
                          </w:rPr>
                          <w:t xml:space="preserve"> missing or incorrect data prevented data linkage.</w:t>
                        </w:r>
                        <w:r w:rsidR="003A45B1">
                          <w:rPr>
                            <w:sz w:val="20"/>
                            <w:szCs w:val="20"/>
                          </w:rPr>
                          <w:t xml:space="preserve">  Data may contain some duplicate records and/or linkages of some hospital records with the wrong crash records.</w:t>
                        </w:r>
                      </w:p>
                      <w:p w14:paraId="40F742A6" w14:textId="38C1BB61" w:rsidR="006A62BA" w:rsidRPr="008371AC" w:rsidRDefault="006A62BA" w:rsidP="00E41A55">
                        <w:pPr>
                          <w:spacing w:after="240" w:line="240" w:lineRule="auto"/>
                          <w:ind w:left="86" w:right="-14"/>
                          <w:rPr>
                            <w:sz w:val="20"/>
                            <w:szCs w:val="20"/>
                          </w:rPr>
                        </w:pPr>
                        <w:r w:rsidRPr="008371AC">
                          <w:rPr>
                            <w:sz w:val="20"/>
                            <w:szCs w:val="20"/>
                          </w:rPr>
                          <w:t xml:space="preserve">MA </w:t>
                        </w:r>
                        <w:r>
                          <w:rPr>
                            <w:sz w:val="20"/>
                            <w:szCs w:val="20"/>
                          </w:rPr>
                          <w:t xml:space="preserve">Hospital Discharge data are </w:t>
                        </w:r>
                        <w:r w:rsidRPr="008371AC">
                          <w:rPr>
                            <w:sz w:val="20"/>
                            <w:szCs w:val="20"/>
                          </w:rPr>
                          <w:t xml:space="preserve">compiled by the Center for </w:t>
                        </w:r>
                        <w:r>
                          <w:rPr>
                            <w:sz w:val="20"/>
                            <w:szCs w:val="20"/>
                          </w:rPr>
                          <w:t>Health Information and Analysis.</w:t>
                        </w:r>
                        <w:r w:rsidR="006862DE">
                          <w:rPr>
                            <w:sz w:val="20"/>
                            <w:szCs w:val="20"/>
                          </w:rPr>
                          <w:t xml:space="preserve">  </w:t>
                        </w:r>
                        <w:r w:rsidR="00E41A55">
                          <w:rPr>
                            <w:sz w:val="20"/>
                            <w:szCs w:val="20"/>
                          </w:rPr>
                          <w:t xml:space="preserve">Crash </w:t>
                        </w:r>
                        <w:r>
                          <w:rPr>
                            <w:sz w:val="20"/>
                            <w:szCs w:val="20"/>
                          </w:rPr>
                          <w:t>data are</w:t>
                        </w:r>
                        <w:r w:rsidRPr="008371AC">
                          <w:rPr>
                            <w:sz w:val="20"/>
                            <w:szCs w:val="20"/>
                          </w:rPr>
                          <w:t xml:space="preserve"> compiled by the M</w:t>
                        </w:r>
                        <w:r w:rsidR="00E41A55">
                          <w:rPr>
                            <w:sz w:val="20"/>
                            <w:szCs w:val="20"/>
                          </w:rPr>
                          <w:t>A Registry of Motor Vehicles.</w:t>
                        </w:r>
                      </w:p>
                      <w:p w14:paraId="68C4A289" w14:textId="01821BD3" w:rsidR="006A62BA" w:rsidRPr="008371AC" w:rsidRDefault="006A62BA" w:rsidP="00F7108D">
                        <w:pPr>
                          <w:spacing w:after="180" w:line="240" w:lineRule="auto"/>
                          <w:ind w:left="90" w:right="-14"/>
                          <w:rPr>
                            <w:sz w:val="20"/>
                            <w:szCs w:val="20"/>
                          </w:rPr>
                        </w:pPr>
                        <w:r>
                          <w:rPr>
                            <w:sz w:val="20"/>
                            <w:szCs w:val="20"/>
                          </w:rPr>
                          <w:t>Acknowledgements:  Data linkage and analyses were conducted by C</w:t>
                        </w:r>
                        <w:r w:rsidRPr="008371AC">
                          <w:rPr>
                            <w:sz w:val="20"/>
                            <w:szCs w:val="20"/>
                          </w:rPr>
                          <w:t>atherine Rahilly-Tierney, MD, MPH and Arman Altincatal, MS, of Strategic Research Partners, LLC</w:t>
                        </w:r>
                        <w:r>
                          <w:rPr>
                            <w:sz w:val="20"/>
                            <w:szCs w:val="20"/>
                          </w:rPr>
                          <w:t>, on behalf of the MA Department of Public Health</w:t>
                        </w:r>
                        <w:r w:rsidR="001B61A0">
                          <w:rPr>
                            <w:sz w:val="20"/>
                            <w:szCs w:val="20"/>
                          </w:rPr>
                          <w:t>,</w:t>
                        </w:r>
                        <w:r>
                          <w:rPr>
                            <w:sz w:val="20"/>
                            <w:szCs w:val="20"/>
                          </w:rPr>
                          <w:t xml:space="preserve"> Injury Surveillance Program.</w:t>
                        </w:r>
                      </w:p>
                      <w:p w14:paraId="7C76885E" w14:textId="77777777" w:rsidR="00FC2668" w:rsidRPr="008371AC" w:rsidRDefault="00FC2668" w:rsidP="00FF3857">
                        <w:pPr>
                          <w:rPr>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Photo of two crashes motorcycles in the road on their side and a burning vehicle in the background" style="position:absolute;width:23234;height:15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">
                  <v:imagedata r:id="rId12" o:title="Photo of two crashes motorcycles in the road on their side and a burning vehicle in the background"/>
                </v:shape>
                <w10:wrap type="square"/>
              </v:group>
            </w:pict>
          </mc:Fallback>
        </mc:AlternateContent>
      </w:r>
      <w:r w:rsidR="003C6241">
        <w:rPr>
          <w:b/>
          <w:noProof/>
          <w:sz w:val="24"/>
          <w:szCs w:val="24"/>
        </w:rPr>
        <mc:AlternateContent>
          <mc:Choice Requires="wps">
            <w:drawing>
              <wp:anchor distT="0" distB="0" distL="114300" distR="114300" simplePos="0" relativeHeight="251633152" behindDoc="1" locked="0" layoutInCell="1" allowOverlap="1" wp14:anchorId="74080243" wp14:editId="17003239">
                <wp:simplePos x="0" y="0"/>
                <wp:positionH relativeFrom="column">
                  <wp:posOffset>-238125</wp:posOffset>
                </wp:positionH>
                <wp:positionV relativeFrom="paragraph">
                  <wp:posOffset>190</wp:posOffset>
                </wp:positionV>
                <wp:extent cx="6889750" cy="1099820"/>
                <wp:effectExtent l="0" t="0" r="6350" b="5080"/>
                <wp:wrapTight wrapText="bothSides">
                  <wp:wrapPolygon edited="0">
                    <wp:start x="0" y="0"/>
                    <wp:lineTo x="0" y="21326"/>
                    <wp:lineTo x="21560" y="21326"/>
                    <wp:lineTo x="2156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1099820"/>
                        </a:xfrm>
                        <a:prstGeom prst="rect">
                          <a:avLst/>
                        </a:prstGeom>
                        <a:solidFill>
                          <a:srgbClr val="002677"/>
                        </a:solidFill>
                        <a:ln w="9525">
                          <a:noFill/>
                          <a:miter lim="800000"/>
                          <a:headEnd/>
                          <a:tailEnd/>
                        </a:ln>
                      </wps:spPr>
                      <wps:txbx>
                        <w:txbxContent>
                          <w:p w14:paraId="3A9B7411" w14:textId="748D8DA3" w:rsidR="00FC2668" w:rsidRPr="002A2343" w:rsidRDefault="003C6241" w:rsidP="00FF3857">
                            <w:pPr>
                              <w:spacing w:after="0" w:line="240" w:lineRule="auto"/>
                              <w:ind w:left="1440" w:hanging="1440"/>
                              <w:rPr>
                                <w:b/>
                                <w:color w:val="FFFFFF" w:themeColor="background1"/>
                                <w:sz w:val="28"/>
                                <w:szCs w:val="28"/>
                              </w:rPr>
                            </w:pPr>
                            <w:r w:rsidRPr="003C6241">
                              <w:rPr>
                                <w:noProof/>
                              </w:rPr>
                              <w:drawing>
                                <wp:inline distT="0" distB="0" distL="0" distR="0" wp14:anchorId="14834971" wp14:editId="38F26148">
                                  <wp:extent cx="6693611" cy="10523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3611" cy="1052319"/>
                                          </a:xfrm>
                                          <a:prstGeom prst="rect">
                                            <a:avLst/>
                                          </a:prstGeom>
                                          <a:noFill/>
                                          <a:ln>
                                            <a:noFill/>
                                          </a:ln>
                                        </pic:spPr>
                                      </pic:pic>
                                    </a:graphicData>
                                  </a:graphic>
                                </wp:inline>
                              </w:drawing>
                            </w:r>
                            <w:r w:rsidRPr="003C6241">
                              <w:rPr>
                                <w:noProof/>
                              </w:rPr>
                              <w:drawing>
                                <wp:inline distT="0" distB="0" distL="0" distR="0" wp14:anchorId="27283E0D" wp14:editId="72BB3C44">
                                  <wp:extent cx="6697980" cy="1045403"/>
                                  <wp:effectExtent l="0" t="0" r="762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7980" cy="10454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type w14:anchorId="74080243" id="_x0000_t202" coordsize="21600,21600" o:spt="202" path="m,l,21600r21600,l21600,xe">
                <v:stroke joinstyle="miter"/>
                <v:path gradientshapeok="t" o:connecttype="rect"/>
              </v:shapetype>
              <v:shape id="Text Box 2" o:spid="_x0000_s1026" type="#_x0000_t202" style="position:absolute;margin-left:-18.75pt;margin-top:0;width:542.5pt;height:86.6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" fillcolor="#002677" stroked="f">
                <v:textbox>
                  <w:txbxContent>
                    <w:p w14:paraId="3A9B7411" w14:textId="748D8DA3" w:rsidR="00FC2668" w:rsidRPr="002A2343" w:rsidRDefault="003C6241" w:rsidP="00FF3857">
                      <w:pPr>
                        <w:spacing w:after="0" w:line="240" w:lineRule="auto"/>
                        <w:ind w:left="1440" w:hanging="1440"/>
                        <w:rPr>
                          <w:b/>
                          <w:color w:val="FFFFFF" w:themeColor="background1"/>
                          <w:sz w:val="28"/>
                          <w:szCs w:val="28"/>
                        </w:rPr>
                      </w:pPr>
                      <w:r w:rsidRPr="003C6241">
                        <w:rPr>
                          <w:noProof/>
                        </w:rPr>
                        <w:drawing>
                          <wp:inline distT="0" distB="0" distL="0" distR="0" wp14:anchorId="14834971" wp14:editId="38F26148">
                            <wp:extent cx="6693611" cy="10523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3611" cy="1052319"/>
                                    </a:xfrm>
                                    <a:prstGeom prst="rect">
                                      <a:avLst/>
                                    </a:prstGeom>
                                    <a:noFill/>
                                    <a:ln>
                                      <a:noFill/>
                                    </a:ln>
                                  </pic:spPr>
                                </pic:pic>
                              </a:graphicData>
                            </a:graphic>
                          </wp:inline>
                        </w:drawing>
                      </w:r>
                      <w:r w:rsidRPr="003C6241">
                        <w:rPr>
                          <w:noProof/>
                        </w:rPr>
                        <w:drawing>
                          <wp:inline distT="0" distB="0" distL="0" distR="0" wp14:anchorId="27283E0D" wp14:editId="72BB3C44">
                            <wp:extent cx="6697980" cy="1045403"/>
                            <wp:effectExtent l="0" t="0" r="762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7980" cy="1045403"/>
                                    </a:xfrm>
                                    <a:prstGeom prst="rect">
                                      <a:avLst/>
                                    </a:prstGeom>
                                    <a:noFill/>
                                    <a:ln>
                                      <a:noFill/>
                                    </a:ln>
                                  </pic:spPr>
                                </pic:pic>
                              </a:graphicData>
                            </a:graphic>
                          </wp:inline>
                        </w:drawing>
                      </w:r>
                    </w:p>
                  </w:txbxContent>
                </v:textbox>
                <w10:wrap type="tight"/>
              </v:shape>
            </w:pict>
          </mc:Fallback>
        </mc:AlternateContent>
      </w:r>
      <w:r w:rsidR="00836469">
        <w:rPr>
          <w:b/>
          <w:noProof/>
          <w:sz w:val="24"/>
          <w:szCs w:val="24"/>
        </w:rPr>
        <mc:AlternateContent>
          <mc:Choice Requires="wps">
            <w:drawing>
              <wp:anchor distT="0" distB="0" distL="114300" distR="114300" simplePos="0" relativeHeight="251634176" behindDoc="0" locked="0" layoutInCell="1" allowOverlap="1" wp14:anchorId="1443B6DC" wp14:editId="7D9027B3">
                <wp:simplePos x="0" y="0"/>
                <wp:positionH relativeFrom="column">
                  <wp:posOffset>-239395</wp:posOffset>
                </wp:positionH>
                <wp:positionV relativeFrom="paragraph">
                  <wp:posOffset>1031240</wp:posOffset>
                </wp:positionV>
                <wp:extent cx="6889750" cy="264795"/>
                <wp:effectExtent l="0" t="0" r="6350" b="1905"/>
                <wp:wrapTight wrapText="bothSides">
                  <wp:wrapPolygon edited="0">
                    <wp:start x="0" y="0"/>
                    <wp:lineTo x="0" y="20201"/>
                    <wp:lineTo x="21560" y="20201"/>
                    <wp:lineTo x="2156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264795"/>
                        </a:xfrm>
                        <a:prstGeom prst="rect">
                          <a:avLst/>
                        </a:prstGeom>
                        <a:solidFill>
                          <a:srgbClr val="FFFFFF"/>
                        </a:solidFill>
                        <a:ln w="9525">
                          <a:noFill/>
                          <a:miter lim="800000"/>
                          <a:headEnd/>
                          <a:tailEnd/>
                        </a:ln>
                      </wps:spPr>
                      <wps:txbx>
                        <w:txbxContent>
                          <w:p w14:paraId="6077B9A5" w14:textId="264072DD" w:rsidR="00FC2668" w:rsidRDefault="00FC2668" w:rsidP="00E332F3">
                            <w:r>
                              <w:t xml:space="preserve">Injury Surveillance Program, Massachusetts Department of Public Health                     </w:t>
                            </w:r>
                            <w:r>
                              <w:tab/>
                            </w:r>
                            <w:r>
                              <w:tab/>
                            </w:r>
                            <w:r w:rsidR="007F4BAA">
                              <w:t xml:space="preserve">        </w:t>
                            </w:r>
                            <w:r w:rsidR="00B1022F">
                              <w:t>October</w:t>
                            </w:r>
                            <w:r w:rsidR="003676B8">
                              <w:t xml:space="preserve"> 2021</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443B6DC" id="_x0000_s1030" type="#_x0000_t202" style="position:absolute;margin-left:-18.85pt;margin-top:81.2pt;width:542.5pt;height:20.85pt;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" stroked="f">
                <v:textbox>
                  <w:txbxContent>
                    <w:p w14:paraId="6077B9A5" w14:textId="264072DD" w:rsidR="00FC2668" w:rsidRDefault="00FC2668" w:rsidP="00E332F3">
                      <w:r>
                        <w:t xml:space="preserve">Injury Surveillance Program, Massachusetts Department of Public Health                     </w:t>
                      </w:r>
                      <w:r>
                        <w:tab/>
                      </w:r>
                      <w:r>
                        <w:tab/>
                      </w:r>
                      <w:r w:rsidR="007F4BAA">
                        <w:t xml:space="preserve">        </w:t>
                      </w:r>
                      <w:r w:rsidR="00B1022F">
                        <w:t>October</w:t>
                      </w:r>
                      <w:r w:rsidR="003676B8">
                        <w:t xml:space="preserve"> 2021</w:t>
                      </w:r>
                    </w:p>
                  </w:txbxContent>
                </v:textbox>
                <w10:wrap type="tight"/>
              </v:shape>
            </w:pict>
          </mc:Fallback>
        </mc:AlternateContent>
      </w:r>
      <w:r w:rsidR="0007316E" w:rsidRPr="00DE3EEC">
        <w:rPr>
          <w:noProof/>
          <w:sz w:val="10"/>
          <w:szCs w:val="10"/>
        </w:rPr>
        <w:drawing>
          <wp:anchor distT="0" distB="0" distL="114300" distR="114300" simplePos="0" relativeHeight="251623936" behindDoc="0" locked="0" layoutInCell="1" allowOverlap="1" wp14:anchorId="28DFF177" wp14:editId="1BF29CFC">
            <wp:simplePos x="0" y="0"/>
            <wp:positionH relativeFrom="column">
              <wp:posOffset>5675792</wp:posOffset>
            </wp:positionH>
            <wp:positionV relativeFrom="paragraph">
              <wp:posOffset>73660</wp:posOffset>
            </wp:positionV>
            <wp:extent cx="822960" cy="82296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r w:rsidR="008B2230">
        <w:t>This report explores the circumstances surrounding motorcycle crashes that result in traumatic brain or spinal cord injuries.  Understanding those circumstances can inform prevention programs and policies so fewer people suffer these serious injuries and potential long-term disability.</w:t>
      </w:r>
      <w:r w:rsidR="008B2230">
        <w:rPr>
          <w:vertAlign w:val="superscript"/>
        </w:rPr>
        <w:t>1</w:t>
      </w:r>
      <w:r w:rsidR="008B2230">
        <w:t xml:space="preserve">  </w:t>
      </w:r>
    </w:p>
    <w:p w14:paraId="1CE30234" w14:textId="77777777" w:rsidR="008B2230" w:rsidRDefault="008B2230" w:rsidP="0053579A">
      <w:pPr>
        <w:ind w:right="-270"/>
        <w:rPr>
          <w:vertAlign w:val="superscript"/>
        </w:rPr>
      </w:pPr>
      <w:r>
        <w:t>Head injury is the most prevalent injury sustained by motorcyclists killed in a crash.</w:t>
      </w:r>
      <w:r>
        <w:rPr>
          <w:vertAlign w:val="superscript"/>
        </w:rPr>
        <w:t xml:space="preserve">2. </w:t>
      </w:r>
      <w:r>
        <w:t>In 2015, half (52%) of the 60 motorcycle (MC) operator fatalities in Massachusetts (MA) involved a traumatic brain injury (TBI).</w:t>
      </w:r>
      <w:proofErr w:type="gramStart"/>
      <w:r>
        <w:rPr>
          <w:vertAlign w:val="superscript"/>
        </w:rPr>
        <w:t>3,a</w:t>
      </w:r>
      <w:proofErr w:type="gramEnd"/>
      <w:r>
        <w:rPr>
          <w:vertAlign w:val="superscript"/>
        </w:rPr>
        <w:t xml:space="preserve">  </w:t>
      </w:r>
    </w:p>
    <w:p w14:paraId="1403AFC1" w14:textId="2D8BC8CD" w:rsidR="008B2230" w:rsidRPr="00564316" w:rsidRDefault="008B2230" w:rsidP="0053579A">
      <w:pPr>
        <w:ind w:right="-270"/>
      </w:pPr>
      <w:r>
        <w:t>In fiscal year (FY) 2015, there were 484 hospitalizations of MC operators in MA for nonfatal injuries.  Of these hospitalized MC operators, 30% sustained a TBI and 2% sustained a spinal cord injury (SCI) in the crash.</w:t>
      </w:r>
      <w:proofErr w:type="gramStart"/>
      <w:r w:rsidRPr="3FB15356">
        <w:rPr>
          <w:vertAlign w:val="superscript"/>
        </w:rPr>
        <w:t>4</w:t>
      </w:r>
      <w:r>
        <w:t xml:space="preserve">  Studies</w:t>
      </w:r>
      <w:proofErr w:type="gramEnd"/>
      <w:r>
        <w:t xml:space="preserve"> in other states </w:t>
      </w:r>
      <w:r w:rsidR="00E65774">
        <w:t xml:space="preserve">have </w:t>
      </w:r>
      <w:r>
        <w:t>found that 19% - 27% of hospitalized motorcyclists sustained a TBI or head injury in the crash.</w:t>
      </w:r>
      <w:r w:rsidRPr="3FB15356">
        <w:rPr>
          <w:vertAlign w:val="superscript"/>
        </w:rPr>
        <w:t>5,6</w:t>
      </w:r>
    </w:p>
    <w:p w14:paraId="628E2AB9" w14:textId="270F879D" w:rsidR="008B2230" w:rsidRDefault="00FE72F1" w:rsidP="0053579A">
      <w:pPr>
        <w:ind w:right="-270"/>
      </w:pPr>
      <w:r>
        <w:rPr>
          <w:noProof/>
        </w:rPr>
        <mc:AlternateContent>
          <mc:Choice Requires="wps">
            <w:drawing>
              <wp:anchor distT="0" distB="0" distL="114300" distR="114300" simplePos="0" relativeHeight="251744768" behindDoc="1" locked="0" layoutInCell="1" allowOverlap="1" wp14:anchorId="4D0B2200" wp14:editId="7F427D33">
                <wp:simplePos x="0" y="0"/>
                <wp:positionH relativeFrom="column">
                  <wp:posOffset>2514600</wp:posOffset>
                </wp:positionH>
                <wp:positionV relativeFrom="paragraph">
                  <wp:posOffset>981237</wp:posOffset>
                </wp:positionV>
                <wp:extent cx="3675380" cy="775970"/>
                <wp:effectExtent l="0" t="0" r="20320" b="24130"/>
                <wp:wrapTight wrapText="bothSides">
                  <wp:wrapPolygon edited="0">
                    <wp:start x="0" y="0"/>
                    <wp:lineTo x="0" y="21741"/>
                    <wp:lineTo x="21607" y="21741"/>
                    <wp:lineTo x="21607"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3675380" cy="775970"/>
                        </a:xfrm>
                        <a:prstGeom prst="rect">
                          <a:avLst/>
                        </a:prstGeom>
                        <a:solidFill>
                          <a:srgbClr val="FFFF99"/>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19E3932" w14:textId="77777777" w:rsidR="008B2230" w:rsidRPr="00FE72F1" w:rsidRDefault="008B2230" w:rsidP="00FE72F1">
                            <w:pPr>
                              <w:spacing w:before="40"/>
                              <w:jc w:val="center"/>
                              <w:rPr>
                                <w:b/>
                                <w:i/>
                                <w:sz w:val="26"/>
                                <w:szCs w:val="26"/>
                              </w:rPr>
                            </w:pPr>
                            <w:r w:rsidRPr="00FE72F1">
                              <w:rPr>
                                <w:b/>
                                <w:i/>
                                <w:sz w:val="26"/>
                                <w:szCs w:val="26"/>
                              </w:rPr>
                              <w:t>In 2015, half of motorcycle operators killed and 30% of those hospitalized in Massachusetts sustained a traumatic brain injury in the crash.</w:t>
                            </w:r>
                          </w:p>
                          <w:p w14:paraId="7E04FA58" w14:textId="77777777" w:rsidR="008B2230" w:rsidRPr="0002108B" w:rsidRDefault="008B2230" w:rsidP="008B2230">
                            <w:pPr>
                              <w:rPr>
                                <w:sz w:val="28"/>
                                <w:szCs w:val="28"/>
                              </w:rPr>
                            </w:pPr>
                          </w:p>
                          <w:p w14:paraId="2004F13D" w14:textId="77777777" w:rsidR="008B2230" w:rsidRPr="0002108B" w:rsidRDefault="008B2230" w:rsidP="008B2230">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2200" id="Text Box 6" o:spid="_x0000_s1031" type="#_x0000_t202" style="position:absolute;margin-left:198pt;margin-top:77.25pt;width:289.4pt;height:61.1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" fillcolor="#ff9" strokecolor="black [3213]" strokeweight=".5pt">
                <v:textbox>
                  <w:txbxContent>
                    <w:p w14:paraId="119E3932" w14:textId="77777777" w:rsidR="008B2230" w:rsidRPr="00FE72F1" w:rsidRDefault="008B2230" w:rsidP="00FE72F1">
                      <w:pPr>
                        <w:spacing w:before="40"/>
                        <w:jc w:val="center"/>
                        <w:rPr>
                          <w:b/>
                          <w:i/>
                          <w:sz w:val="26"/>
                          <w:szCs w:val="26"/>
                        </w:rPr>
                      </w:pPr>
                      <w:r w:rsidRPr="00FE72F1">
                        <w:rPr>
                          <w:b/>
                          <w:i/>
                          <w:sz w:val="26"/>
                          <w:szCs w:val="26"/>
                        </w:rPr>
                        <w:t>In 2015, half of motorcycle operators killed and 30% of those hospitalized in Massachusetts sustained a traumatic brain injury in the crash.</w:t>
                      </w:r>
                    </w:p>
                    <w:p w14:paraId="7E04FA58" w14:textId="77777777" w:rsidR="008B2230" w:rsidRPr="0002108B" w:rsidRDefault="008B2230" w:rsidP="008B2230">
                      <w:pPr>
                        <w:rPr>
                          <w:sz w:val="28"/>
                          <w:szCs w:val="28"/>
                        </w:rPr>
                      </w:pPr>
                    </w:p>
                    <w:p w14:paraId="2004F13D" w14:textId="77777777" w:rsidR="008B2230" w:rsidRPr="0002108B" w:rsidRDefault="008B2230" w:rsidP="008B2230">
                      <w:pPr>
                        <w:rPr>
                          <w:sz w:val="28"/>
                          <w:szCs w:val="28"/>
                        </w:rPr>
                      </w:pPr>
                    </w:p>
                  </w:txbxContent>
                </v:textbox>
                <w10:wrap type="tight"/>
              </v:shape>
            </w:pict>
          </mc:Fallback>
        </mc:AlternateContent>
      </w:r>
      <w:r w:rsidR="008B2230">
        <w:t>Based on FY 2015 data, compared to hospitalized MC operators who did not sustain a TBI or SCI (TBI/SCI), MC operators who sustained a TBI/SCI had significantly higher mean hospital charges ($112,000 vs. $65,000, p &lt; 0.001), and were nearly twice as likely to be discharged to a rehabilitation or other healthcare facility (40% vs. 22%, p &lt; 0.001).</w:t>
      </w:r>
      <w:r w:rsidR="008B2230">
        <w:rPr>
          <w:vertAlign w:val="superscript"/>
        </w:rPr>
        <w:t>4</w:t>
      </w:r>
      <w:r w:rsidR="008B2230">
        <w:t xml:space="preserve">  </w:t>
      </w:r>
    </w:p>
    <w:p w14:paraId="3C5249FF" w14:textId="07055CD6" w:rsidR="00522C39" w:rsidRPr="00060126" w:rsidRDefault="00862028" w:rsidP="00FE72F1">
      <w:pPr>
        <w:ind w:right="-360"/>
        <w:rPr>
          <w:vertAlign w:val="superscript"/>
        </w:rPr>
      </w:pPr>
      <w:r>
        <w:t xml:space="preserve">We found few </w:t>
      </w:r>
      <w:r w:rsidR="00272B9E">
        <w:t xml:space="preserve">prior </w:t>
      </w:r>
      <w:r>
        <w:t xml:space="preserve">studies of risk factors for TBI and SCI in motorcyclist crashes.  </w:t>
      </w:r>
      <w:r w:rsidR="00431DF0">
        <w:t>High speeds and c</w:t>
      </w:r>
      <w:r w:rsidR="00272B9E">
        <w:t xml:space="preserve">ollision with a </w:t>
      </w:r>
      <w:r w:rsidR="00431DF0">
        <w:t>fixed object are</w:t>
      </w:r>
      <w:r w:rsidR="00272B9E">
        <w:t xml:space="preserve"> risk factor</w:t>
      </w:r>
      <w:r w:rsidR="00431DF0">
        <w:t>s</w:t>
      </w:r>
      <w:r w:rsidR="00272B9E">
        <w:t xml:space="preserve"> for both TBI and SCI.</w:t>
      </w:r>
      <w:r w:rsidR="00431DF0" w:rsidRPr="3FB15356">
        <w:rPr>
          <w:vertAlign w:val="superscript"/>
        </w:rPr>
        <w:t>6,7,</w:t>
      </w:r>
      <w:proofErr w:type="gramStart"/>
      <w:r w:rsidR="00431DF0" w:rsidRPr="3FB15356">
        <w:rPr>
          <w:vertAlign w:val="superscript"/>
        </w:rPr>
        <w:t>8</w:t>
      </w:r>
      <w:r w:rsidR="00272B9E">
        <w:t xml:space="preserve">  </w:t>
      </w:r>
      <w:r w:rsidR="00431DF0">
        <w:t>Additional</w:t>
      </w:r>
      <w:proofErr w:type="gramEnd"/>
      <w:r w:rsidR="00431DF0">
        <w:t xml:space="preserve"> r</w:t>
      </w:r>
      <w:r>
        <w:t xml:space="preserve">isk factors </w:t>
      </w:r>
      <w:r w:rsidR="00272B9E">
        <w:t>for TBI include</w:t>
      </w:r>
      <w:r w:rsidR="00522C39">
        <w:t xml:space="preserve"> not wearing a helmet, drinking, and engine size of 1000 cc or greater.</w:t>
      </w:r>
      <w:r w:rsidR="00522C39" w:rsidRPr="3FB15356">
        <w:rPr>
          <w:vertAlign w:val="superscript"/>
        </w:rPr>
        <w:t>6,7</w:t>
      </w:r>
      <w:r w:rsidR="00522C39">
        <w:t xml:space="preserve">  </w:t>
      </w:r>
      <w:r w:rsidR="00431DF0">
        <w:t>Additional r</w:t>
      </w:r>
      <w:r w:rsidR="00522C39">
        <w:t xml:space="preserve">isk factors for sustaining a SCI in a crash </w:t>
      </w:r>
      <w:r w:rsidR="00C44E74">
        <w:t>include</w:t>
      </w:r>
      <w:r w:rsidR="00522C39">
        <w:t xml:space="preserve"> rear-end impact, </w:t>
      </w:r>
      <w:r w:rsidR="00431DF0">
        <w:t xml:space="preserve">and </w:t>
      </w:r>
      <w:r w:rsidR="00522C39">
        <w:t>single vehicle crash</w:t>
      </w:r>
      <w:r w:rsidR="00272B9E">
        <w:t>, but not helmet use or engine size</w:t>
      </w:r>
      <w:r w:rsidR="00522C39">
        <w:t>.</w:t>
      </w:r>
      <w:r w:rsidR="00522C39" w:rsidRPr="3FB15356">
        <w:rPr>
          <w:vertAlign w:val="superscript"/>
        </w:rPr>
        <w:t>8,9</w:t>
      </w:r>
    </w:p>
    <w:p w14:paraId="3BED825F" w14:textId="13334C6C" w:rsidR="00522C39" w:rsidRDefault="00522C39" w:rsidP="00FE72F1">
      <w:pPr>
        <w:ind w:right="-360"/>
      </w:pPr>
      <w:r w:rsidRPr="00151502">
        <w:rPr>
          <w:b/>
        </w:rPr>
        <w:t>Th</w:t>
      </w:r>
      <w:r>
        <w:rPr>
          <w:b/>
        </w:rPr>
        <w:t xml:space="preserve">e current </w:t>
      </w:r>
      <w:r w:rsidRPr="00151502">
        <w:rPr>
          <w:b/>
        </w:rPr>
        <w:t>study</w:t>
      </w:r>
      <w:r>
        <w:t xml:space="preserve"> used linked </w:t>
      </w:r>
      <w:r w:rsidRPr="00151502">
        <w:rPr>
          <w:color w:val="000000" w:themeColor="text1"/>
        </w:rPr>
        <w:t xml:space="preserve">2012 - 2015 </w:t>
      </w:r>
      <w:r w:rsidRPr="00151502">
        <w:rPr>
          <w:color w:val="0000FF"/>
        </w:rPr>
        <w:t xml:space="preserve">MA Crash-Related Injury Surveillance System (MA CRISS) </w:t>
      </w:r>
      <w:r w:rsidRPr="00151502">
        <w:rPr>
          <w:color w:val="000000" w:themeColor="text1"/>
        </w:rPr>
        <w:t xml:space="preserve">data </w:t>
      </w:r>
      <w:r>
        <w:t xml:space="preserve">to identify MC operator and crash-related factors associated with sustaining a TBI/SCI in a crash.  Note that MA CRISS data differ from the hospitalization data presented above in that MA CRISS data include only hospital injury cases that link to a police crash report.  See box on left for further details.  </w:t>
      </w:r>
    </w:p>
    <w:p w14:paraId="21AF3BF9" w14:textId="6D17410E" w:rsidR="00522C39" w:rsidRDefault="0027059D" w:rsidP="00FE72F1">
      <w:pPr>
        <w:ind w:left="3510" w:right="-360"/>
      </w:pPr>
      <w:r>
        <w:rPr>
          <w:noProof/>
        </w:rPr>
        <mc:AlternateContent>
          <mc:Choice Requires="wps">
            <w:drawing>
              <wp:anchor distT="45720" distB="45720" distL="114300" distR="114300" simplePos="0" relativeHeight="251759104" behindDoc="0" locked="0" layoutInCell="1" allowOverlap="1" wp14:anchorId="667D6CC7" wp14:editId="6E495D33">
                <wp:simplePos x="0" y="0"/>
                <wp:positionH relativeFrom="column">
                  <wp:posOffset>-229235</wp:posOffset>
                </wp:positionH>
                <wp:positionV relativeFrom="paragraph">
                  <wp:posOffset>859600</wp:posOffset>
                </wp:positionV>
                <wp:extent cx="6049926" cy="23391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926" cy="233917"/>
                        </a:xfrm>
                        <a:prstGeom prst="rect">
                          <a:avLst/>
                        </a:prstGeom>
                        <a:noFill/>
                        <a:ln w="9525">
                          <a:noFill/>
                          <a:miter lim="800000"/>
                          <a:headEnd/>
                          <a:tailEnd/>
                        </a:ln>
                      </wps:spPr>
                      <wps:txbx>
                        <w:txbxContent>
                          <w:p w14:paraId="3B434A6C" w14:textId="28D82BC4" w:rsidR="0027059D" w:rsidRDefault="0027059D" w:rsidP="0027059D">
                            <w:pPr>
                              <w:spacing w:after="0" w:line="240" w:lineRule="auto"/>
                              <w:jc w:val="both"/>
                              <w:rPr>
                                <w:rFonts w:cstheme="minorHAnsi"/>
                                <w:sz w:val="18"/>
                                <w:szCs w:val="18"/>
                              </w:rPr>
                            </w:pPr>
                            <w:r>
                              <w:rPr>
                                <w:sz w:val="18"/>
                                <w:szCs w:val="18"/>
                                <w:vertAlign w:val="superscript"/>
                              </w:rPr>
                              <w:t xml:space="preserve">a </w:t>
                            </w:r>
                            <w:r w:rsidRPr="00AB74B3">
                              <w:rPr>
                                <w:rFonts w:cstheme="minorHAnsi"/>
                                <w:sz w:val="18"/>
                                <w:szCs w:val="18"/>
                              </w:rPr>
                              <w:t>S</w:t>
                            </w:r>
                            <w:r>
                              <w:rPr>
                                <w:rFonts w:cstheme="minorHAnsi"/>
                                <w:sz w:val="18"/>
                                <w:szCs w:val="18"/>
                              </w:rPr>
                              <w:t xml:space="preserve">pinal cord injury </w:t>
                            </w:r>
                            <w:r w:rsidRPr="00AB74B3">
                              <w:rPr>
                                <w:rFonts w:cstheme="minorHAnsi"/>
                                <w:sz w:val="18"/>
                                <w:szCs w:val="18"/>
                              </w:rPr>
                              <w:t xml:space="preserve">diagnoses are under-reported in death data, so were not </w:t>
                            </w:r>
                            <w:r>
                              <w:rPr>
                                <w:rFonts w:cstheme="minorHAnsi"/>
                                <w:sz w:val="18"/>
                                <w:szCs w:val="18"/>
                              </w:rPr>
                              <w:t>included h</w:t>
                            </w:r>
                            <w:r w:rsidRPr="00AB74B3">
                              <w:rPr>
                                <w:rFonts w:cstheme="minorHAnsi"/>
                                <w:sz w:val="18"/>
                                <w:szCs w:val="18"/>
                              </w:rPr>
                              <w:t>ere.</w:t>
                            </w:r>
                          </w:p>
                          <w:p w14:paraId="6F293AB5" w14:textId="1D001FFF" w:rsidR="0027059D" w:rsidRDefault="0027059D" w:rsidP="002705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D6CC7" id="_x0000_s1032" type="#_x0000_t202" style="position:absolute;left:0;text-align:left;margin-left:-18.05pt;margin-top:67.7pt;width:476.35pt;height:18.4pt;z-index:25175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" filled="f" stroked="f">
                <v:textbox>
                  <w:txbxContent>
                    <w:p w14:paraId="3B434A6C" w14:textId="28D82BC4" w:rsidR="0027059D" w:rsidRDefault="0027059D" w:rsidP="0027059D">
                      <w:pPr>
                        <w:spacing w:after="0" w:line="240" w:lineRule="auto"/>
                        <w:jc w:val="both"/>
                        <w:rPr>
                          <w:rFonts w:cstheme="minorHAnsi"/>
                          <w:sz w:val="18"/>
                          <w:szCs w:val="18"/>
                        </w:rPr>
                      </w:pPr>
                      <w:r>
                        <w:rPr>
                          <w:sz w:val="18"/>
                          <w:szCs w:val="18"/>
                          <w:vertAlign w:val="superscript"/>
                        </w:rPr>
                        <w:t xml:space="preserve">a </w:t>
                      </w:r>
                      <w:r w:rsidRPr="00AB74B3">
                        <w:rPr>
                          <w:rFonts w:cstheme="minorHAnsi"/>
                          <w:sz w:val="18"/>
                          <w:szCs w:val="18"/>
                        </w:rPr>
                        <w:t>S</w:t>
                      </w:r>
                      <w:r>
                        <w:rPr>
                          <w:rFonts w:cstheme="minorHAnsi"/>
                          <w:sz w:val="18"/>
                          <w:szCs w:val="18"/>
                        </w:rPr>
                        <w:t xml:space="preserve">pinal cord injury </w:t>
                      </w:r>
                      <w:r w:rsidRPr="00AB74B3">
                        <w:rPr>
                          <w:rFonts w:cstheme="minorHAnsi"/>
                          <w:sz w:val="18"/>
                          <w:szCs w:val="18"/>
                        </w:rPr>
                        <w:t xml:space="preserve">diagnoses are under-reported in death data, so were not </w:t>
                      </w:r>
                      <w:r>
                        <w:rPr>
                          <w:rFonts w:cstheme="minorHAnsi"/>
                          <w:sz w:val="18"/>
                          <w:szCs w:val="18"/>
                        </w:rPr>
                        <w:t>included h</w:t>
                      </w:r>
                      <w:r w:rsidRPr="00AB74B3">
                        <w:rPr>
                          <w:rFonts w:cstheme="minorHAnsi"/>
                          <w:sz w:val="18"/>
                          <w:szCs w:val="18"/>
                        </w:rPr>
                        <w:t>ere.</w:t>
                      </w:r>
                    </w:p>
                    <w:p w14:paraId="6F293AB5" w14:textId="1D001FFF" w:rsidR="0027059D" w:rsidRDefault="0027059D" w:rsidP="0027059D"/>
                  </w:txbxContent>
                </v:textbox>
              </v:shape>
            </w:pict>
          </mc:Fallback>
        </mc:AlternateContent>
      </w:r>
      <w:r w:rsidR="00522C39">
        <w:t xml:space="preserve">This study focused on MC operators only.  MC passengers were excluded.  A </w:t>
      </w:r>
      <w:hyperlink r:id="rId18" w:anchor="2015-data-" w:history="1">
        <w:r w:rsidR="00522C39" w:rsidRPr="0094659F">
          <w:rPr>
            <w:rStyle w:val="Hyperlink"/>
          </w:rPr>
          <w:t>separate report</w:t>
        </w:r>
      </w:hyperlink>
      <w:r w:rsidR="00522C39">
        <w:t xml:space="preserve"> examines factors associated with car/truck drivers sustaining</w:t>
      </w:r>
      <w:r w:rsidR="00FE72F1">
        <w:t xml:space="preserve"> </w:t>
      </w:r>
      <w:r w:rsidR="00522C39">
        <w:t>a TBI/SCI in a crash.  We combined TBI and SCI because they are both neurological injuries associated with significant long-term disability.</w:t>
      </w:r>
    </w:p>
    <w:p w14:paraId="76C516B7" w14:textId="02055927" w:rsidR="00CE0C84" w:rsidRDefault="00CE0C84" w:rsidP="00CE0C84">
      <w:pPr>
        <w:spacing w:after="0" w:line="240" w:lineRule="auto"/>
        <w:ind w:left="-360"/>
        <w:rPr>
          <w:rFonts w:cstheme="minorHAnsi"/>
          <w:sz w:val="18"/>
          <w:szCs w:val="18"/>
        </w:rPr>
      </w:pPr>
    </w:p>
    <w:p w14:paraId="4042E8B6" w14:textId="6B7D1E59" w:rsidR="00CE0C84" w:rsidRDefault="00D931DB" w:rsidP="00CE0C84">
      <w:pPr>
        <w:ind w:left="-360" w:right="3960"/>
        <w:rPr>
          <w:b/>
          <w:color w:val="0000FF"/>
          <w:sz w:val="24"/>
          <w:szCs w:val="24"/>
        </w:rPr>
      </w:pPr>
      <w:r>
        <w:rPr>
          <w:noProof/>
          <w:sz w:val="10"/>
          <w:szCs w:val="10"/>
        </w:rPr>
        <w:drawing>
          <wp:anchor distT="0" distB="0" distL="114300" distR="114300" simplePos="0" relativeHeight="251737600" behindDoc="0" locked="0" layoutInCell="1" allowOverlap="1" wp14:anchorId="366DB8AB" wp14:editId="337793BA">
            <wp:simplePos x="0" y="0"/>
            <wp:positionH relativeFrom="column">
              <wp:posOffset>4040002</wp:posOffset>
            </wp:positionH>
            <wp:positionV relativeFrom="paragraph">
              <wp:posOffset>388414</wp:posOffset>
            </wp:positionV>
            <wp:extent cx="2518410" cy="1670685"/>
            <wp:effectExtent l="0" t="0" r="0" b="5715"/>
            <wp:wrapSquare wrapText="bothSides"/>
            <wp:docPr id="24" name="Picture 24" descr="Blurred photo of road curving sharply to the left at night" title="Blurred photo of road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ighwayCurveBarrierCaution 165546731.jpg"/>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2518410" cy="1670685"/>
                    </a:xfrm>
                    <a:prstGeom prst="rect">
                      <a:avLst/>
                    </a:prstGeom>
                  </pic:spPr>
                </pic:pic>
              </a:graphicData>
            </a:graphic>
            <wp14:sizeRelH relativeFrom="page">
              <wp14:pctWidth>0</wp14:pctWidth>
            </wp14:sizeRelH>
            <wp14:sizeRelV relativeFrom="page">
              <wp14:pctHeight>0</wp14:pctHeight>
            </wp14:sizeRelV>
          </wp:anchor>
        </w:drawing>
      </w:r>
      <w:r w:rsidR="00CE0C84">
        <w:rPr>
          <w:b/>
          <w:color w:val="0000FF"/>
          <w:sz w:val="24"/>
          <w:szCs w:val="24"/>
        </w:rPr>
        <w:t>Characteristics of Hospitalized MC Operators and related Crashes i</w:t>
      </w:r>
      <w:r w:rsidR="00CE0C84" w:rsidRPr="00473004">
        <w:rPr>
          <w:b/>
          <w:color w:val="0000FF"/>
          <w:sz w:val="24"/>
          <w:szCs w:val="24"/>
        </w:rPr>
        <w:t>n</w:t>
      </w:r>
      <w:r w:rsidR="00CE0C84">
        <w:rPr>
          <w:b/>
          <w:color w:val="0000FF"/>
          <w:sz w:val="24"/>
          <w:szCs w:val="24"/>
        </w:rPr>
        <w:t xml:space="preserve"> MA CRISS Data</w:t>
      </w:r>
    </w:p>
    <w:p w14:paraId="61E67059" w14:textId="468B5D0A" w:rsidR="00CE0C84" w:rsidRPr="00B20C19" w:rsidRDefault="00CE0C84" w:rsidP="0063306B">
      <w:pPr>
        <w:ind w:left="-360" w:right="3960"/>
      </w:pPr>
      <w:r>
        <w:t xml:space="preserve">Of the 1,053 hospitalized MC operators in 2012-2015 MA CRISS data (Jan. 1, 2012 - Sep. 30, 2015), nearly one in three (31%) sustained a TBI or SCI in the crash (TBI - 29% and SCI - </w:t>
      </w:r>
      <w:proofErr w:type="gramStart"/>
      <w:r>
        <w:t>2%).</w:t>
      </w:r>
      <w:r w:rsidR="005C3112" w:rsidRPr="08BF8697">
        <w:rPr>
          <w:vertAlign w:val="superscript"/>
        </w:rPr>
        <w:t>b</w:t>
      </w:r>
      <w:r>
        <w:t xml:space="preserve">  These</w:t>
      </w:r>
      <w:proofErr w:type="gramEnd"/>
      <w:r>
        <w:t xml:space="preserve"> percentages are similar to those described in FY 2015 hospitalization data on page one.  </w:t>
      </w:r>
    </w:p>
    <w:p w14:paraId="6070FC31" w14:textId="7F48DE88" w:rsidR="00CE0C84" w:rsidRDefault="00BB4F25" w:rsidP="0063306B">
      <w:pPr>
        <w:ind w:left="-360" w:right="3960"/>
      </w:pPr>
      <w:r>
        <w:rPr>
          <w:noProof/>
        </w:rPr>
        <mc:AlternateContent>
          <mc:Choice Requires="wpg">
            <w:drawing>
              <wp:anchor distT="0" distB="0" distL="114300" distR="114300" simplePos="0" relativeHeight="251733504" behindDoc="0" locked="0" layoutInCell="1" allowOverlap="1" wp14:anchorId="15196EA6" wp14:editId="46AF7DC0">
                <wp:simplePos x="0" y="0"/>
                <wp:positionH relativeFrom="column">
                  <wp:posOffset>2971800</wp:posOffset>
                </wp:positionH>
                <wp:positionV relativeFrom="paragraph">
                  <wp:posOffset>1144432</wp:posOffset>
                </wp:positionV>
                <wp:extent cx="3809365" cy="6125210"/>
                <wp:effectExtent l="0" t="0" r="0" b="8890"/>
                <wp:wrapTight wrapText="bothSides">
                  <wp:wrapPolygon edited="0">
                    <wp:start x="540" y="0"/>
                    <wp:lineTo x="540" y="1209"/>
                    <wp:lineTo x="0" y="2083"/>
                    <wp:lineTo x="0" y="21564"/>
                    <wp:lineTo x="21064" y="21564"/>
                    <wp:lineTo x="21172" y="0"/>
                    <wp:lineTo x="540" y="0"/>
                  </wp:wrapPolygon>
                </wp:wrapTight>
                <wp:docPr id="2" name="Group 2"/>
                <wp:cNvGraphicFramePr/>
                <a:graphic xmlns:a="http://schemas.openxmlformats.org/drawingml/2006/main">
                  <a:graphicData uri="http://schemas.microsoft.com/office/word/2010/wordprocessingGroup">
                    <wpg:wgp>
                      <wpg:cNvGrpSpPr/>
                      <wpg:grpSpPr>
                        <a:xfrm>
                          <a:off x="0" y="0"/>
                          <a:ext cx="3809365" cy="6125210"/>
                          <a:chOff x="0" y="0"/>
                          <a:chExt cx="3809813" cy="6125696"/>
                        </a:xfrm>
                      </wpg:grpSpPr>
                      <wps:wsp>
                        <wps:cNvPr id="16" name="Text Box 16"/>
                        <wps:cNvSpPr txBox="1"/>
                        <wps:spPr>
                          <a:xfrm>
                            <a:off x="53788" y="0"/>
                            <a:ext cx="3756025" cy="680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DCCAA" w14:textId="66398B36" w:rsidR="00F30323" w:rsidRPr="007F23FA" w:rsidRDefault="00F30323" w:rsidP="0074703A">
                              <w:pPr>
                                <w:spacing w:after="0" w:line="240" w:lineRule="auto"/>
                                <w:ind w:right="-96"/>
                                <w:rPr>
                                  <w:b/>
                                </w:rPr>
                              </w:pPr>
                              <w:r w:rsidRPr="00B01072">
                                <w:rPr>
                                  <w:b/>
                                </w:rPr>
                                <w:t>Table 1</w:t>
                              </w:r>
                              <w:r>
                                <w:rPr>
                                  <w:b/>
                                </w:rPr>
                                <w:t xml:space="preserve">.  MC Operator and Crash-related Factors </w:t>
                              </w:r>
                              <w:r w:rsidR="0074703A">
                                <w:rPr>
                                  <w:b/>
                                </w:rPr>
                                <w:t xml:space="preserve">in </w:t>
                              </w:r>
                              <w:r>
                                <w:rPr>
                                  <w:b/>
                                </w:rPr>
                                <w:t>Hospitalized MC Operators</w:t>
                              </w:r>
                              <w:r w:rsidR="0074703A">
                                <w:rPr>
                                  <w:b/>
                                </w:rPr>
                                <w:t xml:space="preserve"> </w:t>
                              </w:r>
                              <w:r w:rsidR="002967C2">
                                <w:rPr>
                                  <w:b/>
                                </w:rPr>
                                <w:t>Who</w:t>
                              </w:r>
                              <w:r w:rsidR="0074703A">
                                <w:rPr>
                                  <w:b/>
                                </w:rPr>
                                <w:t xml:space="preserve"> Sustained and did not Sustain a TBI/SCI in the Crash</w:t>
                              </w:r>
                              <w:r>
                                <w:rPr>
                                  <w:b/>
                                </w:rPr>
                                <w:t>,</w:t>
                              </w:r>
                              <w:r w:rsidR="0074703A">
                                <w:rPr>
                                  <w:b/>
                                </w:rPr>
                                <w:t xml:space="preserve"> </w:t>
                              </w:r>
                              <w:r>
                                <w:rPr>
                                  <w:b/>
                                </w:rPr>
                                <w:t>2012-2015</w:t>
                              </w:r>
                              <w:r w:rsidR="0063476F">
                                <w:rPr>
                                  <w:b/>
                                </w:rPr>
                                <w:t xml:space="preserve"> MA CRISS data</w:t>
                              </w:r>
                              <w:r>
                                <w:rPr>
                                  <w:b/>
                                </w:rPr>
                                <w:t xml:space="preserve"> </w:t>
                              </w:r>
                              <w:r w:rsidRPr="0074703A">
                                <w:rPr>
                                  <w:b/>
                                </w:rPr>
                                <w:t>(N = 1,053)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591671"/>
                            <a:ext cx="3694430" cy="5534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660" w:type="dxa"/>
                                <w:tblLook w:val="04A0" w:firstRow="1" w:lastRow="0" w:firstColumn="1" w:lastColumn="0" w:noHBand="0" w:noVBand="1"/>
                              </w:tblPr>
                              <w:tblGrid>
                                <w:gridCol w:w="2628"/>
                                <w:gridCol w:w="1412"/>
                                <w:gridCol w:w="1620"/>
                              </w:tblGrid>
                              <w:tr w:rsidR="00F30323" w:rsidRPr="00B01072" w14:paraId="4C215227" w14:textId="77777777" w:rsidTr="004D57DF">
                                <w:trPr>
                                  <w:trHeight w:val="576"/>
                                </w:trPr>
                                <w:tc>
                                  <w:tcPr>
                                    <w:tcW w:w="262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54161AA" w14:textId="77777777" w:rsidR="00F30323" w:rsidRPr="00B01072" w:rsidRDefault="00F30323" w:rsidP="00126E09">
                                    <w:pPr>
                                      <w:spacing w:after="400" w:line="240" w:lineRule="auto"/>
                                      <w:jc w:val="center"/>
                                      <w:rPr>
                                        <w:rFonts w:eastAsia="Times New Roman" w:cs="Times New Roman"/>
                                        <w:b/>
                                        <w:bCs/>
                                        <w:color w:val="000000"/>
                                        <w:highlight w:val="yellow"/>
                                      </w:rPr>
                                    </w:pPr>
                                    <w:r>
                                      <w:rPr>
                                        <w:rFonts w:eastAsia="Times New Roman" w:cs="Times New Roman"/>
                                        <w:b/>
                                        <w:bCs/>
                                        <w:color w:val="000000"/>
                                      </w:rPr>
                                      <w:t>Factor</w:t>
                                    </w:r>
                                  </w:p>
                                </w:tc>
                                <w:tc>
                                  <w:tcPr>
                                    <w:tcW w:w="1412" w:type="dxa"/>
                                    <w:tcBorders>
                                      <w:top w:val="single" w:sz="8" w:space="0" w:color="auto"/>
                                      <w:left w:val="nil"/>
                                      <w:bottom w:val="single" w:sz="4" w:space="0" w:color="auto"/>
                                      <w:right w:val="single" w:sz="4" w:space="0" w:color="auto"/>
                                    </w:tcBorders>
                                    <w:shd w:val="clear" w:color="auto" w:fill="auto"/>
                                    <w:vAlign w:val="bottom"/>
                                    <w:hideMark/>
                                  </w:tcPr>
                                  <w:p w14:paraId="06973158" w14:textId="177E5108" w:rsidR="00F30323" w:rsidRPr="00600008" w:rsidRDefault="00600008" w:rsidP="00B01072">
                                    <w:pPr>
                                      <w:spacing w:after="0" w:line="240" w:lineRule="auto"/>
                                      <w:jc w:val="center"/>
                                      <w:rPr>
                                        <w:rFonts w:eastAsia="Times New Roman" w:cs="Times New Roman"/>
                                        <w:b/>
                                        <w:bCs/>
                                        <w:color w:val="000000"/>
                                      </w:rPr>
                                    </w:pPr>
                                    <w:r>
                                      <w:rPr>
                                        <w:rFonts w:eastAsia="Times New Roman" w:cs="Times New Roman"/>
                                        <w:b/>
                                        <w:bCs/>
                                        <w:color w:val="000000"/>
                                      </w:rPr>
                                      <w:t xml:space="preserve">Sustained a </w:t>
                                    </w:r>
                                    <w:r w:rsidR="00F30323" w:rsidRPr="00BB07F9">
                                      <w:rPr>
                                        <w:rFonts w:eastAsia="Times New Roman" w:cs="Times New Roman"/>
                                        <w:b/>
                                        <w:bCs/>
                                        <w:color w:val="000000"/>
                                      </w:rPr>
                                      <w:t xml:space="preserve">TBI/SCI </w:t>
                                    </w:r>
                                  </w:p>
                                  <w:p w14:paraId="714CABDF" w14:textId="489E84FD" w:rsidR="00F30323" w:rsidRPr="00600008" w:rsidRDefault="00F30323" w:rsidP="00B01072">
                                    <w:pPr>
                                      <w:spacing w:after="0" w:line="240" w:lineRule="auto"/>
                                      <w:jc w:val="center"/>
                                      <w:rPr>
                                        <w:rFonts w:eastAsia="Times New Roman" w:cs="Times New Roman"/>
                                        <w:b/>
                                        <w:bCs/>
                                        <w:color w:val="000000"/>
                                        <w:highlight w:val="yellow"/>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B84135">
                                      <w:rPr>
                                        <w:rFonts w:eastAsia="Times New Roman" w:cs="Times New Roman"/>
                                        <w:b/>
                                        <w:bCs/>
                                        <w:color w:val="000000"/>
                                        <w:vertAlign w:val="superscript"/>
                                      </w:rPr>
                                      <w:t>f</w:t>
                                    </w:r>
                                  </w:p>
                                </w:tc>
                                <w:tc>
                                  <w:tcPr>
                                    <w:tcW w:w="1620"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01960521" w14:textId="65B1272B" w:rsidR="00F30323" w:rsidRPr="00600008" w:rsidRDefault="00600008" w:rsidP="00B01072">
                                    <w:pPr>
                                      <w:spacing w:after="0" w:line="240" w:lineRule="auto"/>
                                      <w:jc w:val="center"/>
                                      <w:rPr>
                                        <w:rFonts w:eastAsia="Times New Roman" w:cs="Times New Roman"/>
                                        <w:b/>
                                        <w:bCs/>
                                        <w:color w:val="000000"/>
                                      </w:rPr>
                                    </w:pPr>
                                    <w:r>
                                      <w:rPr>
                                        <w:rFonts w:eastAsia="Times New Roman" w:cs="Times New Roman"/>
                                        <w:b/>
                                        <w:bCs/>
                                        <w:color w:val="000000"/>
                                      </w:rPr>
                                      <w:t xml:space="preserve">Did not sustain a </w:t>
                                    </w:r>
                                    <w:r w:rsidR="00F30323" w:rsidRPr="00B01072">
                                      <w:rPr>
                                        <w:rFonts w:eastAsia="Times New Roman" w:cs="Times New Roman"/>
                                        <w:b/>
                                        <w:bCs/>
                                        <w:color w:val="000000"/>
                                      </w:rPr>
                                      <w:t>TBI/SCI</w:t>
                                    </w:r>
                                  </w:p>
                                  <w:p w14:paraId="734F8153" w14:textId="0460A6BF" w:rsidR="00F30323" w:rsidRPr="00600008" w:rsidRDefault="00F30323" w:rsidP="00B01072">
                                    <w:pPr>
                                      <w:spacing w:after="0" w:line="240" w:lineRule="auto"/>
                                      <w:jc w:val="center"/>
                                      <w:rPr>
                                        <w:rFonts w:eastAsia="Times New Roman" w:cs="Times New Roman"/>
                                        <w:b/>
                                        <w:bCs/>
                                        <w:color w:val="000000"/>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B84135">
                                      <w:rPr>
                                        <w:rFonts w:eastAsia="Times New Roman" w:cs="Times New Roman"/>
                                        <w:b/>
                                        <w:bCs/>
                                        <w:color w:val="000000"/>
                                        <w:vertAlign w:val="superscript"/>
                                      </w:rPr>
                                      <w:t>f</w:t>
                                    </w:r>
                                  </w:p>
                                </w:tc>
                              </w:tr>
                              <w:tr w:rsidR="00C22323" w:rsidRPr="00B01072" w14:paraId="22CA7EF6" w14:textId="77777777" w:rsidTr="004D57DF">
                                <w:trPr>
                                  <w:trHeight w:val="288"/>
                                </w:trPr>
                                <w:tc>
                                  <w:tcPr>
                                    <w:tcW w:w="2628"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6395E435" w14:textId="76FEB361" w:rsidR="00C22323" w:rsidRDefault="00C22323" w:rsidP="00BC79DF">
                                    <w:pPr>
                                      <w:spacing w:after="0" w:line="240" w:lineRule="auto"/>
                                      <w:rPr>
                                        <w:rFonts w:eastAsia="Times New Roman" w:cs="Times New Roman"/>
                                        <w:color w:val="000000"/>
                                      </w:rPr>
                                    </w:pPr>
                                    <w:r>
                                      <w:rPr>
                                        <w:rFonts w:eastAsia="Times New Roman" w:cs="Times New Roman"/>
                                        <w:color w:val="000000"/>
                                      </w:rPr>
                                      <w:t>Total</w:t>
                                    </w: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860AE02" w14:textId="7BD01AFA" w:rsidR="00C22323" w:rsidRPr="00B01072" w:rsidRDefault="00600008" w:rsidP="00BC79DF">
                                    <w:pPr>
                                      <w:spacing w:after="0" w:line="240" w:lineRule="auto"/>
                                      <w:jc w:val="center"/>
                                      <w:rPr>
                                        <w:rFonts w:eastAsia="Times New Roman" w:cs="Times New Roman"/>
                                        <w:color w:val="000000"/>
                                      </w:rPr>
                                    </w:pPr>
                                    <w:r>
                                      <w:rPr>
                                        <w:rFonts w:eastAsia="Times New Roman" w:cs="Times New Roman"/>
                                        <w:color w:val="000000"/>
                                      </w:rPr>
                                      <w:t>324 (100%)</w:t>
                                    </w:r>
                                  </w:p>
                                </w:tc>
                                <w:tc>
                                  <w:tcPr>
                                    <w:tcW w:w="1620" w:type="dxa"/>
                                    <w:tcBorders>
                                      <w:top w:val="single" w:sz="4" w:space="0" w:color="auto"/>
                                      <w:left w:val="single" w:sz="4" w:space="0" w:color="auto"/>
                                      <w:bottom w:val="single" w:sz="4" w:space="0" w:color="auto"/>
                                      <w:right w:val="single" w:sz="8" w:space="0" w:color="auto"/>
                                    </w:tcBorders>
                                    <w:shd w:val="clear" w:color="auto" w:fill="D9D9D9" w:themeFill="background1" w:themeFillShade="D9"/>
                                    <w:noWrap/>
                                    <w:vAlign w:val="center"/>
                                  </w:tcPr>
                                  <w:p w14:paraId="000033A9" w14:textId="41B5B8B3" w:rsidR="00C22323" w:rsidRPr="00B01072" w:rsidRDefault="00600008" w:rsidP="00BC79DF">
                                    <w:pPr>
                                      <w:spacing w:after="0" w:line="240" w:lineRule="auto"/>
                                      <w:jc w:val="center"/>
                                      <w:rPr>
                                        <w:rFonts w:eastAsia="Times New Roman" w:cs="Times New Roman"/>
                                        <w:color w:val="000000"/>
                                      </w:rPr>
                                    </w:pPr>
                                    <w:r>
                                      <w:rPr>
                                        <w:rFonts w:eastAsia="Times New Roman" w:cs="Times New Roman"/>
                                        <w:color w:val="000000"/>
                                      </w:rPr>
                                      <w:t>729 (100%)</w:t>
                                    </w:r>
                                  </w:p>
                                </w:tc>
                              </w:tr>
                              <w:tr w:rsidR="00F30323" w:rsidRPr="00B01072" w14:paraId="35EE7A09" w14:textId="77777777" w:rsidTr="004D57DF">
                                <w:trPr>
                                  <w:trHeight w:val="288"/>
                                </w:trPr>
                                <w:tc>
                                  <w:tcPr>
                                    <w:tcW w:w="262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5597112" w14:textId="0AE98FC8" w:rsidR="00F30323" w:rsidRPr="00583F9B" w:rsidRDefault="00F30323" w:rsidP="00BC79DF">
                                    <w:pPr>
                                      <w:spacing w:after="0" w:line="240" w:lineRule="auto"/>
                                      <w:rPr>
                                        <w:rFonts w:eastAsia="Times New Roman" w:cs="Times New Roman"/>
                                        <w:color w:val="000000"/>
                                        <w:vertAlign w:val="superscript"/>
                                      </w:rPr>
                                    </w:pPr>
                                    <w:r>
                                      <w:rPr>
                                        <w:rFonts w:eastAsia="Times New Roman" w:cs="Times New Roman"/>
                                        <w:color w:val="000000"/>
                                      </w:rPr>
                                      <w:t>Age (years)</w:t>
                                    </w:r>
                                    <w:r w:rsidR="00B84135">
                                      <w:rPr>
                                        <w:rFonts w:eastAsia="Times New Roman" w:cs="Times New Roman"/>
                                        <w:color w:val="000000"/>
                                        <w:vertAlign w:val="superscript"/>
                                      </w:rPr>
                                      <w:t>g</w:t>
                                    </w: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37D48" w14:textId="77777777" w:rsidR="00F30323" w:rsidRPr="00B01072" w:rsidRDefault="00F30323" w:rsidP="00BC79DF">
                                    <w:pPr>
                                      <w:spacing w:after="0" w:line="240" w:lineRule="auto"/>
                                      <w:jc w:val="center"/>
                                      <w:rPr>
                                        <w:rFonts w:eastAsia="Times New Roman" w:cs="Times New Roman"/>
                                        <w:color w:val="000000"/>
                                      </w:rPr>
                                    </w:pPr>
                                  </w:p>
                                </w:tc>
                                <w:tc>
                                  <w:tcPr>
                                    <w:tcW w:w="16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4FA0068" w14:textId="77777777" w:rsidR="00F30323" w:rsidRPr="00B01072" w:rsidRDefault="00F30323" w:rsidP="00BC79DF">
                                    <w:pPr>
                                      <w:spacing w:after="0" w:line="240" w:lineRule="auto"/>
                                      <w:jc w:val="center"/>
                                      <w:rPr>
                                        <w:rFonts w:eastAsia="Times New Roman" w:cs="Times New Roman"/>
                                        <w:color w:val="000000"/>
                                      </w:rPr>
                                    </w:pPr>
                                  </w:p>
                                </w:tc>
                              </w:tr>
                              <w:tr w:rsidR="00F30323" w:rsidRPr="00B01072" w14:paraId="6233F94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18CC869C" w14:textId="77777777" w:rsidR="00F30323" w:rsidRPr="00B01072" w:rsidRDefault="00F30323" w:rsidP="00BC79DF">
                                    <w:pPr>
                                      <w:spacing w:after="0" w:line="240" w:lineRule="auto"/>
                                      <w:rPr>
                                        <w:rFonts w:eastAsia="Times New Roman" w:cs="Times New Roman"/>
                                        <w:color w:val="000000"/>
                                      </w:rPr>
                                    </w:pPr>
                                    <w:r>
                                      <w:rPr>
                                        <w:rFonts w:eastAsia="Times New Roman" w:cs="Times New Roman"/>
                                        <w:color w:val="000000"/>
                                      </w:rPr>
                                      <w:t xml:space="preserve">     Ages 46 and under</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7954D241"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190 (59%)</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461301AC"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415 (57%)</w:t>
                                    </w:r>
                                  </w:p>
                                </w:tc>
                              </w:tr>
                              <w:tr w:rsidR="00F30323" w:rsidRPr="00B01072" w14:paraId="6DA7F66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7EEEF1CE" w14:textId="77777777" w:rsidR="00F30323" w:rsidRPr="00B01072" w:rsidRDefault="00F30323" w:rsidP="00BC79DF">
                                    <w:pPr>
                                      <w:spacing w:after="0" w:line="240" w:lineRule="auto"/>
                                      <w:rPr>
                                        <w:rFonts w:eastAsia="Times New Roman" w:cs="Times New Roman"/>
                                        <w:color w:val="000000"/>
                                      </w:rPr>
                                    </w:pPr>
                                    <w:r>
                                      <w:rPr>
                                        <w:rFonts w:eastAsia="Times New Roman" w:cs="Times New Roman"/>
                                        <w:color w:val="000000"/>
                                      </w:rPr>
                                      <w:t xml:space="preserve">     Ages 47 and older</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2FBF63F3"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134 (41%)</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5C6A1B58"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314 (43%)</w:t>
                                    </w:r>
                                  </w:p>
                                </w:tc>
                              </w:tr>
                              <w:tr w:rsidR="00F30323" w:rsidRPr="00B01072" w14:paraId="16BDF23A"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2A2842F7" w14:textId="3D3DAD72" w:rsidR="00F30323" w:rsidRPr="00054CBC" w:rsidRDefault="00F30323" w:rsidP="00BC79DF">
                                    <w:pPr>
                                      <w:spacing w:after="0" w:line="240" w:lineRule="auto"/>
                                      <w:rPr>
                                        <w:rFonts w:eastAsia="Times New Roman" w:cs="Times New Roman"/>
                                        <w:color w:val="000000"/>
                                        <w:vertAlign w:val="superscript"/>
                                      </w:rPr>
                                    </w:pPr>
                                    <w:r w:rsidRPr="00B01072">
                                      <w:rPr>
                                        <w:rFonts w:eastAsia="Times New Roman" w:cs="Times New Roman"/>
                                        <w:color w:val="000000"/>
                                      </w:rPr>
                                      <w:t>Race</w:t>
                                    </w:r>
                                    <w:r>
                                      <w:rPr>
                                        <w:rFonts w:eastAsia="Times New Roman" w:cs="Times New Roman"/>
                                        <w:color w:val="000000"/>
                                      </w:rPr>
                                      <w:t>/</w:t>
                                    </w:r>
                                    <w:proofErr w:type="spellStart"/>
                                    <w:r>
                                      <w:rPr>
                                        <w:rFonts w:eastAsia="Times New Roman" w:cs="Times New Roman"/>
                                        <w:color w:val="000000"/>
                                      </w:rPr>
                                      <w:t>ethnicity</w:t>
                                    </w:r>
                                    <w:r w:rsidR="00B84135">
                                      <w:rPr>
                                        <w:rFonts w:eastAsia="Times New Roman" w:cs="Times New Roman"/>
                                        <w:color w:val="000000"/>
                                        <w:vertAlign w:val="superscript"/>
                                      </w:rPr>
                                      <w:t>h</w:t>
                                    </w:r>
                                    <w:proofErr w:type="spellEnd"/>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59DB420" w14:textId="77777777" w:rsidR="00F30323" w:rsidRPr="00B01072" w:rsidRDefault="00F30323" w:rsidP="00BC79DF">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6E142AE1" w14:textId="77777777" w:rsidR="00F30323" w:rsidRPr="00B01072" w:rsidRDefault="00F30323" w:rsidP="00BC79DF">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44E6AC72"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1002518C"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White</w:t>
                                    </w:r>
                                    <w:r>
                                      <w:rPr>
                                        <w:rFonts w:eastAsia="Times New Roman" w:cs="Times New Roman"/>
                                        <w:color w:val="000000"/>
                                      </w:rPr>
                                      <w:t>, non-Hispanic</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43FF1D5C"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265 (8</w:t>
                                    </w:r>
                                    <w:r>
                                      <w:rPr>
                                        <w:rFonts w:eastAsia="Times New Roman" w:cs="Times New Roman"/>
                                        <w:color w:val="000000"/>
                                      </w:rPr>
                                      <w:t>5</w:t>
                                    </w:r>
                                    <w:r w:rsidRPr="00B01072">
                                      <w:rPr>
                                        <w:rFonts w:eastAsia="Times New Roman" w:cs="Times New Roman"/>
                                        <w:color w:val="000000"/>
                                      </w:rPr>
                                      <w:t>%)</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2D16206C"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58</w:t>
                                    </w:r>
                                    <w:r>
                                      <w:rPr>
                                        <w:rFonts w:eastAsia="Times New Roman" w:cs="Times New Roman"/>
                                        <w:color w:val="000000"/>
                                      </w:rPr>
                                      <w:t xml:space="preserve">3 </w:t>
                                    </w:r>
                                    <w:r w:rsidRPr="00B01072">
                                      <w:rPr>
                                        <w:rFonts w:eastAsia="Times New Roman" w:cs="Times New Roman"/>
                                        <w:color w:val="000000"/>
                                      </w:rPr>
                                      <w:t>(8</w:t>
                                    </w:r>
                                    <w:r>
                                      <w:rPr>
                                        <w:rFonts w:eastAsia="Times New Roman" w:cs="Times New Roman"/>
                                        <w:color w:val="000000"/>
                                      </w:rPr>
                                      <w:t>3</w:t>
                                    </w:r>
                                    <w:r w:rsidRPr="00B01072">
                                      <w:rPr>
                                        <w:rFonts w:eastAsia="Times New Roman" w:cs="Times New Roman"/>
                                        <w:color w:val="000000"/>
                                      </w:rPr>
                                      <w:t>%)</w:t>
                                    </w:r>
                                  </w:p>
                                </w:tc>
                              </w:tr>
                              <w:tr w:rsidR="00F30323" w:rsidRPr="00B01072" w14:paraId="4CD0D7D0"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607269C1" w14:textId="68DB7398" w:rsidR="00F30323" w:rsidRPr="00B01072"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sidR="00583F9B">
                                      <w:rPr>
                                        <w:rFonts w:eastAsia="Times New Roman" w:cs="Times New Roman"/>
                                        <w:color w:val="000000"/>
                                      </w:rPr>
                                      <w:t>People</w:t>
                                    </w:r>
                                    <w:r>
                                      <w:rPr>
                                        <w:rFonts w:eastAsia="Times New Roman" w:cs="Times New Roman"/>
                                        <w:color w:val="000000"/>
                                      </w:rPr>
                                      <w:t xml:space="preserve"> of color</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204FF0E0" w14:textId="77777777" w:rsidR="00F30323" w:rsidRPr="00B01072" w:rsidRDefault="00F30323" w:rsidP="00E53858">
                                    <w:pPr>
                                      <w:spacing w:after="0" w:line="240" w:lineRule="auto"/>
                                      <w:jc w:val="center"/>
                                      <w:rPr>
                                        <w:rFonts w:eastAsia="Times New Roman" w:cs="Times New Roman"/>
                                        <w:color w:val="000000"/>
                                      </w:rPr>
                                    </w:pPr>
                                    <w:r>
                                      <w:rPr>
                                        <w:rFonts w:eastAsia="Times New Roman" w:cs="Times New Roman"/>
                                        <w:color w:val="000000"/>
                                      </w:rPr>
                                      <w:t>48</w:t>
                                    </w:r>
                                    <w:r w:rsidRPr="00B01072">
                                      <w:rPr>
                                        <w:rFonts w:eastAsia="Times New Roman" w:cs="Times New Roman"/>
                                        <w:color w:val="000000"/>
                                      </w:rPr>
                                      <w:t xml:space="preserve"> (1</w:t>
                                    </w:r>
                                    <w:r>
                                      <w:rPr>
                                        <w:rFonts w:eastAsia="Times New Roman" w:cs="Times New Roman"/>
                                        <w:color w:val="000000"/>
                                      </w:rPr>
                                      <w:t>5</w:t>
                                    </w:r>
                                    <w:r w:rsidRPr="00B01072">
                                      <w:rPr>
                                        <w:rFonts w:eastAsia="Times New Roman" w:cs="Times New Roman"/>
                                        <w:color w:val="000000"/>
                                      </w:rPr>
                                      <w:t>%)</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35D87A19"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w:t>
                                    </w:r>
                                    <w:r>
                                      <w:rPr>
                                        <w:rFonts w:eastAsia="Times New Roman" w:cs="Times New Roman"/>
                                        <w:color w:val="000000"/>
                                      </w:rPr>
                                      <w:t>20</w:t>
                                    </w:r>
                                    <w:r w:rsidRPr="00B01072">
                                      <w:rPr>
                                        <w:rFonts w:eastAsia="Times New Roman" w:cs="Times New Roman"/>
                                        <w:color w:val="000000"/>
                                      </w:rPr>
                                      <w:t xml:space="preserve"> (</w:t>
                                    </w:r>
                                    <w:r>
                                      <w:rPr>
                                        <w:rFonts w:eastAsia="Times New Roman" w:cs="Times New Roman"/>
                                        <w:color w:val="000000"/>
                                      </w:rPr>
                                      <w:t>17</w:t>
                                    </w:r>
                                    <w:r w:rsidRPr="00B01072">
                                      <w:rPr>
                                        <w:rFonts w:eastAsia="Times New Roman" w:cs="Times New Roman"/>
                                        <w:color w:val="000000"/>
                                      </w:rPr>
                                      <w:t>%)</w:t>
                                    </w:r>
                                  </w:p>
                                </w:tc>
                              </w:tr>
                              <w:tr w:rsidR="00F30323" w:rsidRPr="00B01072" w14:paraId="3EB29D4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02F43263" w14:textId="77777777" w:rsidR="00F30323" w:rsidRPr="00B01072" w:rsidRDefault="00F30323" w:rsidP="00E53858">
                                    <w:pPr>
                                      <w:spacing w:after="0" w:line="240" w:lineRule="auto"/>
                                      <w:rPr>
                                        <w:rFonts w:eastAsia="Times New Roman" w:cs="Times New Roman"/>
                                        <w:color w:val="000000"/>
                                      </w:rPr>
                                    </w:pPr>
                                    <w:r>
                                      <w:rPr>
                                        <w:rFonts w:eastAsia="Times New Roman" w:cs="Times New Roman"/>
                                        <w:color w:val="000000"/>
                                      </w:rPr>
                                      <w:t>Alcohol/drug intoxication*</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D3DC20D"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754A4E81"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755752E2"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654894B7"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2C7E2E3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90 (28%)</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7FBF9F83"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97</w:t>
                                    </w:r>
                                    <w:r>
                                      <w:rPr>
                                        <w:rFonts w:eastAsia="Times New Roman" w:cs="Times New Roman"/>
                                        <w:color w:val="000000"/>
                                      </w:rPr>
                                      <w:t xml:space="preserve"> </w:t>
                                    </w:r>
                                    <w:r w:rsidRPr="00B01072">
                                      <w:rPr>
                                        <w:rFonts w:eastAsia="Times New Roman" w:cs="Times New Roman"/>
                                        <w:color w:val="000000"/>
                                      </w:rPr>
                                      <w:t>(13%)</w:t>
                                    </w:r>
                                  </w:p>
                                </w:tc>
                              </w:tr>
                              <w:tr w:rsidR="00F30323" w:rsidRPr="00B01072" w14:paraId="5B389E21"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2139054"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3394B378"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234 (72%)</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6AB5CAF9"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632</w:t>
                                    </w:r>
                                    <w:r>
                                      <w:rPr>
                                        <w:rFonts w:eastAsia="Times New Roman" w:cs="Times New Roman"/>
                                        <w:color w:val="000000"/>
                                      </w:rPr>
                                      <w:t xml:space="preserve"> (87</w:t>
                                    </w:r>
                                    <w:r w:rsidRPr="00B01072">
                                      <w:rPr>
                                        <w:rFonts w:eastAsia="Times New Roman" w:cs="Times New Roman"/>
                                        <w:color w:val="000000"/>
                                      </w:rPr>
                                      <w:t>%)</w:t>
                                    </w:r>
                                  </w:p>
                                </w:tc>
                              </w:tr>
                              <w:tr w:rsidR="00F30323" w:rsidRPr="00B01072" w14:paraId="52F9A691"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26173281" w14:textId="0233B454" w:rsidR="00F30323" w:rsidRPr="00054CBC"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Helmet use</w:t>
                                    </w:r>
                                    <w:r w:rsidR="003102C3">
                                      <w:rPr>
                                        <w:rFonts w:eastAsia="Times New Roman" w:cs="Times New Roman"/>
                                        <w:color w:val="000000"/>
                                      </w:rPr>
                                      <w:t>*</w:t>
                                    </w:r>
                                    <w:proofErr w:type="spellStart"/>
                                    <w:r w:rsidR="00B84135">
                                      <w:rPr>
                                        <w:rFonts w:eastAsia="Times New Roman" w:cs="Times New Roman"/>
                                        <w:color w:val="000000"/>
                                        <w:vertAlign w:val="superscript"/>
                                      </w:rPr>
                                      <w:t>i</w:t>
                                    </w:r>
                                    <w:proofErr w:type="spellEnd"/>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62F9428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0F79E959"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23C4C41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4E77DB19" w14:textId="77777777" w:rsidR="00F30323"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Helmet worn</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671D206D" w14:textId="6C76136E"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246 (</w:t>
                                    </w:r>
                                    <w:r w:rsidR="00622171">
                                      <w:rPr>
                                        <w:rFonts w:eastAsia="Times New Roman" w:cs="Times New Roman"/>
                                        <w:color w:val="000000"/>
                                      </w:rPr>
                                      <w:t>84</w:t>
                                    </w:r>
                                    <w:r w:rsidRPr="00B01072">
                                      <w:rPr>
                                        <w:rFonts w:eastAsia="Times New Roman" w:cs="Times New Roman"/>
                                        <w:color w:val="000000"/>
                                      </w:rPr>
                                      <w:t>%)</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6371E756" w14:textId="74C67556"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577 (</w:t>
                                    </w:r>
                                    <w:r w:rsidR="00622171">
                                      <w:rPr>
                                        <w:rFonts w:eastAsia="Times New Roman" w:cs="Times New Roman"/>
                                        <w:color w:val="000000"/>
                                      </w:rPr>
                                      <w:t>89</w:t>
                                    </w:r>
                                    <w:r w:rsidRPr="00B01072">
                                      <w:rPr>
                                        <w:rFonts w:eastAsia="Times New Roman" w:cs="Times New Roman"/>
                                        <w:color w:val="000000"/>
                                      </w:rPr>
                                      <w:t>%)</w:t>
                                    </w:r>
                                  </w:p>
                                </w:tc>
                              </w:tr>
                              <w:tr w:rsidR="00F30323" w:rsidRPr="00B01072" w14:paraId="279C9ED9"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4EA40EEF" w14:textId="77777777" w:rsidR="00F30323" w:rsidRPr="00B01072" w:rsidRDefault="00F30323" w:rsidP="00E53858">
                                    <w:pPr>
                                      <w:spacing w:after="0" w:line="240" w:lineRule="auto"/>
                                      <w:rPr>
                                        <w:rFonts w:eastAsia="Times New Roman" w:cs="Times New Roman"/>
                                        <w:color w:val="000000"/>
                                      </w:rPr>
                                    </w:pPr>
                                    <w:r>
                                      <w:rPr>
                                        <w:rFonts w:eastAsia="Times New Roman" w:cs="Times New Roman"/>
                                        <w:color w:val="000000"/>
                                      </w:rPr>
                                      <w:t xml:space="preserve">    Helmet not worn</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06DDB979" w14:textId="0902DBE3" w:rsidR="00F30323" w:rsidRPr="00B01072" w:rsidRDefault="00622171" w:rsidP="00E53858">
                                    <w:pPr>
                                      <w:spacing w:after="0" w:line="240" w:lineRule="auto"/>
                                      <w:jc w:val="center"/>
                                      <w:rPr>
                                        <w:rFonts w:eastAsia="Times New Roman" w:cs="Times New Roman"/>
                                        <w:color w:val="000000"/>
                                      </w:rPr>
                                    </w:pPr>
                                    <w:r>
                                      <w:rPr>
                                        <w:rFonts w:eastAsia="Times New Roman" w:cs="Times New Roman"/>
                                        <w:color w:val="000000"/>
                                      </w:rPr>
                                      <w:t>47 (16%)</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032117D9" w14:textId="1EECF6FC" w:rsidR="00F30323" w:rsidRPr="00B01072" w:rsidRDefault="00622171" w:rsidP="00E53858">
                                    <w:pPr>
                                      <w:spacing w:after="0" w:line="240" w:lineRule="auto"/>
                                      <w:jc w:val="center"/>
                                      <w:rPr>
                                        <w:rFonts w:eastAsia="Times New Roman" w:cs="Times New Roman"/>
                                        <w:color w:val="000000"/>
                                      </w:rPr>
                                    </w:pPr>
                                    <w:r>
                                      <w:rPr>
                                        <w:rFonts w:eastAsia="Times New Roman" w:cs="Times New Roman"/>
                                        <w:color w:val="000000"/>
                                      </w:rPr>
                                      <w:t>73 (11%)</w:t>
                                    </w:r>
                                  </w:p>
                                </w:tc>
                              </w:tr>
                              <w:tr w:rsidR="00F30323" w:rsidRPr="00B01072" w14:paraId="2AFFE674"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E86BB75"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Speeding</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51D25311"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CC98BAB"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7D09BD63"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638C6FC"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3B367907"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60 (19%)</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33CDE653"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102 (14%)</w:t>
                                    </w:r>
                                  </w:p>
                                </w:tc>
                              </w:tr>
                              <w:tr w:rsidR="00F30323" w:rsidRPr="00B01072" w14:paraId="374378E9"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79B38ADA"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77E2D231"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264 (81%)</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53A68B8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627 (86%)</w:t>
                                    </w:r>
                                  </w:p>
                                </w:tc>
                              </w:tr>
                              <w:tr w:rsidR="00F30323" w:rsidRPr="00B01072" w14:paraId="3A111B5E"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2824555"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Lane departure</w:t>
                                    </w:r>
                                    <w:r>
                                      <w:rPr>
                                        <w:rFonts w:eastAsia="Times New Roman" w:cs="Times New Roman"/>
                                        <w:color w:val="000000"/>
                                      </w:rPr>
                                      <w:t>*</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4AAA9AAE"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DFCE60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39404E5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D53BEEA"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50CFE1B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129 (40%)</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5212E0A0"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225 (31%)</w:t>
                                    </w:r>
                                  </w:p>
                                </w:tc>
                              </w:tr>
                              <w:tr w:rsidR="00F30323" w:rsidRPr="00B01072" w14:paraId="72321E1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730A2EE0"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8B54E52"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195 (60%)</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E8A7EE0"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504 (69%)</w:t>
                                    </w:r>
                                  </w:p>
                                </w:tc>
                              </w:tr>
                              <w:tr w:rsidR="00F30323" w:rsidRPr="00B01072" w14:paraId="4B8B8066"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07B9DDA2" w14:textId="149999B0" w:rsidR="00F30323" w:rsidRPr="00E666EB"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Point-of-</w:t>
                                    </w:r>
                                    <w:proofErr w:type="spellStart"/>
                                    <w:r w:rsidRPr="00B01072">
                                      <w:rPr>
                                        <w:rFonts w:eastAsia="Times New Roman" w:cs="Times New Roman"/>
                                        <w:color w:val="000000"/>
                                      </w:rPr>
                                      <w:t>impact</w:t>
                                    </w:r>
                                    <w:r w:rsidR="00B84135">
                                      <w:rPr>
                                        <w:rFonts w:eastAsia="Times New Roman" w:cs="Times New Roman"/>
                                        <w:color w:val="000000"/>
                                        <w:vertAlign w:val="superscript"/>
                                      </w:rPr>
                                      <w:t>j</w:t>
                                    </w:r>
                                    <w:proofErr w:type="spellEnd"/>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00785204"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22EF25D7"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17EBDBF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41C99F7C"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Lateral impact</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EF832B5"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122 (38%)</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42BE41B7"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272 (3</w:t>
                                    </w:r>
                                    <w:r>
                                      <w:rPr>
                                        <w:rFonts w:eastAsia="Times New Roman" w:cs="Times New Roman"/>
                                        <w:color w:val="000000"/>
                                      </w:rPr>
                                      <w:t>8</w:t>
                                    </w:r>
                                    <w:r w:rsidRPr="00B01072">
                                      <w:rPr>
                                        <w:rFonts w:eastAsia="Times New Roman" w:cs="Times New Roman"/>
                                        <w:color w:val="000000"/>
                                      </w:rPr>
                                      <w:t>%)</w:t>
                                    </w:r>
                                  </w:p>
                                </w:tc>
                              </w:tr>
                              <w:tr w:rsidR="00F30323" w:rsidRPr="00B01072" w14:paraId="4A0C707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4E62DF22" w14:textId="77777777" w:rsidR="00F30323" w:rsidRPr="00B01072"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Pr>
                                        <w:rFonts w:eastAsia="Times New Roman" w:cs="Times New Roman"/>
                                        <w:color w:val="000000"/>
                                      </w:rPr>
                                      <w:t>Front/rear impact</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421708F9" w14:textId="77777777" w:rsidR="00F30323" w:rsidRPr="00B01072" w:rsidRDefault="00F30323" w:rsidP="00E53858">
                                    <w:pPr>
                                      <w:spacing w:after="0" w:line="240" w:lineRule="auto"/>
                                      <w:jc w:val="center"/>
                                      <w:rPr>
                                        <w:rFonts w:eastAsia="Times New Roman" w:cs="Times New Roman"/>
                                        <w:color w:val="000000"/>
                                      </w:rPr>
                                    </w:pPr>
                                    <w:r>
                                      <w:rPr>
                                        <w:rFonts w:eastAsia="Times New Roman" w:cs="Times New Roman"/>
                                        <w:color w:val="000000"/>
                                      </w:rPr>
                                      <w:t>195</w:t>
                                    </w:r>
                                    <w:r w:rsidRPr="00B01072">
                                      <w:rPr>
                                        <w:rFonts w:eastAsia="Times New Roman" w:cs="Times New Roman"/>
                                        <w:color w:val="000000"/>
                                      </w:rPr>
                                      <w:t xml:space="preserve"> (62%)</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8C0085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4</w:t>
                                    </w:r>
                                    <w:r>
                                      <w:rPr>
                                        <w:rFonts w:eastAsia="Times New Roman" w:cs="Times New Roman"/>
                                        <w:color w:val="000000"/>
                                      </w:rPr>
                                      <w:t>38</w:t>
                                    </w:r>
                                    <w:r w:rsidRPr="00B01072">
                                      <w:rPr>
                                        <w:rFonts w:eastAsia="Times New Roman" w:cs="Times New Roman"/>
                                        <w:color w:val="000000"/>
                                      </w:rPr>
                                      <w:t xml:space="preserve"> (6</w:t>
                                    </w:r>
                                    <w:r>
                                      <w:rPr>
                                        <w:rFonts w:eastAsia="Times New Roman" w:cs="Times New Roman"/>
                                        <w:color w:val="000000"/>
                                      </w:rPr>
                                      <w:t>2</w:t>
                                    </w:r>
                                    <w:r w:rsidRPr="00B01072">
                                      <w:rPr>
                                        <w:rFonts w:eastAsia="Times New Roman" w:cs="Times New Roman"/>
                                        <w:color w:val="000000"/>
                                      </w:rPr>
                                      <w:t>%)</w:t>
                                    </w:r>
                                  </w:p>
                                </w:tc>
                              </w:tr>
                            </w:tbl>
                            <w:p w14:paraId="5A440316" w14:textId="3E5C852C" w:rsidR="00F30323" w:rsidRPr="00D5067C" w:rsidRDefault="00D17E72" w:rsidP="00D17E72">
                              <w:pPr>
                                <w:spacing w:before="40" w:after="0"/>
                                <w:ind w:left="-90"/>
                                <w:rPr>
                                  <w:sz w:val="18"/>
                                  <w:szCs w:val="18"/>
                                </w:rPr>
                              </w:pPr>
                              <w:r>
                                <w:rPr>
                                  <w:sz w:val="18"/>
                                  <w:szCs w:val="18"/>
                                </w:rPr>
                                <w:t xml:space="preserve">   </w:t>
                              </w:r>
                              <w:r w:rsidR="00F30323">
                                <w:rPr>
                                  <w:sz w:val="18"/>
                                  <w:szCs w:val="18"/>
                                </w:rPr>
                                <w:t>*</w:t>
                              </w:r>
                              <w:r>
                                <w:rPr>
                                  <w:sz w:val="18"/>
                                  <w:szCs w:val="18"/>
                                </w:rPr>
                                <w:t xml:space="preserve"> </w:t>
                              </w:r>
                              <w:r w:rsidR="00F30323">
                                <w:rPr>
                                  <w:sz w:val="18"/>
                                  <w:szCs w:val="18"/>
                                </w:rPr>
                                <w:t xml:space="preserve">Significantly associated at p </w:t>
                              </w:r>
                              <w:r w:rsidR="00F30323" w:rsidRPr="00D17E72">
                                <w:rPr>
                                  <w:sz w:val="18"/>
                                  <w:szCs w:val="18"/>
                                </w:rPr>
                                <w:t xml:space="preserve">&lt; </w:t>
                              </w:r>
                              <w:r w:rsidR="00F30323">
                                <w:rPr>
                                  <w:sz w:val="18"/>
                                  <w:szCs w:val="18"/>
                                </w:rPr>
                                <w:t>0.05</w:t>
                              </w:r>
                              <w:r>
                                <w:rPr>
                                  <w:sz w:val="18"/>
                                  <w:szCs w:val="18"/>
                                </w:rPr>
                                <w:t xml:space="preserve"> based on Chi-Square test</w:t>
                              </w:r>
                              <w:r w:rsidR="00F30323">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5196EA6" id="Group 2" o:spid="_x0000_s1033" style="position:absolute;left:0;text-align:left;margin-left:234pt;margin-top:90.1pt;width:299.95pt;height:482.3pt;z-index:251733504" coordsize="38098,6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">
                <v:shape id="Text Box 16" o:spid="_x0000_s1034" type="#_x0000_t202" style="position:absolute;left:537;width:37561;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2F1DCCAA" w14:textId="66398B36" w:rsidR="00F30323" w:rsidRPr="007F23FA" w:rsidRDefault="00F30323" w:rsidP="0074703A">
                        <w:pPr>
                          <w:spacing w:after="0" w:line="240" w:lineRule="auto"/>
                          <w:ind w:right="-96"/>
                          <w:rPr>
                            <w:b/>
                          </w:rPr>
                        </w:pPr>
                        <w:r w:rsidRPr="00B01072">
                          <w:rPr>
                            <w:b/>
                          </w:rPr>
                          <w:t>Table 1</w:t>
                        </w:r>
                        <w:r>
                          <w:rPr>
                            <w:b/>
                          </w:rPr>
                          <w:t xml:space="preserve">.  MC Operator and Crash-related Factors </w:t>
                        </w:r>
                        <w:r w:rsidR="0074703A">
                          <w:rPr>
                            <w:b/>
                          </w:rPr>
                          <w:t xml:space="preserve">in </w:t>
                        </w:r>
                        <w:r>
                          <w:rPr>
                            <w:b/>
                          </w:rPr>
                          <w:t>Hospitalized MC Operators</w:t>
                        </w:r>
                        <w:r w:rsidR="0074703A">
                          <w:rPr>
                            <w:b/>
                          </w:rPr>
                          <w:t xml:space="preserve"> </w:t>
                        </w:r>
                        <w:r w:rsidR="002967C2">
                          <w:rPr>
                            <w:b/>
                          </w:rPr>
                          <w:t>Who</w:t>
                        </w:r>
                        <w:r w:rsidR="0074703A">
                          <w:rPr>
                            <w:b/>
                          </w:rPr>
                          <w:t xml:space="preserve"> Sustained and did not Sustain a TBI/SCI in the Crash</w:t>
                        </w:r>
                        <w:r>
                          <w:rPr>
                            <w:b/>
                          </w:rPr>
                          <w:t>,</w:t>
                        </w:r>
                        <w:r w:rsidR="0074703A">
                          <w:rPr>
                            <w:b/>
                          </w:rPr>
                          <w:t xml:space="preserve"> </w:t>
                        </w:r>
                        <w:r>
                          <w:rPr>
                            <w:b/>
                          </w:rPr>
                          <w:t>2012-2015</w:t>
                        </w:r>
                        <w:r w:rsidR="0063476F">
                          <w:rPr>
                            <w:b/>
                          </w:rPr>
                          <w:t xml:space="preserve"> MA CRISS data</w:t>
                        </w:r>
                        <w:r>
                          <w:rPr>
                            <w:b/>
                          </w:rPr>
                          <w:t xml:space="preserve"> </w:t>
                        </w:r>
                        <w:r w:rsidRPr="0074703A">
                          <w:rPr>
                            <w:b/>
                          </w:rPr>
                          <w:t>(N = 1,053)</w:t>
                        </w:r>
                      </w:p>
                    </w:txbxContent>
                  </v:textbox>
                </v:shape>
                <v:shape id="Text Box 21" o:spid="_x0000_s1035" type="#_x0000_t202" style="position:absolute;top:5916;width:36944;height:5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tbl>
                        <w:tblPr>
                          <w:tblW w:w="5660" w:type="dxa"/>
                          <w:tblLook w:val="04A0" w:firstRow="1" w:lastRow="0" w:firstColumn="1" w:lastColumn="0" w:noHBand="0" w:noVBand="1"/>
                        </w:tblPr>
                        <w:tblGrid>
                          <w:gridCol w:w="2628"/>
                          <w:gridCol w:w="1412"/>
                          <w:gridCol w:w="1620"/>
                        </w:tblGrid>
                        <w:tr w:rsidR="00F30323" w:rsidRPr="00B01072" w14:paraId="4C215227" w14:textId="77777777" w:rsidTr="004D57DF">
                          <w:trPr>
                            <w:trHeight w:val="576"/>
                          </w:trPr>
                          <w:tc>
                            <w:tcPr>
                              <w:tcW w:w="262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54161AA" w14:textId="77777777" w:rsidR="00F30323" w:rsidRPr="00B01072" w:rsidRDefault="00F30323" w:rsidP="00126E09">
                              <w:pPr>
                                <w:spacing w:after="400" w:line="240" w:lineRule="auto"/>
                                <w:jc w:val="center"/>
                                <w:rPr>
                                  <w:rFonts w:eastAsia="Times New Roman" w:cs="Times New Roman"/>
                                  <w:b/>
                                  <w:bCs/>
                                  <w:color w:val="000000"/>
                                  <w:highlight w:val="yellow"/>
                                </w:rPr>
                              </w:pPr>
                              <w:r>
                                <w:rPr>
                                  <w:rFonts w:eastAsia="Times New Roman" w:cs="Times New Roman"/>
                                  <w:b/>
                                  <w:bCs/>
                                  <w:color w:val="000000"/>
                                </w:rPr>
                                <w:t>Factor</w:t>
                              </w:r>
                            </w:p>
                          </w:tc>
                          <w:tc>
                            <w:tcPr>
                              <w:tcW w:w="1412" w:type="dxa"/>
                              <w:tcBorders>
                                <w:top w:val="single" w:sz="8" w:space="0" w:color="auto"/>
                                <w:left w:val="nil"/>
                                <w:bottom w:val="single" w:sz="4" w:space="0" w:color="auto"/>
                                <w:right w:val="single" w:sz="4" w:space="0" w:color="auto"/>
                              </w:tcBorders>
                              <w:shd w:val="clear" w:color="auto" w:fill="auto"/>
                              <w:vAlign w:val="bottom"/>
                              <w:hideMark/>
                            </w:tcPr>
                            <w:p w14:paraId="06973158" w14:textId="177E5108" w:rsidR="00F30323" w:rsidRPr="00600008" w:rsidRDefault="00600008" w:rsidP="00B01072">
                              <w:pPr>
                                <w:spacing w:after="0" w:line="240" w:lineRule="auto"/>
                                <w:jc w:val="center"/>
                                <w:rPr>
                                  <w:rFonts w:eastAsia="Times New Roman" w:cs="Times New Roman"/>
                                  <w:b/>
                                  <w:bCs/>
                                  <w:color w:val="000000"/>
                                </w:rPr>
                              </w:pPr>
                              <w:r>
                                <w:rPr>
                                  <w:rFonts w:eastAsia="Times New Roman" w:cs="Times New Roman"/>
                                  <w:b/>
                                  <w:bCs/>
                                  <w:color w:val="000000"/>
                                </w:rPr>
                                <w:t xml:space="preserve">Sustained a </w:t>
                              </w:r>
                              <w:r w:rsidR="00F30323" w:rsidRPr="00BB07F9">
                                <w:rPr>
                                  <w:rFonts w:eastAsia="Times New Roman" w:cs="Times New Roman"/>
                                  <w:b/>
                                  <w:bCs/>
                                  <w:color w:val="000000"/>
                                </w:rPr>
                                <w:t xml:space="preserve">TBI/SCI </w:t>
                              </w:r>
                            </w:p>
                            <w:p w14:paraId="714CABDF" w14:textId="489E84FD" w:rsidR="00F30323" w:rsidRPr="00600008" w:rsidRDefault="00F30323" w:rsidP="00B01072">
                              <w:pPr>
                                <w:spacing w:after="0" w:line="240" w:lineRule="auto"/>
                                <w:jc w:val="center"/>
                                <w:rPr>
                                  <w:rFonts w:eastAsia="Times New Roman" w:cs="Times New Roman"/>
                                  <w:b/>
                                  <w:bCs/>
                                  <w:color w:val="000000"/>
                                  <w:highlight w:val="yellow"/>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B84135">
                                <w:rPr>
                                  <w:rFonts w:eastAsia="Times New Roman" w:cs="Times New Roman"/>
                                  <w:b/>
                                  <w:bCs/>
                                  <w:color w:val="000000"/>
                                  <w:vertAlign w:val="superscript"/>
                                </w:rPr>
                                <w:t>f</w:t>
                              </w:r>
                            </w:p>
                          </w:tc>
                          <w:tc>
                            <w:tcPr>
                              <w:tcW w:w="1620"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01960521" w14:textId="65B1272B" w:rsidR="00F30323" w:rsidRPr="00600008" w:rsidRDefault="00600008" w:rsidP="00B01072">
                              <w:pPr>
                                <w:spacing w:after="0" w:line="240" w:lineRule="auto"/>
                                <w:jc w:val="center"/>
                                <w:rPr>
                                  <w:rFonts w:eastAsia="Times New Roman" w:cs="Times New Roman"/>
                                  <w:b/>
                                  <w:bCs/>
                                  <w:color w:val="000000"/>
                                </w:rPr>
                              </w:pPr>
                              <w:r>
                                <w:rPr>
                                  <w:rFonts w:eastAsia="Times New Roman" w:cs="Times New Roman"/>
                                  <w:b/>
                                  <w:bCs/>
                                  <w:color w:val="000000"/>
                                </w:rPr>
                                <w:t xml:space="preserve">Did not sustain a </w:t>
                              </w:r>
                              <w:r w:rsidR="00F30323" w:rsidRPr="00B01072">
                                <w:rPr>
                                  <w:rFonts w:eastAsia="Times New Roman" w:cs="Times New Roman"/>
                                  <w:b/>
                                  <w:bCs/>
                                  <w:color w:val="000000"/>
                                </w:rPr>
                                <w:t>TBI/SCI</w:t>
                              </w:r>
                            </w:p>
                            <w:p w14:paraId="734F8153" w14:textId="0460A6BF" w:rsidR="00F30323" w:rsidRPr="00600008" w:rsidRDefault="00F30323" w:rsidP="00B01072">
                              <w:pPr>
                                <w:spacing w:after="0" w:line="240" w:lineRule="auto"/>
                                <w:jc w:val="center"/>
                                <w:rPr>
                                  <w:rFonts w:eastAsia="Times New Roman" w:cs="Times New Roman"/>
                                  <w:b/>
                                  <w:bCs/>
                                  <w:color w:val="000000"/>
                                  <w:vertAlign w:val="superscript"/>
                                </w:rPr>
                              </w:pPr>
                              <w:r>
                                <w:rPr>
                                  <w:rFonts w:eastAsia="Times New Roman" w:cs="Times New Roman"/>
                                  <w:b/>
                                  <w:bCs/>
                                  <w:color w:val="000000"/>
                                </w:rPr>
                                <w:t>n</w:t>
                              </w:r>
                              <w:proofErr w:type="gramStart"/>
                              <w:r>
                                <w:rPr>
                                  <w:rFonts w:eastAsia="Times New Roman" w:cs="Times New Roman"/>
                                  <w:b/>
                                  <w:bCs/>
                                  <w:color w:val="000000"/>
                                </w:rPr>
                                <w:t xml:space="preserve">   (</w:t>
                              </w:r>
                              <w:proofErr w:type="gramEnd"/>
                              <w:r>
                                <w:rPr>
                                  <w:rFonts w:eastAsia="Times New Roman" w:cs="Times New Roman"/>
                                  <w:b/>
                                  <w:bCs/>
                                  <w:color w:val="000000"/>
                                </w:rPr>
                                <w:t>%)</w:t>
                              </w:r>
                              <w:r w:rsidR="00B84135">
                                <w:rPr>
                                  <w:rFonts w:eastAsia="Times New Roman" w:cs="Times New Roman"/>
                                  <w:b/>
                                  <w:bCs/>
                                  <w:color w:val="000000"/>
                                  <w:vertAlign w:val="superscript"/>
                                </w:rPr>
                                <w:t>f</w:t>
                              </w:r>
                            </w:p>
                          </w:tc>
                        </w:tr>
                        <w:tr w:rsidR="00C22323" w:rsidRPr="00B01072" w14:paraId="22CA7EF6" w14:textId="77777777" w:rsidTr="004D57DF">
                          <w:trPr>
                            <w:trHeight w:val="288"/>
                          </w:trPr>
                          <w:tc>
                            <w:tcPr>
                              <w:tcW w:w="2628"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6395E435" w14:textId="76FEB361" w:rsidR="00C22323" w:rsidRDefault="00C22323" w:rsidP="00BC79DF">
                              <w:pPr>
                                <w:spacing w:after="0" w:line="240" w:lineRule="auto"/>
                                <w:rPr>
                                  <w:rFonts w:eastAsia="Times New Roman" w:cs="Times New Roman"/>
                                  <w:color w:val="000000"/>
                                </w:rPr>
                              </w:pPr>
                              <w:r>
                                <w:rPr>
                                  <w:rFonts w:eastAsia="Times New Roman" w:cs="Times New Roman"/>
                                  <w:color w:val="000000"/>
                                </w:rPr>
                                <w:t>Total</w:t>
                              </w: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860AE02" w14:textId="7BD01AFA" w:rsidR="00C22323" w:rsidRPr="00B01072" w:rsidRDefault="00600008" w:rsidP="00BC79DF">
                              <w:pPr>
                                <w:spacing w:after="0" w:line="240" w:lineRule="auto"/>
                                <w:jc w:val="center"/>
                                <w:rPr>
                                  <w:rFonts w:eastAsia="Times New Roman" w:cs="Times New Roman"/>
                                  <w:color w:val="000000"/>
                                </w:rPr>
                              </w:pPr>
                              <w:r>
                                <w:rPr>
                                  <w:rFonts w:eastAsia="Times New Roman" w:cs="Times New Roman"/>
                                  <w:color w:val="000000"/>
                                </w:rPr>
                                <w:t>324 (100%)</w:t>
                              </w:r>
                            </w:p>
                          </w:tc>
                          <w:tc>
                            <w:tcPr>
                              <w:tcW w:w="1620" w:type="dxa"/>
                              <w:tcBorders>
                                <w:top w:val="single" w:sz="4" w:space="0" w:color="auto"/>
                                <w:left w:val="single" w:sz="4" w:space="0" w:color="auto"/>
                                <w:bottom w:val="single" w:sz="4" w:space="0" w:color="auto"/>
                                <w:right w:val="single" w:sz="8" w:space="0" w:color="auto"/>
                              </w:tcBorders>
                              <w:shd w:val="clear" w:color="auto" w:fill="D9D9D9" w:themeFill="background1" w:themeFillShade="D9"/>
                              <w:noWrap/>
                              <w:vAlign w:val="center"/>
                            </w:tcPr>
                            <w:p w14:paraId="000033A9" w14:textId="41B5B8B3" w:rsidR="00C22323" w:rsidRPr="00B01072" w:rsidRDefault="00600008" w:rsidP="00BC79DF">
                              <w:pPr>
                                <w:spacing w:after="0" w:line="240" w:lineRule="auto"/>
                                <w:jc w:val="center"/>
                                <w:rPr>
                                  <w:rFonts w:eastAsia="Times New Roman" w:cs="Times New Roman"/>
                                  <w:color w:val="000000"/>
                                </w:rPr>
                              </w:pPr>
                              <w:r>
                                <w:rPr>
                                  <w:rFonts w:eastAsia="Times New Roman" w:cs="Times New Roman"/>
                                  <w:color w:val="000000"/>
                                </w:rPr>
                                <w:t>729 (100%)</w:t>
                              </w:r>
                            </w:p>
                          </w:tc>
                        </w:tr>
                        <w:tr w:rsidR="00F30323" w:rsidRPr="00B01072" w14:paraId="35EE7A09" w14:textId="77777777" w:rsidTr="004D57DF">
                          <w:trPr>
                            <w:trHeight w:val="288"/>
                          </w:trPr>
                          <w:tc>
                            <w:tcPr>
                              <w:tcW w:w="262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5597112" w14:textId="0AE98FC8" w:rsidR="00F30323" w:rsidRPr="00583F9B" w:rsidRDefault="00F30323" w:rsidP="00BC79DF">
                              <w:pPr>
                                <w:spacing w:after="0" w:line="240" w:lineRule="auto"/>
                                <w:rPr>
                                  <w:rFonts w:eastAsia="Times New Roman" w:cs="Times New Roman"/>
                                  <w:color w:val="000000"/>
                                  <w:vertAlign w:val="superscript"/>
                                </w:rPr>
                              </w:pPr>
                              <w:r>
                                <w:rPr>
                                  <w:rFonts w:eastAsia="Times New Roman" w:cs="Times New Roman"/>
                                  <w:color w:val="000000"/>
                                </w:rPr>
                                <w:t>Age (years)</w:t>
                              </w:r>
                              <w:r w:rsidR="00B84135">
                                <w:rPr>
                                  <w:rFonts w:eastAsia="Times New Roman" w:cs="Times New Roman"/>
                                  <w:color w:val="000000"/>
                                  <w:vertAlign w:val="superscript"/>
                                </w:rPr>
                                <w:t>g</w:t>
                              </w: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37D48" w14:textId="77777777" w:rsidR="00F30323" w:rsidRPr="00B01072" w:rsidRDefault="00F30323" w:rsidP="00BC79DF">
                              <w:pPr>
                                <w:spacing w:after="0" w:line="240" w:lineRule="auto"/>
                                <w:jc w:val="center"/>
                                <w:rPr>
                                  <w:rFonts w:eastAsia="Times New Roman" w:cs="Times New Roman"/>
                                  <w:color w:val="000000"/>
                                </w:rPr>
                              </w:pPr>
                            </w:p>
                          </w:tc>
                          <w:tc>
                            <w:tcPr>
                              <w:tcW w:w="16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4FA0068" w14:textId="77777777" w:rsidR="00F30323" w:rsidRPr="00B01072" w:rsidRDefault="00F30323" w:rsidP="00BC79DF">
                              <w:pPr>
                                <w:spacing w:after="0" w:line="240" w:lineRule="auto"/>
                                <w:jc w:val="center"/>
                                <w:rPr>
                                  <w:rFonts w:eastAsia="Times New Roman" w:cs="Times New Roman"/>
                                  <w:color w:val="000000"/>
                                </w:rPr>
                              </w:pPr>
                            </w:p>
                          </w:tc>
                        </w:tr>
                        <w:tr w:rsidR="00F30323" w:rsidRPr="00B01072" w14:paraId="6233F94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18CC869C" w14:textId="77777777" w:rsidR="00F30323" w:rsidRPr="00B01072" w:rsidRDefault="00F30323" w:rsidP="00BC79DF">
                              <w:pPr>
                                <w:spacing w:after="0" w:line="240" w:lineRule="auto"/>
                                <w:rPr>
                                  <w:rFonts w:eastAsia="Times New Roman" w:cs="Times New Roman"/>
                                  <w:color w:val="000000"/>
                                </w:rPr>
                              </w:pPr>
                              <w:r>
                                <w:rPr>
                                  <w:rFonts w:eastAsia="Times New Roman" w:cs="Times New Roman"/>
                                  <w:color w:val="000000"/>
                                </w:rPr>
                                <w:t xml:space="preserve">     Ages 46 and under</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7954D241"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190 (59%)</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461301AC"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415 (57%)</w:t>
                              </w:r>
                            </w:p>
                          </w:tc>
                        </w:tr>
                        <w:tr w:rsidR="00F30323" w:rsidRPr="00B01072" w14:paraId="6DA7F66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7EEEF1CE" w14:textId="77777777" w:rsidR="00F30323" w:rsidRPr="00B01072" w:rsidRDefault="00F30323" w:rsidP="00BC79DF">
                              <w:pPr>
                                <w:spacing w:after="0" w:line="240" w:lineRule="auto"/>
                                <w:rPr>
                                  <w:rFonts w:eastAsia="Times New Roman" w:cs="Times New Roman"/>
                                  <w:color w:val="000000"/>
                                </w:rPr>
                              </w:pPr>
                              <w:r>
                                <w:rPr>
                                  <w:rFonts w:eastAsia="Times New Roman" w:cs="Times New Roman"/>
                                  <w:color w:val="000000"/>
                                </w:rPr>
                                <w:t xml:space="preserve">     Ages 47 and older</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2FBF63F3"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134 (41%)</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5C6A1B58" w14:textId="77777777" w:rsidR="00F30323" w:rsidRPr="00B01072" w:rsidRDefault="00F30323" w:rsidP="00BC79DF">
                              <w:pPr>
                                <w:spacing w:after="0" w:line="240" w:lineRule="auto"/>
                                <w:jc w:val="center"/>
                                <w:rPr>
                                  <w:rFonts w:eastAsia="Times New Roman" w:cs="Times New Roman"/>
                                  <w:color w:val="000000"/>
                                </w:rPr>
                              </w:pPr>
                              <w:r>
                                <w:rPr>
                                  <w:rFonts w:eastAsia="Times New Roman" w:cs="Times New Roman"/>
                                  <w:color w:val="000000"/>
                                </w:rPr>
                                <w:t>314 (43%)</w:t>
                              </w:r>
                            </w:p>
                          </w:tc>
                        </w:tr>
                        <w:tr w:rsidR="00F30323" w:rsidRPr="00B01072" w14:paraId="16BDF23A"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2A2842F7" w14:textId="3D3DAD72" w:rsidR="00F30323" w:rsidRPr="00054CBC" w:rsidRDefault="00F30323" w:rsidP="00BC79DF">
                              <w:pPr>
                                <w:spacing w:after="0" w:line="240" w:lineRule="auto"/>
                                <w:rPr>
                                  <w:rFonts w:eastAsia="Times New Roman" w:cs="Times New Roman"/>
                                  <w:color w:val="000000"/>
                                  <w:vertAlign w:val="superscript"/>
                                </w:rPr>
                              </w:pPr>
                              <w:r w:rsidRPr="00B01072">
                                <w:rPr>
                                  <w:rFonts w:eastAsia="Times New Roman" w:cs="Times New Roman"/>
                                  <w:color w:val="000000"/>
                                </w:rPr>
                                <w:t>Race</w:t>
                              </w:r>
                              <w:r>
                                <w:rPr>
                                  <w:rFonts w:eastAsia="Times New Roman" w:cs="Times New Roman"/>
                                  <w:color w:val="000000"/>
                                </w:rPr>
                                <w:t>/</w:t>
                              </w:r>
                              <w:proofErr w:type="spellStart"/>
                              <w:r>
                                <w:rPr>
                                  <w:rFonts w:eastAsia="Times New Roman" w:cs="Times New Roman"/>
                                  <w:color w:val="000000"/>
                                </w:rPr>
                                <w:t>ethnicity</w:t>
                              </w:r>
                              <w:r w:rsidR="00B84135">
                                <w:rPr>
                                  <w:rFonts w:eastAsia="Times New Roman" w:cs="Times New Roman"/>
                                  <w:color w:val="000000"/>
                                  <w:vertAlign w:val="superscript"/>
                                </w:rPr>
                                <w:t>h</w:t>
                              </w:r>
                              <w:proofErr w:type="spellEnd"/>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59DB420" w14:textId="77777777" w:rsidR="00F30323" w:rsidRPr="00B01072" w:rsidRDefault="00F30323" w:rsidP="00BC79DF">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6E142AE1" w14:textId="77777777" w:rsidR="00F30323" w:rsidRPr="00B01072" w:rsidRDefault="00F30323" w:rsidP="00BC79DF">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44E6AC72"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1002518C"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White</w:t>
                              </w:r>
                              <w:r>
                                <w:rPr>
                                  <w:rFonts w:eastAsia="Times New Roman" w:cs="Times New Roman"/>
                                  <w:color w:val="000000"/>
                                </w:rPr>
                                <w:t>, non-Hispanic</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43FF1D5C"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265 (8</w:t>
                              </w:r>
                              <w:r>
                                <w:rPr>
                                  <w:rFonts w:eastAsia="Times New Roman" w:cs="Times New Roman"/>
                                  <w:color w:val="000000"/>
                                </w:rPr>
                                <w:t>5</w:t>
                              </w:r>
                              <w:r w:rsidRPr="00B01072">
                                <w:rPr>
                                  <w:rFonts w:eastAsia="Times New Roman" w:cs="Times New Roman"/>
                                  <w:color w:val="000000"/>
                                </w:rPr>
                                <w:t>%)</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2D16206C"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58</w:t>
                              </w:r>
                              <w:r>
                                <w:rPr>
                                  <w:rFonts w:eastAsia="Times New Roman" w:cs="Times New Roman"/>
                                  <w:color w:val="000000"/>
                                </w:rPr>
                                <w:t xml:space="preserve">3 </w:t>
                              </w:r>
                              <w:r w:rsidRPr="00B01072">
                                <w:rPr>
                                  <w:rFonts w:eastAsia="Times New Roman" w:cs="Times New Roman"/>
                                  <w:color w:val="000000"/>
                                </w:rPr>
                                <w:t>(8</w:t>
                              </w:r>
                              <w:r>
                                <w:rPr>
                                  <w:rFonts w:eastAsia="Times New Roman" w:cs="Times New Roman"/>
                                  <w:color w:val="000000"/>
                                </w:rPr>
                                <w:t>3</w:t>
                              </w:r>
                              <w:r w:rsidRPr="00B01072">
                                <w:rPr>
                                  <w:rFonts w:eastAsia="Times New Roman" w:cs="Times New Roman"/>
                                  <w:color w:val="000000"/>
                                </w:rPr>
                                <w:t>%)</w:t>
                              </w:r>
                            </w:p>
                          </w:tc>
                        </w:tr>
                        <w:tr w:rsidR="00F30323" w:rsidRPr="00B01072" w14:paraId="4CD0D7D0"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607269C1" w14:textId="68DB7398" w:rsidR="00F30323" w:rsidRPr="00B01072"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sidR="00583F9B">
                                <w:rPr>
                                  <w:rFonts w:eastAsia="Times New Roman" w:cs="Times New Roman"/>
                                  <w:color w:val="000000"/>
                                </w:rPr>
                                <w:t>People</w:t>
                              </w:r>
                              <w:r>
                                <w:rPr>
                                  <w:rFonts w:eastAsia="Times New Roman" w:cs="Times New Roman"/>
                                  <w:color w:val="000000"/>
                                </w:rPr>
                                <w:t xml:space="preserve"> of color</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204FF0E0" w14:textId="77777777" w:rsidR="00F30323" w:rsidRPr="00B01072" w:rsidRDefault="00F30323" w:rsidP="00E53858">
                              <w:pPr>
                                <w:spacing w:after="0" w:line="240" w:lineRule="auto"/>
                                <w:jc w:val="center"/>
                                <w:rPr>
                                  <w:rFonts w:eastAsia="Times New Roman" w:cs="Times New Roman"/>
                                  <w:color w:val="000000"/>
                                </w:rPr>
                              </w:pPr>
                              <w:r>
                                <w:rPr>
                                  <w:rFonts w:eastAsia="Times New Roman" w:cs="Times New Roman"/>
                                  <w:color w:val="000000"/>
                                </w:rPr>
                                <w:t>48</w:t>
                              </w:r>
                              <w:r w:rsidRPr="00B01072">
                                <w:rPr>
                                  <w:rFonts w:eastAsia="Times New Roman" w:cs="Times New Roman"/>
                                  <w:color w:val="000000"/>
                                </w:rPr>
                                <w:t xml:space="preserve"> (1</w:t>
                              </w:r>
                              <w:r>
                                <w:rPr>
                                  <w:rFonts w:eastAsia="Times New Roman" w:cs="Times New Roman"/>
                                  <w:color w:val="000000"/>
                                </w:rPr>
                                <w:t>5</w:t>
                              </w:r>
                              <w:r w:rsidRPr="00B01072">
                                <w:rPr>
                                  <w:rFonts w:eastAsia="Times New Roman" w:cs="Times New Roman"/>
                                  <w:color w:val="000000"/>
                                </w:rPr>
                                <w:t>%)</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35D87A19"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w:t>
                              </w:r>
                              <w:r>
                                <w:rPr>
                                  <w:rFonts w:eastAsia="Times New Roman" w:cs="Times New Roman"/>
                                  <w:color w:val="000000"/>
                                </w:rPr>
                                <w:t>20</w:t>
                              </w:r>
                              <w:r w:rsidRPr="00B01072">
                                <w:rPr>
                                  <w:rFonts w:eastAsia="Times New Roman" w:cs="Times New Roman"/>
                                  <w:color w:val="000000"/>
                                </w:rPr>
                                <w:t xml:space="preserve"> (</w:t>
                              </w:r>
                              <w:r>
                                <w:rPr>
                                  <w:rFonts w:eastAsia="Times New Roman" w:cs="Times New Roman"/>
                                  <w:color w:val="000000"/>
                                </w:rPr>
                                <w:t>17</w:t>
                              </w:r>
                              <w:r w:rsidRPr="00B01072">
                                <w:rPr>
                                  <w:rFonts w:eastAsia="Times New Roman" w:cs="Times New Roman"/>
                                  <w:color w:val="000000"/>
                                </w:rPr>
                                <w:t>%)</w:t>
                              </w:r>
                            </w:p>
                          </w:tc>
                        </w:tr>
                        <w:tr w:rsidR="00F30323" w:rsidRPr="00B01072" w14:paraId="3EB29D4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02F43263" w14:textId="77777777" w:rsidR="00F30323" w:rsidRPr="00B01072" w:rsidRDefault="00F30323" w:rsidP="00E53858">
                              <w:pPr>
                                <w:spacing w:after="0" w:line="240" w:lineRule="auto"/>
                                <w:rPr>
                                  <w:rFonts w:eastAsia="Times New Roman" w:cs="Times New Roman"/>
                                  <w:color w:val="000000"/>
                                </w:rPr>
                              </w:pPr>
                              <w:r>
                                <w:rPr>
                                  <w:rFonts w:eastAsia="Times New Roman" w:cs="Times New Roman"/>
                                  <w:color w:val="000000"/>
                                </w:rPr>
                                <w:t>Alcohol/drug intoxication*</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D3DC20D"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754A4E81"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755752E2"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654894B7"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2C7E2E3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90 (28%)</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7FBF9F83"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97</w:t>
                              </w:r>
                              <w:r>
                                <w:rPr>
                                  <w:rFonts w:eastAsia="Times New Roman" w:cs="Times New Roman"/>
                                  <w:color w:val="000000"/>
                                </w:rPr>
                                <w:t xml:space="preserve"> </w:t>
                              </w:r>
                              <w:r w:rsidRPr="00B01072">
                                <w:rPr>
                                  <w:rFonts w:eastAsia="Times New Roman" w:cs="Times New Roman"/>
                                  <w:color w:val="000000"/>
                                </w:rPr>
                                <w:t>(13%)</w:t>
                              </w:r>
                            </w:p>
                          </w:tc>
                        </w:tr>
                        <w:tr w:rsidR="00F30323" w:rsidRPr="00B01072" w14:paraId="5B389E21"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2139054"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3394B378"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234 (72%)</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6AB5CAF9"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632</w:t>
                              </w:r>
                              <w:r>
                                <w:rPr>
                                  <w:rFonts w:eastAsia="Times New Roman" w:cs="Times New Roman"/>
                                  <w:color w:val="000000"/>
                                </w:rPr>
                                <w:t xml:space="preserve"> (87</w:t>
                              </w:r>
                              <w:r w:rsidRPr="00B01072">
                                <w:rPr>
                                  <w:rFonts w:eastAsia="Times New Roman" w:cs="Times New Roman"/>
                                  <w:color w:val="000000"/>
                                </w:rPr>
                                <w:t>%)</w:t>
                              </w:r>
                            </w:p>
                          </w:tc>
                        </w:tr>
                        <w:tr w:rsidR="00F30323" w:rsidRPr="00B01072" w14:paraId="52F9A691"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26173281" w14:textId="0233B454" w:rsidR="00F30323" w:rsidRPr="00054CBC"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Helmet use</w:t>
                              </w:r>
                              <w:r w:rsidR="003102C3">
                                <w:rPr>
                                  <w:rFonts w:eastAsia="Times New Roman" w:cs="Times New Roman"/>
                                  <w:color w:val="000000"/>
                                </w:rPr>
                                <w:t>*</w:t>
                              </w:r>
                              <w:proofErr w:type="spellStart"/>
                              <w:r w:rsidR="00B84135">
                                <w:rPr>
                                  <w:rFonts w:eastAsia="Times New Roman" w:cs="Times New Roman"/>
                                  <w:color w:val="000000"/>
                                  <w:vertAlign w:val="superscript"/>
                                </w:rPr>
                                <w:t>i</w:t>
                              </w:r>
                              <w:proofErr w:type="spellEnd"/>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62F9428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0F79E959"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23C4C41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4E77DB19" w14:textId="77777777" w:rsidR="00F30323"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Helmet worn</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671D206D" w14:textId="6C76136E"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246 (</w:t>
                              </w:r>
                              <w:r w:rsidR="00622171">
                                <w:rPr>
                                  <w:rFonts w:eastAsia="Times New Roman" w:cs="Times New Roman"/>
                                  <w:color w:val="000000"/>
                                </w:rPr>
                                <w:t>84</w:t>
                              </w:r>
                              <w:r w:rsidRPr="00B01072">
                                <w:rPr>
                                  <w:rFonts w:eastAsia="Times New Roman" w:cs="Times New Roman"/>
                                  <w:color w:val="000000"/>
                                </w:rPr>
                                <w:t>%)</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6371E756" w14:textId="74C67556"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577 (</w:t>
                              </w:r>
                              <w:r w:rsidR="00622171">
                                <w:rPr>
                                  <w:rFonts w:eastAsia="Times New Roman" w:cs="Times New Roman"/>
                                  <w:color w:val="000000"/>
                                </w:rPr>
                                <w:t>89</w:t>
                              </w:r>
                              <w:r w:rsidRPr="00B01072">
                                <w:rPr>
                                  <w:rFonts w:eastAsia="Times New Roman" w:cs="Times New Roman"/>
                                  <w:color w:val="000000"/>
                                </w:rPr>
                                <w:t>%)</w:t>
                              </w:r>
                            </w:p>
                          </w:tc>
                        </w:tr>
                        <w:tr w:rsidR="00F30323" w:rsidRPr="00B01072" w14:paraId="279C9ED9"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tcPr>
                            <w:p w14:paraId="4EA40EEF" w14:textId="77777777" w:rsidR="00F30323" w:rsidRPr="00B01072" w:rsidRDefault="00F30323" w:rsidP="00E53858">
                              <w:pPr>
                                <w:spacing w:after="0" w:line="240" w:lineRule="auto"/>
                                <w:rPr>
                                  <w:rFonts w:eastAsia="Times New Roman" w:cs="Times New Roman"/>
                                  <w:color w:val="000000"/>
                                </w:rPr>
                              </w:pPr>
                              <w:r>
                                <w:rPr>
                                  <w:rFonts w:eastAsia="Times New Roman" w:cs="Times New Roman"/>
                                  <w:color w:val="000000"/>
                                </w:rPr>
                                <w:t xml:space="preserve">    Helmet not worn</w:t>
                              </w:r>
                            </w:p>
                          </w:tc>
                          <w:tc>
                            <w:tcPr>
                              <w:tcW w:w="1412" w:type="dxa"/>
                              <w:tcBorders>
                                <w:top w:val="nil"/>
                                <w:left w:val="single" w:sz="4" w:space="0" w:color="auto"/>
                                <w:bottom w:val="single" w:sz="4" w:space="0" w:color="auto"/>
                                <w:right w:val="single" w:sz="4" w:space="0" w:color="auto"/>
                              </w:tcBorders>
                              <w:shd w:val="clear" w:color="auto" w:fill="auto"/>
                              <w:noWrap/>
                              <w:vAlign w:val="bottom"/>
                            </w:tcPr>
                            <w:p w14:paraId="06DDB979" w14:textId="0902DBE3" w:rsidR="00F30323" w:rsidRPr="00B01072" w:rsidRDefault="00622171" w:rsidP="00E53858">
                              <w:pPr>
                                <w:spacing w:after="0" w:line="240" w:lineRule="auto"/>
                                <w:jc w:val="center"/>
                                <w:rPr>
                                  <w:rFonts w:eastAsia="Times New Roman" w:cs="Times New Roman"/>
                                  <w:color w:val="000000"/>
                                </w:rPr>
                              </w:pPr>
                              <w:r>
                                <w:rPr>
                                  <w:rFonts w:eastAsia="Times New Roman" w:cs="Times New Roman"/>
                                  <w:color w:val="000000"/>
                                </w:rPr>
                                <w:t>47 (16%)</w:t>
                              </w:r>
                            </w:p>
                          </w:tc>
                          <w:tc>
                            <w:tcPr>
                              <w:tcW w:w="1620" w:type="dxa"/>
                              <w:tcBorders>
                                <w:top w:val="nil"/>
                                <w:left w:val="single" w:sz="4" w:space="0" w:color="auto"/>
                                <w:bottom w:val="single" w:sz="4" w:space="0" w:color="auto"/>
                                <w:right w:val="single" w:sz="8" w:space="0" w:color="auto"/>
                              </w:tcBorders>
                              <w:shd w:val="clear" w:color="auto" w:fill="auto"/>
                              <w:noWrap/>
                              <w:vAlign w:val="bottom"/>
                            </w:tcPr>
                            <w:p w14:paraId="032117D9" w14:textId="1EECF6FC" w:rsidR="00F30323" w:rsidRPr="00B01072" w:rsidRDefault="00622171" w:rsidP="00E53858">
                              <w:pPr>
                                <w:spacing w:after="0" w:line="240" w:lineRule="auto"/>
                                <w:jc w:val="center"/>
                                <w:rPr>
                                  <w:rFonts w:eastAsia="Times New Roman" w:cs="Times New Roman"/>
                                  <w:color w:val="000000"/>
                                </w:rPr>
                              </w:pPr>
                              <w:r>
                                <w:rPr>
                                  <w:rFonts w:eastAsia="Times New Roman" w:cs="Times New Roman"/>
                                  <w:color w:val="000000"/>
                                </w:rPr>
                                <w:t>73 (11%)</w:t>
                              </w:r>
                            </w:p>
                          </w:tc>
                        </w:tr>
                        <w:tr w:rsidR="00F30323" w:rsidRPr="00B01072" w14:paraId="2AFFE674"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E86BB75"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Speeding</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51D25311"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CC98BAB"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7D09BD63"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638C6FC"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3B367907"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60 (19%)</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33CDE653"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102 (14%)</w:t>
                              </w:r>
                            </w:p>
                          </w:tc>
                        </w:tr>
                        <w:tr w:rsidR="00F30323" w:rsidRPr="00B01072" w14:paraId="374378E9"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79B38ADA"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77E2D231"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264 (81%)</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53A68B8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627 (86%)</w:t>
                              </w:r>
                            </w:p>
                          </w:tc>
                        </w:tr>
                        <w:tr w:rsidR="00F30323" w:rsidRPr="00B01072" w14:paraId="3A111B5E"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2824555"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Lane departure</w:t>
                              </w:r>
                              <w:r>
                                <w:rPr>
                                  <w:rFonts w:eastAsia="Times New Roman" w:cs="Times New Roman"/>
                                  <w:color w:val="000000"/>
                                </w:rPr>
                                <w:t>*</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4AAA9AAE"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DFCE60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39404E57"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3D53BEEA"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Yes</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50CFE1B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129 (40%)</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5212E0A0"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225 (31%)</w:t>
                              </w:r>
                            </w:p>
                          </w:tc>
                        </w:tr>
                        <w:tr w:rsidR="00F30323" w:rsidRPr="00B01072" w14:paraId="72321E1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730A2EE0"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w:t>
                              </w:r>
                              <w:r>
                                <w:rPr>
                                  <w:rFonts w:eastAsia="Times New Roman" w:cs="Times New Roman"/>
                                  <w:color w:val="000000"/>
                                </w:rPr>
                                <w:t>Not documented</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8B54E52"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195 (60%)</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E8A7EE0"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504 (69%)</w:t>
                              </w:r>
                            </w:p>
                          </w:tc>
                        </w:tr>
                        <w:tr w:rsidR="00F30323" w:rsidRPr="00B01072" w14:paraId="4B8B8066"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07B9DDA2" w14:textId="149999B0" w:rsidR="00F30323" w:rsidRPr="00E666EB"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Point-of-</w:t>
                              </w:r>
                              <w:proofErr w:type="spellStart"/>
                              <w:r w:rsidRPr="00B01072">
                                <w:rPr>
                                  <w:rFonts w:eastAsia="Times New Roman" w:cs="Times New Roman"/>
                                  <w:color w:val="000000"/>
                                </w:rPr>
                                <w:t>impact</w:t>
                              </w:r>
                              <w:r w:rsidR="00B84135">
                                <w:rPr>
                                  <w:rFonts w:eastAsia="Times New Roman" w:cs="Times New Roman"/>
                                  <w:color w:val="000000"/>
                                  <w:vertAlign w:val="superscript"/>
                                </w:rPr>
                                <w:t>j</w:t>
                              </w:r>
                              <w:proofErr w:type="spellEnd"/>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00785204"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22EF25D7"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 </w:t>
                              </w:r>
                            </w:p>
                          </w:tc>
                        </w:tr>
                        <w:tr w:rsidR="00F30323" w:rsidRPr="00B01072" w14:paraId="17EBDBF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41C99F7C" w14:textId="77777777" w:rsidR="00F30323" w:rsidRPr="00B01072" w:rsidRDefault="00F30323" w:rsidP="00E53858">
                              <w:pPr>
                                <w:spacing w:after="0" w:line="240" w:lineRule="auto"/>
                                <w:rPr>
                                  <w:rFonts w:eastAsia="Times New Roman" w:cs="Times New Roman"/>
                                  <w:color w:val="000000"/>
                                </w:rPr>
                              </w:pPr>
                              <w:r w:rsidRPr="00B01072">
                                <w:rPr>
                                  <w:rFonts w:eastAsia="Times New Roman" w:cs="Times New Roman"/>
                                  <w:color w:val="000000"/>
                                </w:rPr>
                                <w:t xml:space="preserve">     Lateral impact</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6EF832B5"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122 (38%)</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42BE41B7"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272 (3</w:t>
                              </w:r>
                              <w:r>
                                <w:rPr>
                                  <w:rFonts w:eastAsia="Times New Roman" w:cs="Times New Roman"/>
                                  <w:color w:val="000000"/>
                                </w:rPr>
                                <w:t>8</w:t>
                              </w:r>
                              <w:r w:rsidRPr="00B01072">
                                <w:rPr>
                                  <w:rFonts w:eastAsia="Times New Roman" w:cs="Times New Roman"/>
                                  <w:color w:val="000000"/>
                                </w:rPr>
                                <w:t>%)</w:t>
                              </w:r>
                            </w:p>
                          </w:tc>
                        </w:tr>
                        <w:tr w:rsidR="00F30323" w:rsidRPr="00B01072" w14:paraId="4A0C707B" w14:textId="77777777" w:rsidTr="00600008">
                          <w:trPr>
                            <w:trHeight w:val="288"/>
                          </w:trPr>
                          <w:tc>
                            <w:tcPr>
                              <w:tcW w:w="2628" w:type="dxa"/>
                              <w:tcBorders>
                                <w:top w:val="nil"/>
                                <w:left w:val="single" w:sz="8" w:space="0" w:color="auto"/>
                                <w:bottom w:val="single" w:sz="4" w:space="0" w:color="auto"/>
                                <w:right w:val="single" w:sz="4" w:space="0" w:color="auto"/>
                              </w:tcBorders>
                              <w:shd w:val="clear" w:color="auto" w:fill="auto"/>
                              <w:noWrap/>
                              <w:vAlign w:val="bottom"/>
                              <w:hideMark/>
                            </w:tcPr>
                            <w:p w14:paraId="4E62DF22" w14:textId="77777777" w:rsidR="00F30323" w:rsidRPr="00B01072" w:rsidRDefault="00F30323" w:rsidP="00E53858">
                              <w:pPr>
                                <w:spacing w:after="0" w:line="240" w:lineRule="auto"/>
                                <w:rPr>
                                  <w:rFonts w:eastAsia="Times New Roman" w:cs="Times New Roman"/>
                                  <w:color w:val="000000"/>
                                  <w:vertAlign w:val="superscript"/>
                                </w:rPr>
                              </w:pPr>
                              <w:r w:rsidRPr="00B01072">
                                <w:rPr>
                                  <w:rFonts w:eastAsia="Times New Roman" w:cs="Times New Roman"/>
                                  <w:color w:val="000000"/>
                                </w:rPr>
                                <w:t xml:space="preserve">     </w:t>
                              </w:r>
                              <w:r>
                                <w:rPr>
                                  <w:rFonts w:eastAsia="Times New Roman" w:cs="Times New Roman"/>
                                  <w:color w:val="000000"/>
                                </w:rPr>
                                <w:t>Front/rear impact</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14:paraId="421708F9" w14:textId="77777777" w:rsidR="00F30323" w:rsidRPr="00B01072" w:rsidRDefault="00F30323" w:rsidP="00E53858">
                              <w:pPr>
                                <w:spacing w:after="0" w:line="240" w:lineRule="auto"/>
                                <w:jc w:val="center"/>
                                <w:rPr>
                                  <w:rFonts w:eastAsia="Times New Roman" w:cs="Times New Roman"/>
                                  <w:color w:val="000000"/>
                                </w:rPr>
                              </w:pPr>
                              <w:r>
                                <w:rPr>
                                  <w:rFonts w:eastAsia="Times New Roman" w:cs="Times New Roman"/>
                                  <w:color w:val="000000"/>
                                </w:rPr>
                                <w:t>195</w:t>
                              </w:r>
                              <w:r w:rsidRPr="00B01072">
                                <w:rPr>
                                  <w:rFonts w:eastAsia="Times New Roman" w:cs="Times New Roman"/>
                                  <w:color w:val="000000"/>
                                </w:rPr>
                                <w:t xml:space="preserve"> (62%)</w:t>
                              </w:r>
                            </w:p>
                          </w:tc>
                          <w:tc>
                            <w:tcPr>
                              <w:tcW w:w="1620" w:type="dxa"/>
                              <w:tcBorders>
                                <w:top w:val="nil"/>
                                <w:left w:val="single" w:sz="4" w:space="0" w:color="auto"/>
                                <w:bottom w:val="single" w:sz="4" w:space="0" w:color="auto"/>
                                <w:right w:val="single" w:sz="8" w:space="0" w:color="auto"/>
                              </w:tcBorders>
                              <w:shd w:val="clear" w:color="auto" w:fill="auto"/>
                              <w:noWrap/>
                              <w:vAlign w:val="bottom"/>
                              <w:hideMark/>
                            </w:tcPr>
                            <w:p w14:paraId="08C00856" w14:textId="77777777" w:rsidR="00F30323" w:rsidRPr="00B01072" w:rsidRDefault="00F30323" w:rsidP="00E53858">
                              <w:pPr>
                                <w:spacing w:after="0" w:line="240" w:lineRule="auto"/>
                                <w:jc w:val="center"/>
                                <w:rPr>
                                  <w:rFonts w:eastAsia="Times New Roman" w:cs="Times New Roman"/>
                                  <w:color w:val="000000"/>
                                </w:rPr>
                              </w:pPr>
                              <w:r w:rsidRPr="00B01072">
                                <w:rPr>
                                  <w:rFonts w:eastAsia="Times New Roman" w:cs="Times New Roman"/>
                                  <w:color w:val="000000"/>
                                </w:rPr>
                                <w:t>4</w:t>
                              </w:r>
                              <w:r>
                                <w:rPr>
                                  <w:rFonts w:eastAsia="Times New Roman" w:cs="Times New Roman"/>
                                  <w:color w:val="000000"/>
                                </w:rPr>
                                <w:t>38</w:t>
                              </w:r>
                              <w:r w:rsidRPr="00B01072">
                                <w:rPr>
                                  <w:rFonts w:eastAsia="Times New Roman" w:cs="Times New Roman"/>
                                  <w:color w:val="000000"/>
                                </w:rPr>
                                <w:t xml:space="preserve"> (6</w:t>
                              </w:r>
                              <w:r>
                                <w:rPr>
                                  <w:rFonts w:eastAsia="Times New Roman" w:cs="Times New Roman"/>
                                  <w:color w:val="000000"/>
                                </w:rPr>
                                <w:t>2</w:t>
                              </w:r>
                              <w:r w:rsidRPr="00B01072">
                                <w:rPr>
                                  <w:rFonts w:eastAsia="Times New Roman" w:cs="Times New Roman"/>
                                  <w:color w:val="000000"/>
                                </w:rPr>
                                <w:t>%)</w:t>
                              </w:r>
                            </w:p>
                          </w:tc>
                        </w:tr>
                      </w:tbl>
                      <w:p w14:paraId="5A440316" w14:textId="3E5C852C" w:rsidR="00F30323" w:rsidRPr="00D5067C" w:rsidRDefault="00D17E72" w:rsidP="00D17E72">
                        <w:pPr>
                          <w:spacing w:before="40" w:after="0"/>
                          <w:ind w:left="-90"/>
                          <w:rPr>
                            <w:sz w:val="18"/>
                            <w:szCs w:val="18"/>
                          </w:rPr>
                        </w:pPr>
                        <w:r>
                          <w:rPr>
                            <w:sz w:val="18"/>
                            <w:szCs w:val="18"/>
                          </w:rPr>
                          <w:t xml:space="preserve">   </w:t>
                        </w:r>
                        <w:r w:rsidR="00F30323">
                          <w:rPr>
                            <w:sz w:val="18"/>
                            <w:szCs w:val="18"/>
                          </w:rPr>
                          <w:t>*</w:t>
                        </w:r>
                        <w:r>
                          <w:rPr>
                            <w:sz w:val="18"/>
                            <w:szCs w:val="18"/>
                          </w:rPr>
                          <w:t xml:space="preserve"> </w:t>
                        </w:r>
                        <w:r w:rsidR="00F30323">
                          <w:rPr>
                            <w:sz w:val="18"/>
                            <w:szCs w:val="18"/>
                          </w:rPr>
                          <w:t xml:space="preserve">Significantly associated at p </w:t>
                        </w:r>
                        <w:r w:rsidR="00F30323" w:rsidRPr="00D17E72">
                          <w:rPr>
                            <w:sz w:val="18"/>
                            <w:szCs w:val="18"/>
                          </w:rPr>
                          <w:t xml:space="preserve">&lt; </w:t>
                        </w:r>
                        <w:r w:rsidR="00F30323">
                          <w:rPr>
                            <w:sz w:val="18"/>
                            <w:szCs w:val="18"/>
                          </w:rPr>
                          <w:t>0.05</w:t>
                        </w:r>
                        <w:r>
                          <w:rPr>
                            <w:sz w:val="18"/>
                            <w:szCs w:val="18"/>
                          </w:rPr>
                          <w:t xml:space="preserve"> based on Chi-Square test</w:t>
                        </w:r>
                        <w:r w:rsidR="00F30323">
                          <w:rPr>
                            <w:sz w:val="18"/>
                            <w:szCs w:val="18"/>
                          </w:rPr>
                          <w:t>.</w:t>
                        </w:r>
                      </w:p>
                    </w:txbxContent>
                  </v:textbox>
                </v:shape>
                <w10:wrap type="tight"/>
              </v:group>
            </w:pict>
          </mc:Fallback>
        </mc:AlternateContent>
      </w:r>
      <w:r w:rsidR="00CE0C84">
        <w:t xml:space="preserve">TBI/SCI and demographic data were obtained from hospital discharge </w:t>
      </w:r>
      <w:proofErr w:type="spellStart"/>
      <w:r w:rsidR="00CE0C84">
        <w:t>data.</w:t>
      </w:r>
      <w:proofErr w:type="gramStart"/>
      <w:r w:rsidR="00B278CB">
        <w:rPr>
          <w:vertAlign w:val="superscript"/>
        </w:rPr>
        <w:t>c</w:t>
      </w:r>
      <w:proofErr w:type="spellEnd"/>
      <w:r w:rsidR="00CE0C84">
        <w:t xml:space="preserve">  Helmet</w:t>
      </w:r>
      <w:proofErr w:type="gramEnd"/>
      <w:r w:rsidR="00CE0C84">
        <w:t xml:space="preserve"> use, speeding, lane </w:t>
      </w:r>
      <w:proofErr w:type="spellStart"/>
      <w:r w:rsidR="00CE0C84">
        <w:t>departure</w:t>
      </w:r>
      <w:r w:rsidR="00B278CB">
        <w:rPr>
          <w:vertAlign w:val="superscript"/>
        </w:rPr>
        <w:t>d</w:t>
      </w:r>
      <w:proofErr w:type="spellEnd"/>
      <w:r w:rsidR="00CE0C84">
        <w:t xml:space="preserve">, and point-of-impact were obtained from crash data.  Data on alcohol/drug intoxication were obtained from both data </w:t>
      </w:r>
      <w:proofErr w:type="spellStart"/>
      <w:proofErr w:type="gramStart"/>
      <w:r w:rsidR="00CE0C84">
        <w:t>sources.</w:t>
      </w:r>
      <w:r w:rsidR="00600F1D">
        <w:rPr>
          <w:vertAlign w:val="superscript"/>
        </w:rPr>
        <w:t>e</w:t>
      </w:r>
      <w:proofErr w:type="spellEnd"/>
      <w:proofErr w:type="gramEnd"/>
      <w:r w:rsidR="00CE0C84">
        <w:t xml:space="preserve">  Table 1 describes these characteristics in hospitalized MC operators who sustained a TBI/SCI in the crash and those who did not sustain a TBI/SCI in the crash.</w:t>
      </w:r>
    </w:p>
    <w:p w14:paraId="36AB8AC5" w14:textId="610B0843" w:rsidR="00877ABD" w:rsidRDefault="00877ABD" w:rsidP="0063306B">
      <w:pPr>
        <w:ind w:left="-360" w:right="5400"/>
      </w:pPr>
      <w:r>
        <w:t xml:space="preserve">Factors significantly associated with MC operators sustaining a TBI/SCI in a crash were intoxication, helmet use, and lane departure.  Specifically, of hospitalized MC operators who sustained a TBI/SCI in the crash: </w:t>
      </w:r>
    </w:p>
    <w:p w14:paraId="6DF76993" w14:textId="6BE54EFC" w:rsidR="00877ABD" w:rsidRDefault="00877ABD" w:rsidP="003F1AFB">
      <w:pPr>
        <w:pStyle w:val="ListParagraph"/>
        <w:numPr>
          <w:ilvl w:val="0"/>
          <w:numId w:val="2"/>
        </w:numPr>
        <w:ind w:left="-90" w:right="5040" w:hanging="270"/>
        <w:contextualSpacing w:val="0"/>
      </w:pPr>
      <w:r>
        <w:t>28% were identified as intoxicated on alcohol or drugs compared with 13% of MC operators who did not sustain TBI/SCI (p &lt; 0.001).</w:t>
      </w:r>
    </w:p>
    <w:p w14:paraId="479A2D94" w14:textId="68EA271B" w:rsidR="00877ABD" w:rsidRDefault="00877ABD" w:rsidP="003F1AFB">
      <w:pPr>
        <w:pStyle w:val="ListParagraph"/>
        <w:numPr>
          <w:ilvl w:val="0"/>
          <w:numId w:val="2"/>
        </w:numPr>
        <w:ind w:left="-90" w:right="5040" w:hanging="274"/>
        <w:contextualSpacing w:val="0"/>
      </w:pPr>
      <w:r>
        <w:t>16% were identified as not wearing a helmet compared with 11% of MC operators who did not sustain a TBI/SCI (p = 0.04).</w:t>
      </w:r>
    </w:p>
    <w:p w14:paraId="00D3664E" w14:textId="0B249DAB" w:rsidR="00877ABD" w:rsidRDefault="00877ABD" w:rsidP="003F1AFB">
      <w:pPr>
        <w:pStyle w:val="ListParagraph"/>
        <w:numPr>
          <w:ilvl w:val="0"/>
          <w:numId w:val="2"/>
        </w:numPr>
        <w:ind w:left="-90" w:right="5040" w:hanging="274"/>
        <w:contextualSpacing w:val="0"/>
      </w:pPr>
      <w:r>
        <w:t>40% were involved in a lane departure crash compared with 31% of MC operators who did not sustain a TBI/SCI (p = 0.005).</w:t>
      </w:r>
    </w:p>
    <w:p w14:paraId="49086227" w14:textId="492D1525" w:rsidR="00877ABD" w:rsidRDefault="00877ABD" w:rsidP="003F1AFB">
      <w:pPr>
        <w:ind w:left="-360" w:right="5040"/>
      </w:pPr>
      <w:r>
        <w:t xml:space="preserve">Speeding was identified more frequently in MC operators who sustained a TBI/SCI in the crash, but this association was not statistically significant (p = 0.06).  Speeding may have been underestimated due to incomplete violation codes in crash data.  </w:t>
      </w:r>
    </w:p>
    <w:p w14:paraId="61AA4543" w14:textId="2CD5EA60" w:rsidR="00877ABD" w:rsidRDefault="00BB4F25" w:rsidP="003F1AFB">
      <w:pPr>
        <w:ind w:left="-360" w:right="5040"/>
      </w:pPr>
      <w:r>
        <w:rPr>
          <w:noProof/>
        </w:rPr>
        <mc:AlternateContent>
          <mc:Choice Requires="wps">
            <w:drawing>
              <wp:anchor distT="0" distB="0" distL="114300" distR="114300" simplePos="0" relativeHeight="251756032" behindDoc="0" locked="0" layoutInCell="1" allowOverlap="1" wp14:anchorId="22BB1F20" wp14:editId="670148C6">
                <wp:simplePos x="0" y="0"/>
                <wp:positionH relativeFrom="column">
                  <wp:posOffset>-313528</wp:posOffset>
                </wp:positionH>
                <wp:positionV relativeFrom="paragraph">
                  <wp:posOffset>1143635</wp:posOffset>
                </wp:positionV>
                <wp:extent cx="6947559" cy="1350335"/>
                <wp:effectExtent l="0" t="0" r="0" b="2540"/>
                <wp:wrapNone/>
                <wp:docPr id="298057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7559" cy="1350335"/>
                        </a:xfrm>
                        <a:prstGeom prst="rect">
                          <a:avLst/>
                        </a:prstGeom>
                        <a:noFill/>
                        <a:ln w="9525">
                          <a:noFill/>
                          <a:miter lim="800000"/>
                          <a:headEnd/>
                          <a:tailEnd/>
                        </a:ln>
                      </wps:spPr>
                      <wps:txbx>
                        <w:txbxContent>
                          <w:p w14:paraId="46673D33" w14:textId="11CA3B5C" w:rsidR="00B278CB" w:rsidRDefault="00B278CB" w:rsidP="00BB4F25">
                            <w:pPr>
                              <w:spacing w:after="0" w:line="240" w:lineRule="auto"/>
                              <w:ind w:right="5592"/>
                              <w:rPr>
                                <w:sz w:val="18"/>
                                <w:szCs w:val="18"/>
                              </w:rPr>
                            </w:pPr>
                            <w:r w:rsidRPr="00F005A7">
                              <w:rPr>
                                <w:sz w:val="18"/>
                                <w:szCs w:val="18"/>
                                <w:vertAlign w:val="superscript"/>
                              </w:rPr>
                              <w:t>b</w:t>
                            </w:r>
                            <w:r w:rsidR="001D0413">
                              <w:rPr>
                                <w:sz w:val="18"/>
                                <w:szCs w:val="18"/>
                                <w:vertAlign w:val="superscript"/>
                              </w:rPr>
                              <w:t xml:space="preserve"> </w:t>
                            </w:r>
                            <w:r w:rsidRPr="00F005A7">
                              <w:rPr>
                                <w:sz w:val="18"/>
                                <w:szCs w:val="18"/>
                              </w:rPr>
                              <w:t>Not mutually exclusive.  Six people sustained both a TBI and SCI.</w:t>
                            </w:r>
                          </w:p>
                          <w:p w14:paraId="29169CD6" w14:textId="30ABCD4A" w:rsidR="00B459E5" w:rsidRDefault="00B459E5" w:rsidP="00BB4F25">
                            <w:pPr>
                              <w:spacing w:after="0" w:line="240" w:lineRule="auto"/>
                              <w:ind w:left="90" w:right="5592" w:hanging="90"/>
                              <w:rPr>
                                <w:sz w:val="18"/>
                                <w:szCs w:val="18"/>
                              </w:rPr>
                            </w:pPr>
                            <w:r>
                              <w:rPr>
                                <w:sz w:val="18"/>
                                <w:szCs w:val="18"/>
                                <w:vertAlign w:val="superscript"/>
                              </w:rPr>
                              <w:t>c</w:t>
                            </w:r>
                            <w:r w:rsidRPr="00163E66">
                              <w:rPr>
                                <w:sz w:val="18"/>
                                <w:szCs w:val="18"/>
                                <w:vertAlign w:val="superscript"/>
                              </w:rPr>
                              <w:t xml:space="preserve"> </w:t>
                            </w:r>
                            <w:r w:rsidRPr="00163E66">
                              <w:rPr>
                                <w:sz w:val="18"/>
                                <w:szCs w:val="18"/>
                              </w:rPr>
                              <w:t>ICD-9-CM codes in any field were used to identify TBI (800-801, 803-804, 850-854.19, 950(.1-.3) or 959.01) and SCI (806 or 952).</w:t>
                            </w:r>
                          </w:p>
                          <w:p w14:paraId="7FDCEDA1" w14:textId="1653E5E8" w:rsidR="00B278CB" w:rsidRDefault="00B278CB" w:rsidP="00BB4F25">
                            <w:pPr>
                              <w:spacing w:after="0" w:line="240" w:lineRule="auto"/>
                              <w:rPr>
                                <w:sz w:val="18"/>
                                <w:szCs w:val="18"/>
                              </w:rPr>
                            </w:pPr>
                            <w:r>
                              <w:rPr>
                                <w:sz w:val="18"/>
                                <w:szCs w:val="18"/>
                                <w:vertAlign w:val="superscript"/>
                              </w:rPr>
                              <w:t>d</w:t>
                            </w:r>
                            <w:r w:rsidR="001D0413">
                              <w:rPr>
                                <w:sz w:val="18"/>
                                <w:szCs w:val="18"/>
                                <w:vertAlign w:val="superscript"/>
                              </w:rPr>
                              <w:t xml:space="preserve"> </w:t>
                            </w:r>
                            <w:r w:rsidR="00E87720">
                              <w:rPr>
                                <w:sz w:val="18"/>
                                <w:szCs w:val="18"/>
                              </w:rPr>
                              <w:t>Lane departures by motorcyclist, including failure to keep in proper lane, wrong way riding, or crash</w:t>
                            </w:r>
                            <w:r w:rsidR="00B459E5">
                              <w:rPr>
                                <w:sz w:val="18"/>
                                <w:szCs w:val="18"/>
                              </w:rPr>
                              <w:t xml:space="preserve">ed on shoulder or </w:t>
                            </w:r>
                            <w:r w:rsidR="00E87720">
                              <w:rPr>
                                <w:sz w:val="18"/>
                                <w:szCs w:val="18"/>
                              </w:rPr>
                              <w:t xml:space="preserve">outside roadway.  </w:t>
                            </w:r>
                          </w:p>
                          <w:p w14:paraId="54792AC7" w14:textId="77777777" w:rsidR="00BB4F25" w:rsidRDefault="001D0413" w:rsidP="00BB4F25">
                            <w:pPr>
                              <w:spacing w:after="0" w:line="240" w:lineRule="auto"/>
                              <w:rPr>
                                <w:sz w:val="18"/>
                                <w:szCs w:val="18"/>
                              </w:rPr>
                            </w:pPr>
                            <w:proofErr w:type="spellStart"/>
                            <w:r>
                              <w:rPr>
                                <w:sz w:val="18"/>
                                <w:szCs w:val="18"/>
                                <w:vertAlign w:val="superscript"/>
                              </w:rPr>
                              <w:t>e</w:t>
                            </w:r>
                            <w:proofErr w:type="spellEnd"/>
                            <w:r>
                              <w:rPr>
                                <w:sz w:val="18"/>
                                <w:szCs w:val="18"/>
                                <w:vertAlign w:val="superscript"/>
                              </w:rPr>
                              <w:t xml:space="preserve"> </w:t>
                            </w:r>
                            <w:r w:rsidR="00B33657">
                              <w:rPr>
                                <w:sz w:val="18"/>
                                <w:szCs w:val="18"/>
                              </w:rPr>
                              <w:t xml:space="preserve">See </w:t>
                            </w:r>
                            <w:hyperlink r:id="rId20" w:history="1">
                              <w:r w:rsidR="00B33657" w:rsidRPr="00B33657">
                                <w:rPr>
                                  <w:rStyle w:val="Hyperlink"/>
                                  <w:sz w:val="18"/>
                                  <w:szCs w:val="18"/>
                                </w:rPr>
                                <w:t>Alcohol and Drug Involvement in Massachusetts Motor Vehicle Crashes</w:t>
                              </w:r>
                            </w:hyperlink>
                            <w:r w:rsidR="00B33657">
                              <w:rPr>
                                <w:sz w:val="18"/>
                                <w:szCs w:val="18"/>
                              </w:rPr>
                              <w:t xml:space="preserve"> for indicator</w:t>
                            </w:r>
                            <w:r w:rsidR="00967BEC">
                              <w:rPr>
                                <w:sz w:val="18"/>
                                <w:szCs w:val="18"/>
                              </w:rPr>
                              <w:t>s used to identify intoxication</w:t>
                            </w:r>
                            <w:r>
                              <w:rPr>
                                <w:sz w:val="18"/>
                                <w:szCs w:val="18"/>
                              </w:rPr>
                              <w:t xml:space="preserve">. </w:t>
                            </w:r>
                          </w:p>
                          <w:p w14:paraId="476AE4FE" w14:textId="77777777" w:rsidR="00BB4F25" w:rsidRPr="00163E66" w:rsidRDefault="00BB4F25" w:rsidP="00BB4F25">
                            <w:pPr>
                              <w:spacing w:after="0" w:line="240" w:lineRule="auto"/>
                              <w:ind w:left="90" w:hanging="90"/>
                              <w:rPr>
                                <w:sz w:val="18"/>
                                <w:szCs w:val="18"/>
                              </w:rPr>
                            </w:pPr>
                            <w:r w:rsidRPr="3FB15356">
                              <w:rPr>
                                <w:sz w:val="18"/>
                                <w:szCs w:val="18"/>
                                <w:vertAlign w:val="superscript"/>
                              </w:rPr>
                              <w:t xml:space="preserve">f </w:t>
                            </w:r>
                            <w:r w:rsidRPr="3FB15356">
                              <w:rPr>
                                <w:sz w:val="18"/>
                                <w:szCs w:val="18"/>
                              </w:rPr>
                              <w:t>Denominator changes based on missing data.</w:t>
                            </w:r>
                          </w:p>
                          <w:p w14:paraId="6ADFAFCD" w14:textId="77777777" w:rsidR="00BB4F25" w:rsidRPr="00163E66" w:rsidRDefault="00BB4F25" w:rsidP="00BB4F25">
                            <w:pPr>
                              <w:spacing w:after="0" w:line="240" w:lineRule="auto"/>
                              <w:ind w:left="90" w:hanging="90"/>
                              <w:rPr>
                                <w:sz w:val="18"/>
                                <w:szCs w:val="18"/>
                              </w:rPr>
                            </w:pPr>
                            <w:r w:rsidRPr="3FB15356">
                              <w:rPr>
                                <w:sz w:val="18"/>
                                <w:szCs w:val="18"/>
                                <w:vertAlign w:val="superscript"/>
                              </w:rPr>
                              <w:t xml:space="preserve">g </w:t>
                            </w:r>
                            <w:r w:rsidRPr="3FB15356">
                              <w:rPr>
                                <w:sz w:val="18"/>
                                <w:szCs w:val="18"/>
                              </w:rPr>
                              <w:t>Age was divided into two groups at the median age of 47.</w:t>
                            </w:r>
                          </w:p>
                          <w:p w14:paraId="226828E9" w14:textId="77777777" w:rsidR="00BB4F25" w:rsidRPr="00163E66" w:rsidRDefault="00BB4F25" w:rsidP="00BB4F25">
                            <w:pPr>
                              <w:spacing w:after="0" w:line="240" w:lineRule="auto"/>
                              <w:ind w:left="90" w:hanging="90"/>
                              <w:rPr>
                                <w:sz w:val="18"/>
                                <w:szCs w:val="18"/>
                              </w:rPr>
                            </w:pPr>
                            <w:proofErr w:type="spellStart"/>
                            <w:r w:rsidRPr="3FB15356">
                              <w:rPr>
                                <w:sz w:val="18"/>
                                <w:szCs w:val="18"/>
                                <w:vertAlign w:val="superscript"/>
                              </w:rPr>
                              <w:t>h</w:t>
                            </w:r>
                            <w:r w:rsidRPr="3FB15356">
                              <w:rPr>
                                <w:sz w:val="18"/>
                                <w:szCs w:val="18"/>
                              </w:rPr>
                              <w:t>Excludes</w:t>
                            </w:r>
                            <w:proofErr w:type="spellEnd"/>
                            <w:r w:rsidRPr="3FB15356">
                              <w:rPr>
                                <w:sz w:val="18"/>
                                <w:szCs w:val="18"/>
                              </w:rPr>
                              <w:t xml:space="preserve"> 37 cases where race/ethnicity was missing.  Small counts prevented us from analyzing the data by separate race/ethnicities.</w:t>
                            </w:r>
                          </w:p>
                          <w:p w14:paraId="10F6399B" w14:textId="77777777" w:rsidR="00BB4F25" w:rsidRDefault="00BB4F25" w:rsidP="00BB4F25">
                            <w:pPr>
                              <w:spacing w:after="0" w:line="240" w:lineRule="auto"/>
                              <w:ind w:left="90" w:hanging="90"/>
                              <w:rPr>
                                <w:sz w:val="18"/>
                                <w:szCs w:val="18"/>
                              </w:rPr>
                            </w:pPr>
                            <w:proofErr w:type="spellStart"/>
                            <w:r w:rsidRPr="3FB15356">
                              <w:rPr>
                                <w:sz w:val="18"/>
                                <w:szCs w:val="18"/>
                                <w:vertAlign w:val="superscript"/>
                              </w:rPr>
                              <w:t>i</w:t>
                            </w:r>
                            <w:r w:rsidRPr="3FB15356">
                              <w:rPr>
                                <w:sz w:val="18"/>
                                <w:szCs w:val="18"/>
                              </w:rPr>
                              <w:t>Excludes</w:t>
                            </w:r>
                            <w:proofErr w:type="spellEnd"/>
                            <w:r w:rsidRPr="3FB15356">
                              <w:rPr>
                                <w:sz w:val="18"/>
                                <w:szCs w:val="18"/>
                              </w:rPr>
                              <w:t xml:space="preserve"> 110 cases where helmet use was missing.</w:t>
                            </w:r>
                          </w:p>
                          <w:p w14:paraId="510CA34F" w14:textId="77777777" w:rsidR="00BB4F25" w:rsidRPr="00D5067C" w:rsidRDefault="00BB4F25" w:rsidP="00BB4F25">
                            <w:pPr>
                              <w:spacing w:after="0" w:line="240" w:lineRule="auto"/>
                              <w:ind w:left="90" w:hanging="90"/>
                              <w:rPr>
                                <w:sz w:val="18"/>
                                <w:szCs w:val="18"/>
                              </w:rPr>
                            </w:pPr>
                            <w:r w:rsidRPr="3FB15356">
                              <w:rPr>
                                <w:sz w:val="18"/>
                                <w:szCs w:val="18"/>
                                <w:vertAlign w:val="superscript"/>
                              </w:rPr>
                              <w:t xml:space="preserve"> j </w:t>
                            </w:r>
                            <w:r w:rsidRPr="3FB15356">
                              <w:rPr>
                                <w:sz w:val="18"/>
                                <w:szCs w:val="18"/>
                              </w:rPr>
                              <w:t>Excludes 26 cases where point-of-impact was missing.</w:t>
                            </w:r>
                          </w:p>
                          <w:p w14:paraId="5F11502D" w14:textId="7D2D789D" w:rsidR="001D0413" w:rsidRPr="00F005A7" w:rsidRDefault="001D0413" w:rsidP="00BB4F25">
                            <w:pPr>
                              <w:ind w:left="-90"/>
                              <w:rPr>
                                <w:sz w:val="18"/>
                                <w:szCs w:val="18"/>
                              </w:rPr>
                            </w:pPr>
                            <w:r>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B1F20" id="_x0000_s1036" type="#_x0000_t202" style="position:absolute;left:0;text-align:left;margin-left:-24.7pt;margin-top:90.05pt;width:547.05pt;height:106.3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" filled="f" stroked="f">
                <v:textbox>
                  <w:txbxContent>
                    <w:p w14:paraId="46673D33" w14:textId="11CA3B5C" w:rsidR="00B278CB" w:rsidRDefault="00B278CB" w:rsidP="00BB4F25">
                      <w:pPr>
                        <w:spacing w:after="0" w:line="240" w:lineRule="auto"/>
                        <w:ind w:right="5592"/>
                        <w:rPr>
                          <w:sz w:val="18"/>
                          <w:szCs w:val="18"/>
                        </w:rPr>
                      </w:pPr>
                      <w:r w:rsidRPr="00F005A7">
                        <w:rPr>
                          <w:sz w:val="18"/>
                          <w:szCs w:val="18"/>
                          <w:vertAlign w:val="superscript"/>
                        </w:rPr>
                        <w:t>b</w:t>
                      </w:r>
                      <w:r w:rsidR="001D0413">
                        <w:rPr>
                          <w:sz w:val="18"/>
                          <w:szCs w:val="18"/>
                          <w:vertAlign w:val="superscript"/>
                        </w:rPr>
                        <w:t xml:space="preserve"> </w:t>
                      </w:r>
                      <w:r w:rsidRPr="00F005A7">
                        <w:rPr>
                          <w:sz w:val="18"/>
                          <w:szCs w:val="18"/>
                        </w:rPr>
                        <w:t>Not mutually exclusive.  Six people sustained both a TBI and SCI.</w:t>
                      </w:r>
                    </w:p>
                    <w:p w14:paraId="29169CD6" w14:textId="30ABCD4A" w:rsidR="00B459E5" w:rsidRDefault="00B459E5" w:rsidP="00BB4F25">
                      <w:pPr>
                        <w:spacing w:after="0" w:line="240" w:lineRule="auto"/>
                        <w:ind w:left="90" w:right="5592" w:hanging="90"/>
                        <w:rPr>
                          <w:sz w:val="18"/>
                          <w:szCs w:val="18"/>
                        </w:rPr>
                      </w:pPr>
                      <w:r>
                        <w:rPr>
                          <w:sz w:val="18"/>
                          <w:szCs w:val="18"/>
                          <w:vertAlign w:val="superscript"/>
                        </w:rPr>
                        <w:t>c</w:t>
                      </w:r>
                      <w:r w:rsidRPr="00163E66">
                        <w:rPr>
                          <w:sz w:val="18"/>
                          <w:szCs w:val="18"/>
                          <w:vertAlign w:val="superscript"/>
                        </w:rPr>
                        <w:t xml:space="preserve"> </w:t>
                      </w:r>
                      <w:r w:rsidRPr="00163E66">
                        <w:rPr>
                          <w:sz w:val="18"/>
                          <w:szCs w:val="18"/>
                        </w:rPr>
                        <w:t>ICD-9-CM codes in any field were used to identify TBI (800-801, 803-804, 850-854.19, 950(.1-.3) or 959.01) and SCI (806 or 952).</w:t>
                      </w:r>
                    </w:p>
                    <w:p w14:paraId="7FDCEDA1" w14:textId="1653E5E8" w:rsidR="00B278CB" w:rsidRDefault="00B278CB" w:rsidP="00BB4F25">
                      <w:pPr>
                        <w:spacing w:after="0" w:line="240" w:lineRule="auto"/>
                        <w:rPr>
                          <w:sz w:val="18"/>
                          <w:szCs w:val="18"/>
                        </w:rPr>
                      </w:pPr>
                      <w:r>
                        <w:rPr>
                          <w:sz w:val="18"/>
                          <w:szCs w:val="18"/>
                          <w:vertAlign w:val="superscript"/>
                        </w:rPr>
                        <w:t>d</w:t>
                      </w:r>
                      <w:r w:rsidR="001D0413">
                        <w:rPr>
                          <w:sz w:val="18"/>
                          <w:szCs w:val="18"/>
                          <w:vertAlign w:val="superscript"/>
                        </w:rPr>
                        <w:t xml:space="preserve"> </w:t>
                      </w:r>
                      <w:r w:rsidR="00E87720">
                        <w:rPr>
                          <w:sz w:val="18"/>
                          <w:szCs w:val="18"/>
                        </w:rPr>
                        <w:t>Lane departures by motorcyclist, including failure to keep in proper lane, wrong way riding, or crash</w:t>
                      </w:r>
                      <w:r w:rsidR="00B459E5">
                        <w:rPr>
                          <w:sz w:val="18"/>
                          <w:szCs w:val="18"/>
                        </w:rPr>
                        <w:t xml:space="preserve">ed on shoulder or </w:t>
                      </w:r>
                      <w:r w:rsidR="00E87720">
                        <w:rPr>
                          <w:sz w:val="18"/>
                          <w:szCs w:val="18"/>
                        </w:rPr>
                        <w:t xml:space="preserve">outside roadway.  </w:t>
                      </w:r>
                    </w:p>
                    <w:p w14:paraId="54792AC7" w14:textId="77777777" w:rsidR="00BB4F25" w:rsidRDefault="001D0413" w:rsidP="00BB4F25">
                      <w:pPr>
                        <w:spacing w:after="0" w:line="240" w:lineRule="auto"/>
                        <w:rPr>
                          <w:sz w:val="18"/>
                          <w:szCs w:val="18"/>
                        </w:rPr>
                      </w:pPr>
                      <w:proofErr w:type="spellStart"/>
                      <w:r>
                        <w:rPr>
                          <w:sz w:val="18"/>
                          <w:szCs w:val="18"/>
                          <w:vertAlign w:val="superscript"/>
                        </w:rPr>
                        <w:t>e</w:t>
                      </w:r>
                      <w:proofErr w:type="spellEnd"/>
                      <w:r>
                        <w:rPr>
                          <w:sz w:val="18"/>
                          <w:szCs w:val="18"/>
                          <w:vertAlign w:val="superscript"/>
                        </w:rPr>
                        <w:t xml:space="preserve"> </w:t>
                      </w:r>
                      <w:r w:rsidR="00B33657">
                        <w:rPr>
                          <w:sz w:val="18"/>
                          <w:szCs w:val="18"/>
                        </w:rPr>
                        <w:t xml:space="preserve">See </w:t>
                      </w:r>
                      <w:hyperlink r:id="rId21" w:history="1">
                        <w:r w:rsidR="00B33657" w:rsidRPr="00B33657">
                          <w:rPr>
                            <w:rStyle w:val="Hyperlink"/>
                            <w:sz w:val="18"/>
                            <w:szCs w:val="18"/>
                          </w:rPr>
                          <w:t>Alcohol and Drug Involvement in Massachusetts Motor Vehicle Crashes</w:t>
                        </w:r>
                      </w:hyperlink>
                      <w:r w:rsidR="00B33657">
                        <w:rPr>
                          <w:sz w:val="18"/>
                          <w:szCs w:val="18"/>
                        </w:rPr>
                        <w:t xml:space="preserve"> for indicator</w:t>
                      </w:r>
                      <w:r w:rsidR="00967BEC">
                        <w:rPr>
                          <w:sz w:val="18"/>
                          <w:szCs w:val="18"/>
                        </w:rPr>
                        <w:t>s used to identify intoxication</w:t>
                      </w:r>
                      <w:r>
                        <w:rPr>
                          <w:sz w:val="18"/>
                          <w:szCs w:val="18"/>
                        </w:rPr>
                        <w:t xml:space="preserve">. </w:t>
                      </w:r>
                    </w:p>
                    <w:p w14:paraId="476AE4FE" w14:textId="77777777" w:rsidR="00BB4F25" w:rsidRPr="00163E66" w:rsidRDefault="00BB4F25" w:rsidP="00BB4F25">
                      <w:pPr>
                        <w:spacing w:after="0" w:line="240" w:lineRule="auto"/>
                        <w:ind w:left="90" w:hanging="90"/>
                        <w:rPr>
                          <w:sz w:val="18"/>
                          <w:szCs w:val="18"/>
                        </w:rPr>
                      </w:pPr>
                      <w:r w:rsidRPr="3FB15356">
                        <w:rPr>
                          <w:sz w:val="18"/>
                          <w:szCs w:val="18"/>
                          <w:vertAlign w:val="superscript"/>
                        </w:rPr>
                        <w:t xml:space="preserve">f </w:t>
                      </w:r>
                      <w:r w:rsidRPr="3FB15356">
                        <w:rPr>
                          <w:sz w:val="18"/>
                          <w:szCs w:val="18"/>
                        </w:rPr>
                        <w:t>Denominator changes based on missing data.</w:t>
                      </w:r>
                    </w:p>
                    <w:p w14:paraId="6ADFAFCD" w14:textId="77777777" w:rsidR="00BB4F25" w:rsidRPr="00163E66" w:rsidRDefault="00BB4F25" w:rsidP="00BB4F25">
                      <w:pPr>
                        <w:spacing w:after="0" w:line="240" w:lineRule="auto"/>
                        <w:ind w:left="90" w:hanging="90"/>
                        <w:rPr>
                          <w:sz w:val="18"/>
                          <w:szCs w:val="18"/>
                        </w:rPr>
                      </w:pPr>
                      <w:r w:rsidRPr="3FB15356">
                        <w:rPr>
                          <w:sz w:val="18"/>
                          <w:szCs w:val="18"/>
                          <w:vertAlign w:val="superscript"/>
                        </w:rPr>
                        <w:t xml:space="preserve">g </w:t>
                      </w:r>
                      <w:r w:rsidRPr="3FB15356">
                        <w:rPr>
                          <w:sz w:val="18"/>
                          <w:szCs w:val="18"/>
                        </w:rPr>
                        <w:t>Age was divided into two groups at the median age of 47.</w:t>
                      </w:r>
                    </w:p>
                    <w:p w14:paraId="226828E9" w14:textId="77777777" w:rsidR="00BB4F25" w:rsidRPr="00163E66" w:rsidRDefault="00BB4F25" w:rsidP="00BB4F25">
                      <w:pPr>
                        <w:spacing w:after="0" w:line="240" w:lineRule="auto"/>
                        <w:ind w:left="90" w:hanging="90"/>
                        <w:rPr>
                          <w:sz w:val="18"/>
                          <w:szCs w:val="18"/>
                        </w:rPr>
                      </w:pPr>
                      <w:proofErr w:type="spellStart"/>
                      <w:r w:rsidRPr="3FB15356">
                        <w:rPr>
                          <w:sz w:val="18"/>
                          <w:szCs w:val="18"/>
                          <w:vertAlign w:val="superscript"/>
                        </w:rPr>
                        <w:t>h</w:t>
                      </w:r>
                      <w:r w:rsidRPr="3FB15356">
                        <w:rPr>
                          <w:sz w:val="18"/>
                          <w:szCs w:val="18"/>
                        </w:rPr>
                        <w:t>Excludes</w:t>
                      </w:r>
                      <w:proofErr w:type="spellEnd"/>
                      <w:r w:rsidRPr="3FB15356">
                        <w:rPr>
                          <w:sz w:val="18"/>
                          <w:szCs w:val="18"/>
                        </w:rPr>
                        <w:t xml:space="preserve"> 37 cases where race/ethnicity was missing.  Small counts prevented us from analyzing the data by separate race/ethnicities.</w:t>
                      </w:r>
                    </w:p>
                    <w:p w14:paraId="10F6399B" w14:textId="77777777" w:rsidR="00BB4F25" w:rsidRDefault="00BB4F25" w:rsidP="00BB4F25">
                      <w:pPr>
                        <w:spacing w:after="0" w:line="240" w:lineRule="auto"/>
                        <w:ind w:left="90" w:hanging="90"/>
                        <w:rPr>
                          <w:sz w:val="18"/>
                          <w:szCs w:val="18"/>
                        </w:rPr>
                      </w:pPr>
                      <w:proofErr w:type="spellStart"/>
                      <w:r w:rsidRPr="3FB15356">
                        <w:rPr>
                          <w:sz w:val="18"/>
                          <w:szCs w:val="18"/>
                          <w:vertAlign w:val="superscript"/>
                        </w:rPr>
                        <w:t>i</w:t>
                      </w:r>
                      <w:r w:rsidRPr="3FB15356">
                        <w:rPr>
                          <w:sz w:val="18"/>
                          <w:szCs w:val="18"/>
                        </w:rPr>
                        <w:t>Excludes</w:t>
                      </w:r>
                      <w:proofErr w:type="spellEnd"/>
                      <w:r w:rsidRPr="3FB15356">
                        <w:rPr>
                          <w:sz w:val="18"/>
                          <w:szCs w:val="18"/>
                        </w:rPr>
                        <w:t xml:space="preserve"> 110 cases where helmet use was missing.</w:t>
                      </w:r>
                    </w:p>
                    <w:p w14:paraId="510CA34F" w14:textId="77777777" w:rsidR="00BB4F25" w:rsidRPr="00D5067C" w:rsidRDefault="00BB4F25" w:rsidP="00BB4F25">
                      <w:pPr>
                        <w:spacing w:after="0" w:line="240" w:lineRule="auto"/>
                        <w:ind w:left="90" w:hanging="90"/>
                        <w:rPr>
                          <w:sz w:val="18"/>
                          <w:szCs w:val="18"/>
                        </w:rPr>
                      </w:pPr>
                      <w:r w:rsidRPr="3FB15356">
                        <w:rPr>
                          <w:sz w:val="18"/>
                          <w:szCs w:val="18"/>
                          <w:vertAlign w:val="superscript"/>
                        </w:rPr>
                        <w:t xml:space="preserve"> j </w:t>
                      </w:r>
                      <w:r w:rsidRPr="3FB15356">
                        <w:rPr>
                          <w:sz w:val="18"/>
                          <w:szCs w:val="18"/>
                        </w:rPr>
                        <w:t>Excludes 26 cases where point-of-impact was missing.</w:t>
                      </w:r>
                    </w:p>
                    <w:p w14:paraId="5F11502D" w14:textId="7D2D789D" w:rsidR="001D0413" w:rsidRPr="00F005A7" w:rsidRDefault="001D0413" w:rsidP="00BB4F25">
                      <w:pPr>
                        <w:ind w:left="-90"/>
                        <w:rPr>
                          <w:sz w:val="18"/>
                          <w:szCs w:val="18"/>
                        </w:rPr>
                      </w:pPr>
                      <w:r>
                        <w:rPr>
                          <w:sz w:val="18"/>
                          <w:szCs w:val="18"/>
                        </w:rPr>
                        <w:t xml:space="preserve"> </w:t>
                      </w:r>
                    </w:p>
                  </w:txbxContent>
                </v:textbox>
              </v:shape>
            </w:pict>
          </mc:Fallback>
        </mc:AlternateContent>
      </w:r>
      <w:r w:rsidR="0074202C">
        <w:t>Consistent with fatal motorcycle crashes in MA,</w:t>
      </w:r>
      <w:r w:rsidR="0074202C" w:rsidRPr="3FB15356">
        <w:rPr>
          <w:vertAlign w:val="superscript"/>
        </w:rPr>
        <w:t>10</w:t>
      </w:r>
      <w:r>
        <w:t xml:space="preserve"> most</w:t>
      </w:r>
      <w:r w:rsidR="005F172B">
        <w:t xml:space="preserve"> MC operators in this study were male</w:t>
      </w:r>
      <w:r w:rsidR="00481604">
        <w:t xml:space="preserve"> (96%)</w:t>
      </w:r>
      <w:r w:rsidR="005F172B">
        <w:t xml:space="preserve">.  </w:t>
      </w:r>
      <w:r w:rsidR="00877ABD">
        <w:t>The</w:t>
      </w:r>
      <w:r w:rsidR="0074202C">
        <w:t xml:space="preserve"> small number of </w:t>
      </w:r>
      <w:r w:rsidR="005E5A20">
        <w:t>female</w:t>
      </w:r>
      <w:r w:rsidR="00F545DB">
        <w:t xml:space="preserve"> </w:t>
      </w:r>
      <w:r w:rsidR="00877ABD">
        <w:t xml:space="preserve">MC operators </w:t>
      </w:r>
      <w:r w:rsidR="0074202C">
        <w:t>prevent reliable statistical comparisons by sex.  C</w:t>
      </w:r>
      <w:r w:rsidR="005E5A20">
        <w:t xml:space="preserve">ounts and percentages </w:t>
      </w:r>
      <w:r w:rsidR="0074202C">
        <w:t xml:space="preserve">of TBI/SCI </w:t>
      </w:r>
      <w:r w:rsidR="005E5A20">
        <w:t xml:space="preserve">by sex </w:t>
      </w:r>
      <w:r w:rsidR="0074202C">
        <w:t>were not included in Table 1 due to confidentiality guidelines</w:t>
      </w:r>
      <w:r w:rsidR="005E5A20">
        <w:t xml:space="preserve">.  </w:t>
      </w:r>
      <w:r w:rsidR="00877ABD">
        <w:t xml:space="preserve"> </w:t>
      </w:r>
    </w:p>
    <w:p w14:paraId="272DC84C" w14:textId="2CC41273" w:rsidR="00254A84" w:rsidRDefault="00FD4BCE" w:rsidP="00254A84">
      <w:pPr>
        <w:spacing w:after="0"/>
      </w:pPr>
      <w:r>
        <w:rPr>
          <w:b/>
          <w:noProof/>
          <w:sz w:val="24"/>
          <w:szCs w:val="24"/>
        </w:rPr>
        <mc:AlternateContent>
          <mc:Choice Requires="wps">
            <w:drawing>
              <wp:anchor distT="0" distB="0" distL="114300" distR="114300" simplePos="0" relativeHeight="251658752" behindDoc="0" locked="0" layoutInCell="1" allowOverlap="1" wp14:anchorId="11D2F73B" wp14:editId="0838F0BB">
                <wp:simplePos x="0" y="0"/>
                <wp:positionH relativeFrom="column">
                  <wp:posOffset>4912895</wp:posOffset>
                </wp:positionH>
                <wp:positionV relativeFrom="paragraph">
                  <wp:posOffset>4358438</wp:posOffset>
                </wp:positionV>
                <wp:extent cx="80244" cy="168443"/>
                <wp:effectExtent l="38100" t="12700" r="21590" b="34925"/>
                <wp:wrapNone/>
                <wp:docPr id="27" name="Straight Arrow Connector 27"/>
                <wp:cNvGraphicFramePr/>
                <a:graphic xmlns:a="http://schemas.openxmlformats.org/drawingml/2006/main">
                  <a:graphicData uri="http://schemas.microsoft.com/office/word/2010/wordprocessingShape">
                    <wps:wsp>
                      <wps:cNvCnPr/>
                      <wps:spPr>
                        <a:xfrm flipH="1">
                          <a:off x="0" y="0"/>
                          <a:ext cx="80244" cy="168443"/>
                        </a:xfrm>
                        <a:prstGeom prst="straightConnector1">
                          <a:avLst/>
                        </a:prstGeom>
                        <a:ln>
                          <a:solidFill>
                            <a:schemeClr val="bg1"/>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xmlns:w16="http://schemas.microsoft.com/office/word/2018/wordml" xmlns:w16cex="http://schemas.microsoft.com/office/word/2018/wordml/cex">
            <w:pict>
              <v:shapetype id="_x0000_t32" coordsize="21600,21600" o:oned="t" filled="f" o:spt="32" path="m,l21600,21600e" w14:anchorId="4888836E">
                <v:path fillok="f" arrowok="t" o:connecttype="none"/>
                <o:lock v:ext="edit" shapetype="t"/>
              </v:shapetype>
              <v:shape id="Straight Arrow Connector 27" style="position:absolute;margin-left:386.85pt;margin-top:343.2pt;width:6.3pt;height:13.2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3212]"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">
                <v:stroke joinstyle="miter" endarrow="block"/>
              </v:shape>
            </w:pict>
          </mc:Fallback>
        </mc:AlternateContent>
      </w:r>
      <w:r w:rsidR="00B20C19">
        <w:br w:type="page"/>
      </w:r>
      <w:r w:rsidR="00EA19CE">
        <w:t xml:space="preserve">  </w:t>
      </w:r>
    </w:p>
    <w:p w14:paraId="0A41D921" w14:textId="3C8C48E4" w:rsidR="00254A84" w:rsidRPr="00240213" w:rsidRDefault="000C0B6F" w:rsidP="00254A84">
      <w:pPr>
        <w:ind w:left="-360"/>
        <w:rPr>
          <w:b/>
          <w:color w:val="0000FF"/>
          <w:sz w:val="24"/>
          <w:szCs w:val="24"/>
        </w:rPr>
      </w:pPr>
      <w:r>
        <w:rPr>
          <w:noProof/>
        </w:rPr>
        <w:drawing>
          <wp:anchor distT="0" distB="0" distL="114300" distR="114300" simplePos="0" relativeHeight="251742720" behindDoc="0" locked="0" layoutInCell="1" allowOverlap="1" wp14:anchorId="46A50397" wp14:editId="0A7CD44A">
            <wp:simplePos x="0" y="0"/>
            <wp:positionH relativeFrom="column">
              <wp:posOffset>3643742</wp:posOffset>
            </wp:positionH>
            <wp:positionV relativeFrom="paragraph">
              <wp:posOffset>118409</wp:posOffset>
            </wp:positionV>
            <wp:extent cx="2461260" cy="1640205"/>
            <wp:effectExtent l="0" t="0" r="2540" b="0"/>
            <wp:wrapSquare wrapText="bothSides"/>
            <wp:docPr id="9" name="Picture 9" descr="Photo of keys, marijuana joint, and alcoholic drink on a wooden table" title="Photo of keys, joint, and alcoholic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ohol, joint and car keys - from Aynsle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61260" cy="1640205"/>
                    </a:xfrm>
                    <a:prstGeom prst="rect">
                      <a:avLst/>
                    </a:prstGeom>
                  </pic:spPr>
                </pic:pic>
              </a:graphicData>
            </a:graphic>
            <wp14:sizeRelH relativeFrom="page">
              <wp14:pctWidth>0</wp14:pctWidth>
            </wp14:sizeRelH>
            <wp14:sizeRelV relativeFrom="page">
              <wp14:pctHeight>0</wp14:pctHeight>
            </wp14:sizeRelV>
          </wp:anchor>
        </w:drawing>
      </w:r>
      <w:r w:rsidR="00254A84" w:rsidRPr="08A13C86">
        <w:rPr>
          <w:b/>
          <w:bCs/>
          <w:color w:val="0000FF"/>
          <w:sz w:val="24"/>
          <w:szCs w:val="24"/>
        </w:rPr>
        <w:t>MC Operator and Crash-related Factors Associated with Sustaining a TBI/SCI in a Crash</w:t>
      </w:r>
    </w:p>
    <w:p w14:paraId="76DC0467" w14:textId="5A4E85FF" w:rsidR="00254A84" w:rsidRDefault="00254A84" w:rsidP="00671F1A">
      <w:pPr>
        <w:ind w:left="-360" w:right="5040"/>
      </w:pPr>
      <w:r>
        <w:t>We calculated unadjusted odds ratios (ORs)</w:t>
      </w:r>
      <w:r w:rsidR="00B84135" w:rsidRPr="3FB15356">
        <w:rPr>
          <w:vertAlign w:val="superscript"/>
        </w:rPr>
        <w:t>k</w:t>
      </w:r>
      <w:r w:rsidR="00C46187">
        <w:t xml:space="preserve"> </w:t>
      </w:r>
      <w:r>
        <w:t>to further understand factors that were significantly associated with sustaining a TBI/SCI in a crash.  Figure 1 shows only the factors with ORs that were significantly associated with sustaining a</w:t>
      </w:r>
      <w:r w:rsidR="00B04AC8">
        <w:t xml:space="preserve"> TBI/SCI in a crash (p &lt; 0.05).  </w:t>
      </w:r>
      <w:r>
        <w:t>In this sample of hospitalized MC operators:</w:t>
      </w:r>
    </w:p>
    <w:p w14:paraId="71A1CA84" w14:textId="36B98074" w:rsidR="00254A84" w:rsidRDefault="00254A84" w:rsidP="007F1FA6">
      <w:pPr>
        <w:pStyle w:val="ListParagraph"/>
        <w:numPr>
          <w:ilvl w:val="0"/>
          <w:numId w:val="6"/>
        </w:numPr>
        <w:ind w:left="-90" w:right="5220" w:hanging="270"/>
        <w:contextualSpacing w:val="0"/>
      </w:pPr>
      <w:r>
        <w:rPr>
          <w:noProof/>
        </w:rPr>
        <mc:AlternateContent>
          <mc:Choice Requires="wpg">
            <w:drawing>
              <wp:anchor distT="0" distB="0" distL="114300" distR="114300" simplePos="0" relativeHeight="251716096" behindDoc="0" locked="0" layoutInCell="1" allowOverlap="1" wp14:anchorId="65DC33D5" wp14:editId="11AE404D">
                <wp:simplePos x="0" y="0"/>
                <wp:positionH relativeFrom="column">
                  <wp:posOffset>3159760</wp:posOffset>
                </wp:positionH>
                <wp:positionV relativeFrom="paragraph">
                  <wp:posOffset>202490</wp:posOffset>
                </wp:positionV>
                <wp:extent cx="3648075" cy="2400300"/>
                <wp:effectExtent l="0" t="0" r="0" b="0"/>
                <wp:wrapNone/>
                <wp:docPr id="12" name="Group 12"/>
                <wp:cNvGraphicFramePr/>
                <a:graphic xmlns:a="http://schemas.openxmlformats.org/drawingml/2006/main">
                  <a:graphicData uri="http://schemas.microsoft.com/office/word/2010/wordprocessingGroup">
                    <wpg:wgp>
                      <wpg:cNvGrpSpPr/>
                      <wpg:grpSpPr>
                        <a:xfrm>
                          <a:off x="0" y="0"/>
                          <a:ext cx="3648075" cy="2400300"/>
                          <a:chOff x="0" y="0"/>
                          <a:chExt cx="3648075" cy="2400300"/>
                        </a:xfrm>
                      </wpg:grpSpPr>
                      <wps:wsp>
                        <wps:cNvPr id="13" name="Text Box 13" descr="Bar chart showing the unadjusted odds ratios of three factors with sustaining a traumatic brain or spinal cord injury in a crash.&#10;Alcohol and/or drug intoxication - 2.51&#10;Helmet not worn - 1.51&#10;Lane departure - 1.48" title="Figure 1.  Odds Ratios for Factors Significantly Associated with Sustaining a TBI/SCI in a Crash, Hospitalized MC Operators, 2012-2015 MA CRISS data (N = 1,053)"/>
                        <wps:cNvSpPr txBox="1"/>
                        <wps:spPr>
                          <a:xfrm>
                            <a:off x="0" y="0"/>
                            <a:ext cx="3613573"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C9655" w14:textId="475A8B21" w:rsidR="00B37F05" w:rsidRPr="00701B89" w:rsidRDefault="00B37F05" w:rsidP="00701B89">
                              <w:pPr>
                                <w:spacing w:after="0" w:line="240" w:lineRule="auto"/>
                                <w:rPr>
                                  <w:b/>
                                </w:rPr>
                              </w:pPr>
                              <w:r w:rsidRPr="00077306">
                                <w:rPr>
                                  <w:b/>
                                </w:rPr>
                                <w:t xml:space="preserve">Figure 1.  Odds Ratios for Factors </w:t>
                              </w:r>
                              <w:r w:rsidR="00E10D6F">
                                <w:rPr>
                                  <w:b/>
                                </w:rPr>
                                <w:t>S</w:t>
                              </w:r>
                              <w:r w:rsidRPr="00077306">
                                <w:rPr>
                                  <w:b/>
                                </w:rPr>
                                <w:t xml:space="preserve">ignificantly </w:t>
                              </w:r>
                              <w:r w:rsidR="00E10D6F">
                                <w:rPr>
                                  <w:b/>
                                </w:rPr>
                                <w:t>A</w:t>
                              </w:r>
                              <w:r w:rsidRPr="00077306">
                                <w:rPr>
                                  <w:b/>
                                </w:rPr>
                                <w:t xml:space="preserve">ssociated with </w:t>
                              </w:r>
                              <w:r w:rsidR="00E10D6F">
                                <w:rPr>
                                  <w:b/>
                                </w:rPr>
                                <w:t>S</w:t>
                              </w:r>
                              <w:r w:rsidRPr="00077306">
                                <w:rPr>
                                  <w:b/>
                                </w:rPr>
                                <w:t xml:space="preserve">ustaining a TBI/SCI in a Crash, </w:t>
                              </w:r>
                              <w:r w:rsidR="00E10D6F">
                                <w:rPr>
                                  <w:b/>
                                </w:rPr>
                                <w:t xml:space="preserve">Hospitalized MC Operators, </w:t>
                              </w:r>
                              <w:r w:rsidRPr="00077306">
                                <w:rPr>
                                  <w:b/>
                                </w:rPr>
                                <w:t>2012-2015</w:t>
                              </w:r>
                              <w:r w:rsidR="00F74F14">
                                <w:rPr>
                                  <w:b/>
                                </w:rPr>
                                <w:t xml:space="preserve"> MA CRISS data</w:t>
                              </w:r>
                              <w:r w:rsidR="00E10D6F">
                                <w:rPr>
                                  <w:b/>
                                </w:rPr>
                                <w:t xml:space="preserve"> </w:t>
                              </w:r>
                              <w:r w:rsidRPr="00077306">
                                <w:rPr>
                                  <w:b/>
                                </w:rPr>
                                <w:t xml:space="preserve">(N = </w:t>
                              </w:r>
                              <w:r w:rsidR="00701B89">
                                <w:rPr>
                                  <w:b/>
                                </w:rPr>
                                <w:t>1,053)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22" name="Chart 22"/>
                        <wpg:cNvFrPr/>
                        <wpg:xfrm>
                          <a:off x="0" y="660400"/>
                          <a:ext cx="3648075" cy="1739900"/>
                        </wpg:xfrm>
                        <a:graphic>
                          <a:graphicData uri="http://schemas.openxmlformats.org/drawingml/2006/chart">
                            <c:chart xmlns:c="http://schemas.openxmlformats.org/drawingml/2006/chart" xmlns:r="http://schemas.openxmlformats.org/officeDocument/2006/relationships" r:id="rId23"/>
                          </a:graphicData>
                        </a:graphic>
                      </wpg:graphicFrame>
                    </wpg:wgp>
                  </a:graphicData>
                </a:graphic>
              </wp:anchor>
            </w:drawing>
          </mc:Choice>
          <mc:Fallback>
            <w:pict>
              <v:group w14:anchorId="65DC33D5" id="Group 12" o:spid="_x0000_s1037" style="position:absolute;left:0;text-align:left;margin-left:248.8pt;margin-top:15.95pt;width:287.25pt;height:189pt;z-index:251716096" coordsize="36480,24003"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">
                <v:shape id="Text Box 13" o:spid="_x0000_s1038" type="#_x0000_t202" alt="Bar chart showing the unadjusted odds ratios of three factors with sustaining a traumatic brain or spinal cord injury in a crash.&#10;Alcohol and/or drug intoxication - 2.51&#10;Helmet not worn - 1.51&#10;Lane departure - 1.48" style="position:absolute;width:36135;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72C9655" w14:textId="475A8B21" w:rsidR="00B37F05" w:rsidRPr="00701B89" w:rsidRDefault="00B37F05" w:rsidP="00701B89">
                        <w:pPr>
                          <w:spacing w:after="0" w:line="240" w:lineRule="auto"/>
                          <w:rPr>
                            <w:b/>
                          </w:rPr>
                        </w:pPr>
                        <w:r w:rsidRPr="00077306">
                          <w:rPr>
                            <w:b/>
                          </w:rPr>
                          <w:t xml:space="preserve">Figure 1.  Odds Ratios for Factors </w:t>
                        </w:r>
                        <w:r w:rsidR="00E10D6F">
                          <w:rPr>
                            <w:b/>
                          </w:rPr>
                          <w:t>S</w:t>
                        </w:r>
                        <w:r w:rsidRPr="00077306">
                          <w:rPr>
                            <w:b/>
                          </w:rPr>
                          <w:t xml:space="preserve">ignificantly </w:t>
                        </w:r>
                        <w:r w:rsidR="00E10D6F">
                          <w:rPr>
                            <w:b/>
                          </w:rPr>
                          <w:t>A</w:t>
                        </w:r>
                        <w:r w:rsidRPr="00077306">
                          <w:rPr>
                            <w:b/>
                          </w:rPr>
                          <w:t xml:space="preserve">ssociated with </w:t>
                        </w:r>
                        <w:r w:rsidR="00E10D6F">
                          <w:rPr>
                            <w:b/>
                          </w:rPr>
                          <w:t>S</w:t>
                        </w:r>
                        <w:r w:rsidRPr="00077306">
                          <w:rPr>
                            <w:b/>
                          </w:rPr>
                          <w:t xml:space="preserve">ustaining a TBI/SCI in a Crash, </w:t>
                        </w:r>
                        <w:r w:rsidR="00E10D6F">
                          <w:rPr>
                            <w:b/>
                          </w:rPr>
                          <w:t xml:space="preserve">Hospitalized MC Operators, </w:t>
                        </w:r>
                        <w:r w:rsidRPr="00077306">
                          <w:rPr>
                            <w:b/>
                          </w:rPr>
                          <w:t>2012-2015</w:t>
                        </w:r>
                        <w:r w:rsidR="00F74F14">
                          <w:rPr>
                            <w:b/>
                          </w:rPr>
                          <w:t xml:space="preserve"> MA CRISS data</w:t>
                        </w:r>
                        <w:r w:rsidR="00E10D6F">
                          <w:rPr>
                            <w:b/>
                          </w:rPr>
                          <w:t xml:space="preserve"> </w:t>
                        </w:r>
                        <w:r w:rsidRPr="00077306">
                          <w:rPr>
                            <w:b/>
                          </w:rPr>
                          <w:t xml:space="preserve">(N = </w:t>
                        </w:r>
                        <w:r w:rsidR="00701B89">
                          <w:rPr>
                            <w:b/>
                          </w:rPr>
                          <w:t>1,053)</w:t>
                        </w:r>
                      </w:p>
                    </w:txbxContent>
                  </v:textbox>
                </v:shape>
                <v:shape id="Chart 22" o:spid="_x0000_s1039" type="#_x0000_t75" style="position:absolute;left:121;top:6583;width:35052;height:15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">
                  <v:imagedata r:id="rId24" o:title=""/>
                  <o:lock v:ext="edit" aspectratio="f"/>
                </v:shape>
              </v:group>
              <o:OLEObject Type="Embed" ProgID="Excel.Chart.8" ShapeID="Chart 22" DrawAspect="Content" ObjectID="_1695046934" r:id="rId25">
                <o:FieldCodes>\s</o:FieldCodes>
              </o:OLEObject>
            </w:pict>
          </mc:Fallback>
        </mc:AlternateContent>
      </w:r>
      <w:r>
        <w:t xml:space="preserve">MC operators identified as intoxicated on alcohol or </w:t>
      </w:r>
      <w:r w:rsidR="007D0ECE">
        <w:t xml:space="preserve">                                                                                                      </w:t>
      </w:r>
      <w:r>
        <w:t xml:space="preserve">drugs had </w:t>
      </w:r>
      <w:r w:rsidR="003778F1">
        <w:t xml:space="preserve">150% higher </w:t>
      </w:r>
      <w:r>
        <w:t xml:space="preserve">odds (OR = 2.51) of sustaining a TBI/SCI in the crash </w:t>
      </w:r>
      <w:r w:rsidR="003778F1">
        <w:t>than</w:t>
      </w:r>
      <w:r>
        <w:t xml:space="preserve"> MC operators who were not identified as intoxicated.   </w:t>
      </w:r>
    </w:p>
    <w:p w14:paraId="66E327C1" w14:textId="7404F388" w:rsidR="00254A84" w:rsidRDefault="00254A84" w:rsidP="007F1FA6">
      <w:pPr>
        <w:pStyle w:val="ListParagraph"/>
        <w:numPr>
          <w:ilvl w:val="0"/>
          <w:numId w:val="6"/>
        </w:numPr>
        <w:ind w:left="-90" w:right="5220" w:hanging="270"/>
        <w:contextualSpacing w:val="0"/>
      </w:pPr>
      <w:r>
        <w:t xml:space="preserve">MC operators identified as not wearing a helmet had 51% higher odds (OR = 1.51) of sustaining a TBI/SCI in the crash than </w:t>
      </w:r>
      <w:r w:rsidR="00B04AC8">
        <w:t>those</w:t>
      </w:r>
      <w:r>
        <w:t xml:space="preserve"> identified as wearing a helmet. </w:t>
      </w:r>
    </w:p>
    <w:p w14:paraId="3379166B" w14:textId="5B4B849D" w:rsidR="00254A84" w:rsidRDefault="00254A84" w:rsidP="007F1FA6">
      <w:pPr>
        <w:pStyle w:val="ListParagraph"/>
        <w:numPr>
          <w:ilvl w:val="0"/>
          <w:numId w:val="6"/>
        </w:numPr>
        <w:ind w:left="-90" w:right="5220" w:hanging="270"/>
      </w:pPr>
      <w:r>
        <w:t xml:space="preserve">Involvement in a lane departure crash increased the odds of sustaining a TBI/SCI in the crash by 48% (OR = 1.48), compared to MC operators not involved in a lane departure crash. </w:t>
      </w:r>
    </w:p>
    <w:p w14:paraId="295266E9" w14:textId="65A02FA4" w:rsidR="00254A84" w:rsidRDefault="001A2AF9" w:rsidP="08A13C86">
      <w:pPr>
        <w:ind w:left="-360" w:right="5130"/>
      </w:pPr>
      <w:r>
        <w:rPr>
          <w:noProof/>
        </w:rPr>
        <mc:AlternateContent>
          <mc:Choice Requires="wps">
            <w:drawing>
              <wp:anchor distT="0" distB="0" distL="114300" distR="114300" simplePos="0" relativeHeight="251757056" behindDoc="0" locked="0" layoutInCell="1" allowOverlap="1" wp14:anchorId="59D67A23" wp14:editId="7E7BB227">
                <wp:simplePos x="0" y="0"/>
                <wp:positionH relativeFrom="column">
                  <wp:posOffset>3237437</wp:posOffset>
                </wp:positionH>
                <wp:positionV relativeFrom="paragraph">
                  <wp:posOffset>178715</wp:posOffset>
                </wp:positionV>
                <wp:extent cx="3400922" cy="2838893"/>
                <wp:effectExtent l="0" t="0" r="28575" b="19050"/>
                <wp:wrapNone/>
                <wp:docPr id="2016126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922" cy="2838893"/>
                        </a:xfrm>
                        <a:prstGeom prst="rect">
                          <a:avLst/>
                        </a:prstGeom>
                        <a:solidFill>
                          <a:schemeClr val="accent1">
                            <a:lumMod val="20000"/>
                            <a:lumOff val="80000"/>
                          </a:schemeClr>
                        </a:solidFill>
                        <a:ln w="9525">
                          <a:solidFill>
                            <a:schemeClr val="tx1"/>
                          </a:solidFill>
                          <a:miter lim="800000"/>
                          <a:headEnd/>
                          <a:tailEnd/>
                        </a:ln>
                      </wps:spPr>
                      <wps:txbx>
                        <w:txbxContent>
                          <w:p w14:paraId="39B2745A" w14:textId="41F5A9EF" w:rsidR="007D0ECE" w:rsidRDefault="007D0ECE" w:rsidP="00B04AC8">
                            <w:pPr>
                              <w:spacing w:before="80"/>
                              <w:ind w:left="86"/>
                              <w:rPr>
                                <w:b/>
                                <w:color w:val="0000FF"/>
                                <w:sz w:val="24"/>
                                <w:szCs w:val="24"/>
                              </w:rPr>
                            </w:pPr>
                            <w:r>
                              <w:rPr>
                                <w:b/>
                                <w:color w:val="0000FF"/>
                                <w:sz w:val="24"/>
                                <w:szCs w:val="24"/>
                              </w:rPr>
                              <w:t>Key Data Points</w:t>
                            </w:r>
                          </w:p>
                          <w:p w14:paraId="0E266841" w14:textId="77777777" w:rsidR="007D0ECE" w:rsidRPr="00467AF0" w:rsidRDefault="007D0ECE" w:rsidP="003E38A3">
                            <w:pPr>
                              <w:pStyle w:val="ListParagraph"/>
                              <w:numPr>
                                <w:ilvl w:val="0"/>
                                <w:numId w:val="7"/>
                              </w:numPr>
                              <w:ind w:left="360" w:right="85" w:hanging="270"/>
                              <w:contextualSpacing w:val="0"/>
                              <w:rPr>
                                <w:rFonts w:ascii="Calibri" w:hAnsi="Calibri" w:cs="Calibri"/>
                                <w:color w:val="000000"/>
                              </w:rPr>
                            </w:pPr>
                            <w:r w:rsidRPr="00467AF0">
                              <w:rPr>
                                <w:rFonts w:ascii="Calibri" w:hAnsi="Calibri" w:cs="Calibri"/>
                                <w:color w:val="000000"/>
                              </w:rPr>
                              <w:t xml:space="preserve">In </w:t>
                            </w:r>
                            <w:r>
                              <w:rPr>
                                <w:rFonts w:ascii="Calibri" w:hAnsi="Calibri" w:cs="Calibri"/>
                                <w:color w:val="000000"/>
                              </w:rPr>
                              <w:t xml:space="preserve">FY </w:t>
                            </w:r>
                            <w:r w:rsidRPr="00467AF0">
                              <w:rPr>
                                <w:rFonts w:ascii="Calibri" w:hAnsi="Calibri" w:cs="Calibri"/>
                                <w:color w:val="000000"/>
                              </w:rPr>
                              <w:t xml:space="preserve">2015, there were nearly 500 hospitalizations of MC operators </w:t>
                            </w:r>
                            <w:r>
                              <w:rPr>
                                <w:rFonts w:ascii="Calibri" w:hAnsi="Calibri" w:cs="Calibri"/>
                                <w:color w:val="000000"/>
                              </w:rPr>
                              <w:t xml:space="preserve">in MA </w:t>
                            </w:r>
                            <w:r w:rsidRPr="00467AF0">
                              <w:rPr>
                                <w:rFonts w:ascii="Calibri" w:hAnsi="Calibri" w:cs="Calibri"/>
                                <w:color w:val="000000"/>
                              </w:rPr>
                              <w:t>for crash-related injuries</w:t>
                            </w:r>
                            <w:r>
                              <w:rPr>
                                <w:rFonts w:ascii="Calibri" w:hAnsi="Calibri" w:cs="Calibri"/>
                                <w:color w:val="000000"/>
                              </w:rPr>
                              <w:t>.</w:t>
                            </w:r>
                          </w:p>
                          <w:p w14:paraId="727A4AFE" w14:textId="77777777" w:rsidR="007D0ECE" w:rsidRPr="00467AF0" w:rsidRDefault="007D0ECE" w:rsidP="003E38A3">
                            <w:pPr>
                              <w:pStyle w:val="ListParagraph"/>
                              <w:numPr>
                                <w:ilvl w:val="0"/>
                                <w:numId w:val="7"/>
                              </w:numPr>
                              <w:ind w:left="360" w:right="85" w:hanging="270"/>
                              <w:contextualSpacing w:val="0"/>
                              <w:rPr>
                                <w:rFonts w:ascii="Calibri" w:hAnsi="Calibri" w:cs="Calibri"/>
                                <w:color w:val="000000"/>
                              </w:rPr>
                            </w:pPr>
                            <w:r>
                              <w:rPr>
                                <w:rFonts w:ascii="Calibri" w:hAnsi="Calibri" w:cs="Calibri"/>
                                <w:color w:val="000000"/>
                              </w:rPr>
                              <w:t>In FY 2015, 30%</w:t>
                            </w:r>
                            <w:r w:rsidRPr="00467AF0">
                              <w:rPr>
                                <w:rFonts w:ascii="Calibri" w:hAnsi="Calibri" w:cs="Calibri"/>
                                <w:color w:val="000000"/>
                              </w:rPr>
                              <w:t xml:space="preserve"> of </w:t>
                            </w:r>
                            <w:r>
                              <w:rPr>
                                <w:rFonts w:ascii="Calibri" w:hAnsi="Calibri" w:cs="Calibri"/>
                                <w:color w:val="000000"/>
                              </w:rPr>
                              <w:t>MC operators hospitalized in MA after a crash sustained a TBI/SCI in the crash.</w:t>
                            </w:r>
                            <w:r w:rsidRPr="00467AF0">
                              <w:rPr>
                                <w:rFonts w:ascii="Calibri" w:hAnsi="Calibri" w:cs="Calibri"/>
                                <w:color w:val="000000"/>
                              </w:rPr>
                              <w:t xml:space="preserve">  </w:t>
                            </w:r>
                          </w:p>
                          <w:p w14:paraId="589BFA1E" w14:textId="520BFB37" w:rsidR="007D0ECE" w:rsidRDefault="007D0ECE" w:rsidP="003E38A3">
                            <w:pPr>
                              <w:pStyle w:val="ListParagraph"/>
                              <w:numPr>
                                <w:ilvl w:val="0"/>
                                <w:numId w:val="7"/>
                              </w:numPr>
                              <w:ind w:left="360" w:right="85" w:hanging="270"/>
                              <w:contextualSpacing w:val="0"/>
                              <w:rPr>
                                <w:rFonts w:ascii="Calibri" w:hAnsi="Calibri" w:cs="Calibri"/>
                                <w:color w:val="000000"/>
                              </w:rPr>
                            </w:pPr>
                            <w:r>
                              <w:rPr>
                                <w:rFonts w:ascii="Calibri" w:hAnsi="Calibri" w:cs="Calibri"/>
                                <w:color w:val="000000"/>
                              </w:rPr>
                              <w:t xml:space="preserve">MC operators identified as </w:t>
                            </w:r>
                            <w:r w:rsidRPr="00467AF0">
                              <w:rPr>
                                <w:rFonts w:ascii="Calibri" w:hAnsi="Calibri" w:cs="Calibri"/>
                                <w:color w:val="000000"/>
                              </w:rPr>
                              <w:t>intoxicat</w:t>
                            </w:r>
                            <w:r>
                              <w:rPr>
                                <w:rFonts w:ascii="Calibri" w:hAnsi="Calibri" w:cs="Calibri"/>
                                <w:color w:val="000000"/>
                              </w:rPr>
                              <w:t xml:space="preserve">ed had </w:t>
                            </w:r>
                            <w:r w:rsidR="003778F1">
                              <w:rPr>
                                <w:rFonts w:ascii="Calibri" w:hAnsi="Calibri" w:cs="Calibri"/>
                                <w:color w:val="000000"/>
                              </w:rPr>
                              <w:t xml:space="preserve">150% higher </w:t>
                            </w:r>
                            <w:r>
                              <w:rPr>
                                <w:rFonts w:ascii="Calibri" w:hAnsi="Calibri" w:cs="Calibri"/>
                                <w:color w:val="000000"/>
                              </w:rPr>
                              <w:t xml:space="preserve">odds of sustaining a TBI/SCI in a crash </w:t>
                            </w:r>
                            <w:r w:rsidR="003778F1">
                              <w:rPr>
                                <w:rFonts w:ascii="Calibri" w:hAnsi="Calibri" w:cs="Calibri"/>
                                <w:color w:val="000000"/>
                              </w:rPr>
                              <w:t>than</w:t>
                            </w:r>
                            <w:r>
                              <w:rPr>
                                <w:rFonts w:ascii="Calibri" w:hAnsi="Calibri" w:cs="Calibri"/>
                                <w:color w:val="000000"/>
                              </w:rPr>
                              <w:t xml:space="preserve"> MC operators not identified as intoxicated. </w:t>
                            </w:r>
                          </w:p>
                          <w:p w14:paraId="72D736E0" w14:textId="77777777" w:rsidR="007D0ECE" w:rsidRPr="001B483B" w:rsidRDefault="007D0ECE" w:rsidP="003E38A3">
                            <w:pPr>
                              <w:pStyle w:val="ListParagraph"/>
                              <w:numPr>
                                <w:ilvl w:val="0"/>
                                <w:numId w:val="7"/>
                              </w:numPr>
                              <w:ind w:left="360" w:right="85" w:hanging="270"/>
                              <w:contextualSpacing w:val="0"/>
                              <w:rPr>
                                <w:rFonts w:ascii="Calibri" w:hAnsi="Calibri" w:cs="Calibri"/>
                                <w:color w:val="000000"/>
                              </w:rPr>
                            </w:pPr>
                            <w:r w:rsidRPr="001B483B">
                              <w:rPr>
                                <w:rFonts w:ascii="Calibri" w:hAnsi="Calibri" w:cs="Calibri"/>
                                <w:color w:val="000000"/>
                              </w:rPr>
                              <w:t xml:space="preserve">Not wearing a helmet </w:t>
                            </w:r>
                            <w:r>
                              <w:rPr>
                                <w:rFonts w:ascii="Calibri" w:hAnsi="Calibri" w:cs="Calibri"/>
                                <w:color w:val="000000"/>
                              </w:rPr>
                              <w:t xml:space="preserve">and </w:t>
                            </w:r>
                            <w:r w:rsidRPr="001B483B">
                              <w:rPr>
                                <w:rFonts w:ascii="Calibri" w:hAnsi="Calibri" w:cs="Calibri"/>
                                <w:color w:val="000000"/>
                              </w:rPr>
                              <w:t xml:space="preserve">being in a lane departure crash </w:t>
                            </w:r>
                            <w:r>
                              <w:rPr>
                                <w:rFonts w:ascii="Calibri" w:hAnsi="Calibri" w:cs="Calibri"/>
                                <w:color w:val="000000"/>
                              </w:rPr>
                              <w:t xml:space="preserve">each </w:t>
                            </w:r>
                            <w:r w:rsidRPr="001B483B">
                              <w:rPr>
                                <w:rFonts w:ascii="Calibri" w:hAnsi="Calibri" w:cs="Calibri"/>
                                <w:color w:val="000000"/>
                              </w:rPr>
                              <w:t xml:space="preserve">increased the odds of </w:t>
                            </w:r>
                            <w:r>
                              <w:rPr>
                                <w:rFonts w:ascii="Calibri" w:hAnsi="Calibri" w:cs="Calibri"/>
                                <w:color w:val="000000"/>
                              </w:rPr>
                              <w:t xml:space="preserve">MC operators </w:t>
                            </w:r>
                            <w:r w:rsidRPr="001B483B">
                              <w:rPr>
                                <w:rFonts w:ascii="Calibri" w:hAnsi="Calibri" w:cs="Calibri"/>
                                <w:color w:val="000000"/>
                              </w:rPr>
                              <w:t xml:space="preserve">sustaining a TBI/SCI </w:t>
                            </w:r>
                            <w:r>
                              <w:rPr>
                                <w:rFonts w:ascii="Calibri" w:hAnsi="Calibri" w:cs="Calibri"/>
                                <w:color w:val="000000"/>
                              </w:rPr>
                              <w:t xml:space="preserve">in a crash </w:t>
                            </w:r>
                            <w:r w:rsidRPr="001B483B">
                              <w:rPr>
                                <w:rFonts w:ascii="Calibri" w:hAnsi="Calibri" w:cs="Calibri"/>
                                <w:color w:val="000000"/>
                              </w:rPr>
                              <w:t xml:space="preserve">by about 50%.   </w:t>
                            </w:r>
                          </w:p>
                          <w:p w14:paraId="45611162" w14:textId="77777777" w:rsidR="007D0ECE" w:rsidRPr="00A36DCC" w:rsidRDefault="007D0ECE" w:rsidP="003E38A3">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67A23" id="_x0000_s1040" type="#_x0000_t202" style="position:absolute;left:0;text-align:left;margin-left:254.9pt;margin-top:14.05pt;width:267.8pt;height:223.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" fillcolor="#deeaf6 [660]" strokecolor="black [3213]">
                <v:textbox>
                  <w:txbxContent>
                    <w:p w14:paraId="39B2745A" w14:textId="41F5A9EF" w:rsidR="007D0ECE" w:rsidRDefault="007D0ECE" w:rsidP="00B04AC8">
                      <w:pPr>
                        <w:spacing w:before="80"/>
                        <w:ind w:left="86"/>
                        <w:rPr>
                          <w:b/>
                          <w:color w:val="0000FF"/>
                          <w:sz w:val="24"/>
                          <w:szCs w:val="24"/>
                        </w:rPr>
                      </w:pPr>
                      <w:r>
                        <w:rPr>
                          <w:b/>
                          <w:color w:val="0000FF"/>
                          <w:sz w:val="24"/>
                          <w:szCs w:val="24"/>
                        </w:rPr>
                        <w:t>Key Data Points</w:t>
                      </w:r>
                    </w:p>
                    <w:p w14:paraId="0E266841" w14:textId="77777777" w:rsidR="007D0ECE" w:rsidRPr="00467AF0" w:rsidRDefault="007D0ECE" w:rsidP="003E38A3">
                      <w:pPr>
                        <w:pStyle w:val="ListParagraph"/>
                        <w:numPr>
                          <w:ilvl w:val="0"/>
                          <w:numId w:val="7"/>
                        </w:numPr>
                        <w:ind w:left="360" w:right="85" w:hanging="270"/>
                        <w:contextualSpacing w:val="0"/>
                        <w:rPr>
                          <w:rFonts w:ascii="Calibri" w:hAnsi="Calibri" w:cs="Calibri"/>
                          <w:color w:val="000000"/>
                        </w:rPr>
                      </w:pPr>
                      <w:r w:rsidRPr="00467AF0">
                        <w:rPr>
                          <w:rFonts w:ascii="Calibri" w:hAnsi="Calibri" w:cs="Calibri"/>
                          <w:color w:val="000000"/>
                        </w:rPr>
                        <w:t xml:space="preserve">In </w:t>
                      </w:r>
                      <w:r>
                        <w:rPr>
                          <w:rFonts w:ascii="Calibri" w:hAnsi="Calibri" w:cs="Calibri"/>
                          <w:color w:val="000000"/>
                        </w:rPr>
                        <w:t xml:space="preserve">FY </w:t>
                      </w:r>
                      <w:r w:rsidRPr="00467AF0">
                        <w:rPr>
                          <w:rFonts w:ascii="Calibri" w:hAnsi="Calibri" w:cs="Calibri"/>
                          <w:color w:val="000000"/>
                        </w:rPr>
                        <w:t xml:space="preserve">2015, there were nearly 500 hospitalizations of MC operators </w:t>
                      </w:r>
                      <w:r>
                        <w:rPr>
                          <w:rFonts w:ascii="Calibri" w:hAnsi="Calibri" w:cs="Calibri"/>
                          <w:color w:val="000000"/>
                        </w:rPr>
                        <w:t xml:space="preserve">in MA </w:t>
                      </w:r>
                      <w:r w:rsidRPr="00467AF0">
                        <w:rPr>
                          <w:rFonts w:ascii="Calibri" w:hAnsi="Calibri" w:cs="Calibri"/>
                          <w:color w:val="000000"/>
                        </w:rPr>
                        <w:t>for crash-related injuries</w:t>
                      </w:r>
                      <w:r>
                        <w:rPr>
                          <w:rFonts w:ascii="Calibri" w:hAnsi="Calibri" w:cs="Calibri"/>
                          <w:color w:val="000000"/>
                        </w:rPr>
                        <w:t>.</w:t>
                      </w:r>
                    </w:p>
                    <w:p w14:paraId="727A4AFE" w14:textId="77777777" w:rsidR="007D0ECE" w:rsidRPr="00467AF0" w:rsidRDefault="007D0ECE" w:rsidP="003E38A3">
                      <w:pPr>
                        <w:pStyle w:val="ListParagraph"/>
                        <w:numPr>
                          <w:ilvl w:val="0"/>
                          <w:numId w:val="7"/>
                        </w:numPr>
                        <w:ind w:left="360" w:right="85" w:hanging="270"/>
                        <w:contextualSpacing w:val="0"/>
                        <w:rPr>
                          <w:rFonts w:ascii="Calibri" w:hAnsi="Calibri" w:cs="Calibri"/>
                          <w:color w:val="000000"/>
                        </w:rPr>
                      </w:pPr>
                      <w:r>
                        <w:rPr>
                          <w:rFonts w:ascii="Calibri" w:hAnsi="Calibri" w:cs="Calibri"/>
                          <w:color w:val="000000"/>
                        </w:rPr>
                        <w:t>In FY 2015, 30%</w:t>
                      </w:r>
                      <w:r w:rsidRPr="00467AF0">
                        <w:rPr>
                          <w:rFonts w:ascii="Calibri" w:hAnsi="Calibri" w:cs="Calibri"/>
                          <w:color w:val="000000"/>
                        </w:rPr>
                        <w:t xml:space="preserve"> of </w:t>
                      </w:r>
                      <w:r>
                        <w:rPr>
                          <w:rFonts w:ascii="Calibri" w:hAnsi="Calibri" w:cs="Calibri"/>
                          <w:color w:val="000000"/>
                        </w:rPr>
                        <w:t>MC operators hospitalized in MA after a crash sustained a TBI/SCI in the crash.</w:t>
                      </w:r>
                      <w:r w:rsidRPr="00467AF0">
                        <w:rPr>
                          <w:rFonts w:ascii="Calibri" w:hAnsi="Calibri" w:cs="Calibri"/>
                          <w:color w:val="000000"/>
                        </w:rPr>
                        <w:t xml:space="preserve">  </w:t>
                      </w:r>
                    </w:p>
                    <w:p w14:paraId="589BFA1E" w14:textId="520BFB37" w:rsidR="007D0ECE" w:rsidRDefault="007D0ECE" w:rsidP="003E38A3">
                      <w:pPr>
                        <w:pStyle w:val="ListParagraph"/>
                        <w:numPr>
                          <w:ilvl w:val="0"/>
                          <w:numId w:val="7"/>
                        </w:numPr>
                        <w:ind w:left="360" w:right="85" w:hanging="270"/>
                        <w:contextualSpacing w:val="0"/>
                        <w:rPr>
                          <w:rFonts w:ascii="Calibri" w:hAnsi="Calibri" w:cs="Calibri"/>
                          <w:color w:val="000000"/>
                        </w:rPr>
                      </w:pPr>
                      <w:r>
                        <w:rPr>
                          <w:rFonts w:ascii="Calibri" w:hAnsi="Calibri" w:cs="Calibri"/>
                          <w:color w:val="000000"/>
                        </w:rPr>
                        <w:t xml:space="preserve">MC operators identified as </w:t>
                      </w:r>
                      <w:r w:rsidRPr="00467AF0">
                        <w:rPr>
                          <w:rFonts w:ascii="Calibri" w:hAnsi="Calibri" w:cs="Calibri"/>
                          <w:color w:val="000000"/>
                        </w:rPr>
                        <w:t>intoxicat</w:t>
                      </w:r>
                      <w:r>
                        <w:rPr>
                          <w:rFonts w:ascii="Calibri" w:hAnsi="Calibri" w:cs="Calibri"/>
                          <w:color w:val="000000"/>
                        </w:rPr>
                        <w:t xml:space="preserve">ed had </w:t>
                      </w:r>
                      <w:r w:rsidR="003778F1">
                        <w:rPr>
                          <w:rFonts w:ascii="Calibri" w:hAnsi="Calibri" w:cs="Calibri"/>
                          <w:color w:val="000000"/>
                        </w:rPr>
                        <w:t xml:space="preserve">150% higher </w:t>
                      </w:r>
                      <w:r>
                        <w:rPr>
                          <w:rFonts w:ascii="Calibri" w:hAnsi="Calibri" w:cs="Calibri"/>
                          <w:color w:val="000000"/>
                        </w:rPr>
                        <w:t xml:space="preserve">odds of sustaining a TBI/SCI in a crash </w:t>
                      </w:r>
                      <w:r w:rsidR="003778F1">
                        <w:rPr>
                          <w:rFonts w:ascii="Calibri" w:hAnsi="Calibri" w:cs="Calibri"/>
                          <w:color w:val="000000"/>
                        </w:rPr>
                        <w:t>than</w:t>
                      </w:r>
                      <w:r>
                        <w:rPr>
                          <w:rFonts w:ascii="Calibri" w:hAnsi="Calibri" w:cs="Calibri"/>
                          <w:color w:val="000000"/>
                        </w:rPr>
                        <w:t xml:space="preserve"> MC operators not identified as intoxicated. </w:t>
                      </w:r>
                    </w:p>
                    <w:p w14:paraId="72D736E0" w14:textId="77777777" w:rsidR="007D0ECE" w:rsidRPr="001B483B" w:rsidRDefault="007D0ECE" w:rsidP="003E38A3">
                      <w:pPr>
                        <w:pStyle w:val="ListParagraph"/>
                        <w:numPr>
                          <w:ilvl w:val="0"/>
                          <w:numId w:val="7"/>
                        </w:numPr>
                        <w:ind w:left="360" w:right="85" w:hanging="270"/>
                        <w:contextualSpacing w:val="0"/>
                        <w:rPr>
                          <w:rFonts w:ascii="Calibri" w:hAnsi="Calibri" w:cs="Calibri"/>
                          <w:color w:val="000000"/>
                        </w:rPr>
                      </w:pPr>
                      <w:r w:rsidRPr="001B483B">
                        <w:rPr>
                          <w:rFonts w:ascii="Calibri" w:hAnsi="Calibri" w:cs="Calibri"/>
                          <w:color w:val="000000"/>
                        </w:rPr>
                        <w:t xml:space="preserve">Not wearing a helmet </w:t>
                      </w:r>
                      <w:r>
                        <w:rPr>
                          <w:rFonts w:ascii="Calibri" w:hAnsi="Calibri" w:cs="Calibri"/>
                          <w:color w:val="000000"/>
                        </w:rPr>
                        <w:t xml:space="preserve">and </w:t>
                      </w:r>
                      <w:r w:rsidRPr="001B483B">
                        <w:rPr>
                          <w:rFonts w:ascii="Calibri" w:hAnsi="Calibri" w:cs="Calibri"/>
                          <w:color w:val="000000"/>
                        </w:rPr>
                        <w:t xml:space="preserve">being in a lane departure crash </w:t>
                      </w:r>
                      <w:r>
                        <w:rPr>
                          <w:rFonts w:ascii="Calibri" w:hAnsi="Calibri" w:cs="Calibri"/>
                          <w:color w:val="000000"/>
                        </w:rPr>
                        <w:t xml:space="preserve">each </w:t>
                      </w:r>
                      <w:r w:rsidRPr="001B483B">
                        <w:rPr>
                          <w:rFonts w:ascii="Calibri" w:hAnsi="Calibri" w:cs="Calibri"/>
                          <w:color w:val="000000"/>
                        </w:rPr>
                        <w:t xml:space="preserve">increased the odds of </w:t>
                      </w:r>
                      <w:r>
                        <w:rPr>
                          <w:rFonts w:ascii="Calibri" w:hAnsi="Calibri" w:cs="Calibri"/>
                          <w:color w:val="000000"/>
                        </w:rPr>
                        <w:t xml:space="preserve">MC operators </w:t>
                      </w:r>
                      <w:r w:rsidRPr="001B483B">
                        <w:rPr>
                          <w:rFonts w:ascii="Calibri" w:hAnsi="Calibri" w:cs="Calibri"/>
                          <w:color w:val="000000"/>
                        </w:rPr>
                        <w:t xml:space="preserve">sustaining a TBI/SCI </w:t>
                      </w:r>
                      <w:r>
                        <w:rPr>
                          <w:rFonts w:ascii="Calibri" w:hAnsi="Calibri" w:cs="Calibri"/>
                          <w:color w:val="000000"/>
                        </w:rPr>
                        <w:t xml:space="preserve">in a crash </w:t>
                      </w:r>
                      <w:r w:rsidRPr="001B483B">
                        <w:rPr>
                          <w:rFonts w:ascii="Calibri" w:hAnsi="Calibri" w:cs="Calibri"/>
                          <w:color w:val="000000"/>
                        </w:rPr>
                        <w:t xml:space="preserve">by about 50%.   </w:t>
                      </w:r>
                    </w:p>
                    <w:p w14:paraId="45611162" w14:textId="77777777" w:rsidR="007D0ECE" w:rsidRPr="00A36DCC" w:rsidRDefault="007D0ECE" w:rsidP="003E38A3">
                      <w:pPr>
                        <w:ind w:left="360"/>
                      </w:pPr>
                    </w:p>
                  </w:txbxContent>
                </v:textbox>
              </v:shape>
            </w:pict>
          </mc:Fallback>
        </mc:AlternateContent>
      </w:r>
      <w:r w:rsidR="00254A84">
        <w:t>These findings are consistent with prior research that found that MC operators who had been drinking were at higher risk of sustaining a TBI in a crash.</w:t>
      </w:r>
      <w:r w:rsidR="00254A84" w:rsidRPr="00254A84">
        <w:rPr>
          <w:vertAlign w:val="superscript"/>
        </w:rPr>
        <w:t xml:space="preserve">7 </w:t>
      </w:r>
      <w:r w:rsidR="00254A84">
        <w:t xml:space="preserve"> Alcohol intoxication in MC operators has also been associated higher in-hospital mortality compared to MC operators who were not intoxicated.</w:t>
      </w:r>
      <w:r w:rsidR="00C25A85">
        <w:rPr>
          <w:vertAlign w:val="superscript"/>
        </w:rPr>
        <w:t>11</w:t>
      </w:r>
      <w:r w:rsidR="00254A84">
        <w:t xml:space="preserve">  </w:t>
      </w:r>
      <w:r w:rsidR="00DD4C71">
        <w:t xml:space="preserve">While most MC operators in the current study were not identified as intoxicated, it is concerning that nearly one in five (18%) were identified as intoxicated on alcohol/drugs at the time of the crash, given the strong association between intoxication and TBI/SCI.  </w:t>
      </w:r>
    </w:p>
    <w:p w14:paraId="5B7324D8" w14:textId="31E81D8B" w:rsidR="007F1FA6" w:rsidRDefault="00254A84" w:rsidP="007F1FA6">
      <w:pPr>
        <w:ind w:left="-360" w:right="5130"/>
      </w:pPr>
      <w:r>
        <w:t>Other studies have found that motorcyclists who were not wearing a helmet had twice the risk of sustaining a TBI compared to MC operators wearing a helmet.</w:t>
      </w:r>
      <w:r w:rsidRPr="3FB15356">
        <w:rPr>
          <w:vertAlign w:val="superscript"/>
        </w:rPr>
        <w:t>5,7,</w:t>
      </w:r>
      <w:proofErr w:type="gramStart"/>
      <w:r w:rsidRPr="3FB15356">
        <w:rPr>
          <w:vertAlign w:val="superscript"/>
        </w:rPr>
        <w:t xml:space="preserve">9 </w:t>
      </w:r>
      <w:r>
        <w:t xml:space="preserve"> The</w:t>
      </w:r>
      <w:proofErr w:type="gramEnd"/>
      <w:r>
        <w:t xml:space="preserve"> risk of TBI/SCI associated with not wearing a helmet may be somewhat lower in this study due in part to the large number of cases missing helmet use data. </w:t>
      </w:r>
    </w:p>
    <w:p w14:paraId="30C222A8" w14:textId="3EC3F8C7" w:rsidR="008972F7" w:rsidRPr="007F1FA6" w:rsidRDefault="00671F1A" w:rsidP="00452780">
      <w:pPr>
        <w:ind w:left="-360" w:right="-360"/>
      </w:pPr>
      <w:r>
        <w:t>Our finding that lane departur</w:t>
      </w:r>
      <w:r w:rsidR="00452780">
        <w:t>es</w:t>
      </w:r>
      <w:r>
        <w:t xml:space="preserve"> increase the risk of TBI/SCI is consistent with prior studies that </w:t>
      </w:r>
      <w:r w:rsidR="00452780">
        <w:t>found</w:t>
      </w:r>
      <w:r>
        <w:t xml:space="preserve"> c</w:t>
      </w:r>
      <w:r w:rsidR="00452780">
        <w:t>ollisions with fixed objects increased</w:t>
      </w:r>
      <w:r w:rsidR="008972F7">
        <w:t xml:space="preserve"> the risk </w:t>
      </w:r>
      <w:r>
        <w:t>of</w:t>
      </w:r>
      <w:r w:rsidR="008972F7">
        <w:t xml:space="preserve"> TBI and SCI in MC crashes</w:t>
      </w:r>
      <w:r>
        <w:t>,</w:t>
      </w:r>
      <w:r w:rsidR="00452780">
        <w:rPr>
          <w:vertAlign w:val="superscript"/>
        </w:rPr>
        <w:t>6,8</w:t>
      </w:r>
      <w:r>
        <w:t xml:space="preserve"> as fixed objects are usually outside of travel lanes</w:t>
      </w:r>
      <w:r w:rsidR="008972F7">
        <w:t xml:space="preserve">.  </w:t>
      </w:r>
    </w:p>
    <w:p w14:paraId="4EA6EC91" w14:textId="1A10507F" w:rsidR="007D0ECE" w:rsidRPr="006C1D30" w:rsidRDefault="00401002" w:rsidP="006C1D30">
      <w:pPr>
        <w:spacing w:after="0"/>
        <w:ind w:left="-360" w:right="-450"/>
      </w:pPr>
      <w:r>
        <w:rPr>
          <w:noProof/>
        </w:rPr>
        <mc:AlternateContent>
          <mc:Choice Requires="wps">
            <w:drawing>
              <wp:anchor distT="45720" distB="45720" distL="114300" distR="114300" simplePos="0" relativeHeight="251761152" behindDoc="0" locked="0" layoutInCell="1" allowOverlap="1" wp14:anchorId="3EDCC4D3" wp14:editId="53824F1E">
                <wp:simplePos x="0" y="0"/>
                <wp:positionH relativeFrom="column">
                  <wp:posOffset>-308344</wp:posOffset>
                </wp:positionH>
                <wp:positionV relativeFrom="paragraph">
                  <wp:posOffset>1118974</wp:posOffset>
                </wp:positionV>
                <wp:extent cx="6049926" cy="233917"/>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926" cy="233917"/>
                        </a:xfrm>
                        <a:prstGeom prst="rect">
                          <a:avLst/>
                        </a:prstGeom>
                        <a:noFill/>
                        <a:ln w="9525">
                          <a:noFill/>
                          <a:miter lim="800000"/>
                          <a:headEnd/>
                          <a:tailEnd/>
                        </a:ln>
                      </wps:spPr>
                      <wps:txbx>
                        <w:txbxContent>
                          <w:p w14:paraId="2C79A28C" w14:textId="321A5233" w:rsidR="00401002" w:rsidRDefault="00401002" w:rsidP="00401002">
                            <w:r w:rsidRPr="3FB15356">
                              <w:rPr>
                                <w:sz w:val="18"/>
                                <w:szCs w:val="18"/>
                                <w:vertAlign w:val="superscript"/>
                              </w:rPr>
                              <w:t>k</w:t>
                            </w:r>
                            <w:r w:rsidRPr="3FB15356">
                              <w:rPr>
                                <w:sz w:val="18"/>
                                <w:szCs w:val="18"/>
                              </w:rPr>
                              <w:t xml:space="preserve"> Unadjusted odds ratios do not take other potential contributing factors into account.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CC4D3" id="_x0000_s1041" type="#_x0000_t202" style="position:absolute;left:0;text-align:left;margin-left:-24.3pt;margin-top:88.1pt;width:476.35pt;height:18.4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" filled="f" stroked="f">
                <v:textbox>
                  <w:txbxContent>
                    <w:p w14:paraId="2C79A28C" w14:textId="321A5233" w:rsidR="00401002" w:rsidRDefault="00401002" w:rsidP="00401002">
                      <w:r w:rsidRPr="3FB15356">
                        <w:rPr>
                          <w:sz w:val="18"/>
                          <w:szCs w:val="18"/>
                          <w:vertAlign w:val="superscript"/>
                        </w:rPr>
                        <w:t>k</w:t>
                      </w:r>
                      <w:r w:rsidRPr="3FB15356">
                        <w:rPr>
                          <w:sz w:val="18"/>
                          <w:szCs w:val="18"/>
                        </w:rPr>
                        <w:t xml:space="preserve"> Unadjusted odds ratios do not take other potential contributing factors into account.</w:t>
                      </w:r>
                    </w:p>
                  </w:txbxContent>
                </v:textbox>
              </v:shape>
            </w:pict>
          </mc:Fallback>
        </mc:AlternateContent>
      </w:r>
      <w:r w:rsidR="000C0B6F" w:rsidRPr="007F1FA6">
        <w:rPr>
          <w:b/>
          <w:color w:val="0000FF"/>
        </w:rPr>
        <w:t xml:space="preserve">Limitations:  </w:t>
      </w:r>
      <w:r w:rsidR="000C0B6F" w:rsidRPr="007F1FA6">
        <w:t>TBI cases ma</w:t>
      </w:r>
      <w:r w:rsidR="00B04AC8">
        <w:t xml:space="preserve">y be underestimated, as milder </w:t>
      </w:r>
      <w:r w:rsidR="007F1FA6">
        <w:t xml:space="preserve">TBI </w:t>
      </w:r>
      <w:r w:rsidR="000C0B6F" w:rsidRPr="007F1FA6">
        <w:t>cases may not get diagnosed until after patients are discharged from the hospital.  Intoxication rates may also be underestimated, as healthcare providers and police may not always test drivers for alcohol/drugs, or test results may not be documented in the hospital or crash record.  Incomplete violation codes and missing data also limited our ability to identify intoxication, speeding, and helmet use.  The low number of hospitalized MC operators who were female limited our ability to assess whether sex was associated with sustaining a TBI/SCI.</w:t>
      </w:r>
    </w:p>
    <w:p w14:paraId="7401E034" w14:textId="6B367B35" w:rsidR="006C1D30" w:rsidRDefault="000274EB" w:rsidP="006C1D30">
      <w:pPr>
        <w:spacing w:after="0"/>
        <w:ind w:right="5126"/>
        <w:rPr>
          <w:rFonts w:cstheme="minorHAnsi"/>
          <w:b/>
          <w:color w:val="0000FF"/>
          <w:sz w:val="24"/>
          <w:szCs w:val="24"/>
        </w:rPr>
      </w:pPr>
      <w:r>
        <w:rPr>
          <w:rFonts w:cstheme="minorHAnsi"/>
          <w:b/>
          <w:noProof/>
          <w:color w:val="0000FF"/>
          <w:sz w:val="24"/>
          <w:szCs w:val="24"/>
        </w:rPr>
        <mc:AlternateContent>
          <mc:Choice Requires="wps">
            <w:drawing>
              <wp:anchor distT="0" distB="0" distL="114300" distR="114300" simplePos="0" relativeHeight="251621886" behindDoc="1" locked="0" layoutInCell="1" allowOverlap="1" wp14:anchorId="48CA97CB" wp14:editId="6D82EA9C">
                <wp:simplePos x="0" y="0"/>
                <wp:positionH relativeFrom="column">
                  <wp:posOffset>-303029</wp:posOffset>
                </wp:positionH>
                <wp:positionV relativeFrom="paragraph">
                  <wp:posOffset>106326</wp:posOffset>
                </wp:positionV>
                <wp:extent cx="6921751" cy="3785191"/>
                <wp:effectExtent l="0" t="0" r="12700" b="25400"/>
                <wp:wrapNone/>
                <wp:docPr id="11" name="Rectangle 11"/>
                <wp:cNvGraphicFramePr/>
                <a:graphic xmlns:a="http://schemas.openxmlformats.org/drawingml/2006/main">
                  <a:graphicData uri="http://schemas.microsoft.com/office/word/2010/wordprocessingShape">
                    <wps:wsp>
                      <wps:cNvSpPr/>
                      <wps:spPr>
                        <a:xfrm>
                          <a:off x="0" y="0"/>
                          <a:ext cx="6921751" cy="3785191"/>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004C09" id="Rectangle 11" o:spid="_x0000_s1026" style="position:absolute;margin-left:-23.85pt;margin-top:8.35pt;width:545pt;height:298.05pt;z-index:-2516945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" fillcolor="#deeaf6 [660]" strokecolor="black [3213]" strokeweight="1pt"/>
            </w:pict>
          </mc:Fallback>
        </mc:AlternateContent>
      </w:r>
    </w:p>
    <w:p w14:paraId="02572DAA" w14:textId="7B00DD4B" w:rsidR="00280987" w:rsidRPr="006C1D30" w:rsidRDefault="00280987" w:rsidP="006C1D30">
      <w:pPr>
        <w:spacing w:after="0"/>
        <w:ind w:left="-360" w:right="630"/>
      </w:pPr>
      <w:r w:rsidRPr="0053579A">
        <w:rPr>
          <w:rFonts w:cstheme="minorHAnsi"/>
          <w:b/>
          <w:color w:val="0000FF"/>
          <w:sz w:val="24"/>
          <w:szCs w:val="24"/>
        </w:rPr>
        <w:t>Strategies to Prevent Traumatic Brain and Spinal Cord Injuries in Motorcycle Crashes</w:t>
      </w:r>
    </w:p>
    <w:p w14:paraId="295918DE" w14:textId="6B330048" w:rsidR="00280987" w:rsidRPr="00D54DD1" w:rsidRDefault="6E24B4E9" w:rsidP="000274EB">
      <w:pPr>
        <w:numPr>
          <w:ilvl w:val="0"/>
          <w:numId w:val="8"/>
        </w:numPr>
        <w:spacing w:before="160" w:after="0" w:line="240" w:lineRule="auto"/>
        <w:ind w:left="90" w:right="-86"/>
        <w:rPr>
          <w:rFonts w:eastAsiaTheme="minorEastAsia"/>
        </w:rPr>
      </w:pPr>
      <w:r>
        <w:t>Develop and implement motorcycle safety media campaigns targeting high-risk populations that will educate motorcyclists about the importance of rider safety, proper and consistent helmet use, and the dangers of</w:t>
      </w:r>
      <w:r w:rsidR="00F670C3">
        <w:t xml:space="preserve"> speeding and</w:t>
      </w:r>
      <w:r>
        <w:t xml:space="preserve"> alcohol</w:t>
      </w:r>
      <w:r w:rsidR="00314536">
        <w:t>-</w:t>
      </w:r>
      <w:r>
        <w:t xml:space="preserve"> and substance</w:t>
      </w:r>
      <w:r w:rsidR="00314536">
        <w:t>-</w:t>
      </w:r>
      <w:r>
        <w:t>impaired riding.</w:t>
      </w:r>
      <w:r w:rsidR="0072073C">
        <w:rPr>
          <w:vertAlign w:val="superscript"/>
        </w:rPr>
        <w:t>10</w:t>
      </w:r>
      <w:r>
        <w:t xml:space="preserve">  </w:t>
      </w:r>
    </w:p>
    <w:p w14:paraId="657F91FF" w14:textId="764DEDEB" w:rsidR="00280987" w:rsidRPr="00D54DD1" w:rsidRDefault="00280987" w:rsidP="000274EB">
      <w:pPr>
        <w:numPr>
          <w:ilvl w:val="0"/>
          <w:numId w:val="8"/>
        </w:numPr>
        <w:spacing w:before="160" w:after="0" w:line="240" w:lineRule="auto"/>
        <w:ind w:left="90" w:right="-86"/>
      </w:pPr>
      <w:r>
        <w:t xml:space="preserve">Promote and raise awareness </w:t>
      </w:r>
      <w:r w:rsidR="002C3BFD">
        <w:t xml:space="preserve">of </w:t>
      </w:r>
      <w:r>
        <w:t xml:space="preserve">the </w:t>
      </w:r>
      <w:hyperlink r:id="rId26" w:history="1">
        <w:r w:rsidRPr="001D7F32">
          <w:rPr>
            <w:rStyle w:val="Hyperlink"/>
          </w:rPr>
          <w:t>Massachusetts Rider Education Program</w:t>
        </w:r>
      </w:hyperlink>
      <w:r>
        <w:t xml:space="preserve"> (MREP), a program aimed to reduce the number of related fatalities and injuries in the Commonwealth through increasing the number of approved rider training courses for motorcyclists and increasing awareness and education</w:t>
      </w:r>
      <w:r w:rsidR="710C8622">
        <w:t xml:space="preserve"> </w:t>
      </w:r>
      <w:r w:rsidR="388B156B">
        <w:t xml:space="preserve">of </w:t>
      </w:r>
      <w:r w:rsidR="710C8622">
        <w:t>the risks of lack of helmet use, alcohol</w:t>
      </w:r>
      <w:r w:rsidR="30786EC9">
        <w:t xml:space="preserve"> and drug</w:t>
      </w:r>
      <w:r w:rsidR="710C8622">
        <w:t xml:space="preserve"> intoxication, and </w:t>
      </w:r>
      <w:r w:rsidR="42F71013">
        <w:t>speeding</w:t>
      </w:r>
      <w:r w:rsidR="4812CE13">
        <w:t xml:space="preserve"> </w:t>
      </w:r>
      <w:r>
        <w:t>for both riders and other drivers.</w:t>
      </w:r>
      <w:r w:rsidR="0072073C">
        <w:rPr>
          <w:vertAlign w:val="superscript"/>
        </w:rPr>
        <w:t>12</w:t>
      </w:r>
      <w:r>
        <w:t xml:space="preserve"> </w:t>
      </w:r>
      <w:r w:rsidR="00A57C22">
        <w:t xml:space="preserve"> </w:t>
      </w:r>
    </w:p>
    <w:p w14:paraId="6A10C92A" w14:textId="61BABF2B" w:rsidR="00280987" w:rsidRPr="00D54DD1" w:rsidRDefault="00280987" w:rsidP="000274EB">
      <w:pPr>
        <w:numPr>
          <w:ilvl w:val="0"/>
          <w:numId w:val="8"/>
        </w:numPr>
        <w:spacing w:before="160" w:after="0" w:line="240" w:lineRule="auto"/>
        <w:ind w:left="90" w:right="-86"/>
      </w:pPr>
      <w:r w:rsidRPr="3FB15356">
        <w:t xml:space="preserve">Fund the MREP and its enhancements </w:t>
      </w:r>
      <w:r w:rsidR="006F10CB" w:rsidRPr="3FB15356">
        <w:t xml:space="preserve">for </w:t>
      </w:r>
      <w:r w:rsidRPr="3FB15356">
        <w:t xml:space="preserve">the delivery of motorcycle training in urban and rural </w:t>
      </w:r>
      <w:proofErr w:type="gramStart"/>
      <w:r w:rsidRPr="3FB15356">
        <w:t>areas</w:t>
      </w:r>
      <w:r w:rsidR="00445B1A" w:rsidRPr="3FB15356">
        <w:t>, and</w:t>
      </w:r>
      <w:proofErr w:type="gramEnd"/>
      <w:r w:rsidR="4CF6CA6E" w:rsidRPr="3FB15356">
        <w:t xml:space="preserve"> </w:t>
      </w:r>
      <w:r w:rsidRPr="3FB15356">
        <w:t>increase the number of certified motorcycle training instructors. In addition, support the expansion of other motorcycle rider education programs, including basic and advanced rider trainings, Deaf Riders Course, Rider Coach Training, and various refresher courses.</w:t>
      </w:r>
      <w:r w:rsidR="0072073C">
        <w:rPr>
          <w:vertAlign w:val="superscript"/>
        </w:rPr>
        <w:t>12</w:t>
      </w:r>
      <w:r w:rsidR="00123B41" w:rsidRPr="3FB15356">
        <w:t xml:space="preserve"> </w:t>
      </w:r>
      <w:r w:rsidRPr="3FB15356">
        <w:t xml:space="preserve"> </w:t>
      </w:r>
    </w:p>
    <w:p w14:paraId="30AB2399" w14:textId="5524EC66" w:rsidR="0017115E" w:rsidRDefault="00280987" w:rsidP="000274EB">
      <w:pPr>
        <w:numPr>
          <w:ilvl w:val="0"/>
          <w:numId w:val="8"/>
        </w:numPr>
        <w:spacing w:before="160" w:after="0" w:line="240" w:lineRule="auto"/>
        <w:ind w:left="90" w:right="-86"/>
      </w:pPr>
      <w:r>
        <w:t xml:space="preserve">Conduct public information and education campaigns by attending motorcycle events, utilizing the motorcycle simulator, and using electronic message boards, </w:t>
      </w:r>
      <w:r w:rsidR="00DE714C">
        <w:t>public service announcements (P</w:t>
      </w:r>
      <w:r>
        <w:t>SAs</w:t>
      </w:r>
      <w:r w:rsidR="00DE714C">
        <w:t>)</w:t>
      </w:r>
      <w:r>
        <w:t>, and other available resources to educate motorcyclists and other road users.</w:t>
      </w:r>
      <w:r w:rsidR="0072073C">
        <w:rPr>
          <w:vertAlign w:val="superscript"/>
        </w:rPr>
        <w:t>12</w:t>
      </w:r>
      <w:r w:rsidR="00123B41">
        <w:t xml:space="preserve"> </w:t>
      </w:r>
      <w:r>
        <w:t xml:space="preserve"> </w:t>
      </w:r>
    </w:p>
    <w:p w14:paraId="2B15FBF8" w14:textId="771057BA" w:rsidR="00F90F56" w:rsidRPr="00F90F56" w:rsidRDefault="214661E8" w:rsidP="000274EB">
      <w:pPr>
        <w:numPr>
          <w:ilvl w:val="0"/>
          <w:numId w:val="8"/>
        </w:numPr>
        <w:spacing w:before="160" w:after="0" w:line="240" w:lineRule="auto"/>
        <w:ind w:left="90" w:right="-86"/>
        <w:rPr>
          <w:b/>
          <w:sz w:val="24"/>
          <w:szCs w:val="24"/>
        </w:rPr>
      </w:pPr>
      <w:r w:rsidRPr="006C1D30">
        <w:rPr>
          <w:rFonts w:eastAsia="Times New Roman" w:cstheme="minorHAnsi"/>
        </w:rPr>
        <w:t>Partner with motorcycle education programs to impleme</w:t>
      </w:r>
      <w:r w:rsidR="001D7F32">
        <w:rPr>
          <w:rFonts w:eastAsia="Times New Roman" w:cstheme="minorHAnsi"/>
        </w:rPr>
        <w:t xml:space="preserve">nt Riders Helping Riders (RHR), </w:t>
      </w:r>
      <w:r w:rsidRPr="006C1D30">
        <w:rPr>
          <w:rFonts w:eastAsia="Times New Roman" w:cstheme="minorHAnsi"/>
        </w:rPr>
        <w:t xml:space="preserve">an instructional program designed to encourage motorcyclists to intervene with their motorcyclist peers to prevent </w:t>
      </w:r>
      <w:r w:rsidR="00A713A3" w:rsidRPr="006C1D30">
        <w:rPr>
          <w:rFonts w:eastAsia="Times New Roman" w:cstheme="minorHAnsi"/>
        </w:rPr>
        <w:t>them from drinking and riding.</w:t>
      </w:r>
      <w:r w:rsidR="00DE75F5" w:rsidRPr="006C1D30">
        <w:rPr>
          <w:noProof/>
        </w:rPr>
        <mc:AlternateContent>
          <mc:Choice Requires="wps">
            <w:drawing>
              <wp:anchor distT="0" distB="0" distL="114300" distR="114300" simplePos="0" relativeHeight="251734528" behindDoc="0" locked="0" layoutInCell="1" allowOverlap="1" wp14:anchorId="3E59F8DE" wp14:editId="374DE454">
                <wp:simplePos x="0" y="0"/>
                <wp:positionH relativeFrom="margin">
                  <wp:posOffset>-299861</wp:posOffset>
                </wp:positionH>
                <wp:positionV relativeFrom="paragraph">
                  <wp:posOffset>8860578</wp:posOffset>
                </wp:positionV>
                <wp:extent cx="5130140" cy="35052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5130140" cy="350520"/>
                        </a:xfrm>
                        <a:prstGeom prst="rect">
                          <a:avLst/>
                        </a:prstGeom>
                        <a:noFill/>
                        <a:ln w="6350">
                          <a:noFill/>
                        </a:ln>
                      </wps:spPr>
                      <wps:txbx>
                        <w:txbxContent>
                          <w:p w14:paraId="2D30B446" w14:textId="182A5D7C" w:rsidR="00003A8C" w:rsidRPr="00003A8C" w:rsidRDefault="00D264E0" w:rsidP="00035318">
                            <w:pPr>
                              <w:spacing w:after="0" w:line="240" w:lineRule="auto"/>
                              <w:rPr>
                                <w:sz w:val="18"/>
                                <w:szCs w:val="18"/>
                              </w:rPr>
                            </w:pPr>
                            <w:proofErr w:type="spellStart"/>
                            <w:r>
                              <w:rPr>
                                <w:sz w:val="18"/>
                                <w:szCs w:val="18"/>
                                <w:vertAlign w:val="superscript"/>
                              </w:rPr>
                              <w:t>i</w:t>
                            </w:r>
                            <w:proofErr w:type="spellEnd"/>
                            <w:r w:rsidR="00003A8C">
                              <w:rPr>
                                <w:sz w:val="18"/>
                                <w:szCs w:val="18"/>
                              </w:rPr>
                              <w:t xml:space="preserve"> </w:t>
                            </w:r>
                            <w:r w:rsidR="002C42D7">
                              <w:rPr>
                                <w:sz w:val="18"/>
                                <w:szCs w:val="18"/>
                              </w:rPr>
                              <w:t>U</w:t>
                            </w:r>
                            <w:r w:rsidR="00003A8C">
                              <w:rPr>
                                <w:sz w:val="18"/>
                                <w:szCs w:val="18"/>
                              </w:rPr>
                              <w:t>nadjusted odds ratio</w:t>
                            </w:r>
                            <w:r w:rsidR="002C42D7">
                              <w:rPr>
                                <w:sz w:val="18"/>
                                <w:szCs w:val="18"/>
                              </w:rPr>
                              <w:t xml:space="preserve">s </w:t>
                            </w:r>
                            <w:r w:rsidR="00003A8C">
                              <w:rPr>
                                <w:sz w:val="18"/>
                                <w:szCs w:val="18"/>
                              </w:rPr>
                              <w:t>do not take other potential contributing factors into account.</w:t>
                            </w:r>
                          </w:p>
                          <w:p w14:paraId="398615E2" w14:textId="02683304" w:rsidR="00FC2668" w:rsidRDefault="00FC2668" w:rsidP="000711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9F8DE" id="Text Box 44" o:spid="_x0000_s1042" type="#_x0000_t202" style="position:absolute;left:0;text-align:left;margin-left:-23.6pt;margin-top:697.7pt;width:403.95pt;height:27.6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" filled="f" stroked="f" strokeweight=".5pt">
                <v:textbox>
                  <w:txbxContent>
                    <w:p w14:paraId="2D30B446" w14:textId="182A5D7C" w:rsidR="00003A8C" w:rsidRPr="00003A8C" w:rsidRDefault="00D264E0" w:rsidP="00035318">
                      <w:pPr>
                        <w:spacing w:after="0" w:line="240" w:lineRule="auto"/>
                        <w:rPr>
                          <w:sz w:val="18"/>
                          <w:szCs w:val="18"/>
                        </w:rPr>
                      </w:pPr>
                      <w:proofErr w:type="spellStart"/>
                      <w:r>
                        <w:rPr>
                          <w:sz w:val="18"/>
                          <w:szCs w:val="18"/>
                          <w:vertAlign w:val="superscript"/>
                        </w:rPr>
                        <w:t>i</w:t>
                      </w:r>
                      <w:proofErr w:type="spellEnd"/>
                      <w:r w:rsidR="00003A8C">
                        <w:rPr>
                          <w:sz w:val="18"/>
                          <w:szCs w:val="18"/>
                        </w:rPr>
                        <w:t xml:space="preserve"> </w:t>
                      </w:r>
                      <w:r w:rsidR="002C42D7">
                        <w:rPr>
                          <w:sz w:val="18"/>
                          <w:szCs w:val="18"/>
                        </w:rPr>
                        <w:t>U</w:t>
                      </w:r>
                      <w:r w:rsidR="00003A8C">
                        <w:rPr>
                          <w:sz w:val="18"/>
                          <w:szCs w:val="18"/>
                        </w:rPr>
                        <w:t>nadjusted odds ratio</w:t>
                      </w:r>
                      <w:r w:rsidR="002C42D7">
                        <w:rPr>
                          <w:sz w:val="18"/>
                          <w:szCs w:val="18"/>
                        </w:rPr>
                        <w:t xml:space="preserve">s </w:t>
                      </w:r>
                      <w:r w:rsidR="00003A8C">
                        <w:rPr>
                          <w:sz w:val="18"/>
                          <w:szCs w:val="18"/>
                        </w:rPr>
                        <w:t>do not take other potential contributing factors into account.</w:t>
                      </w:r>
                    </w:p>
                    <w:p w14:paraId="398615E2" w14:textId="02683304" w:rsidR="00FC2668" w:rsidRDefault="00FC2668" w:rsidP="000711A9"/>
                  </w:txbxContent>
                </v:textbox>
                <w10:wrap anchorx="margin"/>
              </v:shape>
            </w:pict>
          </mc:Fallback>
        </mc:AlternateContent>
      </w:r>
      <w:r w:rsidR="0072073C">
        <w:rPr>
          <w:rFonts w:eastAsia="Times New Roman" w:cstheme="minorHAnsi"/>
          <w:vertAlign w:val="superscript"/>
        </w:rPr>
        <w:t>13</w:t>
      </w:r>
    </w:p>
    <w:p w14:paraId="418D0D6B" w14:textId="1343CCD6" w:rsidR="0022385C" w:rsidRPr="00BB5BFD" w:rsidRDefault="0022385C" w:rsidP="000274EB">
      <w:pPr>
        <w:spacing w:before="240" w:after="80"/>
        <w:ind w:left="-360" w:right="-274"/>
        <w:rPr>
          <w:b/>
          <w:color w:val="0000FF"/>
          <w:sz w:val="24"/>
          <w:szCs w:val="24"/>
        </w:rPr>
      </w:pPr>
      <w:r w:rsidRPr="00BB5BFD">
        <w:rPr>
          <w:b/>
          <w:color w:val="0000FF"/>
          <w:sz w:val="24"/>
          <w:szCs w:val="24"/>
        </w:rPr>
        <w:t>Data Source</w:t>
      </w:r>
      <w:r>
        <w:rPr>
          <w:b/>
          <w:color w:val="0000FF"/>
          <w:sz w:val="24"/>
          <w:szCs w:val="24"/>
        </w:rPr>
        <w:t>s</w:t>
      </w:r>
      <w:r w:rsidR="00286ECB">
        <w:rPr>
          <w:b/>
          <w:color w:val="0000FF"/>
          <w:sz w:val="24"/>
          <w:szCs w:val="24"/>
        </w:rPr>
        <w:t xml:space="preserve"> and References</w:t>
      </w:r>
    </w:p>
    <w:p w14:paraId="448EF9C1" w14:textId="09217ED4" w:rsidR="00286ECB" w:rsidRPr="008B0280" w:rsidRDefault="00286ECB" w:rsidP="00F90F56">
      <w:pPr>
        <w:spacing w:after="0" w:line="240" w:lineRule="exact"/>
        <w:ind w:left="-360" w:right="-274"/>
        <w:rPr>
          <w:sz w:val="21"/>
          <w:szCs w:val="21"/>
        </w:rPr>
      </w:pPr>
      <w:r w:rsidRPr="008B0280">
        <w:rPr>
          <w:sz w:val="21"/>
          <w:szCs w:val="21"/>
        </w:rPr>
        <w:t>Data Sources in the MA Crash-Related Injury Surveillance System used in these analyses:</w:t>
      </w:r>
    </w:p>
    <w:p w14:paraId="3C104C7C" w14:textId="77777777" w:rsidR="00286ECB" w:rsidRPr="008B0280" w:rsidRDefault="00286ECB" w:rsidP="00F90F56">
      <w:pPr>
        <w:pStyle w:val="ListParagraph"/>
        <w:numPr>
          <w:ilvl w:val="0"/>
          <w:numId w:val="9"/>
        </w:numPr>
        <w:spacing w:after="0" w:line="240" w:lineRule="exact"/>
        <w:ind w:left="90" w:right="-274" w:hanging="270"/>
        <w:contextualSpacing w:val="0"/>
        <w:rPr>
          <w:iCs/>
          <w:sz w:val="21"/>
          <w:szCs w:val="21"/>
        </w:rPr>
      </w:pPr>
      <w:r w:rsidRPr="008B0280">
        <w:rPr>
          <w:iCs/>
          <w:sz w:val="21"/>
          <w:szCs w:val="21"/>
        </w:rPr>
        <w:t>Inpatient Hospital Discharge data (Jan. 2012 – Sep.2015), Center for Health Information and Analysis</w:t>
      </w:r>
    </w:p>
    <w:p w14:paraId="7FD556A0" w14:textId="46C9A565" w:rsidR="00286ECB" w:rsidRPr="008B0280" w:rsidRDefault="00286ECB" w:rsidP="00F90F56">
      <w:pPr>
        <w:pStyle w:val="ListParagraph"/>
        <w:numPr>
          <w:ilvl w:val="0"/>
          <w:numId w:val="9"/>
        </w:numPr>
        <w:spacing w:after="80" w:line="240" w:lineRule="exact"/>
        <w:ind w:left="90" w:right="-274" w:hanging="270"/>
        <w:contextualSpacing w:val="0"/>
        <w:rPr>
          <w:sz w:val="21"/>
          <w:szCs w:val="21"/>
        </w:rPr>
      </w:pPr>
      <w:r w:rsidRPr="008B0280">
        <w:rPr>
          <w:iCs/>
          <w:sz w:val="21"/>
          <w:szCs w:val="21"/>
        </w:rPr>
        <w:t>Crash Data System (Jan. 2012 – Sep. 2015), MA Registry</w:t>
      </w:r>
      <w:r w:rsidRPr="008B0280">
        <w:rPr>
          <w:sz w:val="21"/>
          <w:szCs w:val="21"/>
        </w:rPr>
        <w:t xml:space="preserve"> of Motor Vehicles</w:t>
      </w:r>
    </w:p>
    <w:p w14:paraId="5B48A620" w14:textId="1F39498D"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1 </w:t>
      </w:r>
      <w:r w:rsidRPr="008B0280">
        <w:rPr>
          <w:sz w:val="21"/>
          <w:szCs w:val="21"/>
        </w:rPr>
        <w:t xml:space="preserve">Chia-Ying </w:t>
      </w:r>
      <w:proofErr w:type="spellStart"/>
      <w:r w:rsidRPr="008B0280">
        <w:rPr>
          <w:sz w:val="21"/>
          <w:szCs w:val="21"/>
        </w:rPr>
        <w:t>Kuo</w:t>
      </w:r>
      <w:proofErr w:type="spellEnd"/>
      <w:r w:rsidRPr="008B0280">
        <w:rPr>
          <w:sz w:val="21"/>
          <w:szCs w:val="21"/>
        </w:rPr>
        <w:t xml:space="preserve">, et al. Functioning and Disability Analysis of Patients with Traumatic Brain Injury and Spinal Cord Injury by Using the World Health Organization Disability Assessment Schedule 2.0. </w:t>
      </w:r>
      <w:proofErr w:type="spellStart"/>
      <w:r w:rsidRPr="008B0280">
        <w:rPr>
          <w:i/>
          <w:sz w:val="21"/>
          <w:szCs w:val="21"/>
        </w:rPr>
        <w:t>Int</w:t>
      </w:r>
      <w:proofErr w:type="spellEnd"/>
      <w:r w:rsidRPr="008B0280">
        <w:rPr>
          <w:i/>
          <w:sz w:val="21"/>
          <w:szCs w:val="21"/>
        </w:rPr>
        <w:t xml:space="preserve"> J Environ Res Public Health</w:t>
      </w:r>
      <w:r w:rsidRPr="008B0280">
        <w:rPr>
          <w:sz w:val="21"/>
          <w:szCs w:val="21"/>
        </w:rPr>
        <w:t>. 2015 Apr 14;12(4):4116-27.</w:t>
      </w:r>
    </w:p>
    <w:p w14:paraId="0D19F4D1" w14:textId="51D02CDE"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2 </w:t>
      </w:r>
      <w:r w:rsidRPr="008B0280">
        <w:rPr>
          <w:sz w:val="21"/>
          <w:szCs w:val="21"/>
        </w:rPr>
        <w:t xml:space="preserve">Kraus JF, et al.  The effect of the 1992 California motorcycle helmet use law on motorcycle crash fatalities and injuries.  </w:t>
      </w:r>
      <w:r w:rsidRPr="008B0280">
        <w:rPr>
          <w:i/>
          <w:sz w:val="21"/>
          <w:szCs w:val="21"/>
        </w:rPr>
        <w:t xml:space="preserve">JAMA. </w:t>
      </w:r>
      <w:r w:rsidRPr="008B0280">
        <w:rPr>
          <w:sz w:val="21"/>
          <w:szCs w:val="21"/>
        </w:rPr>
        <w:t>1994; 272: 1506-1511.</w:t>
      </w:r>
    </w:p>
    <w:p w14:paraId="37D1AB93" w14:textId="4A323957"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3 </w:t>
      </w:r>
      <w:r w:rsidRPr="008B0280">
        <w:rPr>
          <w:sz w:val="21"/>
          <w:szCs w:val="21"/>
        </w:rPr>
        <w:t xml:space="preserve">MA Department of Public Health. </w:t>
      </w:r>
      <w:r w:rsidRPr="008B0280">
        <w:rPr>
          <w:i/>
          <w:sz w:val="21"/>
          <w:szCs w:val="21"/>
        </w:rPr>
        <w:t>Registry of Vital Records and Statistics</w:t>
      </w:r>
      <w:r w:rsidRPr="008B0280">
        <w:rPr>
          <w:sz w:val="21"/>
          <w:szCs w:val="21"/>
        </w:rPr>
        <w:t>.</w:t>
      </w:r>
    </w:p>
    <w:p w14:paraId="01B00258" w14:textId="4283E6D5"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4 </w:t>
      </w:r>
      <w:r w:rsidRPr="008B0280">
        <w:rPr>
          <w:sz w:val="21"/>
          <w:szCs w:val="21"/>
        </w:rPr>
        <w:t>Center for Health Information and Analysis. MA Inpatient Hospital Discharge data. Fiscal year Oct. 1, 2014 – Sep. 31, 2015.</w:t>
      </w:r>
    </w:p>
    <w:p w14:paraId="58569893" w14:textId="77777777" w:rsidR="0022385C" w:rsidRPr="008B0280" w:rsidRDefault="0022385C" w:rsidP="00C25A85">
      <w:pPr>
        <w:spacing w:after="0" w:line="240" w:lineRule="auto"/>
        <w:ind w:left="-180" w:right="-270" w:hanging="90"/>
        <w:rPr>
          <w:sz w:val="21"/>
          <w:szCs w:val="21"/>
        </w:rPr>
      </w:pPr>
      <w:r w:rsidRPr="008B0280">
        <w:rPr>
          <w:sz w:val="21"/>
          <w:szCs w:val="21"/>
          <w:vertAlign w:val="superscript"/>
        </w:rPr>
        <w:t>5</w:t>
      </w:r>
      <w:r w:rsidRPr="008B0280">
        <w:rPr>
          <w:sz w:val="21"/>
          <w:szCs w:val="21"/>
        </w:rPr>
        <w:t xml:space="preserve"> Iowa Codes Fact Sheet:  Traumatic brain injuries caused by motor vehicle crashes 2001-2003. 2007.</w:t>
      </w:r>
    </w:p>
    <w:p w14:paraId="0D28187F" w14:textId="285FA259"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6 </w:t>
      </w:r>
      <w:proofErr w:type="spellStart"/>
      <w:r w:rsidRPr="008B0280">
        <w:rPr>
          <w:sz w:val="21"/>
          <w:szCs w:val="21"/>
        </w:rPr>
        <w:t>Dischinger</w:t>
      </w:r>
      <w:proofErr w:type="spellEnd"/>
      <w:r w:rsidRPr="008B0280">
        <w:rPr>
          <w:sz w:val="21"/>
          <w:szCs w:val="21"/>
        </w:rPr>
        <w:t xml:space="preserve"> PC, et al.  Injury patterns and severity among hospitalized motorcyclists:  A comparison of younger and older riders.  </w:t>
      </w:r>
      <w:proofErr w:type="spellStart"/>
      <w:r w:rsidRPr="008B0280">
        <w:rPr>
          <w:i/>
          <w:sz w:val="21"/>
          <w:szCs w:val="21"/>
        </w:rPr>
        <w:t>Annu</w:t>
      </w:r>
      <w:proofErr w:type="spellEnd"/>
      <w:r w:rsidRPr="008B0280">
        <w:rPr>
          <w:i/>
          <w:sz w:val="21"/>
          <w:szCs w:val="21"/>
        </w:rPr>
        <w:t xml:space="preserve"> Proc </w:t>
      </w:r>
      <w:proofErr w:type="spellStart"/>
      <w:r w:rsidRPr="008B0280">
        <w:rPr>
          <w:i/>
          <w:sz w:val="21"/>
          <w:szCs w:val="21"/>
        </w:rPr>
        <w:t>Assoc</w:t>
      </w:r>
      <w:proofErr w:type="spellEnd"/>
      <w:r w:rsidRPr="008B0280">
        <w:rPr>
          <w:i/>
          <w:sz w:val="21"/>
          <w:szCs w:val="21"/>
        </w:rPr>
        <w:t xml:space="preserve"> Adv </w:t>
      </w:r>
      <w:proofErr w:type="spellStart"/>
      <w:r w:rsidRPr="008B0280">
        <w:rPr>
          <w:i/>
          <w:sz w:val="21"/>
          <w:szCs w:val="21"/>
        </w:rPr>
        <w:t>Automot</w:t>
      </w:r>
      <w:proofErr w:type="spellEnd"/>
      <w:r w:rsidRPr="008B0280">
        <w:rPr>
          <w:i/>
          <w:sz w:val="21"/>
          <w:szCs w:val="21"/>
        </w:rPr>
        <w:t xml:space="preserve"> Med</w:t>
      </w:r>
      <w:r w:rsidRPr="008B0280">
        <w:rPr>
          <w:sz w:val="21"/>
          <w:szCs w:val="21"/>
        </w:rPr>
        <w:t>.</w:t>
      </w:r>
      <w:r w:rsidRPr="008B0280">
        <w:rPr>
          <w:i/>
          <w:sz w:val="21"/>
          <w:szCs w:val="21"/>
        </w:rPr>
        <w:t xml:space="preserve"> </w:t>
      </w:r>
      <w:proofErr w:type="gramStart"/>
      <w:r w:rsidRPr="008B0280">
        <w:rPr>
          <w:sz w:val="21"/>
          <w:szCs w:val="21"/>
        </w:rPr>
        <w:t>2006;50:237</w:t>
      </w:r>
      <w:proofErr w:type="gramEnd"/>
      <w:r w:rsidRPr="008B0280">
        <w:rPr>
          <w:sz w:val="21"/>
          <w:szCs w:val="21"/>
        </w:rPr>
        <w:t>-249.</w:t>
      </w:r>
    </w:p>
    <w:p w14:paraId="5640897E" w14:textId="29034AEF"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7 </w:t>
      </w:r>
      <w:r w:rsidRPr="008B0280">
        <w:rPr>
          <w:sz w:val="21"/>
          <w:szCs w:val="21"/>
        </w:rPr>
        <w:t xml:space="preserve">Peek-Asa C, et al.  Estimates of injury impairment after acute traumatic injury in motorcycle crashes before and after passage of a mandatory helmet use law.  </w:t>
      </w:r>
      <w:r w:rsidRPr="008B0280">
        <w:rPr>
          <w:i/>
          <w:sz w:val="21"/>
          <w:szCs w:val="21"/>
        </w:rPr>
        <w:t xml:space="preserve">Ann </w:t>
      </w:r>
      <w:proofErr w:type="spellStart"/>
      <w:r w:rsidRPr="008B0280">
        <w:rPr>
          <w:i/>
          <w:sz w:val="21"/>
          <w:szCs w:val="21"/>
        </w:rPr>
        <w:t>Emerg</w:t>
      </w:r>
      <w:proofErr w:type="spellEnd"/>
      <w:r w:rsidRPr="008B0280">
        <w:rPr>
          <w:i/>
          <w:sz w:val="21"/>
          <w:szCs w:val="21"/>
        </w:rPr>
        <w:t xml:space="preserve"> Med.  </w:t>
      </w:r>
      <w:proofErr w:type="gramStart"/>
      <w:r w:rsidRPr="008B0280">
        <w:rPr>
          <w:sz w:val="21"/>
          <w:szCs w:val="21"/>
        </w:rPr>
        <w:t>1997;29:630</w:t>
      </w:r>
      <w:proofErr w:type="gramEnd"/>
      <w:r w:rsidRPr="008B0280">
        <w:rPr>
          <w:sz w:val="21"/>
          <w:szCs w:val="21"/>
        </w:rPr>
        <w:t>-636.</w:t>
      </w:r>
    </w:p>
    <w:p w14:paraId="04E779F3" w14:textId="31FA9A33"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8 </w:t>
      </w:r>
      <w:proofErr w:type="spellStart"/>
      <w:r w:rsidRPr="008B0280">
        <w:rPr>
          <w:sz w:val="21"/>
          <w:szCs w:val="21"/>
        </w:rPr>
        <w:t>Zulkipli</w:t>
      </w:r>
      <w:proofErr w:type="spellEnd"/>
      <w:r w:rsidRPr="008B0280">
        <w:rPr>
          <w:sz w:val="21"/>
          <w:szCs w:val="21"/>
        </w:rPr>
        <w:t xml:space="preserve"> ZH, et al. Motorcycle-related spinal injury:  crash characteristics, </w:t>
      </w:r>
      <w:proofErr w:type="spellStart"/>
      <w:r w:rsidRPr="008B0280">
        <w:rPr>
          <w:i/>
          <w:sz w:val="21"/>
          <w:szCs w:val="21"/>
        </w:rPr>
        <w:t>Accid</w:t>
      </w:r>
      <w:proofErr w:type="spellEnd"/>
      <w:r w:rsidRPr="008B0280">
        <w:rPr>
          <w:i/>
          <w:sz w:val="21"/>
          <w:szCs w:val="21"/>
        </w:rPr>
        <w:t xml:space="preserve"> Anal Prev. </w:t>
      </w:r>
      <w:r w:rsidRPr="008B0280">
        <w:rPr>
          <w:sz w:val="21"/>
          <w:szCs w:val="21"/>
        </w:rPr>
        <w:t>2012;49:237-44.</w:t>
      </w:r>
    </w:p>
    <w:p w14:paraId="3F3E0438" w14:textId="3D7BDA81" w:rsidR="0022385C" w:rsidRPr="008B0280" w:rsidRDefault="0022385C" w:rsidP="00C25A85">
      <w:pPr>
        <w:spacing w:after="0" w:line="240" w:lineRule="auto"/>
        <w:ind w:left="-180" w:right="-270" w:hanging="90"/>
        <w:rPr>
          <w:sz w:val="21"/>
          <w:szCs w:val="21"/>
        </w:rPr>
      </w:pPr>
      <w:r w:rsidRPr="008B0280">
        <w:rPr>
          <w:sz w:val="21"/>
          <w:szCs w:val="21"/>
          <w:vertAlign w:val="superscript"/>
        </w:rPr>
        <w:t xml:space="preserve">9 </w:t>
      </w:r>
      <w:r w:rsidRPr="008B0280">
        <w:rPr>
          <w:sz w:val="21"/>
          <w:szCs w:val="21"/>
        </w:rPr>
        <w:t xml:space="preserve">Khor D, et al. The impact of helmet </w:t>
      </w:r>
      <w:proofErr w:type="gramStart"/>
      <w:r w:rsidRPr="008B0280">
        <w:rPr>
          <w:sz w:val="21"/>
          <w:szCs w:val="21"/>
        </w:rPr>
        <w:t>use</w:t>
      </w:r>
      <w:proofErr w:type="gramEnd"/>
      <w:r w:rsidRPr="008B0280">
        <w:rPr>
          <w:sz w:val="21"/>
          <w:szCs w:val="21"/>
        </w:rPr>
        <w:t xml:space="preserve"> on outcomes after a motorcycle crash, </w:t>
      </w:r>
      <w:r w:rsidRPr="008B0280">
        <w:rPr>
          <w:i/>
          <w:iCs/>
          <w:sz w:val="21"/>
          <w:szCs w:val="21"/>
        </w:rPr>
        <w:t xml:space="preserve">Injury. </w:t>
      </w:r>
      <w:proofErr w:type="gramStart"/>
      <w:r w:rsidRPr="008B0280">
        <w:rPr>
          <w:sz w:val="21"/>
          <w:szCs w:val="21"/>
        </w:rPr>
        <w:t>2017;48:1093</w:t>
      </w:r>
      <w:proofErr w:type="gramEnd"/>
      <w:r w:rsidRPr="008B0280">
        <w:rPr>
          <w:sz w:val="21"/>
          <w:szCs w:val="21"/>
        </w:rPr>
        <w:t>-7.</w:t>
      </w:r>
    </w:p>
    <w:p w14:paraId="537A5816" w14:textId="3E5C31E3" w:rsidR="0074202C" w:rsidRPr="008B0280" w:rsidRDefault="0074202C" w:rsidP="00C25A85">
      <w:pPr>
        <w:spacing w:after="0" w:line="240" w:lineRule="auto"/>
        <w:ind w:left="-180" w:right="-270" w:hanging="90"/>
        <w:rPr>
          <w:sz w:val="21"/>
          <w:szCs w:val="21"/>
          <w:vertAlign w:val="superscript"/>
        </w:rPr>
      </w:pPr>
      <w:r w:rsidRPr="008B0280">
        <w:rPr>
          <w:sz w:val="21"/>
          <w:szCs w:val="21"/>
          <w:vertAlign w:val="superscript"/>
        </w:rPr>
        <w:t>10</w:t>
      </w:r>
      <w:r w:rsidR="00B33B54" w:rsidRPr="008B0280">
        <w:rPr>
          <w:sz w:val="21"/>
          <w:szCs w:val="21"/>
        </w:rPr>
        <w:t xml:space="preserve"> Federal Fiscal Year 2021 MA Highway Safety Plan:  </w:t>
      </w:r>
      <w:hyperlink r:id="rId27" w:history="1">
        <w:r w:rsidR="00B33B54" w:rsidRPr="008B0280">
          <w:rPr>
            <w:rStyle w:val="Hyperlink"/>
            <w:sz w:val="21"/>
            <w:szCs w:val="21"/>
          </w:rPr>
          <w:t>https://www.mass.gov/doc/ffy-2021-massachusetts-highway-safety-plan/download</w:t>
        </w:r>
      </w:hyperlink>
    </w:p>
    <w:p w14:paraId="4934A0E0" w14:textId="2150BD0D" w:rsidR="0022385C" w:rsidRPr="008B0280" w:rsidRDefault="0022385C" w:rsidP="00C25A85">
      <w:pPr>
        <w:spacing w:after="0" w:line="240" w:lineRule="auto"/>
        <w:ind w:left="-180" w:right="-270" w:hanging="90"/>
        <w:rPr>
          <w:sz w:val="21"/>
          <w:szCs w:val="21"/>
        </w:rPr>
      </w:pPr>
      <w:r w:rsidRPr="008B0280">
        <w:rPr>
          <w:sz w:val="21"/>
          <w:szCs w:val="21"/>
          <w:vertAlign w:val="superscript"/>
        </w:rPr>
        <w:t>1</w:t>
      </w:r>
      <w:r w:rsidR="00B33B54" w:rsidRPr="008B0280">
        <w:rPr>
          <w:sz w:val="21"/>
          <w:szCs w:val="21"/>
          <w:vertAlign w:val="superscript"/>
        </w:rPr>
        <w:t>1</w:t>
      </w:r>
      <w:r w:rsidRPr="008B0280">
        <w:rPr>
          <w:sz w:val="21"/>
          <w:szCs w:val="21"/>
          <w:vertAlign w:val="superscript"/>
        </w:rPr>
        <w:t xml:space="preserve"> </w:t>
      </w:r>
      <w:r w:rsidRPr="008B0280">
        <w:rPr>
          <w:sz w:val="21"/>
          <w:szCs w:val="21"/>
        </w:rPr>
        <w:t xml:space="preserve">Ahmed N, et al.  Elevated blood alcohol impacts hospital mortality following motorcycle injury:  A National Trauma Data Bank analyses.  </w:t>
      </w:r>
      <w:r w:rsidRPr="008B0280">
        <w:rPr>
          <w:i/>
          <w:iCs/>
          <w:sz w:val="21"/>
          <w:szCs w:val="21"/>
        </w:rPr>
        <w:t xml:space="preserve">Injury.  </w:t>
      </w:r>
      <w:r w:rsidRPr="008B0280">
        <w:rPr>
          <w:sz w:val="21"/>
          <w:szCs w:val="21"/>
        </w:rPr>
        <w:t>2020;51(1):91-96.</w:t>
      </w:r>
    </w:p>
    <w:p w14:paraId="58B6D311" w14:textId="55DCEF80" w:rsidR="0032187F" w:rsidRPr="008B0280" w:rsidRDefault="007B041E" w:rsidP="00C25A85">
      <w:pPr>
        <w:spacing w:after="0" w:line="240" w:lineRule="auto"/>
        <w:ind w:left="-180" w:right="-270" w:hanging="90"/>
        <w:rPr>
          <w:rStyle w:val="Hyperlink"/>
          <w:sz w:val="21"/>
          <w:szCs w:val="21"/>
        </w:rPr>
      </w:pPr>
      <w:r w:rsidRPr="008B0280">
        <w:rPr>
          <w:sz w:val="21"/>
          <w:szCs w:val="21"/>
          <w:vertAlign w:val="superscript"/>
        </w:rPr>
        <w:t>1</w:t>
      </w:r>
      <w:r w:rsidR="0072073C" w:rsidRPr="008B0280">
        <w:rPr>
          <w:sz w:val="21"/>
          <w:szCs w:val="21"/>
          <w:vertAlign w:val="superscript"/>
        </w:rPr>
        <w:t>2</w:t>
      </w:r>
      <w:r w:rsidRPr="008B0280">
        <w:rPr>
          <w:sz w:val="21"/>
          <w:szCs w:val="21"/>
          <w:vertAlign w:val="superscript"/>
        </w:rPr>
        <w:t xml:space="preserve"> </w:t>
      </w:r>
      <w:r w:rsidR="00E84819" w:rsidRPr="008B0280">
        <w:rPr>
          <w:sz w:val="21"/>
          <w:szCs w:val="21"/>
        </w:rPr>
        <w:t>2018 MA</w:t>
      </w:r>
      <w:r w:rsidRPr="008B0280">
        <w:rPr>
          <w:sz w:val="21"/>
          <w:szCs w:val="21"/>
        </w:rPr>
        <w:t xml:space="preserve"> Strategic Highway Safety Plan:</w:t>
      </w:r>
      <w:r w:rsidR="00E84819" w:rsidRPr="008B0280">
        <w:rPr>
          <w:sz w:val="21"/>
          <w:szCs w:val="21"/>
        </w:rPr>
        <w:t xml:space="preserve">  </w:t>
      </w:r>
      <w:hyperlink r:id="rId28">
        <w:r w:rsidR="00E84819" w:rsidRPr="008B0280">
          <w:rPr>
            <w:rStyle w:val="Hyperlink"/>
            <w:sz w:val="21"/>
            <w:szCs w:val="21"/>
          </w:rPr>
          <w:t>https://www.mass.gov/doc/massachusetts-shsp-2018/download</w:t>
        </w:r>
      </w:hyperlink>
    </w:p>
    <w:p w14:paraId="68BE3C47" w14:textId="4C1ADA8C" w:rsidR="00035E6F" w:rsidRPr="008B0280" w:rsidRDefault="0072073C" w:rsidP="008B0280">
      <w:pPr>
        <w:spacing w:after="80" w:line="240" w:lineRule="auto"/>
        <w:ind w:left="-188" w:right="-274" w:hanging="86"/>
        <w:rPr>
          <w:rFonts w:cstheme="minorHAnsi"/>
          <w:sz w:val="21"/>
          <w:szCs w:val="21"/>
          <w:shd w:val="clear" w:color="auto" w:fill="FFFFFF"/>
        </w:rPr>
      </w:pPr>
      <w:r w:rsidRPr="008B0280">
        <w:rPr>
          <w:rFonts w:cstheme="minorHAnsi"/>
          <w:sz w:val="21"/>
          <w:szCs w:val="21"/>
          <w:vertAlign w:val="superscript"/>
        </w:rPr>
        <w:t>13</w:t>
      </w:r>
      <w:r w:rsidR="0032187F" w:rsidRPr="008B0280">
        <w:rPr>
          <w:rFonts w:cstheme="minorHAnsi"/>
          <w:sz w:val="21"/>
          <w:szCs w:val="21"/>
          <w:vertAlign w:val="superscript"/>
        </w:rPr>
        <w:t xml:space="preserve"> </w:t>
      </w:r>
      <w:r w:rsidR="001B3FF9" w:rsidRPr="008B0280">
        <w:rPr>
          <w:rFonts w:cstheme="minorHAnsi"/>
          <w:sz w:val="21"/>
          <w:szCs w:val="21"/>
        </w:rPr>
        <w:t xml:space="preserve">National Highway Transportation Safety Administration.  </w:t>
      </w:r>
      <w:hyperlink r:id="rId29" w:history="1">
        <w:r w:rsidR="0032187F" w:rsidRPr="008B0280">
          <w:rPr>
            <w:rStyle w:val="Hyperlink"/>
            <w:rFonts w:cstheme="minorHAnsi"/>
            <w:bCs/>
            <w:sz w:val="21"/>
            <w:szCs w:val="21"/>
            <w:shd w:val="clear" w:color="auto" w:fill="FFFFFF"/>
          </w:rPr>
          <w:t>Volume I: Riders Helping Riders Evaluation</w:t>
        </w:r>
      </w:hyperlink>
      <w:r w:rsidR="001B3FF9" w:rsidRPr="008B0280">
        <w:rPr>
          <w:rFonts w:cstheme="minorHAnsi"/>
          <w:bCs/>
          <w:sz w:val="21"/>
          <w:szCs w:val="21"/>
          <w:shd w:val="clear" w:color="auto" w:fill="FFFFFF"/>
        </w:rPr>
        <w:t xml:space="preserve"> (DOT HS 811 023), 2018.</w:t>
      </w:r>
    </w:p>
    <w:p w14:paraId="4A5022D4" w14:textId="0BB51F25" w:rsidR="00E41A55" w:rsidRPr="008B0280" w:rsidRDefault="00E41A55" w:rsidP="00E41A55">
      <w:pPr>
        <w:spacing w:before="120" w:after="0" w:line="216" w:lineRule="auto"/>
        <w:ind w:left="-187" w:right="-187"/>
        <w:rPr>
          <w:rFonts w:ascii="Calibri" w:hAnsi="Calibri" w:cs="Calibri"/>
          <w:sz w:val="21"/>
          <w:szCs w:val="21"/>
        </w:rPr>
      </w:pPr>
      <w:bookmarkStart w:id="0" w:name="_Hlk84432070"/>
      <w:r w:rsidRPr="008B0280">
        <w:rPr>
          <w:rStyle w:val="normaltextrun"/>
          <w:sz w:val="21"/>
          <w:szCs w:val="21"/>
          <w:shd w:val="clear" w:color="auto" w:fill="FFFFFF"/>
        </w:rPr>
        <w:t>This</w:t>
      </w:r>
      <w:sdt>
        <w:sdtPr>
          <w:rPr>
            <w:sz w:val="21"/>
            <w:szCs w:val="21"/>
          </w:rPr>
          <w:id w:val="-1303539859"/>
          <w:docPartObj>
            <w:docPartGallery w:val="Page Numbers (Bottom of Page)"/>
            <w:docPartUnique/>
          </w:docPartObj>
        </w:sdtPr>
        <w:sdtEndPr>
          <w:rPr>
            <w:noProof/>
          </w:rPr>
        </w:sdtEndPr>
        <w:sdtContent>
          <w:r w:rsidRPr="008B0280">
            <w:rPr>
              <w:sz w:val="21"/>
              <w:szCs w:val="21"/>
            </w:rPr>
            <w:t xml:space="preserve"> study and report were supported by MA Department of Transportation (</w:t>
          </w:r>
          <w:proofErr w:type="spellStart"/>
          <w:r w:rsidRPr="008B0280">
            <w:rPr>
              <w:sz w:val="21"/>
              <w:szCs w:val="21"/>
            </w:rPr>
            <w:t>MassDOT</w:t>
          </w:r>
          <w:proofErr w:type="spellEnd"/>
          <w:r w:rsidRPr="008B0280">
            <w:rPr>
              <w:sz w:val="21"/>
              <w:szCs w:val="21"/>
            </w:rPr>
            <w:t>) funds and Centers for Disease Control and Prevention (CDC) grant #NU17CE924835-01-00</w:t>
          </w:r>
        </w:sdtContent>
      </w:sdt>
      <w:r w:rsidRPr="008B0280">
        <w:rPr>
          <w:rStyle w:val="normaltextrun"/>
          <w:sz w:val="21"/>
          <w:szCs w:val="21"/>
          <w:shd w:val="clear" w:color="auto" w:fill="FFFFFF"/>
        </w:rPr>
        <w:t xml:space="preserve">. The content is solely the responsibility of the authors and does not necessarily represent the official views of </w:t>
      </w:r>
      <w:proofErr w:type="spellStart"/>
      <w:r w:rsidRPr="008B0280">
        <w:rPr>
          <w:rStyle w:val="normaltextrun"/>
          <w:sz w:val="21"/>
          <w:szCs w:val="21"/>
          <w:shd w:val="clear" w:color="auto" w:fill="FFFFFF"/>
        </w:rPr>
        <w:t>MassDOT</w:t>
      </w:r>
      <w:proofErr w:type="spellEnd"/>
      <w:r w:rsidRPr="008B0280">
        <w:rPr>
          <w:rStyle w:val="normaltextrun"/>
          <w:sz w:val="21"/>
          <w:szCs w:val="21"/>
          <w:shd w:val="clear" w:color="auto" w:fill="FFFFFF"/>
        </w:rPr>
        <w:t xml:space="preserve"> or the CDC.</w:t>
      </w:r>
      <w:r w:rsidRPr="008B0280">
        <w:rPr>
          <w:rStyle w:val="eop"/>
          <w:sz w:val="21"/>
          <w:szCs w:val="21"/>
          <w:shd w:val="clear" w:color="auto" w:fill="FFFFFF"/>
        </w:rPr>
        <w:t> </w:t>
      </w:r>
    </w:p>
    <w:p w14:paraId="1AED43DC" w14:textId="3E7879D3" w:rsidR="00E83A74" w:rsidRPr="00F90F56" w:rsidRDefault="008B0280" w:rsidP="00F90F56">
      <w:pPr>
        <w:spacing w:after="0" w:line="240" w:lineRule="auto"/>
        <w:ind w:left="-270" w:right="-274"/>
        <w:rPr>
          <w:rFonts w:cstheme="minorHAnsi"/>
          <w:sz w:val="18"/>
          <w:szCs w:val="18"/>
          <w:shd w:val="clear" w:color="auto" w:fill="FFFFFF"/>
        </w:rPr>
      </w:pPr>
      <w:r w:rsidRPr="008B0280">
        <w:rPr>
          <w:rFonts w:cstheme="minorHAnsi"/>
          <w:noProof/>
          <w:sz w:val="21"/>
          <w:szCs w:val="21"/>
        </w:rPr>
        <mc:AlternateContent>
          <mc:Choice Requires="wps">
            <w:drawing>
              <wp:anchor distT="0" distB="0" distL="114300" distR="114300" simplePos="0" relativeHeight="251752960" behindDoc="0" locked="0" layoutInCell="1" allowOverlap="1" wp14:anchorId="3108B29D" wp14:editId="5DE9C16B">
                <wp:simplePos x="0" y="0"/>
                <wp:positionH relativeFrom="column">
                  <wp:posOffset>6371590</wp:posOffset>
                </wp:positionH>
                <wp:positionV relativeFrom="paragraph">
                  <wp:posOffset>242380</wp:posOffset>
                </wp:positionV>
                <wp:extent cx="329565" cy="284480"/>
                <wp:effectExtent l="0" t="0" r="0" b="1270"/>
                <wp:wrapNone/>
                <wp:docPr id="38" name="Text Box 38"/>
                <wp:cNvGraphicFramePr/>
                <a:graphic xmlns:a="http://schemas.openxmlformats.org/drawingml/2006/main">
                  <a:graphicData uri="http://schemas.microsoft.com/office/word/2010/wordprocessingShape">
                    <wps:wsp>
                      <wps:cNvSpPr txBox="1"/>
                      <wps:spPr>
                        <a:xfrm>
                          <a:off x="0" y="0"/>
                          <a:ext cx="329565" cy="284480"/>
                        </a:xfrm>
                        <a:prstGeom prst="rect">
                          <a:avLst/>
                        </a:prstGeom>
                        <a:noFill/>
                        <a:ln w="6350">
                          <a:noFill/>
                        </a:ln>
                      </wps:spPr>
                      <wps:txbx>
                        <w:txbxContent>
                          <w:p w14:paraId="2ADB3BD7" w14:textId="77777777" w:rsidR="00D54DD1" w:rsidRPr="00F46BDF" w:rsidRDefault="00D54DD1" w:rsidP="00D54DD1">
                            <w:pPr>
                              <w:rPr>
                                <w:color w:val="FFFFFF" w:themeColor="background1"/>
                              </w:rPr>
                            </w:pPr>
                            <w:bookmarkStart w:id="1" w:name="_GoBack"/>
                            <w:r w:rsidRPr="00F46BDF">
                              <w:rPr>
                                <w:color w:val="FFFFFF" w:themeColor="background1"/>
                              </w:rPr>
                              <w:t>4</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8B29D" id="Text Box 38" o:spid="_x0000_s1043" type="#_x0000_t202" style="position:absolute;left:0;text-align:left;margin-left:501.7pt;margin-top:19.1pt;width:25.95pt;height:22.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" filled="f" stroked="f" strokeweight=".5pt">
                <v:textbox>
                  <w:txbxContent>
                    <w:p w14:paraId="2ADB3BD7" w14:textId="77777777" w:rsidR="00D54DD1" w:rsidRPr="00F46BDF" w:rsidRDefault="00D54DD1" w:rsidP="00D54DD1">
                      <w:pPr>
                        <w:rPr>
                          <w:color w:val="FFFFFF" w:themeColor="background1"/>
                        </w:rPr>
                      </w:pPr>
                      <w:bookmarkStart w:id="2" w:name="_GoBack"/>
                      <w:r w:rsidRPr="00F46BDF">
                        <w:rPr>
                          <w:color w:val="FFFFFF" w:themeColor="background1"/>
                        </w:rPr>
                        <w:t>4</w:t>
                      </w:r>
                      <w:bookmarkEnd w:id="2"/>
                    </w:p>
                  </w:txbxContent>
                </v:textbox>
              </v:shape>
            </w:pict>
          </mc:Fallback>
        </mc:AlternateContent>
      </w:r>
      <w:r w:rsidRPr="008B0280">
        <w:rPr>
          <w:rFonts w:cstheme="minorHAnsi"/>
          <w:noProof/>
          <w:sz w:val="21"/>
          <w:szCs w:val="21"/>
        </w:rPr>
        <mc:AlternateContent>
          <mc:Choice Requires="wps">
            <w:drawing>
              <wp:anchor distT="0" distB="0" distL="114300" distR="114300" simplePos="0" relativeHeight="251622911" behindDoc="0" locked="0" layoutInCell="1" allowOverlap="1" wp14:anchorId="3569E9F5" wp14:editId="4D517BCB">
                <wp:simplePos x="0" y="0"/>
                <wp:positionH relativeFrom="column">
                  <wp:posOffset>-673735</wp:posOffset>
                </wp:positionH>
                <wp:positionV relativeFrom="paragraph">
                  <wp:posOffset>183705</wp:posOffset>
                </wp:positionV>
                <wp:extent cx="7771765" cy="380010"/>
                <wp:effectExtent l="0" t="0" r="635" b="12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380010"/>
                        </a:xfrm>
                        <a:prstGeom prst="rect">
                          <a:avLst/>
                        </a:prstGeom>
                        <a:solidFill>
                          <a:srgbClr val="002677"/>
                        </a:solidFill>
                        <a:ln>
                          <a:noFill/>
                        </a:ln>
                        <a:effectLst/>
                      </wps:spPr>
                      <wps:txbx>
                        <w:txbxContent>
                          <w:p w14:paraId="1276F097" w14:textId="5F54601B" w:rsidR="00D54DD1" w:rsidRPr="003D09D4" w:rsidRDefault="00D54DD1" w:rsidP="008B0280">
                            <w:pPr>
                              <w:pStyle w:val="NormalWeb"/>
                              <w:spacing w:before="120" w:beforeAutospacing="0" w:after="0" w:afterAutospacing="0"/>
                              <w:jc w:val="center"/>
                              <w:textAlignment w:val="baseline"/>
                              <w:rPr>
                                <w:rFonts w:asciiTheme="minorHAnsi" w:eastAsia="+mn-ea" w:hAnsiTheme="minorHAnsi" w:cs="Arial"/>
                                <w:b/>
                                <w:bCs/>
                                <w:color w:val="F2F2F2"/>
                                <w:kern w:val="24"/>
                                <w:sz w:val="20"/>
                                <w:szCs w:val="20"/>
                              </w:rPr>
                            </w:pPr>
                            <w:r w:rsidRPr="003D09D4">
                              <w:rPr>
                                <w:rFonts w:asciiTheme="minorHAnsi" w:eastAsia="+mn-ea" w:hAnsiTheme="minorHAnsi" w:cs="Arial"/>
                                <w:b/>
                                <w:bCs/>
                                <w:color w:val="F2F2F2"/>
                                <w:kern w:val="24"/>
                                <w:sz w:val="20"/>
                                <w:szCs w:val="20"/>
                              </w:rPr>
                              <w:t>Massachusetts Department of Public Health</w:t>
                            </w:r>
                            <w:r w:rsidR="00B52BD0">
                              <w:rPr>
                                <w:rFonts w:asciiTheme="minorHAnsi" w:eastAsia="+mn-ea" w:hAnsiTheme="minorHAnsi" w:cs="Arial"/>
                                <w:b/>
                                <w:bCs/>
                                <w:color w:val="FFFFFF" w:themeColor="background1"/>
                                <w:kern w:val="24"/>
                                <w:sz w:val="20"/>
                                <w:szCs w:val="20"/>
                              </w:rPr>
                              <w:t xml:space="preserve">, </w:t>
                            </w:r>
                            <w:hyperlink r:id="rId30" w:history="1">
                              <w:r w:rsidRPr="00B52BD0">
                                <w:rPr>
                                  <w:rStyle w:val="Hyperlink"/>
                                  <w:rFonts w:asciiTheme="minorHAnsi" w:eastAsia="+mn-ea" w:hAnsiTheme="minorHAnsi" w:cs="Arial"/>
                                  <w:b/>
                                  <w:bCs/>
                                  <w:color w:val="FFC000" w:themeColor="accent4"/>
                                  <w:kern w:val="24"/>
                                  <w:sz w:val="20"/>
                                  <w:szCs w:val="20"/>
                                </w:rPr>
                                <w:t>Injury Surveillance Program</w:t>
                              </w:r>
                            </w:hyperlink>
                            <w:r w:rsidRPr="00B52BD0">
                              <w:rPr>
                                <w:rFonts w:asciiTheme="minorHAnsi" w:eastAsia="+mn-ea" w:hAnsiTheme="minorHAnsi" w:cs="Arial"/>
                                <w:b/>
                                <w:bCs/>
                                <w:color w:val="FFC000" w:themeColor="accent4"/>
                                <w:kern w:val="24"/>
                                <w:sz w:val="20"/>
                                <w:szCs w:val="20"/>
                              </w:rPr>
                              <w:t xml:space="preserve"> </w:t>
                            </w:r>
                          </w:p>
                          <w:p w14:paraId="0EFBD2F6" w14:textId="77777777" w:rsidR="00D54DD1" w:rsidRPr="00A163C3" w:rsidRDefault="00D54DD1" w:rsidP="00D54DD1">
                            <w:pPr>
                              <w:rPr>
                                <w:color w:val="FFFFFF" w:themeColor="background1"/>
                              </w:rPr>
                            </w:pPr>
                          </w:p>
                        </w:txbxContent>
                      </wps:txbx>
                      <wps:bodyPr vert="horz" wrap="square" lIns="40753" tIns="40753" rIns="40753" bIns="40753"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9E9F5" id="Text Box 10" o:spid="_x0000_s1044" type="#_x0000_t202" style="position:absolute;left:0;text-align:left;margin-left:-53.05pt;margin-top:14.45pt;width:611.95pt;height:29.9pt;z-index:251622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" fillcolor="#002677" stroked="f">
                <v:textbox inset="1.132mm,1.132mm,1.132mm,1.132mm">
                  <w:txbxContent>
                    <w:p w14:paraId="1276F097" w14:textId="5F54601B" w:rsidR="00D54DD1" w:rsidRPr="003D09D4" w:rsidRDefault="00D54DD1" w:rsidP="008B0280">
                      <w:pPr>
                        <w:pStyle w:val="NormalWeb"/>
                        <w:spacing w:before="120" w:beforeAutospacing="0" w:after="0" w:afterAutospacing="0"/>
                        <w:jc w:val="center"/>
                        <w:textAlignment w:val="baseline"/>
                        <w:rPr>
                          <w:rFonts w:asciiTheme="minorHAnsi" w:eastAsia="+mn-ea" w:hAnsiTheme="minorHAnsi" w:cs="Arial"/>
                          <w:b/>
                          <w:bCs/>
                          <w:color w:val="F2F2F2"/>
                          <w:kern w:val="24"/>
                          <w:sz w:val="20"/>
                          <w:szCs w:val="20"/>
                        </w:rPr>
                      </w:pPr>
                      <w:r w:rsidRPr="003D09D4">
                        <w:rPr>
                          <w:rFonts w:asciiTheme="minorHAnsi" w:eastAsia="+mn-ea" w:hAnsiTheme="minorHAnsi" w:cs="Arial"/>
                          <w:b/>
                          <w:bCs/>
                          <w:color w:val="F2F2F2"/>
                          <w:kern w:val="24"/>
                          <w:sz w:val="20"/>
                          <w:szCs w:val="20"/>
                        </w:rPr>
                        <w:t>Massachusetts Department of Public Health</w:t>
                      </w:r>
                      <w:r w:rsidR="00B52BD0">
                        <w:rPr>
                          <w:rFonts w:asciiTheme="minorHAnsi" w:eastAsia="+mn-ea" w:hAnsiTheme="minorHAnsi" w:cs="Arial"/>
                          <w:b/>
                          <w:bCs/>
                          <w:color w:val="FFFFFF" w:themeColor="background1"/>
                          <w:kern w:val="24"/>
                          <w:sz w:val="20"/>
                          <w:szCs w:val="20"/>
                        </w:rPr>
                        <w:t xml:space="preserve">, </w:t>
                      </w:r>
                      <w:hyperlink r:id="rId31" w:history="1">
                        <w:r w:rsidRPr="00B52BD0">
                          <w:rPr>
                            <w:rStyle w:val="Hyperlink"/>
                            <w:rFonts w:asciiTheme="minorHAnsi" w:eastAsia="+mn-ea" w:hAnsiTheme="minorHAnsi" w:cs="Arial"/>
                            <w:b/>
                            <w:bCs/>
                            <w:color w:val="FFC000" w:themeColor="accent4"/>
                            <w:kern w:val="24"/>
                            <w:sz w:val="20"/>
                            <w:szCs w:val="20"/>
                          </w:rPr>
                          <w:t>Injury Surveillance Program</w:t>
                        </w:r>
                      </w:hyperlink>
                      <w:r w:rsidRPr="00B52BD0">
                        <w:rPr>
                          <w:rFonts w:asciiTheme="minorHAnsi" w:eastAsia="+mn-ea" w:hAnsiTheme="minorHAnsi" w:cs="Arial"/>
                          <w:b/>
                          <w:bCs/>
                          <w:color w:val="FFC000" w:themeColor="accent4"/>
                          <w:kern w:val="24"/>
                          <w:sz w:val="20"/>
                          <w:szCs w:val="20"/>
                        </w:rPr>
                        <w:t xml:space="preserve"> </w:t>
                      </w:r>
                    </w:p>
                    <w:p w14:paraId="0EFBD2F6" w14:textId="77777777" w:rsidR="00D54DD1" w:rsidRPr="00A163C3" w:rsidRDefault="00D54DD1" w:rsidP="00D54DD1">
                      <w:pPr>
                        <w:rPr>
                          <w:color w:val="FFFFFF" w:themeColor="background1"/>
                        </w:rPr>
                      </w:pPr>
                    </w:p>
                  </w:txbxContent>
                </v:textbox>
              </v:shape>
            </w:pict>
          </mc:Fallback>
        </mc:AlternateContent>
      </w:r>
      <w:r w:rsidR="00483AF3" w:rsidRPr="00F90F56">
        <w:rPr>
          <w:rFonts w:cstheme="minorHAnsi"/>
          <w:sz w:val="18"/>
          <w:szCs w:val="18"/>
        </w:rPr>
        <w:t>.</w:t>
      </w:r>
      <w:r w:rsidR="00D54DD1" w:rsidRPr="00F90F56">
        <w:rPr>
          <w:rFonts w:cstheme="minorHAnsi"/>
          <w:noProof/>
          <w:sz w:val="18"/>
          <w:szCs w:val="18"/>
        </w:rPr>
        <mc:AlternateContent>
          <mc:Choice Requires="wps">
            <w:drawing>
              <wp:anchor distT="0" distB="0" distL="114300" distR="114300" simplePos="0" relativeHeight="251750912" behindDoc="0" locked="0" layoutInCell="1" allowOverlap="1" wp14:anchorId="178677CA" wp14:editId="152CD5D8">
                <wp:simplePos x="0" y="0"/>
                <wp:positionH relativeFrom="column">
                  <wp:posOffset>6294475</wp:posOffset>
                </wp:positionH>
                <wp:positionV relativeFrom="paragraph">
                  <wp:posOffset>1190211</wp:posOffset>
                </wp:positionV>
                <wp:extent cx="329609" cy="284938"/>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29609" cy="284938"/>
                        </a:xfrm>
                        <a:prstGeom prst="rect">
                          <a:avLst/>
                        </a:prstGeom>
                        <a:noFill/>
                        <a:ln w="6350">
                          <a:noFill/>
                        </a:ln>
                      </wps:spPr>
                      <wps:txbx>
                        <w:txbxContent>
                          <w:p w14:paraId="4C08AE51" w14:textId="77777777" w:rsidR="00D54DD1" w:rsidRPr="00F46BDF" w:rsidRDefault="00D54DD1" w:rsidP="00D54DD1">
                            <w:pPr>
                              <w:rPr>
                                <w:color w:val="FFFFFF" w:themeColor="background1"/>
                              </w:rPr>
                            </w:pPr>
                            <w:r w:rsidRPr="00F46BDF">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677CA" id="Text Box 31" o:spid="_x0000_s1046" type="#_x0000_t202" style="position:absolute;left:0;text-align:left;margin-left:495.65pt;margin-top:93.7pt;width:25.95pt;height:22.4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" filled="f" stroked="f" strokeweight=".5pt">
                <v:textbox>
                  <w:txbxContent>
                    <w:p w14:paraId="4C08AE51" w14:textId="77777777" w:rsidR="00D54DD1" w:rsidRPr="00F46BDF" w:rsidRDefault="00D54DD1" w:rsidP="00D54DD1">
                      <w:pPr>
                        <w:rPr>
                          <w:color w:val="FFFFFF" w:themeColor="background1"/>
                        </w:rPr>
                      </w:pPr>
                      <w:r w:rsidRPr="00F46BDF">
                        <w:rPr>
                          <w:color w:val="FFFFFF" w:themeColor="background1"/>
                        </w:rPr>
                        <w:t>4</w:t>
                      </w:r>
                    </w:p>
                  </w:txbxContent>
                </v:textbox>
              </v:shape>
            </w:pict>
          </mc:Fallback>
        </mc:AlternateContent>
      </w:r>
      <w:r w:rsidR="00E83A74" w:rsidRPr="00F90F56">
        <w:rPr>
          <w:rFonts w:cstheme="minorHAnsi"/>
          <w:noProof/>
          <w:sz w:val="18"/>
          <w:szCs w:val="18"/>
        </w:rPr>
        <mc:AlternateContent>
          <mc:Choice Requires="wps">
            <w:drawing>
              <wp:anchor distT="0" distB="0" distL="114300" distR="114300" simplePos="0" relativeHeight="251641344" behindDoc="0" locked="0" layoutInCell="1" allowOverlap="1" wp14:anchorId="2DDBAB3E" wp14:editId="74148EAA">
                <wp:simplePos x="0" y="0"/>
                <wp:positionH relativeFrom="column">
                  <wp:posOffset>-675167</wp:posOffset>
                </wp:positionH>
                <wp:positionV relativeFrom="paragraph">
                  <wp:posOffset>9096523</wp:posOffset>
                </wp:positionV>
                <wp:extent cx="7892533" cy="419100"/>
                <wp:effectExtent l="0" t="0" r="0" b="0"/>
                <wp:wrapNone/>
                <wp:docPr id="20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2533" cy="419100"/>
                        </a:xfrm>
                        <a:prstGeom prst="rect">
                          <a:avLst/>
                        </a:prstGeom>
                        <a:solidFill>
                          <a:srgbClr val="0000FF"/>
                        </a:solidFill>
                        <a:ln>
                          <a:noFill/>
                        </a:ln>
                        <a:effectLst/>
                      </wps:spPr>
                      <wps:txbx>
                        <w:txbxContent>
                          <w:p w14:paraId="009286E7" w14:textId="77777777" w:rsidR="00FC2668" w:rsidRDefault="00FC2668" w:rsidP="00E83A74">
                            <w:pPr>
                              <w:pStyle w:val="NormalWeb"/>
                              <w:spacing w:before="0" w:beforeAutospacing="0" w:after="0" w:afterAutospacing="0"/>
                              <w:jc w:val="center"/>
                              <w:textAlignment w:val="baseline"/>
                            </w:pPr>
                            <w:r>
                              <w:rPr>
                                <w:rFonts w:eastAsia="+mn-ea" w:cs="Arial"/>
                                <w:b/>
                                <w:bCs/>
                                <w:color w:val="F2F2F2"/>
                                <w:kern w:val="24"/>
                                <w:sz w:val="22"/>
                                <w:szCs w:val="22"/>
                              </w:rPr>
                              <w:t>MASSACHUSETTS DEPARTMENT OF PUBLIC HEALTH, HEALTH SURVEY PROGRAM</w:t>
                            </w:r>
                          </w:p>
                          <w:p w14:paraId="104E0CE2" w14:textId="77777777" w:rsidR="00FC2668" w:rsidRDefault="00FC2668" w:rsidP="00E83A74">
                            <w:pPr>
                              <w:pStyle w:val="NormalWeb"/>
                              <w:spacing w:before="0" w:beforeAutospacing="0" w:after="0" w:afterAutospacing="0"/>
                              <w:jc w:val="center"/>
                              <w:textAlignment w:val="baseline"/>
                            </w:pPr>
                            <w:r>
                              <w:rPr>
                                <w:rFonts w:ascii="Arial" w:eastAsia="+mn-ea" w:hAnsi="Arial" w:cs="Arial"/>
                                <w:b/>
                                <w:bCs/>
                                <w:color w:val="F2F2F2"/>
                                <w:kern w:val="24"/>
                                <w:sz w:val="20"/>
                                <w:szCs w:val="20"/>
                              </w:rPr>
                              <w:t xml:space="preserve">www.mass.gov/dph/hsp | </w:t>
                            </w:r>
                            <w:r>
                              <w:rPr>
                                <w:rFonts w:ascii="Arial" w:eastAsia="+mn-ea" w:hAnsi="Arial" w:cs="Arial"/>
                                <w:color w:val="F2F2F2"/>
                                <w:kern w:val="24"/>
                                <w:sz w:val="20"/>
                                <w:szCs w:val="20"/>
                              </w:rPr>
                              <w:t>Released August 2014</w:t>
                            </w:r>
                          </w:p>
                        </w:txbxContent>
                      </wps:txbx>
                      <wps:bodyPr vert="horz" wrap="square" lIns="40753" tIns="40753" rIns="40753" bIns="40753" numCol="1" anchor="t" anchorCtr="0" compatLnSpc="1">
                        <a:prstTxWarp prst="textNoShape">
                          <a:avLst/>
                        </a:prstTxWarp>
                      </wps:bodyPr>
                    </wps:wsp>
                  </a:graphicData>
                </a:graphic>
                <wp14:sizeRelH relativeFrom="margin">
                  <wp14:pctWidth>0</wp14:pctWidth>
                </wp14:sizeRelH>
              </wp:anchor>
            </w:drawing>
          </mc:Choice>
          <mc:Fallback>
            <w:pict>
              <v:shape w14:anchorId="2DDBAB3E" id="_x0000_s1047" type="#_x0000_t202" style="position:absolute;left:0;text-align:left;margin-left:-53.15pt;margin-top:716.25pt;width:621.45pt;height:33pt;z-index:25164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" fillcolor="blue" stroked="f">
                <v:textbox inset="1.132mm,1.132mm,1.132mm,1.132mm">
                  <w:txbxContent>
                    <w:p w14:paraId="009286E7" w14:textId="77777777" w:rsidR="00FC2668" w:rsidRDefault="00FC2668" w:rsidP="00E83A74">
                      <w:pPr>
                        <w:pStyle w:val="NormalWeb"/>
                        <w:spacing w:before="0" w:beforeAutospacing="0" w:after="0" w:afterAutospacing="0"/>
                        <w:jc w:val="center"/>
                        <w:textAlignment w:val="baseline"/>
                      </w:pPr>
                      <w:r>
                        <w:rPr>
                          <w:rFonts w:eastAsia="+mn-ea" w:cs="Arial"/>
                          <w:b/>
                          <w:bCs/>
                          <w:color w:val="F2F2F2"/>
                          <w:kern w:val="24"/>
                          <w:sz w:val="22"/>
                          <w:szCs w:val="22"/>
                        </w:rPr>
                        <w:t>MASSACHUSETTS DEPARTMENT OF PUBLIC HEALTH, HEALTH SURVEY PROGRAM</w:t>
                      </w:r>
                    </w:p>
                    <w:p w14:paraId="104E0CE2" w14:textId="77777777" w:rsidR="00FC2668" w:rsidRDefault="00FC2668" w:rsidP="00E83A74">
                      <w:pPr>
                        <w:pStyle w:val="NormalWeb"/>
                        <w:spacing w:before="0" w:beforeAutospacing="0" w:after="0" w:afterAutospacing="0"/>
                        <w:jc w:val="center"/>
                        <w:textAlignment w:val="baseline"/>
                      </w:pPr>
                      <w:r>
                        <w:rPr>
                          <w:rFonts w:ascii="Arial" w:eastAsia="+mn-ea" w:hAnsi="Arial" w:cs="Arial"/>
                          <w:b/>
                          <w:bCs/>
                          <w:color w:val="F2F2F2"/>
                          <w:kern w:val="24"/>
                          <w:sz w:val="20"/>
                          <w:szCs w:val="20"/>
                        </w:rPr>
                        <w:t xml:space="preserve">www.mass.gov/dph/hsp | </w:t>
                      </w:r>
                      <w:r>
                        <w:rPr>
                          <w:rFonts w:ascii="Arial" w:eastAsia="+mn-ea" w:hAnsi="Arial" w:cs="Arial"/>
                          <w:color w:val="F2F2F2"/>
                          <w:kern w:val="24"/>
                          <w:sz w:val="20"/>
                          <w:szCs w:val="20"/>
                        </w:rPr>
                        <w:t>Released August 2014</w:t>
                      </w:r>
                    </w:p>
                  </w:txbxContent>
                </v:textbox>
              </v:shape>
            </w:pict>
          </mc:Fallback>
        </mc:AlternateContent>
      </w:r>
      <w:bookmarkEnd w:id="0"/>
    </w:p>
    <w:sectPr w:rsidR="00E83A74" w:rsidRPr="00F90F56" w:rsidSect="00FE72F1">
      <w:headerReference w:type="default" r:id="rId32"/>
      <w:footerReference w:type="even" r:id="rId33"/>
      <w:footerReference w:type="default" r:id="rId34"/>
      <w:pgSz w:w="12240" w:h="15840" w:code="1"/>
      <w:pgMar w:top="720" w:right="1080" w:bottom="360" w:left="1080" w:header="288" w:footer="288"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1ABACE" w16cex:dateUtc="2021-04-09T15:36:00Z"/>
  <w16cex:commentExtensible w16cex:durableId="241ABC85" w16cex:dateUtc="2021-04-09T15:44:00Z"/>
  <w16cex:commentExtensible w16cex:durableId="241AE0C5" w16cex:dateUtc="2021-04-09T18:18:00Z"/>
  <w16cex:commentExtensible w16cex:durableId="241ABFB0" w16cex:dateUtc="2021-04-09T15:57:00Z"/>
  <w16cex:commentExtensible w16cex:durableId="241ABDF9" w16cex:dateUtc="2021-04-09T15:50:00Z"/>
  <w16cex:commentExtensible w16cex:durableId="241AF71E" w16cex:dateUtc="2021-04-09T19:54:00Z"/>
  <w16cex:commentExtensible w16cex:durableId="241ADFFA" w16cex:dateUtc="2021-04-09T18:15:00Z"/>
  <w16cex:commentExtensible w16cex:durableId="241AF1F8" w16cex:dateUtc="2021-04-09T19:32:00Z"/>
  <w16cex:commentExtensible w16cex:durableId="3540B4F3" w16cex:dateUtc="2021-04-09T19:02:00Z"/>
  <w16cex:commentExtensible w16cex:durableId="2EB439D2" w16cex:dateUtc="2021-05-06T14:34:00Z"/>
  <w16cex:commentExtensible w16cex:durableId="241AF0C5" w16cex:dateUtc="2021-04-09T1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E348F" w14:textId="77777777" w:rsidR="000D3313" w:rsidRDefault="000D3313" w:rsidP="00837F74">
      <w:pPr>
        <w:spacing w:after="0" w:line="240" w:lineRule="auto"/>
      </w:pPr>
      <w:r>
        <w:separator/>
      </w:r>
    </w:p>
  </w:endnote>
  <w:endnote w:type="continuationSeparator" w:id="0">
    <w:p w14:paraId="04122C1E" w14:textId="77777777" w:rsidR="000D3313" w:rsidRDefault="000D3313" w:rsidP="0083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9309887"/>
      <w:docPartObj>
        <w:docPartGallery w:val="Page Numbers (Bottom of Page)"/>
        <w:docPartUnique/>
      </w:docPartObj>
    </w:sdtPr>
    <w:sdtEndPr>
      <w:rPr>
        <w:rStyle w:val="PageNumber"/>
      </w:rPr>
    </w:sdtEndPr>
    <w:sdtContent>
      <w:p w14:paraId="468F3EE7" w14:textId="715E00FD" w:rsidR="00FC2668" w:rsidRDefault="00FC2668" w:rsidP="00087D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5B95D1" w14:textId="77777777" w:rsidR="00FC2668" w:rsidRDefault="00FC2668" w:rsidP="00E83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8488917"/>
      <w:docPartObj>
        <w:docPartGallery w:val="Page Numbers (Bottom of Page)"/>
        <w:docPartUnique/>
      </w:docPartObj>
    </w:sdtPr>
    <w:sdtEndPr>
      <w:rPr>
        <w:rStyle w:val="PageNumber"/>
      </w:rPr>
    </w:sdtEndPr>
    <w:sdtContent>
      <w:p w14:paraId="0D7528B9" w14:textId="34662D14" w:rsidR="00FC2668" w:rsidRDefault="00FC2668" w:rsidP="00087D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3C8A">
          <w:rPr>
            <w:rStyle w:val="PageNumber"/>
            <w:noProof/>
          </w:rPr>
          <w:t>3</w:t>
        </w:r>
        <w:r>
          <w:rPr>
            <w:rStyle w:val="PageNumber"/>
          </w:rPr>
          <w:fldChar w:fldCharType="end"/>
        </w:r>
      </w:p>
    </w:sdtContent>
  </w:sdt>
  <w:p w14:paraId="539346E4" w14:textId="3CE3248C" w:rsidR="00FC2668" w:rsidRDefault="00FC2668" w:rsidP="007F1FA6">
    <w:pPr>
      <w:pStyle w:val="Footer"/>
      <w:ind w:right="360"/>
    </w:pPr>
  </w:p>
  <w:p w14:paraId="54136D6C" w14:textId="77777777" w:rsidR="00FC2668" w:rsidRDefault="00FC2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D98AA" w14:textId="77777777" w:rsidR="000D3313" w:rsidRDefault="000D3313" w:rsidP="00837F74">
      <w:pPr>
        <w:spacing w:after="0" w:line="240" w:lineRule="auto"/>
      </w:pPr>
      <w:r>
        <w:separator/>
      </w:r>
    </w:p>
  </w:footnote>
  <w:footnote w:type="continuationSeparator" w:id="0">
    <w:p w14:paraId="5965413E" w14:textId="77777777" w:rsidR="000D3313" w:rsidRDefault="000D3313" w:rsidP="00837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06B0" w14:textId="2E8FB65C" w:rsidR="00FC2668" w:rsidRDefault="00FC2668">
    <w:pPr>
      <w:pStyle w:val="Header"/>
    </w:pPr>
    <w:r>
      <w:tab/>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49A"/>
    <w:multiLevelType w:val="hybridMultilevel"/>
    <w:tmpl w:val="6CEA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85751"/>
    <w:multiLevelType w:val="hybridMultilevel"/>
    <w:tmpl w:val="D8106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45896"/>
    <w:multiLevelType w:val="hybridMultilevel"/>
    <w:tmpl w:val="8692EFD8"/>
    <w:lvl w:ilvl="0" w:tplc="DD382A78">
      <w:start w:val="1"/>
      <w:numFmt w:val="bullet"/>
      <w:lvlText w:val="●"/>
      <w:lvlJc w:val="left"/>
      <w:pPr>
        <w:ind w:left="720" w:hanging="360"/>
      </w:pPr>
      <w:rPr>
        <w:rFonts w:ascii="Symbol" w:hAnsi="Symbol" w:hint="default"/>
      </w:rPr>
    </w:lvl>
    <w:lvl w:ilvl="1" w:tplc="CA1E953C">
      <w:start w:val="1"/>
      <w:numFmt w:val="bullet"/>
      <w:lvlText w:val="o"/>
      <w:lvlJc w:val="left"/>
      <w:pPr>
        <w:ind w:left="1440" w:hanging="360"/>
      </w:pPr>
      <w:rPr>
        <w:rFonts w:ascii="Courier New" w:hAnsi="Courier New" w:hint="default"/>
      </w:rPr>
    </w:lvl>
    <w:lvl w:ilvl="2" w:tplc="B99E58EC">
      <w:start w:val="1"/>
      <w:numFmt w:val="bullet"/>
      <w:lvlText w:val=""/>
      <w:lvlJc w:val="left"/>
      <w:pPr>
        <w:ind w:left="2160" w:hanging="360"/>
      </w:pPr>
      <w:rPr>
        <w:rFonts w:ascii="Wingdings" w:hAnsi="Wingdings" w:hint="default"/>
      </w:rPr>
    </w:lvl>
    <w:lvl w:ilvl="3" w:tplc="CF7EB6EC">
      <w:start w:val="1"/>
      <w:numFmt w:val="bullet"/>
      <w:lvlText w:val=""/>
      <w:lvlJc w:val="left"/>
      <w:pPr>
        <w:ind w:left="2880" w:hanging="360"/>
      </w:pPr>
      <w:rPr>
        <w:rFonts w:ascii="Symbol" w:hAnsi="Symbol" w:hint="default"/>
      </w:rPr>
    </w:lvl>
    <w:lvl w:ilvl="4" w:tplc="035EA768">
      <w:start w:val="1"/>
      <w:numFmt w:val="bullet"/>
      <w:lvlText w:val="o"/>
      <w:lvlJc w:val="left"/>
      <w:pPr>
        <w:ind w:left="3600" w:hanging="360"/>
      </w:pPr>
      <w:rPr>
        <w:rFonts w:ascii="Courier New" w:hAnsi="Courier New" w:hint="default"/>
      </w:rPr>
    </w:lvl>
    <w:lvl w:ilvl="5" w:tplc="DDDE1738">
      <w:start w:val="1"/>
      <w:numFmt w:val="bullet"/>
      <w:lvlText w:val=""/>
      <w:lvlJc w:val="left"/>
      <w:pPr>
        <w:ind w:left="4320" w:hanging="360"/>
      </w:pPr>
      <w:rPr>
        <w:rFonts w:ascii="Wingdings" w:hAnsi="Wingdings" w:hint="default"/>
      </w:rPr>
    </w:lvl>
    <w:lvl w:ilvl="6" w:tplc="08FE4C40">
      <w:start w:val="1"/>
      <w:numFmt w:val="bullet"/>
      <w:lvlText w:val=""/>
      <w:lvlJc w:val="left"/>
      <w:pPr>
        <w:ind w:left="5040" w:hanging="360"/>
      </w:pPr>
      <w:rPr>
        <w:rFonts w:ascii="Symbol" w:hAnsi="Symbol" w:hint="default"/>
      </w:rPr>
    </w:lvl>
    <w:lvl w:ilvl="7" w:tplc="A2ECB986">
      <w:start w:val="1"/>
      <w:numFmt w:val="bullet"/>
      <w:lvlText w:val="o"/>
      <w:lvlJc w:val="left"/>
      <w:pPr>
        <w:ind w:left="5760" w:hanging="360"/>
      </w:pPr>
      <w:rPr>
        <w:rFonts w:ascii="Courier New" w:hAnsi="Courier New" w:hint="default"/>
      </w:rPr>
    </w:lvl>
    <w:lvl w:ilvl="8" w:tplc="D062C108">
      <w:start w:val="1"/>
      <w:numFmt w:val="bullet"/>
      <w:lvlText w:val=""/>
      <w:lvlJc w:val="left"/>
      <w:pPr>
        <w:ind w:left="6480" w:hanging="360"/>
      </w:pPr>
      <w:rPr>
        <w:rFonts w:ascii="Wingdings" w:hAnsi="Wingdings" w:hint="default"/>
      </w:rPr>
    </w:lvl>
  </w:abstractNum>
  <w:abstractNum w:abstractNumId="3" w15:restartNumberingAfterBreak="0">
    <w:nsid w:val="38FD7F1F"/>
    <w:multiLevelType w:val="hybridMultilevel"/>
    <w:tmpl w:val="8C6A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B6EC1"/>
    <w:multiLevelType w:val="hybridMultilevel"/>
    <w:tmpl w:val="A094CD16"/>
    <w:lvl w:ilvl="0" w:tplc="39061698">
      <w:start w:val="1"/>
      <w:numFmt w:val="bullet"/>
      <w:lvlText w:val="●"/>
      <w:lvlJc w:val="left"/>
      <w:pPr>
        <w:ind w:left="720" w:hanging="360"/>
      </w:pPr>
      <w:rPr>
        <w:u w:val="none"/>
      </w:rPr>
    </w:lvl>
    <w:lvl w:ilvl="1" w:tplc="45BE18FA">
      <w:start w:val="1"/>
      <w:numFmt w:val="bullet"/>
      <w:lvlText w:val="○"/>
      <w:lvlJc w:val="left"/>
      <w:pPr>
        <w:ind w:left="1440" w:hanging="360"/>
      </w:pPr>
      <w:rPr>
        <w:u w:val="none"/>
      </w:rPr>
    </w:lvl>
    <w:lvl w:ilvl="2" w:tplc="9760AC36">
      <w:start w:val="1"/>
      <w:numFmt w:val="bullet"/>
      <w:lvlText w:val="■"/>
      <w:lvlJc w:val="left"/>
      <w:pPr>
        <w:ind w:left="2160" w:hanging="360"/>
      </w:pPr>
      <w:rPr>
        <w:u w:val="none"/>
      </w:rPr>
    </w:lvl>
    <w:lvl w:ilvl="3" w:tplc="3C68E9DA">
      <w:start w:val="1"/>
      <w:numFmt w:val="bullet"/>
      <w:lvlText w:val="●"/>
      <w:lvlJc w:val="left"/>
      <w:pPr>
        <w:ind w:left="2880" w:hanging="360"/>
      </w:pPr>
      <w:rPr>
        <w:u w:val="none"/>
      </w:rPr>
    </w:lvl>
    <w:lvl w:ilvl="4" w:tplc="FBDE0F68">
      <w:start w:val="1"/>
      <w:numFmt w:val="bullet"/>
      <w:lvlText w:val="○"/>
      <w:lvlJc w:val="left"/>
      <w:pPr>
        <w:ind w:left="3600" w:hanging="360"/>
      </w:pPr>
      <w:rPr>
        <w:u w:val="none"/>
      </w:rPr>
    </w:lvl>
    <w:lvl w:ilvl="5" w:tplc="879C0780">
      <w:start w:val="1"/>
      <w:numFmt w:val="bullet"/>
      <w:lvlText w:val="■"/>
      <w:lvlJc w:val="left"/>
      <w:pPr>
        <w:ind w:left="4320" w:hanging="360"/>
      </w:pPr>
      <w:rPr>
        <w:u w:val="none"/>
      </w:rPr>
    </w:lvl>
    <w:lvl w:ilvl="6" w:tplc="1892FF8E">
      <w:start w:val="1"/>
      <w:numFmt w:val="bullet"/>
      <w:lvlText w:val="●"/>
      <w:lvlJc w:val="left"/>
      <w:pPr>
        <w:ind w:left="5040" w:hanging="360"/>
      </w:pPr>
      <w:rPr>
        <w:u w:val="none"/>
      </w:rPr>
    </w:lvl>
    <w:lvl w:ilvl="7" w:tplc="9F98F16A">
      <w:start w:val="1"/>
      <w:numFmt w:val="bullet"/>
      <w:lvlText w:val="○"/>
      <w:lvlJc w:val="left"/>
      <w:pPr>
        <w:ind w:left="5760" w:hanging="360"/>
      </w:pPr>
      <w:rPr>
        <w:u w:val="none"/>
      </w:rPr>
    </w:lvl>
    <w:lvl w:ilvl="8" w:tplc="14240360">
      <w:start w:val="1"/>
      <w:numFmt w:val="bullet"/>
      <w:lvlText w:val="■"/>
      <w:lvlJc w:val="left"/>
      <w:pPr>
        <w:ind w:left="6480" w:hanging="360"/>
      </w:pPr>
      <w:rPr>
        <w:u w:val="none"/>
      </w:rPr>
    </w:lvl>
  </w:abstractNum>
  <w:abstractNum w:abstractNumId="5" w15:restartNumberingAfterBreak="0">
    <w:nsid w:val="529F74F3"/>
    <w:multiLevelType w:val="hybridMultilevel"/>
    <w:tmpl w:val="CB74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92682"/>
    <w:multiLevelType w:val="hybridMultilevel"/>
    <w:tmpl w:val="010A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D15ED"/>
    <w:multiLevelType w:val="hybridMultilevel"/>
    <w:tmpl w:val="BA7C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DC4BFD"/>
    <w:multiLevelType w:val="hybridMultilevel"/>
    <w:tmpl w:val="BAB6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6"/>
  </w:num>
  <w:num w:numId="6">
    <w:abstractNumId w:val="3"/>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6A6"/>
    <w:rsid w:val="00003A8C"/>
    <w:rsid w:val="00007EB2"/>
    <w:rsid w:val="000116FF"/>
    <w:rsid w:val="000166E9"/>
    <w:rsid w:val="0001784A"/>
    <w:rsid w:val="0002108B"/>
    <w:rsid w:val="00021B13"/>
    <w:rsid w:val="00021EC7"/>
    <w:rsid w:val="000227A8"/>
    <w:rsid w:val="000240C8"/>
    <w:rsid w:val="000244BB"/>
    <w:rsid w:val="00025D7F"/>
    <w:rsid w:val="00025EDC"/>
    <w:rsid w:val="000274EB"/>
    <w:rsid w:val="00033FC8"/>
    <w:rsid w:val="00035318"/>
    <w:rsid w:val="00035E6F"/>
    <w:rsid w:val="000378E1"/>
    <w:rsid w:val="0004022C"/>
    <w:rsid w:val="00054CBC"/>
    <w:rsid w:val="00055249"/>
    <w:rsid w:val="0005702E"/>
    <w:rsid w:val="00060126"/>
    <w:rsid w:val="00062808"/>
    <w:rsid w:val="00064D24"/>
    <w:rsid w:val="000711A9"/>
    <w:rsid w:val="0007316E"/>
    <w:rsid w:val="00075411"/>
    <w:rsid w:val="000814D6"/>
    <w:rsid w:val="000832D8"/>
    <w:rsid w:val="00087DBD"/>
    <w:rsid w:val="00091B32"/>
    <w:rsid w:val="00093529"/>
    <w:rsid w:val="00094CB3"/>
    <w:rsid w:val="000A3442"/>
    <w:rsid w:val="000A7528"/>
    <w:rsid w:val="000B1549"/>
    <w:rsid w:val="000B1976"/>
    <w:rsid w:val="000B3157"/>
    <w:rsid w:val="000B46F7"/>
    <w:rsid w:val="000C0B6F"/>
    <w:rsid w:val="000D1D86"/>
    <w:rsid w:val="000D3313"/>
    <w:rsid w:val="000D42BC"/>
    <w:rsid w:val="000E0D0C"/>
    <w:rsid w:val="000E3C8A"/>
    <w:rsid w:val="000F6381"/>
    <w:rsid w:val="000F6B42"/>
    <w:rsid w:val="00103889"/>
    <w:rsid w:val="00103B74"/>
    <w:rsid w:val="00105D8A"/>
    <w:rsid w:val="00115619"/>
    <w:rsid w:val="00123B41"/>
    <w:rsid w:val="00126E09"/>
    <w:rsid w:val="00131B1E"/>
    <w:rsid w:val="0013263E"/>
    <w:rsid w:val="00132666"/>
    <w:rsid w:val="00132EC1"/>
    <w:rsid w:val="00137B48"/>
    <w:rsid w:val="00142B96"/>
    <w:rsid w:val="00146987"/>
    <w:rsid w:val="00161A83"/>
    <w:rsid w:val="0016312E"/>
    <w:rsid w:val="00163A99"/>
    <w:rsid w:val="00163E66"/>
    <w:rsid w:val="001652FC"/>
    <w:rsid w:val="0017115E"/>
    <w:rsid w:val="00185EDD"/>
    <w:rsid w:val="001901C1"/>
    <w:rsid w:val="00192B7D"/>
    <w:rsid w:val="0019537F"/>
    <w:rsid w:val="001A2AF9"/>
    <w:rsid w:val="001A7EE1"/>
    <w:rsid w:val="001B3FF9"/>
    <w:rsid w:val="001B40EF"/>
    <w:rsid w:val="001B483B"/>
    <w:rsid w:val="001B4F6A"/>
    <w:rsid w:val="001B50F6"/>
    <w:rsid w:val="001B61A0"/>
    <w:rsid w:val="001B66AC"/>
    <w:rsid w:val="001C49DC"/>
    <w:rsid w:val="001D0413"/>
    <w:rsid w:val="001D2325"/>
    <w:rsid w:val="001D4EE7"/>
    <w:rsid w:val="001D7F32"/>
    <w:rsid w:val="001E0579"/>
    <w:rsid w:val="001E18B2"/>
    <w:rsid w:val="001E3A97"/>
    <w:rsid w:val="001E529A"/>
    <w:rsid w:val="001E7B17"/>
    <w:rsid w:val="001F29C8"/>
    <w:rsid w:val="001F4E4F"/>
    <w:rsid w:val="001F5D32"/>
    <w:rsid w:val="00215DE2"/>
    <w:rsid w:val="0021771A"/>
    <w:rsid w:val="00217B30"/>
    <w:rsid w:val="0022336C"/>
    <w:rsid w:val="0022385C"/>
    <w:rsid w:val="00235B45"/>
    <w:rsid w:val="00237224"/>
    <w:rsid w:val="00240213"/>
    <w:rsid w:val="00247971"/>
    <w:rsid w:val="00252EA5"/>
    <w:rsid w:val="00254A84"/>
    <w:rsid w:val="00262A30"/>
    <w:rsid w:val="0027059D"/>
    <w:rsid w:val="0027170D"/>
    <w:rsid w:val="00271A16"/>
    <w:rsid w:val="00272B9E"/>
    <w:rsid w:val="0027712F"/>
    <w:rsid w:val="00280987"/>
    <w:rsid w:val="00280A75"/>
    <w:rsid w:val="00281369"/>
    <w:rsid w:val="00282430"/>
    <w:rsid w:val="00286ECB"/>
    <w:rsid w:val="0028747E"/>
    <w:rsid w:val="00294B7C"/>
    <w:rsid w:val="002967C2"/>
    <w:rsid w:val="002A3CD9"/>
    <w:rsid w:val="002A44CE"/>
    <w:rsid w:val="002A44D3"/>
    <w:rsid w:val="002A68EF"/>
    <w:rsid w:val="002A7EE6"/>
    <w:rsid w:val="002B1F37"/>
    <w:rsid w:val="002B6875"/>
    <w:rsid w:val="002C0588"/>
    <w:rsid w:val="002C1521"/>
    <w:rsid w:val="002C3BFD"/>
    <w:rsid w:val="002C42D7"/>
    <w:rsid w:val="002C4E9C"/>
    <w:rsid w:val="002C6C79"/>
    <w:rsid w:val="002D19B5"/>
    <w:rsid w:val="002D55BE"/>
    <w:rsid w:val="002D7460"/>
    <w:rsid w:val="002E1A5D"/>
    <w:rsid w:val="00303223"/>
    <w:rsid w:val="00303B94"/>
    <w:rsid w:val="0030445C"/>
    <w:rsid w:val="0030510C"/>
    <w:rsid w:val="003102C3"/>
    <w:rsid w:val="00312951"/>
    <w:rsid w:val="00314536"/>
    <w:rsid w:val="00316AF6"/>
    <w:rsid w:val="00317337"/>
    <w:rsid w:val="0032187F"/>
    <w:rsid w:val="00331A6D"/>
    <w:rsid w:val="00332243"/>
    <w:rsid w:val="00333A78"/>
    <w:rsid w:val="00335197"/>
    <w:rsid w:val="00336537"/>
    <w:rsid w:val="00340D2C"/>
    <w:rsid w:val="003412AA"/>
    <w:rsid w:val="003416C0"/>
    <w:rsid w:val="0034466B"/>
    <w:rsid w:val="003609A1"/>
    <w:rsid w:val="00364B20"/>
    <w:rsid w:val="0036603D"/>
    <w:rsid w:val="003676B8"/>
    <w:rsid w:val="003743E2"/>
    <w:rsid w:val="00374A16"/>
    <w:rsid w:val="0037621B"/>
    <w:rsid w:val="003776E6"/>
    <w:rsid w:val="003778F1"/>
    <w:rsid w:val="00380681"/>
    <w:rsid w:val="00383380"/>
    <w:rsid w:val="00383526"/>
    <w:rsid w:val="00383F82"/>
    <w:rsid w:val="00385680"/>
    <w:rsid w:val="00387078"/>
    <w:rsid w:val="0039578E"/>
    <w:rsid w:val="00395914"/>
    <w:rsid w:val="003A45B1"/>
    <w:rsid w:val="003A7C85"/>
    <w:rsid w:val="003B1153"/>
    <w:rsid w:val="003B4BA1"/>
    <w:rsid w:val="003C3BA3"/>
    <w:rsid w:val="003C3F3F"/>
    <w:rsid w:val="003C6241"/>
    <w:rsid w:val="003D09D4"/>
    <w:rsid w:val="003D1664"/>
    <w:rsid w:val="003D6257"/>
    <w:rsid w:val="003E240D"/>
    <w:rsid w:val="003E24A8"/>
    <w:rsid w:val="003E38A3"/>
    <w:rsid w:val="003E7203"/>
    <w:rsid w:val="003E731F"/>
    <w:rsid w:val="003F1AFB"/>
    <w:rsid w:val="003F2D01"/>
    <w:rsid w:val="00401002"/>
    <w:rsid w:val="00401A2A"/>
    <w:rsid w:val="004061DC"/>
    <w:rsid w:val="00406245"/>
    <w:rsid w:val="00407C8C"/>
    <w:rsid w:val="004136DD"/>
    <w:rsid w:val="00415AAB"/>
    <w:rsid w:val="0042024D"/>
    <w:rsid w:val="00424A46"/>
    <w:rsid w:val="00431879"/>
    <w:rsid w:val="00431DF0"/>
    <w:rsid w:val="0043443B"/>
    <w:rsid w:val="004356B5"/>
    <w:rsid w:val="00435C14"/>
    <w:rsid w:val="0044191A"/>
    <w:rsid w:val="0044520D"/>
    <w:rsid w:val="00445B1A"/>
    <w:rsid w:val="004477FF"/>
    <w:rsid w:val="0045054B"/>
    <w:rsid w:val="00450D09"/>
    <w:rsid w:val="00452780"/>
    <w:rsid w:val="00453076"/>
    <w:rsid w:val="00457C3B"/>
    <w:rsid w:val="00460F71"/>
    <w:rsid w:val="00466086"/>
    <w:rsid w:val="00467AF0"/>
    <w:rsid w:val="00471751"/>
    <w:rsid w:val="00473004"/>
    <w:rsid w:val="00476BFB"/>
    <w:rsid w:val="00476DD7"/>
    <w:rsid w:val="004806F1"/>
    <w:rsid w:val="00481604"/>
    <w:rsid w:val="00482867"/>
    <w:rsid w:val="0048392E"/>
    <w:rsid w:val="00483AF3"/>
    <w:rsid w:val="00486BDD"/>
    <w:rsid w:val="00487B20"/>
    <w:rsid w:val="00492BE5"/>
    <w:rsid w:val="004937E3"/>
    <w:rsid w:val="004946EF"/>
    <w:rsid w:val="00495D1B"/>
    <w:rsid w:val="004A24FF"/>
    <w:rsid w:val="004A352C"/>
    <w:rsid w:val="004A7A98"/>
    <w:rsid w:val="004C1E04"/>
    <w:rsid w:val="004C57A9"/>
    <w:rsid w:val="004D57DF"/>
    <w:rsid w:val="004D71DC"/>
    <w:rsid w:val="004D76EF"/>
    <w:rsid w:val="004E07D1"/>
    <w:rsid w:val="004E2B39"/>
    <w:rsid w:val="004E2B75"/>
    <w:rsid w:val="004E6DBF"/>
    <w:rsid w:val="004F2DC2"/>
    <w:rsid w:val="004F4B54"/>
    <w:rsid w:val="004F4FBC"/>
    <w:rsid w:val="004F78C9"/>
    <w:rsid w:val="00504C9A"/>
    <w:rsid w:val="00506AA7"/>
    <w:rsid w:val="00506DCA"/>
    <w:rsid w:val="00511EAE"/>
    <w:rsid w:val="00515D74"/>
    <w:rsid w:val="00517EB7"/>
    <w:rsid w:val="00520E2A"/>
    <w:rsid w:val="00520FF0"/>
    <w:rsid w:val="00522C39"/>
    <w:rsid w:val="0052424E"/>
    <w:rsid w:val="00524B83"/>
    <w:rsid w:val="00524C03"/>
    <w:rsid w:val="00527384"/>
    <w:rsid w:val="0053579A"/>
    <w:rsid w:val="00536EC1"/>
    <w:rsid w:val="005459C2"/>
    <w:rsid w:val="00546519"/>
    <w:rsid w:val="005500F0"/>
    <w:rsid w:val="0055063B"/>
    <w:rsid w:val="00550BAA"/>
    <w:rsid w:val="00555C08"/>
    <w:rsid w:val="00564316"/>
    <w:rsid w:val="00571126"/>
    <w:rsid w:val="00583F9B"/>
    <w:rsid w:val="0058652C"/>
    <w:rsid w:val="0059010A"/>
    <w:rsid w:val="00590817"/>
    <w:rsid w:val="0059799B"/>
    <w:rsid w:val="00597E5D"/>
    <w:rsid w:val="005A04C7"/>
    <w:rsid w:val="005A04EF"/>
    <w:rsid w:val="005A3521"/>
    <w:rsid w:val="005B4D42"/>
    <w:rsid w:val="005B5E7C"/>
    <w:rsid w:val="005C060B"/>
    <w:rsid w:val="005C26D2"/>
    <w:rsid w:val="005C3112"/>
    <w:rsid w:val="005C3C33"/>
    <w:rsid w:val="005C4003"/>
    <w:rsid w:val="005C7173"/>
    <w:rsid w:val="005D5BAD"/>
    <w:rsid w:val="005D6388"/>
    <w:rsid w:val="005D75AF"/>
    <w:rsid w:val="005D7B83"/>
    <w:rsid w:val="005E5A20"/>
    <w:rsid w:val="005F10F6"/>
    <w:rsid w:val="005F1510"/>
    <w:rsid w:val="005F1713"/>
    <w:rsid w:val="005F172B"/>
    <w:rsid w:val="005F7C5D"/>
    <w:rsid w:val="00600008"/>
    <w:rsid w:val="006001EE"/>
    <w:rsid w:val="006008A8"/>
    <w:rsid w:val="00600F1D"/>
    <w:rsid w:val="006047A5"/>
    <w:rsid w:val="0061190C"/>
    <w:rsid w:val="006138C2"/>
    <w:rsid w:val="006144DD"/>
    <w:rsid w:val="0061711C"/>
    <w:rsid w:val="00622171"/>
    <w:rsid w:val="00623939"/>
    <w:rsid w:val="0063306B"/>
    <w:rsid w:val="0063476F"/>
    <w:rsid w:val="00642322"/>
    <w:rsid w:val="00644447"/>
    <w:rsid w:val="006528CC"/>
    <w:rsid w:val="0065469F"/>
    <w:rsid w:val="00656614"/>
    <w:rsid w:val="00662B82"/>
    <w:rsid w:val="00666B23"/>
    <w:rsid w:val="00671F1A"/>
    <w:rsid w:val="006726CA"/>
    <w:rsid w:val="0067439E"/>
    <w:rsid w:val="00684D1E"/>
    <w:rsid w:val="00685FBC"/>
    <w:rsid w:val="006862DE"/>
    <w:rsid w:val="006907CE"/>
    <w:rsid w:val="00692A15"/>
    <w:rsid w:val="00692DD2"/>
    <w:rsid w:val="00696514"/>
    <w:rsid w:val="00697E21"/>
    <w:rsid w:val="006A46C3"/>
    <w:rsid w:val="006A62BA"/>
    <w:rsid w:val="006C1825"/>
    <w:rsid w:val="006C1C06"/>
    <w:rsid w:val="006C1D30"/>
    <w:rsid w:val="006C244D"/>
    <w:rsid w:val="006C570A"/>
    <w:rsid w:val="006C5EDB"/>
    <w:rsid w:val="006D2EF3"/>
    <w:rsid w:val="006D3C6C"/>
    <w:rsid w:val="006D67C6"/>
    <w:rsid w:val="006E44CA"/>
    <w:rsid w:val="006F10CB"/>
    <w:rsid w:val="006F116A"/>
    <w:rsid w:val="006F2719"/>
    <w:rsid w:val="0070067C"/>
    <w:rsid w:val="00701B89"/>
    <w:rsid w:val="00702CCF"/>
    <w:rsid w:val="007064BD"/>
    <w:rsid w:val="0071303B"/>
    <w:rsid w:val="00715ABE"/>
    <w:rsid w:val="007164DF"/>
    <w:rsid w:val="007167A6"/>
    <w:rsid w:val="0072073C"/>
    <w:rsid w:val="00720CD5"/>
    <w:rsid w:val="00723636"/>
    <w:rsid w:val="007240BD"/>
    <w:rsid w:val="00724D3E"/>
    <w:rsid w:val="007255F9"/>
    <w:rsid w:val="0074202C"/>
    <w:rsid w:val="0074703A"/>
    <w:rsid w:val="00753565"/>
    <w:rsid w:val="00781326"/>
    <w:rsid w:val="00786C00"/>
    <w:rsid w:val="0079012E"/>
    <w:rsid w:val="0079303F"/>
    <w:rsid w:val="00796922"/>
    <w:rsid w:val="007A028E"/>
    <w:rsid w:val="007A42B5"/>
    <w:rsid w:val="007A4C4A"/>
    <w:rsid w:val="007A7D5D"/>
    <w:rsid w:val="007B041E"/>
    <w:rsid w:val="007C37B2"/>
    <w:rsid w:val="007C5AA9"/>
    <w:rsid w:val="007D03E7"/>
    <w:rsid w:val="007D0ECE"/>
    <w:rsid w:val="007D4A21"/>
    <w:rsid w:val="007E7817"/>
    <w:rsid w:val="007F03DF"/>
    <w:rsid w:val="007F1FA6"/>
    <w:rsid w:val="007F23FA"/>
    <w:rsid w:val="007F4BAA"/>
    <w:rsid w:val="007F4D7C"/>
    <w:rsid w:val="007F59F1"/>
    <w:rsid w:val="007F7AEF"/>
    <w:rsid w:val="00800ACA"/>
    <w:rsid w:val="0080258E"/>
    <w:rsid w:val="0080559B"/>
    <w:rsid w:val="00807622"/>
    <w:rsid w:val="00816F11"/>
    <w:rsid w:val="00821F75"/>
    <w:rsid w:val="00822D52"/>
    <w:rsid w:val="00824C26"/>
    <w:rsid w:val="008348D5"/>
    <w:rsid w:val="00836469"/>
    <w:rsid w:val="00837F74"/>
    <w:rsid w:val="00840E25"/>
    <w:rsid w:val="00844A7D"/>
    <w:rsid w:val="00847736"/>
    <w:rsid w:val="0085178E"/>
    <w:rsid w:val="00853418"/>
    <w:rsid w:val="00854487"/>
    <w:rsid w:val="00862028"/>
    <w:rsid w:val="00865222"/>
    <w:rsid w:val="0086640E"/>
    <w:rsid w:val="008676B6"/>
    <w:rsid w:val="008700AD"/>
    <w:rsid w:val="00870ACD"/>
    <w:rsid w:val="008712D0"/>
    <w:rsid w:val="00876518"/>
    <w:rsid w:val="00877ABD"/>
    <w:rsid w:val="00880424"/>
    <w:rsid w:val="00880C68"/>
    <w:rsid w:val="008858DC"/>
    <w:rsid w:val="0088645A"/>
    <w:rsid w:val="0089251F"/>
    <w:rsid w:val="008972F7"/>
    <w:rsid w:val="008A1779"/>
    <w:rsid w:val="008A5BD5"/>
    <w:rsid w:val="008A73BD"/>
    <w:rsid w:val="008B0280"/>
    <w:rsid w:val="008B2171"/>
    <w:rsid w:val="008B2184"/>
    <w:rsid w:val="008B2230"/>
    <w:rsid w:val="008B2EFA"/>
    <w:rsid w:val="008C458A"/>
    <w:rsid w:val="008C5020"/>
    <w:rsid w:val="008C66AB"/>
    <w:rsid w:val="008D2810"/>
    <w:rsid w:val="008D68E2"/>
    <w:rsid w:val="008E495D"/>
    <w:rsid w:val="008E58C0"/>
    <w:rsid w:val="008E68AF"/>
    <w:rsid w:val="008F227B"/>
    <w:rsid w:val="008F5A30"/>
    <w:rsid w:val="009016FF"/>
    <w:rsid w:val="00904406"/>
    <w:rsid w:val="00906180"/>
    <w:rsid w:val="00914BC4"/>
    <w:rsid w:val="009162E0"/>
    <w:rsid w:val="00920073"/>
    <w:rsid w:val="00922622"/>
    <w:rsid w:val="0092744B"/>
    <w:rsid w:val="009306FE"/>
    <w:rsid w:val="00930F34"/>
    <w:rsid w:val="00931FB6"/>
    <w:rsid w:val="0093265D"/>
    <w:rsid w:val="00934587"/>
    <w:rsid w:val="00935B60"/>
    <w:rsid w:val="00935CC2"/>
    <w:rsid w:val="00942E87"/>
    <w:rsid w:val="009448F4"/>
    <w:rsid w:val="0094659F"/>
    <w:rsid w:val="0094709E"/>
    <w:rsid w:val="00952B91"/>
    <w:rsid w:val="00960E2D"/>
    <w:rsid w:val="00967BEC"/>
    <w:rsid w:val="009719E5"/>
    <w:rsid w:val="009753F0"/>
    <w:rsid w:val="00976397"/>
    <w:rsid w:val="009775E9"/>
    <w:rsid w:val="00980AA7"/>
    <w:rsid w:val="009831D0"/>
    <w:rsid w:val="00990F02"/>
    <w:rsid w:val="009A1A92"/>
    <w:rsid w:val="009A28D7"/>
    <w:rsid w:val="009A5A8F"/>
    <w:rsid w:val="009A7B01"/>
    <w:rsid w:val="009B4D99"/>
    <w:rsid w:val="009B5594"/>
    <w:rsid w:val="009C0579"/>
    <w:rsid w:val="009C163F"/>
    <w:rsid w:val="009C18E9"/>
    <w:rsid w:val="009C1EF7"/>
    <w:rsid w:val="009C4FB0"/>
    <w:rsid w:val="009C5D0A"/>
    <w:rsid w:val="009C7DC9"/>
    <w:rsid w:val="009C7EE9"/>
    <w:rsid w:val="009D2214"/>
    <w:rsid w:val="009D2B97"/>
    <w:rsid w:val="009D32D6"/>
    <w:rsid w:val="009D4459"/>
    <w:rsid w:val="009E6BB7"/>
    <w:rsid w:val="009F1A40"/>
    <w:rsid w:val="009F1F92"/>
    <w:rsid w:val="009F2237"/>
    <w:rsid w:val="00A01914"/>
    <w:rsid w:val="00A0322A"/>
    <w:rsid w:val="00A035F5"/>
    <w:rsid w:val="00A07742"/>
    <w:rsid w:val="00A125E2"/>
    <w:rsid w:val="00A166C6"/>
    <w:rsid w:val="00A20D73"/>
    <w:rsid w:val="00A20DF6"/>
    <w:rsid w:val="00A26CA7"/>
    <w:rsid w:val="00A322B0"/>
    <w:rsid w:val="00A33C8B"/>
    <w:rsid w:val="00A36AAE"/>
    <w:rsid w:val="00A36DCC"/>
    <w:rsid w:val="00A42A26"/>
    <w:rsid w:val="00A528E3"/>
    <w:rsid w:val="00A53E1A"/>
    <w:rsid w:val="00A54426"/>
    <w:rsid w:val="00A55403"/>
    <w:rsid w:val="00A55E21"/>
    <w:rsid w:val="00A55E9F"/>
    <w:rsid w:val="00A57C22"/>
    <w:rsid w:val="00A63C93"/>
    <w:rsid w:val="00A67027"/>
    <w:rsid w:val="00A706D2"/>
    <w:rsid w:val="00A713A3"/>
    <w:rsid w:val="00A71B3D"/>
    <w:rsid w:val="00A71CB4"/>
    <w:rsid w:val="00A74E6E"/>
    <w:rsid w:val="00A77C75"/>
    <w:rsid w:val="00A80A79"/>
    <w:rsid w:val="00A8181B"/>
    <w:rsid w:val="00A934CB"/>
    <w:rsid w:val="00A96CB9"/>
    <w:rsid w:val="00AA21DA"/>
    <w:rsid w:val="00AA6BDF"/>
    <w:rsid w:val="00AB2B43"/>
    <w:rsid w:val="00AB300E"/>
    <w:rsid w:val="00AC033D"/>
    <w:rsid w:val="00AC0C23"/>
    <w:rsid w:val="00AC78A5"/>
    <w:rsid w:val="00AD5717"/>
    <w:rsid w:val="00AD5874"/>
    <w:rsid w:val="00AE47F6"/>
    <w:rsid w:val="00AE4F2D"/>
    <w:rsid w:val="00AE7DF6"/>
    <w:rsid w:val="00AF09CD"/>
    <w:rsid w:val="00AF0E1F"/>
    <w:rsid w:val="00AF2F62"/>
    <w:rsid w:val="00AF717C"/>
    <w:rsid w:val="00AF7541"/>
    <w:rsid w:val="00B01072"/>
    <w:rsid w:val="00B02FDB"/>
    <w:rsid w:val="00B04AC8"/>
    <w:rsid w:val="00B04BB7"/>
    <w:rsid w:val="00B061AA"/>
    <w:rsid w:val="00B1022F"/>
    <w:rsid w:val="00B11478"/>
    <w:rsid w:val="00B165CB"/>
    <w:rsid w:val="00B175CD"/>
    <w:rsid w:val="00B20C19"/>
    <w:rsid w:val="00B26768"/>
    <w:rsid w:val="00B2760F"/>
    <w:rsid w:val="00B278CB"/>
    <w:rsid w:val="00B33657"/>
    <w:rsid w:val="00B33B54"/>
    <w:rsid w:val="00B356E6"/>
    <w:rsid w:val="00B37F05"/>
    <w:rsid w:val="00B4236C"/>
    <w:rsid w:val="00B459E5"/>
    <w:rsid w:val="00B4637A"/>
    <w:rsid w:val="00B518AF"/>
    <w:rsid w:val="00B52BD0"/>
    <w:rsid w:val="00B55E94"/>
    <w:rsid w:val="00B57D1C"/>
    <w:rsid w:val="00B70181"/>
    <w:rsid w:val="00B70B99"/>
    <w:rsid w:val="00B719B6"/>
    <w:rsid w:val="00B76BF0"/>
    <w:rsid w:val="00B823C9"/>
    <w:rsid w:val="00B82944"/>
    <w:rsid w:val="00B84135"/>
    <w:rsid w:val="00B90167"/>
    <w:rsid w:val="00B90C5A"/>
    <w:rsid w:val="00BA4CDC"/>
    <w:rsid w:val="00BB07F9"/>
    <w:rsid w:val="00BB4F25"/>
    <w:rsid w:val="00BC0AE5"/>
    <w:rsid w:val="00BC1315"/>
    <w:rsid w:val="00BC49FD"/>
    <w:rsid w:val="00BD3D8D"/>
    <w:rsid w:val="00BD61F3"/>
    <w:rsid w:val="00BD7C8B"/>
    <w:rsid w:val="00BE04A4"/>
    <w:rsid w:val="00BF0EB2"/>
    <w:rsid w:val="00BF3143"/>
    <w:rsid w:val="00BF3699"/>
    <w:rsid w:val="00BF3B2D"/>
    <w:rsid w:val="00C055C1"/>
    <w:rsid w:val="00C1283A"/>
    <w:rsid w:val="00C138F9"/>
    <w:rsid w:val="00C1630A"/>
    <w:rsid w:val="00C22323"/>
    <w:rsid w:val="00C2295E"/>
    <w:rsid w:val="00C23D80"/>
    <w:rsid w:val="00C252E2"/>
    <w:rsid w:val="00C25A85"/>
    <w:rsid w:val="00C26E92"/>
    <w:rsid w:val="00C3119C"/>
    <w:rsid w:val="00C32B02"/>
    <w:rsid w:val="00C416A6"/>
    <w:rsid w:val="00C42A82"/>
    <w:rsid w:val="00C43A62"/>
    <w:rsid w:val="00C44E74"/>
    <w:rsid w:val="00C45259"/>
    <w:rsid w:val="00C459E8"/>
    <w:rsid w:val="00C46187"/>
    <w:rsid w:val="00C52F4A"/>
    <w:rsid w:val="00C548E7"/>
    <w:rsid w:val="00C623C4"/>
    <w:rsid w:val="00C6394E"/>
    <w:rsid w:val="00C6427F"/>
    <w:rsid w:val="00C66D67"/>
    <w:rsid w:val="00C70549"/>
    <w:rsid w:val="00C744D5"/>
    <w:rsid w:val="00C74F93"/>
    <w:rsid w:val="00C82FCF"/>
    <w:rsid w:val="00C9372E"/>
    <w:rsid w:val="00C941E1"/>
    <w:rsid w:val="00CA0BA2"/>
    <w:rsid w:val="00CB2BDA"/>
    <w:rsid w:val="00CB6030"/>
    <w:rsid w:val="00CC0838"/>
    <w:rsid w:val="00CC0B7E"/>
    <w:rsid w:val="00CC0FF3"/>
    <w:rsid w:val="00CD03CA"/>
    <w:rsid w:val="00CD0A19"/>
    <w:rsid w:val="00CD0E93"/>
    <w:rsid w:val="00CD7DE2"/>
    <w:rsid w:val="00CE0C84"/>
    <w:rsid w:val="00CF1012"/>
    <w:rsid w:val="00CF27B1"/>
    <w:rsid w:val="00CF368A"/>
    <w:rsid w:val="00CF50C1"/>
    <w:rsid w:val="00CF7314"/>
    <w:rsid w:val="00CF7AAA"/>
    <w:rsid w:val="00D0211E"/>
    <w:rsid w:val="00D04B2A"/>
    <w:rsid w:val="00D06752"/>
    <w:rsid w:val="00D06A56"/>
    <w:rsid w:val="00D06DA6"/>
    <w:rsid w:val="00D07DE3"/>
    <w:rsid w:val="00D11ED0"/>
    <w:rsid w:val="00D17E72"/>
    <w:rsid w:val="00D21156"/>
    <w:rsid w:val="00D2328D"/>
    <w:rsid w:val="00D264E0"/>
    <w:rsid w:val="00D26B5B"/>
    <w:rsid w:val="00D278D2"/>
    <w:rsid w:val="00D308F4"/>
    <w:rsid w:val="00D33B4A"/>
    <w:rsid w:val="00D33E0B"/>
    <w:rsid w:val="00D41351"/>
    <w:rsid w:val="00D4181C"/>
    <w:rsid w:val="00D44E58"/>
    <w:rsid w:val="00D45CD7"/>
    <w:rsid w:val="00D5067C"/>
    <w:rsid w:val="00D52E8C"/>
    <w:rsid w:val="00D54DD1"/>
    <w:rsid w:val="00D567C3"/>
    <w:rsid w:val="00D61F53"/>
    <w:rsid w:val="00D641F5"/>
    <w:rsid w:val="00D70399"/>
    <w:rsid w:val="00D70482"/>
    <w:rsid w:val="00D707D3"/>
    <w:rsid w:val="00D707EA"/>
    <w:rsid w:val="00D85FDB"/>
    <w:rsid w:val="00D86FF3"/>
    <w:rsid w:val="00D9026E"/>
    <w:rsid w:val="00D931DB"/>
    <w:rsid w:val="00D95515"/>
    <w:rsid w:val="00D96092"/>
    <w:rsid w:val="00DA6570"/>
    <w:rsid w:val="00DA7BAA"/>
    <w:rsid w:val="00DB33B9"/>
    <w:rsid w:val="00DC11DD"/>
    <w:rsid w:val="00DC4183"/>
    <w:rsid w:val="00DC7710"/>
    <w:rsid w:val="00DD087B"/>
    <w:rsid w:val="00DD4C71"/>
    <w:rsid w:val="00DD6846"/>
    <w:rsid w:val="00DD73AC"/>
    <w:rsid w:val="00DE01C9"/>
    <w:rsid w:val="00DE1F32"/>
    <w:rsid w:val="00DE557E"/>
    <w:rsid w:val="00DE6C22"/>
    <w:rsid w:val="00DE714C"/>
    <w:rsid w:val="00DE75F5"/>
    <w:rsid w:val="00DF103A"/>
    <w:rsid w:val="00DF39DD"/>
    <w:rsid w:val="00E00DCD"/>
    <w:rsid w:val="00E05BBC"/>
    <w:rsid w:val="00E05C93"/>
    <w:rsid w:val="00E10D6F"/>
    <w:rsid w:val="00E130EB"/>
    <w:rsid w:val="00E15C05"/>
    <w:rsid w:val="00E21F33"/>
    <w:rsid w:val="00E23D44"/>
    <w:rsid w:val="00E272B8"/>
    <w:rsid w:val="00E32979"/>
    <w:rsid w:val="00E332F3"/>
    <w:rsid w:val="00E336A1"/>
    <w:rsid w:val="00E41A55"/>
    <w:rsid w:val="00E43473"/>
    <w:rsid w:val="00E508E7"/>
    <w:rsid w:val="00E53858"/>
    <w:rsid w:val="00E564A8"/>
    <w:rsid w:val="00E61D54"/>
    <w:rsid w:val="00E62ABC"/>
    <w:rsid w:val="00E65774"/>
    <w:rsid w:val="00E65D06"/>
    <w:rsid w:val="00E666EB"/>
    <w:rsid w:val="00E74A98"/>
    <w:rsid w:val="00E81D6C"/>
    <w:rsid w:val="00E83A74"/>
    <w:rsid w:val="00E84819"/>
    <w:rsid w:val="00E87150"/>
    <w:rsid w:val="00E87720"/>
    <w:rsid w:val="00E9233E"/>
    <w:rsid w:val="00E92462"/>
    <w:rsid w:val="00E93632"/>
    <w:rsid w:val="00E96E97"/>
    <w:rsid w:val="00EA19CE"/>
    <w:rsid w:val="00EB1532"/>
    <w:rsid w:val="00EB5260"/>
    <w:rsid w:val="00EB7FFD"/>
    <w:rsid w:val="00EC02D9"/>
    <w:rsid w:val="00EC0D48"/>
    <w:rsid w:val="00EC32CE"/>
    <w:rsid w:val="00EC65A6"/>
    <w:rsid w:val="00EC669F"/>
    <w:rsid w:val="00ED1187"/>
    <w:rsid w:val="00ED2975"/>
    <w:rsid w:val="00ED7EA6"/>
    <w:rsid w:val="00EE0920"/>
    <w:rsid w:val="00EE75F6"/>
    <w:rsid w:val="00EF33F8"/>
    <w:rsid w:val="00EF3B0D"/>
    <w:rsid w:val="00F005A7"/>
    <w:rsid w:val="00F029FE"/>
    <w:rsid w:val="00F032BF"/>
    <w:rsid w:val="00F11FD1"/>
    <w:rsid w:val="00F122C2"/>
    <w:rsid w:val="00F16988"/>
    <w:rsid w:val="00F22CD4"/>
    <w:rsid w:val="00F30323"/>
    <w:rsid w:val="00F303BA"/>
    <w:rsid w:val="00F36E3E"/>
    <w:rsid w:val="00F378EE"/>
    <w:rsid w:val="00F40E2D"/>
    <w:rsid w:val="00F42773"/>
    <w:rsid w:val="00F42F3C"/>
    <w:rsid w:val="00F45BF5"/>
    <w:rsid w:val="00F46BDF"/>
    <w:rsid w:val="00F47A4E"/>
    <w:rsid w:val="00F47C22"/>
    <w:rsid w:val="00F538DF"/>
    <w:rsid w:val="00F545DB"/>
    <w:rsid w:val="00F54E35"/>
    <w:rsid w:val="00F55F27"/>
    <w:rsid w:val="00F56B2D"/>
    <w:rsid w:val="00F57D6E"/>
    <w:rsid w:val="00F65DDE"/>
    <w:rsid w:val="00F66D5B"/>
    <w:rsid w:val="00F670C3"/>
    <w:rsid w:val="00F7108D"/>
    <w:rsid w:val="00F74F14"/>
    <w:rsid w:val="00F75BED"/>
    <w:rsid w:val="00F80877"/>
    <w:rsid w:val="00F81442"/>
    <w:rsid w:val="00F814D9"/>
    <w:rsid w:val="00F82043"/>
    <w:rsid w:val="00F848E2"/>
    <w:rsid w:val="00F876C8"/>
    <w:rsid w:val="00F90371"/>
    <w:rsid w:val="00F90F56"/>
    <w:rsid w:val="00F96D88"/>
    <w:rsid w:val="00FA0314"/>
    <w:rsid w:val="00FA2E21"/>
    <w:rsid w:val="00FA4E7F"/>
    <w:rsid w:val="00FB2339"/>
    <w:rsid w:val="00FB39A0"/>
    <w:rsid w:val="00FB6DDC"/>
    <w:rsid w:val="00FC2668"/>
    <w:rsid w:val="00FC4332"/>
    <w:rsid w:val="00FC460E"/>
    <w:rsid w:val="00FD4BCE"/>
    <w:rsid w:val="00FE0819"/>
    <w:rsid w:val="00FE692E"/>
    <w:rsid w:val="00FE72F1"/>
    <w:rsid w:val="00FF3857"/>
    <w:rsid w:val="00FF615B"/>
    <w:rsid w:val="00FF76B8"/>
    <w:rsid w:val="05500E6C"/>
    <w:rsid w:val="08A13C86"/>
    <w:rsid w:val="08B96074"/>
    <w:rsid w:val="08BF8697"/>
    <w:rsid w:val="0D3DF4E4"/>
    <w:rsid w:val="0ECBB19C"/>
    <w:rsid w:val="12CD5F1E"/>
    <w:rsid w:val="18ADBB91"/>
    <w:rsid w:val="1ABAB61A"/>
    <w:rsid w:val="1C5EA5D7"/>
    <w:rsid w:val="214661E8"/>
    <w:rsid w:val="2375C2F3"/>
    <w:rsid w:val="30786EC9"/>
    <w:rsid w:val="388B156B"/>
    <w:rsid w:val="398F773B"/>
    <w:rsid w:val="3E0D6399"/>
    <w:rsid w:val="3F1EE175"/>
    <w:rsid w:val="3FB15356"/>
    <w:rsid w:val="42568237"/>
    <w:rsid w:val="42F71013"/>
    <w:rsid w:val="43CBB545"/>
    <w:rsid w:val="4534BF6D"/>
    <w:rsid w:val="4812CE13"/>
    <w:rsid w:val="4CF6CA6E"/>
    <w:rsid w:val="66774A3A"/>
    <w:rsid w:val="6E24B4E9"/>
    <w:rsid w:val="6EFF5B2D"/>
    <w:rsid w:val="710C8622"/>
    <w:rsid w:val="737B75B1"/>
    <w:rsid w:val="7B45F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FDAFE4"/>
  <w15:docId w15:val="{0270F545-24ED-204E-97DF-BD37D7DD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F74"/>
  </w:style>
  <w:style w:type="paragraph" w:styleId="Heading3">
    <w:name w:val="heading 3"/>
    <w:basedOn w:val="Normal"/>
    <w:link w:val="Heading3Char"/>
    <w:uiPriority w:val="9"/>
    <w:qFormat/>
    <w:rsid w:val="003218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F74"/>
  </w:style>
  <w:style w:type="paragraph" w:styleId="Footer">
    <w:name w:val="footer"/>
    <w:basedOn w:val="Normal"/>
    <w:link w:val="FooterChar"/>
    <w:uiPriority w:val="99"/>
    <w:unhideWhenUsed/>
    <w:rsid w:val="00837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F74"/>
  </w:style>
  <w:style w:type="paragraph" w:styleId="BalloonText">
    <w:name w:val="Balloon Text"/>
    <w:basedOn w:val="Normal"/>
    <w:link w:val="BalloonTextChar"/>
    <w:uiPriority w:val="99"/>
    <w:semiHidden/>
    <w:unhideWhenUsed/>
    <w:rsid w:val="00D90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26E"/>
    <w:rPr>
      <w:rFonts w:ascii="Tahoma" w:hAnsi="Tahoma" w:cs="Tahoma"/>
      <w:sz w:val="16"/>
      <w:szCs w:val="16"/>
    </w:rPr>
  </w:style>
  <w:style w:type="paragraph" w:styleId="ListParagraph">
    <w:name w:val="List Paragraph"/>
    <w:basedOn w:val="Normal"/>
    <w:uiPriority w:val="34"/>
    <w:qFormat/>
    <w:rsid w:val="00F47C22"/>
    <w:pPr>
      <w:ind w:left="720"/>
      <w:contextualSpacing/>
    </w:pPr>
  </w:style>
  <w:style w:type="paragraph" w:styleId="NormalWeb">
    <w:name w:val="Normal (Web)"/>
    <w:basedOn w:val="Normal"/>
    <w:uiPriority w:val="99"/>
    <w:unhideWhenUsed/>
    <w:rsid w:val="00E83A74"/>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E83A74"/>
    <w:rPr>
      <w:color w:val="0000FF"/>
      <w:u w:val="single"/>
    </w:rPr>
  </w:style>
  <w:style w:type="character" w:styleId="PageNumber">
    <w:name w:val="page number"/>
    <w:basedOn w:val="DefaultParagraphFont"/>
    <w:uiPriority w:val="99"/>
    <w:semiHidden/>
    <w:unhideWhenUsed/>
    <w:rsid w:val="00E83A74"/>
  </w:style>
  <w:style w:type="paragraph" w:styleId="Revision">
    <w:name w:val="Revision"/>
    <w:hidden/>
    <w:uiPriority w:val="99"/>
    <w:semiHidden/>
    <w:rsid w:val="005C060B"/>
    <w:pPr>
      <w:spacing w:after="0" w:line="240" w:lineRule="auto"/>
    </w:pPr>
  </w:style>
  <w:style w:type="character" w:styleId="FollowedHyperlink">
    <w:name w:val="FollowedHyperlink"/>
    <w:basedOn w:val="DefaultParagraphFont"/>
    <w:uiPriority w:val="99"/>
    <w:semiHidden/>
    <w:unhideWhenUsed/>
    <w:rsid w:val="008D68E2"/>
    <w:rPr>
      <w:color w:val="954F72" w:themeColor="followedHyperlink"/>
      <w:u w:val="single"/>
    </w:rPr>
  </w:style>
  <w:style w:type="character" w:customStyle="1" w:styleId="UnresolvedMention1">
    <w:name w:val="Unresolved Mention1"/>
    <w:basedOn w:val="DefaultParagraphFont"/>
    <w:uiPriority w:val="99"/>
    <w:semiHidden/>
    <w:unhideWhenUsed/>
    <w:rsid w:val="008D68E2"/>
    <w:rPr>
      <w:color w:val="605E5C"/>
      <w:shd w:val="clear" w:color="auto" w:fill="E1DFDD"/>
    </w:rPr>
  </w:style>
  <w:style w:type="character" w:styleId="CommentReference">
    <w:name w:val="annotation reference"/>
    <w:basedOn w:val="DefaultParagraphFont"/>
    <w:uiPriority w:val="99"/>
    <w:semiHidden/>
    <w:unhideWhenUsed/>
    <w:rsid w:val="001B40EF"/>
    <w:rPr>
      <w:sz w:val="16"/>
      <w:szCs w:val="16"/>
    </w:rPr>
  </w:style>
  <w:style w:type="paragraph" w:styleId="CommentText">
    <w:name w:val="annotation text"/>
    <w:basedOn w:val="Normal"/>
    <w:link w:val="CommentTextChar"/>
    <w:uiPriority w:val="99"/>
    <w:semiHidden/>
    <w:unhideWhenUsed/>
    <w:rsid w:val="001B40EF"/>
    <w:pPr>
      <w:spacing w:line="240" w:lineRule="auto"/>
    </w:pPr>
    <w:rPr>
      <w:sz w:val="20"/>
      <w:szCs w:val="20"/>
    </w:rPr>
  </w:style>
  <w:style w:type="character" w:customStyle="1" w:styleId="CommentTextChar">
    <w:name w:val="Comment Text Char"/>
    <w:basedOn w:val="DefaultParagraphFont"/>
    <w:link w:val="CommentText"/>
    <w:uiPriority w:val="99"/>
    <w:semiHidden/>
    <w:rsid w:val="001B40EF"/>
    <w:rPr>
      <w:sz w:val="20"/>
      <w:szCs w:val="20"/>
    </w:rPr>
  </w:style>
  <w:style w:type="paragraph" w:styleId="CommentSubject">
    <w:name w:val="annotation subject"/>
    <w:basedOn w:val="CommentText"/>
    <w:next w:val="CommentText"/>
    <w:link w:val="CommentSubjectChar"/>
    <w:uiPriority w:val="99"/>
    <w:semiHidden/>
    <w:unhideWhenUsed/>
    <w:rsid w:val="001B40EF"/>
    <w:rPr>
      <w:b/>
      <w:bCs/>
    </w:rPr>
  </w:style>
  <w:style w:type="character" w:customStyle="1" w:styleId="CommentSubjectChar">
    <w:name w:val="Comment Subject Char"/>
    <w:basedOn w:val="CommentTextChar"/>
    <w:link w:val="CommentSubject"/>
    <w:uiPriority w:val="99"/>
    <w:semiHidden/>
    <w:rsid w:val="001B40EF"/>
    <w:rPr>
      <w:b/>
      <w:bCs/>
      <w:sz w:val="20"/>
      <w:szCs w:val="20"/>
    </w:rPr>
  </w:style>
  <w:style w:type="character" w:styleId="UnresolvedMention">
    <w:name w:val="Unresolved Mention"/>
    <w:basedOn w:val="DefaultParagraphFont"/>
    <w:uiPriority w:val="99"/>
    <w:semiHidden/>
    <w:unhideWhenUsed/>
    <w:rsid w:val="00E84819"/>
    <w:rPr>
      <w:color w:val="808080"/>
      <w:shd w:val="clear" w:color="auto" w:fill="E6E6E6"/>
    </w:rPr>
  </w:style>
  <w:style w:type="character" w:customStyle="1" w:styleId="Heading3Char">
    <w:name w:val="Heading 3 Char"/>
    <w:basedOn w:val="DefaultParagraphFont"/>
    <w:link w:val="Heading3"/>
    <w:uiPriority w:val="9"/>
    <w:rsid w:val="0032187F"/>
    <w:rPr>
      <w:rFonts w:ascii="Times New Roman" w:eastAsia="Times New Roman" w:hAnsi="Times New Roman" w:cs="Times New Roman"/>
      <w:b/>
      <w:bCs/>
      <w:sz w:val="27"/>
      <w:szCs w:val="27"/>
    </w:rPr>
  </w:style>
  <w:style w:type="character" w:customStyle="1" w:styleId="normaltextrun">
    <w:name w:val="normaltextrun"/>
    <w:basedOn w:val="DefaultParagraphFont"/>
    <w:rsid w:val="00E41A55"/>
  </w:style>
  <w:style w:type="character" w:customStyle="1" w:styleId="eop">
    <w:name w:val="eop"/>
    <w:basedOn w:val="DefaultParagraphFont"/>
    <w:rsid w:val="00E41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40883">
      <w:bodyDiv w:val="1"/>
      <w:marLeft w:val="0"/>
      <w:marRight w:val="0"/>
      <w:marTop w:val="0"/>
      <w:marBottom w:val="0"/>
      <w:divBdr>
        <w:top w:val="none" w:sz="0" w:space="0" w:color="auto"/>
        <w:left w:val="none" w:sz="0" w:space="0" w:color="auto"/>
        <w:bottom w:val="none" w:sz="0" w:space="0" w:color="auto"/>
        <w:right w:val="none" w:sz="0" w:space="0" w:color="auto"/>
      </w:divBdr>
    </w:div>
    <w:div w:id="354774026">
      <w:bodyDiv w:val="1"/>
      <w:marLeft w:val="0"/>
      <w:marRight w:val="0"/>
      <w:marTop w:val="0"/>
      <w:marBottom w:val="0"/>
      <w:divBdr>
        <w:top w:val="none" w:sz="0" w:space="0" w:color="auto"/>
        <w:left w:val="none" w:sz="0" w:space="0" w:color="auto"/>
        <w:bottom w:val="none" w:sz="0" w:space="0" w:color="auto"/>
        <w:right w:val="none" w:sz="0" w:space="0" w:color="auto"/>
      </w:divBdr>
    </w:div>
    <w:div w:id="421806586">
      <w:bodyDiv w:val="1"/>
      <w:marLeft w:val="0"/>
      <w:marRight w:val="0"/>
      <w:marTop w:val="0"/>
      <w:marBottom w:val="0"/>
      <w:divBdr>
        <w:top w:val="none" w:sz="0" w:space="0" w:color="auto"/>
        <w:left w:val="none" w:sz="0" w:space="0" w:color="auto"/>
        <w:bottom w:val="none" w:sz="0" w:space="0" w:color="auto"/>
        <w:right w:val="none" w:sz="0" w:space="0" w:color="auto"/>
      </w:divBdr>
    </w:div>
    <w:div w:id="538251377">
      <w:bodyDiv w:val="1"/>
      <w:marLeft w:val="0"/>
      <w:marRight w:val="0"/>
      <w:marTop w:val="0"/>
      <w:marBottom w:val="0"/>
      <w:divBdr>
        <w:top w:val="none" w:sz="0" w:space="0" w:color="auto"/>
        <w:left w:val="none" w:sz="0" w:space="0" w:color="auto"/>
        <w:bottom w:val="none" w:sz="0" w:space="0" w:color="auto"/>
        <w:right w:val="none" w:sz="0" w:space="0" w:color="auto"/>
      </w:divBdr>
    </w:div>
    <w:div w:id="635140006">
      <w:bodyDiv w:val="1"/>
      <w:marLeft w:val="0"/>
      <w:marRight w:val="0"/>
      <w:marTop w:val="0"/>
      <w:marBottom w:val="0"/>
      <w:divBdr>
        <w:top w:val="none" w:sz="0" w:space="0" w:color="auto"/>
        <w:left w:val="none" w:sz="0" w:space="0" w:color="auto"/>
        <w:bottom w:val="none" w:sz="0" w:space="0" w:color="auto"/>
        <w:right w:val="none" w:sz="0" w:space="0" w:color="auto"/>
      </w:divBdr>
    </w:div>
    <w:div w:id="1005866794">
      <w:bodyDiv w:val="1"/>
      <w:marLeft w:val="0"/>
      <w:marRight w:val="0"/>
      <w:marTop w:val="0"/>
      <w:marBottom w:val="0"/>
      <w:divBdr>
        <w:top w:val="none" w:sz="0" w:space="0" w:color="auto"/>
        <w:left w:val="none" w:sz="0" w:space="0" w:color="auto"/>
        <w:bottom w:val="none" w:sz="0" w:space="0" w:color="auto"/>
        <w:right w:val="none" w:sz="0" w:space="0" w:color="auto"/>
      </w:divBdr>
    </w:div>
    <w:div w:id="1223637181">
      <w:bodyDiv w:val="1"/>
      <w:marLeft w:val="0"/>
      <w:marRight w:val="0"/>
      <w:marTop w:val="0"/>
      <w:marBottom w:val="0"/>
      <w:divBdr>
        <w:top w:val="none" w:sz="0" w:space="0" w:color="auto"/>
        <w:left w:val="none" w:sz="0" w:space="0" w:color="auto"/>
        <w:bottom w:val="none" w:sz="0" w:space="0" w:color="auto"/>
        <w:right w:val="none" w:sz="0" w:space="0" w:color="auto"/>
      </w:divBdr>
    </w:div>
    <w:div w:id="1275359291">
      <w:bodyDiv w:val="1"/>
      <w:marLeft w:val="0"/>
      <w:marRight w:val="0"/>
      <w:marTop w:val="0"/>
      <w:marBottom w:val="0"/>
      <w:divBdr>
        <w:top w:val="none" w:sz="0" w:space="0" w:color="auto"/>
        <w:left w:val="none" w:sz="0" w:space="0" w:color="auto"/>
        <w:bottom w:val="none" w:sz="0" w:space="0" w:color="auto"/>
        <w:right w:val="none" w:sz="0" w:space="0" w:color="auto"/>
      </w:divBdr>
    </w:div>
    <w:div w:id="1311669590">
      <w:bodyDiv w:val="1"/>
      <w:marLeft w:val="0"/>
      <w:marRight w:val="0"/>
      <w:marTop w:val="0"/>
      <w:marBottom w:val="0"/>
      <w:divBdr>
        <w:top w:val="none" w:sz="0" w:space="0" w:color="auto"/>
        <w:left w:val="none" w:sz="0" w:space="0" w:color="auto"/>
        <w:bottom w:val="none" w:sz="0" w:space="0" w:color="auto"/>
        <w:right w:val="none" w:sz="0" w:space="0" w:color="auto"/>
      </w:divBdr>
    </w:div>
    <w:div w:id="1560171365">
      <w:bodyDiv w:val="1"/>
      <w:marLeft w:val="0"/>
      <w:marRight w:val="0"/>
      <w:marTop w:val="0"/>
      <w:marBottom w:val="0"/>
      <w:divBdr>
        <w:top w:val="none" w:sz="0" w:space="0" w:color="auto"/>
        <w:left w:val="none" w:sz="0" w:space="0" w:color="auto"/>
        <w:bottom w:val="none" w:sz="0" w:space="0" w:color="auto"/>
        <w:right w:val="none" w:sz="0" w:space="0" w:color="auto"/>
      </w:divBdr>
    </w:div>
    <w:div w:id="1801918735">
      <w:bodyDiv w:val="1"/>
      <w:marLeft w:val="0"/>
      <w:marRight w:val="0"/>
      <w:marTop w:val="0"/>
      <w:marBottom w:val="0"/>
      <w:divBdr>
        <w:top w:val="none" w:sz="0" w:space="0" w:color="auto"/>
        <w:left w:val="none" w:sz="0" w:space="0" w:color="auto"/>
        <w:bottom w:val="none" w:sz="0" w:space="0" w:color="auto"/>
        <w:right w:val="none" w:sz="0" w:space="0" w:color="auto"/>
      </w:divBdr>
    </w:div>
    <w:div w:id="1833790166">
      <w:bodyDiv w:val="1"/>
      <w:marLeft w:val="0"/>
      <w:marRight w:val="0"/>
      <w:marTop w:val="0"/>
      <w:marBottom w:val="0"/>
      <w:divBdr>
        <w:top w:val="none" w:sz="0" w:space="0" w:color="auto"/>
        <w:left w:val="none" w:sz="0" w:space="0" w:color="auto"/>
        <w:bottom w:val="none" w:sz="0" w:space="0" w:color="auto"/>
        <w:right w:val="none" w:sz="0" w:space="0" w:color="auto"/>
      </w:divBdr>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 w:id="1918049999">
      <w:bodyDiv w:val="1"/>
      <w:marLeft w:val="0"/>
      <w:marRight w:val="0"/>
      <w:marTop w:val="0"/>
      <w:marBottom w:val="0"/>
      <w:divBdr>
        <w:top w:val="none" w:sz="0" w:space="0" w:color="auto"/>
        <w:left w:val="none" w:sz="0" w:space="0" w:color="auto"/>
        <w:bottom w:val="none" w:sz="0" w:space="0" w:color="auto"/>
        <w:right w:val="none" w:sz="0" w:space="0" w:color="auto"/>
      </w:divBdr>
    </w:div>
    <w:div w:id="2028024197">
      <w:bodyDiv w:val="1"/>
      <w:marLeft w:val="0"/>
      <w:marRight w:val="0"/>
      <w:marTop w:val="0"/>
      <w:marBottom w:val="0"/>
      <w:divBdr>
        <w:top w:val="none" w:sz="0" w:space="0" w:color="auto"/>
        <w:left w:val="none" w:sz="0" w:space="0" w:color="auto"/>
        <w:bottom w:val="none" w:sz="0" w:space="0" w:color="auto"/>
        <w:right w:val="none" w:sz="0" w:space="0" w:color="auto"/>
      </w:divBdr>
    </w:div>
    <w:div w:id="20518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mass.gov/lists/general-injury-data" TargetMode="External"/><Relationship Id="rId26" Type="http://schemas.openxmlformats.org/officeDocument/2006/relationships/hyperlink" Target="https://www.mass.gov/info-details/massachusetts-rider-education-program-mrep" TargetMode="External"/><Relationship Id="rId3" Type="http://schemas.openxmlformats.org/officeDocument/2006/relationships/customXml" Target="../customXml/item3.xml"/><Relationship Id="rId21" Type="http://schemas.openxmlformats.org/officeDocument/2006/relationships/hyperlink" Target="https://www.mass.gov/doc/alcohol-and-drug-involvement-in-massachusetts-motor-vehicle-crashes-2012-2015/download"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oleObject" Target="embeddings/Microsoft_Excel_Chart.xls"/><Relationship Id="rId33" Type="http://schemas.openxmlformats.org/officeDocument/2006/relationships/footer" Target="footer1.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20.emf"/><Relationship Id="rId20" Type="http://schemas.openxmlformats.org/officeDocument/2006/relationships/hyperlink" Target="https://www.mass.gov/doc/alcohol-and-drug-involvement-in-massachusetts-motor-vehicle-crashes-2012-2015/download" TargetMode="External"/><Relationship Id="rId29" Type="http://schemas.openxmlformats.org/officeDocument/2006/relationships/hyperlink" Target="https://one.nhtsa.gov/Driving-Safety/Motorcycles/Impaired-Motorcycle-Operation-%E2%80%93-Riders-Helping-Riders-(R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chart" Target="charts/chart1.xml"/><Relationship Id="rId28" Type="http://schemas.openxmlformats.org/officeDocument/2006/relationships/hyperlink" Target="https://www.mass.gov/doc/massachusetts-shsp-2018/download"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www.mass.gov/injury-surveillance-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7.png"/><Relationship Id="rId27" Type="http://schemas.openxmlformats.org/officeDocument/2006/relationships/hyperlink" Target="https://www.mass.gov/doc/ffy-2021-massachusetts-highway-safety-plan/download" TargetMode="External"/><Relationship Id="rId30" Type="http://schemas.openxmlformats.org/officeDocument/2006/relationships/hyperlink" Target="http://www.mass.gov/injury-surveillance-program"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904662047792328"/>
          <c:y val="0"/>
          <c:w val="0.64979722182246802"/>
          <c:h val="0.68069601701247195"/>
        </c:manualLayout>
      </c:layout>
      <c:barChart>
        <c:barDir val="bar"/>
        <c:grouping val="clustered"/>
        <c:varyColors val="0"/>
        <c:ser>
          <c:idx val="0"/>
          <c:order val="0"/>
          <c:tx>
            <c:strRef>
              <c:f>Sheet1!$B$1</c:f>
              <c:strCache>
                <c:ptCount val="1"/>
                <c:pt idx="0">
                  <c:v>Unadjusted Odds Ratio</c:v>
                </c:pt>
              </c:strCache>
            </c:strRef>
          </c:tx>
          <c:invertIfNegative val="0"/>
          <c:dLbls>
            <c:spPr>
              <a:noFill/>
              <a:ln>
                <a:noFill/>
              </a:ln>
              <a:effectLst/>
            </c:spPr>
            <c:txPr>
              <a:bodyPr/>
              <a:lstStyle/>
              <a:p>
                <a:pPr>
                  <a:defRPr b="1">
                    <a:solidFill>
                      <a:schemeClr val="bg1"/>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Lane departure</c:v>
                </c:pt>
                <c:pt idx="1">
                  <c:v>Helmet not worn</c:v>
                </c:pt>
                <c:pt idx="2">
                  <c:v>Alcohol/drug intoxication</c:v>
                </c:pt>
              </c:strCache>
            </c:strRef>
          </c:cat>
          <c:val>
            <c:numRef>
              <c:f>Sheet1!$B$2:$B$4</c:f>
              <c:numCache>
                <c:formatCode>0.00</c:formatCode>
                <c:ptCount val="3"/>
                <c:pt idx="0">
                  <c:v>1.48</c:v>
                </c:pt>
                <c:pt idx="1">
                  <c:v>1.51</c:v>
                </c:pt>
                <c:pt idx="2">
                  <c:v>2.5099999999999998</c:v>
                </c:pt>
              </c:numCache>
            </c:numRef>
          </c:val>
          <c:extLst>
            <c:ext xmlns:c16="http://schemas.microsoft.com/office/drawing/2014/chart" uri="{C3380CC4-5D6E-409C-BE32-E72D297353CC}">
              <c16:uniqueId val="{00000000-CD32-0E4F-8B67-18A980E2153B}"/>
            </c:ext>
          </c:extLst>
        </c:ser>
        <c:dLbls>
          <c:dLblPos val="inEnd"/>
          <c:showLegendKey val="0"/>
          <c:showVal val="1"/>
          <c:showCatName val="0"/>
          <c:showSerName val="0"/>
          <c:showPercent val="0"/>
          <c:showBubbleSize val="0"/>
        </c:dLbls>
        <c:gapWidth val="58"/>
        <c:axId val="541539232"/>
        <c:axId val="541540408"/>
      </c:barChart>
      <c:catAx>
        <c:axId val="541539232"/>
        <c:scaling>
          <c:orientation val="minMax"/>
        </c:scaling>
        <c:delete val="0"/>
        <c:axPos val="l"/>
        <c:numFmt formatCode="General" sourceLinked="0"/>
        <c:majorTickMark val="none"/>
        <c:minorTickMark val="none"/>
        <c:tickLblPos val="nextTo"/>
        <c:crossAx val="541540408"/>
        <c:crosses val="autoZero"/>
        <c:auto val="1"/>
        <c:lblAlgn val="ctr"/>
        <c:lblOffset val="100"/>
        <c:noMultiLvlLbl val="0"/>
      </c:catAx>
      <c:valAx>
        <c:axId val="541540408"/>
        <c:scaling>
          <c:orientation val="minMax"/>
          <c:max val="2.75"/>
          <c:min val="1"/>
        </c:scaling>
        <c:delete val="0"/>
        <c:axPos val="b"/>
        <c:majorGridlines/>
        <c:title>
          <c:tx>
            <c:rich>
              <a:bodyPr/>
              <a:lstStyle/>
              <a:p>
                <a:pPr>
                  <a:defRPr/>
                </a:pPr>
                <a:r>
                  <a:rPr lang="en-US"/>
                  <a:t>Unadjusted Odds Ratio</a:t>
                </a:r>
              </a:p>
            </c:rich>
          </c:tx>
          <c:layout>
            <c:manualLayout>
              <c:xMode val="edge"/>
              <c:yMode val="edge"/>
              <c:x val="0.39594580359729281"/>
              <c:y val="0.81607242379639022"/>
            </c:manualLayout>
          </c:layout>
          <c:overlay val="0"/>
        </c:title>
        <c:numFmt formatCode="0.00" sourceLinked="0"/>
        <c:majorTickMark val="out"/>
        <c:minorTickMark val="none"/>
        <c:tickLblPos val="nextTo"/>
        <c:crossAx val="541539232"/>
        <c:crosses val="autoZero"/>
        <c:crossBetween val="between"/>
        <c:majorUnit val="0.25"/>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2" ma:contentTypeDescription="Create a new document." ma:contentTypeScope="" ma:versionID="8e328401a31ec36fb7849739b31d5d09">
  <xsd:schema xmlns:xsd="http://www.w3.org/2001/XMLSchema" xmlns:xs="http://www.w3.org/2001/XMLSchema" xmlns:p="http://schemas.microsoft.com/office/2006/metadata/properties" xmlns:ns2="6dd3fc6d-0329-44eb-acde-fee98b7e96fa" targetNamespace="http://schemas.microsoft.com/office/2006/metadata/properties" ma:root="true" ma:fieldsID="fe8d0592c94084c890b588289162c19e" ns2:_="">
    <xsd:import namespace="6dd3fc6d-0329-44eb-acde-fee98b7e96f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79818-56F2-4121-9391-853F7BB3748D}">
  <ds:schemaRefs>
    <ds:schemaRef ds:uri="http://schemas.microsoft.com/sharepoint/v3/contenttype/forms"/>
  </ds:schemaRefs>
</ds:datastoreItem>
</file>

<file path=customXml/itemProps2.xml><?xml version="1.0" encoding="utf-8"?>
<ds:datastoreItem xmlns:ds="http://schemas.openxmlformats.org/officeDocument/2006/customXml" ds:itemID="{B5A289F9-B436-47D1-B5E6-007E7112B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43465-8559-45D4-ABC2-D41B2B51C1E3}">
  <ds:schemaRef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6dd3fc6d-0329-44eb-acde-fee98b7e96fa"/>
    <ds:schemaRef ds:uri="http://schemas.openxmlformats.org/package/2006/metadata/core-properti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FDF73FC-0AD0-44B7-9178-F11417D0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Hathaway, Jeanne (DPH)</cp:lastModifiedBy>
  <cp:revision>5</cp:revision>
  <cp:lastPrinted>2021-09-29T15:14:00Z</cp:lastPrinted>
  <dcterms:created xsi:type="dcterms:W3CDTF">2021-10-07T19:43:00Z</dcterms:created>
  <dcterms:modified xsi:type="dcterms:W3CDTF">2021-10-07T20:17:00Z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ies>
</file>