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44528" w14:textId="77777777" w:rsidR="000F0D2F" w:rsidRDefault="000F0D2F" w:rsidP="000F0D2F">
      <w:pPr>
        <w:pStyle w:val="paragraph"/>
        <w:jc w:val="center"/>
        <w:textAlignment w:val="baseline"/>
        <w:rPr>
          <w:color w:val="2F5496"/>
        </w:rPr>
      </w:pPr>
      <w:r>
        <w:rPr>
          <w:rStyle w:val="normaltextrun"/>
          <w:rFonts w:ascii="Calibri" w:eastAsiaTheme="majorEastAsia" w:hAnsi="Calibri" w:cs="Calibri"/>
          <w:b/>
          <w:bCs/>
          <w:color w:val="000000"/>
        </w:rPr>
        <w:t>Municipal Vulnerability Preparedness Program Action Grant Case Study </w:t>
      </w:r>
      <w:r>
        <w:rPr>
          <w:rStyle w:val="eop"/>
          <w:rFonts w:ascii="Calibri" w:eastAsiaTheme="majorEastAsia" w:hAnsi="Calibri" w:cs="Calibri"/>
          <w:color w:val="000000"/>
        </w:rPr>
        <w:t> </w:t>
      </w:r>
    </w:p>
    <w:p w14:paraId="1D146886" w14:textId="4064ADC7" w:rsidR="000F0D2F" w:rsidRDefault="000F0D2F" w:rsidP="00B91C01">
      <w:pPr>
        <w:pStyle w:val="paragraph"/>
        <w:spacing w:before="0" w:beforeAutospacing="0" w:after="0" w:afterAutospacing="0"/>
        <w:textAlignment w:val="baseline"/>
      </w:pPr>
      <w:r>
        <w:rPr>
          <w:rStyle w:val="normaltextrun"/>
          <w:rFonts w:ascii="Calibri" w:eastAsiaTheme="majorEastAsia" w:hAnsi="Calibri" w:cs="Calibri"/>
          <w:b/>
          <w:bCs/>
          <w:color w:val="000000"/>
        </w:rPr>
        <w:t>Municipality:</w:t>
      </w:r>
      <w:r>
        <w:rPr>
          <w:rStyle w:val="eop"/>
          <w:rFonts w:ascii="Calibri" w:eastAsiaTheme="majorEastAsia" w:hAnsi="Calibri" w:cs="Calibri"/>
          <w:color w:val="000000"/>
        </w:rPr>
        <w:t> </w:t>
      </w:r>
      <w:r w:rsidR="00A2191B">
        <w:rPr>
          <w:rStyle w:val="eop"/>
          <w:rFonts w:ascii="Calibri" w:eastAsiaTheme="majorEastAsia" w:hAnsi="Calibri" w:cs="Calibri"/>
          <w:color w:val="000000"/>
        </w:rPr>
        <w:t>Town of Fairhaven</w:t>
      </w:r>
    </w:p>
    <w:p w14:paraId="32FAAB81" w14:textId="2149E1EA" w:rsidR="000F0D2F" w:rsidRDefault="000F0D2F" w:rsidP="000F0D2F">
      <w:pPr>
        <w:pStyle w:val="paragraph"/>
        <w:spacing w:before="0" w:beforeAutospacing="0" w:after="0" w:afterAutospacing="0"/>
        <w:textAlignment w:val="baseline"/>
        <w:rPr>
          <w:rStyle w:val="eop"/>
          <w:rFonts w:ascii="Calibri" w:eastAsiaTheme="majorEastAsia" w:hAnsi="Calibri" w:cs="Calibri"/>
          <w:color w:val="000000"/>
        </w:rPr>
      </w:pPr>
      <w:r>
        <w:rPr>
          <w:rStyle w:val="normaltextrun"/>
          <w:rFonts w:ascii="Calibri" w:eastAsiaTheme="majorEastAsia" w:hAnsi="Calibri" w:cs="Calibri"/>
          <w:b/>
          <w:bCs/>
          <w:color w:val="000000"/>
        </w:rPr>
        <w:t>Project Title:</w:t>
      </w:r>
      <w:r>
        <w:rPr>
          <w:rStyle w:val="eop"/>
          <w:rFonts w:ascii="Calibri" w:eastAsiaTheme="majorEastAsia" w:hAnsi="Calibri" w:cs="Calibri"/>
          <w:color w:val="000000"/>
        </w:rPr>
        <w:t> </w:t>
      </w:r>
      <w:r w:rsidR="00A2191B">
        <w:rPr>
          <w:rStyle w:val="eop"/>
          <w:rFonts w:ascii="Calibri" w:eastAsiaTheme="majorEastAsia" w:hAnsi="Calibri" w:cs="Calibri"/>
          <w:color w:val="000000"/>
        </w:rPr>
        <w:t>Climate Change Vulnerability Assessment</w:t>
      </w:r>
    </w:p>
    <w:p w14:paraId="65681719" w14:textId="68042FFE" w:rsidR="00ED00BE" w:rsidRPr="00ED00BE" w:rsidRDefault="00ED00BE" w:rsidP="000F0D2F">
      <w:pPr>
        <w:pStyle w:val="paragraph"/>
        <w:spacing w:before="0" w:beforeAutospacing="0" w:after="0" w:afterAutospacing="0"/>
        <w:textAlignment w:val="baseline"/>
        <w:rPr>
          <w:b/>
          <w:bCs/>
        </w:rPr>
      </w:pPr>
      <w:r w:rsidRPr="00ED00BE">
        <w:rPr>
          <w:rStyle w:val="eop"/>
          <w:rFonts w:ascii="Calibri" w:eastAsiaTheme="majorEastAsia" w:hAnsi="Calibri" w:cs="Calibri"/>
          <w:b/>
          <w:bCs/>
          <w:color w:val="000000"/>
        </w:rPr>
        <w:t>Award Year (FY):</w:t>
      </w:r>
      <w:r w:rsidR="00A2191B">
        <w:rPr>
          <w:rStyle w:val="eop"/>
          <w:rFonts w:ascii="Calibri" w:eastAsiaTheme="majorEastAsia" w:hAnsi="Calibri" w:cs="Calibri"/>
          <w:b/>
          <w:bCs/>
          <w:color w:val="000000"/>
        </w:rPr>
        <w:t xml:space="preserve"> </w:t>
      </w:r>
      <w:r w:rsidR="00A2191B" w:rsidRPr="00A2191B">
        <w:rPr>
          <w:rStyle w:val="eop"/>
          <w:rFonts w:ascii="Calibri" w:eastAsiaTheme="majorEastAsia" w:hAnsi="Calibri" w:cs="Calibri"/>
          <w:color w:val="000000"/>
        </w:rPr>
        <w:t>FY22-23</w:t>
      </w:r>
    </w:p>
    <w:p w14:paraId="55925100" w14:textId="49E539AE" w:rsidR="000F0D2F" w:rsidRDefault="000F0D2F" w:rsidP="000F0D2F">
      <w:pPr>
        <w:pStyle w:val="paragraph"/>
        <w:spacing w:before="0" w:beforeAutospacing="0" w:after="0" w:afterAutospacing="0"/>
        <w:textAlignment w:val="baseline"/>
      </w:pPr>
      <w:r>
        <w:rPr>
          <w:rStyle w:val="normaltextrun"/>
          <w:rFonts w:ascii="Calibri" w:eastAsiaTheme="majorEastAsia" w:hAnsi="Calibri" w:cs="Calibri"/>
          <w:b/>
          <w:bCs/>
          <w:color w:val="000000"/>
        </w:rPr>
        <w:t>Grant Award: $</w:t>
      </w:r>
      <w:r>
        <w:rPr>
          <w:rStyle w:val="eop"/>
          <w:rFonts w:ascii="Calibri" w:eastAsiaTheme="majorEastAsia" w:hAnsi="Calibri" w:cs="Calibri"/>
          <w:color w:val="000000"/>
        </w:rPr>
        <w:t> </w:t>
      </w:r>
      <w:r w:rsidR="00A2191B">
        <w:rPr>
          <w:rStyle w:val="eop"/>
          <w:rFonts w:ascii="Calibri" w:eastAsiaTheme="majorEastAsia" w:hAnsi="Calibri" w:cs="Calibri"/>
          <w:color w:val="000000"/>
        </w:rPr>
        <w:t>40,000</w:t>
      </w:r>
    </w:p>
    <w:p w14:paraId="693A3E5F" w14:textId="7CD337CB" w:rsidR="000F0D2F" w:rsidRDefault="000F0D2F" w:rsidP="000F0D2F">
      <w:pPr>
        <w:pStyle w:val="paragraph"/>
        <w:spacing w:before="0" w:beforeAutospacing="0" w:after="0" w:afterAutospacing="0"/>
        <w:textAlignment w:val="baseline"/>
        <w:rPr>
          <w:rStyle w:val="eop"/>
          <w:rFonts w:ascii="Calibri" w:hAnsi="Calibri" w:cs="Calibri"/>
          <w:color w:val="000000"/>
        </w:rPr>
      </w:pPr>
      <w:r>
        <w:rPr>
          <w:rStyle w:val="normaltextrun"/>
          <w:rFonts w:ascii="Calibri" w:eastAsiaTheme="majorEastAsia" w:hAnsi="Calibri" w:cs="Calibri"/>
          <w:b/>
          <w:bCs/>
          <w:color w:val="000000"/>
        </w:rPr>
        <w:t>Match: $</w:t>
      </w:r>
      <w:r>
        <w:rPr>
          <w:rStyle w:val="eop"/>
          <w:rFonts w:ascii="Calibri" w:eastAsiaTheme="majorEastAsia" w:hAnsi="Calibri" w:cs="Calibri"/>
          <w:color w:val="000000"/>
        </w:rPr>
        <w:t> </w:t>
      </w:r>
      <w:r w:rsidR="00A2191B">
        <w:rPr>
          <w:rStyle w:val="eop"/>
          <w:rFonts w:ascii="Calibri" w:eastAsiaTheme="majorEastAsia" w:hAnsi="Calibri" w:cs="Calibri"/>
          <w:color w:val="000000"/>
        </w:rPr>
        <w:t>13,500</w:t>
      </w:r>
    </w:p>
    <w:p w14:paraId="17D39E54" w14:textId="6774B0F7" w:rsidR="000F0D2F" w:rsidRPr="000F0D2F" w:rsidRDefault="000F0D2F" w:rsidP="000F0D2F">
      <w:pPr>
        <w:pStyle w:val="paragraph"/>
        <w:spacing w:before="0" w:beforeAutospacing="0" w:after="0" w:afterAutospacing="0"/>
        <w:textAlignment w:val="baseline"/>
        <w:rPr>
          <w:b/>
          <w:bCs/>
        </w:rPr>
      </w:pPr>
      <w:r w:rsidRPr="000F0D2F">
        <w:rPr>
          <w:rStyle w:val="eop"/>
          <w:rFonts w:ascii="Calibri" w:hAnsi="Calibri" w:cs="Calibri"/>
          <w:b/>
          <w:bCs/>
          <w:color w:val="000000"/>
        </w:rPr>
        <w:t>Match Source:</w:t>
      </w:r>
      <w:r w:rsidR="00A2191B">
        <w:rPr>
          <w:rStyle w:val="eop"/>
          <w:rFonts w:ascii="Calibri" w:hAnsi="Calibri" w:cs="Calibri"/>
          <w:b/>
          <w:bCs/>
          <w:color w:val="000000"/>
        </w:rPr>
        <w:t xml:space="preserve"> $3,500 in-kind match, $10,000 cash match</w:t>
      </w:r>
    </w:p>
    <w:p w14:paraId="5B372909" w14:textId="49D10D52" w:rsidR="000F0D2F" w:rsidRDefault="000F0D2F" w:rsidP="000F0D2F">
      <w:pPr>
        <w:pStyle w:val="paragraph"/>
        <w:spacing w:before="0" w:beforeAutospacing="0" w:after="0" w:afterAutospacing="0"/>
        <w:textAlignment w:val="baseline"/>
      </w:pPr>
      <w:proofErr w:type="gramStart"/>
      <w:r>
        <w:rPr>
          <w:rStyle w:val="normaltextrun"/>
          <w:rFonts w:ascii="Calibri" w:eastAsiaTheme="majorEastAsia" w:hAnsi="Calibri" w:cs="Calibri"/>
          <w:b/>
          <w:bCs/>
        </w:rPr>
        <w:t>One or Two Year</w:t>
      </w:r>
      <w:proofErr w:type="gramEnd"/>
      <w:r>
        <w:rPr>
          <w:rStyle w:val="normaltextrun"/>
          <w:rFonts w:ascii="Calibri" w:eastAsiaTheme="majorEastAsia" w:hAnsi="Calibri" w:cs="Calibri"/>
          <w:b/>
          <w:bCs/>
        </w:rPr>
        <w:t xml:space="preserve"> Project:</w:t>
      </w:r>
      <w:r>
        <w:rPr>
          <w:rStyle w:val="eop"/>
          <w:rFonts w:ascii="Calibri" w:eastAsiaTheme="majorEastAsia" w:hAnsi="Calibri" w:cs="Calibri"/>
        </w:rPr>
        <w:t> </w:t>
      </w:r>
      <w:r w:rsidR="00A2191B">
        <w:rPr>
          <w:rStyle w:val="eop"/>
          <w:rFonts w:ascii="Calibri" w:eastAsiaTheme="majorEastAsia" w:hAnsi="Calibri" w:cs="Calibri"/>
        </w:rPr>
        <w:t>1-year</w:t>
      </w:r>
    </w:p>
    <w:p w14:paraId="6E2E2EE2" w14:textId="41570E9A" w:rsidR="000F0D2F" w:rsidRDefault="000F0D2F" w:rsidP="000F0D2F">
      <w:pPr>
        <w:pStyle w:val="paragraph"/>
        <w:spacing w:before="0" w:beforeAutospacing="0" w:after="0" w:afterAutospacing="0"/>
        <w:textAlignment w:val="baseline"/>
        <w:rPr>
          <w:rStyle w:val="eop"/>
          <w:rFonts w:ascii="Calibri" w:eastAsiaTheme="majorEastAsia" w:hAnsi="Calibri" w:cs="Calibri"/>
        </w:rPr>
      </w:pPr>
      <w:r>
        <w:rPr>
          <w:rStyle w:val="normaltextrun"/>
          <w:rFonts w:ascii="Calibri" w:eastAsiaTheme="majorEastAsia" w:hAnsi="Calibri" w:cs="Calibri"/>
          <w:b/>
          <w:bCs/>
        </w:rPr>
        <w:t>Municipal Department Leading Project:</w:t>
      </w:r>
      <w:r>
        <w:rPr>
          <w:rStyle w:val="eop"/>
          <w:rFonts w:ascii="Calibri" w:eastAsiaTheme="majorEastAsia" w:hAnsi="Calibri" w:cs="Calibri"/>
        </w:rPr>
        <w:t> </w:t>
      </w:r>
      <w:r w:rsidR="00A2191B">
        <w:rPr>
          <w:rStyle w:val="eop"/>
          <w:rFonts w:ascii="Calibri" w:eastAsiaTheme="majorEastAsia" w:hAnsi="Calibri" w:cs="Calibri"/>
        </w:rPr>
        <w:t>Paul Foley and Bruce Webb</w:t>
      </w:r>
    </w:p>
    <w:p w14:paraId="20C980C0" w14:textId="7FAA0D48" w:rsidR="000F0D2F" w:rsidRPr="000F0D2F" w:rsidRDefault="000F0D2F" w:rsidP="000F0D2F">
      <w:pPr>
        <w:pStyle w:val="paragraph"/>
        <w:spacing w:before="0" w:beforeAutospacing="0" w:after="0" w:afterAutospacing="0"/>
        <w:textAlignment w:val="baseline"/>
        <w:rPr>
          <w:b/>
          <w:bCs/>
        </w:rPr>
      </w:pPr>
      <w:r w:rsidRPr="000F0D2F">
        <w:rPr>
          <w:rStyle w:val="eop"/>
          <w:rFonts w:ascii="Calibri" w:eastAsiaTheme="majorEastAsia" w:hAnsi="Calibri" w:cs="Calibri"/>
          <w:b/>
          <w:bCs/>
        </w:rPr>
        <w:t xml:space="preserve">Project Website </w:t>
      </w:r>
      <w:r w:rsidR="00763864">
        <w:rPr>
          <w:rStyle w:val="eop"/>
          <w:rFonts w:ascii="Calibri" w:eastAsiaTheme="majorEastAsia" w:hAnsi="Calibri" w:cs="Calibri"/>
          <w:b/>
          <w:bCs/>
        </w:rPr>
        <w:t>URL:</w:t>
      </w:r>
      <w:r w:rsidR="00A2191B" w:rsidRPr="00A2191B">
        <w:t xml:space="preserve"> </w:t>
      </w:r>
      <w:hyperlink r:id="rId8" w:history="1">
        <w:r w:rsidR="00A2191B" w:rsidRPr="00B07B12">
          <w:rPr>
            <w:rStyle w:val="Hyperlink"/>
            <w:rFonts w:ascii="Calibri" w:eastAsiaTheme="majorEastAsia" w:hAnsi="Calibri" w:cs="Calibri"/>
            <w:b/>
            <w:bCs/>
          </w:rPr>
          <w:t>https://www.fairhaven-ma.gov/</w:t>
        </w:r>
      </w:hyperlink>
      <w:r w:rsidR="00A2191B">
        <w:rPr>
          <w:rStyle w:val="eop"/>
          <w:rFonts w:ascii="Calibri" w:eastAsiaTheme="majorEastAsia" w:hAnsi="Calibri" w:cs="Calibri"/>
          <w:b/>
          <w:bCs/>
        </w:rPr>
        <w:t xml:space="preserve"> </w:t>
      </w:r>
    </w:p>
    <w:p w14:paraId="14A5076D" w14:textId="6D901D11" w:rsidR="000F0D2F" w:rsidRDefault="000F0D2F" w:rsidP="000F0D2F">
      <w:pPr>
        <w:pStyle w:val="paragraph"/>
        <w:textAlignment w:val="baseline"/>
      </w:pPr>
      <w:r>
        <w:rPr>
          <w:rStyle w:val="normaltextrun"/>
          <w:rFonts w:ascii="Calibri" w:eastAsiaTheme="majorEastAsia" w:hAnsi="Calibri" w:cs="Calibri"/>
          <w:b/>
          <w:bCs/>
          <w:color w:val="000000"/>
        </w:rPr>
        <w:t>Community Overview:</w:t>
      </w:r>
      <w:r>
        <w:rPr>
          <w:rStyle w:val="normaltextrun"/>
          <w:rFonts w:ascii="Calibri" w:eastAsiaTheme="majorEastAsia" w:hAnsi="Calibri" w:cs="Calibri"/>
          <w:color w:val="000000"/>
        </w:rPr>
        <w:t> </w:t>
      </w:r>
      <w:r>
        <w:rPr>
          <w:rStyle w:val="eop"/>
          <w:rFonts w:ascii="Calibri" w:eastAsiaTheme="majorEastAsia" w:hAnsi="Calibri" w:cs="Calibri"/>
          <w:color w:val="000000"/>
        </w:rPr>
        <w:t> </w:t>
      </w:r>
      <w:r>
        <w:rPr>
          <w:rStyle w:val="eop"/>
          <w:rFonts w:ascii="Calibri" w:eastAsiaTheme="majorEastAsia" w:hAnsi="Calibri" w:cs="Calibri"/>
        </w:rPr>
        <w:t> </w:t>
      </w:r>
    </w:p>
    <w:p w14:paraId="7227E2FB" w14:textId="1FDC047C" w:rsidR="000F0D2F" w:rsidRPr="00A2191B" w:rsidRDefault="000F0D2F" w:rsidP="000F0D2F">
      <w:pPr>
        <w:pStyle w:val="paragraph"/>
        <w:numPr>
          <w:ilvl w:val="0"/>
          <w:numId w:val="6"/>
        </w:numPr>
        <w:textAlignment w:val="baseline"/>
        <w:rPr>
          <w:rStyle w:val="eop"/>
        </w:rPr>
      </w:pPr>
      <w:r>
        <w:rPr>
          <w:rStyle w:val="normaltextrun"/>
          <w:rFonts w:ascii="Calibri" w:eastAsiaTheme="majorEastAsia" w:hAnsi="Calibri" w:cs="Calibri"/>
        </w:rPr>
        <w:t xml:space="preserve">What is the population size of your community and where is it located? </w:t>
      </w:r>
      <w:r>
        <w:rPr>
          <w:rStyle w:val="eop"/>
          <w:rFonts w:ascii="Calibri" w:eastAsiaTheme="majorEastAsia" w:hAnsi="Calibri" w:cs="Calibri"/>
        </w:rPr>
        <w:t> </w:t>
      </w:r>
    </w:p>
    <w:p w14:paraId="4198A07C" w14:textId="6F981FBE" w:rsidR="00A2191B" w:rsidRPr="00A2191B" w:rsidRDefault="00A2191B" w:rsidP="00A2191B">
      <w:pPr>
        <w:pStyle w:val="paragraph"/>
        <w:textAlignment w:val="baseline"/>
        <w:rPr>
          <w:rStyle w:val="eop"/>
        </w:rPr>
      </w:pPr>
      <w:r w:rsidRPr="00A2191B">
        <w:rPr>
          <w:rStyle w:val="eop"/>
          <w:rFonts w:ascii="Calibri" w:eastAsiaTheme="majorEastAsia" w:hAnsi="Calibri" w:cs="Calibri"/>
        </w:rPr>
        <w:t xml:space="preserve">15,924 as of 2020 </w:t>
      </w:r>
    </w:p>
    <w:p w14:paraId="67FA5D80" w14:textId="0DAD04AA" w:rsidR="000F0D2F" w:rsidRPr="00A2191B" w:rsidRDefault="000F0D2F" w:rsidP="000F0D2F">
      <w:pPr>
        <w:pStyle w:val="paragraph"/>
        <w:numPr>
          <w:ilvl w:val="0"/>
          <w:numId w:val="6"/>
        </w:numPr>
        <w:textAlignment w:val="baseline"/>
        <w:rPr>
          <w:rStyle w:val="eop"/>
        </w:rPr>
      </w:pPr>
      <w:r w:rsidRPr="000F0D2F">
        <w:rPr>
          <w:rStyle w:val="normaltextrun"/>
          <w:rFonts w:ascii="Calibri" w:eastAsiaTheme="majorEastAsia" w:hAnsi="Calibri" w:cs="Calibri"/>
        </w:rPr>
        <w:t xml:space="preserve">Do you have any </w:t>
      </w:r>
      <w:hyperlink r:id="rId9" w:tgtFrame="_blank" w:history="1">
        <w:r w:rsidRPr="000F0D2F">
          <w:rPr>
            <w:rStyle w:val="normaltextrun"/>
            <w:rFonts w:ascii="Calibri" w:eastAsiaTheme="majorEastAsia" w:hAnsi="Calibri" w:cs="Calibri"/>
            <w:color w:val="0563C1"/>
            <w:u w:val="single"/>
          </w:rPr>
          <w:t>Environmental Justice</w:t>
        </w:r>
      </w:hyperlink>
      <w:r w:rsidRPr="000F0D2F">
        <w:rPr>
          <w:rStyle w:val="normaltextrun"/>
          <w:rFonts w:ascii="Calibri" w:eastAsiaTheme="majorEastAsia" w:hAnsi="Calibri" w:cs="Calibri"/>
        </w:rPr>
        <w:t xml:space="preserve"> </w:t>
      </w:r>
      <w:r w:rsidR="00E2730C">
        <w:rPr>
          <w:rStyle w:val="normaltextrun"/>
          <w:rFonts w:ascii="Calibri" w:eastAsiaTheme="majorEastAsia" w:hAnsi="Calibri" w:cs="Calibri"/>
        </w:rPr>
        <w:t xml:space="preserve">or other Climate Vulnerable </w:t>
      </w:r>
      <w:r w:rsidRPr="000F0D2F">
        <w:rPr>
          <w:rStyle w:val="normaltextrun"/>
          <w:rFonts w:ascii="Calibri" w:eastAsiaTheme="majorEastAsia" w:hAnsi="Calibri" w:cs="Calibri"/>
        </w:rPr>
        <w:t xml:space="preserve">communities? </w:t>
      </w:r>
      <w:r w:rsidR="00E2730C">
        <w:rPr>
          <w:rStyle w:val="eop"/>
          <w:rFonts w:ascii="Calibri" w:eastAsiaTheme="majorEastAsia" w:hAnsi="Calibri" w:cs="Calibri"/>
        </w:rPr>
        <w:t>(Think about both those who live and work in your town.)</w:t>
      </w:r>
    </w:p>
    <w:p w14:paraId="3B77F29A" w14:textId="214B7F3A" w:rsidR="00A2191B" w:rsidRDefault="00A2191B" w:rsidP="00A2191B">
      <w:pPr>
        <w:pStyle w:val="paragraph"/>
        <w:jc w:val="both"/>
        <w:textAlignment w:val="baseline"/>
        <w:rPr>
          <w:rStyle w:val="eop"/>
          <w:rFonts w:ascii="Calibri" w:eastAsiaTheme="majorEastAsia" w:hAnsi="Calibri" w:cs="Calibri"/>
        </w:rPr>
      </w:pPr>
      <w:r>
        <w:rPr>
          <w:rStyle w:val="eop"/>
          <w:rFonts w:ascii="Calibri" w:eastAsiaTheme="majorEastAsia" w:hAnsi="Calibri" w:cs="Calibri"/>
        </w:rPr>
        <w:t>Currently, the Town of Fairhaven contains two environmental justice communities both qualifying as Income.</w:t>
      </w:r>
      <w:r>
        <w:rPr>
          <w:noProof/>
        </w:rPr>
        <w:drawing>
          <wp:anchor distT="0" distB="0" distL="114300" distR="114300" simplePos="0" relativeHeight="251659264" behindDoc="0" locked="0" layoutInCell="1" allowOverlap="1" wp14:anchorId="22E66B81" wp14:editId="577BB1E3">
            <wp:simplePos x="0" y="0"/>
            <wp:positionH relativeFrom="margin">
              <wp:posOffset>3400425</wp:posOffset>
            </wp:positionH>
            <wp:positionV relativeFrom="paragraph">
              <wp:posOffset>98425</wp:posOffset>
            </wp:positionV>
            <wp:extent cx="2545715" cy="3381375"/>
            <wp:effectExtent l="0" t="0" r="6985" b="9525"/>
            <wp:wrapThrough wrapText="bothSides">
              <wp:wrapPolygon edited="0">
                <wp:start x="0" y="0"/>
                <wp:lineTo x="0" y="21539"/>
                <wp:lineTo x="21498" y="21539"/>
                <wp:lineTo x="21498" y="0"/>
                <wp:lineTo x="0" y="0"/>
              </wp:wrapPolygon>
            </wp:wrapThrough>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571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op"/>
          <w:rFonts w:ascii="Calibri" w:eastAsiaTheme="majorEastAsia" w:hAnsi="Calibri" w:cs="Calibri"/>
        </w:rPr>
        <w:t xml:space="preserve"> At the inception of the MVP grant application for this project, </w:t>
      </w:r>
      <w:r w:rsidRPr="00A2191B">
        <w:rPr>
          <w:rStyle w:val="eop"/>
          <w:rFonts w:ascii="Calibri" w:eastAsiaTheme="majorEastAsia" w:hAnsi="Calibri" w:cs="Calibri"/>
        </w:rPr>
        <w:t>Fairhaven ha</w:t>
      </w:r>
      <w:r>
        <w:rPr>
          <w:rStyle w:val="eop"/>
          <w:rFonts w:ascii="Calibri" w:eastAsiaTheme="majorEastAsia" w:hAnsi="Calibri" w:cs="Calibri"/>
        </w:rPr>
        <w:t>d</w:t>
      </w:r>
      <w:r w:rsidRPr="00A2191B">
        <w:rPr>
          <w:rStyle w:val="eop"/>
          <w:rFonts w:ascii="Calibri" w:eastAsiaTheme="majorEastAsia" w:hAnsi="Calibri" w:cs="Calibri"/>
        </w:rPr>
        <w:t xml:space="preserve"> been identified to encompass 5 Environmental Justice (EJ) community block groups, including 1 Minority and Income, 2 Minority, and 2 Income designated block groups. These 5 blocks </w:t>
      </w:r>
      <w:r>
        <w:rPr>
          <w:rStyle w:val="eop"/>
          <w:rFonts w:ascii="Calibri" w:eastAsiaTheme="majorEastAsia" w:hAnsi="Calibri" w:cs="Calibri"/>
        </w:rPr>
        <w:t>we</w:t>
      </w:r>
      <w:r w:rsidRPr="00A2191B">
        <w:rPr>
          <w:rStyle w:val="eop"/>
          <w:rFonts w:ascii="Calibri" w:eastAsiaTheme="majorEastAsia" w:hAnsi="Calibri" w:cs="Calibri"/>
        </w:rPr>
        <w:t>re classified by EEA, summarized in the below table, and pictured in the adjacent figure. The total population encompassed under these block groups as of 2019 is approximately 4,556, representing 29% of the total Town population (15,924 as of 2020). Climate change disproportionally impact</w:t>
      </w:r>
      <w:r>
        <w:rPr>
          <w:rStyle w:val="eop"/>
          <w:rFonts w:ascii="Calibri" w:eastAsiaTheme="majorEastAsia" w:hAnsi="Calibri" w:cs="Calibri"/>
        </w:rPr>
        <w:t>s</w:t>
      </w:r>
      <w:r w:rsidRPr="00A2191B">
        <w:rPr>
          <w:rStyle w:val="eop"/>
          <w:rFonts w:ascii="Calibri" w:eastAsiaTheme="majorEastAsia" w:hAnsi="Calibri" w:cs="Calibri"/>
        </w:rPr>
        <w:t xml:space="preserve"> lower-income and other marginalized communities. A portion of Fairhaven’s EJ community falls within current mapped flood zones. All EJ communities utilize and rely on infrastructure along the coastline which may be vulnerable to sea level rise and coastal hazards. The proposed project will increase climate resiliency for these populations by helping the community plan and adapt to existing and projected impacts of climate change. As sea levels </w:t>
      </w:r>
      <w:proofErr w:type="gramStart"/>
      <w:r w:rsidRPr="00A2191B">
        <w:rPr>
          <w:rStyle w:val="eop"/>
          <w:rFonts w:ascii="Calibri" w:eastAsiaTheme="majorEastAsia" w:hAnsi="Calibri" w:cs="Calibri"/>
        </w:rPr>
        <w:t>rises</w:t>
      </w:r>
      <w:proofErr w:type="gramEnd"/>
      <w:r w:rsidRPr="00A2191B">
        <w:rPr>
          <w:rStyle w:val="eop"/>
          <w:rFonts w:ascii="Calibri" w:eastAsiaTheme="majorEastAsia" w:hAnsi="Calibri" w:cs="Calibri"/>
        </w:rPr>
        <w:t>, flood zones will expand, and Fairhaven’s EJ community will be increasingly impacted.</w:t>
      </w:r>
      <w:r w:rsidRPr="00A2191B">
        <w:rPr>
          <w:noProof/>
        </w:rPr>
        <w:t xml:space="preserve"> </w:t>
      </w:r>
    </w:p>
    <w:tbl>
      <w:tblPr>
        <w:tblStyle w:val="TableGrid"/>
        <w:tblW w:w="0" w:type="auto"/>
        <w:tblInd w:w="0" w:type="dxa"/>
        <w:tblLook w:val="04A0" w:firstRow="1" w:lastRow="0" w:firstColumn="1" w:lastColumn="0" w:noHBand="0" w:noVBand="1"/>
      </w:tblPr>
      <w:tblGrid>
        <w:gridCol w:w="1163"/>
        <w:gridCol w:w="1420"/>
        <w:gridCol w:w="6767"/>
      </w:tblGrid>
      <w:tr w:rsidR="00A2191B" w:rsidRPr="00C14830" w14:paraId="61A547DE" w14:textId="77777777" w:rsidTr="00B12AD7">
        <w:tc>
          <w:tcPr>
            <w:tcW w:w="1165" w:type="dxa"/>
            <w:shd w:val="clear" w:color="auto" w:fill="D9D9D9" w:themeFill="background1" w:themeFillShade="D9"/>
            <w:vAlign w:val="center"/>
          </w:tcPr>
          <w:p w14:paraId="56E862FE" w14:textId="77777777" w:rsidR="00A2191B" w:rsidRPr="00C14830" w:rsidRDefault="00A2191B" w:rsidP="00A2191B">
            <w:pPr>
              <w:spacing w:after="0"/>
              <w:jc w:val="center"/>
              <w:rPr>
                <w:rFonts w:asciiTheme="minorHAnsi" w:hAnsiTheme="minorHAnsi" w:cstheme="minorHAnsi"/>
                <w:b/>
                <w:bCs/>
              </w:rPr>
            </w:pPr>
            <w:r w:rsidRPr="00C14830">
              <w:rPr>
                <w:rFonts w:asciiTheme="minorHAnsi" w:hAnsiTheme="minorHAnsi" w:cstheme="minorHAnsi"/>
                <w:b/>
                <w:bCs/>
              </w:rPr>
              <w:lastRenderedPageBreak/>
              <w:t># associated with Image Below</w:t>
            </w:r>
          </w:p>
        </w:tc>
        <w:tc>
          <w:tcPr>
            <w:tcW w:w="1260" w:type="dxa"/>
            <w:shd w:val="clear" w:color="auto" w:fill="D9D9D9" w:themeFill="background1" w:themeFillShade="D9"/>
            <w:vAlign w:val="center"/>
          </w:tcPr>
          <w:p w14:paraId="2C2A925A" w14:textId="77777777" w:rsidR="00A2191B" w:rsidRPr="00C14830" w:rsidRDefault="00A2191B" w:rsidP="00A2191B">
            <w:pPr>
              <w:spacing w:after="0"/>
              <w:jc w:val="center"/>
              <w:rPr>
                <w:rFonts w:asciiTheme="minorHAnsi" w:hAnsiTheme="minorHAnsi" w:cstheme="minorHAnsi"/>
                <w:b/>
                <w:bCs/>
              </w:rPr>
            </w:pPr>
            <w:r w:rsidRPr="00C14830">
              <w:rPr>
                <w:rFonts w:asciiTheme="minorHAnsi" w:hAnsiTheme="minorHAnsi" w:cstheme="minorHAnsi"/>
                <w:b/>
                <w:bCs/>
              </w:rPr>
              <w:t>EEA EJ Block Group Heading</w:t>
            </w:r>
          </w:p>
        </w:tc>
        <w:tc>
          <w:tcPr>
            <w:tcW w:w="6925" w:type="dxa"/>
            <w:shd w:val="clear" w:color="auto" w:fill="D9D9D9" w:themeFill="background1" w:themeFillShade="D9"/>
            <w:vAlign w:val="center"/>
          </w:tcPr>
          <w:p w14:paraId="783D45A2" w14:textId="77777777" w:rsidR="00A2191B" w:rsidRPr="00C14830" w:rsidRDefault="00A2191B" w:rsidP="00A2191B">
            <w:pPr>
              <w:spacing w:after="0"/>
              <w:jc w:val="center"/>
              <w:rPr>
                <w:rFonts w:asciiTheme="minorHAnsi" w:hAnsiTheme="minorHAnsi" w:cstheme="minorHAnsi"/>
                <w:b/>
                <w:bCs/>
              </w:rPr>
            </w:pPr>
            <w:r w:rsidRPr="00C14830">
              <w:rPr>
                <w:rFonts w:asciiTheme="minorHAnsi" w:hAnsiTheme="minorHAnsi" w:cstheme="minorHAnsi"/>
                <w:b/>
                <w:bCs/>
              </w:rPr>
              <w:t>EEA EJ Description</w:t>
            </w:r>
          </w:p>
        </w:tc>
      </w:tr>
      <w:tr w:rsidR="00A2191B" w:rsidRPr="00C14830" w14:paraId="31F725E2" w14:textId="77777777" w:rsidTr="00B12AD7">
        <w:tc>
          <w:tcPr>
            <w:tcW w:w="1165" w:type="dxa"/>
            <w:vAlign w:val="center"/>
          </w:tcPr>
          <w:p w14:paraId="1CC2FEC5" w14:textId="77777777" w:rsidR="00A2191B" w:rsidRPr="00C14830" w:rsidRDefault="00A2191B" w:rsidP="00A2191B">
            <w:pPr>
              <w:spacing w:after="0"/>
              <w:jc w:val="center"/>
              <w:rPr>
                <w:rFonts w:asciiTheme="minorHAnsi" w:hAnsiTheme="minorHAnsi" w:cstheme="minorHAnsi"/>
              </w:rPr>
            </w:pPr>
            <w:r w:rsidRPr="00C14830">
              <w:rPr>
                <w:rFonts w:asciiTheme="minorHAnsi" w:hAnsiTheme="minorHAnsi" w:cstheme="minorHAnsi"/>
              </w:rPr>
              <w:t>1</w:t>
            </w:r>
          </w:p>
        </w:tc>
        <w:tc>
          <w:tcPr>
            <w:tcW w:w="1260" w:type="dxa"/>
            <w:vAlign w:val="center"/>
          </w:tcPr>
          <w:p w14:paraId="7FB48D5A" w14:textId="77777777" w:rsidR="00A2191B" w:rsidRPr="00C14830" w:rsidRDefault="00A2191B" w:rsidP="00A2191B">
            <w:pPr>
              <w:spacing w:after="0"/>
              <w:jc w:val="center"/>
              <w:rPr>
                <w:rFonts w:asciiTheme="minorHAnsi" w:hAnsiTheme="minorHAnsi" w:cstheme="minorHAnsi"/>
              </w:rPr>
            </w:pPr>
            <w:r w:rsidRPr="00C14830">
              <w:rPr>
                <w:rFonts w:asciiTheme="minorHAnsi" w:hAnsiTheme="minorHAnsi" w:cstheme="minorHAnsi"/>
              </w:rPr>
              <w:t>Block Group 5, Census Tract 6552, Bristol County, Massachusetts</w:t>
            </w:r>
          </w:p>
        </w:tc>
        <w:tc>
          <w:tcPr>
            <w:tcW w:w="6925" w:type="dxa"/>
          </w:tcPr>
          <w:p w14:paraId="4C9FA1F7"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 xml:space="preserve">This 2020 </w:t>
            </w:r>
            <w:proofErr w:type="spellStart"/>
            <w:r w:rsidRPr="00C14830">
              <w:rPr>
                <w:rFonts w:asciiTheme="minorHAnsi" w:hAnsiTheme="minorHAnsi" w:cstheme="minorHAnsi"/>
              </w:rPr>
              <w:t>blockgroup</w:t>
            </w:r>
            <w:proofErr w:type="spellEnd"/>
            <w:r w:rsidRPr="00C14830">
              <w:rPr>
                <w:rFonts w:asciiTheme="minorHAnsi" w:hAnsiTheme="minorHAnsi" w:cstheme="minorHAnsi"/>
              </w:rPr>
              <w:t xml:space="preserve"> in Fairhaven is an EJ population with the criteria: </w:t>
            </w:r>
            <w:proofErr w:type="gramStart"/>
            <w:r w:rsidRPr="00C14830">
              <w:rPr>
                <w:rFonts w:asciiTheme="minorHAnsi" w:hAnsiTheme="minorHAnsi" w:cstheme="minorHAnsi"/>
              </w:rPr>
              <w:t>Minority</w:t>
            </w:r>
            <w:proofErr w:type="gramEnd"/>
            <w:r w:rsidRPr="00C14830">
              <w:rPr>
                <w:rFonts w:asciiTheme="minorHAnsi" w:hAnsiTheme="minorHAnsi" w:cstheme="minorHAnsi"/>
              </w:rPr>
              <w:t xml:space="preserve">  </w:t>
            </w:r>
          </w:p>
          <w:p w14:paraId="23156CB4"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EJ characteristics of the block group:</w:t>
            </w:r>
          </w:p>
          <w:p w14:paraId="07F8056B"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Median household income: $64,675: this is 75.3 % of the MA median.</w:t>
            </w:r>
          </w:p>
          <w:p w14:paraId="50F48D0C"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Total minority population: 31.2 %</w:t>
            </w:r>
          </w:p>
          <w:p w14:paraId="50D3E185"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 xml:space="preserve">Households with language isolation: 17.2 % </w:t>
            </w:r>
          </w:p>
          <w:p w14:paraId="6B7F9530"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This municipality has a median household income of $67,394 which is 78.5 % of the Massachusetts MHHI.</w:t>
            </w:r>
          </w:p>
          <w:p w14:paraId="188B4588"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In 2019 this block group had a population of 934 in 325 households.</w:t>
            </w:r>
          </w:p>
        </w:tc>
      </w:tr>
      <w:tr w:rsidR="00A2191B" w:rsidRPr="00C14830" w14:paraId="4B370774" w14:textId="77777777" w:rsidTr="00B12AD7">
        <w:tc>
          <w:tcPr>
            <w:tcW w:w="1165" w:type="dxa"/>
            <w:vAlign w:val="center"/>
          </w:tcPr>
          <w:p w14:paraId="717520C5" w14:textId="77777777" w:rsidR="00A2191B" w:rsidRPr="00C14830" w:rsidRDefault="00A2191B" w:rsidP="00A2191B">
            <w:pPr>
              <w:spacing w:after="0"/>
              <w:jc w:val="center"/>
              <w:rPr>
                <w:rFonts w:asciiTheme="minorHAnsi" w:hAnsiTheme="minorHAnsi" w:cstheme="minorHAnsi"/>
              </w:rPr>
            </w:pPr>
            <w:r w:rsidRPr="00C14830">
              <w:rPr>
                <w:rFonts w:asciiTheme="minorHAnsi" w:hAnsiTheme="minorHAnsi" w:cstheme="minorHAnsi"/>
              </w:rPr>
              <w:t>2</w:t>
            </w:r>
          </w:p>
        </w:tc>
        <w:tc>
          <w:tcPr>
            <w:tcW w:w="1260" w:type="dxa"/>
            <w:vAlign w:val="center"/>
          </w:tcPr>
          <w:p w14:paraId="35772552" w14:textId="77777777" w:rsidR="00A2191B" w:rsidRPr="00C14830" w:rsidRDefault="00A2191B" w:rsidP="00A2191B">
            <w:pPr>
              <w:spacing w:after="0"/>
              <w:jc w:val="center"/>
              <w:rPr>
                <w:rFonts w:asciiTheme="minorHAnsi" w:hAnsiTheme="minorHAnsi" w:cstheme="minorHAnsi"/>
              </w:rPr>
            </w:pPr>
            <w:r w:rsidRPr="00C14830">
              <w:rPr>
                <w:rFonts w:asciiTheme="minorHAnsi" w:hAnsiTheme="minorHAnsi" w:cstheme="minorHAnsi"/>
              </w:rPr>
              <w:t>Block Group 1, Census Tract 6552, Bristol County, Massachusetts</w:t>
            </w:r>
          </w:p>
        </w:tc>
        <w:tc>
          <w:tcPr>
            <w:tcW w:w="6925" w:type="dxa"/>
          </w:tcPr>
          <w:p w14:paraId="36DF8917"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 xml:space="preserve">This 2020 </w:t>
            </w:r>
            <w:proofErr w:type="spellStart"/>
            <w:r w:rsidRPr="00C14830">
              <w:rPr>
                <w:rFonts w:asciiTheme="minorHAnsi" w:hAnsiTheme="minorHAnsi" w:cstheme="minorHAnsi"/>
              </w:rPr>
              <w:t>blockgroup</w:t>
            </w:r>
            <w:proofErr w:type="spellEnd"/>
            <w:r w:rsidRPr="00C14830">
              <w:rPr>
                <w:rFonts w:asciiTheme="minorHAnsi" w:hAnsiTheme="minorHAnsi" w:cstheme="minorHAnsi"/>
              </w:rPr>
              <w:t xml:space="preserve"> in Fairhaven is an EJ population with the criteria: </w:t>
            </w:r>
            <w:proofErr w:type="gramStart"/>
            <w:r w:rsidRPr="00C14830">
              <w:rPr>
                <w:rFonts w:asciiTheme="minorHAnsi" w:hAnsiTheme="minorHAnsi" w:cstheme="minorHAnsi"/>
              </w:rPr>
              <w:t>Minority</w:t>
            </w:r>
            <w:proofErr w:type="gramEnd"/>
            <w:r w:rsidRPr="00C14830">
              <w:rPr>
                <w:rFonts w:asciiTheme="minorHAnsi" w:hAnsiTheme="minorHAnsi" w:cstheme="minorHAnsi"/>
              </w:rPr>
              <w:t xml:space="preserve"> </w:t>
            </w:r>
          </w:p>
          <w:p w14:paraId="389B0A14"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EJ characteristics of the block group:</w:t>
            </w:r>
          </w:p>
          <w:p w14:paraId="2EDE6920"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Median household income: $62,297: this is 72.6 % of the MA median.</w:t>
            </w:r>
          </w:p>
          <w:p w14:paraId="2573AB85"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Total minority population: 27.7 %</w:t>
            </w:r>
          </w:p>
          <w:p w14:paraId="6187DE50"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Households with language isolation:4.1 %</w:t>
            </w:r>
          </w:p>
          <w:p w14:paraId="34688A77"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This municipality has a median household income of $67,394 which is 78.5 % of the Massachusetts MHHI.</w:t>
            </w:r>
          </w:p>
          <w:p w14:paraId="2994C42F"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In 2019 this block group had a population of 1,103 in 437 households.</w:t>
            </w:r>
          </w:p>
        </w:tc>
      </w:tr>
      <w:tr w:rsidR="00A2191B" w:rsidRPr="00C14830" w14:paraId="66169E61" w14:textId="77777777" w:rsidTr="00B12AD7">
        <w:tc>
          <w:tcPr>
            <w:tcW w:w="1165" w:type="dxa"/>
            <w:vAlign w:val="center"/>
          </w:tcPr>
          <w:p w14:paraId="1925D8D1" w14:textId="77777777" w:rsidR="00A2191B" w:rsidRPr="00C14830" w:rsidRDefault="00A2191B" w:rsidP="00A2191B">
            <w:pPr>
              <w:spacing w:after="0"/>
              <w:jc w:val="center"/>
              <w:rPr>
                <w:rFonts w:asciiTheme="minorHAnsi" w:hAnsiTheme="minorHAnsi" w:cstheme="minorHAnsi"/>
              </w:rPr>
            </w:pPr>
            <w:r w:rsidRPr="00C14830">
              <w:rPr>
                <w:rFonts w:asciiTheme="minorHAnsi" w:hAnsiTheme="minorHAnsi" w:cstheme="minorHAnsi"/>
              </w:rPr>
              <w:t>3</w:t>
            </w:r>
          </w:p>
        </w:tc>
        <w:tc>
          <w:tcPr>
            <w:tcW w:w="1260" w:type="dxa"/>
            <w:vAlign w:val="center"/>
          </w:tcPr>
          <w:p w14:paraId="5BFB7E13" w14:textId="77777777" w:rsidR="00A2191B" w:rsidRPr="00C14830" w:rsidRDefault="00A2191B" w:rsidP="00A2191B">
            <w:pPr>
              <w:spacing w:after="0"/>
              <w:jc w:val="center"/>
              <w:rPr>
                <w:rFonts w:asciiTheme="minorHAnsi" w:hAnsiTheme="minorHAnsi" w:cstheme="minorHAnsi"/>
              </w:rPr>
            </w:pPr>
            <w:r w:rsidRPr="00C14830">
              <w:rPr>
                <w:rFonts w:asciiTheme="minorHAnsi" w:hAnsiTheme="minorHAnsi" w:cstheme="minorHAnsi"/>
              </w:rPr>
              <w:t>Block Group 3, Census Tract 6552, Bristol County, Massachusetts</w:t>
            </w:r>
          </w:p>
        </w:tc>
        <w:tc>
          <w:tcPr>
            <w:tcW w:w="6925" w:type="dxa"/>
          </w:tcPr>
          <w:p w14:paraId="5A2088ED"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 xml:space="preserve">This 2020 </w:t>
            </w:r>
            <w:proofErr w:type="spellStart"/>
            <w:r w:rsidRPr="00C14830">
              <w:rPr>
                <w:rFonts w:asciiTheme="minorHAnsi" w:hAnsiTheme="minorHAnsi" w:cstheme="minorHAnsi"/>
              </w:rPr>
              <w:t>blockgroup</w:t>
            </w:r>
            <w:proofErr w:type="spellEnd"/>
            <w:r w:rsidRPr="00C14830">
              <w:rPr>
                <w:rFonts w:asciiTheme="minorHAnsi" w:hAnsiTheme="minorHAnsi" w:cstheme="minorHAnsi"/>
              </w:rPr>
              <w:t xml:space="preserve"> in Fairhaven is an EJ population with the criteria: Minority and </w:t>
            </w:r>
            <w:proofErr w:type="gramStart"/>
            <w:r w:rsidRPr="00C14830">
              <w:rPr>
                <w:rFonts w:asciiTheme="minorHAnsi" w:hAnsiTheme="minorHAnsi" w:cstheme="minorHAnsi"/>
              </w:rPr>
              <w:t>income</w:t>
            </w:r>
            <w:proofErr w:type="gramEnd"/>
            <w:r w:rsidRPr="00C14830">
              <w:rPr>
                <w:rFonts w:asciiTheme="minorHAnsi" w:hAnsiTheme="minorHAnsi" w:cstheme="minorHAnsi"/>
              </w:rPr>
              <w:t xml:space="preserve"> </w:t>
            </w:r>
          </w:p>
          <w:p w14:paraId="2D31C6C3"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EJ characteristics of the block group:</w:t>
            </w:r>
          </w:p>
          <w:p w14:paraId="69A2F86F"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Median household income: $38,180: this is 44.5 % of the MA median.</w:t>
            </w:r>
          </w:p>
          <w:p w14:paraId="2C21B31C"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Total minority population: 26.5 %</w:t>
            </w:r>
          </w:p>
          <w:p w14:paraId="23E10B85"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Households with language isolation:0.0 %</w:t>
            </w:r>
          </w:p>
          <w:p w14:paraId="0B83B8B3"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This municipality has a median household income of $67,394 which is 78.5 % of the Massachusetts MHHI.</w:t>
            </w:r>
          </w:p>
          <w:p w14:paraId="57515429"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In 2019 this block group had a population of 1,046 in 445 households.</w:t>
            </w:r>
          </w:p>
        </w:tc>
      </w:tr>
      <w:tr w:rsidR="00A2191B" w:rsidRPr="00C14830" w14:paraId="1E9AA94A" w14:textId="77777777" w:rsidTr="00B12AD7">
        <w:tc>
          <w:tcPr>
            <w:tcW w:w="1165" w:type="dxa"/>
            <w:vAlign w:val="center"/>
          </w:tcPr>
          <w:p w14:paraId="0CC6E840" w14:textId="77777777" w:rsidR="00A2191B" w:rsidRPr="00C14830" w:rsidRDefault="00A2191B" w:rsidP="00A2191B">
            <w:pPr>
              <w:spacing w:after="0"/>
              <w:jc w:val="center"/>
              <w:rPr>
                <w:rFonts w:asciiTheme="minorHAnsi" w:hAnsiTheme="minorHAnsi" w:cstheme="minorHAnsi"/>
              </w:rPr>
            </w:pPr>
            <w:r w:rsidRPr="00C14830">
              <w:rPr>
                <w:rFonts w:asciiTheme="minorHAnsi" w:hAnsiTheme="minorHAnsi" w:cstheme="minorHAnsi"/>
              </w:rPr>
              <w:t>4</w:t>
            </w:r>
          </w:p>
        </w:tc>
        <w:tc>
          <w:tcPr>
            <w:tcW w:w="1260" w:type="dxa"/>
            <w:vAlign w:val="center"/>
          </w:tcPr>
          <w:p w14:paraId="45C8A023" w14:textId="77777777" w:rsidR="00A2191B" w:rsidRPr="00C14830" w:rsidRDefault="00A2191B" w:rsidP="00A2191B">
            <w:pPr>
              <w:spacing w:after="0"/>
              <w:jc w:val="center"/>
              <w:rPr>
                <w:rFonts w:asciiTheme="minorHAnsi" w:hAnsiTheme="minorHAnsi" w:cstheme="minorHAnsi"/>
              </w:rPr>
            </w:pPr>
            <w:r w:rsidRPr="00C14830">
              <w:rPr>
                <w:rFonts w:asciiTheme="minorHAnsi" w:hAnsiTheme="minorHAnsi" w:cstheme="minorHAnsi"/>
              </w:rPr>
              <w:t>Block Group 4, Census Tract 6552, Bristol County, Massachusetts</w:t>
            </w:r>
          </w:p>
        </w:tc>
        <w:tc>
          <w:tcPr>
            <w:tcW w:w="6925" w:type="dxa"/>
          </w:tcPr>
          <w:p w14:paraId="3CB44418"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 xml:space="preserve">This 2020 </w:t>
            </w:r>
            <w:proofErr w:type="spellStart"/>
            <w:r w:rsidRPr="00C14830">
              <w:rPr>
                <w:rFonts w:asciiTheme="minorHAnsi" w:hAnsiTheme="minorHAnsi" w:cstheme="minorHAnsi"/>
              </w:rPr>
              <w:t>blockgroup</w:t>
            </w:r>
            <w:proofErr w:type="spellEnd"/>
            <w:r w:rsidRPr="00C14830">
              <w:rPr>
                <w:rFonts w:asciiTheme="minorHAnsi" w:hAnsiTheme="minorHAnsi" w:cstheme="minorHAnsi"/>
              </w:rPr>
              <w:t xml:space="preserve"> in Fairhaven is an EJ population with the criteria: </w:t>
            </w:r>
            <w:proofErr w:type="gramStart"/>
            <w:r w:rsidRPr="00C14830">
              <w:rPr>
                <w:rFonts w:asciiTheme="minorHAnsi" w:hAnsiTheme="minorHAnsi" w:cstheme="minorHAnsi"/>
              </w:rPr>
              <w:t>Income</w:t>
            </w:r>
            <w:proofErr w:type="gramEnd"/>
            <w:r w:rsidRPr="00C14830">
              <w:rPr>
                <w:rFonts w:asciiTheme="minorHAnsi" w:hAnsiTheme="minorHAnsi" w:cstheme="minorHAnsi"/>
              </w:rPr>
              <w:t xml:space="preserve"> </w:t>
            </w:r>
          </w:p>
          <w:p w14:paraId="6AA51D57"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EJ characteristics of the block group:</w:t>
            </w:r>
          </w:p>
          <w:p w14:paraId="5B637D87"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Median household income:  $40,256: this is 46.9 % of the MA median.</w:t>
            </w:r>
          </w:p>
          <w:p w14:paraId="12D3859A"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Total minority population: 0.0 %</w:t>
            </w:r>
          </w:p>
          <w:p w14:paraId="57B92B74"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Households with language isolation:0.0 %</w:t>
            </w:r>
          </w:p>
          <w:p w14:paraId="75C4D80E"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This municipality has a median household income of $67,394 which is 78.5 % of the Massachusetts MHHI.</w:t>
            </w:r>
          </w:p>
          <w:p w14:paraId="1BA185E7"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In 2019 this block group had a population of 446 in 300 households.</w:t>
            </w:r>
          </w:p>
        </w:tc>
      </w:tr>
      <w:tr w:rsidR="00A2191B" w:rsidRPr="00C14830" w14:paraId="0AA44222" w14:textId="77777777" w:rsidTr="00B12AD7">
        <w:tc>
          <w:tcPr>
            <w:tcW w:w="1165" w:type="dxa"/>
            <w:vAlign w:val="center"/>
          </w:tcPr>
          <w:p w14:paraId="2E5D4277" w14:textId="77777777" w:rsidR="00A2191B" w:rsidRPr="00C14830" w:rsidRDefault="00A2191B" w:rsidP="00A2191B">
            <w:pPr>
              <w:spacing w:after="0"/>
              <w:jc w:val="center"/>
              <w:rPr>
                <w:rFonts w:asciiTheme="minorHAnsi" w:hAnsiTheme="minorHAnsi" w:cstheme="minorHAnsi"/>
              </w:rPr>
            </w:pPr>
            <w:r w:rsidRPr="00C14830">
              <w:rPr>
                <w:rFonts w:asciiTheme="minorHAnsi" w:hAnsiTheme="minorHAnsi" w:cstheme="minorHAnsi"/>
              </w:rPr>
              <w:t>5</w:t>
            </w:r>
          </w:p>
        </w:tc>
        <w:tc>
          <w:tcPr>
            <w:tcW w:w="1260" w:type="dxa"/>
            <w:vAlign w:val="center"/>
          </w:tcPr>
          <w:p w14:paraId="4ACBAD1E" w14:textId="77777777" w:rsidR="00A2191B" w:rsidRPr="00C14830" w:rsidRDefault="00A2191B" w:rsidP="00A2191B">
            <w:pPr>
              <w:spacing w:after="0"/>
              <w:jc w:val="center"/>
              <w:rPr>
                <w:rFonts w:asciiTheme="minorHAnsi" w:hAnsiTheme="minorHAnsi" w:cstheme="minorHAnsi"/>
              </w:rPr>
            </w:pPr>
            <w:r w:rsidRPr="00C14830">
              <w:rPr>
                <w:rFonts w:asciiTheme="minorHAnsi" w:hAnsiTheme="minorHAnsi" w:cstheme="minorHAnsi"/>
              </w:rPr>
              <w:t>Block Group 3, Census Tract 6553, Bristol County, Massachusetts</w:t>
            </w:r>
          </w:p>
        </w:tc>
        <w:tc>
          <w:tcPr>
            <w:tcW w:w="6925" w:type="dxa"/>
          </w:tcPr>
          <w:p w14:paraId="02BD223B"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EJ characteristics of the block group:</w:t>
            </w:r>
          </w:p>
          <w:p w14:paraId="2CD6EC1B"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Median household income: $54,743: this is 63.8 % of the MA median.</w:t>
            </w:r>
          </w:p>
          <w:p w14:paraId="4C2C83E7"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Total minority population: 3.5 %</w:t>
            </w:r>
          </w:p>
          <w:p w14:paraId="62CD1952"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Households with language isolation:0.0 %</w:t>
            </w:r>
          </w:p>
          <w:p w14:paraId="715147E9"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This municipality has a median household income of $67,394 which is 78.5 % of the Massachusetts MHHI.</w:t>
            </w:r>
          </w:p>
          <w:p w14:paraId="5640AFC7" w14:textId="77777777" w:rsidR="00A2191B" w:rsidRPr="00C14830" w:rsidRDefault="00A2191B" w:rsidP="00A2191B">
            <w:pPr>
              <w:spacing w:after="0"/>
              <w:jc w:val="both"/>
              <w:rPr>
                <w:rFonts w:asciiTheme="minorHAnsi" w:hAnsiTheme="minorHAnsi" w:cstheme="minorHAnsi"/>
              </w:rPr>
            </w:pPr>
            <w:r w:rsidRPr="00C14830">
              <w:rPr>
                <w:rFonts w:asciiTheme="minorHAnsi" w:hAnsiTheme="minorHAnsi" w:cstheme="minorHAnsi"/>
              </w:rPr>
              <w:t>In 2019 this block group had a population of 1,027 in 375 households.</w:t>
            </w:r>
          </w:p>
        </w:tc>
      </w:tr>
    </w:tbl>
    <w:p w14:paraId="71A850DF" w14:textId="21442FC4" w:rsidR="000F0D2F" w:rsidRPr="00A2191B" w:rsidRDefault="00E2730C" w:rsidP="000F0D2F">
      <w:pPr>
        <w:pStyle w:val="paragraph"/>
        <w:numPr>
          <w:ilvl w:val="0"/>
          <w:numId w:val="6"/>
        </w:numPr>
        <w:textAlignment w:val="baseline"/>
        <w:rPr>
          <w:rStyle w:val="normaltextrun"/>
          <w:rFonts w:ascii="Calibri" w:hAnsi="Calibri" w:cs="Calibri"/>
        </w:rPr>
      </w:pPr>
      <w:r>
        <w:rPr>
          <w:rStyle w:val="normaltextrun"/>
          <w:rFonts w:ascii="Calibri" w:eastAsiaTheme="majorEastAsia" w:hAnsi="Calibri" w:cs="Calibri"/>
        </w:rPr>
        <w:t xml:space="preserve">Other unique traits of your municipality like who the top employers are, </w:t>
      </w:r>
      <w:r w:rsidR="00063532">
        <w:rPr>
          <w:rStyle w:val="normaltextrun"/>
          <w:rFonts w:ascii="Calibri" w:eastAsiaTheme="majorEastAsia" w:hAnsi="Calibri" w:cs="Calibri"/>
        </w:rPr>
        <w:t xml:space="preserve">geography, </w:t>
      </w:r>
      <w:r w:rsidR="00164416" w:rsidRPr="00A2191B">
        <w:rPr>
          <w:rStyle w:val="normaltextrun"/>
          <w:rFonts w:ascii="Calibri" w:eastAsiaTheme="majorEastAsia" w:hAnsi="Calibri" w:cs="Calibri"/>
        </w:rPr>
        <w:t>history, etc.</w:t>
      </w:r>
    </w:p>
    <w:p w14:paraId="1E30CC92" w14:textId="6AE2A85A" w:rsidR="00A2191B" w:rsidRPr="00A2191B" w:rsidRDefault="00A2191B" w:rsidP="00A2191B">
      <w:pPr>
        <w:pStyle w:val="paragraph"/>
        <w:textAlignment w:val="baseline"/>
        <w:rPr>
          <w:rFonts w:ascii="Calibri" w:hAnsi="Calibri" w:cs="Calibri"/>
        </w:rPr>
      </w:pPr>
      <w:r w:rsidRPr="00A2191B">
        <w:rPr>
          <w:rFonts w:ascii="Calibri" w:hAnsi="Calibri" w:cs="Calibri"/>
        </w:rPr>
        <w:t xml:space="preserve">The Town of Fairhaven is located on the Massachusetts south coast, bordered by the Acushnet River and New Bedford Harbor to the west, and Buzzards Bay to the south. As such, the Town is exposed to the damaging effects of coastal storms, hurricanes, and the projected exacerbation </w:t>
      </w:r>
      <w:r w:rsidRPr="00A2191B">
        <w:rPr>
          <w:rFonts w:ascii="Calibri" w:hAnsi="Calibri" w:cs="Calibri"/>
        </w:rPr>
        <w:lastRenderedPageBreak/>
        <w:t xml:space="preserve">of these hazards with climate change and sea level rise. Low-lying areas of the Town are especially prone to flooding and erosion. The New Bedford Hurricane Barrier is managed by the U.S. Army Corps of Engineers (USACE), providing storm protection to the developed </w:t>
      </w:r>
      <w:proofErr w:type="gramStart"/>
      <w:r w:rsidRPr="00A2191B">
        <w:rPr>
          <w:rFonts w:ascii="Calibri" w:hAnsi="Calibri" w:cs="Calibri"/>
        </w:rPr>
        <w:t>downtown</w:t>
      </w:r>
      <w:proofErr w:type="gramEnd"/>
      <w:r w:rsidRPr="00A2191B">
        <w:rPr>
          <w:rFonts w:ascii="Calibri" w:hAnsi="Calibri" w:cs="Calibri"/>
        </w:rPr>
        <w:t xml:space="preserve"> and working waterfront. However, seaward of the hurricane barrier, </w:t>
      </w:r>
      <w:proofErr w:type="spellStart"/>
      <w:r w:rsidRPr="00A2191B">
        <w:rPr>
          <w:rFonts w:ascii="Calibri" w:hAnsi="Calibri" w:cs="Calibri"/>
        </w:rPr>
        <w:t>Sconticut</w:t>
      </w:r>
      <w:proofErr w:type="spellEnd"/>
      <w:r w:rsidRPr="00A2191B">
        <w:rPr>
          <w:rFonts w:ascii="Calibri" w:hAnsi="Calibri" w:cs="Calibri"/>
        </w:rPr>
        <w:t xml:space="preserve"> Neck, West Island, and Shaw’s Cove residential areas experience unmitigated coastal storms. Here, salt marsh habitats and other brackish and freshwater marsh resources along the shoreline provide a measure of storm surge and wave attenuation. </w:t>
      </w:r>
    </w:p>
    <w:p w14:paraId="30CCE41A" w14:textId="5124C199" w:rsidR="00A2191B" w:rsidRPr="000F0D2F" w:rsidRDefault="00A2191B" w:rsidP="00A2191B">
      <w:pPr>
        <w:pStyle w:val="paragraph"/>
        <w:textAlignment w:val="baseline"/>
      </w:pPr>
      <w:r w:rsidRPr="00A2191B">
        <w:rPr>
          <w:rFonts w:ascii="Calibri" w:hAnsi="Calibri" w:cs="Calibri"/>
        </w:rPr>
        <w:t xml:space="preserve">Fairhaven’s coastal areas include residential and commercial districts, open space and conservation areas, and various municipal facilities. Coastal flooding has impacted the Fairhaven shoreline and infrastructure, most of which intersect the present-day FEMA 100-year floodplain. Notably, a recent unnamed storm on December 23, 2022, flooded low-lying areas outside of the hurricane barrier, especially Goulart Memorial Dr which is a causeway between </w:t>
      </w:r>
      <w:proofErr w:type="spellStart"/>
      <w:r w:rsidRPr="00A2191B">
        <w:rPr>
          <w:rFonts w:ascii="Calibri" w:hAnsi="Calibri" w:cs="Calibri"/>
        </w:rPr>
        <w:t>Sconticut</w:t>
      </w:r>
      <w:proofErr w:type="spellEnd"/>
      <w:r w:rsidRPr="00A2191B">
        <w:rPr>
          <w:rFonts w:ascii="Calibri" w:hAnsi="Calibri" w:cs="Calibri"/>
        </w:rPr>
        <w:t xml:space="preserve"> Neck and West Island. While high elevation limits coastal flood exposure for the interior core of the Town, rising sea levels and increased storm frequencies and intensities associated with climate change will increase the threat of flooding and storm damages in the low-lying and waterfront portions of Fairhaven</w:t>
      </w:r>
      <w:r>
        <w:t>.</w:t>
      </w:r>
    </w:p>
    <w:p w14:paraId="0FFC33DE" w14:textId="0E430D2D" w:rsidR="000F0D2F" w:rsidRDefault="000F0D2F" w:rsidP="000F0D2F">
      <w:pPr>
        <w:pStyle w:val="paragraph"/>
        <w:textAlignment w:val="baseline"/>
      </w:pPr>
      <w:r>
        <w:rPr>
          <w:rStyle w:val="eop"/>
          <w:rFonts w:ascii="Calibri" w:eastAsiaTheme="majorEastAsia" w:hAnsi="Calibri" w:cs="Calibri"/>
          <w:color w:val="000000"/>
        </w:rPr>
        <w:t> </w:t>
      </w:r>
      <w:r>
        <w:rPr>
          <w:rStyle w:val="normaltextrun"/>
          <w:rFonts w:ascii="Calibri" w:eastAsiaTheme="majorEastAsia" w:hAnsi="Calibri" w:cs="Calibri"/>
          <w:b/>
          <w:bCs/>
          <w:color w:val="000000"/>
        </w:rPr>
        <w:t>Projec</w:t>
      </w:r>
      <w:r>
        <w:rPr>
          <w:rStyle w:val="normaltextrun"/>
          <w:rFonts w:ascii="Calibri" w:eastAsiaTheme="majorEastAsia" w:hAnsi="Calibri" w:cs="Calibri"/>
          <w:b/>
          <w:bCs/>
        </w:rPr>
        <w:t>t Description and</w:t>
      </w:r>
      <w:r>
        <w:rPr>
          <w:rStyle w:val="normaltextrun"/>
          <w:rFonts w:ascii="Calibri" w:eastAsiaTheme="majorEastAsia" w:hAnsi="Calibri" w:cs="Calibri"/>
          <w:b/>
          <w:bCs/>
          <w:color w:val="000000"/>
        </w:rPr>
        <w:t xml:space="preserve"> Goals:</w:t>
      </w:r>
      <w:r>
        <w:rPr>
          <w:rStyle w:val="eop"/>
          <w:rFonts w:ascii="Calibri" w:eastAsiaTheme="majorEastAsia" w:hAnsi="Calibri" w:cs="Calibri"/>
          <w:color w:val="000000"/>
        </w:rPr>
        <w:t> </w:t>
      </w:r>
    </w:p>
    <w:p w14:paraId="5BCF3C44" w14:textId="77777777" w:rsidR="000F0D2F" w:rsidRPr="00A2191B" w:rsidRDefault="000F0D2F" w:rsidP="000F0D2F">
      <w:pPr>
        <w:pStyle w:val="paragraph"/>
        <w:numPr>
          <w:ilvl w:val="0"/>
          <w:numId w:val="7"/>
        </w:numPr>
        <w:textAlignment w:val="baseline"/>
        <w:rPr>
          <w:rStyle w:val="eop"/>
          <w:rFonts w:ascii="Calibri" w:hAnsi="Calibri" w:cs="Calibri"/>
        </w:rPr>
      </w:pPr>
      <w:r>
        <w:rPr>
          <w:rStyle w:val="normaltextrun"/>
          <w:rFonts w:ascii="Calibri" w:eastAsiaTheme="majorEastAsia" w:hAnsi="Calibri" w:cs="Calibri"/>
          <w:color w:val="000000"/>
        </w:rPr>
        <w:t>Where was the project located?</w:t>
      </w:r>
      <w:r>
        <w:rPr>
          <w:rStyle w:val="eop"/>
          <w:rFonts w:ascii="Calibri" w:eastAsiaTheme="majorEastAsia" w:hAnsi="Calibri" w:cs="Calibri"/>
          <w:color w:val="000000"/>
        </w:rPr>
        <w:t> </w:t>
      </w:r>
    </w:p>
    <w:p w14:paraId="77ADD157" w14:textId="60208242" w:rsidR="00A2191B" w:rsidRDefault="00A2191B" w:rsidP="00A2191B">
      <w:pPr>
        <w:pStyle w:val="paragraph"/>
        <w:textAlignment w:val="baseline"/>
        <w:rPr>
          <w:rFonts w:ascii="Calibri" w:hAnsi="Calibri" w:cs="Calibri"/>
        </w:rPr>
      </w:pPr>
      <w:r>
        <w:rPr>
          <w:rStyle w:val="eop"/>
          <w:rFonts w:ascii="Calibri" w:eastAsiaTheme="majorEastAsia" w:hAnsi="Calibri" w:cs="Calibri"/>
          <w:color w:val="000000"/>
        </w:rPr>
        <w:t>Town of Fairhaven</w:t>
      </w:r>
    </w:p>
    <w:p w14:paraId="1CD5DE53" w14:textId="77777777" w:rsidR="000F0D2F" w:rsidRPr="00A2191B" w:rsidRDefault="000F0D2F" w:rsidP="000F0D2F">
      <w:pPr>
        <w:pStyle w:val="paragraph"/>
        <w:numPr>
          <w:ilvl w:val="0"/>
          <w:numId w:val="7"/>
        </w:numPr>
        <w:textAlignment w:val="baseline"/>
        <w:rPr>
          <w:rStyle w:val="eop"/>
          <w:rFonts w:ascii="Calibri" w:hAnsi="Calibri" w:cs="Calibri"/>
        </w:rPr>
      </w:pPr>
      <w:r w:rsidRPr="000F0D2F">
        <w:rPr>
          <w:rStyle w:val="normaltextrun"/>
          <w:rFonts w:ascii="Calibri" w:eastAsiaTheme="majorEastAsia" w:hAnsi="Calibri" w:cs="Calibri"/>
          <w:color w:val="000000"/>
        </w:rPr>
        <w:t>What climate change impacts did the project address?</w:t>
      </w:r>
      <w:r w:rsidRPr="000F0D2F">
        <w:rPr>
          <w:rStyle w:val="eop"/>
          <w:rFonts w:ascii="Calibri" w:eastAsiaTheme="majorEastAsia" w:hAnsi="Calibri" w:cs="Calibri"/>
          <w:color w:val="000000"/>
        </w:rPr>
        <w:t> </w:t>
      </w:r>
    </w:p>
    <w:p w14:paraId="4DF950B0" w14:textId="4989634F" w:rsidR="00A2191B" w:rsidRDefault="00A2191B" w:rsidP="00A2191B">
      <w:pPr>
        <w:pStyle w:val="paragraph"/>
        <w:textAlignment w:val="baseline"/>
        <w:rPr>
          <w:rFonts w:ascii="Calibri" w:hAnsi="Calibri" w:cs="Calibri"/>
        </w:rPr>
      </w:pPr>
      <w:r>
        <w:rPr>
          <w:rStyle w:val="eop"/>
          <w:rFonts w:ascii="Calibri" w:eastAsiaTheme="majorEastAsia" w:hAnsi="Calibri" w:cs="Calibri"/>
          <w:color w:val="000000"/>
        </w:rPr>
        <w:t>Sea level rise and coastal storm surge and the cascading impacts associated with these hazards.</w:t>
      </w:r>
    </w:p>
    <w:p w14:paraId="485A2E00" w14:textId="77777777" w:rsidR="000F0D2F" w:rsidRPr="00A2191B" w:rsidRDefault="000F0D2F" w:rsidP="000F0D2F">
      <w:pPr>
        <w:pStyle w:val="paragraph"/>
        <w:numPr>
          <w:ilvl w:val="0"/>
          <w:numId w:val="7"/>
        </w:numPr>
        <w:textAlignment w:val="baseline"/>
        <w:rPr>
          <w:rStyle w:val="eop"/>
          <w:rFonts w:ascii="Calibri" w:hAnsi="Calibri" w:cs="Calibri"/>
        </w:rPr>
      </w:pPr>
      <w:r w:rsidRPr="000F0D2F">
        <w:rPr>
          <w:rStyle w:val="normaltextrun"/>
          <w:rFonts w:ascii="Calibri" w:eastAsiaTheme="majorEastAsia" w:hAnsi="Calibri" w:cs="Calibri"/>
          <w:color w:val="000000"/>
        </w:rPr>
        <w:t xml:space="preserve">What were the specific goals and tasks of the project </w:t>
      </w:r>
      <w:r w:rsidRPr="000F0D2F">
        <w:rPr>
          <w:rStyle w:val="normaltextrun"/>
          <w:rFonts w:ascii="Calibri" w:eastAsiaTheme="majorEastAsia" w:hAnsi="Calibri" w:cs="Calibri"/>
        </w:rPr>
        <w:t>as stated in your application? </w:t>
      </w:r>
      <w:r w:rsidRPr="000F0D2F">
        <w:rPr>
          <w:rStyle w:val="eop"/>
          <w:rFonts w:ascii="Calibri" w:eastAsiaTheme="majorEastAsia" w:hAnsi="Calibri" w:cs="Calibri"/>
        </w:rPr>
        <w:t> </w:t>
      </w:r>
    </w:p>
    <w:p w14:paraId="27401303" w14:textId="23B7D7CF" w:rsidR="00A2191B" w:rsidRDefault="00A2191B" w:rsidP="00A2191B">
      <w:pPr>
        <w:pStyle w:val="paragraph"/>
        <w:textAlignment w:val="baseline"/>
        <w:rPr>
          <w:rFonts w:ascii="Calibri" w:hAnsi="Calibri" w:cs="Calibri"/>
        </w:rPr>
      </w:pPr>
      <w:r w:rsidRPr="00A2191B">
        <w:rPr>
          <w:rFonts w:ascii="Calibri" w:hAnsi="Calibri" w:cs="Calibri"/>
        </w:rPr>
        <w:t xml:space="preserve">The project </w:t>
      </w:r>
      <w:r>
        <w:rPr>
          <w:rFonts w:ascii="Calibri" w:hAnsi="Calibri" w:cs="Calibri"/>
        </w:rPr>
        <w:t>wa</w:t>
      </w:r>
      <w:r w:rsidRPr="00A2191B">
        <w:rPr>
          <w:rFonts w:ascii="Calibri" w:hAnsi="Calibri" w:cs="Calibri"/>
        </w:rPr>
        <w:t>s the logical next step in the process of identifying Fairhaven’s top vulnerabilities in order to work towards adapting to future conditions under climate change. Prioritizing potential areas and projects for adaptations is a key outcome of this vulnerability assessment. Fairhaven is committed to maximizing its strengths, minimizing vulnerabilities, and becoming a more sustainable and resilient community in the face of a changing climate.</w:t>
      </w:r>
    </w:p>
    <w:p w14:paraId="2BB1BCF9" w14:textId="08C9326F" w:rsidR="000F0D2F" w:rsidRDefault="000F0D2F" w:rsidP="000F0D2F">
      <w:pPr>
        <w:pStyle w:val="paragraph"/>
        <w:numPr>
          <w:ilvl w:val="0"/>
          <w:numId w:val="7"/>
        </w:numPr>
        <w:textAlignment w:val="baseline"/>
        <w:rPr>
          <w:rFonts w:ascii="Calibri" w:hAnsi="Calibri" w:cs="Calibri"/>
        </w:rPr>
      </w:pPr>
      <w:r w:rsidRPr="000F0D2F">
        <w:rPr>
          <w:rStyle w:val="normaltextrun"/>
          <w:rFonts w:ascii="Calibri" w:eastAsiaTheme="majorEastAsia" w:hAnsi="Calibri" w:cs="Calibri"/>
        </w:rPr>
        <w:t>Did you</w:t>
      </w:r>
      <w:r w:rsidR="00392498">
        <w:rPr>
          <w:rStyle w:val="normaltextrun"/>
          <w:rFonts w:ascii="Calibri" w:eastAsiaTheme="majorEastAsia" w:hAnsi="Calibri" w:cs="Calibri"/>
        </w:rPr>
        <w:t>r</w:t>
      </w:r>
      <w:r w:rsidRPr="000F0D2F">
        <w:rPr>
          <w:rStyle w:val="normaltextrun"/>
          <w:rFonts w:ascii="Calibri" w:eastAsiaTheme="majorEastAsia" w:hAnsi="Calibri" w:cs="Calibri"/>
        </w:rPr>
        <w:t xml:space="preserve"> project meet the goals set forth in your application in terms of:</w:t>
      </w:r>
      <w:r w:rsidRPr="000F0D2F">
        <w:rPr>
          <w:rStyle w:val="eop"/>
          <w:rFonts w:ascii="Calibri" w:eastAsiaTheme="majorEastAsia" w:hAnsi="Calibri" w:cs="Calibri"/>
        </w:rPr>
        <w:t> </w:t>
      </w:r>
    </w:p>
    <w:p w14:paraId="38BAB928" w14:textId="77777777" w:rsidR="000F0D2F" w:rsidRPr="00A33BEB" w:rsidRDefault="000F0D2F" w:rsidP="000F0D2F">
      <w:pPr>
        <w:pStyle w:val="paragraph"/>
        <w:numPr>
          <w:ilvl w:val="1"/>
          <w:numId w:val="7"/>
        </w:numPr>
        <w:textAlignment w:val="baseline"/>
        <w:rPr>
          <w:rStyle w:val="eop"/>
          <w:rFonts w:ascii="Calibri" w:hAnsi="Calibri" w:cs="Calibri"/>
        </w:rPr>
      </w:pPr>
      <w:r w:rsidRPr="000F0D2F">
        <w:rPr>
          <w:rStyle w:val="normaltextrun"/>
          <w:rFonts w:ascii="Calibri" w:eastAsiaTheme="majorEastAsia" w:hAnsi="Calibri" w:cs="Calibri"/>
        </w:rPr>
        <w:t>Employing nature-based solutions</w:t>
      </w:r>
      <w:r w:rsidRPr="000F0D2F">
        <w:rPr>
          <w:rStyle w:val="eop"/>
          <w:rFonts w:ascii="Calibri" w:eastAsiaTheme="majorEastAsia" w:hAnsi="Calibri" w:cs="Calibri"/>
        </w:rPr>
        <w:t> </w:t>
      </w:r>
    </w:p>
    <w:p w14:paraId="6316165C" w14:textId="6E4A459C" w:rsidR="00A33BEB" w:rsidRDefault="00A33BEB" w:rsidP="00A33BEB">
      <w:pPr>
        <w:pStyle w:val="paragraph"/>
        <w:textAlignment w:val="baseline"/>
        <w:rPr>
          <w:rFonts w:ascii="Calibri" w:hAnsi="Calibri" w:cs="Calibri"/>
        </w:rPr>
      </w:pPr>
      <w:r w:rsidRPr="00A33BEB">
        <w:rPr>
          <w:rFonts w:ascii="Calibri" w:hAnsi="Calibri" w:cs="Calibri"/>
        </w:rPr>
        <w:t xml:space="preserve">Through the process of analyzing marsh migration, </w:t>
      </w:r>
      <w:r>
        <w:rPr>
          <w:rFonts w:ascii="Calibri" w:hAnsi="Calibri" w:cs="Calibri"/>
        </w:rPr>
        <w:t xml:space="preserve">future adaptation </w:t>
      </w:r>
      <w:r w:rsidRPr="00A33BEB">
        <w:rPr>
          <w:rFonts w:ascii="Calibri" w:hAnsi="Calibri" w:cs="Calibri"/>
        </w:rPr>
        <w:t>prioritization</w:t>
      </w:r>
      <w:r>
        <w:rPr>
          <w:rFonts w:ascii="Calibri" w:hAnsi="Calibri" w:cs="Calibri"/>
        </w:rPr>
        <w:t xml:space="preserve"> has the information to </w:t>
      </w:r>
      <w:r w:rsidRPr="00A33BEB">
        <w:rPr>
          <w:rFonts w:ascii="Calibri" w:hAnsi="Calibri" w:cs="Calibri"/>
        </w:rPr>
        <w:t>look to areas which facilitate natural and nature-based features and green infrastructure.</w:t>
      </w:r>
    </w:p>
    <w:p w14:paraId="45202E68" w14:textId="77777777" w:rsidR="000F0D2F" w:rsidRPr="00A33BEB" w:rsidRDefault="000F0D2F" w:rsidP="000F0D2F">
      <w:pPr>
        <w:pStyle w:val="paragraph"/>
        <w:numPr>
          <w:ilvl w:val="1"/>
          <w:numId w:val="7"/>
        </w:numPr>
        <w:textAlignment w:val="baseline"/>
        <w:rPr>
          <w:rStyle w:val="eop"/>
          <w:rFonts w:ascii="Calibri" w:hAnsi="Calibri" w:cs="Calibri"/>
        </w:rPr>
      </w:pPr>
      <w:r w:rsidRPr="000F0D2F">
        <w:rPr>
          <w:rStyle w:val="normaltextrun"/>
          <w:rFonts w:ascii="Calibri" w:eastAsiaTheme="majorEastAsia" w:hAnsi="Calibri" w:cs="Calibri"/>
        </w:rPr>
        <w:lastRenderedPageBreak/>
        <w:t>Improving equitable outcomes for and fostering strong partnerships with EJ and other Climate Vulnerable Populations</w:t>
      </w:r>
      <w:r w:rsidRPr="000F0D2F">
        <w:rPr>
          <w:rStyle w:val="eop"/>
          <w:rFonts w:ascii="Calibri" w:eastAsiaTheme="majorEastAsia" w:hAnsi="Calibri" w:cs="Calibri"/>
        </w:rPr>
        <w:t> </w:t>
      </w:r>
    </w:p>
    <w:p w14:paraId="43097106" w14:textId="22F0D1A1" w:rsidR="00A33BEB" w:rsidRDefault="00A33BEB" w:rsidP="00A33BEB">
      <w:pPr>
        <w:pStyle w:val="paragraph"/>
        <w:textAlignment w:val="baseline"/>
        <w:rPr>
          <w:rFonts w:ascii="Calibri" w:hAnsi="Calibri" w:cs="Calibri"/>
        </w:rPr>
      </w:pPr>
      <w:r>
        <w:rPr>
          <w:rStyle w:val="eop"/>
          <w:rFonts w:ascii="Calibri" w:eastAsiaTheme="majorEastAsia" w:hAnsi="Calibri" w:cs="Calibri"/>
        </w:rPr>
        <w:t>Two community meetings were held in person, the second of which was recorded by the Town for public viewing.</w:t>
      </w:r>
    </w:p>
    <w:p w14:paraId="76DBF3FC" w14:textId="77777777" w:rsidR="000F0D2F" w:rsidRPr="00A33BEB" w:rsidRDefault="000F0D2F" w:rsidP="000F0D2F">
      <w:pPr>
        <w:pStyle w:val="paragraph"/>
        <w:numPr>
          <w:ilvl w:val="1"/>
          <w:numId w:val="7"/>
        </w:numPr>
        <w:textAlignment w:val="baseline"/>
        <w:rPr>
          <w:rStyle w:val="eop"/>
          <w:rFonts w:ascii="Calibri" w:hAnsi="Calibri" w:cs="Calibri"/>
        </w:rPr>
      </w:pPr>
      <w:r w:rsidRPr="000F0D2F">
        <w:rPr>
          <w:rStyle w:val="normaltextrun"/>
          <w:rFonts w:ascii="Calibri" w:eastAsiaTheme="majorEastAsia" w:hAnsi="Calibri" w:cs="Calibri"/>
        </w:rPr>
        <w:t>Providing regional benefits</w:t>
      </w:r>
      <w:r w:rsidRPr="000F0D2F">
        <w:rPr>
          <w:rStyle w:val="eop"/>
          <w:rFonts w:ascii="Calibri" w:eastAsiaTheme="majorEastAsia" w:hAnsi="Calibri" w:cs="Calibri"/>
        </w:rPr>
        <w:t> </w:t>
      </w:r>
    </w:p>
    <w:p w14:paraId="1A85BFF7" w14:textId="0E02D53B" w:rsidR="00A33BEB" w:rsidRDefault="00A33BEB" w:rsidP="00A33BEB">
      <w:pPr>
        <w:pStyle w:val="paragraph"/>
        <w:textAlignment w:val="baseline"/>
        <w:rPr>
          <w:rFonts w:ascii="Calibri" w:hAnsi="Calibri" w:cs="Calibri"/>
        </w:rPr>
      </w:pPr>
      <w:r>
        <w:rPr>
          <w:rStyle w:val="eop"/>
          <w:rFonts w:ascii="Calibri" w:eastAsiaTheme="majorEastAsia" w:hAnsi="Calibri" w:cs="Calibri"/>
        </w:rPr>
        <w:t>The project successfully evaluated Town-wide infrastructure and natural resources for climate change vulnerability. The results, although not directly applying to other parts of the region, build knowledge and momentum towards increasing coastal resilience in the region.</w:t>
      </w:r>
    </w:p>
    <w:p w14:paraId="26204E46" w14:textId="48870653" w:rsidR="000F0D2F" w:rsidRPr="00A33BEB" w:rsidRDefault="000F0D2F" w:rsidP="000F0D2F">
      <w:pPr>
        <w:pStyle w:val="paragraph"/>
        <w:numPr>
          <w:ilvl w:val="1"/>
          <w:numId w:val="7"/>
        </w:numPr>
        <w:textAlignment w:val="baseline"/>
        <w:rPr>
          <w:rStyle w:val="eop"/>
          <w:rFonts w:ascii="Calibri" w:hAnsi="Calibri" w:cs="Calibri"/>
        </w:rPr>
      </w:pPr>
      <w:r w:rsidRPr="000F0D2F">
        <w:rPr>
          <w:rStyle w:val="normaltextrun"/>
          <w:rFonts w:ascii="Calibri" w:eastAsiaTheme="majorEastAsia" w:hAnsi="Calibri" w:cs="Calibri"/>
        </w:rPr>
        <w:t xml:space="preserve">Implementing the </w:t>
      </w:r>
      <w:r>
        <w:rPr>
          <w:rStyle w:val="normaltextrun"/>
          <w:rFonts w:ascii="Calibri" w:eastAsiaTheme="majorEastAsia" w:hAnsi="Calibri" w:cs="Calibri"/>
        </w:rPr>
        <w:t>public i</w:t>
      </w:r>
      <w:r w:rsidRPr="000F0D2F">
        <w:rPr>
          <w:rStyle w:val="normaltextrun"/>
          <w:rFonts w:ascii="Calibri" w:eastAsiaTheme="majorEastAsia" w:hAnsi="Calibri" w:cs="Calibri"/>
        </w:rPr>
        <w:t xml:space="preserve">nvolvement and </w:t>
      </w:r>
      <w:r w:rsidR="00523200">
        <w:rPr>
          <w:rStyle w:val="normaltextrun"/>
          <w:rFonts w:ascii="Calibri" w:eastAsiaTheme="majorEastAsia" w:hAnsi="Calibri" w:cs="Calibri"/>
        </w:rPr>
        <w:t>c</w:t>
      </w:r>
      <w:r w:rsidRPr="000F0D2F">
        <w:rPr>
          <w:rStyle w:val="normaltextrun"/>
          <w:rFonts w:ascii="Calibri" w:eastAsiaTheme="majorEastAsia" w:hAnsi="Calibri" w:cs="Calibri"/>
        </w:rPr>
        <w:t xml:space="preserve">ommunity engagement </w:t>
      </w:r>
      <w:r w:rsidR="00523200">
        <w:rPr>
          <w:rStyle w:val="normaltextrun"/>
          <w:rFonts w:ascii="Calibri" w:eastAsiaTheme="majorEastAsia" w:hAnsi="Calibri" w:cs="Calibri"/>
        </w:rPr>
        <w:t xml:space="preserve">plan </w:t>
      </w:r>
      <w:r w:rsidRPr="000F0D2F">
        <w:rPr>
          <w:rStyle w:val="normaltextrun"/>
          <w:rFonts w:ascii="Calibri" w:eastAsiaTheme="majorEastAsia" w:hAnsi="Calibri" w:cs="Calibri"/>
        </w:rPr>
        <w:t xml:space="preserve">set forth in your </w:t>
      </w:r>
      <w:proofErr w:type="gramStart"/>
      <w:r w:rsidRPr="000F0D2F">
        <w:rPr>
          <w:rStyle w:val="normaltextrun"/>
          <w:rFonts w:ascii="Calibri" w:eastAsiaTheme="majorEastAsia" w:hAnsi="Calibri" w:cs="Calibri"/>
        </w:rPr>
        <w:t>application</w:t>
      </w:r>
      <w:proofErr w:type="gramEnd"/>
      <w:r w:rsidRPr="000F0D2F">
        <w:rPr>
          <w:rStyle w:val="eop"/>
          <w:rFonts w:ascii="Calibri" w:eastAsiaTheme="majorEastAsia" w:hAnsi="Calibri" w:cs="Calibri"/>
        </w:rPr>
        <w:t> </w:t>
      </w:r>
    </w:p>
    <w:p w14:paraId="264F82F3" w14:textId="6FB793C7" w:rsidR="00A33BEB" w:rsidRDefault="00A33BEB" w:rsidP="00A33BEB">
      <w:pPr>
        <w:pStyle w:val="paragraph"/>
        <w:textAlignment w:val="baseline"/>
        <w:rPr>
          <w:rFonts w:ascii="Calibri" w:hAnsi="Calibri" w:cs="Calibri"/>
        </w:rPr>
      </w:pPr>
      <w:r>
        <w:rPr>
          <w:rStyle w:val="eop"/>
          <w:rFonts w:ascii="Calibri" w:eastAsiaTheme="majorEastAsia" w:hAnsi="Calibri" w:cs="Calibri"/>
        </w:rPr>
        <w:t xml:space="preserve">Public involvement met the goal of two public meetings. The turnout was fairly large for public meeting #1, though less for #2. Outreach through the Town website, newspaper advertisement, project manager emails, and stakeholder committee emails reached new faces, however future efforts would benefit from more direct communication with neighborhood associations, </w:t>
      </w:r>
      <w:proofErr w:type="gramStart"/>
      <w:r>
        <w:rPr>
          <w:rStyle w:val="eop"/>
          <w:rFonts w:ascii="Calibri" w:eastAsiaTheme="majorEastAsia" w:hAnsi="Calibri" w:cs="Calibri"/>
        </w:rPr>
        <w:t>community based</w:t>
      </w:r>
      <w:proofErr w:type="gramEnd"/>
      <w:r>
        <w:rPr>
          <w:rStyle w:val="eop"/>
          <w:rFonts w:ascii="Calibri" w:eastAsiaTheme="majorEastAsia" w:hAnsi="Calibri" w:cs="Calibri"/>
        </w:rPr>
        <w:t xml:space="preserve"> organizations, and non-profits.</w:t>
      </w:r>
    </w:p>
    <w:p w14:paraId="711A74AB" w14:textId="5DBDBF05" w:rsidR="00AE720D" w:rsidRPr="00A33BEB" w:rsidRDefault="000F0D2F" w:rsidP="00AE720D">
      <w:pPr>
        <w:pStyle w:val="paragraph"/>
        <w:numPr>
          <w:ilvl w:val="1"/>
          <w:numId w:val="7"/>
        </w:numPr>
        <w:textAlignment w:val="baseline"/>
        <w:rPr>
          <w:rStyle w:val="eop"/>
          <w:rFonts w:ascii="Calibri" w:hAnsi="Calibri" w:cs="Calibri"/>
        </w:rPr>
      </w:pPr>
      <w:r w:rsidRPr="000F0D2F">
        <w:rPr>
          <w:rStyle w:val="normaltextrun"/>
          <w:rFonts w:ascii="Calibri" w:eastAsiaTheme="majorEastAsia" w:hAnsi="Calibri" w:cs="Calibri"/>
        </w:rPr>
        <w:t>Finishing the project on time</w:t>
      </w:r>
      <w:r w:rsidRPr="000F0D2F">
        <w:rPr>
          <w:rStyle w:val="eop"/>
          <w:rFonts w:ascii="Calibri" w:eastAsiaTheme="majorEastAsia" w:hAnsi="Calibri" w:cs="Calibri"/>
        </w:rPr>
        <w:t> </w:t>
      </w:r>
    </w:p>
    <w:p w14:paraId="3F168AC6" w14:textId="6E80A8C9" w:rsidR="00A33BEB" w:rsidRPr="00AE720D" w:rsidRDefault="00A33BEB" w:rsidP="00A33BEB">
      <w:pPr>
        <w:pStyle w:val="paragraph"/>
        <w:textAlignment w:val="baseline"/>
        <w:rPr>
          <w:rFonts w:ascii="Calibri" w:hAnsi="Calibri" w:cs="Calibri"/>
        </w:rPr>
      </w:pPr>
      <w:r>
        <w:rPr>
          <w:rStyle w:val="eop"/>
          <w:rFonts w:ascii="Calibri" w:eastAsiaTheme="majorEastAsia" w:hAnsi="Calibri" w:cs="Calibri"/>
        </w:rPr>
        <w:t xml:space="preserve">The project was completed </w:t>
      </w:r>
      <w:proofErr w:type="gramStart"/>
      <w:r>
        <w:rPr>
          <w:rStyle w:val="eop"/>
          <w:rFonts w:ascii="Calibri" w:eastAsiaTheme="majorEastAsia" w:hAnsi="Calibri" w:cs="Calibri"/>
        </w:rPr>
        <w:t>at</w:t>
      </w:r>
      <w:proofErr w:type="gramEnd"/>
      <w:r>
        <w:rPr>
          <w:rStyle w:val="eop"/>
          <w:rFonts w:ascii="Calibri" w:eastAsiaTheme="majorEastAsia" w:hAnsi="Calibri" w:cs="Calibri"/>
        </w:rPr>
        <w:t xml:space="preserve"> the deadline. Some delays were seen due to a changeover in Town staff.</w:t>
      </w:r>
    </w:p>
    <w:p w14:paraId="54EADD3A" w14:textId="5406DF1C" w:rsidR="000F0D2F" w:rsidRDefault="000F0D2F" w:rsidP="000F0D2F">
      <w:pPr>
        <w:pStyle w:val="paragraph"/>
        <w:textAlignment w:val="baseline"/>
      </w:pPr>
      <w:r>
        <w:rPr>
          <w:rStyle w:val="eop"/>
          <w:rFonts w:ascii="Calibri" w:eastAsiaTheme="majorEastAsia" w:hAnsi="Calibri" w:cs="Calibri"/>
          <w:color w:val="000000"/>
        </w:rPr>
        <w:t> </w:t>
      </w:r>
      <w:r>
        <w:rPr>
          <w:rStyle w:val="normaltextrun"/>
          <w:rFonts w:ascii="Calibri" w:eastAsiaTheme="majorEastAsia" w:hAnsi="Calibri" w:cs="Calibri"/>
          <w:b/>
          <w:bCs/>
          <w:color w:val="000000"/>
        </w:rPr>
        <w:t>Results and Deliverables:</w:t>
      </w:r>
      <w:r>
        <w:rPr>
          <w:rStyle w:val="eop"/>
          <w:rFonts w:ascii="Calibri" w:eastAsiaTheme="majorEastAsia" w:hAnsi="Calibri" w:cs="Calibri"/>
          <w:color w:val="000000"/>
        </w:rPr>
        <w:t> </w:t>
      </w:r>
    </w:p>
    <w:p w14:paraId="4FC8AE2E" w14:textId="1B2EAFD4" w:rsidR="000F0D2F" w:rsidRPr="00A33BEB" w:rsidRDefault="000F0D2F" w:rsidP="000F0D2F">
      <w:pPr>
        <w:pStyle w:val="paragraph"/>
        <w:numPr>
          <w:ilvl w:val="0"/>
          <w:numId w:val="8"/>
        </w:numPr>
        <w:textAlignment w:val="baseline"/>
        <w:rPr>
          <w:rStyle w:val="eop"/>
          <w:rFonts w:ascii="Calibri" w:hAnsi="Calibri" w:cs="Calibri"/>
        </w:rPr>
      </w:pPr>
      <w:r>
        <w:rPr>
          <w:rStyle w:val="normaltextrun"/>
          <w:rFonts w:ascii="Calibri" w:eastAsiaTheme="majorEastAsia" w:hAnsi="Calibri" w:cs="Calibri"/>
          <w:color w:val="000000"/>
        </w:rPr>
        <w:t>Describe, and quantify (where possible) project results (</w:t>
      </w:r>
      <w:proofErr w:type="gramStart"/>
      <w:r>
        <w:rPr>
          <w:rStyle w:val="normaltextrun"/>
          <w:rFonts w:ascii="Calibri" w:eastAsiaTheme="majorEastAsia" w:hAnsi="Calibri" w:cs="Calibri"/>
          <w:color w:val="000000"/>
        </w:rPr>
        <w:t>e.g.</w:t>
      </w:r>
      <w:proofErr w:type="gramEnd"/>
      <w:r>
        <w:rPr>
          <w:rStyle w:val="normaltextrun"/>
          <w:rFonts w:ascii="Calibri" w:eastAsiaTheme="majorEastAsia" w:hAnsi="Calibri" w:cs="Calibri"/>
          <w:color w:val="000000"/>
        </w:rPr>
        <w:t xml:space="preserve"> square footage of habitat restored or created</w:t>
      </w:r>
      <w:r w:rsidR="000017AA">
        <w:rPr>
          <w:rStyle w:val="normaltextrun"/>
          <w:rFonts w:ascii="Calibri" w:eastAsiaTheme="majorEastAsia" w:hAnsi="Calibri" w:cs="Calibri"/>
          <w:color w:val="000000"/>
        </w:rPr>
        <w:t>, increase in tree canopy coverage, etc.</w:t>
      </w:r>
      <w:r>
        <w:rPr>
          <w:rStyle w:val="normaltextrun"/>
          <w:rFonts w:ascii="Calibri" w:eastAsiaTheme="majorEastAsia" w:hAnsi="Calibri" w:cs="Calibri"/>
          <w:color w:val="000000"/>
        </w:rPr>
        <w:t xml:space="preserve">). </w:t>
      </w:r>
      <w:r>
        <w:rPr>
          <w:rStyle w:val="eop"/>
          <w:rFonts w:ascii="Calibri" w:eastAsiaTheme="majorEastAsia" w:hAnsi="Calibri" w:cs="Calibri"/>
          <w:color w:val="000000"/>
        </w:rPr>
        <w:t> </w:t>
      </w:r>
      <w:proofErr w:type="gramStart"/>
      <w:r>
        <w:rPr>
          <w:rStyle w:val="eop"/>
          <w:rFonts w:ascii="Calibri" w:eastAsiaTheme="majorEastAsia" w:hAnsi="Calibri" w:cs="Calibri"/>
          <w:color w:val="000000"/>
        </w:rPr>
        <w:t>Report out</w:t>
      </w:r>
      <w:proofErr w:type="gramEnd"/>
      <w:r>
        <w:rPr>
          <w:rStyle w:val="eop"/>
          <w:rFonts w:ascii="Calibri" w:eastAsiaTheme="majorEastAsia" w:hAnsi="Calibri" w:cs="Calibri"/>
          <w:color w:val="000000"/>
        </w:rPr>
        <w:t xml:space="preserve"> on the metrics outlined in your application</w:t>
      </w:r>
      <w:r w:rsidR="00545B22">
        <w:rPr>
          <w:rStyle w:val="eop"/>
          <w:rFonts w:ascii="Calibri" w:eastAsiaTheme="majorEastAsia" w:hAnsi="Calibri" w:cs="Calibri"/>
          <w:color w:val="000000"/>
        </w:rPr>
        <w:t>.</w:t>
      </w:r>
    </w:p>
    <w:p w14:paraId="7343B70B" w14:textId="3747752C" w:rsidR="00A33BEB" w:rsidRDefault="00A33BEB" w:rsidP="00A33BEB">
      <w:pPr>
        <w:pStyle w:val="paragraph"/>
        <w:textAlignment w:val="baseline"/>
        <w:rPr>
          <w:rFonts w:ascii="Calibri" w:hAnsi="Calibri" w:cs="Calibri"/>
        </w:rPr>
      </w:pPr>
      <w:r>
        <w:rPr>
          <w:rFonts w:ascii="Calibri" w:hAnsi="Calibri" w:cs="Calibri"/>
        </w:rPr>
        <w:t xml:space="preserve">The team successfully </w:t>
      </w:r>
      <w:r w:rsidRPr="00A33BEB">
        <w:rPr>
          <w:rFonts w:ascii="Calibri" w:hAnsi="Calibri" w:cs="Calibri"/>
        </w:rPr>
        <w:t>perform</w:t>
      </w:r>
      <w:r>
        <w:rPr>
          <w:rFonts w:ascii="Calibri" w:hAnsi="Calibri" w:cs="Calibri"/>
        </w:rPr>
        <w:t>ed</w:t>
      </w:r>
      <w:r w:rsidRPr="00A33BEB">
        <w:rPr>
          <w:rFonts w:ascii="Calibri" w:hAnsi="Calibri" w:cs="Calibri"/>
        </w:rPr>
        <w:t xml:space="preserve"> a detailed vulnerability and risk assessment of Town-wide potentially exposed infrastructure and natural resources to inform prioritization and adaptation planning. Working with Town staff, Woods Hole Group refine</w:t>
      </w:r>
      <w:r>
        <w:rPr>
          <w:rFonts w:ascii="Calibri" w:hAnsi="Calibri" w:cs="Calibri"/>
        </w:rPr>
        <w:t>d</w:t>
      </w:r>
      <w:r w:rsidRPr="00A33BEB">
        <w:rPr>
          <w:rFonts w:ascii="Calibri" w:hAnsi="Calibri" w:cs="Calibri"/>
        </w:rPr>
        <w:t xml:space="preserve"> the existing GIS asset inventory with an in-field survey of infrastructure and critical elevations, and develop</w:t>
      </w:r>
      <w:r>
        <w:rPr>
          <w:rFonts w:ascii="Calibri" w:hAnsi="Calibri" w:cs="Calibri"/>
        </w:rPr>
        <w:t>ed</w:t>
      </w:r>
      <w:r w:rsidRPr="00A33BEB">
        <w:rPr>
          <w:rFonts w:ascii="Calibri" w:hAnsi="Calibri" w:cs="Calibri"/>
        </w:rPr>
        <w:t xml:space="preserve"> consequence scores for all potentially exposed assets to inform the risk assessment. Using MC- FRM water surface elevation projections (2030, 2050, and 2070), site specific documentation, and asset consequence scoring, Woods Hole Group conduct</w:t>
      </w:r>
      <w:r>
        <w:rPr>
          <w:rFonts w:ascii="Calibri" w:hAnsi="Calibri" w:cs="Calibri"/>
        </w:rPr>
        <w:t>ed</w:t>
      </w:r>
      <w:r w:rsidRPr="00A33BEB">
        <w:rPr>
          <w:rFonts w:ascii="Calibri" w:hAnsi="Calibri" w:cs="Calibri"/>
        </w:rPr>
        <w:t xml:space="preserve"> the vulnerability and risk assessment for Town infrastructure. In parallel, Woods Hole Group </w:t>
      </w:r>
      <w:r>
        <w:rPr>
          <w:rFonts w:ascii="Calibri" w:hAnsi="Calibri" w:cs="Calibri"/>
        </w:rPr>
        <w:t>used</w:t>
      </w:r>
      <w:r w:rsidRPr="00A33BEB">
        <w:rPr>
          <w:rFonts w:ascii="Calibri" w:hAnsi="Calibri" w:cs="Calibri"/>
        </w:rPr>
        <w:t xml:space="preserve"> projected tidal benchmarks to assess potential nuisance flooding impacts. Using MA CZM Sea Level Affecting Marshes Model (SLAMM) projections, Woods Hole Group </w:t>
      </w:r>
      <w:r>
        <w:rPr>
          <w:rFonts w:ascii="Calibri" w:hAnsi="Calibri" w:cs="Calibri"/>
        </w:rPr>
        <w:t>calculated</w:t>
      </w:r>
      <w:r w:rsidRPr="00A33BEB">
        <w:rPr>
          <w:rFonts w:ascii="Calibri" w:hAnsi="Calibri" w:cs="Calibri"/>
        </w:rPr>
        <w:t xml:space="preserve"> potential habitat change over time. Woods Hole Group </w:t>
      </w:r>
      <w:r>
        <w:rPr>
          <w:rFonts w:ascii="Calibri" w:hAnsi="Calibri" w:cs="Calibri"/>
        </w:rPr>
        <w:t>developed</w:t>
      </w:r>
      <w:r w:rsidRPr="00A33BEB">
        <w:rPr>
          <w:rFonts w:ascii="Calibri" w:hAnsi="Calibri" w:cs="Calibri"/>
        </w:rPr>
        <w:t xml:space="preserve"> Town-wide maps of MC-FRM projections, </w:t>
      </w:r>
      <w:proofErr w:type="gramStart"/>
      <w:r w:rsidRPr="00A33BEB">
        <w:rPr>
          <w:rFonts w:ascii="Calibri" w:hAnsi="Calibri" w:cs="Calibri"/>
        </w:rPr>
        <w:t>maps</w:t>
      </w:r>
      <w:proofErr w:type="gramEnd"/>
      <w:r w:rsidRPr="00A33BEB">
        <w:rPr>
          <w:rFonts w:ascii="Calibri" w:hAnsi="Calibri" w:cs="Calibri"/>
        </w:rPr>
        <w:t xml:space="preserve"> and tables of SLAMM analyses, and maps and tables of infrastructure risk. </w:t>
      </w:r>
      <w:proofErr w:type="gramStart"/>
      <w:r w:rsidRPr="00A33BEB">
        <w:rPr>
          <w:rFonts w:ascii="Calibri" w:hAnsi="Calibri" w:cs="Calibri"/>
        </w:rPr>
        <w:t>A</w:t>
      </w:r>
      <w:r>
        <w:rPr>
          <w:rFonts w:ascii="Calibri" w:hAnsi="Calibri" w:cs="Calibri"/>
        </w:rPr>
        <w:t>n</w:t>
      </w:r>
      <w:proofErr w:type="gramEnd"/>
      <w:r>
        <w:rPr>
          <w:rFonts w:ascii="Calibri" w:hAnsi="Calibri" w:cs="Calibri"/>
        </w:rPr>
        <w:t xml:space="preserve"> </w:t>
      </w:r>
      <w:r w:rsidRPr="00A33BEB">
        <w:rPr>
          <w:rFonts w:ascii="Calibri" w:hAnsi="Calibri" w:cs="Calibri"/>
        </w:rPr>
        <w:t xml:space="preserve">outcome of this risk assessment </w:t>
      </w:r>
      <w:r>
        <w:rPr>
          <w:rFonts w:ascii="Calibri" w:hAnsi="Calibri" w:cs="Calibri"/>
        </w:rPr>
        <w:t>was</w:t>
      </w:r>
      <w:r w:rsidRPr="00A33BEB">
        <w:rPr>
          <w:rFonts w:ascii="Calibri" w:hAnsi="Calibri" w:cs="Calibri"/>
        </w:rPr>
        <w:t xml:space="preserve"> a </w:t>
      </w:r>
      <w:r w:rsidRPr="00A33BEB">
        <w:rPr>
          <w:rFonts w:ascii="Calibri" w:hAnsi="Calibri" w:cs="Calibri"/>
        </w:rPr>
        <w:lastRenderedPageBreak/>
        <w:t xml:space="preserve">comprehensive list of assets and their vulnerability. The </w:t>
      </w:r>
      <w:r>
        <w:rPr>
          <w:rFonts w:ascii="Calibri" w:hAnsi="Calibri" w:cs="Calibri"/>
        </w:rPr>
        <w:t xml:space="preserve">final </w:t>
      </w:r>
      <w:r w:rsidRPr="00A33BEB">
        <w:rPr>
          <w:rFonts w:ascii="Calibri" w:hAnsi="Calibri" w:cs="Calibri"/>
        </w:rPr>
        <w:t>assessment highlight</w:t>
      </w:r>
      <w:r>
        <w:rPr>
          <w:rFonts w:ascii="Calibri" w:hAnsi="Calibri" w:cs="Calibri"/>
        </w:rPr>
        <w:t>ed</w:t>
      </w:r>
      <w:r w:rsidRPr="00A33BEB">
        <w:rPr>
          <w:rFonts w:ascii="Calibri" w:hAnsi="Calibri" w:cs="Calibri"/>
        </w:rPr>
        <w:t xml:space="preserve"> the most vulnerable assets and areas, to assist the Town in choosing priority assets for adaptation planning.</w:t>
      </w:r>
    </w:p>
    <w:p w14:paraId="19E9D97E" w14:textId="35566E0D" w:rsidR="000F0D2F" w:rsidRPr="00A33BEB" w:rsidRDefault="000F0D2F" w:rsidP="000F0D2F">
      <w:pPr>
        <w:pStyle w:val="paragraph"/>
        <w:numPr>
          <w:ilvl w:val="0"/>
          <w:numId w:val="8"/>
        </w:numPr>
        <w:textAlignment w:val="baseline"/>
        <w:rPr>
          <w:rStyle w:val="eop"/>
          <w:rFonts w:ascii="Calibri" w:hAnsi="Calibri" w:cs="Calibri"/>
        </w:rPr>
      </w:pPr>
      <w:r w:rsidRPr="000F0D2F">
        <w:rPr>
          <w:rStyle w:val="normaltextrun"/>
          <w:rFonts w:ascii="Calibri" w:eastAsiaTheme="majorEastAsia" w:hAnsi="Calibri" w:cs="Calibri"/>
          <w:color w:val="000000"/>
        </w:rPr>
        <w:t>Provide a brief summary of project deliverables with web links, if available.</w:t>
      </w:r>
      <w:r w:rsidRPr="000F0D2F">
        <w:rPr>
          <w:rStyle w:val="eop"/>
          <w:rFonts w:ascii="Calibri" w:eastAsiaTheme="majorEastAsia" w:hAnsi="Calibri" w:cs="Calibri"/>
          <w:color w:val="000000"/>
        </w:rPr>
        <w:t> </w:t>
      </w:r>
    </w:p>
    <w:tbl>
      <w:tblPr>
        <w:tblStyle w:val="TableGrid"/>
        <w:tblW w:w="0" w:type="auto"/>
        <w:tblInd w:w="450" w:type="dxa"/>
        <w:tblLook w:val="04A0" w:firstRow="1" w:lastRow="0" w:firstColumn="1" w:lastColumn="0" w:noHBand="0" w:noVBand="1"/>
      </w:tblPr>
      <w:tblGrid>
        <w:gridCol w:w="3561"/>
        <w:gridCol w:w="5339"/>
      </w:tblGrid>
      <w:tr w:rsidR="00A33BEB" w:rsidRPr="005B160F" w14:paraId="06D52BDF" w14:textId="77777777" w:rsidTr="00B12AD7">
        <w:trPr>
          <w:trHeight w:val="170"/>
          <w:tblHeader/>
        </w:trPr>
        <w:tc>
          <w:tcPr>
            <w:tcW w:w="0" w:type="auto"/>
          </w:tcPr>
          <w:p w14:paraId="3D16B5D4" w14:textId="36F6033E" w:rsidR="00A33BEB" w:rsidRPr="005B160F" w:rsidRDefault="00A33BEB" w:rsidP="00B12AD7">
            <w:pPr>
              <w:pStyle w:val="ListParagraph"/>
              <w:ind w:left="0"/>
              <w:rPr>
                <w:rFonts w:ascii="Arial" w:hAnsi="Arial" w:cs="Arial"/>
                <w:b/>
                <w:sz w:val="20"/>
              </w:rPr>
            </w:pPr>
            <w:r w:rsidRPr="005B160F">
              <w:rPr>
                <w:rFonts w:ascii="Arial" w:hAnsi="Arial" w:cs="Arial"/>
                <w:b/>
                <w:sz w:val="20"/>
              </w:rPr>
              <w:t>Project Task # and Description</w:t>
            </w:r>
          </w:p>
        </w:tc>
        <w:tc>
          <w:tcPr>
            <w:tcW w:w="0" w:type="auto"/>
          </w:tcPr>
          <w:p w14:paraId="2B4A67A6" w14:textId="35262E49" w:rsidR="00A33BEB" w:rsidRPr="005B160F" w:rsidRDefault="00A33BEB" w:rsidP="00B12AD7">
            <w:pPr>
              <w:pStyle w:val="ListParagraph"/>
              <w:ind w:left="0"/>
              <w:rPr>
                <w:rFonts w:ascii="Arial" w:hAnsi="Arial" w:cs="Arial"/>
                <w:b/>
                <w:sz w:val="20"/>
              </w:rPr>
            </w:pPr>
            <w:r w:rsidRPr="005B160F">
              <w:rPr>
                <w:rFonts w:ascii="Arial" w:hAnsi="Arial" w:cs="Arial"/>
                <w:b/>
                <w:sz w:val="20"/>
              </w:rPr>
              <w:t>Deliverables</w:t>
            </w:r>
          </w:p>
        </w:tc>
      </w:tr>
      <w:tr w:rsidR="00A33BEB" w:rsidRPr="005B160F" w14:paraId="6BD6F8E1" w14:textId="77777777" w:rsidTr="00B12AD7">
        <w:trPr>
          <w:trHeight w:val="279"/>
        </w:trPr>
        <w:tc>
          <w:tcPr>
            <w:tcW w:w="0" w:type="auto"/>
          </w:tcPr>
          <w:p w14:paraId="3B00B505" w14:textId="77777777" w:rsidR="00A33BEB" w:rsidRPr="005B160F" w:rsidRDefault="00A33BEB" w:rsidP="00B12AD7">
            <w:pPr>
              <w:rPr>
                <w:rFonts w:ascii="Arial" w:hAnsi="Arial" w:cs="Arial"/>
              </w:rPr>
            </w:pPr>
            <w:r w:rsidRPr="005B160F">
              <w:rPr>
                <w:rFonts w:ascii="Arial" w:hAnsi="Arial" w:cs="Arial"/>
              </w:rPr>
              <w:t>Sub-task 1.1 Kick-off meeting with Town, EEA, and Consultant</w:t>
            </w:r>
          </w:p>
          <w:p w14:paraId="252D64B3" w14:textId="77777777" w:rsidR="00A33BEB" w:rsidRPr="005B160F" w:rsidRDefault="00A33BEB" w:rsidP="00B12AD7">
            <w:pPr>
              <w:pStyle w:val="ListParagraph"/>
              <w:ind w:left="0"/>
              <w:rPr>
                <w:rFonts w:ascii="Arial" w:hAnsi="Arial" w:cs="Arial"/>
                <w:sz w:val="20"/>
              </w:rPr>
            </w:pPr>
          </w:p>
        </w:tc>
        <w:tc>
          <w:tcPr>
            <w:tcW w:w="0" w:type="auto"/>
          </w:tcPr>
          <w:p w14:paraId="597CDF5F" w14:textId="0540DF2B" w:rsidR="00A33BEB" w:rsidRPr="005B160F" w:rsidRDefault="007237DB" w:rsidP="00B12AD7">
            <w:pPr>
              <w:rPr>
                <w:rFonts w:ascii="Arial" w:hAnsi="Arial" w:cs="Arial"/>
              </w:rPr>
            </w:pPr>
            <w:r>
              <w:rPr>
                <w:rFonts w:ascii="Arial" w:hAnsi="Arial" w:cs="Arial"/>
              </w:rPr>
              <w:t>Meeting notes</w:t>
            </w:r>
          </w:p>
          <w:p w14:paraId="26923021" w14:textId="77777777" w:rsidR="00A33BEB" w:rsidRPr="005B160F" w:rsidRDefault="00A33BEB" w:rsidP="00B12AD7">
            <w:pPr>
              <w:pStyle w:val="ListParagraph"/>
              <w:ind w:left="0"/>
              <w:rPr>
                <w:rFonts w:ascii="Arial" w:hAnsi="Arial" w:cs="Arial"/>
                <w:sz w:val="20"/>
              </w:rPr>
            </w:pPr>
          </w:p>
        </w:tc>
      </w:tr>
      <w:tr w:rsidR="00A33BEB" w:rsidRPr="005B160F" w14:paraId="17BEEBDA" w14:textId="77777777" w:rsidTr="00B12AD7">
        <w:trPr>
          <w:trHeight w:val="279"/>
        </w:trPr>
        <w:tc>
          <w:tcPr>
            <w:tcW w:w="0" w:type="auto"/>
          </w:tcPr>
          <w:p w14:paraId="3116D0FE" w14:textId="77777777" w:rsidR="00A33BEB" w:rsidRPr="005B160F" w:rsidRDefault="00A33BEB" w:rsidP="00B12AD7">
            <w:pPr>
              <w:rPr>
                <w:rFonts w:ascii="Arial" w:hAnsi="Arial" w:cs="Arial"/>
              </w:rPr>
            </w:pPr>
            <w:r w:rsidRPr="005B160F">
              <w:rPr>
                <w:rFonts w:ascii="Arial" w:hAnsi="Arial" w:cs="Arial"/>
              </w:rPr>
              <w:t xml:space="preserve">Sub-task 1.2 Monthly progress reports FY23 </w:t>
            </w:r>
          </w:p>
          <w:p w14:paraId="535C607C" w14:textId="77777777" w:rsidR="00A33BEB" w:rsidRPr="005B160F" w:rsidRDefault="00A33BEB" w:rsidP="00B12AD7">
            <w:pPr>
              <w:pStyle w:val="ListParagraph"/>
              <w:ind w:left="0"/>
              <w:rPr>
                <w:rFonts w:ascii="Arial" w:hAnsi="Arial" w:cs="Arial"/>
                <w:sz w:val="20"/>
              </w:rPr>
            </w:pPr>
          </w:p>
        </w:tc>
        <w:tc>
          <w:tcPr>
            <w:tcW w:w="0" w:type="auto"/>
          </w:tcPr>
          <w:p w14:paraId="19EE6870" w14:textId="2DDE88DE" w:rsidR="00A33BEB" w:rsidRPr="00DD6C23" w:rsidRDefault="00A33BEB" w:rsidP="00B12AD7">
            <w:pPr>
              <w:rPr>
                <w:rFonts w:ascii="Arial" w:hAnsi="Arial" w:cs="Arial"/>
              </w:rPr>
            </w:pPr>
            <w:r w:rsidRPr="005B160F">
              <w:rPr>
                <w:rFonts w:ascii="Arial" w:hAnsi="Arial" w:cs="Arial"/>
              </w:rPr>
              <w:t>Monthly progress reports</w:t>
            </w:r>
          </w:p>
        </w:tc>
      </w:tr>
      <w:tr w:rsidR="00A33BEB" w:rsidRPr="005B160F" w14:paraId="08D1745A" w14:textId="77777777" w:rsidTr="00B12AD7">
        <w:trPr>
          <w:trHeight w:val="279"/>
        </w:trPr>
        <w:tc>
          <w:tcPr>
            <w:tcW w:w="0" w:type="auto"/>
          </w:tcPr>
          <w:p w14:paraId="126AD042" w14:textId="77777777" w:rsidR="00A33BEB" w:rsidRPr="005B160F" w:rsidRDefault="00A33BEB" w:rsidP="00B12AD7">
            <w:pPr>
              <w:rPr>
                <w:rFonts w:ascii="Arial" w:hAnsi="Arial" w:cs="Arial"/>
              </w:rPr>
            </w:pPr>
            <w:r w:rsidRPr="005B160F">
              <w:rPr>
                <w:rFonts w:ascii="Arial" w:hAnsi="Arial" w:cs="Arial"/>
              </w:rPr>
              <w:t>Sub-task 1.5 Project Case Study</w:t>
            </w:r>
          </w:p>
          <w:p w14:paraId="26C42116" w14:textId="77777777" w:rsidR="00A33BEB" w:rsidRPr="005B160F" w:rsidRDefault="00A33BEB" w:rsidP="00B12AD7">
            <w:pPr>
              <w:pStyle w:val="ListParagraph"/>
              <w:ind w:left="0"/>
              <w:rPr>
                <w:rFonts w:ascii="Arial" w:hAnsi="Arial" w:cs="Arial"/>
                <w:sz w:val="20"/>
              </w:rPr>
            </w:pPr>
          </w:p>
        </w:tc>
        <w:tc>
          <w:tcPr>
            <w:tcW w:w="0" w:type="auto"/>
          </w:tcPr>
          <w:p w14:paraId="4D3609CE" w14:textId="4D3581FE" w:rsidR="00A33BEB" w:rsidRPr="005B160F" w:rsidRDefault="00A33BEB" w:rsidP="00B12AD7">
            <w:pPr>
              <w:rPr>
                <w:rFonts w:ascii="Arial" w:hAnsi="Arial" w:cs="Arial"/>
              </w:rPr>
            </w:pPr>
            <w:r w:rsidRPr="005B160F">
              <w:rPr>
                <w:rFonts w:ascii="Arial" w:hAnsi="Arial" w:cs="Arial"/>
              </w:rPr>
              <w:t>Final Case Study Report</w:t>
            </w:r>
          </w:p>
        </w:tc>
      </w:tr>
      <w:tr w:rsidR="00A33BEB" w:rsidRPr="005B160F" w14:paraId="13F156CE" w14:textId="77777777" w:rsidTr="00B12AD7">
        <w:trPr>
          <w:trHeight w:val="279"/>
        </w:trPr>
        <w:tc>
          <w:tcPr>
            <w:tcW w:w="0" w:type="auto"/>
          </w:tcPr>
          <w:p w14:paraId="66695571" w14:textId="77777777" w:rsidR="00A33BEB" w:rsidRPr="005B160F" w:rsidRDefault="00A33BEB" w:rsidP="00B12AD7">
            <w:pPr>
              <w:rPr>
                <w:rFonts w:ascii="Arial" w:hAnsi="Arial" w:cs="Arial"/>
              </w:rPr>
            </w:pPr>
            <w:r w:rsidRPr="005B160F">
              <w:rPr>
                <w:rFonts w:ascii="Arial" w:hAnsi="Arial" w:cs="Arial"/>
              </w:rPr>
              <w:t>Sub-task 2.1 Community Progress Meeting 1</w:t>
            </w:r>
          </w:p>
        </w:tc>
        <w:tc>
          <w:tcPr>
            <w:tcW w:w="0" w:type="auto"/>
          </w:tcPr>
          <w:p w14:paraId="71FFCB74" w14:textId="53F3593A" w:rsidR="00A33BEB" w:rsidRPr="005B160F" w:rsidRDefault="00A33BEB" w:rsidP="00B12AD7">
            <w:pPr>
              <w:rPr>
                <w:rFonts w:ascii="Arial" w:hAnsi="Arial" w:cs="Arial"/>
              </w:rPr>
            </w:pPr>
            <w:r w:rsidRPr="005B160F">
              <w:rPr>
                <w:rFonts w:ascii="Arial" w:hAnsi="Arial" w:cs="Arial"/>
              </w:rPr>
              <w:t>PowerPoint Presentation</w:t>
            </w:r>
            <w:r w:rsidR="007237DB">
              <w:rPr>
                <w:rFonts w:ascii="Arial" w:hAnsi="Arial" w:cs="Arial"/>
              </w:rPr>
              <w:t>, sign-in sheet, survey, and in-person workshop materials</w:t>
            </w:r>
          </w:p>
        </w:tc>
      </w:tr>
      <w:tr w:rsidR="00A33BEB" w:rsidRPr="005B160F" w14:paraId="2C0F2184" w14:textId="77777777" w:rsidTr="00B12AD7">
        <w:trPr>
          <w:trHeight w:val="279"/>
        </w:trPr>
        <w:tc>
          <w:tcPr>
            <w:tcW w:w="0" w:type="auto"/>
          </w:tcPr>
          <w:p w14:paraId="2C9BCD77" w14:textId="77777777" w:rsidR="00A33BEB" w:rsidRPr="005B160F" w:rsidRDefault="00A33BEB" w:rsidP="00B12AD7">
            <w:pPr>
              <w:rPr>
                <w:rFonts w:ascii="Arial" w:hAnsi="Arial" w:cs="Arial"/>
              </w:rPr>
            </w:pPr>
            <w:r w:rsidRPr="005B160F">
              <w:rPr>
                <w:rFonts w:ascii="Arial" w:hAnsi="Arial" w:cs="Arial"/>
              </w:rPr>
              <w:t>Sub-task 2.2 Community Progress Meeting 2</w:t>
            </w:r>
          </w:p>
        </w:tc>
        <w:tc>
          <w:tcPr>
            <w:tcW w:w="0" w:type="auto"/>
          </w:tcPr>
          <w:p w14:paraId="702623A5" w14:textId="2E046B3F" w:rsidR="00A33BEB" w:rsidRPr="005B160F" w:rsidRDefault="007237DB" w:rsidP="00B12AD7">
            <w:pPr>
              <w:rPr>
                <w:rFonts w:ascii="Arial" w:hAnsi="Arial" w:cs="Arial"/>
              </w:rPr>
            </w:pPr>
            <w:r w:rsidRPr="005B160F">
              <w:rPr>
                <w:rFonts w:ascii="Arial" w:hAnsi="Arial" w:cs="Arial"/>
              </w:rPr>
              <w:t>PowerPoint Presentation</w:t>
            </w:r>
            <w:r>
              <w:rPr>
                <w:rFonts w:ascii="Arial" w:hAnsi="Arial" w:cs="Arial"/>
              </w:rPr>
              <w:t>, sign-in sheet, and in-person workshop materials</w:t>
            </w:r>
          </w:p>
        </w:tc>
      </w:tr>
      <w:tr w:rsidR="00A33BEB" w:rsidRPr="005B160F" w14:paraId="666CA212" w14:textId="77777777" w:rsidTr="00B12AD7">
        <w:trPr>
          <w:trHeight w:val="279"/>
        </w:trPr>
        <w:tc>
          <w:tcPr>
            <w:tcW w:w="0" w:type="auto"/>
          </w:tcPr>
          <w:p w14:paraId="5B85A2B0" w14:textId="77777777" w:rsidR="00A33BEB" w:rsidRPr="005B160F" w:rsidRDefault="00A33BEB" w:rsidP="00B12AD7">
            <w:pPr>
              <w:rPr>
                <w:rFonts w:ascii="Arial" w:hAnsi="Arial" w:cs="Arial"/>
              </w:rPr>
            </w:pPr>
            <w:r w:rsidRPr="005B160F">
              <w:rPr>
                <w:rFonts w:ascii="Arial" w:hAnsi="Arial" w:cs="Arial"/>
              </w:rPr>
              <w:t>Sub-task 2.3 Steering Committee Meetings</w:t>
            </w:r>
          </w:p>
        </w:tc>
        <w:tc>
          <w:tcPr>
            <w:tcW w:w="0" w:type="auto"/>
          </w:tcPr>
          <w:p w14:paraId="30BF1CB2" w14:textId="3CF85D7D" w:rsidR="00A33BEB" w:rsidRPr="005B160F" w:rsidRDefault="007237DB" w:rsidP="00B12AD7">
            <w:pPr>
              <w:rPr>
                <w:rFonts w:ascii="Arial" w:hAnsi="Arial" w:cs="Arial"/>
              </w:rPr>
            </w:pPr>
            <w:r>
              <w:rPr>
                <w:rFonts w:ascii="Arial" w:hAnsi="Arial" w:cs="Arial"/>
              </w:rPr>
              <w:t>PowerPoint Presentations and field survey plan</w:t>
            </w:r>
          </w:p>
        </w:tc>
      </w:tr>
      <w:tr w:rsidR="00A33BEB" w:rsidRPr="005B160F" w14:paraId="72D46BED" w14:textId="77777777" w:rsidTr="00B12AD7">
        <w:trPr>
          <w:trHeight w:val="279"/>
        </w:trPr>
        <w:tc>
          <w:tcPr>
            <w:tcW w:w="0" w:type="auto"/>
          </w:tcPr>
          <w:p w14:paraId="70928219" w14:textId="77777777" w:rsidR="00A33BEB" w:rsidRPr="005B160F" w:rsidRDefault="00A33BEB" w:rsidP="00B12AD7">
            <w:pPr>
              <w:rPr>
                <w:rFonts w:ascii="Arial" w:hAnsi="Arial" w:cs="Arial"/>
              </w:rPr>
            </w:pPr>
            <w:r w:rsidRPr="00DD6C23">
              <w:rPr>
                <w:rFonts w:ascii="Arial" w:hAnsi="Arial" w:cs="Arial"/>
              </w:rPr>
              <w:t>Sub-task 3.1 Data Collection &amp; Establishment of Study Parameters</w:t>
            </w:r>
          </w:p>
        </w:tc>
        <w:tc>
          <w:tcPr>
            <w:tcW w:w="0" w:type="auto"/>
          </w:tcPr>
          <w:p w14:paraId="3F95F90F" w14:textId="77777777" w:rsidR="00A33BEB" w:rsidRPr="005B160F" w:rsidRDefault="00A33BEB" w:rsidP="00B12AD7">
            <w:pPr>
              <w:rPr>
                <w:rFonts w:ascii="Arial" w:hAnsi="Arial" w:cs="Arial"/>
              </w:rPr>
            </w:pPr>
            <w:r w:rsidRPr="00DD6C23">
              <w:rPr>
                <w:rFonts w:ascii="Arial" w:hAnsi="Arial" w:cs="Arial"/>
              </w:rPr>
              <w:t>Technical Memorandum evaluating data collec</w:t>
            </w:r>
            <w:r>
              <w:rPr>
                <w:rFonts w:ascii="Arial" w:hAnsi="Arial" w:cs="Arial"/>
              </w:rPr>
              <w:t>t</w:t>
            </w:r>
            <w:r w:rsidRPr="00DD6C23">
              <w:rPr>
                <w:rFonts w:ascii="Arial" w:hAnsi="Arial" w:cs="Arial"/>
              </w:rPr>
              <w:t>ed &amp; Description/Map of Sea-Level Rise and Storm Scenarios</w:t>
            </w:r>
          </w:p>
        </w:tc>
      </w:tr>
      <w:tr w:rsidR="00A33BEB" w:rsidRPr="005B160F" w14:paraId="286CE225" w14:textId="77777777" w:rsidTr="00B12AD7">
        <w:trPr>
          <w:trHeight w:val="279"/>
        </w:trPr>
        <w:tc>
          <w:tcPr>
            <w:tcW w:w="0" w:type="auto"/>
          </w:tcPr>
          <w:p w14:paraId="5A3D64A6" w14:textId="77777777" w:rsidR="00A33BEB" w:rsidRPr="005B160F" w:rsidRDefault="00A33BEB" w:rsidP="00B12AD7">
            <w:pPr>
              <w:rPr>
                <w:rFonts w:ascii="Arial" w:hAnsi="Arial" w:cs="Arial"/>
              </w:rPr>
            </w:pPr>
            <w:r w:rsidRPr="00DD6C23">
              <w:rPr>
                <w:rFonts w:ascii="Arial" w:hAnsi="Arial" w:cs="Arial"/>
              </w:rPr>
              <w:t>Sub-task 4.1 Perform Draft Vulnerability Assessment</w:t>
            </w:r>
          </w:p>
        </w:tc>
        <w:tc>
          <w:tcPr>
            <w:tcW w:w="0" w:type="auto"/>
          </w:tcPr>
          <w:p w14:paraId="004B1065" w14:textId="009DCB99" w:rsidR="00A33BEB" w:rsidRPr="005B160F" w:rsidRDefault="007237DB" w:rsidP="00B12AD7">
            <w:pPr>
              <w:rPr>
                <w:rFonts w:ascii="Arial" w:hAnsi="Arial" w:cs="Arial"/>
              </w:rPr>
            </w:pPr>
            <w:r>
              <w:rPr>
                <w:rFonts w:ascii="Arial" w:hAnsi="Arial" w:cs="Arial"/>
              </w:rPr>
              <w:t>See below.</w:t>
            </w:r>
          </w:p>
        </w:tc>
      </w:tr>
      <w:tr w:rsidR="00A33BEB" w:rsidRPr="005B160F" w14:paraId="79E3A6B5" w14:textId="77777777" w:rsidTr="00B12AD7">
        <w:trPr>
          <w:trHeight w:val="279"/>
        </w:trPr>
        <w:tc>
          <w:tcPr>
            <w:tcW w:w="0" w:type="auto"/>
          </w:tcPr>
          <w:p w14:paraId="742C7B75" w14:textId="77777777" w:rsidR="00A33BEB" w:rsidRPr="005B160F" w:rsidRDefault="00A33BEB" w:rsidP="00B12AD7">
            <w:pPr>
              <w:rPr>
                <w:rFonts w:ascii="Arial" w:hAnsi="Arial" w:cs="Arial"/>
              </w:rPr>
            </w:pPr>
            <w:r w:rsidRPr="00DD6C23">
              <w:rPr>
                <w:rFonts w:ascii="Arial" w:hAnsi="Arial" w:cs="Arial"/>
              </w:rPr>
              <w:t>Sub-task 4.2 Perform Final Vulnerability Assessment</w:t>
            </w:r>
          </w:p>
        </w:tc>
        <w:tc>
          <w:tcPr>
            <w:tcW w:w="0" w:type="auto"/>
          </w:tcPr>
          <w:p w14:paraId="6989256C" w14:textId="13E3A0BD" w:rsidR="00A33BEB" w:rsidRPr="005B160F" w:rsidRDefault="00A33BEB" w:rsidP="00B12AD7">
            <w:pPr>
              <w:rPr>
                <w:rFonts w:ascii="Arial" w:hAnsi="Arial" w:cs="Arial"/>
              </w:rPr>
            </w:pPr>
            <w:r w:rsidRPr="00DD6C23">
              <w:rPr>
                <w:rFonts w:ascii="Arial" w:hAnsi="Arial" w:cs="Arial"/>
              </w:rPr>
              <w:t xml:space="preserve">Final </w:t>
            </w:r>
            <w:r w:rsidR="007237DB">
              <w:rPr>
                <w:rFonts w:ascii="Arial" w:hAnsi="Arial" w:cs="Arial"/>
              </w:rPr>
              <w:t>Climate Change Vulnerability Assessment Report</w:t>
            </w:r>
          </w:p>
        </w:tc>
      </w:tr>
    </w:tbl>
    <w:p w14:paraId="097B3691" w14:textId="682DD3CF" w:rsidR="000F0D2F" w:rsidRDefault="000F0D2F" w:rsidP="000F0D2F">
      <w:pPr>
        <w:pStyle w:val="paragraph"/>
        <w:textAlignment w:val="baseline"/>
      </w:pPr>
      <w:r>
        <w:rPr>
          <w:rStyle w:val="normaltextrun"/>
          <w:rFonts w:ascii="Calibri" w:eastAsiaTheme="majorEastAsia" w:hAnsi="Calibri" w:cs="Calibri"/>
          <w:b/>
          <w:bCs/>
          <w:color w:val="000000"/>
        </w:rPr>
        <w:t>Lessons Learned:</w:t>
      </w:r>
      <w:r>
        <w:rPr>
          <w:rStyle w:val="eop"/>
          <w:rFonts w:ascii="Calibri" w:eastAsiaTheme="majorEastAsia" w:hAnsi="Calibri" w:cs="Calibri"/>
          <w:color w:val="000000"/>
        </w:rPr>
        <w:t> </w:t>
      </w:r>
    </w:p>
    <w:p w14:paraId="03638831" w14:textId="49DB2732" w:rsidR="000F0D2F" w:rsidRPr="007237DB" w:rsidRDefault="000F0D2F" w:rsidP="000F0D2F">
      <w:pPr>
        <w:pStyle w:val="paragraph"/>
        <w:numPr>
          <w:ilvl w:val="0"/>
          <w:numId w:val="9"/>
        </w:numPr>
        <w:textAlignment w:val="baseline"/>
        <w:rPr>
          <w:rStyle w:val="eop"/>
          <w:rFonts w:ascii="Calibri" w:hAnsi="Calibri" w:cs="Calibri"/>
        </w:rPr>
      </w:pPr>
      <w:r>
        <w:rPr>
          <w:rStyle w:val="normaltextrun"/>
          <w:rFonts w:ascii="Calibri" w:eastAsiaTheme="majorEastAsia" w:hAnsi="Calibri" w:cs="Calibri"/>
          <w:color w:val="000000"/>
        </w:rPr>
        <w:t>What lessons were learned as a result of the project?  Focus on both</w:t>
      </w:r>
      <w:r w:rsidR="00411F6F">
        <w:rPr>
          <w:rStyle w:val="normaltextrun"/>
          <w:rFonts w:ascii="Calibri" w:eastAsiaTheme="majorEastAsia" w:hAnsi="Calibri" w:cs="Calibri"/>
          <w:color w:val="000000"/>
        </w:rPr>
        <w:t xml:space="preserve"> the</w:t>
      </w:r>
      <w:r>
        <w:rPr>
          <w:rStyle w:val="normaltextrun"/>
          <w:rFonts w:ascii="Calibri" w:eastAsiaTheme="majorEastAsia" w:hAnsi="Calibri" w:cs="Calibri"/>
          <w:color w:val="000000"/>
        </w:rPr>
        <w:t xml:space="preserve"> technical matter of the project and process-oriented lessons learned.  </w:t>
      </w:r>
      <w:r>
        <w:rPr>
          <w:rStyle w:val="eop"/>
          <w:rFonts w:ascii="Calibri" w:eastAsiaTheme="majorEastAsia" w:hAnsi="Calibri" w:cs="Calibri"/>
          <w:color w:val="000000"/>
        </w:rPr>
        <w:t> </w:t>
      </w:r>
    </w:p>
    <w:p w14:paraId="1B4B57AA" w14:textId="3512B4D5" w:rsidR="007237DB" w:rsidRDefault="007237DB" w:rsidP="007237DB">
      <w:pPr>
        <w:pStyle w:val="paragraph"/>
        <w:textAlignment w:val="baseline"/>
        <w:rPr>
          <w:rFonts w:ascii="Calibri" w:hAnsi="Calibri" w:cs="Calibri"/>
        </w:rPr>
      </w:pPr>
      <w:r w:rsidRPr="007237DB">
        <w:rPr>
          <w:rFonts w:ascii="Calibri" w:hAnsi="Calibri" w:cs="Calibri"/>
        </w:rPr>
        <w:t>Fairhaven’s location on Buzzards’ Bay and its topography means that the Town has, and will continue to experience significant coastal storms and storm damage. Flooding issues resulting from long-term shifts in tidal datums due to sea level rise and increasing risk of coastal storm surge will significantly impact infrastructure, roadways, and low-lying developed areas in the Town of Fairhaven.</w:t>
      </w:r>
    </w:p>
    <w:p w14:paraId="0263431F" w14:textId="7260FEB4" w:rsidR="007237DB" w:rsidRDefault="007237DB" w:rsidP="007237DB">
      <w:pPr>
        <w:pStyle w:val="paragraph"/>
        <w:textAlignment w:val="baseline"/>
        <w:rPr>
          <w:rFonts w:ascii="Calibri" w:hAnsi="Calibri" w:cs="Calibri"/>
        </w:rPr>
      </w:pPr>
      <w:r w:rsidRPr="007237DB">
        <w:rPr>
          <w:rFonts w:ascii="Calibri" w:hAnsi="Calibri" w:cs="Calibri"/>
        </w:rPr>
        <w:t xml:space="preserve">The MC-FRM projections from Present Day, 2030, 2050, and 2070 were used to assess the vulnerability and total risks from storm surge impacts to Town infrastructure and roadways. A risk assessment of Town-wide municipal assets and low-lying roads found that by 2070, 48 assets and 31 miles of roads could be at risk </w:t>
      </w:r>
      <w:proofErr w:type="gramStart"/>
      <w:r w:rsidRPr="007237DB">
        <w:rPr>
          <w:rFonts w:ascii="Calibri" w:hAnsi="Calibri" w:cs="Calibri"/>
        </w:rPr>
        <w:t>to</w:t>
      </w:r>
      <w:proofErr w:type="gramEnd"/>
      <w:r w:rsidRPr="007237DB">
        <w:rPr>
          <w:rFonts w:ascii="Calibri" w:hAnsi="Calibri" w:cs="Calibri"/>
        </w:rPr>
        <w:t xml:space="preserve"> coastal storm flooding. Looking beyond municipal infrastructure, up to 2,227 buildings in the Town were found to be </w:t>
      </w:r>
      <w:proofErr w:type="gramStart"/>
      <w:r w:rsidRPr="007237DB">
        <w:rPr>
          <w:rFonts w:ascii="Calibri" w:hAnsi="Calibri" w:cs="Calibri"/>
        </w:rPr>
        <w:t>at-risk</w:t>
      </w:r>
      <w:proofErr w:type="gramEnd"/>
      <w:r w:rsidRPr="007237DB">
        <w:rPr>
          <w:rFonts w:ascii="Calibri" w:hAnsi="Calibri" w:cs="Calibri"/>
        </w:rPr>
        <w:t xml:space="preserve"> to a 100-year storm by 2070.</w:t>
      </w:r>
    </w:p>
    <w:p w14:paraId="5FCA8B0D" w14:textId="77777777" w:rsidR="007237DB" w:rsidRPr="007237DB" w:rsidRDefault="007237DB" w:rsidP="007237DB">
      <w:pPr>
        <w:pStyle w:val="paragraph"/>
        <w:textAlignment w:val="baseline"/>
        <w:rPr>
          <w:rFonts w:ascii="Calibri" w:hAnsi="Calibri" w:cs="Calibri"/>
        </w:rPr>
      </w:pPr>
      <w:r w:rsidRPr="007237DB">
        <w:rPr>
          <w:rFonts w:ascii="Calibri" w:hAnsi="Calibri" w:cs="Calibri"/>
        </w:rPr>
        <w:lastRenderedPageBreak/>
        <w:t xml:space="preserve">Vulnerability assessment results emphasized the risk to Town pump stations and low-lying open space areas, but notably found critical infrastructure such as Town Hall, the Public Works facility, schools, shelters, the Millicent Library, and Police and Fire headquarters to be outside of future coastal flood zones. An assessment of roadways found that many critical linkages and evacuation routes are at risk </w:t>
      </w:r>
      <w:proofErr w:type="gramStart"/>
      <w:r w:rsidRPr="007237DB">
        <w:rPr>
          <w:rFonts w:ascii="Calibri" w:hAnsi="Calibri" w:cs="Calibri"/>
        </w:rPr>
        <w:t>to</w:t>
      </w:r>
      <w:proofErr w:type="gramEnd"/>
      <w:r w:rsidRPr="007237DB">
        <w:rPr>
          <w:rFonts w:ascii="Calibri" w:hAnsi="Calibri" w:cs="Calibri"/>
        </w:rPr>
        <w:t xml:space="preserve"> storm flooding, and in some cases tidal flooding in the future. Of the vulnerable roadways, several serve as the shortest evacuation route from more distant parts of Town, including:</w:t>
      </w:r>
    </w:p>
    <w:p w14:paraId="78456615" w14:textId="50FE9E5A" w:rsidR="007237DB" w:rsidRPr="007237DB" w:rsidRDefault="007237DB" w:rsidP="007237DB">
      <w:pPr>
        <w:pStyle w:val="paragraph"/>
        <w:numPr>
          <w:ilvl w:val="0"/>
          <w:numId w:val="9"/>
        </w:numPr>
        <w:textAlignment w:val="baseline"/>
        <w:rPr>
          <w:rFonts w:ascii="Calibri" w:hAnsi="Calibri" w:cs="Calibri"/>
        </w:rPr>
      </w:pPr>
      <w:r w:rsidRPr="007237DB">
        <w:rPr>
          <w:rFonts w:ascii="Calibri" w:hAnsi="Calibri" w:cs="Calibri"/>
        </w:rPr>
        <w:t>Interstate-195</w:t>
      </w:r>
    </w:p>
    <w:p w14:paraId="196A3735" w14:textId="6A5E86FD" w:rsidR="007237DB" w:rsidRPr="007237DB" w:rsidRDefault="007237DB" w:rsidP="007237DB">
      <w:pPr>
        <w:pStyle w:val="paragraph"/>
        <w:numPr>
          <w:ilvl w:val="0"/>
          <w:numId w:val="9"/>
        </w:numPr>
        <w:textAlignment w:val="baseline"/>
        <w:rPr>
          <w:rFonts w:ascii="Calibri" w:hAnsi="Calibri" w:cs="Calibri"/>
        </w:rPr>
      </w:pPr>
      <w:r w:rsidRPr="007237DB">
        <w:rPr>
          <w:rFonts w:ascii="Calibri" w:hAnsi="Calibri" w:cs="Calibri"/>
        </w:rPr>
        <w:t>Route 6</w:t>
      </w:r>
    </w:p>
    <w:p w14:paraId="1AD49E3C" w14:textId="77C94D40" w:rsidR="007237DB" w:rsidRPr="007237DB" w:rsidRDefault="007237DB" w:rsidP="007237DB">
      <w:pPr>
        <w:pStyle w:val="paragraph"/>
        <w:numPr>
          <w:ilvl w:val="0"/>
          <w:numId w:val="9"/>
        </w:numPr>
        <w:textAlignment w:val="baseline"/>
        <w:rPr>
          <w:rFonts w:ascii="Calibri" w:hAnsi="Calibri" w:cs="Calibri"/>
        </w:rPr>
      </w:pPr>
      <w:r w:rsidRPr="007237DB">
        <w:rPr>
          <w:rFonts w:ascii="Calibri" w:hAnsi="Calibri" w:cs="Calibri"/>
        </w:rPr>
        <w:t>Causeway Rd/Goulart Memorial Dr</w:t>
      </w:r>
    </w:p>
    <w:p w14:paraId="69C71D31" w14:textId="19D3BD5A" w:rsidR="007237DB" w:rsidRPr="007237DB" w:rsidRDefault="007237DB" w:rsidP="007237DB">
      <w:pPr>
        <w:pStyle w:val="paragraph"/>
        <w:numPr>
          <w:ilvl w:val="0"/>
          <w:numId w:val="9"/>
        </w:numPr>
        <w:textAlignment w:val="baseline"/>
        <w:rPr>
          <w:rFonts w:ascii="Calibri" w:hAnsi="Calibri" w:cs="Calibri"/>
        </w:rPr>
      </w:pPr>
      <w:proofErr w:type="spellStart"/>
      <w:r w:rsidRPr="007237DB">
        <w:rPr>
          <w:rFonts w:ascii="Calibri" w:hAnsi="Calibri" w:cs="Calibri"/>
        </w:rPr>
        <w:t>Sconticut</w:t>
      </w:r>
      <w:proofErr w:type="spellEnd"/>
      <w:r w:rsidRPr="007237DB">
        <w:rPr>
          <w:rFonts w:ascii="Calibri" w:hAnsi="Calibri" w:cs="Calibri"/>
        </w:rPr>
        <w:t xml:space="preserve"> Neck Rd</w:t>
      </w:r>
    </w:p>
    <w:p w14:paraId="086B3237" w14:textId="77777777" w:rsidR="007237DB" w:rsidRDefault="007237DB" w:rsidP="007237DB">
      <w:pPr>
        <w:pStyle w:val="paragraph"/>
        <w:numPr>
          <w:ilvl w:val="0"/>
          <w:numId w:val="9"/>
        </w:numPr>
        <w:textAlignment w:val="baseline"/>
        <w:rPr>
          <w:rFonts w:ascii="Calibri" w:hAnsi="Calibri" w:cs="Calibri"/>
        </w:rPr>
      </w:pPr>
      <w:r w:rsidRPr="007237DB">
        <w:rPr>
          <w:rFonts w:ascii="Calibri" w:hAnsi="Calibri" w:cs="Calibri"/>
        </w:rPr>
        <w:t>Fort St</w:t>
      </w:r>
    </w:p>
    <w:p w14:paraId="22492E33" w14:textId="21605A0C" w:rsidR="007237DB" w:rsidRPr="007237DB" w:rsidRDefault="007237DB" w:rsidP="007237DB">
      <w:pPr>
        <w:pStyle w:val="paragraph"/>
        <w:numPr>
          <w:ilvl w:val="0"/>
          <w:numId w:val="9"/>
        </w:numPr>
        <w:textAlignment w:val="baseline"/>
        <w:rPr>
          <w:rFonts w:ascii="Calibri" w:hAnsi="Calibri" w:cs="Calibri"/>
        </w:rPr>
      </w:pPr>
      <w:r w:rsidRPr="007237DB">
        <w:rPr>
          <w:rFonts w:ascii="Calibri" w:hAnsi="Calibri" w:cs="Calibri"/>
        </w:rPr>
        <w:t>Main St</w:t>
      </w:r>
    </w:p>
    <w:p w14:paraId="6C7E1FFC" w14:textId="4DE5510D" w:rsidR="007237DB" w:rsidRPr="007237DB" w:rsidRDefault="007237DB" w:rsidP="007237DB">
      <w:pPr>
        <w:pStyle w:val="paragraph"/>
        <w:numPr>
          <w:ilvl w:val="0"/>
          <w:numId w:val="9"/>
        </w:numPr>
        <w:textAlignment w:val="baseline"/>
        <w:rPr>
          <w:rFonts w:ascii="Calibri" w:hAnsi="Calibri" w:cs="Calibri"/>
        </w:rPr>
      </w:pPr>
      <w:r w:rsidRPr="007237DB">
        <w:rPr>
          <w:rFonts w:ascii="Calibri" w:hAnsi="Calibri" w:cs="Calibri"/>
        </w:rPr>
        <w:t>Washington St</w:t>
      </w:r>
    </w:p>
    <w:p w14:paraId="3D9DEEFF" w14:textId="174998C6" w:rsidR="007237DB" w:rsidRPr="007237DB" w:rsidRDefault="007237DB" w:rsidP="007237DB">
      <w:pPr>
        <w:pStyle w:val="paragraph"/>
        <w:numPr>
          <w:ilvl w:val="0"/>
          <w:numId w:val="9"/>
        </w:numPr>
        <w:textAlignment w:val="baseline"/>
        <w:rPr>
          <w:rFonts w:ascii="Calibri" w:hAnsi="Calibri" w:cs="Calibri"/>
        </w:rPr>
      </w:pPr>
      <w:r w:rsidRPr="007237DB">
        <w:rPr>
          <w:rFonts w:ascii="Calibri" w:hAnsi="Calibri" w:cs="Calibri"/>
        </w:rPr>
        <w:t>Spring St</w:t>
      </w:r>
    </w:p>
    <w:p w14:paraId="6EE68E91" w14:textId="385F7842" w:rsidR="007237DB" w:rsidRPr="007237DB" w:rsidRDefault="007237DB" w:rsidP="007237DB">
      <w:pPr>
        <w:pStyle w:val="paragraph"/>
        <w:numPr>
          <w:ilvl w:val="0"/>
          <w:numId w:val="9"/>
        </w:numPr>
        <w:textAlignment w:val="baseline"/>
        <w:rPr>
          <w:rFonts w:ascii="Calibri" w:hAnsi="Calibri" w:cs="Calibri"/>
        </w:rPr>
      </w:pPr>
      <w:r w:rsidRPr="007237DB">
        <w:rPr>
          <w:rFonts w:ascii="Calibri" w:hAnsi="Calibri" w:cs="Calibri"/>
        </w:rPr>
        <w:t>Bridge St</w:t>
      </w:r>
    </w:p>
    <w:p w14:paraId="1DF83A07" w14:textId="77777777" w:rsidR="007237DB" w:rsidRPr="007237DB" w:rsidRDefault="007237DB" w:rsidP="007237DB">
      <w:pPr>
        <w:pStyle w:val="paragraph"/>
        <w:textAlignment w:val="baseline"/>
        <w:rPr>
          <w:rFonts w:ascii="Calibri" w:hAnsi="Calibri" w:cs="Calibri"/>
        </w:rPr>
      </w:pPr>
      <w:r w:rsidRPr="007237DB">
        <w:rPr>
          <w:rFonts w:ascii="Calibri" w:hAnsi="Calibri" w:cs="Calibri"/>
        </w:rPr>
        <w:t xml:space="preserve">Overall, areas outside of the New Bedford Hurricane Barrier are anticipated to experience extreme water levels from future storms. Such flooding impacts pose a significant threat to primarily to residents and public/emergency access, but also encroaches on portions of developed commercial areas adjacent to Route 6. The downtown area of Fairhaven is currently protected by the Hurricane Barrier. Assuming that the barrier continues to function as intended, much of the downtown remains outside of future flood zones. However, fringe flooding of the commercial and industrial waterfront, Union Wharf for example, is anticipated. Analysis of the possibility of failure of the Hurricane Barrier to provide protection was beyond the scope of this project. However, overtopping of the harbor under extreme storm scenarios in 2050 and 2070 was included in this study. </w:t>
      </w:r>
    </w:p>
    <w:p w14:paraId="3AF60710" w14:textId="56D6E101" w:rsidR="007237DB" w:rsidRDefault="007237DB" w:rsidP="007237DB">
      <w:pPr>
        <w:pStyle w:val="paragraph"/>
        <w:textAlignment w:val="baseline"/>
        <w:rPr>
          <w:rFonts w:ascii="Calibri" w:hAnsi="Calibri" w:cs="Calibri"/>
        </w:rPr>
      </w:pPr>
      <w:r w:rsidRPr="007237DB">
        <w:rPr>
          <w:rFonts w:ascii="Calibri" w:hAnsi="Calibri" w:cs="Calibri"/>
        </w:rPr>
        <w:t>The intersection of several Town assets and low-lying roadways with high vulnerability to storm surge inundation highlights the need for effective planning and adaptation strategies to reduce vulnerability and increase resilience in Fairhaven.</w:t>
      </w:r>
    </w:p>
    <w:p w14:paraId="79B1BD23" w14:textId="37DA54AE" w:rsidR="007237DB" w:rsidRDefault="007237DB" w:rsidP="007237DB">
      <w:pPr>
        <w:pStyle w:val="paragraph"/>
        <w:textAlignment w:val="baseline"/>
        <w:rPr>
          <w:rFonts w:ascii="Calibri" w:hAnsi="Calibri" w:cs="Calibri"/>
        </w:rPr>
      </w:pPr>
      <w:r w:rsidRPr="007237DB">
        <w:rPr>
          <w:rFonts w:ascii="Calibri" w:hAnsi="Calibri" w:cs="Calibri"/>
        </w:rPr>
        <w:t>The next step is to develop a climate change adaptation plan for the identification of adaptation recommendations to increase community resilience to present and future coastal hazards. Any future work would benefit from continued public outreach to disseminate information on coastal flood risk to residents, local businesses, and organizations.</w:t>
      </w:r>
    </w:p>
    <w:p w14:paraId="438A1C9A" w14:textId="4C09CE49" w:rsidR="000F0D2F" w:rsidRPr="007237DB" w:rsidRDefault="00411F6F" w:rsidP="000F0D2F">
      <w:pPr>
        <w:pStyle w:val="paragraph"/>
        <w:numPr>
          <w:ilvl w:val="0"/>
          <w:numId w:val="9"/>
        </w:numPr>
        <w:textAlignment w:val="baseline"/>
        <w:rPr>
          <w:rStyle w:val="eop"/>
          <w:rFonts w:ascii="Calibri" w:hAnsi="Calibri" w:cs="Calibri"/>
        </w:rPr>
      </w:pPr>
      <w:r>
        <w:rPr>
          <w:rStyle w:val="normaltextrun"/>
          <w:rFonts w:ascii="Calibri" w:eastAsiaTheme="majorEastAsia" w:hAnsi="Calibri" w:cs="Calibri"/>
        </w:rPr>
        <w:t>What is the best way for</w:t>
      </w:r>
      <w:r w:rsidR="000F0D2F" w:rsidRPr="000F0D2F">
        <w:rPr>
          <w:rStyle w:val="normaltextrun"/>
          <w:rFonts w:ascii="Calibri" w:eastAsiaTheme="majorEastAsia" w:hAnsi="Calibri" w:cs="Calibri"/>
        </w:rPr>
        <w:t xml:space="preserve"> other communities</w:t>
      </w:r>
      <w:r>
        <w:rPr>
          <w:rStyle w:val="normaltextrun"/>
          <w:rFonts w:ascii="Calibri" w:eastAsiaTheme="majorEastAsia" w:hAnsi="Calibri" w:cs="Calibri"/>
        </w:rPr>
        <w:t xml:space="preserve"> to</w:t>
      </w:r>
      <w:r w:rsidR="000F0D2F" w:rsidRPr="000F0D2F">
        <w:rPr>
          <w:rStyle w:val="normaltextrun"/>
          <w:rFonts w:ascii="Calibri" w:eastAsiaTheme="majorEastAsia" w:hAnsi="Calibri" w:cs="Calibri"/>
        </w:rPr>
        <w:t xml:space="preserve"> learn from your project/process?</w:t>
      </w:r>
      <w:r w:rsidR="000F0D2F" w:rsidRPr="000F0D2F">
        <w:rPr>
          <w:rStyle w:val="eop"/>
          <w:rFonts w:ascii="Calibri" w:eastAsiaTheme="majorEastAsia" w:hAnsi="Calibri" w:cs="Calibri"/>
        </w:rPr>
        <w:t> </w:t>
      </w:r>
    </w:p>
    <w:p w14:paraId="72025D3C" w14:textId="0C0645B7" w:rsidR="007237DB" w:rsidRPr="000F0D2F" w:rsidRDefault="007237DB" w:rsidP="007237DB">
      <w:pPr>
        <w:pStyle w:val="paragraph"/>
        <w:textAlignment w:val="baseline"/>
        <w:rPr>
          <w:rFonts w:ascii="Calibri" w:hAnsi="Calibri" w:cs="Calibri"/>
        </w:rPr>
      </w:pPr>
      <w:r>
        <w:rPr>
          <w:rStyle w:val="eop"/>
          <w:rFonts w:ascii="Calibri" w:eastAsiaTheme="majorEastAsia" w:hAnsi="Calibri" w:cs="Calibri"/>
        </w:rPr>
        <w:t xml:space="preserve">The Town will make the final report available at </w:t>
      </w:r>
      <w:hyperlink r:id="rId11" w:history="1">
        <w:r w:rsidRPr="006F267F">
          <w:rPr>
            <w:rStyle w:val="Hyperlink"/>
            <w:rFonts w:ascii="Calibri" w:eastAsiaTheme="majorEastAsia" w:hAnsi="Calibri" w:cs="Calibri"/>
          </w:rPr>
          <w:t>https://www.fairhaven-ma.gov/</w:t>
        </w:r>
      </w:hyperlink>
      <w:r>
        <w:rPr>
          <w:rStyle w:val="eop"/>
          <w:rFonts w:ascii="Calibri" w:eastAsiaTheme="majorEastAsia" w:hAnsi="Calibri" w:cs="Calibri"/>
        </w:rPr>
        <w:t xml:space="preserve"> </w:t>
      </w:r>
    </w:p>
    <w:p w14:paraId="2DE6CCAD" w14:textId="41238AD5" w:rsidR="000F0D2F" w:rsidRDefault="000F0D2F" w:rsidP="000F0D2F">
      <w:pPr>
        <w:pStyle w:val="paragraph"/>
        <w:textAlignment w:val="baseline"/>
      </w:pPr>
      <w:r>
        <w:rPr>
          <w:rStyle w:val="eop"/>
          <w:rFonts w:ascii="Calibri" w:eastAsiaTheme="majorEastAsia" w:hAnsi="Calibri" w:cs="Calibri"/>
          <w:color w:val="000000"/>
        </w:rPr>
        <w:t> </w:t>
      </w:r>
      <w:r>
        <w:rPr>
          <w:rStyle w:val="normaltextrun"/>
          <w:rFonts w:ascii="Calibri" w:eastAsiaTheme="majorEastAsia" w:hAnsi="Calibri" w:cs="Calibri"/>
          <w:b/>
          <w:bCs/>
          <w:color w:val="000000"/>
        </w:rPr>
        <w:t>Partners and Other Support: </w:t>
      </w:r>
      <w:r>
        <w:rPr>
          <w:rStyle w:val="eop"/>
          <w:rFonts w:ascii="Calibri" w:eastAsiaTheme="majorEastAsia" w:hAnsi="Calibri" w:cs="Calibri"/>
          <w:color w:val="000000"/>
        </w:rPr>
        <w:t> </w:t>
      </w:r>
    </w:p>
    <w:p w14:paraId="0A46DA99" w14:textId="77777777" w:rsidR="000F0D2F" w:rsidRPr="007237DB" w:rsidRDefault="000F0D2F" w:rsidP="000F0D2F">
      <w:pPr>
        <w:pStyle w:val="paragraph"/>
        <w:numPr>
          <w:ilvl w:val="0"/>
          <w:numId w:val="10"/>
        </w:numPr>
        <w:textAlignment w:val="baseline"/>
        <w:rPr>
          <w:rStyle w:val="eop"/>
        </w:rPr>
      </w:pPr>
      <w:r>
        <w:rPr>
          <w:rStyle w:val="normaltextrun"/>
          <w:rFonts w:ascii="Calibri" w:eastAsiaTheme="majorEastAsia" w:hAnsi="Calibri" w:cs="Calibri"/>
          <w:color w:val="000000"/>
        </w:rPr>
        <w:lastRenderedPageBreak/>
        <w:t>Include a list of all project partners and describe their role in supporting/assisting in the project.  </w:t>
      </w:r>
      <w:r>
        <w:rPr>
          <w:rStyle w:val="eop"/>
          <w:rFonts w:ascii="Calibri" w:eastAsiaTheme="majorEastAsia" w:hAnsi="Calibri" w:cs="Calibri"/>
          <w:color w:val="000000"/>
        </w:rPr>
        <w:t> </w:t>
      </w:r>
    </w:p>
    <w:p w14:paraId="28D6B17F" w14:textId="63C72272" w:rsidR="007237DB" w:rsidRDefault="007237DB" w:rsidP="007237DB">
      <w:pPr>
        <w:pStyle w:val="paragraph"/>
        <w:textAlignment w:val="baseline"/>
        <w:rPr>
          <w:rFonts w:ascii="Calibri" w:hAnsi="Calibri" w:cs="Calibri"/>
        </w:rPr>
      </w:pPr>
      <w:r w:rsidRPr="007237DB">
        <w:rPr>
          <w:rFonts w:ascii="Calibri" w:hAnsi="Calibri" w:cs="Calibri"/>
        </w:rPr>
        <w:t xml:space="preserve">The Project was led by Paul Foley until his departure in May 2023, when Bruce Webb, Conservation Agent for the Town of Fairhaven, took over. Woods Hole Group </w:t>
      </w:r>
      <w:r>
        <w:rPr>
          <w:rFonts w:ascii="Calibri" w:hAnsi="Calibri" w:cs="Calibri"/>
        </w:rPr>
        <w:t>wa</w:t>
      </w:r>
      <w:r w:rsidRPr="007237DB">
        <w:rPr>
          <w:rFonts w:ascii="Calibri" w:hAnsi="Calibri" w:cs="Calibri"/>
        </w:rPr>
        <w:t xml:space="preserve">s hired as a consultant to the Town, and </w:t>
      </w:r>
      <w:r>
        <w:rPr>
          <w:rFonts w:ascii="Calibri" w:hAnsi="Calibri" w:cs="Calibri"/>
        </w:rPr>
        <w:t>wa</w:t>
      </w:r>
      <w:r w:rsidRPr="007237DB">
        <w:rPr>
          <w:rFonts w:ascii="Calibri" w:hAnsi="Calibri" w:cs="Calibri"/>
        </w:rPr>
        <w:t xml:space="preserve">s led by Conor Ofsthun, Coastal Scientist, and supported by Justine Rooney, Brittany Hoffnagle, Joe Famely, Kirk Bosma, Linnea Laux, and Annie O’Connell, among others. A steering committee was assembled to help guide the Project, create efficient communication across municipal departments, and ensure the best available data and experience fed into this work. The Steering Committee </w:t>
      </w:r>
      <w:r>
        <w:rPr>
          <w:rFonts w:ascii="Calibri" w:hAnsi="Calibri" w:cs="Calibri"/>
        </w:rPr>
        <w:t>wa</w:t>
      </w:r>
      <w:r w:rsidRPr="007237DB">
        <w:rPr>
          <w:rFonts w:ascii="Calibri" w:hAnsi="Calibri" w:cs="Calibri"/>
        </w:rPr>
        <w:t>s composed of the following members who volunteered their time:</w:t>
      </w:r>
    </w:p>
    <w:tbl>
      <w:tblPr>
        <w:tblStyle w:val="TableGrid"/>
        <w:tblW w:w="0" w:type="auto"/>
        <w:tblInd w:w="0" w:type="dxa"/>
        <w:tblLook w:val="04A0" w:firstRow="1" w:lastRow="0" w:firstColumn="1" w:lastColumn="0" w:noHBand="0" w:noVBand="1"/>
      </w:tblPr>
      <w:tblGrid>
        <w:gridCol w:w="2180"/>
        <w:gridCol w:w="3722"/>
        <w:gridCol w:w="3372"/>
      </w:tblGrid>
      <w:tr w:rsidR="007237DB" w:rsidRPr="00BC4075" w14:paraId="6F93264E" w14:textId="77777777" w:rsidTr="00B12AD7">
        <w:tc>
          <w:tcPr>
            <w:tcW w:w="2180" w:type="dxa"/>
            <w:shd w:val="clear" w:color="auto" w:fill="D5DCE4" w:themeFill="text2" w:themeFillTint="33"/>
            <w:vAlign w:val="center"/>
          </w:tcPr>
          <w:p w14:paraId="1E28F6F4" w14:textId="77777777" w:rsidR="007237DB" w:rsidRDefault="007237DB" w:rsidP="00B12AD7">
            <w:pPr>
              <w:jc w:val="center"/>
              <w:rPr>
                <w:b/>
                <w:bCs/>
              </w:rPr>
            </w:pPr>
            <w:r>
              <w:rPr>
                <w:b/>
                <w:bCs/>
              </w:rPr>
              <w:t>Name</w:t>
            </w:r>
          </w:p>
        </w:tc>
        <w:tc>
          <w:tcPr>
            <w:tcW w:w="3722" w:type="dxa"/>
            <w:shd w:val="clear" w:color="auto" w:fill="D5DCE4" w:themeFill="text2" w:themeFillTint="33"/>
            <w:vAlign w:val="center"/>
          </w:tcPr>
          <w:p w14:paraId="2496A650" w14:textId="77777777" w:rsidR="007237DB" w:rsidRDefault="007237DB" w:rsidP="00B12AD7">
            <w:pPr>
              <w:jc w:val="center"/>
              <w:rPr>
                <w:b/>
                <w:bCs/>
              </w:rPr>
            </w:pPr>
            <w:r>
              <w:rPr>
                <w:b/>
                <w:bCs/>
              </w:rPr>
              <w:t>Department/Affiliation</w:t>
            </w:r>
          </w:p>
        </w:tc>
        <w:tc>
          <w:tcPr>
            <w:tcW w:w="0" w:type="auto"/>
            <w:shd w:val="clear" w:color="auto" w:fill="D5DCE4" w:themeFill="text2" w:themeFillTint="33"/>
            <w:vAlign w:val="center"/>
          </w:tcPr>
          <w:p w14:paraId="42772354" w14:textId="77777777" w:rsidR="007237DB" w:rsidRPr="00BC4075" w:rsidRDefault="007237DB" w:rsidP="00B12AD7">
            <w:pPr>
              <w:jc w:val="center"/>
              <w:rPr>
                <w:b/>
                <w:bCs/>
              </w:rPr>
            </w:pPr>
            <w:r w:rsidRPr="00BC4075">
              <w:rPr>
                <w:b/>
                <w:bCs/>
              </w:rPr>
              <w:t>Contact Information</w:t>
            </w:r>
          </w:p>
        </w:tc>
      </w:tr>
      <w:tr w:rsidR="007237DB" w14:paraId="08F87CA6" w14:textId="77777777" w:rsidTr="00B12AD7">
        <w:tc>
          <w:tcPr>
            <w:tcW w:w="2180" w:type="dxa"/>
            <w:vAlign w:val="center"/>
          </w:tcPr>
          <w:p w14:paraId="7B31618A" w14:textId="77777777" w:rsidR="007237DB" w:rsidRDefault="007237DB" w:rsidP="00B12AD7">
            <w:pPr>
              <w:jc w:val="center"/>
            </w:pPr>
            <w:r>
              <w:t>Vincent Furtado</w:t>
            </w:r>
          </w:p>
          <w:p w14:paraId="3077D7DB" w14:textId="77777777" w:rsidR="007237DB" w:rsidRDefault="007237DB" w:rsidP="00B12AD7">
            <w:pPr>
              <w:jc w:val="center"/>
            </w:pPr>
            <w:r>
              <w:t>Rene Robillard</w:t>
            </w:r>
          </w:p>
          <w:p w14:paraId="00A0B59E" w14:textId="77777777" w:rsidR="007237DB" w:rsidRPr="003668CA" w:rsidRDefault="007237DB" w:rsidP="00B12AD7">
            <w:pPr>
              <w:jc w:val="center"/>
            </w:pPr>
            <w:r>
              <w:t>Jeffrey Furtado</w:t>
            </w:r>
          </w:p>
        </w:tc>
        <w:tc>
          <w:tcPr>
            <w:tcW w:w="3722" w:type="dxa"/>
            <w:vAlign w:val="center"/>
          </w:tcPr>
          <w:p w14:paraId="306425B2" w14:textId="77777777" w:rsidR="007237DB" w:rsidRDefault="007237DB" w:rsidP="00B12AD7">
            <w:r w:rsidRPr="003668CA">
              <w:t xml:space="preserve">Fairhaven </w:t>
            </w:r>
            <w:r>
              <w:t>Public Works Department</w:t>
            </w:r>
          </w:p>
        </w:tc>
        <w:tc>
          <w:tcPr>
            <w:tcW w:w="0" w:type="auto"/>
            <w:vAlign w:val="center"/>
          </w:tcPr>
          <w:p w14:paraId="0D06F975" w14:textId="77777777" w:rsidR="007237DB" w:rsidRDefault="007237DB" w:rsidP="00B12AD7">
            <w:pPr>
              <w:rPr>
                <w:rStyle w:val="Hyperlink"/>
              </w:rPr>
            </w:pPr>
            <w:hyperlink r:id="rId12" w:history="1">
              <w:r w:rsidRPr="002F1EB3">
                <w:rPr>
                  <w:rStyle w:val="Hyperlink"/>
                </w:rPr>
                <w:t>vfurtado@fairhaven-ma.gov</w:t>
              </w:r>
            </w:hyperlink>
          </w:p>
          <w:p w14:paraId="5F9CA9AC" w14:textId="77777777" w:rsidR="007237DB" w:rsidRDefault="007237DB" w:rsidP="00B12AD7">
            <w:hyperlink r:id="rId13" w:history="1">
              <w:r w:rsidRPr="00EA2525">
                <w:rPr>
                  <w:rStyle w:val="Hyperlink"/>
                </w:rPr>
                <w:t>rrobillard@fairhaven-ma.gov</w:t>
              </w:r>
            </w:hyperlink>
          </w:p>
          <w:p w14:paraId="18261B78" w14:textId="77777777" w:rsidR="007237DB" w:rsidRDefault="007237DB" w:rsidP="00B12AD7">
            <w:hyperlink r:id="rId14" w:history="1">
              <w:r w:rsidRPr="00EA2525">
                <w:rPr>
                  <w:rStyle w:val="Hyperlink"/>
                </w:rPr>
                <w:t>jfurtado@fairhaven-ma.gov</w:t>
              </w:r>
            </w:hyperlink>
            <w:r>
              <w:t xml:space="preserve"> </w:t>
            </w:r>
          </w:p>
        </w:tc>
      </w:tr>
      <w:tr w:rsidR="007237DB" w14:paraId="6B3C7D61" w14:textId="77777777" w:rsidTr="00B12AD7">
        <w:tc>
          <w:tcPr>
            <w:tcW w:w="2180" w:type="dxa"/>
            <w:vAlign w:val="center"/>
          </w:tcPr>
          <w:p w14:paraId="3FD2ACAB" w14:textId="77777777" w:rsidR="007237DB" w:rsidRDefault="007237DB" w:rsidP="00B12AD7">
            <w:pPr>
              <w:jc w:val="center"/>
            </w:pPr>
            <w:r>
              <w:t xml:space="preserve">Jeff </w:t>
            </w:r>
            <w:proofErr w:type="spellStart"/>
            <w:r>
              <w:t>Osuch</w:t>
            </w:r>
            <w:proofErr w:type="spellEnd"/>
          </w:p>
        </w:tc>
        <w:tc>
          <w:tcPr>
            <w:tcW w:w="3722" w:type="dxa"/>
            <w:vAlign w:val="center"/>
          </w:tcPr>
          <w:p w14:paraId="1036F716" w14:textId="77777777" w:rsidR="007237DB" w:rsidRPr="003668CA" w:rsidRDefault="007237DB" w:rsidP="00B12AD7">
            <w:r>
              <w:t>Formerly of Fairhaven Public Works Department</w:t>
            </w:r>
          </w:p>
        </w:tc>
        <w:tc>
          <w:tcPr>
            <w:tcW w:w="0" w:type="auto"/>
            <w:vAlign w:val="center"/>
          </w:tcPr>
          <w:p w14:paraId="27B1CE1A" w14:textId="77777777" w:rsidR="007237DB" w:rsidRDefault="007237DB" w:rsidP="00B12AD7">
            <w:hyperlink r:id="rId15" w:history="1">
              <w:r w:rsidRPr="002F1EB3">
                <w:rPr>
                  <w:rStyle w:val="Hyperlink"/>
                </w:rPr>
                <w:t>osuch1@aol.com</w:t>
              </w:r>
            </w:hyperlink>
            <w:r>
              <w:t xml:space="preserve"> </w:t>
            </w:r>
          </w:p>
        </w:tc>
      </w:tr>
      <w:tr w:rsidR="007237DB" w14:paraId="5E54997A" w14:textId="77777777" w:rsidTr="00B12AD7">
        <w:tc>
          <w:tcPr>
            <w:tcW w:w="2180" w:type="dxa"/>
            <w:vAlign w:val="center"/>
          </w:tcPr>
          <w:p w14:paraId="0AA2EC73" w14:textId="77777777" w:rsidR="007237DB" w:rsidRDefault="007237DB" w:rsidP="00B12AD7">
            <w:pPr>
              <w:jc w:val="center"/>
            </w:pPr>
            <w:r>
              <w:t>Joshua Crabb</w:t>
            </w:r>
          </w:p>
        </w:tc>
        <w:tc>
          <w:tcPr>
            <w:tcW w:w="3722" w:type="dxa"/>
            <w:vAlign w:val="center"/>
          </w:tcPr>
          <w:p w14:paraId="2755B525" w14:textId="77777777" w:rsidR="007237DB" w:rsidRPr="003668CA" w:rsidRDefault="007237DB" w:rsidP="00B12AD7">
            <w:r>
              <w:t>Fairhaven Highway</w:t>
            </w:r>
          </w:p>
        </w:tc>
        <w:tc>
          <w:tcPr>
            <w:tcW w:w="0" w:type="auto"/>
            <w:vAlign w:val="center"/>
          </w:tcPr>
          <w:p w14:paraId="1E131D37" w14:textId="77777777" w:rsidR="007237DB" w:rsidRDefault="007237DB" w:rsidP="00B12AD7">
            <w:hyperlink r:id="rId16" w:history="1">
              <w:r w:rsidRPr="002F1EB3">
                <w:rPr>
                  <w:rStyle w:val="Hyperlink"/>
                </w:rPr>
                <w:t>jcrabb@fairhaven-ma.gov</w:t>
              </w:r>
            </w:hyperlink>
            <w:r>
              <w:t xml:space="preserve"> </w:t>
            </w:r>
          </w:p>
        </w:tc>
      </w:tr>
      <w:tr w:rsidR="007237DB" w14:paraId="66AFA551" w14:textId="77777777" w:rsidTr="00B12AD7">
        <w:tc>
          <w:tcPr>
            <w:tcW w:w="2180" w:type="dxa"/>
            <w:vAlign w:val="center"/>
          </w:tcPr>
          <w:p w14:paraId="6E90B6A2" w14:textId="77777777" w:rsidR="007237DB" w:rsidRDefault="007237DB" w:rsidP="00B12AD7">
            <w:pPr>
              <w:jc w:val="center"/>
            </w:pPr>
            <w:r>
              <w:t xml:space="preserve">Gary </w:t>
            </w:r>
            <w:proofErr w:type="spellStart"/>
            <w:r>
              <w:t>Lavalette</w:t>
            </w:r>
            <w:proofErr w:type="spellEnd"/>
          </w:p>
          <w:p w14:paraId="40BB5279" w14:textId="77777777" w:rsidR="007237DB" w:rsidRPr="003668CA" w:rsidRDefault="007237DB" w:rsidP="00B12AD7">
            <w:pPr>
              <w:jc w:val="center"/>
            </w:pPr>
            <w:r>
              <w:t>Bruce Webb</w:t>
            </w:r>
          </w:p>
        </w:tc>
        <w:tc>
          <w:tcPr>
            <w:tcW w:w="3722" w:type="dxa"/>
            <w:vAlign w:val="center"/>
          </w:tcPr>
          <w:p w14:paraId="6D57BBE7" w14:textId="77777777" w:rsidR="007237DB" w:rsidRDefault="007237DB" w:rsidP="00B12AD7">
            <w:r w:rsidRPr="003668CA">
              <w:t>Fairhaven Conservation Commission</w:t>
            </w:r>
          </w:p>
        </w:tc>
        <w:tc>
          <w:tcPr>
            <w:tcW w:w="0" w:type="auto"/>
            <w:vAlign w:val="center"/>
          </w:tcPr>
          <w:p w14:paraId="59D085DA" w14:textId="77777777" w:rsidR="007237DB" w:rsidRDefault="007237DB" w:rsidP="00B12AD7">
            <w:hyperlink r:id="rId17" w:history="1">
              <w:r w:rsidRPr="004B561E">
                <w:rPr>
                  <w:rStyle w:val="Hyperlink"/>
                </w:rPr>
                <w:t>conservation@fairhaven-ma.gov</w:t>
              </w:r>
            </w:hyperlink>
          </w:p>
          <w:p w14:paraId="2FABDCA1" w14:textId="77777777" w:rsidR="007237DB" w:rsidRDefault="007237DB" w:rsidP="00B12AD7">
            <w:hyperlink r:id="rId18" w:history="1">
              <w:r>
                <w:rPr>
                  <w:rStyle w:val="Hyperlink"/>
                </w:rPr>
                <w:t>garysplumbing@msn.com</w:t>
              </w:r>
            </w:hyperlink>
            <w:r>
              <w:t xml:space="preserve"> </w:t>
            </w:r>
          </w:p>
          <w:p w14:paraId="6F3BDD8F" w14:textId="77777777" w:rsidR="007237DB" w:rsidRDefault="007237DB" w:rsidP="00B12AD7">
            <w:hyperlink r:id="rId19" w:history="1">
              <w:r w:rsidRPr="007F1614">
                <w:rPr>
                  <w:rStyle w:val="Hyperlink"/>
                </w:rPr>
                <w:t>conservation_agent@fairhaven-ma.gov</w:t>
              </w:r>
            </w:hyperlink>
            <w:r>
              <w:t xml:space="preserve"> </w:t>
            </w:r>
          </w:p>
        </w:tc>
      </w:tr>
      <w:tr w:rsidR="007237DB" w14:paraId="4F56E4FE" w14:textId="77777777" w:rsidTr="00B12AD7">
        <w:tc>
          <w:tcPr>
            <w:tcW w:w="2180" w:type="dxa"/>
            <w:vAlign w:val="center"/>
          </w:tcPr>
          <w:p w14:paraId="7B6603B1" w14:textId="77777777" w:rsidR="007237DB" w:rsidRDefault="007237DB" w:rsidP="00B12AD7">
            <w:pPr>
              <w:jc w:val="center"/>
            </w:pPr>
            <w:r>
              <w:t>Scott Gordon</w:t>
            </w:r>
          </w:p>
          <w:p w14:paraId="13A89364" w14:textId="77777777" w:rsidR="007237DB" w:rsidRDefault="007237DB" w:rsidP="00B12AD7">
            <w:pPr>
              <w:jc w:val="center"/>
            </w:pPr>
            <w:r>
              <w:t>Todd Correia</w:t>
            </w:r>
          </w:p>
          <w:p w14:paraId="452B20FE" w14:textId="77777777" w:rsidR="007237DB" w:rsidRPr="003668CA" w:rsidRDefault="007237DB" w:rsidP="00B12AD7">
            <w:pPr>
              <w:jc w:val="center"/>
            </w:pPr>
            <w:r>
              <w:t>Michael Myers</w:t>
            </w:r>
          </w:p>
        </w:tc>
        <w:tc>
          <w:tcPr>
            <w:tcW w:w="3722" w:type="dxa"/>
            <w:vAlign w:val="center"/>
          </w:tcPr>
          <w:p w14:paraId="229D9CEC" w14:textId="77777777" w:rsidR="007237DB" w:rsidRDefault="007237DB" w:rsidP="00B12AD7">
            <w:r w:rsidRPr="003668CA">
              <w:t>Fairhaven Emergency Services</w:t>
            </w:r>
          </w:p>
        </w:tc>
        <w:tc>
          <w:tcPr>
            <w:tcW w:w="0" w:type="auto"/>
            <w:vAlign w:val="center"/>
          </w:tcPr>
          <w:p w14:paraId="1399CBC0" w14:textId="77777777" w:rsidR="007237DB" w:rsidRDefault="007237DB" w:rsidP="00B12AD7">
            <w:pPr>
              <w:rPr>
                <w:rStyle w:val="Hyperlink"/>
              </w:rPr>
            </w:pPr>
            <w:hyperlink r:id="rId20" w:history="1">
              <w:r w:rsidRPr="002F1EB3">
                <w:rPr>
                  <w:rStyle w:val="Hyperlink"/>
                </w:rPr>
                <w:t>scott.gordon@fairhavenpolice.org</w:t>
              </w:r>
            </w:hyperlink>
          </w:p>
          <w:p w14:paraId="0E2A3934" w14:textId="77777777" w:rsidR="007237DB" w:rsidRDefault="007237DB" w:rsidP="00B12AD7">
            <w:hyperlink r:id="rId21" w:history="1">
              <w:r w:rsidRPr="00EA2525">
                <w:rPr>
                  <w:rStyle w:val="Hyperlink"/>
                </w:rPr>
                <w:t>tcorreia@fairhaven-ma.gov</w:t>
              </w:r>
            </w:hyperlink>
          </w:p>
          <w:p w14:paraId="04E13911" w14:textId="77777777" w:rsidR="007237DB" w:rsidRDefault="007237DB" w:rsidP="00B12AD7">
            <w:hyperlink r:id="rId22" w:history="1">
              <w:r w:rsidRPr="00EA2525">
                <w:rPr>
                  <w:rStyle w:val="Hyperlink"/>
                </w:rPr>
                <w:t>michael.myers@fairhavenpolice.org</w:t>
              </w:r>
            </w:hyperlink>
            <w:r>
              <w:t xml:space="preserve"> </w:t>
            </w:r>
          </w:p>
        </w:tc>
      </w:tr>
      <w:tr w:rsidR="007237DB" w14:paraId="418C782A" w14:textId="77777777" w:rsidTr="00B12AD7">
        <w:trPr>
          <w:trHeight w:val="806"/>
        </w:trPr>
        <w:tc>
          <w:tcPr>
            <w:tcW w:w="2180" w:type="dxa"/>
            <w:vAlign w:val="center"/>
          </w:tcPr>
          <w:p w14:paraId="539BB75E" w14:textId="77777777" w:rsidR="007237DB" w:rsidRPr="003668CA" w:rsidRDefault="007237DB" w:rsidP="00B12AD7">
            <w:pPr>
              <w:jc w:val="center"/>
            </w:pPr>
            <w:r>
              <w:t>Paul Foley</w:t>
            </w:r>
          </w:p>
        </w:tc>
        <w:tc>
          <w:tcPr>
            <w:tcW w:w="3722" w:type="dxa"/>
            <w:vAlign w:val="center"/>
          </w:tcPr>
          <w:p w14:paraId="17D67BD9" w14:textId="77777777" w:rsidR="007237DB" w:rsidRDefault="007237DB" w:rsidP="00B12AD7">
            <w:r w:rsidRPr="003668CA">
              <w:t xml:space="preserve">Fairhaven Economic Development </w:t>
            </w:r>
            <w:proofErr w:type="gramStart"/>
            <w:r w:rsidRPr="003668CA">
              <w:t>Committee</w:t>
            </w:r>
            <w:r>
              <w:t>;</w:t>
            </w:r>
            <w:proofErr w:type="gramEnd"/>
          </w:p>
          <w:p w14:paraId="1A5A007C" w14:textId="77777777" w:rsidR="007237DB" w:rsidRDefault="007237DB" w:rsidP="00B12AD7">
            <w:r w:rsidRPr="003668CA">
              <w:t>Fairhaven Planning Board</w:t>
            </w:r>
          </w:p>
        </w:tc>
        <w:tc>
          <w:tcPr>
            <w:tcW w:w="0" w:type="auto"/>
            <w:vAlign w:val="center"/>
          </w:tcPr>
          <w:p w14:paraId="09D167EC" w14:textId="77777777" w:rsidR="007237DB" w:rsidRDefault="007237DB" w:rsidP="00B12AD7">
            <w:hyperlink r:id="rId23" w:history="1">
              <w:r w:rsidRPr="002F1EB3">
                <w:rPr>
                  <w:rStyle w:val="Hyperlink"/>
                </w:rPr>
                <w:t>pfoley@fairhaven-ma.gov</w:t>
              </w:r>
            </w:hyperlink>
          </w:p>
        </w:tc>
      </w:tr>
      <w:tr w:rsidR="007237DB" w14:paraId="75D20301" w14:textId="77777777" w:rsidTr="00B12AD7">
        <w:tc>
          <w:tcPr>
            <w:tcW w:w="2180" w:type="dxa"/>
            <w:vAlign w:val="center"/>
          </w:tcPr>
          <w:p w14:paraId="44EABC46" w14:textId="77777777" w:rsidR="007237DB" w:rsidRPr="003668CA" w:rsidRDefault="007237DB" w:rsidP="00B12AD7">
            <w:pPr>
              <w:jc w:val="center"/>
            </w:pPr>
            <w:r>
              <w:t>Timothy Cox</w:t>
            </w:r>
          </w:p>
        </w:tc>
        <w:tc>
          <w:tcPr>
            <w:tcW w:w="3722" w:type="dxa"/>
            <w:vAlign w:val="center"/>
          </w:tcPr>
          <w:p w14:paraId="7C459B2C" w14:textId="77777777" w:rsidR="007237DB" w:rsidRDefault="007237DB" w:rsidP="00B12AD7">
            <w:r w:rsidRPr="003668CA">
              <w:t>Harbormaster</w:t>
            </w:r>
          </w:p>
        </w:tc>
        <w:tc>
          <w:tcPr>
            <w:tcW w:w="0" w:type="auto"/>
            <w:vAlign w:val="center"/>
          </w:tcPr>
          <w:p w14:paraId="155EEDB5" w14:textId="77777777" w:rsidR="007237DB" w:rsidRDefault="007237DB" w:rsidP="00B12AD7">
            <w:hyperlink r:id="rId24" w:history="1">
              <w:r w:rsidRPr="002F1EB3">
                <w:rPr>
                  <w:rStyle w:val="Hyperlink"/>
                </w:rPr>
                <w:t>tcox@fairhaven-ma.gov</w:t>
              </w:r>
            </w:hyperlink>
          </w:p>
        </w:tc>
      </w:tr>
    </w:tbl>
    <w:p w14:paraId="4873CCDF" w14:textId="0B91F708" w:rsidR="000F0D2F" w:rsidRDefault="000F0D2F" w:rsidP="000F0D2F">
      <w:pPr>
        <w:pStyle w:val="paragraph"/>
        <w:textAlignment w:val="baseline"/>
      </w:pPr>
      <w:r>
        <w:rPr>
          <w:rStyle w:val="eop"/>
          <w:rFonts w:ascii="Calibri" w:eastAsiaTheme="majorEastAsia" w:hAnsi="Calibri" w:cs="Calibri"/>
          <w:color w:val="000000"/>
        </w:rPr>
        <w:t> </w:t>
      </w:r>
      <w:r>
        <w:rPr>
          <w:rStyle w:val="normaltextrun"/>
          <w:rFonts w:ascii="Calibri" w:eastAsiaTheme="majorEastAsia" w:hAnsi="Calibri" w:cs="Calibri"/>
          <w:b/>
          <w:bCs/>
          <w:color w:val="000000"/>
        </w:rPr>
        <w:t>Project Photos: </w:t>
      </w:r>
      <w:r>
        <w:rPr>
          <w:rStyle w:val="eop"/>
          <w:rFonts w:ascii="Calibri" w:eastAsiaTheme="majorEastAsia" w:hAnsi="Calibri" w:cs="Calibri"/>
          <w:color w:val="000000"/>
        </w:rPr>
        <w:t> </w:t>
      </w:r>
    </w:p>
    <w:p w14:paraId="1D875324" w14:textId="61088987" w:rsidR="000F0D2F" w:rsidRPr="001F35ED" w:rsidRDefault="000F0D2F" w:rsidP="000F0D2F">
      <w:pPr>
        <w:pStyle w:val="paragraph"/>
        <w:numPr>
          <w:ilvl w:val="0"/>
          <w:numId w:val="10"/>
        </w:numPr>
        <w:textAlignment w:val="baseline"/>
        <w:rPr>
          <w:rStyle w:val="eop"/>
        </w:rPr>
      </w:pPr>
      <w:r>
        <w:rPr>
          <w:rStyle w:val="normaltextrun"/>
          <w:rFonts w:ascii="Calibri" w:eastAsiaTheme="majorEastAsia" w:hAnsi="Calibri" w:cs="Calibri"/>
          <w:color w:val="000000"/>
        </w:rPr>
        <w:t>In your electronic submission of this report, please attach (as .jpg</w:t>
      </w:r>
      <w:r w:rsidR="00E834A6">
        <w:rPr>
          <w:rStyle w:val="normaltextrun"/>
          <w:rFonts w:ascii="Calibri" w:eastAsiaTheme="majorEastAsia" w:hAnsi="Calibri" w:cs="Calibri"/>
          <w:color w:val="000000"/>
        </w:rPr>
        <w:t xml:space="preserve"> or .</w:t>
      </w:r>
      <w:proofErr w:type="spellStart"/>
      <w:r w:rsidR="00E834A6">
        <w:rPr>
          <w:rStyle w:val="normaltextrun"/>
          <w:rFonts w:ascii="Calibri" w:eastAsiaTheme="majorEastAsia" w:hAnsi="Calibri" w:cs="Calibri"/>
          <w:color w:val="000000"/>
        </w:rPr>
        <w:t>png</w:t>
      </w:r>
      <w:proofErr w:type="spellEnd"/>
      <w:r>
        <w:rPr>
          <w:rStyle w:val="normaltextrun"/>
          <w:rFonts w:ascii="Calibri" w:eastAsiaTheme="majorEastAsia" w:hAnsi="Calibri" w:cs="Calibri"/>
          <w:color w:val="000000"/>
        </w:rPr>
        <w:t>) a few</w:t>
      </w:r>
      <w:r w:rsidR="002E3A9B">
        <w:rPr>
          <w:rStyle w:val="normaltextrun"/>
          <w:rFonts w:ascii="Calibri" w:eastAsiaTheme="majorEastAsia" w:hAnsi="Calibri" w:cs="Calibri"/>
          <w:color w:val="000000"/>
        </w:rPr>
        <w:t xml:space="preserve"> high-resolution</w:t>
      </w:r>
      <w:r>
        <w:rPr>
          <w:rStyle w:val="normaltextrun"/>
          <w:rFonts w:ascii="Calibri" w:eastAsiaTheme="majorEastAsia" w:hAnsi="Calibri" w:cs="Calibri"/>
          <w:color w:val="000000"/>
        </w:rPr>
        <w:t xml:space="preserve"> </w:t>
      </w:r>
      <w:r w:rsidR="00B95D7D">
        <w:rPr>
          <w:rStyle w:val="normaltextrun"/>
          <w:rFonts w:ascii="Calibri" w:eastAsiaTheme="majorEastAsia" w:hAnsi="Calibri" w:cs="Calibri"/>
          <w:color w:val="000000"/>
        </w:rPr>
        <w:t>(</w:t>
      </w:r>
      <w:r w:rsidR="00B95D7D" w:rsidRPr="00B95D7D">
        <w:rPr>
          <w:rStyle w:val="normaltextrun"/>
          <w:rFonts w:ascii="Calibri" w:eastAsiaTheme="majorEastAsia" w:hAnsi="Calibri" w:cs="Calibri"/>
          <w:color w:val="000000"/>
        </w:rPr>
        <w:t xml:space="preserve">at least 300 pixels per inch) </w:t>
      </w:r>
      <w:r>
        <w:rPr>
          <w:rStyle w:val="normaltextrun"/>
          <w:rFonts w:ascii="Calibri" w:eastAsiaTheme="majorEastAsia" w:hAnsi="Calibri" w:cs="Calibri"/>
          <w:color w:val="000000"/>
        </w:rPr>
        <w:t xml:space="preserve">representative photos of the project.  Photos should not show </w:t>
      </w:r>
      <w:proofErr w:type="gramStart"/>
      <w:r>
        <w:rPr>
          <w:rStyle w:val="normaltextrun"/>
          <w:rFonts w:ascii="Calibri" w:eastAsiaTheme="majorEastAsia" w:hAnsi="Calibri" w:cs="Calibri"/>
          <w:color w:val="000000"/>
        </w:rPr>
        <w:t>persons</w:t>
      </w:r>
      <w:proofErr w:type="gramEnd"/>
      <w:r>
        <w:rPr>
          <w:rStyle w:val="normaltextrun"/>
          <w:rFonts w:ascii="Calibri" w:eastAsiaTheme="majorEastAsia" w:hAnsi="Calibri" w:cs="Calibri"/>
          <w:color w:val="000000"/>
        </w:rPr>
        <w:t xml:space="preserve"> who can be easily identified, and avoid inclusion of any copyrighted, trademarked, or branded logos in the images. </w:t>
      </w:r>
      <w:r>
        <w:rPr>
          <w:rStyle w:val="eop"/>
          <w:rFonts w:ascii="Calibri" w:eastAsiaTheme="majorEastAsia" w:hAnsi="Calibri" w:cs="Calibri"/>
          <w:color w:val="000000"/>
        </w:rPr>
        <w:t> </w:t>
      </w:r>
      <w:r w:rsidR="002E3A9B">
        <w:rPr>
          <w:rStyle w:val="eop"/>
          <w:rFonts w:ascii="Calibri" w:eastAsiaTheme="majorEastAsia" w:hAnsi="Calibri" w:cs="Calibri"/>
          <w:color w:val="000000"/>
        </w:rPr>
        <w:t xml:space="preserve">MVP may use these </w:t>
      </w:r>
      <w:r w:rsidR="00653F5F">
        <w:rPr>
          <w:rStyle w:val="eop"/>
          <w:rFonts w:ascii="Calibri" w:eastAsiaTheme="majorEastAsia" w:hAnsi="Calibri" w:cs="Calibri"/>
          <w:color w:val="000000"/>
        </w:rPr>
        <w:t xml:space="preserve">images </w:t>
      </w:r>
      <w:r w:rsidR="002E3A9B">
        <w:rPr>
          <w:rStyle w:val="eop"/>
          <w:rFonts w:ascii="Calibri" w:eastAsiaTheme="majorEastAsia" w:hAnsi="Calibri" w:cs="Calibri"/>
          <w:color w:val="000000"/>
        </w:rPr>
        <w:t xml:space="preserve">on its website </w:t>
      </w:r>
      <w:proofErr w:type="gramStart"/>
      <w:r w:rsidR="002E3A9B">
        <w:rPr>
          <w:rStyle w:val="eop"/>
          <w:rFonts w:ascii="Calibri" w:eastAsiaTheme="majorEastAsia" w:hAnsi="Calibri" w:cs="Calibri"/>
          <w:color w:val="000000"/>
        </w:rPr>
        <w:t>or</w:t>
      </w:r>
      <w:proofErr w:type="gramEnd"/>
      <w:r w:rsidR="002E3A9B">
        <w:rPr>
          <w:rStyle w:val="eop"/>
          <w:rFonts w:ascii="Calibri" w:eastAsiaTheme="majorEastAsia" w:hAnsi="Calibri" w:cs="Calibri"/>
          <w:color w:val="000000"/>
        </w:rPr>
        <w:t xml:space="preserve"> other promotional purposes</w:t>
      </w:r>
      <w:r w:rsidR="00653F5F">
        <w:rPr>
          <w:rStyle w:val="eop"/>
          <w:rFonts w:ascii="Calibri" w:eastAsiaTheme="majorEastAsia" w:hAnsi="Calibri" w:cs="Calibri"/>
          <w:color w:val="000000"/>
        </w:rPr>
        <w:t>, so please also let us know if there is someone who should receive credit for taking the photo</w:t>
      </w:r>
      <w:r w:rsidR="002E3A9B">
        <w:rPr>
          <w:rStyle w:val="eop"/>
          <w:rFonts w:ascii="Calibri" w:eastAsiaTheme="majorEastAsia" w:hAnsi="Calibri" w:cs="Calibri"/>
          <w:color w:val="000000"/>
        </w:rPr>
        <w:t>.</w:t>
      </w:r>
    </w:p>
    <w:p w14:paraId="7A142C2A" w14:textId="282E4436" w:rsidR="001F35ED" w:rsidRPr="007237DB" w:rsidRDefault="001F35ED" w:rsidP="001F35ED">
      <w:pPr>
        <w:pStyle w:val="paragraph"/>
        <w:textAlignment w:val="baseline"/>
        <w:rPr>
          <w:rStyle w:val="eop"/>
        </w:rPr>
      </w:pPr>
      <w:r>
        <w:rPr>
          <w:rStyle w:val="eop"/>
          <w:rFonts w:ascii="Calibri" w:eastAsiaTheme="majorEastAsia" w:hAnsi="Calibri" w:cs="Calibri"/>
          <w:color w:val="000000"/>
        </w:rPr>
        <w:t>Photo Credit: Woods Hole Group, 2022</w:t>
      </w:r>
    </w:p>
    <w:p w14:paraId="0DABA40E" w14:textId="77777777" w:rsidR="007237DB" w:rsidRDefault="007237DB" w:rsidP="007237DB">
      <w:pPr>
        <w:pStyle w:val="paragraph"/>
        <w:spacing w:before="0" w:beforeAutospacing="0" w:after="0" w:afterAutospacing="0"/>
        <w:textAlignment w:val="baseline"/>
      </w:pPr>
      <w:r>
        <w:rPr>
          <w:noProof/>
        </w:rPr>
        <w:lastRenderedPageBreak/>
        <w:drawing>
          <wp:inline distT="0" distB="0" distL="0" distR="0" wp14:anchorId="4706D870" wp14:editId="370A3661">
            <wp:extent cx="5943600" cy="4457700"/>
            <wp:effectExtent l="0" t="0" r="0" b="0"/>
            <wp:docPr id="402697841" name="Picture 3" descr="A building with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97841" name="Picture 3" descr="A building with a tow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7C1321AD" w14:textId="282D1BEC" w:rsidR="001F35ED" w:rsidRDefault="001F35ED" w:rsidP="007237DB">
      <w:pPr>
        <w:pStyle w:val="paragraph"/>
        <w:spacing w:before="0" w:beforeAutospacing="0" w:after="0" w:afterAutospacing="0"/>
        <w:textAlignment w:val="baseline"/>
      </w:pPr>
      <w:r>
        <w:t>Town Hall</w:t>
      </w:r>
    </w:p>
    <w:p w14:paraId="73B04E51" w14:textId="0257A507" w:rsidR="007237DB" w:rsidRDefault="007237DB" w:rsidP="007237DB">
      <w:pPr>
        <w:pStyle w:val="paragraph"/>
        <w:spacing w:before="0" w:beforeAutospacing="0" w:after="0" w:afterAutospacing="0"/>
        <w:textAlignment w:val="baseline"/>
      </w:pPr>
      <w:r>
        <w:rPr>
          <w:noProof/>
        </w:rPr>
        <w:lastRenderedPageBreak/>
        <w:drawing>
          <wp:inline distT="0" distB="0" distL="0" distR="0" wp14:anchorId="2245EE33" wp14:editId="0310D54B">
            <wp:extent cx="5943600" cy="4457700"/>
            <wp:effectExtent l="0" t="0" r="0" b="0"/>
            <wp:docPr id="950936026" name="Picture 4" descr="A sign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36026" name="Picture 4" descr="A sign with text and imag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3F242CB4" w14:textId="667E83D1" w:rsidR="007237DB" w:rsidRDefault="007237DB" w:rsidP="007237DB">
      <w:pPr>
        <w:pStyle w:val="paragraph"/>
        <w:spacing w:before="0" w:beforeAutospacing="0" w:after="0" w:afterAutospacing="0"/>
        <w:textAlignment w:val="baseline"/>
      </w:pPr>
      <w:r>
        <w:rPr>
          <w:noProof/>
        </w:rPr>
        <w:lastRenderedPageBreak/>
        <w:drawing>
          <wp:inline distT="0" distB="0" distL="0" distR="0" wp14:anchorId="2CF493AA" wp14:editId="58EBB974">
            <wp:extent cx="5943600" cy="4457700"/>
            <wp:effectExtent l="0" t="0" r="0" b="0"/>
            <wp:docPr id="908936375" name="Picture 5" descr="A group of boat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36375" name="Picture 5" descr="A group of boats in the wa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CD478FF" w14:textId="76D8EB00" w:rsidR="001F35ED" w:rsidRDefault="001F35ED" w:rsidP="007237DB">
      <w:pPr>
        <w:pStyle w:val="paragraph"/>
        <w:spacing w:before="0" w:beforeAutospacing="0" w:after="0" w:afterAutospacing="0"/>
        <w:textAlignment w:val="baseline"/>
      </w:pPr>
      <w:r>
        <w:t>Union Wharf and the New Bedford Hurricane Barrier</w:t>
      </w:r>
    </w:p>
    <w:p w14:paraId="2FB9A12B" w14:textId="1DD4F444" w:rsidR="007237DB" w:rsidRDefault="007237DB" w:rsidP="007237DB">
      <w:pPr>
        <w:pStyle w:val="paragraph"/>
        <w:spacing w:before="0" w:beforeAutospacing="0" w:after="0" w:afterAutospacing="0"/>
        <w:textAlignment w:val="baseline"/>
      </w:pPr>
      <w:r>
        <w:rPr>
          <w:noProof/>
        </w:rPr>
        <w:lastRenderedPageBreak/>
        <w:drawing>
          <wp:inline distT="0" distB="0" distL="0" distR="0" wp14:anchorId="1FB1878A" wp14:editId="16969C89">
            <wp:extent cx="5943600" cy="4457700"/>
            <wp:effectExtent l="0" t="0" r="0" b="0"/>
            <wp:docPr id="1012424003" name="Picture 1" descr="A person standing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24003" name="Picture 1" descr="A person standing in front of a brick building&#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7AE5EDD" w14:textId="1F6F4686" w:rsidR="001F35ED" w:rsidRDefault="001F35ED" w:rsidP="007237DB">
      <w:pPr>
        <w:pStyle w:val="paragraph"/>
        <w:spacing w:before="0" w:beforeAutospacing="0" w:after="0" w:afterAutospacing="0"/>
        <w:textAlignment w:val="baseline"/>
      </w:pPr>
      <w:r>
        <w:t>Critical elevation surveying of municipal assets.</w:t>
      </w:r>
    </w:p>
    <w:p w14:paraId="522E9821" w14:textId="185EAA56" w:rsidR="007237DB" w:rsidRDefault="007237DB" w:rsidP="007237DB">
      <w:pPr>
        <w:pStyle w:val="paragraph"/>
        <w:spacing w:before="0" w:beforeAutospacing="0" w:after="0" w:afterAutospacing="0"/>
        <w:textAlignment w:val="baseline"/>
      </w:pPr>
      <w:r>
        <w:rPr>
          <w:noProof/>
        </w:rPr>
        <w:lastRenderedPageBreak/>
        <w:drawing>
          <wp:inline distT="0" distB="0" distL="0" distR="0" wp14:anchorId="331A7896" wp14:editId="47C157BC">
            <wp:extent cx="5943600" cy="4457700"/>
            <wp:effectExtent l="0" t="0" r="0" b="0"/>
            <wp:docPr id="125402539" name="Picture 6" descr="A beach with rocks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2539" name="Picture 6" descr="A beach with rocks and a body of wat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3D12187" w14:textId="4DD4CD51" w:rsidR="001F35ED" w:rsidRDefault="001F35ED" w:rsidP="007237DB">
      <w:pPr>
        <w:pStyle w:val="paragraph"/>
        <w:spacing w:before="0" w:beforeAutospacing="0" w:after="0" w:afterAutospacing="0"/>
        <w:textAlignment w:val="baseline"/>
      </w:pPr>
      <w:r>
        <w:t>New Bedford Hurricane Barrier photographed from Phoenix Landing</w:t>
      </w:r>
    </w:p>
    <w:p w14:paraId="6B8D5488" w14:textId="74D95A05" w:rsidR="00692B81" w:rsidRDefault="007237DB" w:rsidP="007237DB">
      <w:pPr>
        <w:pStyle w:val="paragraph"/>
        <w:spacing w:before="0" w:beforeAutospacing="0" w:after="0" w:afterAutospacing="0"/>
        <w:textAlignment w:val="baseline"/>
      </w:pPr>
      <w:r>
        <w:rPr>
          <w:noProof/>
        </w:rPr>
        <w:lastRenderedPageBreak/>
        <w:drawing>
          <wp:inline distT="0" distB="0" distL="0" distR="0" wp14:anchorId="4DF19FF1" wp14:editId="395F4418">
            <wp:extent cx="5943600" cy="4458970"/>
            <wp:effectExtent l="0" t="0" r="0" b="0"/>
            <wp:docPr id="1695024424" name="Picture 2" descr="A lighthous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24424" name="Picture 2" descr="A lighthouse on a beach&#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55ADA347" w14:textId="7EA4013A" w:rsidR="001F35ED" w:rsidRDefault="001F35ED" w:rsidP="007237DB">
      <w:pPr>
        <w:pStyle w:val="paragraph"/>
        <w:spacing w:before="0" w:beforeAutospacing="0" w:after="0" w:afterAutospacing="0"/>
        <w:textAlignment w:val="baseline"/>
      </w:pPr>
      <w:proofErr w:type="spellStart"/>
      <w:r>
        <w:t>Hoppy’s</w:t>
      </w:r>
      <w:proofErr w:type="spellEnd"/>
      <w:r>
        <w:t xml:space="preserve"> Landing and Causeway Road</w:t>
      </w:r>
    </w:p>
    <w:sectPr w:rsidR="001F35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11695"/>
    <w:multiLevelType w:val="hybridMultilevel"/>
    <w:tmpl w:val="0E02B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F625C"/>
    <w:multiLevelType w:val="multilevel"/>
    <w:tmpl w:val="7E70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52697"/>
    <w:multiLevelType w:val="multilevel"/>
    <w:tmpl w:val="2D82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6C0932"/>
    <w:multiLevelType w:val="hybridMultilevel"/>
    <w:tmpl w:val="E6B2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8E0E9B"/>
    <w:multiLevelType w:val="multilevel"/>
    <w:tmpl w:val="E918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FE401B"/>
    <w:multiLevelType w:val="multilevel"/>
    <w:tmpl w:val="1EDE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E9641A"/>
    <w:multiLevelType w:val="hybridMultilevel"/>
    <w:tmpl w:val="0F6E4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CE00B9"/>
    <w:multiLevelType w:val="hybridMultilevel"/>
    <w:tmpl w:val="F7C4A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A37AA5"/>
    <w:multiLevelType w:val="multilevel"/>
    <w:tmpl w:val="DCB0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5B48FF"/>
    <w:multiLevelType w:val="hybridMultilevel"/>
    <w:tmpl w:val="24BEE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738712">
    <w:abstractNumId w:val="2"/>
  </w:num>
  <w:num w:numId="2" w16cid:durableId="711613768">
    <w:abstractNumId w:val="4"/>
  </w:num>
  <w:num w:numId="3" w16cid:durableId="860052273">
    <w:abstractNumId w:val="1"/>
  </w:num>
  <w:num w:numId="4" w16cid:durableId="1087965161">
    <w:abstractNumId w:val="8"/>
  </w:num>
  <w:num w:numId="5" w16cid:durableId="248931679">
    <w:abstractNumId w:val="5"/>
  </w:num>
  <w:num w:numId="6" w16cid:durableId="778450769">
    <w:abstractNumId w:val="9"/>
  </w:num>
  <w:num w:numId="7" w16cid:durableId="1246764903">
    <w:abstractNumId w:val="0"/>
  </w:num>
  <w:num w:numId="8" w16cid:durableId="2105346716">
    <w:abstractNumId w:val="6"/>
  </w:num>
  <w:num w:numId="9" w16cid:durableId="1270743440">
    <w:abstractNumId w:val="7"/>
  </w:num>
  <w:num w:numId="10" w16cid:durableId="9160129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D2F"/>
    <w:rsid w:val="000017AA"/>
    <w:rsid w:val="00063532"/>
    <w:rsid w:val="000F0D2F"/>
    <w:rsid w:val="00164416"/>
    <w:rsid w:val="001F35ED"/>
    <w:rsid w:val="002E3A9B"/>
    <w:rsid w:val="00392498"/>
    <w:rsid w:val="00411F6F"/>
    <w:rsid w:val="00523200"/>
    <w:rsid w:val="005341A2"/>
    <w:rsid w:val="00545B22"/>
    <w:rsid w:val="0055289D"/>
    <w:rsid w:val="00653F5F"/>
    <w:rsid w:val="006832DC"/>
    <w:rsid w:val="00692B81"/>
    <w:rsid w:val="007237DB"/>
    <w:rsid w:val="00763864"/>
    <w:rsid w:val="00786D80"/>
    <w:rsid w:val="00A2191B"/>
    <w:rsid w:val="00A33BEB"/>
    <w:rsid w:val="00AE720D"/>
    <w:rsid w:val="00B91C01"/>
    <w:rsid w:val="00B95D7D"/>
    <w:rsid w:val="00BE27D0"/>
    <w:rsid w:val="00E2730C"/>
    <w:rsid w:val="00E834A6"/>
    <w:rsid w:val="00ED0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61E3E"/>
  <w15:chartTrackingRefBased/>
  <w15:docId w15:val="{0FB380DE-AFCE-4388-8CFB-0A5409E3B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D2F"/>
  </w:style>
  <w:style w:type="paragraph" w:styleId="Heading1">
    <w:name w:val="heading 1"/>
    <w:basedOn w:val="Normal"/>
    <w:next w:val="Normal"/>
    <w:link w:val="Heading1Char"/>
    <w:uiPriority w:val="9"/>
    <w:qFormat/>
    <w:rsid w:val="000F0D2F"/>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0F0D2F"/>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0F0D2F"/>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0F0D2F"/>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0F0D2F"/>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0F0D2F"/>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0F0D2F"/>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0F0D2F"/>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0F0D2F"/>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F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F0D2F"/>
  </w:style>
  <w:style w:type="character" w:customStyle="1" w:styleId="eop">
    <w:name w:val="eop"/>
    <w:basedOn w:val="DefaultParagraphFont"/>
    <w:rsid w:val="000F0D2F"/>
  </w:style>
  <w:style w:type="character" w:customStyle="1" w:styleId="Heading1Char">
    <w:name w:val="Heading 1 Char"/>
    <w:basedOn w:val="DefaultParagraphFont"/>
    <w:link w:val="Heading1"/>
    <w:uiPriority w:val="9"/>
    <w:rsid w:val="000F0D2F"/>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0F0D2F"/>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0F0D2F"/>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0F0D2F"/>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0F0D2F"/>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0F0D2F"/>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0F0D2F"/>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0F0D2F"/>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0F0D2F"/>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0F0D2F"/>
    <w:pPr>
      <w:spacing w:line="240" w:lineRule="auto"/>
    </w:pPr>
    <w:rPr>
      <w:b/>
      <w:bCs/>
      <w:smallCaps/>
      <w:color w:val="595959" w:themeColor="text1" w:themeTint="A6"/>
    </w:rPr>
  </w:style>
  <w:style w:type="paragraph" w:styleId="Title">
    <w:name w:val="Title"/>
    <w:basedOn w:val="Normal"/>
    <w:next w:val="Normal"/>
    <w:link w:val="TitleChar"/>
    <w:uiPriority w:val="10"/>
    <w:qFormat/>
    <w:rsid w:val="000F0D2F"/>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0F0D2F"/>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0F0D2F"/>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0F0D2F"/>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0F0D2F"/>
    <w:rPr>
      <w:b/>
      <w:bCs/>
    </w:rPr>
  </w:style>
  <w:style w:type="character" w:styleId="Emphasis">
    <w:name w:val="Emphasis"/>
    <w:basedOn w:val="DefaultParagraphFont"/>
    <w:uiPriority w:val="20"/>
    <w:qFormat/>
    <w:rsid w:val="000F0D2F"/>
    <w:rPr>
      <w:i/>
      <w:iCs/>
    </w:rPr>
  </w:style>
  <w:style w:type="paragraph" w:styleId="NoSpacing">
    <w:name w:val="No Spacing"/>
    <w:uiPriority w:val="1"/>
    <w:qFormat/>
    <w:rsid w:val="000F0D2F"/>
    <w:pPr>
      <w:spacing w:after="0" w:line="240" w:lineRule="auto"/>
    </w:pPr>
  </w:style>
  <w:style w:type="paragraph" w:styleId="Quote">
    <w:name w:val="Quote"/>
    <w:basedOn w:val="Normal"/>
    <w:next w:val="Normal"/>
    <w:link w:val="QuoteChar"/>
    <w:uiPriority w:val="29"/>
    <w:qFormat/>
    <w:rsid w:val="000F0D2F"/>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0F0D2F"/>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0F0D2F"/>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0F0D2F"/>
    <w:rPr>
      <w:color w:val="404040" w:themeColor="text1" w:themeTint="BF"/>
      <w:sz w:val="32"/>
      <w:szCs w:val="32"/>
    </w:rPr>
  </w:style>
  <w:style w:type="character" w:styleId="SubtleEmphasis">
    <w:name w:val="Subtle Emphasis"/>
    <w:basedOn w:val="DefaultParagraphFont"/>
    <w:uiPriority w:val="19"/>
    <w:qFormat/>
    <w:rsid w:val="000F0D2F"/>
    <w:rPr>
      <w:i/>
      <w:iCs/>
      <w:color w:val="595959" w:themeColor="text1" w:themeTint="A6"/>
    </w:rPr>
  </w:style>
  <w:style w:type="character" w:styleId="IntenseEmphasis">
    <w:name w:val="Intense Emphasis"/>
    <w:basedOn w:val="DefaultParagraphFont"/>
    <w:uiPriority w:val="21"/>
    <w:qFormat/>
    <w:rsid w:val="000F0D2F"/>
    <w:rPr>
      <w:b/>
      <w:bCs/>
      <w:i/>
      <w:iCs/>
    </w:rPr>
  </w:style>
  <w:style w:type="character" w:styleId="SubtleReference">
    <w:name w:val="Subtle Reference"/>
    <w:basedOn w:val="DefaultParagraphFont"/>
    <w:uiPriority w:val="31"/>
    <w:qFormat/>
    <w:rsid w:val="000F0D2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F0D2F"/>
    <w:rPr>
      <w:b/>
      <w:bCs/>
      <w:caps w:val="0"/>
      <w:smallCaps/>
      <w:color w:val="auto"/>
      <w:spacing w:val="3"/>
      <w:u w:val="single"/>
    </w:rPr>
  </w:style>
  <w:style w:type="character" w:styleId="BookTitle">
    <w:name w:val="Book Title"/>
    <w:basedOn w:val="DefaultParagraphFont"/>
    <w:uiPriority w:val="33"/>
    <w:qFormat/>
    <w:rsid w:val="000F0D2F"/>
    <w:rPr>
      <w:b/>
      <w:bCs/>
      <w:smallCaps/>
      <w:spacing w:val="7"/>
    </w:rPr>
  </w:style>
  <w:style w:type="paragraph" w:styleId="TOCHeading">
    <w:name w:val="TOC Heading"/>
    <w:basedOn w:val="Heading1"/>
    <w:next w:val="Normal"/>
    <w:uiPriority w:val="39"/>
    <w:semiHidden/>
    <w:unhideWhenUsed/>
    <w:qFormat/>
    <w:rsid w:val="000F0D2F"/>
    <w:pPr>
      <w:outlineLvl w:val="9"/>
    </w:pPr>
  </w:style>
  <w:style w:type="character" w:customStyle="1" w:styleId="hgkelc">
    <w:name w:val="hgkelc"/>
    <w:basedOn w:val="DefaultParagraphFont"/>
    <w:rsid w:val="00B95D7D"/>
  </w:style>
  <w:style w:type="character" w:styleId="Hyperlink">
    <w:name w:val="Hyperlink"/>
    <w:basedOn w:val="DefaultParagraphFont"/>
    <w:uiPriority w:val="99"/>
    <w:unhideWhenUsed/>
    <w:rsid w:val="00A2191B"/>
    <w:rPr>
      <w:color w:val="0563C1" w:themeColor="hyperlink"/>
      <w:u w:val="single"/>
    </w:rPr>
  </w:style>
  <w:style w:type="character" w:styleId="UnresolvedMention">
    <w:name w:val="Unresolved Mention"/>
    <w:basedOn w:val="DefaultParagraphFont"/>
    <w:uiPriority w:val="99"/>
    <w:semiHidden/>
    <w:unhideWhenUsed/>
    <w:rsid w:val="00A2191B"/>
    <w:rPr>
      <w:color w:val="605E5C"/>
      <w:shd w:val="clear" w:color="auto" w:fill="E1DFDD"/>
    </w:rPr>
  </w:style>
  <w:style w:type="table" w:styleId="TableGrid">
    <w:name w:val="Table Grid"/>
    <w:basedOn w:val="TableNormal"/>
    <w:uiPriority w:val="39"/>
    <w:rsid w:val="00A2191B"/>
    <w:pPr>
      <w:spacing w:after="8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3BEB"/>
    <w:pPr>
      <w:widowControl w:val="0"/>
      <w:spacing w:after="0" w:line="240" w:lineRule="auto"/>
      <w:ind w:left="720"/>
      <w:contextualSpacing/>
    </w:pPr>
    <w:rPr>
      <w:rFonts w:ascii="Courier" w:eastAsia="Times New Roman" w:hAnsi="Courier"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749879">
      <w:bodyDiv w:val="1"/>
      <w:marLeft w:val="0"/>
      <w:marRight w:val="0"/>
      <w:marTop w:val="0"/>
      <w:marBottom w:val="0"/>
      <w:divBdr>
        <w:top w:val="none" w:sz="0" w:space="0" w:color="auto"/>
        <w:left w:val="none" w:sz="0" w:space="0" w:color="auto"/>
        <w:bottom w:val="none" w:sz="0" w:space="0" w:color="auto"/>
        <w:right w:val="none" w:sz="0" w:space="0" w:color="auto"/>
      </w:divBdr>
      <w:divsChild>
        <w:div w:id="2012414532">
          <w:marLeft w:val="0"/>
          <w:marRight w:val="0"/>
          <w:marTop w:val="0"/>
          <w:marBottom w:val="0"/>
          <w:divBdr>
            <w:top w:val="none" w:sz="0" w:space="0" w:color="auto"/>
            <w:left w:val="none" w:sz="0" w:space="0" w:color="auto"/>
            <w:bottom w:val="none" w:sz="0" w:space="0" w:color="auto"/>
            <w:right w:val="none" w:sz="0" w:space="0" w:color="auto"/>
          </w:divBdr>
        </w:div>
        <w:div w:id="1669553649">
          <w:marLeft w:val="0"/>
          <w:marRight w:val="0"/>
          <w:marTop w:val="0"/>
          <w:marBottom w:val="0"/>
          <w:divBdr>
            <w:top w:val="none" w:sz="0" w:space="0" w:color="auto"/>
            <w:left w:val="none" w:sz="0" w:space="0" w:color="auto"/>
            <w:bottom w:val="none" w:sz="0" w:space="0" w:color="auto"/>
            <w:right w:val="none" w:sz="0" w:space="0" w:color="auto"/>
          </w:divBdr>
        </w:div>
        <w:div w:id="49158893">
          <w:marLeft w:val="0"/>
          <w:marRight w:val="0"/>
          <w:marTop w:val="0"/>
          <w:marBottom w:val="0"/>
          <w:divBdr>
            <w:top w:val="none" w:sz="0" w:space="0" w:color="auto"/>
            <w:left w:val="none" w:sz="0" w:space="0" w:color="auto"/>
            <w:bottom w:val="none" w:sz="0" w:space="0" w:color="auto"/>
            <w:right w:val="none" w:sz="0" w:space="0" w:color="auto"/>
          </w:divBdr>
        </w:div>
        <w:div w:id="394552818">
          <w:marLeft w:val="0"/>
          <w:marRight w:val="0"/>
          <w:marTop w:val="0"/>
          <w:marBottom w:val="0"/>
          <w:divBdr>
            <w:top w:val="none" w:sz="0" w:space="0" w:color="auto"/>
            <w:left w:val="none" w:sz="0" w:space="0" w:color="auto"/>
            <w:bottom w:val="none" w:sz="0" w:space="0" w:color="auto"/>
            <w:right w:val="none" w:sz="0" w:space="0" w:color="auto"/>
          </w:divBdr>
        </w:div>
        <w:div w:id="208882076">
          <w:marLeft w:val="0"/>
          <w:marRight w:val="0"/>
          <w:marTop w:val="0"/>
          <w:marBottom w:val="0"/>
          <w:divBdr>
            <w:top w:val="none" w:sz="0" w:space="0" w:color="auto"/>
            <w:left w:val="none" w:sz="0" w:space="0" w:color="auto"/>
            <w:bottom w:val="none" w:sz="0" w:space="0" w:color="auto"/>
            <w:right w:val="none" w:sz="0" w:space="0" w:color="auto"/>
          </w:divBdr>
        </w:div>
        <w:div w:id="162546445">
          <w:marLeft w:val="0"/>
          <w:marRight w:val="0"/>
          <w:marTop w:val="0"/>
          <w:marBottom w:val="0"/>
          <w:divBdr>
            <w:top w:val="none" w:sz="0" w:space="0" w:color="auto"/>
            <w:left w:val="none" w:sz="0" w:space="0" w:color="auto"/>
            <w:bottom w:val="none" w:sz="0" w:space="0" w:color="auto"/>
            <w:right w:val="none" w:sz="0" w:space="0" w:color="auto"/>
          </w:divBdr>
        </w:div>
        <w:div w:id="1893884717">
          <w:marLeft w:val="0"/>
          <w:marRight w:val="0"/>
          <w:marTop w:val="0"/>
          <w:marBottom w:val="0"/>
          <w:divBdr>
            <w:top w:val="none" w:sz="0" w:space="0" w:color="auto"/>
            <w:left w:val="none" w:sz="0" w:space="0" w:color="auto"/>
            <w:bottom w:val="none" w:sz="0" w:space="0" w:color="auto"/>
            <w:right w:val="none" w:sz="0" w:space="0" w:color="auto"/>
          </w:divBdr>
        </w:div>
        <w:div w:id="1456212103">
          <w:marLeft w:val="0"/>
          <w:marRight w:val="0"/>
          <w:marTop w:val="0"/>
          <w:marBottom w:val="0"/>
          <w:divBdr>
            <w:top w:val="none" w:sz="0" w:space="0" w:color="auto"/>
            <w:left w:val="none" w:sz="0" w:space="0" w:color="auto"/>
            <w:bottom w:val="none" w:sz="0" w:space="0" w:color="auto"/>
            <w:right w:val="none" w:sz="0" w:space="0" w:color="auto"/>
          </w:divBdr>
        </w:div>
        <w:div w:id="791627659">
          <w:marLeft w:val="0"/>
          <w:marRight w:val="0"/>
          <w:marTop w:val="0"/>
          <w:marBottom w:val="0"/>
          <w:divBdr>
            <w:top w:val="none" w:sz="0" w:space="0" w:color="auto"/>
            <w:left w:val="none" w:sz="0" w:space="0" w:color="auto"/>
            <w:bottom w:val="none" w:sz="0" w:space="0" w:color="auto"/>
            <w:right w:val="none" w:sz="0" w:space="0" w:color="auto"/>
          </w:divBdr>
        </w:div>
        <w:div w:id="1199899783">
          <w:marLeft w:val="0"/>
          <w:marRight w:val="0"/>
          <w:marTop w:val="0"/>
          <w:marBottom w:val="0"/>
          <w:divBdr>
            <w:top w:val="none" w:sz="0" w:space="0" w:color="auto"/>
            <w:left w:val="none" w:sz="0" w:space="0" w:color="auto"/>
            <w:bottom w:val="none" w:sz="0" w:space="0" w:color="auto"/>
            <w:right w:val="none" w:sz="0" w:space="0" w:color="auto"/>
          </w:divBdr>
        </w:div>
        <w:div w:id="867059334">
          <w:marLeft w:val="0"/>
          <w:marRight w:val="0"/>
          <w:marTop w:val="0"/>
          <w:marBottom w:val="0"/>
          <w:divBdr>
            <w:top w:val="none" w:sz="0" w:space="0" w:color="auto"/>
            <w:left w:val="none" w:sz="0" w:space="0" w:color="auto"/>
            <w:bottom w:val="none" w:sz="0" w:space="0" w:color="auto"/>
            <w:right w:val="none" w:sz="0" w:space="0" w:color="auto"/>
          </w:divBdr>
        </w:div>
        <w:div w:id="552816601">
          <w:marLeft w:val="0"/>
          <w:marRight w:val="0"/>
          <w:marTop w:val="0"/>
          <w:marBottom w:val="0"/>
          <w:divBdr>
            <w:top w:val="none" w:sz="0" w:space="0" w:color="auto"/>
            <w:left w:val="none" w:sz="0" w:space="0" w:color="auto"/>
            <w:bottom w:val="none" w:sz="0" w:space="0" w:color="auto"/>
            <w:right w:val="none" w:sz="0" w:space="0" w:color="auto"/>
          </w:divBdr>
          <w:divsChild>
            <w:div w:id="722295651">
              <w:marLeft w:val="0"/>
              <w:marRight w:val="0"/>
              <w:marTop w:val="0"/>
              <w:marBottom w:val="0"/>
              <w:divBdr>
                <w:top w:val="none" w:sz="0" w:space="0" w:color="auto"/>
                <w:left w:val="none" w:sz="0" w:space="0" w:color="auto"/>
                <w:bottom w:val="none" w:sz="0" w:space="0" w:color="auto"/>
                <w:right w:val="none" w:sz="0" w:space="0" w:color="auto"/>
              </w:divBdr>
            </w:div>
            <w:div w:id="1448503656">
              <w:marLeft w:val="0"/>
              <w:marRight w:val="0"/>
              <w:marTop w:val="0"/>
              <w:marBottom w:val="0"/>
              <w:divBdr>
                <w:top w:val="none" w:sz="0" w:space="0" w:color="auto"/>
                <w:left w:val="none" w:sz="0" w:space="0" w:color="auto"/>
                <w:bottom w:val="none" w:sz="0" w:space="0" w:color="auto"/>
                <w:right w:val="none" w:sz="0" w:space="0" w:color="auto"/>
              </w:divBdr>
            </w:div>
            <w:div w:id="1434326712">
              <w:marLeft w:val="0"/>
              <w:marRight w:val="0"/>
              <w:marTop w:val="0"/>
              <w:marBottom w:val="0"/>
              <w:divBdr>
                <w:top w:val="none" w:sz="0" w:space="0" w:color="auto"/>
                <w:left w:val="none" w:sz="0" w:space="0" w:color="auto"/>
                <w:bottom w:val="none" w:sz="0" w:space="0" w:color="auto"/>
                <w:right w:val="none" w:sz="0" w:space="0" w:color="auto"/>
              </w:divBdr>
            </w:div>
          </w:divsChild>
        </w:div>
        <w:div w:id="1230073314">
          <w:marLeft w:val="0"/>
          <w:marRight w:val="0"/>
          <w:marTop w:val="0"/>
          <w:marBottom w:val="0"/>
          <w:divBdr>
            <w:top w:val="none" w:sz="0" w:space="0" w:color="auto"/>
            <w:left w:val="none" w:sz="0" w:space="0" w:color="auto"/>
            <w:bottom w:val="none" w:sz="0" w:space="0" w:color="auto"/>
            <w:right w:val="none" w:sz="0" w:space="0" w:color="auto"/>
          </w:divBdr>
          <w:divsChild>
            <w:div w:id="1511918922">
              <w:marLeft w:val="0"/>
              <w:marRight w:val="0"/>
              <w:marTop w:val="0"/>
              <w:marBottom w:val="0"/>
              <w:divBdr>
                <w:top w:val="none" w:sz="0" w:space="0" w:color="auto"/>
                <w:left w:val="none" w:sz="0" w:space="0" w:color="auto"/>
                <w:bottom w:val="none" w:sz="0" w:space="0" w:color="auto"/>
                <w:right w:val="none" w:sz="0" w:space="0" w:color="auto"/>
              </w:divBdr>
            </w:div>
            <w:div w:id="1384333584">
              <w:marLeft w:val="0"/>
              <w:marRight w:val="0"/>
              <w:marTop w:val="0"/>
              <w:marBottom w:val="0"/>
              <w:divBdr>
                <w:top w:val="none" w:sz="0" w:space="0" w:color="auto"/>
                <w:left w:val="none" w:sz="0" w:space="0" w:color="auto"/>
                <w:bottom w:val="none" w:sz="0" w:space="0" w:color="auto"/>
                <w:right w:val="none" w:sz="0" w:space="0" w:color="auto"/>
              </w:divBdr>
            </w:div>
            <w:div w:id="816873112">
              <w:marLeft w:val="0"/>
              <w:marRight w:val="0"/>
              <w:marTop w:val="0"/>
              <w:marBottom w:val="0"/>
              <w:divBdr>
                <w:top w:val="none" w:sz="0" w:space="0" w:color="auto"/>
                <w:left w:val="none" w:sz="0" w:space="0" w:color="auto"/>
                <w:bottom w:val="none" w:sz="0" w:space="0" w:color="auto"/>
                <w:right w:val="none" w:sz="0" w:space="0" w:color="auto"/>
              </w:divBdr>
            </w:div>
          </w:divsChild>
        </w:div>
        <w:div w:id="1057583869">
          <w:marLeft w:val="0"/>
          <w:marRight w:val="0"/>
          <w:marTop w:val="0"/>
          <w:marBottom w:val="0"/>
          <w:divBdr>
            <w:top w:val="none" w:sz="0" w:space="0" w:color="auto"/>
            <w:left w:val="none" w:sz="0" w:space="0" w:color="auto"/>
            <w:bottom w:val="none" w:sz="0" w:space="0" w:color="auto"/>
            <w:right w:val="none" w:sz="0" w:space="0" w:color="auto"/>
          </w:divBdr>
          <w:divsChild>
            <w:div w:id="407265552">
              <w:marLeft w:val="0"/>
              <w:marRight w:val="0"/>
              <w:marTop w:val="0"/>
              <w:marBottom w:val="0"/>
              <w:divBdr>
                <w:top w:val="none" w:sz="0" w:space="0" w:color="auto"/>
                <w:left w:val="none" w:sz="0" w:space="0" w:color="auto"/>
                <w:bottom w:val="none" w:sz="0" w:space="0" w:color="auto"/>
                <w:right w:val="none" w:sz="0" w:space="0" w:color="auto"/>
              </w:divBdr>
            </w:div>
            <w:div w:id="1268079134">
              <w:marLeft w:val="0"/>
              <w:marRight w:val="0"/>
              <w:marTop w:val="0"/>
              <w:marBottom w:val="0"/>
              <w:divBdr>
                <w:top w:val="none" w:sz="0" w:space="0" w:color="auto"/>
                <w:left w:val="none" w:sz="0" w:space="0" w:color="auto"/>
                <w:bottom w:val="none" w:sz="0" w:space="0" w:color="auto"/>
                <w:right w:val="none" w:sz="0" w:space="0" w:color="auto"/>
              </w:divBdr>
            </w:div>
            <w:div w:id="53741627">
              <w:marLeft w:val="0"/>
              <w:marRight w:val="0"/>
              <w:marTop w:val="0"/>
              <w:marBottom w:val="0"/>
              <w:divBdr>
                <w:top w:val="none" w:sz="0" w:space="0" w:color="auto"/>
                <w:left w:val="none" w:sz="0" w:space="0" w:color="auto"/>
                <w:bottom w:val="none" w:sz="0" w:space="0" w:color="auto"/>
                <w:right w:val="none" w:sz="0" w:space="0" w:color="auto"/>
              </w:divBdr>
            </w:div>
          </w:divsChild>
        </w:div>
        <w:div w:id="173999175">
          <w:marLeft w:val="0"/>
          <w:marRight w:val="0"/>
          <w:marTop w:val="0"/>
          <w:marBottom w:val="0"/>
          <w:divBdr>
            <w:top w:val="none" w:sz="0" w:space="0" w:color="auto"/>
            <w:left w:val="none" w:sz="0" w:space="0" w:color="auto"/>
            <w:bottom w:val="none" w:sz="0" w:space="0" w:color="auto"/>
            <w:right w:val="none" w:sz="0" w:space="0" w:color="auto"/>
          </w:divBdr>
          <w:divsChild>
            <w:div w:id="133716691">
              <w:marLeft w:val="0"/>
              <w:marRight w:val="0"/>
              <w:marTop w:val="0"/>
              <w:marBottom w:val="0"/>
              <w:divBdr>
                <w:top w:val="none" w:sz="0" w:space="0" w:color="auto"/>
                <w:left w:val="none" w:sz="0" w:space="0" w:color="auto"/>
                <w:bottom w:val="none" w:sz="0" w:space="0" w:color="auto"/>
                <w:right w:val="none" w:sz="0" w:space="0" w:color="auto"/>
              </w:divBdr>
            </w:div>
            <w:div w:id="2006785668">
              <w:marLeft w:val="0"/>
              <w:marRight w:val="0"/>
              <w:marTop w:val="0"/>
              <w:marBottom w:val="0"/>
              <w:divBdr>
                <w:top w:val="none" w:sz="0" w:space="0" w:color="auto"/>
                <w:left w:val="none" w:sz="0" w:space="0" w:color="auto"/>
                <w:bottom w:val="none" w:sz="0" w:space="0" w:color="auto"/>
                <w:right w:val="none" w:sz="0" w:space="0" w:color="auto"/>
              </w:divBdr>
            </w:div>
            <w:div w:id="1139882575">
              <w:marLeft w:val="0"/>
              <w:marRight w:val="0"/>
              <w:marTop w:val="0"/>
              <w:marBottom w:val="0"/>
              <w:divBdr>
                <w:top w:val="none" w:sz="0" w:space="0" w:color="auto"/>
                <w:left w:val="none" w:sz="0" w:space="0" w:color="auto"/>
                <w:bottom w:val="none" w:sz="0" w:space="0" w:color="auto"/>
                <w:right w:val="none" w:sz="0" w:space="0" w:color="auto"/>
              </w:divBdr>
            </w:div>
            <w:div w:id="49380081">
              <w:marLeft w:val="0"/>
              <w:marRight w:val="0"/>
              <w:marTop w:val="0"/>
              <w:marBottom w:val="0"/>
              <w:divBdr>
                <w:top w:val="none" w:sz="0" w:space="0" w:color="auto"/>
                <w:left w:val="none" w:sz="0" w:space="0" w:color="auto"/>
                <w:bottom w:val="none" w:sz="0" w:space="0" w:color="auto"/>
                <w:right w:val="none" w:sz="0" w:space="0" w:color="auto"/>
              </w:divBdr>
            </w:div>
            <w:div w:id="511645271">
              <w:marLeft w:val="0"/>
              <w:marRight w:val="0"/>
              <w:marTop w:val="0"/>
              <w:marBottom w:val="0"/>
              <w:divBdr>
                <w:top w:val="none" w:sz="0" w:space="0" w:color="auto"/>
                <w:left w:val="none" w:sz="0" w:space="0" w:color="auto"/>
                <w:bottom w:val="none" w:sz="0" w:space="0" w:color="auto"/>
                <w:right w:val="none" w:sz="0" w:space="0" w:color="auto"/>
              </w:divBdr>
            </w:div>
          </w:divsChild>
        </w:div>
        <w:div w:id="382405946">
          <w:marLeft w:val="0"/>
          <w:marRight w:val="0"/>
          <w:marTop w:val="0"/>
          <w:marBottom w:val="0"/>
          <w:divBdr>
            <w:top w:val="none" w:sz="0" w:space="0" w:color="auto"/>
            <w:left w:val="none" w:sz="0" w:space="0" w:color="auto"/>
            <w:bottom w:val="none" w:sz="0" w:space="0" w:color="auto"/>
            <w:right w:val="none" w:sz="0" w:space="0" w:color="auto"/>
          </w:divBdr>
        </w:div>
        <w:div w:id="73669775">
          <w:marLeft w:val="0"/>
          <w:marRight w:val="0"/>
          <w:marTop w:val="0"/>
          <w:marBottom w:val="0"/>
          <w:divBdr>
            <w:top w:val="none" w:sz="0" w:space="0" w:color="auto"/>
            <w:left w:val="none" w:sz="0" w:space="0" w:color="auto"/>
            <w:bottom w:val="none" w:sz="0" w:space="0" w:color="auto"/>
            <w:right w:val="none" w:sz="0" w:space="0" w:color="auto"/>
          </w:divBdr>
        </w:div>
        <w:div w:id="712920700">
          <w:marLeft w:val="0"/>
          <w:marRight w:val="0"/>
          <w:marTop w:val="0"/>
          <w:marBottom w:val="0"/>
          <w:divBdr>
            <w:top w:val="none" w:sz="0" w:space="0" w:color="auto"/>
            <w:left w:val="none" w:sz="0" w:space="0" w:color="auto"/>
            <w:bottom w:val="none" w:sz="0" w:space="0" w:color="auto"/>
            <w:right w:val="none" w:sz="0" w:space="0" w:color="auto"/>
          </w:divBdr>
        </w:div>
        <w:div w:id="2063556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irhaven-ma.gov/" TargetMode="External"/><Relationship Id="rId13" Type="http://schemas.openxmlformats.org/officeDocument/2006/relationships/hyperlink" Target="mailto:rrobillard@fairhaven-ma.gov" TargetMode="External"/><Relationship Id="rId18" Type="http://schemas.openxmlformats.org/officeDocument/2006/relationships/hyperlink" Target="mailto:garysplumbing@msn.com"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mailto:tcorreia@fairhaven-ma.gov" TargetMode="External"/><Relationship Id="rId7" Type="http://schemas.openxmlformats.org/officeDocument/2006/relationships/webSettings" Target="webSettings.xml"/><Relationship Id="rId12" Type="http://schemas.openxmlformats.org/officeDocument/2006/relationships/hyperlink" Target="mailto:vfurtado@fairhaven-ma.gov" TargetMode="External"/><Relationship Id="rId17" Type="http://schemas.openxmlformats.org/officeDocument/2006/relationships/hyperlink" Target="mailto:conservation@fairhaven-ma.gov" TargetMode="External"/><Relationship Id="rId25"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mailto:jcrabb@fairhaven-ma.gov" TargetMode="External"/><Relationship Id="rId20" Type="http://schemas.openxmlformats.org/officeDocument/2006/relationships/hyperlink" Target="mailto:scott.gordon@fairhavenpolice.org"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irhaven-ma.gov/" TargetMode="External"/><Relationship Id="rId24" Type="http://schemas.openxmlformats.org/officeDocument/2006/relationships/hyperlink" Target="mailto:tcox@fairhaven-ma.gov"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osuch1@aol.com" TargetMode="External"/><Relationship Id="rId23" Type="http://schemas.openxmlformats.org/officeDocument/2006/relationships/hyperlink" Target="mailto:pfoley@fairhaven-ma.gov" TargetMode="External"/><Relationship Id="rId28"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hyperlink" Target="mailto:conservation_agent@fairhaven-ma.gov"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ss-eoeea.maps.arcgis.com/apps/webappviewer/index.html?id=1d6f63e7762a48e5930de84ed4849212" TargetMode="External"/><Relationship Id="rId14" Type="http://schemas.openxmlformats.org/officeDocument/2006/relationships/hyperlink" Target="mailto:jfurtado@fairhaven-ma.gov" TargetMode="External"/><Relationship Id="rId22" Type="http://schemas.openxmlformats.org/officeDocument/2006/relationships/hyperlink" Target="mailto:michael.myers@fairhavenpolice.org" TargetMode="External"/><Relationship Id="rId27" Type="http://schemas.openxmlformats.org/officeDocument/2006/relationships/image" Target="media/image4.jpeg"/><Relationship Id="rId3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On_x002d_Track_x003f_ xmlns="f4888985-777b-4b68-9fc3-6a4384cc4f29">true</On_x002d_Track_x003f_>
    <MVPRegion xmlns="f4888985-777b-4b68-9fc3-6a4384cc4f29" xsi:nil="true"/>
    <TaxCatchAll xmlns="1da56e6b-ac0e-4ffc-8b40-9e4a1d231754" xsi:nil="true"/>
    <lcf76f155ced4ddcb4097134ff3c332f xmlns="f4888985-777b-4b68-9fc3-6a4384cc4f29">
      <Terms xmlns="http://schemas.microsoft.com/office/infopath/2007/PartnerControls"/>
    </lcf76f155ced4ddcb4097134ff3c332f>
    <FY xmlns="f4888985-777b-4b68-9fc3-6a4384cc4f29" xsi:nil="true"/>
    <Goodexample_x003f_ xmlns="f4888985-777b-4b68-9fc3-6a4384cc4f29">true</Goodexample_x003f_>
    <GrantType xmlns="f4888985-777b-4b68-9fc3-6a4384cc4f2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D4B72A2883A54B8CE9B4608E4F3D4C" ma:contentTypeVersion="29" ma:contentTypeDescription="Create a new document." ma:contentTypeScope="" ma:versionID="fed18ab02bc8c735748c188f977876c5">
  <xsd:schema xmlns:xsd="http://www.w3.org/2001/XMLSchema" xmlns:xs="http://www.w3.org/2001/XMLSchema" xmlns:p="http://schemas.microsoft.com/office/2006/metadata/properties" xmlns:ns1="http://schemas.microsoft.com/sharepoint/v3" xmlns:ns2="f4888985-777b-4b68-9fc3-6a4384cc4f29" xmlns:ns3="89b213bb-812a-4895-99d0-a44ca20ff357" xmlns:ns4="1da56e6b-ac0e-4ffc-8b40-9e4a1d231754" targetNamespace="http://schemas.microsoft.com/office/2006/metadata/properties" ma:root="true" ma:fieldsID="6729267e37de1510da9fd6d68b1e33b3" ns1:_="" ns2:_="" ns3:_="" ns4:_="">
    <xsd:import namespace="http://schemas.microsoft.com/sharepoint/v3"/>
    <xsd:import namespace="f4888985-777b-4b68-9fc3-6a4384cc4f29"/>
    <xsd:import namespace="89b213bb-812a-4895-99d0-a44ca20ff357"/>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VPRegion" minOccurs="0"/>
                <xsd:element ref="ns2:On_x002d_Track_x003f_"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FY" minOccurs="0"/>
                <xsd:element ref="ns2:MediaServiceSearchProperties" minOccurs="0"/>
                <xsd:element ref="ns2:MediaServiceBillingMetadata" minOccurs="0"/>
                <xsd:element ref="ns2:Goodexample_x003f_" minOccurs="0"/>
                <xsd:element ref="ns2:Gra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88985-777b-4b68-9fc3-6a4384cc4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VPRegion" ma:index="18" nillable="true" ma:displayName="MVP Region" ma:format="Dropdown" ma:internalName="MVPRegion">
      <xsd:simpleType>
        <xsd:union memberTypes="dms:Text">
          <xsd:simpleType>
            <xsd:restriction base="dms:Choice">
              <xsd:enumeration value="Berkshires &amp; Hilltowns"/>
              <xsd:enumeration value="Central"/>
              <xsd:enumeration value="Greater Boston"/>
              <xsd:enumeration value="Greater CT River Valley"/>
              <xsd:enumeration value="Northeast"/>
              <xsd:enumeration value="Southeast"/>
            </xsd:restriction>
          </xsd:simpleType>
        </xsd:union>
      </xsd:simpleType>
    </xsd:element>
    <xsd:element name="On_x002d_Track_x003f_" ma:index="19" nillable="true" ma:displayName="On-Track?" ma:default="1" ma:description="Eyeball assessment of whether or not they are on-track." ma:format="Dropdown" ma:internalName="On_x002d_Track_x003f_">
      <xsd:simpleType>
        <xsd:restriction base="dms:Boolea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FY" ma:index="29" nillable="true" ma:displayName="FY" ma:format="Dropdown" ma:internalName="FY">
      <xsd:simpleType>
        <xsd:restriction base="dms:Choice">
          <xsd:enumeration value="FY24"/>
          <xsd:enumeration value="FY24/25"/>
          <xsd:enumeration value="FY26"/>
          <xsd:enumeration value="FY25"/>
          <xsd:enumeration value="FY23"/>
          <xsd:enumeration value="FY22"/>
          <xsd:enumeration value="FY21"/>
          <xsd:enumeration value="FY20"/>
          <xsd:enumeration value="FY19"/>
          <xsd:enumeration value="FY18"/>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Goodexample_x003f_" ma:index="32" nillable="true" ma:displayName="Good example?" ma:default="1" ma:format="Dropdown" ma:indexed="true" ma:internalName="Goodexample_x003f_">
      <xsd:simpleType>
        <xsd:restriction base="dms:Boolean"/>
      </xsd:simpleType>
    </xsd:element>
    <xsd:element name="GrantType" ma:index="33" nillable="true" ma:displayName="Grant Type" ma:format="Dropdown" ma:internalName="GrantType">
      <xsd:simpleType>
        <xsd:restriction base="dms:Choice">
          <xsd:enumeration value="Action"/>
          <xsd:enumeration value="Planning"/>
          <xsd:enumeration value="2.0"/>
        </xsd:restriction>
      </xsd:simpleType>
    </xsd:element>
  </xsd:schema>
  <xsd:schema xmlns:xsd="http://www.w3.org/2001/XMLSchema" xmlns:xs="http://www.w3.org/2001/XMLSchema" xmlns:dms="http://schemas.microsoft.com/office/2006/documentManagement/types" xmlns:pc="http://schemas.microsoft.com/office/infopath/2007/PartnerControls" targetNamespace="89b213bb-812a-4895-99d0-a44ca20ff3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F340C9-0D83-41F0-914D-07154BC43CE9}">
  <ds:schemaRefs>
    <ds:schemaRef ds:uri="http://schemas.microsoft.com/office/2006/metadata/properties"/>
    <ds:schemaRef ds:uri="http://schemas.microsoft.com/office/infopath/2007/PartnerControls"/>
    <ds:schemaRef ds:uri="http://schemas.microsoft.com/sharepoint/v3"/>
    <ds:schemaRef ds:uri="f4888985-777b-4b68-9fc3-6a4384cc4f29"/>
    <ds:schemaRef ds:uri="1da56e6b-ac0e-4ffc-8b40-9e4a1d231754"/>
  </ds:schemaRefs>
</ds:datastoreItem>
</file>

<file path=customXml/itemProps2.xml><?xml version="1.0" encoding="utf-8"?>
<ds:datastoreItem xmlns:ds="http://schemas.openxmlformats.org/officeDocument/2006/customXml" ds:itemID="{2F09B2F8-AEC2-441A-9D54-87E2286D931C}"/>
</file>

<file path=customXml/itemProps3.xml><?xml version="1.0" encoding="utf-8"?>
<ds:datastoreItem xmlns:ds="http://schemas.openxmlformats.org/officeDocument/2006/customXml" ds:itemID="{D2664F16-C5A0-4A00-92AB-5F32D57DC0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13</Pages>
  <Words>2610</Words>
  <Characters>14879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Runsten, Kara (EEA)</dc:creator>
  <cp:keywords/>
  <dc:description/>
  <cp:lastModifiedBy>Ofsthun Conor</cp:lastModifiedBy>
  <cp:revision>3</cp:revision>
  <dcterms:created xsi:type="dcterms:W3CDTF">2023-07-19T21:05:00Z</dcterms:created>
  <dcterms:modified xsi:type="dcterms:W3CDTF">2023-07-19T21:38:00Z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0x01010082D4B72A2883A54B8CE9B4608E4F3D4C</vt:lpwstr>
  </property>
  <property fmtid="{D5CDD505-2E9C-101B-9397-08002B2CF9AE}" pid="3" name="MediaServiceImageTags">
    <vt:lpwstr/>
  </property>
</Properties>
</file>