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E" w:rsidRPr="00094F0D" w:rsidRDefault="00E1774E">
      <w:pPr>
        <w:rPr>
          <w:sz w:val="24"/>
          <w:szCs w:val="24"/>
        </w:rPr>
      </w:pPr>
      <w:bookmarkStart w:id="0" w:name="_GoBack"/>
      <w:bookmarkEnd w:id="0"/>
      <w:r w:rsidRPr="00094F0D">
        <w:rPr>
          <w:sz w:val="24"/>
          <w:szCs w:val="24"/>
        </w:rPr>
        <w:t>Cover Page</w:t>
      </w:r>
    </w:p>
    <w:p w:rsidR="00E1774E" w:rsidRPr="00094F0D" w:rsidRDefault="00E1774E">
      <w:pPr>
        <w:rPr>
          <w:sz w:val="24"/>
          <w:szCs w:val="24"/>
        </w:rPr>
      </w:pPr>
    </w:p>
    <w:p w:rsidR="00E1774E" w:rsidRPr="00094F0D" w:rsidRDefault="00E1774E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rFonts w:eastAsiaTheme="majorEastAsia" w:cs="Arial"/>
          <w:bCs/>
          <w:kern w:val="24"/>
          <w:sz w:val="24"/>
          <w:szCs w:val="24"/>
        </w:rPr>
        <w:t>Fallon Total Care Presentation to the Implementation Council</w:t>
      </w:r>
    </w:p>
    <w:p w:rsidR="00E1774E" w:rsidRPr="00094F0D" w:rsidRDefault="00E1774E">
      <w:pPr>
        <w:rPr>
          <w:rFonts w:eastAsiaTheme="majorEastAsia" w:cs="Arial"/>
          <w:bCs/>
          <w:kern w:val="24"/>
          <w:sz w:val="24"/>
          <w:szCs w:val="24"/>
        </w:rPr>
      </w:pPr>
    </w:p>
    <w:p w:rsidR="00E1774E" w:rsidRDefault="00E1774E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rFonts w:eastAsiaTheme="majorEastAsia" w:cs="Arial"/>
          <w:bCs/>
          <w:kern w:val="24"/>
          <w:sz w:val="24"/>
          <w:szCs w:val="24"/>
        </w:rPr>
        <w:t>July 24, 2015</w:t>
      </w:r>
    </w:p>
    <w:p w:rsidR="00094F0D" w:rsidRDefault="00094F0D">
      <w:pPr>
        <w:rPr>
          <w:rFonts w:eastAsiaTheme="majorEastAsia" w:cs="Arial"/>
          <w:bCs/>
          <w:kern w:val="24"/>
          <w:sz w:val="24"/>
          <w:szCs w:val="24"/>
        </w:rPr>
      </w:pPr>
    </w:p>
    <w:p w:rsidR="00094F0D" w:rsidRPr="00094F0D" w:rsidRDefault="00094F0D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sz w:val="24"/>
          <w:szCs w:val="24"/>
        </w:rPr>
        <w:t>fallonhealth.org</w:t>
      </w:r>
    </w:p>
    <w:p w:rsidR="00E1774E" w:rsidRPr="00094F0D" w:rsidRDefault="00E1774E">
      <w:pPr>
        <w:rPr>
          <w:rFonts w:eastAsiaTheme="majorEastAsia" w:cs="Arial"/>
          <w:b/>
          <w:bCs/>
          <w:kern w:val="24"/>
          <w:sz w:val="24"/>
          <w:szCs w:val="24"/>
        </w:rPr>
      </w:pPr>
    </w:p>
    <w:p w:rsidR="00E1774E" w:rsidRPr="00094F0D" w:rsidRDefault="00E1774E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rFonts w:eastAsiaTheme="majorEastAsia" w:cs="Arial"/>
          <w:bCs/>
          <w:kern w:val="24"/>
          <w:sz w:val="24"/>
          <w:szCs w:val="24"/>
        </w:rPr>
        <w:t>Slide 1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Member Transitions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Fallon has and continues to provide information to MassHealth for planning purposes</w:t>
      </w:r>
    </w:p>
    <w:p w:rsidR="00E1774E" w:rsidRPr="00094F0D" w:rsidRDefault="00E1774E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We will support efforts to transition members to other plans or to the FFS system</w:t>
      </w:r>
    </w:p>
    <w:p w:rsidR="00E1774E" w:rsidRPr="00094F0D" w:rsidRDefault="00E1774E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FTC is meeting with our largest provider and LTSS Coordination partners</w:t>
      </w:r>
    </w:p>
    <w:p w:rsidR="00C970DB" w:rsidRPr="00094F0D" w:rsidRDefault="00C970DB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094F0D">
        <w:rPr>
          <w:rFonts w:asciiTheme="minorHAnsi" w:hAnsiTheme="minorHAnsi" w:cs="Arial"/>
        </w:rPr>
        <w:t>Member information sessions in Springfield and Worcester have been scheduled</w:t>
      </w:r>
    </w:p>
    <w:p w:rsidR="00E1774E" w:rsidRPr="00094F0D" w:rsidRDefault="00E1774E" w:rsidP="00E1774E">
      <w:pPr>
        <w:rPr>
          <w:rFonts w:cs="Arial"/>
          <w:color w:val="004E50"/>
          <w:sz w:val="24"/>
          <w:szCs w:val="24"/>
        </w:rPr>
      </w:pPr>
    </w:p>
    <w:p w:rsidR="00E1774E" w:rsidRPr="00094F0D" w:rsidRDefault="00E1774E" w:rsidP="00E1774E">
      <w:pPr>
        <w:rPr>
          <w:rFonts w:cs="Arial"/>
          <w:sz w:val="24"/>
          <w:szCs w:val="24"/>
        </w:rPr>
      </w:pPr>
      <w:r w:rsidRPr="00094F0D">
        <w:rPr>
          <w:rFonts w:cs="Arial"/>
          <w:sz w:val="24"/>
          <w:szCs w:val="24"/>
        </w:rPr>
        <w:t>Slide 2</w:t>
      </w:r>
    </w:p>
    <w:p w:rsidR="00E1774E" w:rsidRPr="00094F0D" w:rsidRDefault="00E1774E" w:rsidP="00E1774E">
      <w:pPr>
        <w:rPr>
          <w:rFonts w:cs="Arial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Key Operational Challenges</w:t>
      </w:r>
    </w:p>
    <w:p w:rsidR="00E1774E" w:rsidRPr="00094F0D" w:rsidRDefault="00E1774E">
      <w:pPr>
        <w:rPr>
          <w:rFonts w:cs="Arial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Incorrect/outdated contact information for auto assigned members makes engagement challenging</w:t>
      </w:r>
    </w:p>
    <w:p w:rsidR="00E1774E" w:rsidRPr="00094F0D" w:rsidRDefault="00E1774E" w:rsidP="00E1774E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Large waves of auto assignment in relatively short periods of time</w:t>
      </w:r>
      <w:r w:rsidRPr="00094F0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put pressure on new staff and systems</w:t>
      </w:r>
    </w:p>
    <w:p w:rsidR="00E1774E" w:rsidRPr="00094F0D" w:rsidRDefault="00E1774E" w:rsidP="00094F0D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Mismatch between individual member rating categories at entry into the program and their rating categories post member assessments</w:t>
      </w:r>
    </w:p>
    <w:p w:rsidR="00E1774E" w:rsidRPr="00094F0D" w:rsidRDefault="00E1774E">
      <w:pPr>
        <w:rPr>
          <w:rFonts w:cs="Arial"/>
          <w:sz w:val="24"/>
          <w:szCs w:val="24"/>
        </w:rPr>
      </w:pPr>
    </w:p>
    <w:p w:rsidR="00E1774E" w:rsidRPr="00094F0D" w:rsidRDefault="00E1774E">
      <w:pPr>
        <w:rPr>
          <w:rFonts w:cs="Arial"/>
          <w:sz w:val="24"/>
          <w:szCs w:val="24"/>
        </w:rPr>
      </w:pPr>
      <w:r w:rsidRPr="00094F0D">
        <w:rPr>
          <w:rFonts w:cs="Arial"/>
          <w:sz w:val="24"/>
          <w:szCs w:val="24"/>
        </w:rPr>
        <w:t>Slide 3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Financial Challenges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3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One Care is operationally complex but Fallon Total Care’s withdrawal from One Care is based solely on financial sustainability concerns</w:t>
      </w:r>
    </w:p>
    <w:p w:rsidR="00E1774E" w:rsidRPr="00094F0D" w:rsidRDefault="00E1774E" w:rsidP="00E1774E">
      <w:pPr>
        <w:pStyle w:val="ListParagraph"/>
        <w:numPr>
          <w:ilvl w:val="0"/>
          <w:numId w:val="3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Large upfront investment before any members became part of Fallon Total Care</w:t>
      </w:r>
    </w:p>
    <w:p w:rsidR="00E1774E" w:rsidRPr="00094F0D" w:rsidRDefault="00E1774E" w:rsidP="00E1774E">
      <w:pPr>
        <w:pStyle w:val="ListParagraph"/>
        <w:numPr>
          <w:ilvl w:val="0"/>
          <w:numId w:val="3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Anticipated savings occur farther down the road than originally expected</w:t>
      </w:r>
    </w:p>
    <w:p w:rsidR="00E1774E" w:rsidRPr="00094F0D" w:rsidRDefault="00E1774E" w:rsidP="00E1774E">
      <w:pPr>
        <w:rPr>
          <w:rFonts w:cs="Arial"/>
          <w:color w:val="004E50"/>
          <w:sz w:val="24"/>
          <w:szCs w:val="24"/>
        </w:rPr>
      </w:pPr>
    </w:p>
    <w:p w:rsidR="00E1774E" w:rsidRPr="00094F0D" w:rsidRDefault="00E1774E" w:rsidP="00E1774E">
      <w:pPr>
        <w:rPr>
          <w:rFonts w:cs="Arial"/>
          <w:sz w:val="24"/>
          <w:szCs w:val="24"/>
        </w:rPr>
      </w:pPr>
      <w:r w:rsidRPr="00094F0D">
        <w:rPr>
          <w:rFonts w:cs="Arial"/>
          <w:sz w:val="24"/>
          <w:szCs w:val="24"/>
        </w:rPr>
        <w:t>Slide 4</w:t>
      </w:r>
    </w:p>
    <w:p w:rsidR="00E1774E" w:rsidRPr="00094F0D" w:rsidRDefault="00E1774E" w:rsidP="00E1774E">
      <w:pPr>
        <w:rPr>
          <w:rFonts w:eastAsiaTheme="majorEastAsia" w:cs="Arial"/>
          <w:kern w:val="24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Financial Challenges Continued</w:t>
      </w:r>
    </w:p>
    <w:p w:rsidR="00E1774E" w:rsidRPr="00094F0D" w:rsidRDefault="00E1774E" w:rsidP="00E1774E">
      <w:pPr>
        <w:rPr>
          <w:rFonts w:eastAsiaTheme="majorEastAsia" w:cs="Arial"/>
          <w:kern w:val="24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4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Intensive clinical model and high medical needs of members are not fully covered by existing rates</w:t>
      </w:r>
    </w:p>
    <w:p w:rsidR="00E1774E" w:rsidRPr="00094F0D" w:rsidRDefault="00E1774E" w:rsidP="00E1774E">
      <w:pPr>
        <w:pStyle w:val="ListParagraph"/>
        <w:numPr>
          <w:ilvl w:val="0"/>
          <w:numId w:val="4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MassHealth and CMS have made improvements to the pieces of the rates but we do not foresee a break even scenario under</w:t>
      </w:r>
      <w:r w:rsidRPr="00094F0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current or existing proposed changes</w:t>
      </w:r>
    </w:p>
    <w:p w:rsidR="00E1774E" w:rsidRPr="00094F0D" w:rsidRDefault="00E1774E" w:rsidP="00094F0D">
      <w:pPr>
        <w:pStyle w:val="ListParagraph"/>
        <w:numPr>
          <w:ilvl w:val="0"/>
          <w:numId w:val="4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Financial pressures in the larger health care environment</w:t>
      </w:r>
    </w:p>
    <w:sectPr w:rsidR="00E1774E" w:rsidRPr="0009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316"/>
    <w:multiLevelType w:val="hybridMultilevel"/>
    <w:tmpl w:val="36F0F946"/>
    <w:lvl w:ilvl="0" w:tplc="A3906B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E2C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42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43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85E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C4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C2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A5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E6E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F43B1"/>
    <w:multiLevelType w:val="hybridMultilevel"/>
    <w:tmpl w:val="498032C6"/>
    <w:lvl w:ilvl="0" w:tplc="4E849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068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E9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6C9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A5D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C45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61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A0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0E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B683F"/>
    <w:multiLevelType w:val="hybridMultilevel"/>
    <w:tmpl w:val="FA7CECDA"/>
    <w:lvl w:ilvl="0" w:tplc="FEC09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AA6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2F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1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027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8D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26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FC3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C9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DC6D8B"/>
    <w:multiLevelType w:val="hybridMultilevel"/>
    <w:tmpl w:val="78BA05AE"/>
    <w:lvl w:ilvl="0" w:tplc="31C0DB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E2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92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4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AFD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61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80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29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CF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4E"/>
    <w:rsid w:val="0005309C"/>
    <w:rsid w:val="00094F0D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B72FB"/>
    <w:rsid w:val="00523B76"/>
    <w:rsid w:val="00657632"/>
    <w:rsid w:val="006817A3"/>
    <w:rsid w:val="00872548"/>
    <w:rsid w:val="008A1A69"/>
    <w:rsid w:val="008A4044"/>
    <w:rsid w:val="008B1D28"/>
    <w:rsid w:val="008D38EF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970DB"/>
    <w:rsid w:val="00CA1D58"/>
    <w:rsid w:val="00CB37CF"/>
    <w:rsid w:val="00CD4FCF"/>
    <w:rsid w:val="00CE0D05"/>
    <w:rsid w:val="00CE17A3"/>
    <w:rsid w:val="00CF32F5"/>
    <w:rsid w:val="00D53D4A"/>
    <w:rsid w:val="00DB0079"/>
    <w:rsid w:val="00E1774E"/>
    <w:rsid w:val="00E576B4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74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74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9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0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5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11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7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4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4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2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28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2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9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0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2017-10-27T13:24:00Z</dcterms:created>
  <dcterms:modified xsi:type="dcterms:W3CDTF">2017-10-27T13:24:00Z</dcterms:modified>
</cp:coreProperties>
</file>