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74D53" w:rsidRPr="00134DE5" w:rsidRDefault="00374D53" w:rsidP="00E416E7">
      <w:pPr>
        <w:pStyle w:val="Header"/>
        <w:rPr>
          <w:b/>
        </w:rPr>
      </w:pPr>
      <w:bookmarkStart w:id="0" w:name="_GoBack"/>
      <w:bookmarkEnd w:id="0"/>
      <w:r w:rsidRPr="00134DE5">
        <w:rPr>
          <w:b/>
        </w:rPr>
        <w:t xml:space="preserve">Fallon Transition Survey Report Presentation </w:t>
      </w:r>
      <w:r w:rsidR="00B37537" w:rsidRPr="00134DE5">
        <w:rPr>
          <w:b/>
        </w:rPr>
        <w:t>– June 2017</w:t>
      </w:r>
    </w:p>
    <w:p w:rsidR="00374D53" w:rsidRPr="00134DE5" w:rsidRDefault="00374D53" w:rsidP="00E416E7">
      <w:pPr>
        <w:pStyle w:val="Heading1"/>
        <w:rPr>
          <w:rFonts w:asciiTheme="minorHAnsi" w:hAnsiTheme="minorHAnsi" w:cs="Arial"/>
          <w:b/>
          <w:color w:val="auto"/>
          <w:sz w:val="22"/>
          <w:szCs w:val="22"/>
        </w:rPr>
      </w:pPr>
    </w:p>
    <w:p w:rsidR="008F21B4" w:rsidRPr="00134DE5" w:rsidRDefault="00033CF3" w:rsidP="00E416E7">
      <w:pPr>
        <w:pStyle w:val="Heading1"/>
        <w:rPr>
          <w:rFonts w:asciiTheme="minorHAnsi" w:hAnsiTheme="minorHAnsi" w:cs="Arial"/>
          <w:b/>
          <w:color w:val="auto"/>
          <w:sz w:val="22"/>
          <w:szCs w:val="22"/>
        </w:rPr>
      </w:pPr>
      <w:r>
        <w:rPr>
          <w:rFonts w:asciiTheme="minorHAnsi" w:hAnsiTheme="minorHAnsi" w:cs="Arial"/>
          <w:b/>
          <w:color w:val="auto"/>
          <w:sz w:val="22"/>
          <w:szCs w:val="22"/>
        </w:rPr>
        <w:t>Slide 1</w:t>
      </w:r>
    </w:p>
    <w:p w:rsidR="007802BB" w:rsidRPr="00134DE5" w:rsidRDefault="008F21B4" w:rsidP="00E416E7">
      <w:pPr>
        <w:spacing w:after="0" w:line="240" w:lineRule="auto"/>
        <w:rPr>
          <w:b/>
          <w:bCs/>
        </w:rPr>
      </w:pPr>
      <w:r w:rsidRPr="00134DE5">
        <w:rPr>
          <w:b/>
          <w:bCs/>
        </w:rPr>
        <w:t>The Experiences of One Care Members Transitioning from Fallon Total Care</w:t>
      </w:r>
    </w:p>
    <w:p w:rsidR="008F21B4" w:rsidRPr="00134DE5" w:rsidRDefault="008F21B4" w:rsidP="00E416E7">
      <w:pPr>
        <w:spacing w:after="0" w:line="240" w:lineRule="auto"/>
      </w:pPr>
      <w:r w:rsidRPr="00134DE5">
        <w:t xml:space="preserve">Findings from the Fallon Transition Survey </w:t>
      </w:r>
    </w:p>
    <w:p w:rsidR="008F21B4" w:rsidRPr="00134DE5" w:rsidRDefault="008F21B4" w:rsidP="00E416E7">
      <w:pPr>
        <w:spacing w:after="0" w:line="240" w:lineRule="auto"/>
      </w:pPr>
      <w:r w:rsidRPr="00134DE5">
        <w:rPr>
          <w:i/>
          <w:iCs/>
        </w:rPr>
        <w:t>Prepared by:</w:t>
      </w:r>
    </w:p>
    <w:p w:rsidR="008F21B4" w:rsidRPr="00134DE5" w:rsidRDefault="008F21B4" w:rsidP="00E416E7">
      <w:pPr>
        <w:spacing w:after="0" w:line="240" w:lineRule="auto"/>
      </w:pPr>
      <w:r w:rsidRPr="00134DE5">
        <w:rPr>
          <w:b/>
          <w:bCs/>
        </w:rPr>
        <w:t>Alexis Henry, Jack Gettens, Bittie Behl-Chadha, Rossana Valencia</w:t>
      </w:r>
    </w:p>
    <w:p w:rsidR="008F21B4" w:rsidRPr="00134DE5" w:rsidRDefault="008F21B4" w:rsidP="00E416E7">
      <w:pPr>
        <w:spacing w:after="0" w:line="240" w:lineRule="auto"/>
      </w:pPr>
      <w:r w:rsidRPr="00134DE5">
        <w:t>Center for Health Policy and Research (CHPR)</w:t>
      </w:r>
    </w:p>
    <w:p w:rsidR="008F21B4" w:rsidRPr="00134DE5" w:rsidRDefault="008F21B4" w:rsidP="00E416E7">
      <w:pPr>
        <w:spacing w:after="0" w:line="240" w:lineRule="auto"/>
      </w:pPr>
      <w:r w:rsidRPr="00134DE5">
        <w:t>University of Massachusetts Medical School</w:t>
      </w:r>
    </w:p>
    <w:p w:rsidR="008F21B4" w:rsidRPr="00134DE5" w:rsidRDefault="008F21B4" w:rsidP="00E416E7">
      <w:pPr>
        <w:spacing w:after="0" w:line="240" w:lineRule="auto"/>
      </w:pPr>
      <w:r w:rsidRPr="00134DE5">
        <w:t>June 2017</w:t>
      </w:r>
    </w:p>
    <w:p w:rsidR="008F21B4" w:rsidRPr="00134DE5" w:rsidRDefault="008F21B4" w:rsidP="00E416E7">
      <w:pPr>
        <w:spacing w:after="0" w:line="240" w:lineRule="auto"/>
      </w:pPr>
    </w:p>
    <w:p w:rsidR="008A1A04" w:rsidRPr="00134DE5" w:rsidRDefault="00033CF3" w:rsidP="00E416E7">
      <w:pPr>
        <w:pStyle w:val="Heading1"/>
        <w:rPr>
          <w:rFonts w:asciiTheme="minorHAnsi" w:hAnsiTheme="minorHAnsi" w:cs="Arial"/>
          <w:b/>
          <w:color w:val="auto"/>
          <w:sz w:val="22"/>
          <w:szCs w:val="22"/>
        </w:rPr>
      </w:pPr>
      <w:r>
        <w:rPr>
          <w:rFonts w:asciiTheme="minorHAnsi" w:hAnsiTheme="minorHAnsi" w:cs="Arial"/>
          <w:b/>
          <w:color w:val="auto"/>
          <w:sz w:val="22"/>
          <w:szCs w:val="22"/>
        </w:rPr>
        <w:t>Slide 2</w:t>
      </w:r>
    </w:p>
    <w:p w:rsidR="008A1A04" w:rsidRPr="00274797" w:rsidRDefault="008A1A04" w:rsidP="00E416E7">
      <w:pPr>
        <w:spacing w:after="0" w:line="240" w:lineRule="auto"/>
      </w:pPr>
      <w:r w:rsidRPr="00274797">
        <w:t>Background</w:t>
      </w:r>
    </w:p>
    <w:p w:rsidR="008A1A04" w:rsidRPr="00134DE5" w:rsidRDefault="008A1A04" w:rsidP="00E416E7">
      <w:pPr>
        <w:spacing w:after="0" w:line="240" w:lineRule="auto"/>
      </w:pPr>
    </w:p>
    <w:p w:rsidR="008A1A04" w:rsidRPr="00134DE5" w:rsidRDefault="00033CF3" w:rsidP="00E416E7">
      <w:pPr>
        <w:spacing w:after="0" w:line="240" w:lineRule="auto"/>
        <w:rPr>
          <w:b/>
        </w:rPr>
      </w:pPr>
      <w:r>
        <w:rPr>
          <w:b/>
        </w:rPr>
        <w:t>Slide 3</w:t>
      </w:r>
    </w:p>
    <w:p w:rsidR="008A1A04" w:rsidRPr="00134DE5" w:rsidRDefault="008A1A04" w:rsidP="00E416E7">
      <w:pPr>
        <w:spacing w:after="0" w:line="240" w:lineRule="auto"/>
        <w:rPr>
          <w:rFonts w:cs="Arial"/>
          <w:b/>
          <w:bCs/>
        </w:rPr>
      </w:pPr>
      <w:r w:rsidRPr="00134DE5">
        <w:rPr>
          <w:rFonts w:cs="Arial"/>
          <w:b/>
          <w:bCs/>
        </w:rPr>
        <w:t>One Care</w:t>
      </w:r>
    </w:p>
    <w:p w:rsidR="00A27972" w:rsidRPr="00134DE5" w:rsidRDefault="00A27972" w:rsidP="00E416E7">
      <w:pPr>
        <w:numPr>
          <w:ilvl w:val="0"/>
          <w:numId w:val="1"/>
        </w:numPr>
        <w:spacing w:after="0" w:line="240" w:lineRule="auto"/>
        <w:rPr>
          <w:rFonts w:cs="Arial"/>
        </w:rPr>
      </w:pPr>
      <w:r w:rsidRPr="00134DE5">
        <w:rPr>
          <w:rFonts w:cs="Arial"/>
        </w:rPr>
        <w:t>One Care is a program for individuals ages 21 to 64 who are dually eligible for both MassHealth and Medicare (“dual eligibles”)</w:t>
      </w:r>
    </w:p>
    <w:p w:rsidR="00A27972" w:rsidRPr="00134DE5" w:rsidRDefault="00A27972" w:rsidP="00E416E7">
      <w:pPr>
        <w:numPr>
          <w:ilvl w:val="1"/>
          <w:numId w:val="5"/>
        </w:numPr>
        <w:spacing w:after="0" w:line="240" w:lineRule="auto"/>
        <w:rPr>
          <w:rFonts w:cs="Arial"/>
        </w:rPr>
      </w:pPr>
      <w:r w:rsidRPr="00134DE5">
        <w:rPr>
          <w:rFonts w:cs="Arial"/>
        </w:rPr>
        <w:t>Covers all Medicare, MassHealth, and prescription drug benefits, including Medicare Part D, plus additional benefits, all under the same plan, at no cost to members</w:t>
      </w:r>
    </w:p>
    <w:p w:rsidR="00A27972" w:rsidRPr="005A71A7" w:rsidRDefault="00A27972" w:rsidP="005A71A7">
      <w:pPr>
        <w:numPr>
          <w:ilvl w:val="1"/>
          <w:numId w:val="5"/>
        </w:numPr>
        <w:spacing w:line="240" w:lineRule="auto"/>
        <w:rPr>
          <w:rFonts w:cs="Arial"/>
        </w:rPr>
      </w:pPr>
      <w:r w:rsidRPr="00134DE5">
        <w:rPr>
          <w:rFonts w:cs="Arial"/>
        </w:rPr>
        <w:t xml:space="preserve">Provides integration of primary, specialty and behavioral health care, as well as </w:t>
      </w:r>
      <w:r w:rsidR="00790EA5" w:rsidRPr="005A71A7">
        <w:rPr>
          <w:rFonts w:cs="Arial"/>
        </w:rPr>
        <w:t>Long-Term Services and Supports (LTSS)</w:t>
      </w:r>
    </w:p>
    <w:p w:rsidR="00A27972" w:rsidRPr="00134DE5" w:rsidRDefault="00A27972" w:rsidP="00E416E7">
      <w:pPr>
        <w:numPr>
          <w:ilvl w:val="1"/>
          <w:numId w:val="5"/>
        </w:numPr>
        <w:spacing w:after="0" w:line="240" w:lineRule="auto"/>
        <w:rPr>
          <w:rFonts w:cs="Arial"/>
        </w:rPr>
      </w:pPr>
      <w:r w:rsidRPr="00134DE5">
        <w:rPr>
          <w:rFonts w:cs="Arial"/>
        </w:rPr>
        <w:t>Each member has a care coordinator and may also request a Long-Term Supports (LTS) Coordinator</w:t>
      </w:r>
    </w:p>
    <w:p w:rsidR="00A27972" w:rsidRPr="00134DE5" w:rsidRDefault="00A27972" w:rsidP="00E416E7">
      <w:pPr>
        <w:numPr>
          <w:ilvl w:val="0"/>
          <w:numId w:val="1"/>
        </w:numPr>
        <w:spacing w:after="0" w:line="240" w:lineRule="auto"/>
        <w:rPr>
          <w:rFonts w:cs="Arial"/>
        </w:rPr>
      </w:pPr>
      <w:r w:rsidRPr="00134DE5">
        <w:rPr>
          <w:rFonts w:cs="Arial"/>
        </w:rPr>
        <w:t xml:space="preserve">More information about One Care can be found on the website at: </w:t>
      </w:r>
      <w:hyperlink r:id="rId8" w:history="1">
        <w:r w:rsidRPr="00134DE5">
          <w:rPr>
            <w:rStyle w:val="Hyperlink"/>
            <w:rFonts w:cs="Arial"/>
          </w:rPr>
          <w:t>www.mass.gov/masshealth/onecare</w:t>
        </w:r>
      </w:hyperlink>
      <w:r w:rsidRPr="00134DE5">
        <w:rPr>
          <w:rFonts w:cs="Arial"/>
        </w:rPr>
        <w:t xml:space="preserve">. </w:t>
      </w:r>
    </w:p>
    <w:p w:rsidR="00A27972" w:rsidRPr="00134DE5" w:rsidRDefault="00A27972" w:rsidP="00E416E7">
      <w:pPr>
        <w:numPr>
          <w:ilvl w:val="0"/>
          <w:numId w:val="1"/>
        </w:numPr>
        <w:spacing w:after="0" w:line="240" w:lineRule="auto"/>
        <w:rPr>
          <w:rFonts w:cs="Arial"/>
        </w:rPr>
      </w:pPr>
      <w:r w:rsidRPr="00134DE5">
        <w:rPr>
          <w:rFonts w:cs="Arial"/>
        </w:rPr>
        <w:t>When enrollment began on October 1, 2013, there were three participating health plans: Commonwealth Care Alliance (CCA), Fallon Total Care (FTC) and Network Health (now Tufts Health Unify [Tufts]).</w:t>
      </w:r>
    </w:p>
    <w:p w:rsidR="008A1A04" w:rsidRPr="00134DE5" w:rsidRDefault="008A1A04" w:rsidP="00E416E7">
      <w:pPr>
        <w:spacing w:after="0" w:line="240" w:lineRule="auto"/>
        <w:rPr>
          <w:rFonts w:cs="Arial"/>
        </w:rPr>
      </w:pPr>
    </w:p>
    <w:p w:rsidR="008A1A04" w:rsidRPr="00134DE5" w:rsidRDefault="00033CF3" w:rsidP="00E416E7">
      <w:pPr>
        <w:spacing w:after="0" w:line="240" w:lineRule="auto"/>
        <w:rPr>
          <w:b/>
        </w:rPr>
      </w:pPr>
      <w:r>
        <w:rPr>
          <w:b/>
        </w:rPr>
        <w:t>Slide 4</w:t>
      </w:r>
    </w:p>
    <w:p w:rsidR="008A1A04" w:rsidRPr="00134DE5" w:rsidRDefault="008A1A04" w:rsidP="00E416E7">
      <w:pPr>
        <w:spacing w:after="0" w:line="240" w:lineRule="auto"/>
        <w:rPr>
          <w:b/>
          <w:bCs/>
        </w:rPr>
      </w:pPr>
      <w:r w:rsidRPr="00134DE5">
        <w:rPr>
          <w:b/>
          <w:bCs/>
        </w:rPr>
        <w:t>Closure of Fallon Total Care (FTC)</w:t>
      </w:r>
    </w:p>
    <w:p w:rsidR="00A27972" w:rsidRPr="00134DE5" w:rsidRDefault="00A27972" w:rsidP="00E416E7">
      <w:pPr>
        <w:numPr>
          <w:ilvl w:val="0"/>
          <w:numId w:val="2"/>
        </w:numPr>
        <w:spacing w:after="0" w:line="240" w:lineRule="auto"/>
      </w:pPr>
      <w:r w:rsidRPr="00134DE5">
        <w:t>As of June 1, 2015, there were:</w:t>
      </w:r>
    </w:p>
    <w:p w:rsidR="00A27972" w:rsidRPr="00134DE5" w:rsidRDefault="00A27972" w:rsidP="00E416E7">
      <w:pPr>
        <w:numPr>
          <w:ilvl w:val="1"/>
          <w:numId w:val="6"/>
        </w:numPr>
        <w:spacing w:after="0" w:line="240" w:lineRule="auto"/>
      </w:pPr>
      <w:r w:rsidRPr="00134DE5">
        <w:t xml:space="preserve">10,430 members enrolled in CCA (59% of One Care members); </w:t>
      </w:r>
    </w:p>
    <w:p w:rsidR="00A27972" w:rsidRPr="00134DE5" w:rsidRDefault="00A27972" w:rsidP="00E416E7">
      <w:pPr>
        <w:numPr>
          <w:ilvl w:val="1"/>
          <w:numId w:val="6"/>
        </w:numPr>
        <w:spacing w:after="0" w:line="240" w:lineRule="auto"/>
      </w:pPr>
      <w:r w:rsidRPr="00134DE5">
        <w:t>1,801 members enrolled in Tufts (10% of members); and</w:t>
      </w:r>
    </w:p>
    <w:p w:rsidR="00A27972" w:rsidRPr="00134DE5" w:rsidRDefault="00A27972" w:rsidP="00E416E7">
      <w:pPr>
        <w:numPr>
          <w:ilvl w:val="1"/>
          <w:numId w:val="6"/>
        </w:numPr>
        <w:spacing w:after="0" w:line="240" w:lineRule="auto"/>
      </w:pPr>
      <w:r w:rsidRPr="00134DE5">
        <w:t>5,474 members enrolled in FTC (31% of members).</w:t>
      </w:r>
    </w:p>
    <w:p w:rsidR="00A27972" w:rsidRPr="00134DE5" w:rsidRDefault="00A27972" w:rsidP="00E416E7">
      <w:pPr>
        <w:numPr>
          <w:ilvl w:val="0"/>
          <w:numId w:val="2"/>
        </w:numPr>
        <w:spacing w:after="0" w:line="240" w:lineRule="auto"/>
      </w:pPr>
      <w:r w:rsidRPr="00134DE5">
        <w:t>FTC’s service areas included Worcester, Hampshire and Hampden counties</w:t>
      </w:r>
    </w:p>
    <w:p w:rsidR="00A27972" w:rsidRPr="00134DE5" w:rsidRDefault="00A27972" w:rsidP="00E416E7">
      <w:pPr>
        <w:numPr>
          <w:ilvl w:val="0"/>
          <w:numId w:val="2"/>
        </w:numPr>
        <w:spacing w:after="0" w:line="240" w:lineRule="auto"/>
      </w:pPr>
      <w:r w:rsidRPr="00134DE5">
        <w:t>On June 17, 2015, FTC announced it would end its participation in One Care as of September 30, 2015.</w:t>
      </w:r>
    </w:p>
    <w:p w:rsidR="00A27972" w:rsidRPr="00134DE5" w:rsidRDefault="00A27972" w:rsidP="00E416E7">
      <w:pPr>
        <w:numPr>
          <w:ilvl w:val="0"/>
          <w:numId w:val="2"/>
        </w:numPr>
        <w:spacing w:after="0" w:line="240" w:lineRule="auto"/>
      </w:pPr>
      <w:r w:rsidRPr="00134DE5">
        <w:t>FTC members could choose to:</w:t>
      </w:r>
    </w:p>
    <w:p w:rsidR="00A27972" w:rsidRPr="00134DE5" w:rsidRDefault="00A27972" w:rsidP="00E416E7">
      <w:pPr>
        <w:numPr>
          <w:ilvl w:val="1"/>
          <w:numId w:val="7"/>
        </w:numPr>
        <w:spacing w:after="0" w:line="240" w:lineRule="auto"/>
      </w:pPr>
      <w:r w:rsidRPr="00134DE5">
        <w:t>enroll in another One Care plan if available;</w:t>
      </w:r>
    </w:p>
    <w:p w:rsidR="00A27972" w:rsidRPr="00134DE5" w:rsidRDefault="00A27972" w:rsidP="00E416E7">
      <w:pPr>
        <w:numPr>
          <w:ilvl w:val="1"/>
          <w:numId w:val="7"/>
        </w:numPr>
        <w:spacing w:after="0" w:line="240" w:lineRule="auto"/>
      </w:pPr>
      <w:r w:rsidRPr="00134DE5">
        <w:t>enroll in a Medicare Advantage plan; or</w:t>
      </w:r>
    </w:p>
    <w:p w:rsidR="00A27972" w:rsidRPr="00134DE5" w:rsidRDefault="00A27972" w:rsidP="00E416E7">
      <w:pPr>
        <w:numPr>
          <w:ilvl w:val="1"/>
          <w:numId w:val="7"/>
        </w:numPr>
        <w:spacing w:after="0" w:line="240" w:lineRule="auto"/>
      </w:pPr>
      <w:r w:rsidRPr="00134DE5">
        <w:t xml:space="preserve">return to </w:t>
      </w:r>
      <w:r w:rsidR="00442B73">
        <w:t>F</w:t>
      </w:r>
      <w:r w:rsidR="00442B73" w:rsidRPr="00442B73">
        <w:t>ee-For-Service</w:t>
      </w:r>
      <w:r w:rsidR="00442B73">
        <w:t xml:space="preserve"> </w:t>
      </w:r>
      <w:r w:rsidRPr="00134DE5">
        <w:t>(FFS) MassHealth and original Medicare (with a Medicare Part D plan).</w:t>
      </w:r>
    </w:p>
    <w:p w:rsidR="00A27972" w:rsidRPr="00134DE5" w:rsidRDefault="00A27972" w:rsidP="00E416E7">
      <w:pPr>
        <w:numPr>
          <w:ilvl w:val="1"/>
          <w:numId w:val="2"/>
        </w:numPr>
        <w:tabs>
          <w:tab w:val="clear" w:pos="1440"/>
        </w:tabs>
        <w:spacing w:after="0" w:line="240" w:lineRule="auto"/>
        <w:ind w:left="720"/>
      </w:pPr>
      <w:r w:rsidRPr="00134DE5">
        <w:t>FTC members who did not make another choice were automatically enrolled into MassHealth FFS and Medicare (including a Part D plan), as of October 1, 2015.</w:t>
      </w:r>
    </w:p>
    <w:p w:rsidR="008A1A04" w:rsidRPr="00134DE5" w:rsidRDefault="008A1A04" w:rsidP="00E416E7">
      <w:pPr>
        <w:spacing w:after="0" w:line="240" w:lineRule="auto"/>
      </w:pPr>
    </w:p>
    <w:p w:rsidR="00711E96" w:rsidRDefault="00711E96" w:rsidP="00E416E7">
      <w:pPr>
        <w:spacing w:after="0" w:line="240" w:lineRule="auto"/>
        <w:rPr>
          <w:b/>
        </w:rPr>
      </w:pPr>
    </w:p>
    <w:p w:rsidR="00711E96" w:rsidRDefault="00711E96" w:rsidP="00E416E7">
      <w:pPr>
        <w:spacing w:after="0" w:line="240" w:lineRule="auto"/>
        <w:rPr>
          <w:b/>
        </w:rPr>
      </w:pPr>
    </w:p>
    <w:p w:rsidR="00711E96" w:rsidRDefault="00711E96" w:rsidP="00E416E7">
      <w:pPr>
        <w:spacing w:after="0" w:line="240" w:lineRule="auto"/>
        <w:rPr>
          <w:b/>
        </w:rPr>
      </w:pPr>
    </w:p>
    <w:p w:rsidR="008A1A04" w:rsidRPr="00134DE5" w:rsidRDefault="00033CF3" w:rsidP="00E416E7">
      <w:pPr>
        <w:spacing w:after="0" w:line="240" w:lineRule="auto"/>
        <w:rPr>
          <w:b/>
        </w:rPr>
      </w:pPr>
      <w:r>
        <w:rPr>
          <w:b/>
        </w:rPr>
        <w:lastRenderedPageBreak/>
        <w:t>Slide 5</w:t>
      </w:r>
    </w:p>
    <w:p w:rsidR="008A1A04" w:rsidRPr="00134DE5" w:rsidRDefault="008A1A04" w:rsidP="00E416E7">
      <w:pPr>
        <w:spacing w:after="0" w:line="240" w:lineRule="auto"/>
        <w:rPr>
          <w:rFonts w:cs="Arial"/>
          <w:b/>
          <w:bCs/>
        </w:rPr>
      </w:pPr>
      <w:r w:rsidRPr="00134DE5">
        <w:rPr>
          <w:rFonts w:cs="Arial"/>
          <w:b/>
          <w:bCs/>
        </w:rPr>
        <w:t>FTC Transition Efforts</w:t>
      </w:r>
    </w:p>
    <w:p w:rsidR="00A27972" w:rsidRPr="00134DE5" w:rsidRDefault="00A27972" w:rsidP="00E416E7">
      <w:pPr>
        <w:numPr>
          <w:ilvl w:val="0"/>
          <w:numId w:val="3"/>
        </w:numPr>
        <w:spacing w:after="0" w:line="240" w:lineRule="auto"/>
        <w:rPr>
          <w:rFonts w:cs="Arial"/>
        </w:rPr>
      </w:pPr>
      <w:r w:rsidRPr="00134DE5">
        <w:rPr>
          <w:rFonts w:cs="Arial"/>
        </w:rPr>
        <w:t>FTC, MassHealth, CMS, and other stakeholders worked to ensure a smooth transition for FTC members, including:</w:t>
      </w:r>
    </w:p>
    <w:p w:rsidR="00A27972" w:rsidRPr="00134DE5" w:rsidRDefault="00A27972" w:rsidP="00E416E7">
      <w:pPr>
        <w:numPr>
          <w:ilvl w:val="1"/>
          <w:numId w:val="8"/>
        </w:numPr>
        <w:spacing w:after="0" w:line="240" w:lineRule="auto"/>
        <w:rPr>
          <w:rFonts w:cs="Arial"/>
        </w:rPr>
      </w:pPr>
      <w:r w:rsidRPr="00134DE5">
        <w:rPr>
          <w:rFonts w:cs="Arial"/>
        </w:rPr>
        <w:t>Sent letters to members about the closure that included information about  the transition, preliminary coverage options, and who to call for help</w:t>
      </w:r>
    </w:p>
    <w:p w:rsidR="00A27972" w:rsidRPr="00134DE5" w:rsidRDefault="00A27972" w:rsidP="00E416E7">
      <w:pPr>
        <w:numPr>
          <w:ilvl w:val="1"/>
          <w:numId w:val="8"/>
        </w:numPr>
        <w:spacing w:after="0" w:line="240" w:lineRule="auto"/>
        <w:rPr>
          <w:rFonts w:cs="Arial"/>
        </w:rPr>
      </w:pPr>
      <w:r w:rsidRPr="00134DE5">
        <w:rPr>
          <w:rFonts w:cs="Arial"/>
        </w:rPr>
        <w:t>Held information and enrollment sessions in Worcester and Springfield where members could ask questions and learn more about their choices</w:t>
      </w:r>
    </w:p>
    <w:p w:rsidR="00A27972" w:rsidRPr="00134DE5" w:rsidRDefault="00A27972" w:rsidP="00E416E7">
      <w:pPr>
        <w:numPr>
          <w:ilvl w:val="1"/>
          <w:numId w:val="8"/>
        </w:numPr>
        <w:spacing w:after="0" w:line="240" w:lineRule="auto"/>
        <w:rPr>
          <w:rFonts w:cs="Arial"/>
        </w:rPr>
      </w:pPr>
      <w:r w:rsidRPr="00134DE5">
        <w:rPr>
          <w:rFonts w:cs="Arial"/>
        </w:rPr>
        <w:t>Held weekly stakeholder meetings</w:t>
      </w:r>
    </w:p>
    <w:p w:rsidR="00A27972" w:rsidRPr="00134DE5" w:rsidRDefault="00A27972" w:rsidP="00E416E7">
      <w:pPr>
        <w:numPr>
          <w:ilvl w:val="1"/>
          <w:numId w:val="8"/>
        </w:numPr>
        <w:spacing w:after="0" w:line="240" w:lineRule="auto"/>
        <w:rPr>
          <w:rFonts w:cs="Arial"/>
        </w:rPr>
      </w:pPr>
      <w:r w:rsidRPr="00134DE5">
        <w:rPr>
          <w:rFonts w:cs="Arial"/>
        </w:rPr>
        <w:t>Held inter-agency workgroups to ensure continuity of care for members with existing prior authorizations and to connect high-risk members with additional services</w:t>
      </w:r>
    </w:p>
    <w:p w:rsidR="00A27972" w:rsidRPr="00134DE5" w:rsidRDefault="00A27972" w:rsidP="00E416E7">
      <w:pPr>
        <w:numPr>
          <w:ilvl w:val="1"/>
          <w:numId w:val="8"/>
        </w:numPr>
        <w:spacing w:after="0" w:line="240" w:lineRule="auto"/>
        <w:rPr>
          <w:rFonts w:cs="Arial"/>
        </w:rPr>
      </w:pPr>
      <w:r w:rsidRPr="00134DE5">
        <w:rPr>
          <w:rFonts w:cs="Arial"/>
        </w:rPr>
        <w:t>Created  a new page on the One Care website with information related to the closing</w:t>
      </w:r>
    </w:p>
    <w:p w:rsidR="008A1A04" w:rsidRPr="00134DE5" w:rsidRDefault="008A1A04" w:rsidP="00E416E7">
      <w:pPr>
        <w:spacing w:after="0" w:line="240" w:lineRule="auto"/>
        <w:rPr>
          <w:rFonts w:cs="Arial"/>
        </w:rPr>
      </w:pPr>
    </w:p>
    <w:p w:rsidR="008A1A04" w:rsidRPr="00134DE5" w:rsidRDefault="00033CF3" w:rsidP="00E416E7">
      <w:pPr>
        <w:spacing w:after="0" w:line="240" w:lineRule="auto"/>
        <w:rPr>
          <w:b/>
        </w:rPr>
      </w:pPr>
      <w:r>
        <w:rPr>
          <w:b/>
        </w:rPr>
        <w:t>Slide 6</w:t>
      </w:r>
    </w:p>
    <w:p w:rsidR="008A1A04" w:rsidRPr="00134DE5" w:rsidRDefault="008C5FBA" w:rsidP="00E416E7">
      <w:pPr>
        <w:spacing w:after="0" w:line="240" w:lineRule="auto"/>
        <w:rPr>
          <w:b/>
          <w:bCs/>
        </w:rPr>
      </w:pPr>
      <w:r w:rsidRPr="00134DE5">
        <w:rPr>
          <w:b/>
          <w:bCs/>
        </w:rPr>
        <w:t>Fallon Transition Survey</w:t>
      </w:r>
    </w:p>
    <w:p w:rsidR="00A27972" w:rsidRPr="00134DE5" w:rsidRDefault="00A27972" w:rsidP="00E416E7">
      <w:pPr>
        <w:numPr>
          <w:ilvl w:val="5"/>
          <w:numId w:val="4"/>
        </w:numPr>
        <w:tabs>
          <w:tab w:val="clear" w:pos="4320"/>
        </w:tabs>
        <w:spacing w:after="0" w:line="240" w:lineRule="auto"/>
        <w:ind w:left="720"/>
      </w:pPr>
      <w:r w:rsidRPr="00134DE5">
        <w:t>To understand members’ experiences with the transition from FTC into either a new One Care plan or back to FFS, MassHealth partnered with t</w:t>
      </w:r>
      <w:r w:rsidR="00790EA5">
        <w:t>he UMass Medical School (UMMS)’</w:t>
      </w:r>
      <w:r w:rsidRPr="00134DE5">
        <w:t xml:space="preserve"> Center for Health Policy Research (CHPR) to conduct a survey of former FTC members. </w:t>
      </w:r>
    </w:p>
    <w:p w:rsidR="00A27972" w:rsidRPr="00134DE5" w:rsidRDefault="00A27972" w:rsidP="00E416E7">
      <w:pPr>
        <w:numPr>
          <w:ilvl w:val="5"/>
          <w:numId w:val="4"/>
        </w:numPr>
        <w:tabs>
          <w:tab w:val="clear" w:pos="4320"/>
        </w:tabs>
        <w:spacing w:after="0" w:line="240" w:lineRule="auto"/>
        <w:ind w:left="720"/>
      </w:pPr>
      <w:r w:rsidRPr="00134DE5">
        <w:t>Survey Objectives:</w:t>
      </w:r>
    </w:p>
    <w:p w:rsidR="00A27972" w:rsidRPr="00134DE5" w:rsidRDefault="00A27972" w:rsidP="00E416E7">
      <w:pPr>
        <w:numPr>
          <w:ilvl w:val="1"/>
          <w:numId w:val="9"/>
        </w:numPr>
        <w:spacing w:after="0" w:line="240" w:lineRule="auto"/>
      </w:pPr>
      <w:r w:rsidRPr="00134DE5">
        <w:t xml:space="preserve">To examine members’ experiences with the transition process from FTC to a new One Care plan or FFS; and </w:t>
      </w:r>
    </w:p>
    <w:p w:rsidR="00A27972" w:rsidRPr="00134DE5" w:rsidRDefault="00A27972" w:rsidP="00E416E7">
      <w:pPr>
        <w:numPr>
          <w:ilvl w:val="1"/>
          <w:numId w:val="9"/>
        </w:numPr>
        <w:spacing w:after="0" w:line="240" w:lineRule="auto"/>
      </w:pPr>
      <w:r w:rsidRPr="00134DE5">
        <w:t>To compare and contrast members’ experiences with their care when they were enrolled in FTC with their new care after FTC’s closure, including:</w:t>
      </w:r>
    </w:p>
    <w:p w:rsidR="00A27972" w:rsidRPr="00134DE5" w:rsidRDefault="00A27972" w:rsidP="00E416E7">
      <w:pPr>
        <w:numPr>
          <w:ilvl w:val="7"/>
          <w:numId w:val="10"/>
        </w:numPr>
        <w:tabs>
          <w:tab w:val="clear" w:pos="5760"/>
        </w:tabs>
        <w:spacing w:after="0" w:line="240" w:lineRule="auto"/>
        <w:ind w:left="2160"/>
      </w:pPr>
      <w:r w:rsidRPr="00134DE5">
        <w:t>Experiences with providers</w:t>
      </w:r>
    </w:p>
    <w:p w:rsidR="00A27972" w:rsidRPr="00134DE5" w:rsidRDefault="00A27972" w:rsidP="00E416E7">
      <w:pPr>
        <w:numPr>
          <w:ilvl w:val="7"/>
          <w:numId w:val="10"/>
        </w:numPr>
        <w:tabs>
          <w:tab w:val="clear" w:pos="5760"/>
        </w:tabs>
        <w:spacing w:after="0" w:line="240" w:lineRule="auto"/>
        <w:ind w:left="2160"/>
      </w:pPr>
      <w:r w:rsidRPr="00134DE5">
        <w:t>Experiences with getting service needs met</w:t>
      </w:r>
    </w:p>
    <w:p w:rsidR="00A27972" w:rsidRPr="00134DE5" w:rsidRDefault="00F86161" w:rsidP="00E416E7">
      <w:pPr>
        <w:numPr>
          <w:ilvl w:val="7"/>
          <w:numId w:val="10"/>
        </w:numPr>
        <w:tabs>
          <w:tab w:val="clear" w:pos="5760"/>
        </w:tabs>
        <w:spacing w:after="0" w:line="240" w:lineRule="auto"/>
        <w:ind w:left="2160"/>
      </w:pPr>
      <w:r>
        <w:t>Overall satisfaction with care</w:t>
      </w:r>
    </w:p>
    <w:p w:rsidR="008C5FBA" w:rsidRPr="00134DE5" w:rsidRDefault="008C5FBA" w:rsidP="00E416E7">
      <w:pPr>
        <w:spacing w:after="0" w:line="240" w:lineRule="auto"/>
      </w:pPr>
    </w:p>
    <w:p w:rsidR="008A1A04" w:rsidRPr="00134DE5" w:rsidRDefault="00033CF3" w:rsidP="00E416E7">
      <w:pPr>
        <w:spacing w:after="0" w:line="240" w:lineRule="auto"/>
        <w:rPr>
          <w:b/>
        </w:rPr>
      </w:pPr>
      <w:r>
        <w:rPr>
          <w:b/>
        </w:rPr>
        <w:t>Slide 7</w:t>
      </w:r>
    </w:p>
    <w:p w:rsidR="0019476F" w:rsidRPr="00274797" w:rsidRDefault="0019476F" w:rsidP="00E416E7">
      <w:pPr>
        <w:spacing w:after="0" w:line="240" w:lineRule="auto"/>
      </w:pPr>
      <w:r w:rsidRPr="00274797">
        <w:t>Survey Methods</w:t>
      </w:r>
    </w:p>
    <w:p w:rsidR="0019476F" w:rsidRPr="00F86161" w:rsidRDefault="0019476F" w:rsidP="00E416E7">
      <w:pPr>
        <w:spacing w:after="0" w:line="240" w:lineRule="auto"/>
      </w:pPr>
      <w:r w:rsidRPr="00F86161">
        <w:t>Fallon Transition Survey</w:t>
      </w:r>
    </w:p>
    <w:p w:rsidR="008A1A04" w:rsidRPr="00134DE5" w:rsidRDefault="008A1A04" w:rsidP="00E416E7">
      <w:pPr>
        <w:spacing w:after="0" w:line="240" w:lineRule="auto"/>
      </w:pPr>
    </w:p>
    <w:p w:rsidR="008A1A04" w:rsidRPr="00134DE5" w:rsidRDefault="00033CF3" w:rsidP="00E416E7">
      <w:pPr>
        <w:spacing w:after="0" w:line="240" w:lineRule="auto"/>
        <w:rPr>
          <w:b/>
        </w:rPr>
      </w:pPr>
      <w:r>
        <w:rPr>
          <w:b/>
        </w:rPr>
        <w:t>Slide 8</w:t>
      </w:r>
    </w:p>
    <w:p w:rsidR="008A1A04" w:rsidRPr="00134DE5" w:rsidRDefault="00140901" w:rsidP="00E416E7">
      <w:pPr>
        <w:spacing w:after="0" w:line="240" w:lineRule="auto"/>
        <w:rPr>
          <w:b/>
          <w:bCs/>
        </w:rPr>
      </w:pPr>
      <w:r w:rsidRPr="00134DE5">
        <w:rPr>
          <w:b/>
          <w:bCs/>
        </w:rPr>
        <w:t>Fallon Transition Survey: Content</w:t>
      </w:r>
    </w:p>
    <w:p w:rsidR="00A27972" w:rsidRPr="00134DE5" w:rsidRDefault="00A27972" w:rsidP="00AB4A24">
      <w:pPr>
        <w:numPr>
          <w:ilvl w:val="5"/>
          <w:numId w:val="11"/>
        </w:numPr>
        <w:spacing w:after="0" w:line="240" w:lineRule="auto"/>
        <w:ind w:left="720"/>
      </w:pPr>
      <w:r w:rsidRPr="00134DE5">
        <w:t>Content developed by CHPR in consultation with MassHealth staff and members of the One Care Implementation Council</w:t>
      </w:r>
    </w:p>
    <w:p w:rsidR="00A27972" w:rsidRPr="00134DE5" w:rsidRDefault="00A27972" w:rsidP="00AB4A24">
      <w:pPr>
        <w:numPr>
          <w:ilvl w:val="5"/>
          <w:numId w:val="11"/>
        </w:numPr>
        <w:spacing w:after="0" w:line="240" w:lineRule="auto"/>
        <w:ind w:left="720"/>
      </w:pPr>
      <w:r w:rsidRPr="00134DE5">
        <w:t xml:space="preserve">Two parallel versions of the survey </w:t>
      </w:r>
      <w:r w:rsidR="00D91F8B">
        <w:t>were developed</w:t>
      </w:r>
      <w:r w:rsidRPr="00134DE5">
        <w:t>:</w:t>
      </w:r>
    </w:p>
    <w:p w:rsidR="00A27972" w:rsidRPr="00134DE5" w:rsidRDefault="00D91F8B" w:rsidP="00AB4A24">
      <w:pPr>
        <w:numPr>
          <w:ilvl w:val="6"/>
          <w:numId w:val="12"/>
        </w:numPr>
        <w:tabs>
          <w:tab w:val="clear" w:pos="5040"/>
        </w:tabs>
        <w:spacing w:after="0" w:line="240" w:lineRule="auto"/>
        <w:ind w:left="1440"/>
      </w:pPr>
      <w:r>
        <w:t>1. One for m</w:t>
      </w:r>
      <w:r w:rsidR="00A27972" w:rsidRPr="00134DE5">
        <w:t>embers moving to a new One Care plan</w:t>
      </w:r>
      <w:r>
        <w:t xml:space="preserve">, and </w:t>
      </w:r>
    </w:p>
    <w:p w:rsidR="00A27972" w:rsidRPr="00134DE5" w:rsidRDefault="00D91F8B" w:rsidP="00AB4A24">
      <w:pPr>
        <w:numPr>
          <w:ilvl w:val="6"/>
          <w:numId w:val="12"/>
        </w:numPr>
        <w:tabs>
          <w:tab w:val="clear" w:pos="5040"/>
        </w:tabs>
        <w:spacing w:after="0" w:line="240" w:lineRule="auto"/>
        <w:ind w:left="1440"/>
      </w:pPr>
      <w:r>
        <w:t>2. One for m</w:t>
      </w:r>
      <w:r w:rsidR="00A27972" w:rsidRPr="00134DE5">
        <w:t>embers moving back to MassHealth/Medicare FFS</w:t>
      </w:r>
    </w:p>
    <w:p w:rsidR="00A27972" w:rsidRPr="00134DE5" w:rsidRDefault="00A27972" w:rsidP="00AB4A24">
      <w:pPr>
        <w:numPr>
          <w:ilvl w:val="5"/>
          <w:numId w:val="14"/>
        </w:numPr>
        <w:tabs>
          <w:tab w:val="clear" w:pos="4320"/>
        </w:tabs>
        <w:spacing w:after="0" w:line="240" w:lineRule="auto"/>
        <w:ind w:left="720"/>
      </w:pPr>
      <w:r w:rsidRPr="00134DE5">
        <w:t>Survey domains/questions covered members’ perceptions of and experiences with:</w:t>
      </w:r>
    </w:p>
    <w:p w:rsidR="00A27972" w:rsidRPr="00134DE5" w:rsidRDefault="00A27972" w:rsidP="00AB4A24">
      <w:pPr>
        <w:numPr>
          <w:ilvl w:val="6"/>
          <w:numId w:val="13"/>
        </w:numPr>
        <w:tabs>
          <w:tab w:val="clear" w:pos="5040"/>
        </w:tabs>
        <w:spacing w:after="0" w:line="240" w:lineRule="auto"/>
        <w:ind w:left="1440"/>
      </w:pPr>
      <w:r w:rsidRPr="00134DE5">
        <w:t>Learning about and getting assistance during FTC closing</w:t>
      </w:r>
    </w:p>
    <w:p w:rsidR="00A27972" w:rsidRPr="00134DE5" w:rsidRDefault="00A27972" w:rsidP="00AB4A24">
      <w:pPr>
        <w:numPr>
          <w:ilvl w:val="6"/>
          <w:numId w:val="13"/>
        </w:numPr>
        <w:tabs>
          <w:tab w:val="clear" w:pos="5040"/>
        </w:tabs>
        <w:spacing w:after="0" w:line="240" w:lineRule="auto"/>
        <w:ind w:left="1440"/>
      </w:pPr>
      <w:r w:rsidRPr="00134DE5">
        <w:t>Providers and services under new One Care plan or FFS</w:t>
      </w:r>
    </w:p>
    <w:p w:rsidR="00A27972" w:rsidRPr="00134DE5" w:rsidRDefault="00A27972" w:rsidP="00AB4A24">
      <w:pPr>
        <w:numPr>
          <w:ilvl w:val="6"/>
          <w:numId w:val="13"/>
        </w:numPr>
        <w:tabs>
          <w:tab w:val="clear" w:pos="5040"/>
        </w:tabs>
        <w:spacing w:after="0" w:line="240" w:lineRule="auto"/>
        <w:ind w:left="1440"/>
      </w:pPr>
      <w:r w:rsidRPr="00134DE5">
        <w:t>Overall satisfaction with change</w:t>
      </w:r>
    </w:p>
    <w:p w:rsidR="00A27972" w:rsidRPr="00134DE5" w:rsidRDefault="00A27972" w:rsidP="00AB4A24">
      <w:pPr>
        <w:numPr>
          <w:ilvl w:val="6"/>
          <w:numId w:val="13"/>
        </w:numPr>
        <w:tabs>
          <w:tab w:val="clear" w:pos="5040"/>
        </w:tabs>
        <w:spacing w:after="0" w:line="240" w:lineRule="auto"/>
        <w:ind w:left="1440"/>
      </w:pPr>
      <w:r w:rsidRPr="00134DE5">
        <w:t>Member demographic and disability information</w:t>
      </w:r>
    </w:p>
    <w:p w:rsidR="00A27972" w:rsidRPr="00134DE5" w:rsidRDefault="00A27972" w:rsidP="00AB4A24">
      <w:pPr>
        <w:numPr>
          <w:ilvl w:val="5"/>
          <w:numId w:val="14"/>
        </w:numPr>
        <w:tabs>
          <w:tab w:val="clear" w:pos="4320"/>
        </w:tabs>
        <w:spacing w:after="0" w:line="240" w:lineRule="auto"/>
        <w:ind w:left="720"/>
      </w:pPr>
      <w:r w:rsidRPr="00134DE5">
        <w:t>Survey included 26 core questions with multiple “skips”</w:t>
      </w:r>
    </w:p>
    <w:p w:rsidR="00A27972" w:rsidRPr="00134DE5" w:rsidRDefault="00A27972" w:rsidP="00AB4A24">
      <w:pPr>
        <w:numPr>
          <w:ilvl w:val="6"/>
          <w:numId w:val="15"/>
        </w:numPr>
        <w:tabs>
          <w:tab w:val="clear" w:pos="5040"/>
        </w:tabs>
        <w:spacing w:after="0" w:line="240" w:lineRule="auto"/>
        <w:ind w:left="1440"/>
      </w:pPr>
      <w:r w:rsidRPr="00134DE5">
        <w:t>Members “skip” questions that aren’t relevant to their situation</w:t>
      </w:r>
    </w:p>
    <w:p w:rsidR="00A27972" w:rsidRPr="00134DE5" w:rsidRDefault="00A27972" w:rsidP="00AB4A24">
      <w:pPr>
        <w:numPr>
          <w:ilvl w:val="6"/>
          <w:numId w:val="15"/>
        </w:numPr>
        <w:tabs>
          <w:tab w:val="clear" w:pos="5040"/>
        </w:tabs>
        <w:spacing w:after="0" w:line="240" w:lineRule="auto"/>
        <w:ind w:left="1440"/>
      </w:pPr>
      <w:r w:rsidRPr="00134DE5">
        <w:t xml:space="preserve">Members may </w:t>
      </w:r>
      <w:r w:rsidR="00140901" w:rsidRPr="00134DE5">
        <w:t>choose</w:t>
      </w:r>
      <w:r w:rsidRPr="00134DE5">
        <w:t xml:space="preserve"> to not answer questions</w:t>
      </w:r>
    </w:p>
    <w:p w:rsidR="00A27972" w:rsidRPr="00134DE5" w:rsidRDefault="00A27972" w:rsidP="00AB4A24">
      <w:pPr>
        <w:numPr>
          <w:ilvl w:val="7"/>
          <w:numId w:val="16"/>
        </w:numPr>
        <w:tabs>
          <w:tab w:val="clear" w:pos="5760"/>
        </w:tabs>
        <w:spacing w:after="0" w:line="240" w:lineRule="auto"/>
        <w:ind w:left="2160"/>
      </w:pPr>
      <w:r w:rsidRPr="00134DE5">
        <w:t>The number of members responding to each question varied</w:t>
      </w:r>
    </w:p>
    <w:p w:rsidR="00140901" w:rsidRPr="00134DE5" w:rsidRDefault="00140901" w:rsidP="00E416E7">
      <w:pPr>
        <w:spacing w:after="0" w:line="240" w:lineRule="auto"/>
      </w:pPr>
    </w:p>
    <w:p w:rsidR="008A1A04" w:rsidRPr="00134DE5" w:rsidRDefault="00033CF3" w:rsidP="00E416E7">
      <w:pPr>
        <w:spacing w:after="0" w:line="240" w:lineRule="auto"/>
        <w:rPr>
          <w:b/>
        </w:rPr>
      </w:pPr>
      <w:r>
        <w:rPr>
          <w:b/>
        </w:rPr>
        <w:lastRenderedPageBreak/>
        <w:t>Slide 9</w:t>
      </w:r>
    </w:p>
    <w:p w:rsidR="008A1A04" w:rsidRPr="00134DE5" w:rsidRDefault="00562E7A" w:rsidP="00E416E7">
      <w:pPr>
        <w:spacing w:after="0" w:line="240" w:lineRule="auto"/>
        <w:rPr>
          <w:b/>
          <w:bCs/>
        </w:rPr>
      </w:pPr>
      <w:r w:rsidRPr="00134DE5">
        <w:rPr>
          <w:b/>
          <w:bCs/>
        </w:rPr>
        <w:t>Fallon Transition Survey: Administration</w:t>
      </w:r>
    </w:p>
    <w:p w:rsidR="00A27972" w:rsidRPr="00134DE5" w:rsidRDefault="00A27972" w:rsidP="00AB4A24">
      <w:pPr>
        <w:numPr>
          <w:ilvl w:val="6"/>
          <w:numId w:val="17"/>
        </w:numPr>
        <w:tabs>
          <w:tab w:val="clear" w:pos="5040"/>
        </w:tabs>
        <w:spacing w:after="0" w:line="240" w:lineRule="auto"/>
        <w:ind w:left="720"/>
      </w:pPr>
      <w:r w:rsidRPr="00134DE5">
        <w:t>Survey administered by CHPR’s Office of Survey Research</w:t>
      </w:r>
    </w:p>
    <w:p w:rsidR="00A27972" w:rsidRPr="00134DE5" w:rsidRDefault="00A27972" w:rsidP="00AB4A24">
      <w:pPr>
        <w:numPr>
          <w:ilvl w:val="6"/>
          <w:numId w:val="17"/>
        </w:numPr>
        <w:tabs>
          <w:tab w:val="clear" w:pos="5040"/>
        </w:tabs>
        <w:spacing w:after="0" w:line="240" w:lineRule="auto"/>
        <w:ind w:left="720"/>
      </w:pPr>
      <w:r w:rsidRPr="00134DE5">
        <w:t>Sample included 1,532 randomly-selected former FTC members</w:t>
      </w:r>
    </w:p>
    <w:p w:rsidR="00A27972" w:rsidRPr="00134DE5" w:rsidRDefault="00A27972" w:rsidP="00AB4A24">
      <w:pPr>
        <w:numPr>
          <w:ilvl w:val="7"/>
          <w:numId w:val="18"/>
        </w:numPr>
        <w:spacing w:after="0" w:line="240" w:lineRule="auto"/>
        <w:ind w:left="1440"/>
      </w:pPr>
      <w:r w:rsidRPr="00134DE5">
        <w:t xml:space="preserve">65% of members in the sample had moved back into FFS </w:t>
      </w:r>
    </w:p>
    <w:p w:rsidR="00A27972" w:rsidRPr="00134DE5" w:rsidRDefault="00A27972" w:rsidP="00AB4A24">
      <w:pPr>
        <w:numPr>
          <w:ilvl w:val="7"/>
          <w:numId w:val="18"/>
        </w:numPr>
        <w:spacing w:after="0" w:line="240" w:lineRule="auto"/>
        <w:ind w:left="1440"/>
      </w:pPr>
      <w:r w:rsidRPr="00134DE5">
        <w:t>35% had moved to a new One Care plan (CCA or Tufts)</w:t>
      </w:r>
    </w:p>
    <w:p w:rsidR="00A27972" w:rsidRPr="00134DE5" w:rsidRDefault="00A27972" w:rsidP="00AB4A24">
      <w:pPr>
        <w:numPr>
          <w:ilvl w:val="6"/>
          <w:numId w:val="17"/>
        </w:numPr>
        <w:tabs>
          <w:tab w:val="clear" w:pos="5040"/>
        </w:tabs>
        <w:spacing w:after="0" w:line="240" w:lineRule="auto"/>
        <w:ind w:left="720"/>
      </w:pPr>
      <w:r w:rsidRPr="00134DE5">
        <w:t xml:space="preserve">Survey was fielded from June 2016 to August 2016 </w:t>
      </w:r>
    </w:p>
    <w:p w:rsidR="00A27972" w:rsidRPr="00134DE5" w:rsidRDefault="00A27972" w:rsidP="00AB4A24">
      <w:pPr>
        <w:numPr>
          <w:ilvl w:val="7"/>
          <w:numId w:val="19"/>
        </w:numPr>
        <w:spacing w:after="0" w:line="240" w:lineRule="auto"/>
        <w:ind w:left="1440"/>
      </w:pPr>
      <w:r w:rsidRPr="00134DE5">
        <w:t xml:space="preserve">Administered by phone and through the mail </w:t>
      </w:r>
    </w:p>
    <w:p w:rsidR="00A27972" w:rsidRPr="00134DE5" w:rsidRDefault="00A27972" w:rsidP="00AB4A24">
      <w:pPr>
        <w:numPr>
          <w:ilvl w:val="7"/>
          <w:numId w:val="19"/>
        </w:numPr>
        <w:spacing w:after="0" w:line="240" w:lineRule="auto"/>
        <w:ind w:left="1440"/>
      </w:pPr>
      <w:r w:rsidRPr="00134DE5">
        <w:t xml:space="preserve">Available in both English and Spanish </w:t>
      </w:r>
    </w:p>
    <w:p w:rsidR="00A27972" w:rsidRPr="00134DE5" w:rsidRDefault="00A27972" w:rsidP="00AB4A24">
      <w:pPr>
        <w:numPr>
          <w:ilvl w:val="6"/>
          <w:numId w:val="17"/>
        </w:numPr>
        <w:tabs>
          <w:tab w:val="clear" w:pos="5040"/>
        </w:tabs>
        <w:spacing w:after="0" w:line="240" w:lineRule="auto"/>
        <w:ind w:left="720"/>
      </w:pPr>
      <w:r w:rsidRPr="00134DE5">
        <w:t>494 members responded to the survey</w:t>
      </w:r>
    </w:p>
    <w:p w:rsidR="00A27972" w:rsidRPr="00134DE5" w:rsidRDefault="00A27972" w:rsidP="00AB4A24">
      <w:pPr>
        <w:numPr>
          <w:ilvl w:val="7"/>
          <w:numId w:val="20"/>
        </w:numPr>
        <w:spacing w:after="0" w:line="240" w:lineRule="auto"/>
        <w:ind w:left="1440"/>
      </w:pPr>
      <w:r w:rsidRPr="00134DE5">
        <w:t>32% response rate</w:t>
      </w:r>
    </w:p>
    <w:p w:rsidR="00A27972" w:rsidRPr="00134DE5" w:rsidRDefault="00A27972" w:rsidP="00AB4A24">
      <w:pPr>
        <w:numPr>
          <w:ilvl w:val="7"/>
          <w:numId w:val="20"/>
        </w:numPr>
        <w:spacing w:after="0" w:line="240" w:lineRule="auto"/>
        <w:ind w:left="1440"/>
      </w:pPr>
      <w:r w:rsidRPr="00134DE5">
        <w:t>Overall response types/rates can be viewed in Appendix A at the end of the presentation (slide 41).</w:t>
      </w:r>
    </w:p>
    <w:p w:rsidR="00562E7A" w:rsidRPr="00134DE5" w:rsidRDefault="00562E7A" w:rsidP="00E416E7">
      <w:pPr>
        <w:spacing w:after="0" w:line="240" w:lineRule="auto"/>
      </w:pPr>
    </w:p>
    <w:p w:rsidR="008A1A04" w:rsidRPr="00134DE5" w:rsidRDefault="00033CF3" w:rsidP="00E416E7">
      <w:pPr>
        <w:spacing w:after="0" w:line="240" w:lineRule="auto"/>
        <w:rPr>
          <w:b/>
        </w:rPr>
      </w:pPr>
      <w:r>
        <w:rPr>
          <w:b/>
        </w:rPr>
        <w:t>Slide 10</w:t>
      </w:r>
    </w:p>
    <w:p w:rsidR="008A1A04" w:rsidRPr="00134DE5" w:rsidRDefault="00646E9C" w:rsidP="00E416E7">
      <w:pPr>
        <w:spacing w:after="0" w:line="240" w:lineRule="auto"/>
        <w:rPr>
          <w:b/>
          <w:bCs/>
        </w:rPr>
      </w:pPr>
      <w:r w:rsidRPr="00134DE5">
        <w:rPr>
          <w:b/>
          <w:bCs/>
        </w:rPr>
        <w:t>Fallon Transition Survey: Data Analysis</w:t>
      </w:r>
    </w:p>
    <w:p w:rsidR="00A27972" w:rsidRPr="00134DE5" w:rsidRDefault="00A27972" w:rsidP="00AB4A24">
      <w:pPr>
        <w:numPr>
          <w:ilvl w:val="6"/>
          <w:numId w:val="21"/>
        </w:numPr>
        <w:tabs>
          <w:tab w:val="clear" w:pos="5040"/>
        </w:tabs>
        <w:spacing w:after="0" w:line="240" w:lineRule="auto"/>
        <w:ind w:left="720"/>
      </w:pPr>
      <w:r w:rsidRPr="00134DE5">
        <w:t>Analysis focused on experiences of the two groups of members</w:t>
      </w:r>
    </w:p>
    <w:p w:rsidR="00A27972" w:rsidRPr="00134DE5" w:rsidRDefault="00A27972" w:rsidP="00AB4A24">
      <w:pPr>
        <w:numPr>
          <w:ilvl w:val="7"/>
          <w:numId w:val="22"/>
        </w:numPr>
        <w:spacing w:after="0" w:line="240" w:lineRule="auto"/>
        <w:ind w:left="1440"/>
      </w:pPr>
      <w:r w:rsidRPr="00134DE5">
        <w:t>Moved from FTC to CCA or Tufts</w:t>
      </w:r>
      <w:r w:rsidRPr="00134DE5">
        <w:rPr>
          <w:vertAlign w:val="superscript"/>
        </w:rPr>
        <w:t>1</w:t>
      </w:r>
    </w:p>
    <w:p w:rsidR="00A27972" w:rsidRPr="00134DE5" w:rsidRDefault="00A27972" w:rsidP="00AB4A24">
      <w:pPr>
        <w:numPr>
          <w:ilvl w:val="7"/>
          <w:numId w:val="23"/>
        </w:numPr>
        <w:spacing w:after="0" w:line="240" w:lineRule="auto"/>
        <w:ind w:left="2160"/>
      </w:pPr>
      <w:r w:rsidRPr="00134DE5">
        <w:t>Referred to as “</w:t>
      </w:r>
      <w:r w:rsidRPr="00134DE5">
        <w:rPr>
          <w:i/>
          <w:iCs/>
        </w:rPr>
        <w:t>Moved to new One Care</w:t>
      </w:r>
      <w:r w:rsidRPr="00134DE5">
        <w:t>”</w:t>
      </w:r>
    </w:p>
    <w:p w:rsidR="00A27972" w:rsidRPr="00134DE5" w:rsidRDefault="00A27972" w:rsidP="00AB4A24">
      <w:pPr>
        <w:numPr>
          <w:ilvl w:val="7"/>
          <w:numId w:val="22"/>
        </w:numPr>
        <w:spacing w:after="0" w:line="240" w:lineRule="auto"/>
        <w:ind w:left="1440"/>
      </w:pPr>
      <w:r w:rsidRPr="00134DE5">
        <w:t>Moved from FTC to MassHealth/Medicare FFS</w:t>
      </w:r>
    </w:p>
    <w:p w:rsidR="00A27972" w:rsidRPr="00134DE5" w:rsidRDefault="00A27972" w:rsidP="00AB4A24">
      <w:pPr>
        <w:numPr>
          <w:ilvl w:val="7"/>
          <w:numId w:val="23"/>
        </w:numPr>
        <w:spacing w:after="0" w:line="240" w:lineRule="auto"/>
        <w:ind w:left="2160"/>
      </w:pPr>
      <w:r w:rsidRPr="00134DE5">
        <w:t>Referred to as “</w:t>
      </w:r>
      <w:r w:rsidRPr="00134DE5">
        <w:rPr>
          <w:i/>
          <w:iCs/>
        </w:rPr>
        <w:t>Moved back to FFS</w:t>
      </w:r>
      <w:r w:rsidRPr="00134DE5">
        <w:t xml:space="preserve">” </w:t>
      </w:r>
    </w:p>
    <w:p w:rsidR="00A27972" w:rsidRPr="00134DE5" w:rsidRDefault="00A27972" w:rsidP="00AB4A24">
      <w:pPr>
        <w:numPr>
          <w:ilvl w:val="6"/>
          <w:numId w:val="21"/>
        </w:numPr>
        <w:tabs>
          <w:tab w:val="clear" w:pos="5040"/>
        </w:tabs>
        <w:spacing w:after="0" w:line="240" w:lineRule="auto"/>
        <w:ind w:left="720"/>
      </w:pPr>
      <w:r w:rsidRPr="00134DE5">
        <w:t>Data were analyzed using SAS statistical software</w:t>
      </w:r>
    </w:p>
    <w:p w:rsidR="00A27972" w:rsidRPr="00134DE5" w:rsidRDefault="00A27972" w:rsidP="00AB4A24">
      <w:pPr>
        <w:numPr>
          <w:ilvl w:val="7"/>
          <w:numId w:val="22"/>
        </w:numPr>
        <w:spacing w:after="0" w:line="240" w:lineRule="auto"/>
        <w:ind w:left="1440"/>
      </w:pPr>
      <w:r w:rsidRPr="00134DE5">
        <w:t>Descriptive statistics – frequencies and percentages – were generated for all survey questions</w:t>
      </w:r>
    </w:p>
    <w:p w:rsidR="00A27972" w:rsidRPr="00134DE5" w:rsidRDefault="00A27972" w:rsidP="00AB4A24">
      <w:pPr>
        <w:numPr>
          <w:ilvl w:val="7"/>
          <w:numId w:val="22"/>
        </w:numPr>
        <w:spacing w:after="0" w:line="240" w:lineRule="auto"/>
        <w:ind w:left="1440"/>
      </w:pPr>
      <w:r w:rsidRPr="00134DE5">
        <w:t>Statistical tests – chi square and logistic regression – were used to examine if there were significant differences in the experienc</w:t>
      </w:r>
      <w:r w:rsidR="000747A9" w:rsidRPr="00134DE5">
        <w:t>es of the two groups of members</w:t>
      </w:r>
    </w:p>
    <w:p w:rsidR="00A27972" w:rsidRPr="00134DE5" w:rsidRDefault="00A27972" w:rsidP="00AB4A24">
      <w:pPr>
        <w:numPr>
          <w:ilvl w:val="7"/>
          <w:numId w:val="23"/>
        </w:numPr>
        <w:spacing w:after="0" w:line="240" w:lineRule="auto"/>
        <w:ind w:left="2160"/>
      </w:pPr>
      <w:r w:rsidRPr="00134DE5">
        <w:rPr>
          <w:i/>
          <w:iCs/>
          <w:u w:val="single"/>
        </w:rPr>
        <w:t xml:space="preserve">Moved to new One Care </w:t>
      </w:r>
      <w:r w:rsidRPr="00134DE5">
        <w:rPr>
          <w:i/>
          <w:iCs/>
        </w:rPr>
        <w:t xml:space="preserve">compared to </w:t>
      </w:r>
      <w:r w:rsidRPr="00134DE5">
        <w:rPr>
          <w:i/>
          <w:iCs/>
          <w:u w:val="single"/>
        </w:rPr>
        <w:t>moved back to FFS</w:t>
      </w:r>
    </w:p>
    <w:p w:rsidR="00646E9C" w:rsidRPr="00134DE5" w:rsidRDefault="00646E9C" w:rsidP="00E416E7">
      <w:pPr>
        <w:spacing w:after="0" w:line="240" w:lineRule="auto"/>
        <w:ind w:left="360"/>
      </w:pPr>
      <w:r w:rsidRPr="00134DE5">
        <w:rPr>
          <w:vertAlign w:val="superscript"/>
        </w:rPr>
        <w:t>1</w:t>
      </w:r>
      <w:r w:rsidRPr="00134DE5">
        <w:t>Members moving to CCA or Tufts were</w:t>
      </w:r>
      <w:r w:rsidR="00A7193A">
        <w:t xml:space="preserve"> grouped together for all analys</w:t>
      </w:r>
      <w:r w:rsidRPr="00134DE5">
        <w:t>es; responses for members in CCA vs. Tufts were not examined separately.</w:t>
      </w:r>
    </w:p>
    <w:p w:rsidR="00646E9C" w:rsidRPr="00134DE5" w:rsidRDefault="00646E9C" w:rsidP="00E416E7">
      <w:pPr>
        <w:spacing w:after="0" w:line="240" w:lineRule="auto"/>
      </w:pPr>
    </w:p>
    <w:p w:rsidR="008A1A04" w:rsidRPr="00134DE5" w:rsidRDefault="00033CF3" w:rsidP="00E416E7">
      <w:pPr>
        <w:spacing w:after="0" w:line="240" w:lineRule="auto"/>
        <w:rPr>
          <w:b/>
        </w:rPr>
      </w:pPr>
      <w:r>
        <w:rPr>
          <w:b/>
        </w:rPr>
        <w:t>Slide 11</w:t>
      </w:r>
    </w:p>
    <w:p w:rsidR="008A1A04" w:rsidRPr="00274797" w:rsidRDefault="00D51A1E" w:rsidP="00E416E7">
      <w:pPr>
        <w:spacing w:after="0" w:line="240" w:lineRule="auto"/>
      </w:pPr>
      <w:r w:rsidRPr="00274797">
        <w:t>Responding Member Characteristics</w:t>
      </w:r>
    </w:p>
    <w:p w:rsidR="00D51A1E" w:rsidRPr="00134DE5" w:rsidRDefault="00D51A1E" w:rsidP="00E416E7">
      <w:pPr>
        <w:spacing w:after="0" w:line="240" w:lineRule="auto"/>
      </w:pPr>
      <w:r w:rsidRPr="00134DE5">
        <w:rPr>
          <w:i/>
          <w:iCs/>
        </w:rPr>
        <w:t>Demographic and Disability Characteristics</w:t>
      </w:r>
    </w:p>
    <w:p w:rsidR="00D51A1E" w:rsidRPr="00134DE5" w:rsidRDefault="00D51A1E" w:rsidP="00E416E7">
      <w:pPr>
        <w:spacing w:after="0" w:line="240" w:lineRule="auto"/>
      </w:pPr>
    </w:p>
    <w:p w:rsidR="008A1A04" w:rsidRPr="00134DE5" w:rsidRDefault="00033CF3" w:rsidP="00E416E7">
      <w:pPr>
        <w:spacing w:after="0" w:line="240" w:lineRule="auto"/>
        <w:rPr>
          <w:b/>
        </w:rPr>
      </w:pPr>
      <w:r>
        <w:rPr>
          <w:b/>
        </w:rPr>
        <w:t>Slide 12</w:t>
      </w:r>
    </w:p>
    <w:p w:rsidR="008A1A04" w:rsidRPr="00134DE5" w:rsidRDefault="00D51A1E" w:rsidP="00E416E7">
      <w:pPr>
        <w:spacing w:after="0" w:line="240" w:lineRule="auto"/>
        <w:rPr>
          <w:b/>
          <w:bCs/>
        </w:rPr>
      </w:pPr>
      <w:r w:rsidRPr="00134DE5">
        <w:rPr>
          <w:b/>
          <w:bCs/>
        </w:rPr>
        <w:t>Demographic Characteristics of Members</w:t>
      </w:r>
    </w:p>
    <w:tbl>
      <w:tblPr>
        <w:tblStyle w:val="TableGrid"/>
        <w:tblW w:w="0" w:type="auto"/>
        <w:tblLook w:val="04A0" w:firstRow="1" w:lastRow="0" w:firstColumn="1" w:lastColumn="0" w:noHBand="0" w:noVBand="1"/>
      </w:tblPr>
      <w:tblGrid>
        <w:gridCol w:w="1998"/>
        <w:gridCol w:w="2250"/>
        <w:gridCol w:w="2160"/>
        <w:gridCol w:w="2160"/>
      </w:tblGrid>
      <w:tr w:rsidR="00D51A1E" w:rsidRPr="00134DE5" w:rsidTr="00274797">
        <w:tc>
          <w:tcPr>
            <w:tcW w:w="1998" w:type="dxa"/>
          </w:tcPr>
          <w:p w:rsidR="00D51A1E" w:rsidRPr="00134DE5" w:rsidRDefault="00D51A1E" w:rsidP="00E416E7"/>
        </w:tc>
        <w:tc>
          <w:tcPr>
            <w:tcW w:w="2250" w:type="dxa"/>
          </w:tcPr>
          <w:p w:rsidR="00D51A1E" w:rsidRPr="00134DE5" w:rsidRDefault="00D51A1E" w:rsidP="00E416E7"/>
        </w:tc>
        <w:tc>
          <w:tcPr>
            <w:tcW w:w="2160" w:type="dxa"/>
          </w:tcPr>
          <w:p w:rsidR="00D51A1E" w:rsidRPr="00134DE5" w:rsidRDefault="00D51A1E" w:rsidP="00E416E7">
            <w:pPr>
              <w:jc w:val="center"/>
            </w:pPr>
            <w:r w:rsidRPr="00134DE5">
              <w:t>Moved to new One Care (n=196</w:t>
            </w:r>
            <w:r w:rsidR="00591279" w:rsidRPr="00134DE5">
              <w:t>)</w:t>
            </w:r>
          </w:p>
        </w:tc>
        <w:tc>
          <w:tcPr>
            <w:tcW w:w="2160" w:type="dxa"/>
          </w:tcPr>
          <w:p w:rsidR="00D51A1E" w:rsidRPr="00134DE5" w:rsidRDefault="00D51A1E" w:rsidP="00E416E7">
            <w:pPr>
              <w:jc w:val="center"/>
            </w:pPr>
            <w:r w:rsidRPr="00134DE5">
              <w:t>Moved back to FFS</w:t>
            </w:r>
          </w:p>
          <w:p w:rsidR="00D51A1E" w:rsidRPr="00134DE5" w:rsidRDefault="00D51A1E" w:rsidP="00E416E7">
            <w:pPr>
              <w:jc w:val="center"/>
            </w:pPr>
            <w:r w:rsidRPr="00134DE5">
              <w:t>(n=298)</w:t>
            </w:r>
          </w:p>
        </w:tc>
      </w:tr>
      <w:tr w:rsidR="00D51A1E" w:rsidRPr="00134DE5" w:rsidTr="00274797">
        <w:tc>
          <w:tcPr>
            <w:tcW w:w="1998" w:type="dxa"/>
          </w:tcPr>
          <w:p w:rsidR="00D51A1E" w:rsidRPr="00134DE5" w:rsidRDefault="00D51A1E" w:rsidP="00E416E7">
            <w:pPr>
              <w:jc w:val="right"/>
            </w:pPr>
            <w:r w:rsidRPr="00134DE5">
              <w:rPr>
                <w:b/>
                <w:bCs/>
              </w:rPr>
              <w:t>Age</w:t>
            </w:r>
          </w:p>
        </w:tc>
        <w:tc>
          <w:tcPr>
            <w:tcW w:w="2250" w:type="dxa"/>
          </w:tcPr>
          <w:p w:rsidR="00D51A1E" w:rsidRPr="00134DE5" w:rsidRDefault="00D51A1E" w:rsidP="00E416E7">
            <w:pPr>
              <w:jc w:val="right"/>
            </w:pPr>
            <w:r w:rsidRPr="00134DE5">
              <w:rPr>
                <w:bCs/>
              </w:rPr>
              <w:t>21-44</w:t>
            </w:r>
          </w:p>
        </w:tc>
        <w:tc>
          <w:tcPr>
            <w:tcW w:w="2160" w:type="dxa"/>
          </w:tcPr>
          <w:p w:rsidR="00D51A1E" w:rsidRPr="00134DE5" w:rsidRDefault="00D51A1E" w:rsidP="00E416E7">
            <w:pPr>
              <w:jc w:val="center"/>
            </w:pPr>
            <w:r w:rsidRPr="00134DE5">
              <w:t>33%</w:t>
            </w:r>
          </w:p>
        </w:tc>
        <w:tc>
          <w:tcPr>
            <w:tcW w:w="2160" w:type="dxa"/>
          </w:tcPr>
          <w:p w:rsidR="00D51A1E" w:rsidRPr="00134DE5" w:rsidRDefault="00D51A1E" w:rsidP="00E416E7">
            <w:pPr>
              <w:jc w:val="center"/>
            </w:pPr>
            <w:r w:rsidRPr="00134DE5">
              <w:t>38%</w:t>
            </w:r>
          </w:p>
        </w:tc>
      </w:tr>
      <w:tr w:rsidR="00D51A1E" w:rsidRPr="00134DE5" w:rsidTr="00274797">
        <w:tc>
          <w:tcPr>
            <w:tcW w:w="1998" w:type="dxa"/>
          </w:tcPr>
          <w:p w:rsidR="00D51A1E" w:rsidRPr="00134DE5" w:rsidRDefault="00D51A1E" w:rsidP="00E416E7">
            <w:pPr>
              <w:jc w:val="right"/>
            </w:pPr>
          </w:p>
        </w:tc>
        <w:tc>
          <w:tcPr>
            <w:tcW w:w="2250" w:type="dxa"/>
          </w:tcPr>
          <w:p w:rsidR="00D51A1E" w:rsidRPr="00134DE5" w:rsidRDefault="00D51A1E" w:rsidP="00E416E7">
            <w:pPr>
              <w:jc w:val="right"/>
            </w:pPr>
            <w:r w:rsidRPr="00134DE5">
              <w:t>45 and over</w:t>
            </w:r>
          </w:p>
        </w:tc>
        <w:tc>
          <w:tcPr>
            <w:tcW w:w="2160" w:type="dxa"/>
          </w:tcPr>
          <w:p w:rsidR="00D51A1E" w:rsidRPr="00134DE5" w:rsidRDefault="00591279" w:rsidP="00E416E7">
            <w:pPr>
              <w:jc w:val="center"/>
            </w:pPr>
            <w:r w:rsidRPr="00134DE5">
              <w:t>77%</w:t>
            </w:r>
          </w:p>
        </w:tc>
        <w:tc>
          <w:tcPr>
            <w:tcW w:w="2160" w:type="dxa"/>
          </w:tcPr>
          <w:p w:rsidR="00D51A1E" w:rsidRPr="00134DE5" w:rsidRDefault="00591279" w:rsidP="00E416E7">
            <w:pPr>
              <w:jc w:val="center"/>
            </w:pPr>
            <w:r w:rsidRPr="00134DE5">
              <w:t>72%</w:t>
            </w:r>
          </w:p>
        </w:tc>
      </w:tr>
      <w:tr w:rsidR="00D51A1E" w:rsidRPr="00134DE5" w:rsidTr="00274797">
        <w:tc>
          <w:tcPr>
            <w:tcW w:w="1998" w:type="dxa"/>
          </w:tcPr>
          <w:p w:rsidR="00D51A1E" w:rsidRPr="00134DE5" w:rsidRDefault="00D51A1E" w:rsidP="00E416E7">
            <w:pPr>
              <w:jc w:val="right"/>
            </w:pPr>
            <w:r w:rsidRPr="00134DE5">
              <w:rPr>
                <w:b/>
                <w:bCs/>
              </w:rPr>
              <w:t>Gender</w:t>
            </w:r>
          </w:p>
        </w:tc>
        <w:tc>
          <w:tcPr>
            <w:tcW w:w="2250" w:type="dxa"/>
          </w:tcPr>
          <w:p w:rsidR="00D51A1E" w:rsidRPr="00134DE5" w:rsidRDefault="00591279" w:rsidP="00E416E7">
            <w:pPr>
              <w:jc w:val="right"/>
            </w:pPr>
            <w:r w:rsidRPr="00134DE5">
              <w:t>Male</w:t>
            </w:r>
          </w:p>
        </w:tc>
        <w:tc>
          <w:tcPr>
            <w:tcW w:w="2160" w:type="dxa"/>
          </w:tcPr>
          <w:p w:rsidR="00D51A1E" w:rsidRPr="00134DE5" w:rsidRDefault="00591279" w:rsidP="00E416E7">
            <w:pPr>
              <w:jc w:val="center"/>
            </w:pPr>
            <w:r w:rsidRPr="00134DE5">
              <w:t>46%</w:t>
            </w:r>
          </w:p>
        </w:tc>
        <w:tc>
          <w:tcPr>
            <w:tcW w:w="2160" w:type="dxa"/>
          </w:tcPr>
          <w:p w:rsidR="00D51A1E" w:rsidRPr="00134DE5" w:rsidRDefault="00591279" w:rsidP="00E416E7">
            <w:pPr>
              <w:jc w:val="center"/>
            </w:pPr>
            <w:r w:rsidRPr="00134DE5">
              <w:t>51%</w:t>
            </w:r>
          </w:p>
        </w:tc>
      </w:tr>
      <w:tr w:rsidR="00D51A1E" w:rsidRPr="00134DE5" w:rsidTr="00274797">
        <w:tc>
          <w:tcPr>
            <w:tcW w:w="1998" w:type="dxa"/>
          </w:tcPr>
          <w:p w:rsidR="00D51A1E" w:rsidRPr="00134DE5" w:rsidRDefault="00D51A1E" w:rsidP="00E416E7">
            <w:pPr>
              <w:jc w:val="right"/>
            </w:pPr>
          </w:p>
        </w:tc>
        <w:tc>
          <w:tcPr>
            <w:tcW w:w="2250" w:type="dxa"/>
          </w:tcPr>
          <w:p w:rsidR="00D51A1E" w:rsidRPr="00134DE5" w:rsidRDefault="00591279" w:rsidP="00E416E7">
            <w:pPr>
              <w:jc w:val="right"/>
            </w:pPr>
            <w:r w:rsidRPr="00134DE5">
              <w:t>Female</w:t>
            </w:r>
          </w:p>
        </w:tc>
        <w:tc>
          <w:tcPr>
            <w:tcW w:w="2160" w:type="dxa"/>
          </w:tcPr>
          <w:p w:rsidR="00D51A1E" w:rsidRPr="00134DE5" w:rsidRDefault="00591279" w:rsidP="00E416E7">
            <w:pPr>
              <w:jc w:val="center"/>
            </w:pPr>
            <w:r w:rsidRPr="00134DE5">
              <w:t>54%</w:t>
            </w:r>
          </w:p>
        </w:tc>
        <w:tc>
          <w:tcPr>
            <w:tcW w:w="2160" w:type="dxa"/>
          </w:tcPr>
          <w:p w:rsidR="00D51A1E" w:rsidRPr="00134DE5" w:rsidRDefault="00591279" w:rsidP="00E416E7">
            <w:pPr>
              <w:jc w:val="center"/>
            </w:pPr>
            <w:r w:rsidRPr="00134DE5">
              <w:t>49%</w:t>
            </w:r>
          </w:p>
        </w:tc>
      </w:tr>
      <w:tr w:rsidR="00D51A1E" w:rsidRPr="00134DE5" w:rsidTr="00274797">
        <w:tc>
          <w:tcPr>
            <w:tcW w:w="1998" w:type="dxa"/>
          </w:tcPr>
          <w:p w:rsidR="00D51A1E" w:rsidRPr="00134DE5" w:rsidRDefault="00D51A1E" w:rsidP="00E416E7">
            <w:pPr>
              <w:jc w:val="right"/>
            </w:pPr>
            <w:r w:rsidRPr="00134DE5">
              <w:rPr>
                <w:b/>
                <w:bCs/>
              </w:rPr>
              <w:t>Sexual Orientation</w:t>
            </w:r>
          </w:p>
        </w:tc>
        <w:tc>
          <w:tcPr>
            <w:tcW w:w="2250" w:type="dxa"/>
          </w:tcPr>
          <w:p w:rsidR="00D51A1E" w:rsidRPr="00134DE5" w:rsidRDefault="00591279" w:rsidP="00E416E7">
            <w:pPr>
              <w:jc w:val="right"/>
            </w:pPr>
            <w:r w:rsidRPr="00134DE5">
              <w:t>Heterosexual</w:t>
            </w:r>
          </w:p>
        </w:tc>
        <w:tc>
          <w:tcPr>
            <w:tcW w:w="2160" w:type="dxa"/>
          </w:tcPr>
          <w:p w:rsidR="00D51A1E" w:rsidRPr="00134DE5" w:rsidRDefault="00591279" w:rsidP="00E416E7">
            <w:pPr>
              <w:jc w:val="center"/>
            </w:pPr>
            <w:r w:rsidRPr="00134DE5">
              <w:t>95%</w:t>
            </w:r>
          </w:p>
        </w:tc>
        <w:tc>
          <w:tcPr>
            <w:tcW w:w="2160" w:type="dxa"/>
          </w:tcPr>
          <w:p w:rsidR="00D51A1E" w:rsidRPr="00134DE5" w:rsidRDefault="00591279" w:rsidP="00E416E7">
            <w:pPr>
              <w:jc w:val="center"/>
            </w:pPr>
            <w:r w:rsidRPr="00134DE5">
              <w:t>94%</w:t>
            </w:r>
          </w:p>
        </w:tc>
      </w:tr>
      <w:tr w:rsidR="00D51A1E" w:rsidRPr="00134DE5" w:rsidTr="00274797">
        <w:tc>
          <w:tcPr>
            <w:tcW w:w="1998" w:type="dxa"/>
          </w:tcPr>
          <w:p w:rsidR="00D51A1E" w:rsidRPr="00134DE5" w:rsidRDefault="00D51A1E" w:rsidP="00E416E7">
            <w:pPr>
              <w:jc w:val="right"/>
            </w:pPr>
          </w:p>
        </w:tc>
        <w:tc>
          <w:tcPr>
            <w:tcW w:w="2250" w:type="dxa"/>
          </w:tcPr>
          <w:p w:rsidR="00D51A1E" w:rsidRPr="00134DE5" w:rsidRDefault="00591279" w:rsidP="00E416E7">
            <w:pPr>
              <w:jc w:val="right"/>
            </w:pPr>
            <w:r w:rsidRPr="00134DE5">
              <w:t>Gay/Lesbian</w:t>
            </w:r>
          </w:p>
        </w:tc>
        <w:tc>
          <w:tcPr>
            <w:tcW w:w="2160" w:type="dxa"/>
          </w:tcPr>
          <w:p w:rsidR="00D51A1E" w:rsidRPr="00134DE5" w:rsidRDefault="00591279" w:rsidP="00E416E7">
            <w:pPr>
              <w:jc w:val="center"/>
            </w:pPr>
            <w:r w:rsidRPr="00134DE5">
              <w:t>4%</w:t>
            </w:r>
          </w:p>
        </w:tc>
        <w:tc>
          <w:tcPr>
            <w:tcW w:w="2160" w:type="dxa"/>
          </w:tcPr>
          <w:p w:rsidR="00D51A1E" w:rsidRPr="00134DE5" w:rsidRDefault="00591279" w:rsidP="00E416E7">
            <w:pPr>
              <w:jc w:val="center"/>
            </w:pPr>
            <w:r w:rsidRPr="00134DE5">
              <w:t>3%</w:t>
            </w:r>
          </w:p>
        </w:tc>
      </w:tr>
      <w:tr w:rsidR="00D51A1E" w:rsidRPr="00134DE5" w:rsidTr="00274797">
        <w:tc>
          <w:tcPr>
            <w:tcW w:w="1998" w:type="dxa"/>
          </w:tcPr>
          <w:p w:rsidR="00D51A1E" w:rsidRPr="00134DE5" w:rsidRDefault="00D51A1E" w:rsidP="00E416E7">
            <w:pPr>
              <w:jc w:val="right"/>
            </w:pPr>
          </w:p>
        </w:tc>
        <w:tc>
          <w:tcPr>
            <w:tcW w:w="2250" w:type="dxa"/>
          </w:tcPr>
          <w:p w:rsidR="00D51A1E" w:rsidRPr="00134DE5" w:rsidRDefault="00591279" w:rsidP="00E416E7">
            <w:pPr>
              <w:jc w:val="right"/>
            </w:pPr>
            <w:r w:rsidRPr="00134DE5">
              <w:t>Bisexual/asexual</w:t>
            </w:r>
          </w:p>
        </w:tc>
        <w:tc>
          <w:tcPr>
            <w:tcW w:w="2160" w:type="dxa"/>
          </w:tcPr>
          <w:p w:rsidR="00D51A1E" w:rsidRPr="00134DE5" w:rsidRDefault="00591279" w:rsidP="00E416E7">
            <w:pPr>
              <w:jc w:val="center"/>
            </w:pPr>
            <w:r w:rsidRPr="00134DE5">
              <w:t>1%</w:t>
            </w:r>
          </w:p>
        </w:tc>
        <w:tc>
          <w:tcPr>
            <w:tcW w:w="2160" w:type="dxa"/>
          </w:tcPr>
          <w:p w:rsidR="00D51A1E" w:rsidRPr="00134DE5" w:rsidRDefault="00591279" w:rsidP="00E416E7">
            <w:pPr>
              <w:jc w:val="center"/>
            </w:pPr>
            <w:r w:rsidRPr="00134DE5">
              <w:t>3%</w:t>
            </w:r>
          </w:p>
        </w:tc>
      </w:tr>
      <w:tr w:rsidR="00D51A1E" w:rsidRPr="00134DE5" w:rsidTr="00274797">
        <w:tc>
          <w:tcPr>
            <w:tcW w:w="1998" w:type="dxa"/>
          </w:tcPr>
          <w:p w:rsidR="00D51A1E" w:rsidRPr="00134DE5" w:rsidRDefault="00D51A1E" w:rsidP="00E416E7">
            <w:pPr>
              <w:jc w:val="right"/>
            </w:pPr>
            <w:r w:rsidRPr="00134DE5">
              <w:rPr>
                <w:b/>
                <w:bCs/>
              </w:rPr>
              <w:t>Education</w:t>
            </w:r>
          </w:p>
        </w:tc>
        <w:tc>
          <w:tcPr>
            <w:tcW w:w="2250" w:type="dxa"/>
          </w:tcPr>
          <w:p w:rsidR="00D51A1E" w:rsidRPr="00134DE5" w:rsidRDefault="00591279" w:rsidP="00E416E7">
            <w:pPr>
              <w:jc w:val="right"/>
            </w:pPr>
            <w:r w:rsidRPr="00134DE5">
              <w:t>Less than high school</w:t>
            </w:r>
          </w:p>
        </w:tc>
        <w:tc>
          <w:tcPr>
            <w:tcW w:w="2160" w:type="dxa"/>
          </w:tcPr>
          <w:p w:rsidR="00D51A1E" w:rsidRPr="00134DE5" w:rsidRDefault="00591279" w:rsidP="00E416E7">
            <w:pPr>
              <w:jc w:val="center"/>
            </w:pPr>
            <w:r w:rsidRPr="00134DE5">
              <w:t>20%</w:t>
            </w:r>
          </w:p>
        </w:tc>
        <w:tc>
          <w:tcPr>
            <w:tcW w:w="2160" w:type="dxa"/>
          </w:tcPr>
          <w:p w:rsidR="00D51A1E" w:rsidRPr="00134DE5" w:rsidRDefault="00591279" w:rsidP="00E416E7">
            <w:pPr>
              <w:jc w:val="center"/>
            </w:pPr>
            <w:r w:rsidRPr="00134DE5">
              <w:t>21%</w:t>
            </w:r>
          </w:p>
        </w:tc>
      </w:tr>
      <w:tr w:rsidR="00D51A1E" w:rsidRPr="00134DE5" w:rsidTr="00274797">
        <w:tc>
          <w:tcPr>
            <w:tcW w:w="1998" w:type="dxa"/>
          </w:tcPr>
          <w:p w:rsidR="00D51A1E" w:rsidRPr="00134DE5" w:rsidRDefault="00D51A1E" w:rsidP="00E416E7">
            <w:pPr>
              <w:jc w:val="right"/>
              <w:rPr>
                <w:b/>
                <w:bCs/>
              </w:rPr>
            </w:pPr>
          </w:p>
        </w:tc>
        <w:tc>
          <w:tcPr>
            <w:tcW w:w="2250" w:type="dxa"/>
          </w:tcPr>
          <w:p w:rsidR="00D51A1E" w:rsidRPr="00134DE5" w:rsidRDefault="00591279" w:rsidP="00E416E7">
            <w:pPr>
              <w:jc w:val="right"/>
            </w:pPr>
            <w:r w:rsidRPr="00134DE5">
              <w:t>High school/GED</w:t>
            </w:r>
          </w:p>
        </w:tc>
        <w:tc>
          <w:tcPr>
            <w:tcW w:w="2160" w:type="dxa"/>
          </w:tcPr>
          <w:p w:rsidR="00D51A1E" w:rsidRPr="00134DE5" w:rsidRDefault="00591279" w:rsidP="00E416E7">
            <w:pPr>
              <w:jc w:val="center"/>
            </w:pPr>
            <w:r w:rsidRPr="00134DE5">
              <w:t>34%</w:t>
            </w:r>
          </w:p>
        </w:tc>
        <w:tc>
          <w:tcPr>
            <w:tcW w:w="2160" w:type="dxa"/>
          </w:tcPr>
          <w:p w:rsidR="00D51A1E" w:rsidRPr="00134DE5" w:rsidRDefault="00591279" w:rsidP="00E416E7">
            <w:pPr>
              <w:jc w:val="center"/>
            </w:pPr>
            <w:r w:rsidRPr="00134DE5">
              <w:t>43%</w:t>
            </w:r>
          </w:p>
        </w:tc>
      </w:tr>
      <w:tr w:rsidR="00D51A1E" w:rsidRPr="00134DE5" w:rsidTr="00274797">
        <w:tc>
          <w:tcPr>
            <w:tcW w:w="1998" w:type="dxa"/>
          </w:tcPr>
          <w:p w:rsidR="00D51A1E" w:rsidRPr="00134DE5" w:rsidRDefault="00D51A1E" w:rsidP="00E416E7">
            <w:pPr>
              <w:jc w:val="right"/>
              <w:rPr>
                <w:b/>
                <w:bCs/>
              </w:rPr>
            </w:pPr>
          </w:p>
        </w:tc>
        <w:tc>
          <w:tcPr>
            <w:tcW w:w="2250" w:type="dxa"/>
          </w:tcPr>
          <w:p w:rsidR="00D51A1E" w:rsidRPr="00134DE5" w:rsidRDefault="00591279" w:rsidP="00E416E7">
            <w:pPr>
              <w:jc w:val="right"/>
            </w:pPr>
            <w:r w:rsidRPr="00134DE5">
              <w:t>Some college or more</w:t>
            </w:r>
          </w:p>
        </w:tc>
        <w:tc>
          <w:tcPr>
            <w:tcW w:w="2160" w:type="dxa"/>
          </w:tcPr>
          <w:p w:rsidR="00D51A1E" w:rsidRPr="00134DE5" w:rsidRDefault="00591279" w:rsidP="00E416E7">
            <w:pPr>
              <w:jc w:val="center"/>
            </w:pPr>
            <w:r w:rsidRPr="00134DE5">
              <w:t>42%</w:t>
            </w:r>
          </w:p>
        </w:tc>
        <w:tc>
          <w:tcPr>
            <w:tcW w:w="2160" w:type="dxa"/>
          </w:tcPr>
          <w:p w:rsidR="00D51A1E" w:rsidRPr="00134DE5" w:rsidRDefault="00591279" w:rsidP="00E416E7">
            <w:pPr>
              <w:jc w:val="center"/>
            </w:pPr>
            <w:r w:rsidRPr="00134DE5">
              <w:t>36%</w:t>
            </w:r>
          </w:p>
        </w:tc>
      </w:tr>
    </w:tbl>
    <w:p w:rsidR="007B42EF" w:rsidRPr="00134DE5" w:rsidRDefault="007B42EF" w:rsidP="00E416E7">
      <w:pPr>
        <w:spacing w:after="0" w:line="240" w:lineRule="auto"/>
      </w:pPr>
      <w:r w:rsidRPr="00134DE5">
        <w:rPr>
          <w:i/>
          <w:iCs/>
        </w:rPr>
        <w:lastRenderedPageBreak/>
        <w:t xml:space="preserve">There were no statistically significant differences between members moving to a new One Care plan and those moving back to FFS in terms of age, gender, sexual orientation or education. </w:t>
      </w:r>
    </w:p>
    <w:p w:rsidR="00D51A1E" w:rsidRPr="00134DE5" w:rsidRDefault="00D51A1E" w:rsidP="00E416E7">
      <w:pPr>
        <w:spacing w:after="0" w:line="240" w:lineRule="auto"/>
      </w:pPr>
    </w:p>
    <w:p w:rsidR="008A1A04" w:rsidRPr="00134DE5" w:rsidRDefault="00033CF3" w:rsidP="00E416E7">
      <w:pPr>
        <w:spacing w:after="0" w:line="240" w:lineRule="auto"/>
        <w:rPr>
          <w:b/>
        </w:rPr>
      </w:pPr>
      <w:r>
        <w:rPr>
          <w:b/>
        </w:rPr>
        <w:t>Slide 13</w:t>
      </w:r>
    </w:p>
    <w:p w:rsidR="002A1D35" w:rsidRPr="00134DE5" w:rsidRDefault="002A1D35" w:rsidP="00E416E7">
      <w:pPr>
        <w:spacing w:after="0" w:line="240" w:lineRule="auto"/>
        <w:rPr>
          <w:b/>
        </w:rPr>
      </w:pPr>
      <w:r w:rsidRPr="00134DE5">
        <w:rPr>
          <w:b/>
          <w:bCs/>
        </w:rPr>
        <w:t>Demographic Characteristics of Members</w:t>
      </w:r>
    </w:p>
    <w:tbl>
      <w:tblPr>
        <w:tblStyle w:val="TableGrid"/>
        <w:tblW w:w="0" w:type="auto"/>
        <w:tblLook w:val="04A0" w:firstRow="1" w:lastRow="0" w:firstColumn="1" w:lastColumn="0" w:noHBand="0" w:noVBand="1"/>
      </w:tblPr>
      <w:tblGrid>
        <w:gridCol w:w="1998"/>
        <w:gridCol w:w="2520"/>
        <w:gridCol w:w="2160"/>
        <w:gridCol w:w="2160"/>
      </w:tblGrid>
      <w:tr w:rsidR="002A1D35" w:rsidRPr="00134DE5" w:rsidTr="00FA033B">
        <w:tc>
          <w:tcPr>
            <w:tcW w:w="1998" w:type="dxa"/>
          </w:tcPr>
          <w:p w:rsidR="002A1D35" w:rsidRPr="00134DE5" w:rsidRDefault="002A1D35" w:rsidP="00E416E7"/>
        </w:tc>
        <w:tc>
          <w:tcPr>
            <w:tcW w:w="2520" w:type="dxa"/>
          </w:tcPr>
          <w:p w:rsidR="002A1D35" w:rsidRPr="00134DE5" w:rsidRDefault="002A1D35" w:rsidP="00E416E7"/>
        </w:tc>
        <w:tc>
          <w:tcPr>
            <w:tcW w:w="2160" w:type="dxa"/>
          </w:tcPr>
          <w:p w:rsidR="002A1D35" w:rsidRPr="00134DE5" w:rsidRDefault="002A1D35" w:rsidP="00E416E7">
            <w:pPr>
              <w:jc w:val="center"/>
            </w:pPr>
            <w:r w:rsidRPr="00134DE5">
              <w:t>Moved to new One Care (n=196)</w:t>
            </w:r>
          </w:p>
        </w:tc>
        <w:tc>
          <w:tcPr>
            <w:tcW w:w="2160" w:type="dxa"/>
          </w:tcPr>
          <w:p w:rsidR="002A1D35" w:rsidRPr="00134DE5" w:rsidRDefault="002A1D35" w:rsidP="00E416E7">
            <w:pPr>
              <w:jc w:val="center"/>
            </w:pPr>
            <w:r w:rsidRPr="00134DE5">
              <w:t>Moved back to FFS</w:t>
            </w:r>
          </w:p>
          <w:p w:rsidR="002A1D35" w:rsidRPr="00134DE5" w:rsidRDefault="002A1D35" w:rsidP="00E416E7">
            <w:pPr>
              <w:jc w:val="center"/>
            </w:pPr>
            <w:r w:rsidRPr="00134DE5">
              <w:t>(n=298)</w:t>
            </w:r>
          </w:p>
        </w:tc>
      </w:tr>
      <w:tr w:rsidR="002A1D35" w:rsidRPr="00134DE5" w:rsidTr="00FA033B">
        <w:tc>
          <w:tcPr>
            <w:tcW w:w="1998" w:type="dxa"/>
          </w:tcPr>
          <w:p w:rsidR="002A1D35" w:rsidRPr="00134DE5" w:rsidRDefault="002A1D35" w:rsidP="00E416E7">
            <w:pPr>
              <w:jc w:val="right"/>
            </w:pPr>
            <w:r w:rsidRPr="00134DE5">
              <w:rPr>
                <w:b/>
                <w:bCs/>
              </w:rPr>
              <w:t>Race</w:t>
            </w:r>
          </w:p>
        </w:tc>
        <w:tc>
          <w:tcPr>
            <w:tcW w:w="2520" w:type="dxa"/>
          </w:tcPr>
          <w:p w:rsidR="002A1D35" w:rsidRPr="00134DE5" w:rsidRDefault="002A1D35" w:rsidP="00E416E7">
            <w:pPr>
              <w:jc w:val="right"/>
            </w:pPr>
            <w:r w:rsidRPr="00134DE5">
              <w:rPr>
                <w:bCs/>
              </w:rPr>
              <w:t>White</w:t>
            </w:r>
          </w:p>
        </w:tc>
        <w:tc>
          <w:tcPr>
            <w:tcW w:w="2160" w:type="dxa"/>
          </w:tcPr>
          <w:p w:rsidR="002A1D35" w:rsidRPr="00134DE5" w:rsidRDefault="002A1D35" w:rsidP="00E416E7">
            <w:pPr>
              <w:jc w:val="center"/>
            </w:pPr>
            <w:r w:rsidRPr="00134DE5">
              <w:t>80%</w:t>
            </w:r>
          </w:p>
        </w:tc>
        <w:tc>
          <w:tcPr>
            <w:tcW w:w="2160" w:type="dxa"/>
          </w:tcPr>
          <w:p w:rsidR="002A1D35" w:rsidRPr="00134DE5" w:rsidRDefault="002A1D35" w:rsidP="00E416E7">
            <w:pPr>
              <w:jc w:val="center"/>
            </w:pPr>
            <w:r w:rsidRPr="00134DE5">
              <w:t>76%</w:t>
            </w:r>
          </w:p>
        </w:tc>
      </w:tr>
      <w:tr w:rsidR="002A1D35" w:rsidRPr="00134DE5" w:rsidTr="00FA033B">
        <w:tc>
          <w:tcPr>
            <w:tcW w:w="1998" w:type="dxa"/>
          </w:tcPr>
          <w:p w:rsidR="002A1D35" w:rsidRPr="00134DE5" w:rsidRDefault="002A1D35" w:rsidP="00E416E7">
            <w:pPr>
              <w:jc w:val="right"/>
            </w:pPr>
          </w:p>
        </w:tc>
        <w:tc>
          <w:tcPr>
            <w:tcW w:w="2520" w:type="dxa"/>
          </w:tcPr>
          <w:p w:rsidR="002A1D35" w:rsidRPr="00134DE5" w:rsidRDefault="002A1D35" w:rsidP="00E416E7">
            <w:pPr>
              <w:jc w:val="right"/>
            </w:pPr>
            <w:r w:rsidRPr="00134DE5">
              <w:t>Black/African American</w:t>
            </w:r>
          </w:p>
        </w:tc>
        <w:tc>
          <w:tcPr>
            <w:tcW w:w="2160" w:type="dxa"/>
          </w:tcPr>
          <w:p w:rsidR="002A1D35" w:rsidRPr="00134DE5" w:rsidRDefault="002A1D35" w:rsidP="00E416E7">
            <w:pPr>
              <w:jc w:val="center"/>
            </w:pPr>
            <w:r w:rsidRPr="00134DE5">
              <w:t>5%</w:t>
            </w:r>
          </w:p>
        </w:tc>
        <w:tc>
          <w:tcPr>
            <w:tcW w:w="2160" w:type="dxa"/>
          </w:tcPr>
          <w:p w:rsidR="002A1D35" w:rsidRPr="00134DE5" w:rsidRDefault="002A1D35" w:rsidP="00E416E7">
            <w:pPr>
              <w:jc w:val="center"/>
            </w:pPr>
            <w:r w:rsidRPr="00134DE5">
              <w:t>8%</w:t>
            </w:r>
          </w:p>
        </w:tc>
      </w:tr>
      <w:tr w:rsidR="002A1D35" w:rsidRPr="00134DE5" w:rsidTr="00FA033B">
        <w:tc>
          <w:tcPr>
            <w:tcW w:w="1998" w:type="dxa"/>
          </w:tcPr>
          <w:p w:rsidR="002A1D35" w:rsidRPr="00134DE5" w:rsidRDefault="002A1D35" w:rsidP="00E416E7">
            <w:pPr>
              <w:jc w:val="right"/>
            </w:pPr>
          </w:p>
        </w:tc>
        <w:tc>
          <w:tcPr>
            <w:tcW w:w="2520" w:type="dxa"/>
          </w:tcPr>
          <w:p w:rsidR="002A1D35" w:rsidRPr="00134DE5" w:rsidRDefault="002A1D35" w:rsidP="00E416E7">
            <w:pPr>
              <w:jc w:val="right"/>
            </w:pPr>
            <w:r w:rsidRPr="00134DE5">
              <w:t>American Indian</w:t>
            </w:r>
          </w:p>
        </w:tc>
        <w:tc>
          <w:tcPr>
            <w:tcW w:w="2160" w:type="dxa"/>
          </w:tcPr>
          <w:p w:rsidR="002A1D35" w:rsidRPr="00134DE5" w:rsidRDefault="002A1D35" w:rsidP="00E416E7">
            <w:pPr>
              <w:jc w:val="center"/>
            </w:pPr>
            <w:r w:rsidRPr="00134DE5">
              <w:t>3%</w:t>
            </w:r>
          </w:p>
        </w:tc>
        <w:tc>
          <w:tcPr>
            <w:tcW w:w="2160" w:type="dxa"/>
          </w:tcPr>
          <w:p w:rsidR="002A1D35" w:rsidRPr="00134DE5" w:rsidRDefault="002A1D35" w:rsidP="00E416E7">
            <w:pPr>
              <w:jc w:val="center"/>
            </w:pPr>
            <w:r w:rsidRPr="00134DE5">
              <w:t>6%</w:t>
            </w:r>
          </w:p>
        </w:tc>
      </w:tr>
      <w:tr w:rsidR="002A1D35" w:rsidRPr="00134DE5" w:rsidTr="00FA033B">
        <w:tc>
          <w:tcPr>
            <w:tcW w:w="1998" w:type="dxa"/>
          </w:tcPr>
          <w:p w:rsidR="002A1D35" w:rsidRPr="00134DE5" w:rsidRDefault="002A1D35" w:rsidP="00E416E7">
            <w:pPr>
              <w:jc w:val="right"/>
            </w:pPr>
          </w:p>
        </w:tc>
        <w:tc>
          <w:tcPr>
            <w:tcW w:w="2520" w:type="dxa"/>
          </w:tcPr>
          <w:p w:rsidR="002A1D35" w:rsidRPr="00134DE5" w:rsidRDefault="002A1D35" w:rsidP="00E416E7">
            <w:pPr>
              <w:jc w:val="right"/>
            </w:pPr>
            <w:r w:rsidRPr="00134DE5">
              <w:t>Asian</w:t>
            </w:r>
          </w:p>
        </w:tc>
        <w:tc>
          <w:tcPr>
            <w:tcW w:w="2160" w:type="dxa"/>
          </w:tcPr>
          <w:p w:rsidR="002A1D35" w:rsidRPr="00134DE5" w:rsidRDefault="002A1D35" w:rsidP="00E416E7">
            <w:pPr>
              <w:jc w:val="center"/>
            </w:pPr>
            <w:r w:rsidRPr="00134DE5">
              <w:t>1%</w:t>
            </w:r>
          </w:p>
        </w:tc>
        <w:tc>
          <w:tcPr>
            <w:tcW w:w="2160" w:type="dxa"/>
          </w:tcPr>
          <w:p w:rsidR="002A1D35" w:rsidRPr="00134DE5" w:rsidRDefault="002A1D35" w:rsidP="00E416E7">
            <w:pPr>
              <w:jc w:val="center"/>
            </w:pPr>
            <w:r w:rsidRPr="00134DE5">
              <w:t>1%</w:t>
            </w:r>
          </w:p>
        </w:tc>
      </w:tr>
      <w:tr w:rsidR="002A1D35" w:rsidRPr="00134DE5" w:rsidTr="00FA033B">
        <w:tc>
          <w:tcPr>
            <w:tcW w:w="1998" w:type="dxa"/>
          </w:tcPr>
          <w:p w:rsidR="002A1D35" w:rsidRPr="00134DE5" w:rsidRDefault="002A1D35" w:rsidP="00E416E7">
            <w:pPr>
              <w:jc w:val="right"/>
            </w:pPr>
          </w:p>
        </w:tc>
        <w:tc>
          <w:tcPr>
            <w:tcW w:w="2520" w:type="dxa"/>
          </w:tcPr>
          <w:p w:rsidR="002A1D35" w:rsidRPr="00134DE5" w:rsidRDefault="002A1D35" w:rsidP="00E416E7">
            <w:pPr>
              <w:jc w:val="right"/>
            </w:pPr>
            <w:r w:rsidRPr="00134DE5">
              <w:t>Other</w:t>
            </w:r>
          </w:p>
        </w:tc>
        <w:tc>
          <w:tcPr>
            <w:tcW w:w="2160" w:type="dxa"/>
          </w:tcPr>
          <w:p w:rsidR="002A1D35" w:rsidRPr="00134DE5" w:rsidRDefault="002A1D35" w:rsidP="00E416E7">
            <w:pPr>
              <w:jc w:val="center"/>
            </w:pPr>
            <w:r w:rsidRPr="00134DE5">
              <w:t>13%</w:t>
            </w:r>
          </w:p>
        </w:tc>
        <w:tc>
          <w:tcPr>
            <w:tcW w:w="2160" w:type="dxa"/>
          </w:tcPr>
          <w:p w:rsidR="002A1D35" w:rsidRPr="00134DE5" w:rsidRDefault="002A1D35" w:rsidP="00E416E7">
            <w:pPr>
              <w:jc w:val="center"/>
            </w:pPr>
            <w:r w:rsidRPr="00134DE5">
              <w:t>13%</w:t>
            </w:r>
          </w:p>
        </w:tc>
      </w:tr>
      <w:tr w:rsidR="002A1D35" w:rsidRPr="00134DE5" w:rsidTr="00FA033B">
        <w:tc>
          <w:tcPr>
            <w:tcW w:w="1998" w:type="dxa"/>
          </w:tcPr>
          <w:p w:rsidR="002A1D35" w:rsidRPr="00134DE5" w:rsidRDefault="002A1D35" w:rsidP="00E416E7">
            <w:pPr>
              <w:jc w:val="right"/>
            </w:pPr>
            <w:r w:rsidRPr="00134DE5">
              <w:rPr>
                <w:b/>
                <w:bCs/>
              </w:rPr>
              <w:t>Ethnicity</w:t>
            </w:r>
          </w:p>
        </w:tc>
        <w:tc>
          <w:tcPr>
            <w:tcW w:w="2520" w:type="dxa"/>
          </w:tcPr>
          <w:p w:rsidR="002A1D35" w:rsidRPr="00134DE5" w:rsidRDefault="002A1D35" w:rsidP="00E416E7">
            <w:pPr>
              <w:jc w:val="right"/>
            </w:pPr>
            <w:r w:rsidRPr="00134DE5">
              <w:t>Hispanic/Latino</w:t>
            </w:r>
          </w:p>
        </w:tc>
        <w:tc>
          <w:tcPr>
            <w:tcW w:w="2160" w:type="dxa"/>
          </w:tcPr>
          <w:p w:rsidR="002A1D35" w:rsidRPr="00134DE5" w:rsidRDefault="002A1D35" w:rsidP="00E416E7">
            <w:pPr>
              <w:jc w:val="center"/>
            </w:pPr>
            <w:r w:rsidRPr="00134DE5">
              <w:t>19%</w:t>
            </w:r>
          </w:p>
        </w:tc>
        <w:tc>
          <w:tcPr>
            <w:tcW w:w="2160" w:type="dxa"/>
          </w:tcPr>
          <w:p w:rsidR="002A1D35" w:rsidRPr="00134DE5" w:rsidRDefault="002A1D35" w:rsidP="00E416E7">
            <w:pPr>
              <w:jc w:val="center"/>
            </w:pPr>
            <w:r w:rsidRPr="00134DE5">
              <w:t>18%</w:t>
            </w:r>
          </w:p>
        </w:tc>
      </w:tr>
      <w:tr w:rsidR="002A1D35" w:rsidRPr="00134DE5" w:rsidTr="00FA033B">
        <w:tc>
          <w:tcPr>
            <w:tcW w:w="1998" w:type="dxa"/>
          </w:tcPr>
          <w:p w:rsidR="002A1D35" w:rsidRPr="00134DE5" w:rsidRDefault="002A1D35" w:rsidP="00E416E7">
            <w:pPr>
              <w:jc w:val="right"/>
            </w:pPr>
            <w:r w:rsidRPr="00134DE5">
              <w:rPr>
                <w:b/>
                <w:bCs/>
              </w:rPr>
              <w:t>Primary Language</w:t>
            </w:r>
          </w:p>
        </w:tc>
        <w:tc>
          <w:tcPr>
            <w:tcW w:w="2520" w:type="dxa"/>
          </w:tcPr>
          <w:p w:rsidR="002A1D35" w:rsidRPr="00134DE5" w:rsidRDefault="002A1D35" w:rsidP="00E416E7">
            <w:pPr>
              <w:jc w:val="right"/>
            </w:pPr>
            <w:r w:rsidRPr="00134DE5">
              <w:t>English</w:t>
            </w:r>
          </w:p>
        </w:tc>
        <w:tc>
          <w:tcPr>
            <w:tcW w:w="2160" w:type="dxa"/>
          </w:tcPr>
          <w:p w:rsidR="002A1D35" w:rsidRPr="00134DE5" w:rsidRDefault="002A1D35" w:rsidP="00E416E7">
            <w:pPr>
              <w:jc w:val="center"/>
            </w:pPr>
            <w:r w:rsidRPr="00134DE5">
              <w:t>91%</w:t>
            </w:r>
          </w:p>
        </w:tc>
        <w:tc>
          <w:tcPr>
            <w:tcW w:w="2160" w:type="dxa"/>
          </w:tcPr>
          <w:p w:rsidR="002A1D35" w:rsidRPr="00134DE5" w:rsidRDefault="002A1D35" w:rsidP="00E416E7">
            <w:pPr>
              <w:jc w:val="center"/>
            </w:pPr>
            <w:r w:rsidRPr="00134DE5">
              <w:t>88%</w:t>
            </w:r>
          </w:p>
        </w:tc>
      </w:tr>
      <w:tr w:rsidR="002A1D35" w:rsidRPr="00134DE5" w:rsidTr="00FA033B">
        <w:tc>
          <w:tcPr>
            <w:tcW w:w="1998" w:type="dxa"/>
          </w:tcPr>
          <w:p w:rsidR="002A1D35" w:rsidRPr="00134DE5" w:rsidRDefault="002A1D35" w:rsidP="00E416E7">
            <w:pPr>
              <w:jc w:val="right"/>
            </w:pPr>
          </w:p>
        </w:tc>
        <w:tc>
          <w:tcPr>
            <w:tcW w:w="2520" w:type="dxa"/>
          </w:tcPr>
          <w:p w:rsidR="002A1D35" w:rsidRPr="00134DE5" w:rsidRDefault="002A1D35" w:rsidP="00E416E7">
            <w:pPr>
              <w:jc w:val="right"/>
            </w:pPr>
            <w:r w:rsidRPr="00134DE5">
              <w:t>Spanish</w:t>
            </w:r>
          </w:p>
        </w:tc>
        <w:tc>
          <w:tcPr>
            <w:tcW w:w="2160" w:type="dxa"/>
          </w:tcPr>
          <w:p w:rsidR="002A1D35" w:rsidRPr="00134DE5" w:rsidRDefault="002A1D35" w:rsidP="00E416E7">
            <w:pPr>
              <w:jc w:val="center"/>
            </w:pPr>
            <w:r w:rsidRPr="00134DE5">
              <w:t>8%</w:t>
            </w:r>
          </w:p>
        </w:tc>
        <w:tc>
          <w:tcPr>
            <w:tcW w:w="2160" w:type="dxa"/>
          </w:tcPr>
          <w:p w:rsidR="002A1D35" w:rsidRPr="00134DE5" w:rsidRDefault="002A1D35" w:rsidP="00E416E7">
            <w:pPr>
              <w:jc w:val="center"/>
            </w:pPr>
            <w:r w:rsidRPr="00134DE5">
              <w:t>9%</w:t>
            </w:r>
          </w:p>
        </w:tc>
      </w:tr>
      <w:tr w:rsidR="002A1D35" w:rsidRPr="00134DE5" w:rsidTr="00FA033B">
        <w:tc>
          <w:tcPr>
            <w:tcW w:w="1998" w:type="dxa"/>
          </w:tcPr>
          <w:p w:rsidR="002A1D35" w:rsidRPr="00134DE5" w:rsidRDefault="002A1D35" w:rsidP="00E416E7">
            <w:pPr>
              <w:jc w:val="right"/>
              <w:rPr>
                <w:b/>
                <w:bCs/>
              </w:rPr>
            </w:pPr>
          </w:p>
        </w:tc>
        <w:tc>
          <w:tcPr>
            <w:tcW w:w="2520" w:type="dxa"/>
          </w:tcPr>
          <w:p w:rsidR="002A1D35" w:rsidRPr="00134DE5" w:rsidRDefault="002A1D35" w:rsidP="00E416E7">
            <w:pPr>
              <w:jc w:val="right"/>
            </w:pPr>
            <w:r w:rsidRPr="00134DE5">
              <w:t>Other</w:t>
            </w:r>
          </w:p>
        </w:tc>
        <w:tc>
          <w:tcPr>
            <w:tcW w:w="2160" w:type="dxa"/>
          </w:tcPr>
          <w:p w:rsidR="002A1D35" w:rsidRPr="00134DE5" w:rsidRDefault="002A1D35" w:rsidP="00E416E7">
            <w:pPr>
              <w:jc w:val="center"/>
            </w:pPr>
            <w:r w:rsidRPr="00134DE5">
              <w:t>1%</w:t>
            </w:r>
          </w:p>
        </w:tc>
        <w:tc>
          <w:tcPr>
            <w:tcW w:w="2160" w:type="dxa"/>
          </w:tcPr>
          <w:p w:rsidR="002A1D35" w:rsidRPr="00134DE5" w:rsidRDefault="002A1D35" w:rsidP="00E416E7">
            <w:pPr>
              <w:jc w:val="center"/>
            </w:pPr>
            <w:r w:rsidRPr="00134DE5">
              <w:t>3%</w:t>
            </w:r>
          </w:p>
        </w:tc>
      </w:tr>
    </w:tbl>
    <w:p w:rsidR="007B42EF" w:rsidRPr="00134DE5" w:rsidRDefault="007B42EF" w:rsidP="00E416E7">
      <w:pPr>
        <w:spacing w:after="0" w:line="240" w:lineRule="auto"/>
      </w:pPr>
      <w:r w:rsidRPr="00134DE5">
        <w:rPr>
          <w:i/>
          <w:iCs/>
        </w:rPr>
        <w:t>There were no statistically significant differences between members moving to a new One Care plan and those moving back to FFS in terms of race, ethnicity or primary language spoken at home.</w:t>
      </w:r>
    </w:p>
    <w:p w:rsidR="008A1A04" w:rsidRPr="00134DE5" w:rsidRDefault="008A1A04" w:rsidP="00E416E7">
      <w:pPr>
        <w:spacing w:after="0" w:line="240" w:lineRule="auto"/>
      </w:pPr>
    </w:p>
    <w:p w:rsidR="008A1A04" w:rsidRPr="00134DE5" w:rsidRDefault="00033CF3" w:rsidP="00E416E7">
      <w:pPr>
        <w:spacing w:after="0" w:line="240" w:lineRule="auto"/>
        <w:rPr>
          <w:b/>
        </w:rPr>
      </w:pPr>
      <w:r>
        <w:rPr>
          <w:b/>
        </w:rPr>
        <w:t>Slide 14</w:t>
      </w:r>
    </w:p>
    <w:p w:rsidR="008A1A04" w:rsidRPr="00134DE5" w:rsidRDefault="007B42EF" w:rsidP="00E416E7">
      <w:pPr>
        <w:spacing w:after="0" w:line="240" w:lineRule="auto"/>
        <w:rPr>
          <w:b/>
          <w:bCs/>
        </w:rPr>
      </w:pPr>
      <w:r w:rsidRPr="00134DE5">
        <w:rPr>
          <w:b/>
          <w:bCs/>
        </w:rPr>
        <w:t>Member Self-Reported Disabilities/Conditions</w:t>
      </w:r>
    </w:p>
    <w:tbl>
      <w:tblPr>
        <w:tblStyle w:val="TableGrid"/>
        <w:tblW w:w="0" w:type="auto"/>
        <w:tblLook w:val="04A0" w:firstRow="1" w:lastRow="0" w:firstColumn="1" w:lastColumn="0" w:noHBand="0" w:noVBand="1"/>
      </w:tblPr>
      <w:tblGrid>
        <w:gridCol w:w="3014"/>
        <w:gridCol w:w="2160"/>
        <w:gridCol w:w="2160"/>
        <w:gridCol w:w="2160"/>
      </w:tblGrid>
      <w:tr w:rsidR="00CA500C" w:rsidRPr="00134DE5" w:rsidTr="007C2DCA">
        <w:tc>
          <w:tcPr>
            <w:tcW w:w="3014" w:type="dxa"/>
          </w:tcPr>
          <w:p w:rsidR="00CA500C" w:rsidRPr="00134DE5" w:rsidRDefault="00CA500C" w:rsidP="00E416E7">
            <w:pPr>
              <w:jc w:val="center"/>
            </w:pPr>
          </w:p>
        </w:tc>
        <w:tc>
          <w:tcPr>
            <w:tcW w:w="2160" w:type="dxa"/>
          </w:tcPr>
          <w:p w:rsidR="00CA500C" w:rsidRPr="00134DE5" w:rsidRDefault="00CA500C" w:rsidP="00E416E7">
            <w:pPr>
              <w:jc w:val="center"/>
              <w:rPr>
                <w:b/>
                <w:bCs/>
              </w:rPr>
            </w:pPr>
            <w:r w:rsidRPr="00134DE5">
              <w:t xml:space="preserve">Moved to new </w:t>
            </w:r>
            <w:r w:rsidRPr="00134DE5">
              <w:br/>
              <w:t>One Care (n=196)</w:t>
            </w:r>
          </w:p>
        </w:tc>
        <w:tc>
          <w:tcPr>
            <w:tcW w:w="2160" w:type="dxa"/>
          </w:tcPr>
          <w:p w:rsidR="00CA500C" w:rsidRPr="00134DE5" w:rsidRDefault="00CA500C" w:rsidP="00E416E7">
            <w:pPr>
              <w:jc w:val="center"/>
            </w:pPr>
            <w:r w:rsidRPr="00134DE5">
              <w:t>Moved back to FFS</w:t>
            </w:r>
          </w:p>
          <w:p w:rsidR="00CA500C" w:rsidRPr="00134DE5" w:rsidRDefault="00CA500C" w:rsidP="00E416E7">
            <w:pPr>
              <w:jc w:val="center"/>
              <w:rPr>
                <w:b/>
                <w:bCs/>
              </w:rPr>
            </w:pPr>
            <w:r w:rsidRPr="00134DE5">
              <w:t>(n=298)</w:t>
            </w:r>
          </w:p>
        </w:tc>
        <w:tc>
          <w:tcPr>
            <w:tcW w:w="2160" w:type="dxa"/>
          </w:tcPr>
          <w:p w:rsidR="00CA500C" w:rsidRPr="00134DE5" w:rsidRDefault="007C2DCA" w:rsidP="00E416E7">
            <w:pPr>
              <w:jc w:val="center"/>
            </w:pPr>
            <w:r>
              <w:t>Sections highlighted by the presenter</w:t>
            </w:r>
          </w:p>
        </w:tc>
      </w:tr>
      <w:tr w:rsidR="00CA500C" w:rsidRPr="00134DE5" w:rsidTr="007C2DCA">
        <w:tc>
          <w:tcPr>
            <w:tcW w:w="3014" w:type="dxa"/>
          </w:tcPr>
          <w:p w:rsidR="00CA500C" w:rsidRPr="00134DE5" w:rsidRDefault="00CA500C" w:rsidP="00E416E7">
            <w:r w:rsidRPr="00134DE5">
              <w:t>Mental/psychiatric disability</w:t>
            </w:r>
          </w:p>
        </w:tc>
        <w:tc>
          <w:tcPr>
            <w:tcW w:w="2160" w:type="dxa"/>
          </w:tcPr>
          <w:p w:rsidR="00CA500C" w:rsidRPr="00134DE5" w:rsidRDefault="00CA500C" w:rsidP="00E416E7">
            <w:pPr>
              <w:jc w:val="center"/>
            </w:pPr>
            <w:r w:rsidRPr="00134DE5">
              <w:t>77%</w:t>
            </w:r>
          </w:p>
        </w:tc>
        <w:tc>
          <w:tcPr>
            <w:tcW w:w="2160" w:type="dxa"/>
          </w:tcPr>
          <w:p w:rsidR="00CA500C" w:rsidRPr="00134DE5" w:rsidRDefault="00CA500C" w:rsidP="00E416E7">
            <w:pPr>
              <w:jc w:val="center"/>
            </w:pPr>
            <w:r w:rsidRPr="00134DE5">
              <w:t>69%</w:t>
            </w:r>
          </w:p>
        </w:tc>
        <w:tc>
          <w:tcPr>
            <w:tcW w:w="2160" w:type="dxa"/>
          </w:tcPr>
          <w:p w:rsidR="00CA500C" w:rsidRPr="00134DE5" w:rsidRDefault="00B6176A" w:rsidP="00B6176A">
            <w:pPr>
              <w:jc w:val="center"/>
            </w:pPr>
            <w:r>
              <w:t xml:space="preserve"> The presenter is comparing these two percentages</w:t>
            </w:r>
          </w:p>
        </w:tc>
      </w:tr>
      <w:tr w:rsidR="00CA500C" w:rsidRPr="00134DE5" w:rsidTr="00B6176A">
        <w:trPr>
          <w:trHeight w:val="422"/>
        </w:trPr>
        <w:tc>
          <w:tcPr>
            <w:tcW w:w="3014" w:type="dxa"/>
          </w:tcPr>
          <w:p w:rsidR="00CA500C" w:rsidRPr="00134DE5" w:rsidRDefault="00CA500C" w:rsidP="00E416E7">
            <w:r w:rsidRPr="00134DE5">
              <w:t>Physical/mobility disability</w:t>
            </w:r>
          </w:p>
        </w:tc>
        <w:tc>
          <w:tcPr>
            <w:tcW w:w="2160" w:type="dxa"/>
          </w:tcPr>
          <w:p w:rsidR="00CA500C" w:rsidRPr="00134DE5" w:rsidRDefault="00CA500C" w:rsidP="00E416E7">
            <w:pPr>
              <w:jc w:val="center"/>
            </w:pPr>
            <w:r w:rsidRPr="00134DE5">
              <w:t>58%</w:t>
            </w:r>
          </w:p>
        </w:tc>
        <w:tc>
          <w:tcPr>
            <w:tcW w:w="2160" w:type="dxa"/>
          </w:tcPr>
          <w:p w:rsidR="00CA500C" w:rsidRPr="00134DE5" w:rsidRDefault="00CA500C" w:rsidP="00E416E7">
            <w:pPr>
              <w:jc w:val="center"/>
            </w:pPr>
            <w:r w:rsidRPr="00134DE5">
              <w:t>51%</w:t>
            </w:r>
          </w:p>
        </w:tc>
        <w:tc>
          <w:tcPr>
            <w:tcW w:w="2160" w:type="dxa"/>
          </w:tcPr>
          <w:p w:rsidR="00CA500C" w:rsidRPr="00134DE5" w:rsidRDefault="00CA500C" w:rsidP="00E416E7">
            <w:pPr>
              <w:jc w:val="center"/>
            </w:pPr>
          </w:p>
        </w:tc>
      </w:tr>
      <w:tr w:rsidR="00CA500C" w:rsidRPr="00134DE5" w:rsidTr="007C2DCA">
        <w:tc>
          <w:tcPr>
            <w:tcW w:w="3014" w:type="dxa"/>
          </w:tcPr>
          <w:p w:rsidR="00CA500C" w:rsidRPr="00134DE5" w:rsidRDefault="00CA500C" w:rsidP="00E416E7">
            <w:r w:rsidRPr="00134DE5">
              <w:t>Long-term illness</w:t>
            </w:r>
          </w:p>
        </w:tc>
        <w:tc>
          <w:tcPr>
            <w:tcW w:w="2160" w:type="dxa"/>
          </w:tcPr>
          <w:p w:rsidR="00CA500C" w:rsidRPr="00134DE5" w:rsidRDefault="00CA500C" w:rsidP="00E416E7">
            <w:pPr>
              <w:jc w:val="center"/>
            </w:pPr>
            <w:r w:rsidRPr="00134DE5">
              <w:t>56%</w:t>
            </w:r>
          </w:p>
        </w:tc>
        <w:tc>
          <w:tcPr>
            <w:tcW w:w="2160" w:type="dxa"/>
          </w:tcPr>
          <w:p w:rsidR="00CA500C" w:rsidRPr="00134DE5" w:rsidRDefault="00CA500C" w:rsidP="00E416E7">
            <w:pPr>
              <w:jc w:val="center"/>
            </w:pPr>
            <w:r w:rsidRPr="00134DE5">
              <w:t>46%</w:t>
            </w:r>
          </w:p>
        </w:tc>
        <w:tc>
          <w:tcPr>
            <w:tcW w:w="2160" w:type="dxa"/>
          </w:tcPr>
          <w:p w:rsidR="00CA500C" w:rsidRPr="00134DE5" w:rsidRDefault="00B6176A" w:rsidP="00E416E7">
            <w:pPr>
              <w:jc w:val="center"/>
            </w:pPr>
            <w:r>
              <w:t>The presenter is comparing these two percentages</w:t>
            </w:r>
          </w:p>
        </w:tc>
      </w:tr>
      <w:tr w:rsidR="00CA500C" w:rsidRPr="00134DE5" w:rsidTr="007C2DCA">
        <w:tc>
          <w:tcPr>
            <w:tcW w:w="3014" w:type="dxa"/>
          </w:tcPr>
          <w:p w:rsidR="00CA500C" w:rsidRPr="00134DE5" w:rsidRDefault="00CA500C" w:rsidP="00E416E7">
            <w:r w:rsidRPr="00134DE5">
              <w:t>Visual impairment/Blind</w:t>
            </w:r>
          </w:p>
        </w:tc>
        <w:tc>
          <w:tcPr>
            <w:tcW w:w="2160" w:type="dxa"/>
          </w:tcPr>
          <w:p w:rsidR="00CA500C" w:rsidRPr="00134DE5" w:rsidRDefault="00CA500C" w:rsidP="00E416E7">
            <w:pPr>
              <w:jc w:val="center"/>
            </w:pPr>
            <w:r w:rsidRPr="00134DE5">
              <w:t>38%</w:t>
            </w:r>
          </w:p>
        </w:tc>
        <w:tc>
          <w:tcPr>
            <w:tcW w:w="2160" w:type="dxa"/>
          </w:tcPr>
          <w:p w:rsidR="00CA500C" w:rsidRPr="00134DE5" w:rsidRDefault="00CA500C" w:rsidP="00E416E7">
            <w:pPr>
              <w:jc w:val="center"/>
            </w:pPr>
            <w:r w:rsidRPr="00134DE5">
              <w:t>33%</w:t>
            </w:r>
          </w:p>
        </w:tc>
        <w:tc>
          <w:tcPr>
            <w:tcW w:w="2160" w:type="dxa"/>
          </w:tcPr>
          <w:p w:rsidR="00CA500C" w:rsidRPr="00134DE5" w:rsidRDefault="00CA500C" w:rsidP="00E416E7">
            <w:pPr>
              <w:jc w:val="center"/>
            </w:pPr>
          </w:p>
        </w:tc>
      </w:tr>
      <w:tr w:rsidR="00CA500C" w:rsidRPr="00134DE5" w:rsidTr="007C2DCA">
        <w:tc>
          <w:tcPr>
            <w:tcW w:w="3014" w:type="dxa"/>
          </w:tcPr>
          <w:p w:rsidR="00CA500C" w:rsidRPr="00134DE5" w:rsidRDefault="00CA500C" w:rsidP="00E416E7">
            <w:r w:rsidRPr="00134DE5">
              <w:t>Learning disability</w:t>
            </w:r>
          </w:p>
        </w:tc>
        <w:tc>
          <w:tcPr>
            <w:tcW w:w="2160" w:type="dxa"/>
          </w:tcPr>
          <w:p w:rsidR="00CA500C" w:rsidRPr="00134DE5" w:rsidRDefault="00CA500C" w:rsidP="00E416E7">
            <w:pPr>
              <w:jc w:val="center"/>
            </w:pPr>
            <w:r w:rsidRPr="00134DE5">
              <w:t>27%</w:t>
            </w:r>
          </w:p>
        </w:tc>
        <w:tc>
          <w:tcPr>
            <w:tcW w:w="2160" w:type="dxa"/>
          </w:tcPr>
          <w:p w:rsidR="00CA500C" w:rsidRPr="00134DE5" w:rsidRDefault="00CA500C" w:rsidP="00E416E7">
            <w:pPr>
              <w:jc w:val="center"/>
            </w:pPr>
            <w:r w:rsidRPr="00134DE5">
              <w:t>30%</w:t>
            </w:r>
          </w:p>
        </w:tc>
        <w:tc>
          <w:tcPr>
            <w:tcW w:w="2160" w:type="dxa"/>
          </w:tcPr>
          <w:p w:rsidR="00CA500C" w:rsidRPr="00134DE5" w:rsidRDefault="00CA500C" w:rsidP="00E416E7">
            <w:pPr>
              <w:jc w:val="center"/>
            </w:pPr>
          </w:p>
        </w:tc>
      </w:tr>
      <w:tr w:rsidR="00CA500C" w:rsidRPr="00134DE5" w:rsidTr="007C2DCA">
        <w:tc>
          <w:tcPr>
            <w:tcW w:w="3014" w:type="dxa"/>
          </w:tcPr>
          <w:p w:rsidR="00CA500C" w:rsidRPr="00134DE5" w:rsidRDefault="00CA500C" w:rsidP="00E416E7">
            <w:r w:rsidRPr="00134DE5">
              <w:t>Hearing loss/Deaf</w:t>
            </w:r>
          </w:p>
        </w:tc>
        <w:tc>
          <w:tcPr>
            <w:tcW w:w="2160" w:type="dxa"/>
          </w:tcPr>
          <w:p w:rsidR="00CA500C" w:rsidRPr="00134DE5" w:rsidRDefault="00CA500C" w:rsidP="00E416E7">
            <w:pPr>
              <w:jc w:val="center"/>
            </w:pPr>
            <w:r w:rsidRPr="00134DE5">
              <w:t>17%</w:t>
            </w:r>
          </w:p>
        </w:tc>
        <w:tc>
          <w:tcPr>
            <w:tcW w:w="2160" w:type="dxa"/>
          </w:tcPr>
          <w:p w:rsidR="00CA500C" w:rsidRPr="00134DE5" w:rsidRDefault="00CA500C" w:rsidP="00E416E7">
            <w:pPr>
              <w:jc w:val="center"/>
            </w:pPr>
            <w:r w:rsidRPr="00134DE5">
              <w:t>15%</w:t>
            </w:r>
          </w:p>
        </w:tc>
        <w:tc>
          <w:tcPr>
            <w:tcW w:w="2160" w:type="dxa"/>
          </w:tcPr>
          <w:p w:rsidR="00CA500C" w:rsidRPr="00134DE5" w:rsidRDefault="00CA500C" w:rsidP="00E416E7">
            <w:pPr>
              <w:jc w:val="center"/>
            </w:pPr>
          </w:p>
        </w:tc>
      </w:tr>
      <w:tr w:rsidR="00CA500C" w:rsidRPr="00134DE5" w:rsidTr="007C2DCA">
        <w:tc>
          <w:tcPr>
            <w:tcW w:w="3014" w:type="dxa"/>
          </w:tcPr>
          <w:p w:rsidR="00CA500C" w:rsidRPr="00134DE5" w:rsidRDefault="00CA500C" w:rsidP="00E416E7">
            <w:r w:rsidRPr="00134DE5">
              <w:t>Developmental disability</w:t>
            </w:r>
          </w:p>
        </w:tc>
        <w:tc>
          <w:tcPr>
            <w:tcW w:w="2160" w:type="dxa"/>
          </w:tcPr>
          <w:p w:rsidR="00CA500C" w:rsidRPr="00134DE5" w:rsidRDefault="00CA500C" w:rsidP="00E416E7">
            <w:pPr>
              <w:jc w:val="center"/>
            </w:pPr>
            <w:r w:rsidRPr="00134DE5">
              <w:t>9%</w:t>
            </w:r>
          </w:p>
        </w:tc>
        <w:tc>
          <w:tcPr>
            <w:tcW w:w="2160" w:type="dxa"/>
          </w:tcPr>
          <w:p w:rsidR="00CA500C" w:rsidRPr="00134DE5" w:rsidRDefault="00CA500C" w:rsidP="00E416E7">
            <w:pPr>
              <w:jc w:val="center"/>
            </w:pPr>
            <w:r w:rsidRPr="00134DE5">
              <w:t>11%</w:t>
            </w:r>
          </w:p>
        </w:tc>
        <w:tc>
          <w:tcPr>
            <w:tcW w:w="2160" w:type="dxa"/>
          </w:tcPr>
          <w:p w:rsidR="00CA500C" w:rsidRPr="00134DE5" w:rsidRDefault="00CA500C" w:rsidP="00E416E7">
            <w:pPr>
              <w:jc w:val="center"/>
            </w:pPr>
          </w:p>
        </w:tc>
      </w:tr>
      <w:tr w:rsidR="00CA500C" w:rsidRPr="00134DE5" w:rsidTr="007C2DCA">
        <w:tc>
          <w:tcPr>
            <w:tcW w:w="3014" w:type="dxa"/>
          </w:tcPr>
          <w:p w:rsidR="00CA500C" w:rsidRPr="00134DE5" w:rsidRDefault="00CA500C" w:rsidP="00E416E7">
            <w:r w:rsidRPr="00134DE5">
              <w:t>Alcohol/drug use</w:t>
            </w:r>
          </w:p>
        </w:tc>
        <w:tc>
          <w:tcPr>
            <w:tcW w:w="2160" w:type="dxa"/>
          </w:tcPr>
          <w:p w:rsidR="00CA500C" w:rsidRPr="00134DE5" w:rsidRDefault="00CA500C" w:rsidP="00E416E7">
            <w:pPr>
              <w:jc w:val="center"/>
            </w:pPr>
            <w:r w:rsidRPr="00134DE5">
              <w:t>6%</w:t>
            </w:r>
          </w:p>
        </w:tc>
        <w:tc>
          <w:tcPr>
            <w:tcW w:w="2160" w:type="dxa"/>
          </w:tcPr>
          <w:p w:rsidR="00CA500C" w:rsidRPr="00134DE5" w:rsidRDefault="00CA500C" w:rsidP="00E416E7">
            <w:pPr>
              <w:jc w:val="center"/>
            </w:pPr>
            <w:r w:rsidRPr="00134DE5">
              <w:t>6%</w:t>
            </w:r>
          </w:p>
        </w:tc>
        <w:tc>
          <w:tcPr>
            <w:tcW w:w="2160" w:type="dxa"/>
          </w:tcPr>
          <w:p w:rsidR="00CA500C" w:rsidRPr="00134DE5" w:rsidRDefault="00CA500C" w:rsidP="00E416E7">
            <w:pPr>
              <w:jc w:val="center"/>
            </w:pPr>
          </w:p>
        </w:tc>
      </w:tr>
      <w:tr w:rsidR="00CA500C" w:rsidRPr="00134DE5" w:rsidTr="007C2DCA">
        <w:tc>
          <w:tcPr>
            <w:tcW w:w="3014" w:type="dxa"/>
          </w:tcPr>
          <w:p w:rsidR="00CA500C" w:rsidRPr="00134DE5" w:rsidRDefault="00CA500C" w:rsidP="00E416E7">
            <w:r w:rsidRPr="00134DE5">
              <w:t>Other</w:t>
            </w:r>
          </w:p>
        </w:tc>
        <w:tc>
          <w:tcPr>
            <w:tcW w:w="2160" w:type="dxa"/>
          </w:tcPr>
          <w:p w:rsidR="00CA500C" w:rsidRPr="00134DE5" w:rsidRDefault="00CA500C" w:rsidP="00E416E7">
            <w:pPr>
              <w:jc w:val="center"/>
            </w:pPr>
            <w:r w:rsidRPr="00134DE5">
              <w:t>57%</w:t>
            </w:r>
          </w:p>
        </w:tc>
        <w:tc>
          <w:tcPr>
            <w:tcW w:w="2160" w:type="dxa"/>
          </w:tcPr>
          <w:p w:rsidR="00CA500C" w:rsidRPr="00134DE5" w:rsidRDefault="00CA500C" w:rsidP="00E416E7">
            <w:pPr>
              <w:jc w:val="center"/>
            </w:pPr>
            <w:r w:rsidRPr="00134DE5">
              <w:t>52%</w:t>
            </w:r>
          </w:p>
        </w:tc>
        <w:tc>
          <w:tcPr>
            <w:tcW w:w="2160" w:type="dxa"/>
          </w:tcPr>
          <w:p w:rsidR="00CA500C" w:rsidRPr="00134DE5" w:rsidRDefault="00CA500C" w:rsidP="00E416E7">
            <w:pPr>
              <w:jc w:val="center"/>
            </w:pPr>
          </w:p>
        </w:tc>
      </w:tr>
    </w:tbl>
    <w:p w:rsidR="003E7D6A" w:rsidRPr="00134DE5" w:rsidRDefault="003E7D6A" w:rsidP="00E416E7">
      <w:pPr>
        <w:spacing w:after="0" w:line="240" w:lineRule="auto"/>
        <w:rPr>
          <w:bCs/>
        </w:rPr>
      </w:pPr>
      <w:r w:rsidRPr="00134DE5">
        <w:rPr>
          <w:bCs/>
          <w:i/>
          <w:iCs/>
        </w:rPr>
        <w:t>Members moving to a new One Care plan were significantly more likely to report a mental/psychiatric condition (p&lt;.06) and to report a long-term illness (p&lt;.04) than those moving back to FFS.</w:t>
      </w:r>
    </w:p>
    <w:p w:rsidR="007B42EF" w:rsidRPr="00134DE5" w:rsidRDefault="007B42EF" w:rsidP="00E416E7">
      <w:pPr>
        <w:spacing w:after="0" w:line="240" w:lineRule="auto"/>
        <w:rPr>
          <w:bCs/>
        </w:rPr>
      </w:pPr>
    </w:p>
    <w:p w:rsidR="00711E96" w:rsidRDefault="00711E96" w:rsidP="00E416E7">
      <w:pPr>
        <w:spacing w:after="0" w:line="240" w:lineRule="auto"/>
        <w:rPr>
          <w:b/>
        </w:rPr>
      </w:pPr>
    </w:p>
    <w:p w:rsidR="00711E96" w:rsidRDefault="00711E96" w:rsidP="00E416E7">
      <w:pPr>
        <w:spacing w:after="0" w:line="240" w:lineRule="auto"/>
        <w:rPr>
          <w:b/>
        </w:rPr>
      </w:pPr>
    </w:p>
    <w:p w:rsidR="00711E96" w:rsidRDefault="00711E96" w:rsidP="00E416E7">
      <w:pPr>
        <w:spacing w:after="0" w:line="240" w:lineRule="auto"/>
        <w:rPr>
          <w:b/>
        </w:rPr>
      </w:pPr>
    </w:p>
    <w:p w:rsidR="00711E96" w:rsidRDefault="00711E96" w:rsidP="00E416E7">
      <w:pPr>
        <w:spacing w:after="0" w:line="240" w:lineRule="auto"/>
        <w:rPr>
          <w:b/>
        </w:rPr>
      </w:pPr>
    </w:p>
    <w:p w:rsidR="00711E96" w:rsidRDefault="00711E96" w:rsidP="00E416E7">
      <w:pPr>
        <w:spacing w:after="0" w:line="240" w:lineRule="auto"/>
        <w:rPr>
          <w:b/>
        </w:rPr>
      </w:pPr>
    </w:p>
    <w:p w:rsidR="00711E96" w:rsidRDefault="00711E96" w:rsidP="00E416E7">
      <w:pPr>
        <w:spacing w:after="0" w:line="240" w:lineRule="auto"/>
        <w:rPr>
          <w:b/>
        </w:rPr>
      </w:pPr>
    </w:p>
    <w:p w:rsidR="00711E96" w:rsidRDefault="00711E96" w:rsidP="00E416E7">
      <w:pPr>
        <w:spacing w:after="0" w:line="240" w:lineRule="auto"/>
        <w:rPr>
          <w:b/>
        </w:rPr>
      </w:pPr>
    </w:p>
    <w:p w:rsidR="008A1A04" w:rsidRPr="00134DE5" w:rsidRDefault="00033CF3" w:rsidP="00E416E7">
      <w:pPr>
        <w:spacing w:after="0" w:line="240" w:lineRule="auto"/>
        <w:rPr>
          <w:b/>
        </w:rPr>
      </w:pPr>
      <w:r>
        <w:rPr>
          <w:b/>
        </w:rPr>
        <w:lastRenderedPageBreak/>
        <w:t>Slide 15</w:t>
      </w:r>
    </w:p>
    <w:p w:rsidR="00344AF9" w:rsidRPr="00134DE5" w:rsidRDefault="00344AF9" w:rsidP="00E416E7">
      <w:pPr>
        <w:spacing w:after="0" w:line="240" w:lineRule="auto"/>
        <w:rPr>
          <w:b/>
          <w:bCs/>
        </w:rPr>
      </w:pPr>
      <w:r w:rsidRPr="00134DE5">
        <w:rPr>
          <w:b/>
          <w:bCs/>
        </w:rPr>
        <w:t>Other Disability Characteristics of Members</w:t>
      </w:r>
    </w:p>
    <w:tbl>
      <w:tblPr>
        <w:tblStyle w:val="TableGrid"/>
        <w:tblW w:w="10278" w:type="dxa"/>
        <w:tblLook w:val="04A0" w:firstRow="1" w:lastRow="0" w:firstColumn="1" w:lastColumn="0" w:noHBand="0" w:noVBand="1"/>
      </w:tblPr>
      <w:tblGrid>
        <w:gridCol w:w="3798"/>
        <w:gridCol w:w="2160"/>
        <w:gridCol w:w="2160"/>
        <w:gridCol w:w="2160"/>
      </w:tblGrid>
      <w:tr w:rsidR="00344AF9" w:rsidRPr="00134DE5" w:rsidTr="00BF5CF5">
        <w:tc>
          <w:tcPr>
            <w:tcW w:w="3798" w:type="dxa"/>
          </w:tcPr>
          <w:p w:rsidR="00344AF9" w:rsidRPr="00134DE5" w:rsidRDefault="00344AF9" w:rsidP="00E416E7">
            <w:pPr>
              <w:jc w:val="center"/>
            </w:pPr>
          </w:p>
        </w:tc>
        <w:tc>
          <w:tcPr>
            <w:tcW w:w="2160" w:type="dxa"/>
            <w:vAlign w:val="center"/>
          </w:tcPr>
          <w:p w:rsidR="00344AF9" w:rsidRPr="00134DE5" w:rsidRDefault="00344AF9" w:rsidP="00BF5CF5">
            <w:pPr>
              <w:jc w:val="right"/>
            </w:pPr>
          </w:p>
        </w:tc>
        <w:tc>
          <w:tcPr>
            <w:tcW w:w="2160" w:type="dxa"/>
          </w:tcPr>
          <w:p w:rsidR="00344AF9" w:rsidRPr="00134DE5" w:rsidRDefault="00344AF9" w:rsidP="00E416E7">
            <w:pPr>
              <w:jc w:val="center"/>
              <w:rPr>
                <w:b/>
                <w:bCs/>
              </w:rPr>
            </w:pPr>
            <w:r w:rsidRPr="00134DE5">
              <w:t xml:space="preserve">Moved to new </w:t>
            </w:r>
            <w:r w:rsidRPr="00134DE5">
              <w:br/>
              <w:t>One Care (n=196)</w:t>
            </w:r>
          </w:p>
        </w:tc>
        <w:tc>
          <w:tcPr>
            <w:tcW w:w="2160" w:type="dxa"/>
          </w:tcPr>
          <w:p w:rsidR="00344AF9" w:rsidRPr="00134DE5" w:rsidRDefault="00344AF9" w:rsidP="00E416E7">
            <w:pPr>
              <w:jc w:val="center"/>
            </w:pPr>
            <w:r w:rsidRPr="00134DE5">
              <w:t>Moved back to FFS</w:t>
            </w:r>
          </w:p>
          <w:p w:rsidR="00344AF9" w:rsidRPr="00134DE5" w:rsidRDefault="00344AF9" w:rsidP="00E416E7">
            <w:pPr>
              <w:jc w:val="center"/>
              <w:rPr>
                <w:b/>
                <w:bCs/>
              </w:rPr>
            </w:pPr>
            <w:r w:rsidRPr="00134DE5">
              <w:t>(n=298)</w:t>
            </w:r>
          </w:p>
        </w:tc>
      </w:tr>
      <w:tr w:rsidR="00344AF9" w:rsidRPr="00134DE5" w:rsidTr="00BF5CF5">
        <w:tc>
          <w:tcPr>
            <w:tcW w:w="3798" w:type="dxa"/>
            <w:vAlign w:val="bottom"/>
          </w:tcPr>
          <w:p w:rsidR="00344AF9" w:rsidRPr="00134DE5" w:rsidRDefault="00344AF9" w:rsidP="00BF5CF5">
            <w:pPr>
              <w:jc w:val="right"/>
            </w:pPr>
            <w:r w:rsidRPr="00134DE5">
              <w:rPr>
                <w:b/>
                <w:bCs/>
              </w:rPr>
              <w:t>Number of disabling conditions</w:t>
            </w:r>
          </w:p>
        </w:tc>
        <w:tc>
          <w:tcPr>
            <w:tcW w:w="2160" w:type="dxa"/>
            <w:vAlign w:val="bottom"/>
          </w:tcPr>
          <w:p w:rsidR="00344AF9" w:rsidRPr="00134DE5" w:rsidRDefault="00344AF9" w:rsidP="00BF5CF5">
            <w:pPr>
              <w:jc w:val="right"/>
            </w:pPr>
            <w:r w:rsidRPr="00134DE5">
              <w:t>1 condition</w:t>
            </w:r>
          </w:p>
        </w:tc>
        <w:tc>
          <w:tcPr>
            <w:tcW w:w="2160" w:type="dxa"/>
            <w:vAlign w:val="bottom"/>
          </w:tcPr>
          <w:p w:rsidR="00344AF9" w:rsidRPr="00134DE5" w:rsidRDefault="00344AF9" w:rsidP="00E416E7">
            <w:pPr>
              <w:jc w:val="center"/>
            </w:pPr>
            <w:r w:rsidRPr="00134DE5">
              <w:t>12%</w:t>
            </w:r>
          </w:p>
        </w:tc>
        <w:tc>
          <w:tcPr>
            <w:tcW w:w="2160" w:type="dxa"/>
            <w:vAlign w:val="bottom"/>
          </w:tcPr>
          <w:p w:rsidR="00344AF9" w:rsidRPr="00134DE5" w:rsidRDefault="00BF5CF5" w:rsidP="00E416E7">
            <w:pPr>
              <w:jc w:val="center"/>
            </w:pPr>
            <w:r>
              <w:t>14</w:t>
            </w:r>
            <w:r w:rsidR="00344AF9" w:rsidRPr="00134DE5">
              <w:t>%</w:t>
            </w:r>
          </w:p>
        </w:tc>
      </w:tr>
      <w:tr w:rsidR="00344AF9" w:rsidRPr="00134DE5" w:rsidTr="00BF5CF5">
        <w:tc>
          <w:tcPr>
            <w:tcW w:w="3798" w:type="dxa"/>
            <w:vAlign w:val="bottom"/>
          </w:tcPr>
          <w:p w:rsidR="00344AF9" w:rsidRPr="00134DE5" w:rsidRDefault="00344AF9" w:rsidP="00BF5CF5">
            <w:pPr>
              <w:jc w:val="right"/>
            </w:pPr>
          </w:p>
        </w:tc>
        <w:tc>
          <w:tcPr>
            <w:tcW w:w="2160" w:type="dxa"/>
            <w:vAlign w:val="bottom"/>
          </w:tcPr>
          <w:p w:rsidR="00344AF9" w:rsidRPr="00134DE5" w:rsidRDefault="00344AF9" w:rsidP="00BF5CF5">
            <w:pPr>
              <w:jc w:val="right"/>
            </w:pPr>
            <w:r w:rsidRPr="00134DE5">
              <w:t>2 or more conditions</w:t>
            </w:r>
          </w:p>
        </w:tc>
        <w:tc>
          <w:tcPr>
            <w:tcW w:w="2160" w:type="dxa"/>
            <w:vAlign w:val="bottom"/>
          </w:tcPr>
          <w:p w:rsidR="00344AF9" w:rsidRPr="00134DE5" w:rsidRDefault="00344AF9" w:rsidP="00E416E7">
            <w:pPr>
              <w:jc w:val="center"/>
            </w:pPr>
            <w:r w:rsidRPr="00134DE5">
              <w:t>84%</w:t>
            </w:r>
          </w:p>
        </w:tc>
        <w:tc>
          <w:tcPr>
            <w:tcW w:w="2160" w:type="dxa"/>
            <w:vAlign w:val="bottom"/>
          </w:tcPr>
          <w:p w:rsidR="00344AF9" w:rsidRPr="00134DE5" w:rsidRDefault="00BF5CF5" w:rsidP="00E416E7">
            <w:pPr>
              <w:jc w:val="center"/>
            </w:pPr>
            <w:r>
              <w:t>80</w:t>
            </w:r>
            <w:r w:rsidR="00344AF9" w:rsidRPr="00134DE5">
              <w:t>%</w:t>
            </w:r>
          </w:p>
        </w:tc>
      </w:tr>
      <w:tr w:rsidR="00344AF9" w:rsidRPr="00134DE5" w:rsidTr="00BF5CF5">
        <w:tc>
          <w:tcPr>
            <w:tcW w:w="3798" w:type="dxa"/>
            <w:vAlign w:val="bottom"/>
          </w:tcPr>
          <w:p w:rsidR="00344AF9" w:rsidRPr="00134DE5" w:rsidRDefault="00344AF9" w:rsidP="00BF5CF5">
            <w:pPr>
              <w:jc w:val="right"/>
            </w:pPr>
          </w:p>
        </w:tc>
        <w:tc>
          <w:tcPr>
            <w:tcW w:w="2160" w:type="dxa"/>
            <w:vAlign w:val="bottom"/>
          </w:tcPr>
          <w:p w:rsidR="00344AF9" w:rsidRPr="00134DE5" w:rsidRDefault="00344AF9" w:rsidP="00BF5CF5">
            <w:pPr>
              <w:jc w:val="right"/>
            </w:pPr>
            <w:r w:rsidRPr="00134DE5">
              <w:t>None</w:t>
            </w:r>
          </w:p>
        </w:tc>
        <w:tc>
          <w:tcPr>
            <w:tcW w:w="2160" w:type="dxa"/>
            <w:vAlign w:val="bottom"/>
          </w:tcPr>
          <w:p w:rsidR="00344AF9" w:rsidRPr="00134DE5" w:rsidRDefault="00344AF9" w:rsidP="00E416E7">
            <w:pPr>
              <w:jc w:val="center"/>
            </w:pPr>
            <w:r w:rsidRPr="00134DE5">
              <w:t>4%</w:t>
            </w:r>
          </w:p>
        </w:tc>
        <w:tc>
          <w:tcPr>
            <w:tcW w:w="2160" w:type="dxa"/>
            <w:vAlign w:val="bottom"/>
          </w:tcPr>
          <w:p w:rsidR="00344AF9" w:rsidRPr="00134DE5" w:rsidRDefault="00344AF9" w:rsidP="00E416E7">
            <w:pPr>
              <w:jc w:val="center"/>
            </w:pPr>
            <w:r w:rsidRPr="00134DE5">
              <w:t>6%</w:t>
            </w:r>
          </w:p>
        </w:tc>
      </w:tr>
      <w:tr w:rsidR="00344AF9" w:rsidRPr="00134DE5" w:rsidTr="00BF5CF5">
        <w:tc>
          <w:tcPr>
            <w:tcW w:w="3798" w:type="dxa"/>
            <w:vAlign w:val="bottom"/>
          </w:tcPr>
          <w:p w:rsidR="00344AF9" w:rsidRPr="00134DE5" w:rsidRDefault="00344AF9" w:rsidP="00BF5CF5">
            <w:pPr>
              <w:jc w:val="right"/>
            </w:pPr>
            <w:r w:rsidRPr="00134DE5">
              <w:rPr>
                <w:b/>
                <w:bCs/>
              </w:rPr>
              <w:t>Rating category</w:t>
            </w:r>
          </w:p>
        </w:tc>
        <w:tc>
          <w:tcPr>
            <w:tcW w:w="2160" w:type="dxa"/>
            <w:vAlign w:val="bottom"/>
          </w:tcPr>
          <w:p w:rsidR="00344AF9" w:rsidRPr="00134DE5" w:rsidRDefault="00344AF9" w:rsidP="00BF5CF5">
            <w:pPr>
              <w:jc w:val="right"/>
            </w:pPr>
          </w:p>
        </w:tc>
        <w:tc>
          <w:tcPr>
            <w:tcW w:w="2160" w:type="dxa"/>
            <w:vAlign w:val="bottom"/>
          </w:tcPr>
          <w:p w:rsidR="00344AF9" w:rsidRPr="00134DE5" w:rsidRDefault="00344AF9" w:rsidP="00E416E7">
            <w:pPr>
              <w:tabs>
                <w:tab w:val="center" w:pos="849"/>
                <w:tab w:val="left" w:pos="1464"/>
              </w:tabs>
              <w:jc w:val="center"/>
            </w:pPr>
          </w:p>
        </w:tc>
        <w:tc>
          <w:tcPr>
            <w:tcW w:w="2160" w:type="dxa"/>
            <w:vAlign w:val="bottom"/>
          </w:tcPr>
          <w:p w:rsidR="00344AF9" w:rsidRPr="00134DE5" w:rsidRDefault="00344AF9" w:rsidP="00E416E7">
            <w:pPr>
              <w:jc w:val="center"/>
            </w:pPr>
          </w:p>
        </w:tc>
      </w:tr>
      <w:tr w:rsidR="00344AF9" w:rsidRPr="00134DE5" w:rsidTr="00BF5CF5">
        <w:tc>
          <w:tcPr>
            <w:tcW w:w="3798" w:type="dxa"/>
            <w:vAlign w:val="bottom"/>
          </w:tcPr>
          <w:p w:rsidR="00344AF9" w:rsidRPr="00134DE5" w:rsidRDefault="00344AF9" w:rsidP="00BF5CF5">
            <w:pPr>
              <w:jc w:val="right"/>
            </w:pPr>
            <w:r w:rsidRPr="00134DE5">
              <w:t>C3 – community living members with high ADL needs</w:t>
            </w:r>
          </w:p>
        </w:tc>
        <w:tc>
          <w:tcPr>
            <w:tcW w:w="2160" w:type="dxa"/>
            <w:vAlign w:val="bottom"/>
          </w:tcPr>
          <w:p w:rsidR="00344AF9" w:rsidRPr="00134DE5" w:rsidRDefault="00344AF9" w:rsidP="00BF5CF5">
            <w:pPr>
              <w:jc w:val="right"/>
            </w:pPr>
            <w:r w:rsidRPr="00134DE5">
              <w:t>C3A</w:t>
            </w:r>
          </w:p>
        </w:tc>
        <w:tc>
          <w:tcPr>
            <w:tcW w:w="2160" w:type="dxa"/>
            <w:vAlign w:val="bottom"/>
          </w:tcPr>
          <w:p w:rsidR="00344AF9" w:rsidRPr="00134DE5" w:rsidRDefault="00344AF9" w:rsidP="00E416E7">
            <w:pPr>
              <w:jc w:val="center"/>
            </w:pPr>
            <w:r w:rsidRPr="00134DE5">
              <w:t>25%</w:t>
            </w:r>
          </w:p>
        </w:tc>
        <w:tc>
          <w:tcPr>
            <w:tcW w:w="2160" w:type="dxa"/>
            <w:vAlign w:val="bottom"/>
          </w:tcPr>
          <w:p w:rsidR="00344AF9" w:rsidRPr="00134DE5" w:rsidRDefault="00BF5CF5" w:rsidP="00E416E7">
            <w:pPr>
              <w:jc w:val="center"/>
            </w:pPr>
            <w:r>
              <w:t>16</w:t>
            </w:r>
            <w:r w:rsidR="00344AF9" w:rsidRPr="00134DE5">
              <w:t>%</w:t>
            </w:r>
          </w:p>
        </w:tc>
      </w:tr>
      <w:tr w:rsidR="00344AF9" w:rsidRPr="00134DE5" w:rsidTr="00BF5CF5">
        <w:tc>
          <w:tcPr>
            <w:tcW w:w="3798" w:type="dxa"/>
            <w:vAlign w:val="bottom"/>
          </w:tcPr>
          <w:p w:rsidR="00344AF9" w:rsidRPr="00134DE5" w:rsidRDefault="00344AF9" w:rsidP="00BF5CF5">
            <w:pPr>
              <w:jc w:val="right"/>
            </w:pPr>
          </w:p>
        </w:tc>
        <w:tc>
          <w:tcPr>
            <w:tcW w:w="2160" w:type="dxa"/>
            <w:vAlign w:val="bottom"/>
          </w:tcPr>
          <w:p w:rsidR="00344AF9" w:rsidRPr="00134DE5" w:rsidRDefault="00344AF9" w:rsidP="00BF5CF5">
            <w:pPr>
              <w:jc w:val="right"/>
            </w:pPr>
            <w:r w:rsidRPr="00134DE5">
              <w:t>C3B</w:t>
            </w:r>
          </w:p>
        </w:tc>
        <w:tc>
          <w:tcPr>
            <w:tcW w:w="2160" w:type="dxa"/>
            <w:vAlign w:val="bottom"/>
          </w:tcPr>
          <w:p w:rsidR="00344AF9" w:rsidRPr="00134DE5" w:rsidRDefault="00344AF9" w:rsidP="00E416E7">
            <w:pPr>
              <w:jc w:val="center"/>
            </w:pPr>
            <w:r w:rsidRPr="00134DE5">
              <w:rPr>
                <w:rFonts w:ascii="Times New Roman" w:hAnsi="Times New Roman" w:cs="Times New Roman"/>
              </w:rPr>
              <w:t>˂</w:t>
            </w:r>
            <w:r w:rsidRPr="00134DE5">
              <w:t>1%</w:t>
            </w:r>
          </w:p>
        </w:tc>
        <w:tc>
          <w:tcPr>
            <w:tcW w:w="2160" w:type="dxa"/>
            <w:vAlign w:val="bottom"/>
          </w:tcPr>
          <w:p w:rsidR="00344AF9" w:rsidRPr="00134DE5" w:rsidRDefault="00344AF9" w:rsidP="00E416E7">
            <w:pPr>
              <w:jc w:val="center"/>
            </w:pPr>
            <w:r w:rsidRPr="00134DE5">
              <w:rPr>
                <w:rFonts w:ascii="Times New Roman" w:hAnsi="Times New Roman" w:cs="Times New Roman"/>
              </w:rPr>
              <w:t>˂</w:t>
            </w:r>
            <w:r w:rsidRPr="00134DE5">
              <w:t>1%</w:t>
            </w:r>
          </w:p>
        </w:tc>
      </w:tr>
      <w:tr w:rsidR="00344AF9" w:rsidRPr="00134DE5" w:rsidTr="00BF5CF5">
        <w:tc>
          <w:tcPr>
            <w:tcW w:w="3798" w:type="dxa"/>
            <w:vAlign w:val="bottom"/>
          </w:tcPr>
          <w:p w:rsidR="00344AF9" w:rsidRPr="00134DE5" w:rsidRDefault="00344AF9" w:rsidP="00BF5CF5">
            <w:pPr>
              <w:jc w:val="right"/>
            </w:pPr>
            <w:r w:rsidRPr="00134DE5">
              <w:t>C2 – community living members with high behavioral health needs</w:t>
            </w:r>
          </w:p>
        </w:tc>
        <w:tc>
          <w:tcPr>
            <w:tcW w:w="2160" w:type="dxa"/>
            <w:vAlign w:val="bottom"/>
          </w:tcPr>
          <w:p w:rsidR="00344AF9" w:rsidRPr="00134DE5" w:rsidRDefault="00344AF9" w:rsidP="00BF5CF5">
            <w:pPr>
              <w:jc w:val="right"/>
            </w:pPr>
            <w:r w:rsidRPr="00134DE5">
              <w:t>C2A</w:t>
            </w:r>
          </w:p>
        </w:tc>
        <w:tc>
          <w:tcPr>
            <w:tcW w:w="2160" w:type="dxa"/>
            <w:vAlign w:val="bottom"/>
          </w:tcPr>
          <w:p w:rsidR="00344AF9" w:rsidRPr="00134DE5" w:rsidRDefault="00344AF9" w:rsidP="00E416E7">
            <w:pPr>
              <w:jc w:val="center"/>
            </w:pPr>
            <w:r w:rsidRPr="00134DE5">
              <w:t>33%</w:t>
            </w:r>
          </w:p>
        </w:tc>
        <w:tc>
          <w:tcPr>
            <w:tcW w:w="2160" w:type="dxa"/>
            <w:vAlign w:val="bottom"/>
          </w:tcPr>
          <w:p w:rsidR="00344AF9" w:rsidRPr="00134DE5" w:rsidRDefault="00344AF9" w:rsidP="00E416E7">
            <w:pPr>
              <w:jc w:val="center"/>
            </w:pPr>
            <w:r w:rsidRPr="00134DE5">
              <w:t>31%</w:t>
            </w:r>
          </w:p>
        </w:tc>
      </w:tr>
      <w:tr w:rsidR="00344AF9" w:rsidRPr="00134DE5" w:rsidTr="00BF5CF5">
        <w:tc>
          <w:tcPr>
            <w:tcW w:w="3798" w:type="dxa"/>
            <w:vAlign w:val="bottom"/>
          </w:tcPr>
          <w:p w:rsidR="00344AF9" w:rsidRPr="00134DE5" w:rsidRDefault="00344AF9" w:rsidP="00BF5CF5">
            <w:pPr>
              <w:jc w:val="right"/>
            </w:pPr>
          </w:p>
        </w:tc>
        <w:tc>
          <w:tcPr>
            <w:tcW w:w="2160" w:type="dxa"/>
            <w:vAlign w:val="bottom"/>
          </w:tcPr>
          <w:p w:rsidR="00344AF9" w:rsidRPr="00134DE5" w:rsidRDefault="00344AF9" w:rsidP="00BF5CF5">
            <w:pPr>
              <w:jc w:val="right"/>
            </w:pPr>
            <w:r w:rsidRPr="00134DE5">
              <w:t>C2B</w:t>
            </w:r>
          </w:p>
        </w:tc>
        <w:tc>
          <w:tcPr>
            <w:tcW w:w="2160" w:type="dxa"/>
            <w:vAlign w:val="bottom"/>
          </w:tcPr>
          <w:p w:rsidR="00344AF9" w:rsidRPr="00134DE5" w:rsidRDefault="00344AF9" w:rsidP="00BF5CF5">
            <w:pPr>
              <w:jc w:val="center"/>
            </w:pPr>
            <w:r w:rsidRPr="00134DE5">
              <w:t>5%</w:t>
            </w:r>
          </w:p>
        </w:tc>
        <w:tc>
          <w:tcPr>
            <w:tcW w:w="2160" w:type="dxa"/>
            <w:vAlign w:val="bottom"/>
          </w:tcPr>
          <w:p w:rsidR="00344AF9" w:rsidRPr="00134DE5" w:rsidRDefault="00344AF9" w:rsidP="00E416E7">
            <w:pPr>
              <w:jc w:val="center"/>
            </w:pPr>
            <w:r w:rsidRPr="00134DE5">
              <w:t>8%</w:t>
            </w:r>
          </w:p>
        </w:tc>
      </w:tr>
      <w:tr w:rsidR="00344AF9" w:rsidRPr="00134DE5" w:rsidTr="00BF5CF5">
        <w:tc>
          <w:tcPr>
            <w:tcW w:w="3798" w:type="dxa"/>
            <w:vAlign w:val="bottom"/>
          </w:tcPr>
          <w:p w:rsidR="00344AF9" w:rsidRPr="00134DE5" w:rsidRDefault="00344AF9" w:rsidP="00BF5CF5">
            <w:pPr>
              <w:jc w:val="right"/>
            </w:pPr>
            <w:r w:rsidRPr="00134DE5">
              <w:t>C1 – other community living members</w:t>
            </w:r>
          </w:p>
        </w:tc>
        <w:tc>
          <w:tcPr>
            <w:tcW w:w="2160" w:type="dxa"/>
            <w:vAlign w:val="bottom"/>
          </w:tcPr>
          <w:p w:rsidR="00344AF9" w:rsidRPr="00134DE5" w:rsidRDefault="00344AF9" w:rsidP="00BF5CF5">
            <w:pPr>
              <w:jc w:val="right"/>
            </w:pPr>
            <w:r w:rsidRPr="00134DE5">
              <w:t>C1</w:t>
            </w:r>
          </w:p>
        </w:tc>
        <w:tc>
          <w:tcPr>
            <w:tcW w:w="2160" w:type="dxa"/>
            <w:vAlign w:val="bottom"/>
          </w:tcPr>
          <w:p w:rsidR="00344AF9" w:rsidRPr="00134DE5" w:rsidRDefault="00344AF9" w:rsidP="00E416E7">
            <w:pPr>
              <w:jc w:val="center"/>
            </w:pPr>
            <w:r w:rsidRPr="00134DE5">
              <w:t>37%</w:t>
            </w:r>
          </w:p>
        </w:tc>
        <w:tc>
          <w:tcPr>
            <w:tcW w:w="2160" w:type="dxa"/>
            <w:vAlign w:val="bottom"/>
          </w:tcPr>
          <w:p w:rsidR="00344AF9" w:rsidRPr="00134DE5" w:rsidRDefault="00344AF9" w:rsidP="00E416E7">
            <w:pPr>
              <w:jc w:val="center"/>
            </w:pPr>
            <w:r w:rsidRPr="00134DE5">
              <w:t>45%</w:t>
            </w:r>
          </w:p>
        </w:tc>
      </w:tr>
    </w:tbl>
    <w:p w:rsidR="00344AF9" w:rsidRPr="00134DE5" w:rsidRDefault="00344AF9" w:rsidP="00E416E7">
      <w:pPr>
        <w:spacing w:after="0" w:line="240" w:lineRule="auto"/>
        <w:rPr>
          <w:bCs/>
          <w:i/>
          <w:iCs/>
        </w:rPr>
      </w:pPr>
      <w:r w:rsidRPr="00134DE5">
        <w:rPr>
          <w:bCs/>
          <w:i/>
          <w:iCs/>
        </w:rPr>
        <w:t>Members moving to a new One Care plan were significantly more likely to be in Rating Category C3 and less likely to be in Rating Category C1 compared to those moving back to FFS (p&lt;.05).  There were no statistically significant differences in number of disabling conditions between the two groups.</w:t>
      </w:r>
    </w:p>
    <w:p w:rsidR="008A1A04" w:rsidRPr="00134DE5" w:rsidRDefault="008A1A04" w:rsidP="00E416E7">
      <w:pPr>
        <w:spacing w:after="0" w:line="240" w:lineRule="auto"/>
      </w:pPr>
    </w:p>
    <w:p w:rsidR="008A1A04" w:rsidRPr="00134DE5" w:rsidRDefault="00033CF3" w:rsidP="00E416E7">
      <w:pPr>
        <w:spacing w:after="0" w:line="240" w:lineRule="auto"/>
        <w:rPr>
          <w:b/>
        </w:rPr>
      </w:pPr>
      <w:r>
        <w:rPr>
          <w:b/>
        </w:rPr>
        <w:t>Slide 16</w:t>
      </w:r>
    </w:p>
    <w:p w:rsidR="008A1A04" w:rsidRPr="00134DE5" w:rsidRDefault="000A7F17" w:rsidP="00E416E7">
      <w:pPr>
        <w:spacing w:after="0" w:line="240" w:lineRule="auto"/>
      </w:pPr>
      <w:r w:rsidRPr="00134DE5">
        <w:t>Survey Findings: Members Transitioning from Fallon Total Care</w:t>
      </w:r>
    </w:p>
    <w:p w:rsidR="000A7F17" w:rsidRPr="00134DE5" w:rsidRDefault="000A7F17" w:rsidP="00E416E7">
      <w:pPr>
        <w:spacing w:after="0" w:line="240" w:lineRule="auto"/>
      </w:pPr>
      <w:r w:rsidRPr="00134DE5">
        <w:rPr>
          <w:i/>
          <w:iCs/>
        </w:rPr>
        <w:t>Members’ Experiences with FTC Transition Process</w:t>
      </w:r>
    </w:p>
    <w:p w:rsidR="000A7F17" w:rsidRPr="00134DE5" w:rsidRDefault="000A7F17" w:rsidP="00E416E7">
      <w:pPr>
        <w:spacing w:after="0" w:line="240" w:lineRule="auto"/>
      </w:pPr>
    </w:p>
    <w:p w:rsidR="008A1A04" w:rsidRPr="00134DE5" w:rsidRDefault="00033CF3" w:rsidP="00E416E7">
      <w:pPr>
        <w:spacing w:after="0" w:line="240" w:lineRule="auto"/>
        <w:rPr>
          <w:b/>
        </w:rPr>
      </w:pPr>
      <w:r>
        <w:rPr>
          <w:b/>
        </w:rPr>
        <w:t>Slide 17</w:t>
      </w:r>
    </w:p>
    <w:p w:rsidR="008A1A04" w:rsidRDefault="00732F02" w:rsidP="00E416E7">
      <w:pPr>
        <w:spacing w:after="0" w:line="240" w:lineRule="auto"/>
        <w:rPr>
          <w:b/>
          <w:bCs/>
        </w:rPr>
      </w:pPr>
      <w:r w:rsidRPr="00134DE5">
        <w:rPr>
          <w:b/>
          <w:bCs/>
        </w:rPr>
        <w:t>Experiences with FTC Closing</w:t>
      </w:r>
    </w:p>
    <w:p w:rsidR="00732F02" w:rsidRPr="00134DE5" w:rsidRDefault="00732F02" w:rsidP="00E416E7">
      <w:pPr>
        <w:spacing w:after="0" w:line="240" w:lineRule="auto"/>
        <w:rPr>
          <w:b/>
          <w:bCs/>
        </w:rPr>
      </w:pPr>
      <w:r w:rsidRPr="00134DE5">
        <w:rPr>
          <w:b/>
          <w:bCs/>
          <w:i/>
          <w:iCs/>
        </w:rPr>
        <w:t>Learned About FTC Closing</w:t>
      </w:r>
    </w:p>
    <w:tbl>
      <w:tblPr>
        <w:tblStyle w:val="TableGrid"/>
        <w:tblW w:w="0" w:type="auto"/>
        <w:tblLook w:val="04A0" w:firstRow="1" w:lastRow="0" w:firstColumn="1" w:lastColumn="0" w:noHBand="0" w:noVBand="1"/>
      </w:tblPr>
      <w:tblGrid>
        <w:gridCol w:w="3888"/>
        <w:gridCol w:w="2160"/>
        <w:gridCol w:w="2160"/>
      </w:tblGrid>
      <w:tr w:rsidR="00732F02" w:rsidRPr="00134DE5" w:rsidTr="00A06C9A">
        <w:tc>
          <w:tcPr>
            <w:tcW w:w="3888" w:type="dxa"/>
          </w:tcPr>
          <w:p w:rsidR="00732F02" w:rsidRPr="00134DE5" w:rsidRDefault="00732F02" w:rsidP="00E416E7">
            <w:pPr>
              <w:jc w:val="center"/>
            </w:pPr>
          </w:p>
        </w:tc>
        <w:tc>
          <w:tcPr>
            <w:tcW w:w="2160" w:type="dxa"/>
          </w:tcPr>
          <w:p w:rsidR="00732F02" w:rsidRPr="00134DE5" w:rsidRDefault="00732F02" w:rsidP="00E416E7">
            <w:pPr>
              <w:jc w:val="center"/>
              <w:rPr>
                <w:b/>
                <w:bCs/>
              </w:rPr>
            </w:pPr>
            <w:r w:rsidRPr="00134DE5">
              <w:t xml:space="preserve">Moved to new </w:t>
            </w:r>
            <w:r w:rsidRPr="00134DE5">
              <w:br/>
              <w:t>One Care (n=196)</w:t>
            </w:r>
          </w:p>
        </w:tc>
        <w:tc>
          <w:tcPr>
            <w:tcW w:w="2160" w:type="dxa"/>
          </w:tcPr>
          <w:p w:rsidR="00732F02" w:rsidRPr="00134DE5" w:rsidRDefault="00732F02" w:rsidP="00E416E7">
            <w:pPr>
              <w:jc w:val="center"/>
              <w:rPr>
                <w:b/>
                <w:bCs/>
              </w:rPr>
            </w:pPr>
            <w:r w:rsidRPr="00134DE5">
              <w:t>Moved back to FFS</w:t>
            </w:r>
            <w:r w:rsidRPr="00134DE5">
              <w:br/>
              <w:t>(n=298)</w:t>
            </w:r>
          </w:p>
        </w:tc>
      </w:tr>
      <w:tr w:rsidR="00732F02" w:rsidRPr="00134DE5" w:rsidTr="00A06C9A">
        <w:tc>
          <w:tcPr>
            <w:tcW w:w="3888" w:type="dxa"/>
          </w:tcPr>
          <w:p w:rsidR="00732F02" w:rsidRPr="00134DE5" w:rsidRDefault="00732F02" w:rsidP="00E416E7">
            <w:r w:rsidRPr="00134DE5">
              <w:t>Recalled Receiving Letter about Closing</w:t>
            </w:r>
          </w:p>
        </w:tc>
        <w:tc>
          <w:tcPr>
            <w:tcW w:w="2160" w:type="dxa"/>
          </w:tcPr>
          <w:p w:rsidR="00732F02" w:rsidRPr="00134DE5" w:rsidRDefault="00732F02" w:rsidP="00E416E7">
            <w:pPr>
              <w:jc w:val="center"/>
            </w:pPr>
            <w:r w:rsidRPr="00134DE5">
              <w:t>77%</w:t>
            </w:r>
          </w:p>
        </w:tc>
        <w:tc>
          <w:tcPr>
            <w:tcW w:w="2160" w:type="dxa"/>
          </w:tcPr>
          <w:p w:rsidR="00732F02" w:rsidRPr="00134DE5" w:rsidRDefault="00732F02" w:rsidP="00E416E7">
            <w:pPr>
              <w:jc w:val="center"/>
            </w:pPr>
            <w:r w:rsidRPr="00134DE5">
              <w:t>74%</w:t>
            </w:r>
          </w:p>
        </w:tc>
      </w:tr>
      <w:tr w:rsidR="00732F02" w:rsidRPr="00134DE5" w:rsidTr="00A06C9A">
        <w:tc>
          <w:tcPr>
            <w:tcW w:w="3888" w:type="dxa"/>
          </w:tcPr>
          <w:p w:rsidR="00732F02" w:rsidRPr="00134DE5" w:rsidRDefault="00732F02" w:rsidP="00E416E7">
            <w:r w:rsidRPr="00134DE5">
              <w:t>Heard About Closing from Care Team</w:t>
            </w:r>
          </w:p>
        </w:tc>
        <w:tc>
          <w:tcPr>
            <w:tcW w:w="2160" w:type="dxa"/>
          </w:tcPr>
          <w:p w:rsidR="00732F02" w:rsidRPr="00134DE5" w:rsidRDefault="00732F02" w:rsidP="00E416E7">
            <w:pPr>
              <w:jc w:val="center"/>
            </w:pPr>
            <w:r w:rsidRPr="00134DE5">
              <w:t>36%</w:t>
            </w:r>
          </w:p>
        </w:tc>
        <w:tc>
          <w:tcPr>
            <w:tcW w:w="2160" w:type="dxa"/>
          </w:tcPr>
          <w:p w:rsidR="00732F02" w:rsidRPr="00134DE5" w:rsidRDefault="00732F02" w:rsidP="00E416E7">
            <w:pPr>
              <w:jc w:val="center"/>
            </w:pPr>
            <w:r w:rsidRPr="00134DE5">
              <w:t>32%</w:t>
            </w:r>
          </w:p>
        </w:tc>
      </w:tr>
    </w:tbl>
    <w:p w:rsidR="005A6A05" w:rsidRDefault="005A6A05" w:rsidP="00E416E7">
      <w:pPr>
        <w:spacing w:after="0" w:line="240" w:lineRule="auto"/>
        <w:rPr>
          <w:i/>
          <w:iCs/>
        </w:rPr>
      </w:pPr>
    </w:p>
    <w:p w:rsidR="00732F02" w:rsidRDefault="00732F02" w:rsidP="00E416E7">
      <w:pPr>
        <w:spacing w:after="0" w:line="240" w:lineRule="auto"/>
        <w:rPr>
          <w:i/>
          <w:iCs/>
        </w:rPr>
      </w:pPr>
      <w:r w:rsidRPr="00134DE5">
        <w:rPr>
          <w:i/>
          <w:iCs/>
        </w:rPr>
        <w:t>The majority of members recalled getting a letter about FTC closing. Differences between the two groups (moved to new One Care vs moved back to FFS) were</w:t>
      </w:r>
      <w:r w:rsidR="00D57F52" w:rsidRPr="00134DE5">
        <w:rPr>
          <w:i/>
          <w:iCs/>
        </w:rPr>
        <w:t xml:space="preserve"> not statistically significant.</w:t>
      </w:r>
    </w:p>
    <w:p w:rsidR="003A3835" w:rsidRPr="00134DE5" w:rsidRDefault="003A3835" w:rsidP="00E416E7">
      <w:pPr>
        <w:spacing w:after="0" w:line="240" w:lineRule="auto"/>
      </w:pPr>
    </w:p>
    <w:p w:rsidR="00732F02" w:rsidRDefault="00732F02" w:rsidP="00E416E7">
      <w:pPr>
        <w:spacing w:after="0" w:line="240" w:lineRule="auto"/>
        <w:rPr>
          <w:i/>
          <w:iCs/>
        </w:rPr>
      </w:pPr>
      <w:r w:rsidRPr="00134DE5">
        <w:rPr>
          <w:i/>
          <w:iCs/>
        </w:rPr>
        <w:t>Among members receiving the letter, over 80% in both groups reported that the letter was ve</w:t>
      </w:r>
      <w:r w:rsidR="00D57F52" w:rsidRPr="00134DE5">
        <w:rPr>
          <w:i/>
          <w:iCs/>
        </w:rPr>
        <w:t>ry/somewhat easy to understand.</w:t>
      </w:r>
    </w:p>
    <w:p w:rsidR="003A3835" w:rsidRPr="00134DE5" w:rsidRDefault="003A3835" w:rsidP="00E416E7">
      <w:pPr>
        <w:spacing w:after="0" w:line="240" w:lineRule="auto"/>
      </w:pPr>
    </w:p>
    <w:p w:rsidR="00732F02" w:rsidRPr="00134DE5" w:rsidRDefault="00732F02" w:rsidP="00E416E7">
      <w:pPr>
        <w:spacing w:after="0" w:line="240" w:lineRule="auto"/>
      </w:pPr>
      <w:r w:rsidRPr="00134DE5">
        <w:rPr>
          <w:i/>
          <w:iCs/>
        </w:rPr>
        <w:t>About one-third of members heard about FTC closing from someone on their care team. Differences between the two groups (moved to One Care vs moved to FFS) were</w:t>
      </w:r>
      <w:r w:rsidR="00D57F52" w:rsidRPr="00134DE5">
        <w:rPr>
          <w:i/>
          <w:iCs/>
        </w:rPr>
        <w:t xml:space="preserve"> not statistically significant.</w:t>
      </w:r>
    </w:p>
    <w:p w:rsidR="00732F02" w:rsidRPr="00134DE5" w:rsidRDefault="00732F02" w:rsidP="00E416E7">
      <w:pPr>
        <w:spacing w:after="0" w:line="240" w:lineRule="auto"/>
      </w:pPr>
    </w:p>
    <w:p w:rsidR="00711E96" w:rsidRPr="00711E96" w:rsidRDefault="00711E96" w:rsidP="00711E96">
      <w:pPr>
        <w:spacing w:after="0" w:line="240" w:lineRule="auto"/>
      </w:pPr>
      <w:r w:rsidRPr="00711E96">
        <w:rPr>
          <w:i/>
          <w:iCs/>
        </w:rPr>
        <w:t xml:space="preserve">Some members learned about FTC closing from both the letter and someone on their care team. </w:t>
      </w:r>
    </w:p>
    <w:p w:rsidR="00711E96" w:rsidRPr="00711E96" w:rsidRDefault="00711E96" w:rsidP="00E416E7">
      <w:pPr>
        <w:spacing w:after="0" w:line="240" w:lineRule="auto"/>
      </w:pPr>
    </w:p>
    <w:p w:rsidR="00711E96" w:rsidRDefault="00711E96" w:rsidP="00E416E7">
      <w:pPr>
        <w:spacing w:after="0" w:line="240" w:lineRule="auto"/>
        <w:rPr>
          <w:b/>
        </w:rPr>
      </w:pPr>
    </w:p>
    <w:p w:rsidR="00711E96" w:rsidRDefault="00711E96" w:rsidP="00E416E7">
      <w:pPr>
        <w:spacing w:after="0" w:line="240" w:lineRule="auto"/>
        <w:rPr>
          <w:b/>
        </w:rPr>
      </w:pPr>
    </w:p>
    <w:p w:rsidR="00711E96" w:rsidRDefault="00711E96" w:rsidP="00E416E7">
      <w:pPr>
        <w:spacing w:after="0" w:line="240" w:lineRule="auto"/>
        <w:rPr>
          <w:b/>
        </w:rPr>
      </w:pPr>
    </w:p>
    <w:p w:rsidR="00711E96" w:rsidRDefault="00711E96" w:rsidP="00E416E7">
      <w:pPr>
        <w:spacing w:after="0" w:line="240" w:lineRule="auto"/>
        <w:rPr>
          <w:b/>
        </w:rPr>
      </w:pPr>
    </w:p>
    <w:p w:rsidR="008D3FD4" w:rsidRDefault="008D3FD4" w:rsidP="00E416E7">
      <w:pPr>
        <w:spacing w:after="0" w:line="240" w:lineRule="auto"/>
        <w:rPr>
          <w:b/>
        </w:rPr>
      </w:pPr>
    </w:p>
    <w:p w:rsidR="008A1A04" w:rsidRPr="00134DE5" w:rsidRDefault="00033CF3" w:rsidP="00E416E7">
      <w:pPr>
        <w:spacing w:after="0" w:line="240" w:lineRule="auto"/>
        <w:rPr>
          <w:b/>
        </w:rPr>
      </w:pPr>
      <w:r>
        <w:rPr>
          <w:b/>
        </w:rPr>
        <w:lastRenderedPageBreak/>
        <w:t>Slide 18</w:t>
      </w:r>
    </w:p>
    <w:p w:rsidR="00D57F52" w:rsidRDefault="00D57F52" w:rsidP="00E416E7">
      <w:pPr>
        <w:spacing w:after="0" w:line="240" w:lineRule="auto"/>
        <w:rPr>
          <w:b/>
          <w:bCs/>
        </w:rPr>
      </w:pPr>
      <w:r w:rsidRPr="00134DE5">
        <w:rPr>
          <w:b/>
          <w:bCs/>
        </w:rPr>
        <w:t>Experiences with FTC Closing</w:t>
      </w:r>
    </w:p>
    <w:p w:rsidR="00D57F52" w:rsidRPr="00134DE5" w:rsidRDefault="00D57F52" w:rsidP="00E416E7">
      <w:pPr>
        <w:spacing w:after="0" w:line="240" w:lineRule="auto"/>
        <w:rPr>
          <w:b/>
          <w:bCs/>
          <w:i/>
          <w:iCs/>
        </w:rPr>
      </w:pPr>
      <w:r w:rsidRPr="00134DE5">
        <w:rPr>
          <w:b/>
          <w:bCs/>
          <w:i/>
          <w:iCs/>
        </w:rPr>
        <w:t>Sought Assistance During FTC Closing</w:t>
      </w:r>
    </w:p>
    <w:tbl>
      <w:tblPr>
        <w:tblStyle w:val="TableGrid"/>
        <w:tblW w:w="0" w:type="auto"/>
        <w:tblLook w:val="04A0" w:firstRow="1" w:lastRow="0" w:firstColumn="1" w:lastColumn="0" w:noHBand="0" w:noVBand="1"/>
      </w:tblPr>
      <w:tblGrid>
        <w:gridCol w:w="3862"/>
        <w:gridCol w:w="2147"/>
        <w:gridCol w:w="2147"/>
        <w:gridCol w:w="2140"/>
      </w:tblGrid>
      <w:tr w:rsidR="00CA500C" w:rsidRPr="00134DE5" w:rsidTr="00CA500C">
        <w:tc>
          <w:tcPr>
            <w:tcW w:w="3862" w:type="dxa"/>
          </w:tcPr>
          <w:p w:rsidR="00CA500C" w:rsidRPr="00134DE5" w:rsidRDefault="00CA500C" w:rsidP="00E416E7">
            <w:pPr>
              <w:jc w:val="center"/>
            </w:pPr>
          </w:p>
        </w:tc>
        <w:tc>
          <w:tcPr>
            <w:tcW w:w="2147" w:type="dxa"/>
          </w:tcPr>
          <w:p w:rsidR="00CA500C" w:rsidRPr="00134DE5" w:rsidRDefault="00CA500C" w:rsidP="00E416E7">
            <w:pPr>
              <w:jc w:val="center"/>
              <w:rPr>
                <w:b/>
                <w:bCs/>
              </w:rPr>
            </w:pPr>
            <w:r w:rsidRPr="00134DE5">
              <w:t xml:space="preserve">Moved to new </w:t>
            </w:r>
            <w:r w:rsidRPr="00134DE5">
              <w:br/>
              <w:t>One Care (n=196)</w:t>
            </w:r>
          </w:p>
        </w:tc>
        <w:tc>
          <w:tcPr>
            <w:tcW w:w="2147" w:type="dxa"/>
          </w:tcPr>
          <w:p w:rsidR="00CA500C" w:rsidRPr="00134DE5" w:rsidRDefault="00CA500C" w:rsidP="00E416E7">
            <w:pPr>
              <w:jc w:val="center"/>
              <w:rPr>
                <w:b/>
                <w:bCs/>
              </w:rPr>
            </w:pPr>
            <w:r w:rsidRPr="00134DE5">
              <w:t>Moved back to FFS</w:t>
            </w:r>
            <w:r w:rsidRPr="00134DE5">
              <w:br/>
              <w:t>(n=298)</w:t>
            </w:r>
          </w:p>
        </w:tc>
        <w:tc>
          <w:tcPr>
            <w:tcW w:w="2140" w:type="dxa"/>
          </w:tcPr>
          <w:p w:rsidR="00CA500C" w:rsidRPr="00134DE5" w:rsidRDefault="007C2DCA" w:rsidP="00E416E7">
            <w:pPr>
              <w:jc w:val="center"/>
            </w:pPr>
            <w:r>
              <w:t>Sections highlighted by the presenter</w:t>
            </w:r>
          </w:p>
        </w:tc>
      </w:tr>
      <w:tr w:rsidR="00CA500C" w:rsidRPr="00134DE5" w:rsidTr="00CA500C">
        <w:tc>
          <w:tcPr>
            <w:tcW w:w="3862" w:type="dxa"/>
          </w:tcPr>
          <w:p w:rsidR="00CA500C" w:rsidRPr="00134DE5" w:rsidRDefault="00CA500C" w:rsidP="00E416E7">
            <w:r w:rsidRPr="00134DE5">
              <w:t>Called MassHealth Customer Service</w:t>
            </w:r>
          </w:p>
        </w:tc>
        <w:tc>
          <w:tcPr>
            <w:tcW w:w="2147" w:type="dxa"/>
          </w:tcPr>
          <w:p w:rsidR="00CA500C" w:rsidRPr="00134DE5" w:rsidRDefault="00CA500C" w:rsidP="00E416E7">
            <w:pPr>
              <w:jc w:val="center"/>
            </w:pPr>
            <w:r w:rsidRPr="00134DE5">
              <w:t>58%</w:t>
            </w:r>
          </w:p>
        </w:tc>
        <w:tc>
          <w:tcPr>
            <w:tcW w:w="2147" w:type="dxa"/>
          </w:tcPr>
          <w:p w:rsidR="00CA500C" w:rsidRPr="00134DE5" w:rsidRDefault="00CA500C" w:rsidP="00E416E7">
            <w:pPr>
              <w:jc w:val="center"/>
            </w:pPr>
            <w:r w:rsidRPr="00134DE5">
              <w:t>41%</w:t>
            </w:r>
          </w:p>
        </w:tc>
        <w:tc>
          <w:tcPr>
            <w:tcW w:w="2140" w:type="dxa"/>
          </w:tcPr>
          <w:p w:rsidR="00CA500C" w:rsidRPr="00134DE5" w:rsidRDefault="007C2DCA" w:rsidP="00E416E7">
            <w:pPr>
              <w:jc w:val="center"/>
            </w:pPr>
            <w:r>
              <w:t>58% versus 41% called MassHealth</w:t>
            </w:r>
          </w:p>
        </w:tc>
      </w:tr>
      <w:tr w:rsidR="00CA500C" w:rsidRPr="00134DE5" w:rsidTr="00CA500C">
        <w:tc>
          <w:tcPr>
            <w:tcW w:w="3862" w:type="dxa"/>
          </w:tcPr>
          <w:p w:rsidR="00CA500C" w:rsidRPr="00134DE5" w:rsidRDefault="00CA500C" w:rsidP="00E416E7">
            <w:r w:rsidRPr="00134DE5">
              <w:t>Talked with FTC Navigator</w:t>
            </w:r>
          </w:p>
        </w:tc>
        <w:tc>
          <w:tcPr>
            <w:tcW w:w="2147" w:type="dxa"/>
          </w:tcPr>
          <w:p w:rsidR="00CA500C" w:rsidRPr="00134DE5" w:rsidRDefault="00CA500C" w:rsidP="00E416E7">
            <w:pPr>
              <w:jc w:val="center"/>
            </w:pPr>
            <w:r w:rsidRPr="00134DE5">
              <w:t>43%</w:t>
            </w:r>
          </w:p>
        </w:tc>
        <w:tc>
          <w:tcPr>
            <w:tcW w:w="2147" w:type="dxa"/>
          </w:tcPr>
          <w:p w:rsidR="00CA500C" w:rsidRPr="00134DE5" w:rsidRDefault="00CA500C" w:rsidP="00E416E7">
            <w:pPr>
              <w:jc w:val="center"/>
            </w:pPr>
            <w:r w:rsidRPr="00134DE5">
              <w:t>34%</w:t>
            </w:r>
          </w:p>
        </w:tc>
        <w:tc>
          <w:tcPr>
            <w:tcW w:w="2140" w:type="dxa"/>
          </w:tcPr>
          <w:p w:rsidR="00CA500C" w:rsidRPr="00134DE5" w:rsidRDefault="00CA500C" w:rsidP="00E416E7">
            <w:pPr>
              <w:jc w:val="center"/>
            </w:pPr>
          </w:p>
        </w:tc>
      </w:tr>
      <w:tr w:rsidR="00CA500C" w:rsidRPr="00134DE5" w:rsidTr="00CA500C">
        <w:tc>
          <w:tcPr>
            <w:tcW w:w="3862" w:type="dxa"/>
          </w:tcPr>
          <w:p w:rsidR="00CA500C" w:rsidRPr="00134DE5" w:rsidRDefault="00CA500C" w:rsidP="00E416E7">
            <w:r w:rsidRPr="00134DE5">
              <w:t>Contacted Medicare</w:t>
            </w:r>
            <w:r w:rsidR="00711E96">
              <w:t>*</w:t>
            </w:r>
          </w:p>
        </w:tc>
        <w:tc>
          <w:tcPr>
            <w:tcW w:w="2147" w:type="dxa"/>
          </w:tcPr>
          <w:p w:rsidR="00CA500C" w:rsidRPr="00134DE5" w:rsidRDefault="00CA500C" w:rsidP="00E416E7">
            <w:pPr>
              <w:jc w:val="center"/>
            </w:pPr>
            <w:r w:rsidRPr="00134DE5">
              <w:t>34%</w:t>
            </w:r>
          </w:p>
        </w:tc>
        <w:tc>
          <w:tcPr>
            <w:tcW w:w="2147" w:type="dxa"/>
          </w:tcPr>
          <w:p w:rsidR="00CA500C" w:rsidRPr="00134DE5" w:rsidRDefault="00CA500C" w:rsidP="00E416E7">
            <w:pPr>
              <w:jc w:val="center"/>
            </w:pPr>
            <w:r w:rsidRPr="00134DE5">
              <w:t>35%</w:t>
            </w:r>
          </w:p>
        </w:tc>
        <w:tc>
          <w:tcPr>
            <w:tcW w:w="2140" w:type="dxa"/>
          </w:tcPr>
          <w:p w:rsidR="00CA500C" w:rsidRPr="00134DE5" w:rsidRDefault="00CA500C" w:rsidP="00E416E7">
            <w:pPr>
              <w:jc w:val="center"/>
            </w:pPr>
          </w:p>
        </w:tc>
      </w:tr>
      <w:tr w:rsidR="00CA500C" w:rsidRPr="00134DE5" w:rsidTr="00CA500C">
        <w:tc>
          <w:tcPr>
            <w:tcW w:w="3862" w:type="dxa"/>
          </w:tcPr>
          <w:p w:rsidR="00CA500C" w:rsidRPr="00134DE5" w:rsidRDefault="00CA500C" w:rsidP="00E416E7">
            <w:r w:rsidRPr="00134DE5">
              <w:t>Contacted One Care Ombudsman</w:t>
            </w:r>
            <w:r w:rsidR="00711E96">
              <w:t>*</w:t>
            </w:r>
          </w:p>
        </w:tc>
        <w:tc>
          <w:tcPr>
            <w:tcW w:w="2147" w:type="dxa"/>
          </w:tcPr>
          <w:p w:rsidR="00CA500C" w:rsidRPr="00134DE5" w:rsidRDefault="00CA500C" w:rsidP="00E416E7">
            <w:pPr>
              <w:jc w:val="center"/>
            </w:pPr>
            <w:r w:rsidRPr="00134DE5">
              <w:t>16%</w:t>
            </w:r>
          </w:p>
        </w:tc>
        <w:tc>
          <w:tcPr>
            <w:tcW w:w="2147" w:type="dxa"/>
          </w:tcPr>
          <w:p w:rsidR="00CA500C" w:rsidRPr="00134DE5" w:rsidRDefault="00CA500C" w:rsidP="00E416E7">
            <w:pPr>
              <w:jc w:val="center"/>
            </w:pPr>
            <w:r w:rsidRPr="00134DE5">
              <w:t>9%</w:t>
            </w:r>
          </w:p>
        </w:tc>
        <w:tc>
          <w:tcPr>
            <w:tcW w:w="2140" w:type="dxa"/>
          </w:tcPr>
          <w:p w:rsidR="00CA500C" w:rsidRPr="00134DE5" w:rsidRDefault="007C2DCA" w:rsidP="00E416E7">
            <w:pPr>
              <w:jc w:val="center"/>
            </w:pPr>
            <w:r>
              <w:t>16% versus 9% contacted the One Care Ombudsman</w:t>
            </w:r>
          </w:p>
        </w:tc>
      </w:tr>
      <w:tr w:rsidR="00CA500C" w:rsidRPr="00134DE5" w:rsidTr="00CA500C">
        <w:tc>
          <w:tcPr>
            <w:tcW w:w="3862" w:type="dxa"/>
          </w:tcPr>
          <w:p w:rsidR="00CA500C" w:rsidRPr="00134DE5" w:rsidRDefault="00CA500C" w:rsidP="00E416E7">
            <w:r w:rsidRPr="00134DE5">
              <w:t>Contacted SHINE</w:t>
            </w:r>
            <w:r w:rsidR="00711E96">
              <w:t>*</w:t>
            </w:r>
          </w:p>
        </w:tc>
        <w:tc>
          <w:tcPr>
            <w:tcW w:w="2147" w:type="dxa"/>
          </w:tcPr>
          <w:p w:rsidR="00CA500C" w:rsidRPr="00134DE5" w:rsidRDefault="00CA500C" w:rsidP="00E416E7">
            <w:pPr>
              <w:jc w:val="center"/>
            </w:pPr>
            <w:r w:rsidRPr="00134DE5">
              <w:t>7%</w:t>
            </w:r>
          </w:p>
        </w:tc>
        <w:tc>
          <w:tcPr>
            <w:tcW w:w="2147" w:type="dxa"/>
          </w:tcPr>
          <w:p w:rsidR="00CA500C" w:rsidRPr="00134DE5" w:rsidRDefault="00CA500C" w:rsidP="00E416E7">
            <w:pPr>
              <w:jc w:val="center"/>
            </w:pPr>
            <w:r w:rsidRPr="00134DE5">
              <w:t>6%</w:t>
            </w:r>
          </w:p>
        </w:tc>
        <w:tc>
          <w:tcPr>
            <w:tcW w:w="2140" w:type="dxa"/>
          </w:tcPr>
          <w:p w:rsidR="00CA500C" w:rsidRPr="00134DE5" w:rsidRDefault="00CA500C" w:rsidP="00E416E7">
            <w:pPr>
              <w:jc w:val="center"/>
            </w:pPr>
          </w:p>
        </w:tc>
      </w:tr>
      <w:tr w:rsidR="00CA500C" w:rsidRPr="00134DE5" w:rsidTr="00CA500C">
        <w:tc>
          <w:tcPr>
            <w:tcW w:w="3862" w:type="dxa"/>
          </w:tcPr>
          <w:p w:rsidR="00CA500C" w:rsidRPr="00134DE5" w:rsidRDefault="00CA500C" w:rsidP="00E416E7">
            <w:r w:rsidRPr="00134DE5">
              <w:t>Attended Public Information Center</w:t>
            </w:r>
            <w:r w:rsidR="00711E96">
              <w:t>*</w:t>
            </w:r>
          </w:p>
        </w:tc>
        <w:tc>
          <w:tcPr>
            <w:tcW w:w="2147" w:type="dxa"/>
          </w:tcPr>
          <w:p w:rsidR="00CA500C" w:rsidRPr="00134DE5" w:rsidRDefault="00CA500C" w:rsidP="00E416E7">
            <w:pPr>
              <w:jc w:val="center"/>
            </w:pPr>
            <w:r w:rsidRPr="00134DE5">
              <w:t>5%</w:t>
            </w:r>
          </w:p>
        </w:tc>
        <w:tc>
          <w:tcPr>
            <w:tcW w:w="2147" w:type="dxa"/>
          </w:tcPr>
          <w:p w:rsidR="00CA500C" w:rsidRPr="00134DE5" w:rsidRDefault="00CA500C" w:rsidP="00E416E7">
            <w:pPr>
              <w:jc w:val="center"/>
            </w:pPr>
            <w:r w:rsidRPr="00134DE5">
              <w:t>4%</w:t>
            </w:r>
          </w:p>
        </w:tc>
        <w:tc>
          <w:tcPr>
            <w:tcW w:w="2140" w:type="dxa"/>
          </w:tcPr>
          <w:p w:rsidR="00CA500C" w:rsidRPr="00134DE5" w:rsidRDefault="00CA500C" w:rsidP="00E416E7">
            <w:pPr>
              <w:jc w:val="center"/>
            </w:pPr>
          </w:p>
        </w:tc>
      </w:tr>
    </w:tbl>
    <w:p w:rsidR="00711E96" w:rsidRDefault="00711E96" w:rsidP="00711E96">
      <w:pPr>
        <w:spacing w:after="0" w:line="240" w:lineRule="auto"/>
        <w:rPr>
          <w:i/>
          <w:iCs/>
        </w:rPr>
      </w:pPr>
    </w:p>
    <w:p w:rsidR="00711E96" w:rsidRPr="00711E96" w:rsidRDefault="00711E96" w:rsidP="00711E96">
      <w:pPr>
        <w:spacing w:after="0" w:line="240" w:lineRule="auto"/>
        <w:rPr>
          <w:i/>
          <w:iCs/>
        </w:rPr>
      </w:pPr>
      <w:r>
        <w:rPr>
          <w:i/>
          <w:iCs/>
        </w:rPr>
        <w:t>*</w:t>
      </w:r>
      <w:r w:rsidRPr="00711E96">
        <w:rPr>
          <w:i/>
          <w:iCs/>
        </w:rPr>
        <w:t>Survey did not include a question about the helpfulness of these 4 sources of information.</w:t>
      </w:r>
    </w:p>
    <w:p w:rsidR="00711E96" w:rsidRDefault="00711E96" w:rsidP="00E416E7">
      <w:pPr>
        <w:spacing w:after="0" w:line="240" w:lineRule="auto"/>
        <w:rPr>
          <w:i/>
          <w:iCs/>
        </w:rPr>
      </w:pPr>
    </w:p>
    <w:p w:rsidR="008A1A04" w:rsidRPr="00134DE5" w:rsidRDefault="00D57F52" w:rsidP="00E416E7">
      <w:pPr>
        <w:spacing w:after="0" w:line="240" w:lineRule="auto"/>
      </w:pPr>
      <w:r w:rsidRPr="00134DE5">
        <w:rPr>
          <w:i/>
          <w:iCs/>
        </w:rPr>
        <w:t>Members moving to a new One Care plan were significantly more likely to call MassHealth Customer Service (p&lt;.001) and to contact the One Care Ombudsman (p&lt;.01) for help than members moving back into FFS. Other differences (in seeking assistance) between the two groups of members were not statistically significant.</w:t>
      </w:r>
    </w:p>
    <w:p w:rsidR="00711E96" w:rsidRDefault="00711E96" w:rsidP="00E416E7">
      <w:pPr>
        <w:spacing w:after="0" w:line="240" w:lineRule="auto"/>
        <w:rPr>
          <w:i/>
          <w:iCs/>
        </w:rPr>
      </w:pPr>
    </w:p>
    <w:p w:rsidR="00D57F52" w:rsidRPr="00134DE5" w:rsidRDefault="00D57F52" w:rsidP="00E416E7">
      <w:pPr>
        <w:spacing w:after="0" w:line="240" w:lineRule="auto"/>
      </w:pPr>
      <w:r w:rsidRPr="00134DE5">
        <w:rPr>
          <w:i/>
          <w:iCs/>
        </w:rPr>
        <w:t>Among members in both groups that used assistance, over 89% reported that MassHealth Customer Service was very or somewhat helpful, and over 95% reported that their Navigator was very or somewhat helpful.</w:t>
      </w:r>
    </w:p>
    <w:p w:rsidR="00D57F52" w:rsidRPr="00134DE5" w:rsidRDefault="00D57F52" w:rsidP="00E416E7">
      <w:pPr>
        <w:spacing w:after="0" w:line="240" w:lineRule="auto"/>
      </w:pPr>
    </w:p>
    <w:p w:rsidR="008A1A04" w:rsidRPr="00134DE5" w:rsidRDefault="00033CF3" w:rsidP="00E416E7">
      <w:pPr>
        <w:spacing w:after="0" w:line="240" w:lineRule="auto"/>
        <w:rPr>
          <w:b/>
        </w:rPr>
      </w:pPr>
      <w:r>
        <w:rPr>
          <w:b/>
        </w:rPr>
        <w:t>Slide 19</w:t>
      </w:r>
    </w:p>
    <w:p w:rsidR="008A1A04" w:rsidRPr="00134DE5" w:rsidRDefault="00EE517B" w:rsidP="00E416E7">
      <w:pPr>
        <w:spacing w:after="0" w:line="240" w:lineRule="auto"/>
      </w:pPr>
      <w:r w:rsidRPr="00134DE5">
        <w:t>Survey Findings: Members Transitioning from Fallon Total Care</w:t>
      </w:r>
    </w:p>
    <w:p w:rsidR="00EE517B" w:rsidRPr="00134DE5" w:rsidRDefault="00EE517B" w:rsidP="00E416E7">
      <w:pPr>
        <w:spacing w:after="0" w:line="240" w:lineRule="auto"/>
      </w:pPr>
      <w:r w:rsidRPr="00134DE5">
        <w:rPr>
          <w:i/>
          <w:iCs/>
        </w:rPr>
        <w:t>Experiences with Current PCP and Care Coordinator Compared to FTC</w:t>
      </w:r>
    </w:p>
    <w:p w:rsidR="00EE517B" w:rsidRPr="00134DE5" w:rsidRDefault="00EE517B" w:rsidP="00E416E7">
      <w:pPr>
        <w:spacing w:after="0" w:line="240" w:lineRule="auto"/>
      </w:pPr>
    </w:p>
    <w:p w:rsidR="008A1A04" w:rsidRPr="00134DE5" w:rsidRDefault="00033CF3" w:rsidP="00E416E7">
      <w:pPr>
        <w:spacing w:after="0" w:line="240" w:lineRule="auto"/>
        <w:rPr>
          <w:b/>
        </w:rPr>
      </w:pPr>
      <w:r>
        <w:rPr>
          <w:b/>
        </w:rPr>
        <w:t>Slide 20</w:t>
      </w:r>
    </w:p>
    <w:p w:rsidR="008A1A04" w:rsidRDefault="00A27972" w:rsidP="00E416E7">
      <w:pPr>
        <w:spacing w:after="0" w:line="240" w:lineRule="auto"/>
        <w:rPr>
          <w:b/>
          <w:bCs/>
        </w:rPr>
      </w:pPr>
      <w:r w:rsidRPr="00134DE5">
        <w:rPr>
          <w:b/>
          <w:bCs/>
        </w:rPr>
        <w:t>Experiences with Primary Care Provider (PCP)</w:t>
      </w:r>
    </w:p>
    <w:p w:rsidR="00A27972" w:rsidRPr="00134DE5" w:rsidRDefault="00A27972" w:rsidP="00E416E7">
      <w:pPr>
        <w:spacing w:after="0" w:line="240" w:lineRule="auto"/>
        <w:rPr>
          <w:b/>
        </w:rPr>
      </w:pPr>
      <w:r w:rsidRPr="00134DE5">
        <w:rPr>
          <w:b/>
          <w:bCs/>
          <w:i/>
          <w:iCs/>
        </w:rPr>
        <w:t>Stayed with or changed PCP</w:t>
      </w:r>
    </w:p>
    <w:tbl>
      <w:tblPr>
        <w:tblStyle w:val="TableGrid"/>
        <w:tblW w:w="0" w:type="auto"/>
        <w:tblLook w:val="04A0" w:firstRow="1" w:lastRow="0" w:firstColumn="1" w:lastColumn="0" w:noHBand="0" w:noVBand="1"/>
      </w:tblPr>
      <w:tblGrid>
        <w:gridCol w:w="3859"/>
        <w:gridCol w:w="2148"/>
        <w:gridCol w:w="2148"/>
        <w:gridCol w:w="2141"/>
      </w:tblGrid>
      <w:tr w:rsidR="00CA500C" w:rsidRPr="00134DE5" w:rsidTr="00CA500C">
        <w:tc>
          <w:tcPr>
            <w:tcW w:w="3859" w:type="dxa"/>
          </w:tcPr>
          <w:p w:rsidR="00CA500C" w:rsidRPr="00134DE5" w:rsidRDefault="00CA500C" w:rsidP="00E416E7">
            <w:pPr>
              <w:jc w:val="center"/>
            </w:pPr>
          </w:p>
        </w:tc>
        <w:tc>
          <w:tcPr>
            <w:tcW w:w="2148" w:type="dxa"/>
          </w:tcPr>
          <w:p w:rsidR="00CA500C" w:rsidRPr="00134DE5" w:rsidRDefault="00CA500C" w:rsidP="00E416E7">
            <w:pPr>
              <w:jc w:val="center"/>
              <w:rPr>
                <w:b/>
                <w:bCs/>
              </w:rPr>
            </w:pPr>
            <w:r w:rsidRPr="00134DE5">
              <w:t xml:space="preserve">Moved to new </w:t>
            </w:r>
            <w:r w:rsidRPr="00134DE5">
              <w:br/>
              <w:t>One Care (n=196)</w:t>
            </w:r>
          </w:p>
        </w:tc>
        <w:tc>
          <w:tcPr>
            <w:tcW w:w="2148" w:type="dxa"/>
          </w:tcPr>
          <w:p w:rsidR="00CA500C" w:rsidRPr="00134DE5" w:rsidRDefault="00CA500C" w:rsidP="00E416E7">
            <w:pPr>
              <w:jc w:val="center"/>
              <w:rPr>
                <w:b/>
                <w:bCs/>
              </w:rPr>
            </w:pPr>
            <w:r w:rsidRPr="00134DE5">
              <w:t>Moved back to FFS</w:t>
            </w:r>
            <w:r w:rsidRPr="00134DE5">
              <w:br/>
              <w:t>(n=298)</w:t>
            </w:r>
          </w:p>
        </w:tc>
        <w:tc>
          <w:tcPr>
            <w:tcW w:w="2141" w:type="dxa"/>
          </w:tcPr>
          <w:p w:rsidR="00CA500C" w:rsidRPr="00134DE5" w:rsidRDefault="007C2DCA" w:rsidP="00E416E7">
            <w:pPr>
              <w:jc w:val="center"/>
            </w:pPr>
            <w:r>
              <w:t>Sections highlighted by the presenter</w:t>
            </w:r>
          </w:p>
        </w:tc>
      </w:tr>
      <w:tr w:rsidR="00CA500C" w:rsidRPr="00134DE5" w:rsidTr="00CA500C">
        <w:tc>
          <w:tcPr>
            <w:tcW w:w="3859" w:type="dxa"/>
          </w:tcPr>
          <w:p w:rsidR="00CA500C" w:rsidRPr="00134DE5" w:rsidRDefault="00CA500C" w:rsidP="00E416E7">
            <w:r w:rsidRPr="00134DE5">
              <w:t>Stayed with PCP</w:t>
            </w:r>
          </w:p>
        </w:tc>
        <w:tc>
          <w:tcPr>
            <w:tcW w:w="2148" w:type="dxa"/>
          </w:tcPr>
          <w:p w:rsidR="00CA500C" w:rsidRPr="00134DE5" w:rsidRDefault="00CA500C" w:rsidP="00E416E7">
            <w:pPr>
              <w:jc w:val="center"/>
            </w:pPr>
            <w:r w:rsidRPr="00134DE5">
              <w:t>54%</w:t>
            </w:r>
          </w:p>
        </w:tc>
        <w:tc>
          <w:tcPr>
            <w:tcW w:w="2148" w:type="dxa"/>
          </w:tcPr>
          <w:p w:rsidR="00CA500C" w:rsidRPr="00134DE5" w:rsidRDefault="00CA500C" w:rsidP="00E416E7">
            <w:pPr>
              <w:jc w:val="center"/>
            </w:pPr>
            <w:r w:rsidRPr="00134DE5">
              <w:t>64%</w:t>
            </w:r>
          </w:p>
        </w:tc>
        <w:tc>
          <w:tcPr>
            <w:tcW w:w="2141" w:type="dxa"/>
          </w:tcPr>
          <w:p w:rsidR="00CA500C" w:rsidRPr="00134DE5" w:rsidRDefault="005B2AC7" w:rsidP="00E416E7">
            <w:pPr>
              <w:jc w:val="center"/>
            </w:pPr>
            <w:r>
              <w:t>The presenter is comparing these two percentages</w:t>
            </w:r>
          </w:p>
        </w:tc>
      </w:tr>
      <w:tr w:rsidR="00CA500C" w:rsidRPr="00134DE5" w:rsidTr="00CA500C">
        <w:tc>
          <w:tcPr>
            <w:tcW w:w="3859" w:type="dxa"/>
          </w:tcPr>
          <w:p w:rsidR="00CA500C" w:rsidRPr="00134DE5" w:rsidRDefault="00CA500C" w:rsidP="00E416E7">
            <w:r w:rsidRPr="00134DE5">
              <w:t>Changed PCP</w:t>
            </w:r>
          </w:p>
        </w:tc>
        <w:tc>
          <w:tcPr>
            <w:tcW w:w="2148" w:type="dxa"/>
          </w:tcPr>
          <w:p w:rsidR="00CA500C" w:rsidRPr="00134DE5" w:rsidRDefault="00CA500C" w:rsidP="007C2DCA">
            <w:pPr>
              <w:jc w:val="center"/>
            </w:pPr>
            <w:r w:rsidRPr="00134DE5">
              <w:t>3</w:t>
            </w:r>
            <w:r w:rsidR="007C2DCA">
              <w:t>6</w:t>
            </w:r>
            <w:r w:rsidRPr="00134DE5">
              <w:t>%</w:t>
            </w:r>
          </w:p>
        </w:tc>
        <w:tc>
          <w:tcPr>
            <w:tcW w:w="2148" w:type="dxa"/>
          </w:tcPr>
          <w:p w:rsidR="00CA500C" w:rsidRPr="00134DE5" w:rsidRDefault="00CA500C" w:rsidP="00E416E7">
            <w:pPr>
              <w:jc w:val="center"/>
            </w:pPr>
            <w:r w:rsidRPr="00134DE5">
              <w:t>19%</w:t>
            </w:r>
          </w:p>
        </w:tc>
        <w:tc>
          <w:tcPr>
            <w:tcW w:w="2141" w:type="dxa"/>
          </w:tcPr>
          <w:p w:rsidR="00CA500C" w:rsidRPr="00134DE5" w:rsidRDefault="005B2AC7" w:rsidP="00E416E7">
            <w:pPr>
              <w:jc w:val="center"/>
            </w:pPr>
            <w:r>
              <w:t>The presenter is comparing these two percentages</w:t>
            </w:r>
          </w:p>
        </w:tc>
      </w:tr>
      <w:tr w:rsidR="00CA500C" w:rsidRPr="00134DE5" w:rsidTr="00CA500C">
        <w:tc>
          <w:tcPr>
            <w:tcW w:w="3859" w:type="dxa"/>
          </w:tcPr>
          <w:p w:rsidR="00CA500C" w:rsidRPr="00134DE5" w:rsidRDefault="00CA500C" w:rsidP="00E416E7">
            <w:r w:rsidRPr="00134DE5">
              <w:t>Do not have PCP</w:t>
            </w:r>
          </w:p>
        </w:tc>
        <w:tc>
          <w:tcPr>
            <w:tcW w:w="2148" w:type="dxa"/>
          </w:tcPr>
          <w:p w:rsidR="00CA500C" w:rsidRPr="00134DE5" w:rsidRDefault="00CA500C" w:rsidP="00E416E7">
            <w:pPr>
              <w:jc w:val="center"/>
            </w:pPr>
            <w:r w:rsidRPr="00134DE5">
              <w:t>4%</w:t>
            </w:r>
          </w:p>
        </w:tc>
        <w:tc>
          <w:tcPr>
            <w:tcW w:w="2148" w:type="dxa"/>
          </w:tcPr>
          <w:p w:rsidR="00CA500C" w:rsidRPr="00134DE5" w:rsidRDefault="00CA500C" w:rsidP="00E416E7">
            <w:pPr>
              <w:jc w:val="center"/>
            </w:pPr>
            <w:r w:rsidRPr="00134DE5">
              <w:t>6%</w:t>
            </w:r>
          </w:p>
        </w:tc>
        <w:tc>
          <w:tcPr>
            <w:tcW w:w="2141" w:type="dxa"/>
          </w:tcPr>
          <w:p w:rsidR="00CA500C" w:rsidRPr="00134DE5" w:rsidRDefault="00CA500C" w:rsidP="00E416E7">
            <w:pPr>
              <w:jc w:val="center"/>
            </w:pPr>
          </w:p>
        </w:tc>
      </w:tr>
      <w:tr w:rsidR="00CA500C" w:rsidRPr="00134DE5" w:rsidTr="00CA500C">
        <w:tc>
          <w:tcPr>
            <w:tcW w:w="3859" w:type="dxa"/>
          </w:tcPr>
          <w:p w:rsidR="00CA500C" w:rsidRPr="00134DE5" w:rsidRDefault="00CA500C" w:rsidP="00E416E7">
            <w:r w:rsidRPr="00134DE5">
              <w:t>Don’t know/Not sure</w:t>
            </w:r>
          </w:p>
        </w:tc>
        <w:tc>
          <w:tcPr>
            <w:tcW w:w="2148" w:type="dxa"/>
          </w:tcPr>
          <w:p w:rsidR="00CA500C" w:rsidRPr="00134DE5" w:rsidRDefault="00CA500C" w:rsidP="00E416E7">
            <w:pPr>
              <w:jc w:val="center"/>
            </w:pPr>
            <w:r w:rsidRPr="00134DE5">
              <w:t>6%</w:t>
            </w:r>
          </w:p>
        </w:tc>
        <w:tc>
          <w:tcPr>
            <w:tcW w:w="2148" w:type="dxa"/>
          </w:tcPr>
          <w:p w:rsidR="00CA500C" w:rsidRPr="00134DE5" w:rsidRDefault="00CA500C" w:rsidP="00E416E7">
            <w:pPr>
              <w:jc w:val="center"/>
            </w:pPr>
            <w:r w:rsidRPr="00134DE5">
              <w:t>11%</w:t>
            </w:r>
          </w:p>
        </w:tc>
        <w:tc>
          <w:tcPr>
            <w:tcW w:w="2141" w:type="dxa"/>
          </w:tcPr>
          <w:p w:rsidR="00CA500C" w:rsidRPr="00134DE5" w:rsidRDefault="00CA500C" w:rsidP="00E416E7">
            <w:pPr>
              <w:jc w:val="center"/>
            </w:pPr>
          </w:p>
        </w:tc>
      </w:tr>
    </w:tbl>
    <w:p w:rsidR="007C2DCA" w:rsidRDefault="007C2DCA" w:rsidP="00E416E7">
      <w:pPr>
        <w:spacing w:after="0" w:line="240" w:lineRule="auto"/>
        <w:rPr>
          <w:i/>
          <w:iCs/>
        </w:rPr>
      </w:pPr>
    </w:p>
    <w:p w:rsidR="00A27972" w:rsidRPr="00371F3D" w:rsidRDefault="00A27972" w:rsidP="00E416E7">
      <w:pPr>
        <w:spacing w:after="0" w:line="240" w:lineRule="auto"/>
        <w:rPr>
          <w:i/>
          <w:iCs/>
        </w:rPr>
      </w:pPr>
      <w:r w:rsidRPr="00371F3D">
        <w:rPr>
          <w:i/>
          <w:iCs/>
        </w:rPr>
        <w:t xml:space="preserve">After moving from FTC, members moving to a new One Care plan were significantly more likely to have changed PCPs than members moving back to FFS (p&lt;.0001).  Among members with a current PCP, the majority in both groups were somewhat or extremely satisfied with their PCP, and there were no statistically significant differences in satisfaction between the two groups. </w:t>
      </w:r>
    </w:p>
    <w:p w:rsidR="001B16BB" w:rsidRPr="00371F3D" w:rsidRDefault="001B16BB" w:rsidP="00E416E7">
      <w:pPr>
        <w:spacing w:after="0" w:line="240" w:lineRule="auto"/>
      </w:pPr>
    </w:p>
    <w:p w:rsidR="001B16BB" w:rsidRDefault="001B16BB" w:rsidP="00E416E7">
      <w:pPr>
        <w:spacing w:after="0" w:line="240" w:lineRule="auto"/>
        <w:rPr>
          <w:b/>
          <w:bCs/>
          <w:i/>
          <w:iCs/>
        </w:rPr>
      </w:pPr>
      <w:r w:rsidRPr="00134DE5">
        <w:rPr>
          <w:b/>
          <w:bCs/>
          <w:i/>
          <w:iCs/>
        </w:rPr>
        <w:lastRenderedPageBreak/>
        <w:t>Satisfaction with Current PCP</w:t>
      </w:r>
      <w:r w:rsidR="00CA500C">
        <w:rPr>
          <w:b/>
          <w:bCs/>
          <w:i/>
          <w:iCs/>
        </w:rPr>
        <w:t xml:space="preserve"> – </w:t>
      </w:r>
      <w:r w:rsidR="007C2DCA">
        <w:rPr>
          <w:b/>
          <w:bCs/>
          <w:i/>
          <w:iCs/>
        </w:rPr>
        <w:t xml:space="preserve">This is presented as a pie chart </w:t>
      </w:r>
    </w:p>
    <w:p w:rsidR="007C2DCA" w:rsidRPr="00134DE5" w:rsidRDefault="007C2DCA" w:rsidP="00E416E7">
      <w:pPr>
        <w:spacing w:after="0" w:line="240" w:lineRule="auto"/>
        <w:rPr>
          <w:b/>
        </w:rPr>
      </w:pPr>
    </w:p>
    <w:tbl>
      <w:tblPr>
        <w:tblStyle w:val="TableGrid"/>
        <w:tblW w:w="0" w:type="auto"/>
        <w:tblLook w:val="04A0" w:firstRow="1" w:lastRow="0" w:firstColumn="1" w:lastColumn="0" w:noHBand="0" w:noVBand="1"/>
      </w:tblPr>
      <w:tblGrid>
        <w:gridCol w:w="3888"/>
        <w:gridCol w:w="2160"/>
        <w:gridCol w:w="2160"/>
      </w:tblGrid>
      <w:tr w:rsidR="001D1572" w:rsidRPr="00134DE5" w:rsidTr="00371F3D">
        <w:tc>
          <w:tcPr>
            <w:tcW w:w="3888" w:type="dxa"/>
          </w:tcPr>
          <w:p w:rsidR="001B16BB" w:rsidRPr="00134DE5" w:rsidRDefault="001B16BB" w:rsidP="00E416E7">
            <w:pPr>
              <w:jc w:val="center"/>
            </w:pPr>
          </w:p>
        </w:tc>
        <w:tc>
          <w:tcPr>
            <w:tcW w:w="2160" w:type="dxa"/>
          </w:tcPr>
          <w:p w:rsidR="001B16BB" w:rsidRPr="00134DE5" w:rsidRDefault="001B16BB" w:rsidP="00E416E7">
            <w:pPr>
              <w:jc w:val="center"/>
              <w:rPr>
                <w:b/>
                <w:bCs/>
              </w:rPr>
            </w:pPr>
            <w:r w:rsidRPr="00134DE5">
              <w:t xml:space="preserve">Moved to new </w:t>
            </w:r>
            <w:r w:rsidRPr="00134DE5">
              <w:br/>
              <w:t>One Care (n=166)</w:t>
            </w:r>
          </w:p>
        </w:tc>
        <w:tc>
          <w:tcPr>
            <w:tcW w:w="2160" w:type="dxa"/>
          </w:tcPr>
          <w:p w:rsidR="001B16BB" w:rsidRPr="00134DE5" w:rsidRDefault="001B16BB" w:rsidP="00E416E7">
            <w:pPr>
              <w:jc w:val="center"/>
              <w:rPr>
                <w:b/>
                <w:bCs/>
              </w:rPr>
            </w:pPr>
            <w:r w:rsidRPr="00134DE5">
              <w:t>Moved back to FFS</w:t>
            </w:r>
            <w:r w:rsidRPr="00134DE5">
              <w:br/>
              <w:t>(n=229)</w:t>
            </w:r>
          </w:p>
        </w:tc>
      </w:tr>
      <w:tr w:rsidR="001D1572" w:rsidRPr="00134DE5" w:rsidTr="00371F3D">
        <w:tc>
          <w:tcPr>
            <w:tcW w:w="3888" w:type="dxa"/>
          </w:tcPr>
          <w:p w:rsidR="001B16BB" w:rsidRPr="00134DE5" w:rsidRDefault="001B16BB" w:rsidP="00E416E7">
            <w:r w:rsidRPr="00134DE5">
              <w:t>Extremely satisfied</w:t>
            </w:r>
          </w:p>
        </w:tc>
        <w:tc>
          <w:tcPr>
            <w:tcW w:w="2160" w:type="dxa"/>
          </w:tcPr>
          <w:p w:rsidR="001B16BB" w:rsidRPr="00134DE5" w:rsidRDefault="001B16BB" w:rsidP="00E416E7">
            <w:pPr>
              <w:jc w:val="center"/>
            </w:pPr>
            <w:r w:rsidRPr="00134DE5">
              <w:t>58%</w:t>
            </w:r>
          </w:p>
        </w:tc>
        <w:tc>
          <w:tcPr>
            <w:tcW w:w="2160" w:type="dxa"/>
          </w:tcPr>
          <w:p w:rsidR="001B16BB" w:rsidRPr="00134DE5" w:rsidRDefault="001B16BB" w:rsidP="00E416E7">
            <w:pPr>
              <w:jc w:val="center"/>
            </w:pPr>
            <w:r w:rsidRPr="00134DE5">
              <w:t>60%</w:t>
            </w:r>
          </w:p>
        </w:tc>
      </w:tr>
      <w:tr w:rsidR="001B16BB" w:rsidRPr="00134DE5" w:rsidTr="00371F3D">
        <w:tc>
          <w:tcPr>
            <w:tcW w:w="3888" w:type="dxa"/>
          </w:tcPr>
          <w:p w:rsidR="001B16BB" w:rsidRPr="00134DE5" w:rsidRDefault="001B16BB" w:rsidP="00E416E7">
            <w:r w:rsidRPr="00134DE5">
              <w:t>Somewhat satisfied</w:t>
            </w:r>
          </w:p>
        </w:tc>
        <w:tc>
          <w:tcPr>
            <w:tcW w:w="2160" w:type="dxa"/>
          </w:tcPr>
          <w:p w:rsidR="001B16BB" w:rsidRPr="00134DE5" w:rsidRDefault="001B16BB" w:rsidP="00E416E7">
            <w:pPr>
              <w:jc w:val="center"/>
            </w:pPr>
            <w:r w:rsidRPr="00134DE5">
              <w:t>29%</w:t>
            </w:r>
          </w:p>
        </w:tc>
        <w:tc>
          <w:tcPr>
            <w:tcW w:w="2160" w:type="dxa"/>
          </w:tcPr>
          <w:p w:rsidR="001B16BB" w:rsidRPr="00134DE5" w:rsidRDefault="001B16BB" w:rsidP="00E416E7">
            <w:pPr>
              <w:jc w:val="center"/>
            </w:pPr>
            <w:r w:rsidRPr="00134DE5">
              <w:t>30%</w:t>
            </w:r>
          </w:p>
        </w:tc>
      </w:tr>
      <w:tr w:rsidR="001B16BB" w:rsidRPr="00134DE5" w:rsidTr="00371F3D">
        <w:tc>
          <w:tcPr>
            <w:tcW w:w="3888" w:type="dxa"/>
          </w:tcPr>
          <w:p w:rsidR="001B16BB" w:rsidRPr="00134DE5" w:rsidRDefault="001B16BB" w:rsidP="00E416E7">
            <w:r w:rsidRPr="00134DE5">
              <w:t>Somewhat dissatisfied</w:t>
            </w:r>
          </w:p>
        </w:tc>
        <w:tc>
          <w:tcPr>
            <w:tcW w:w="2160" w:type="dxa"/>
          </w:tcPr>
          <w:p w:rsidR="001B16BB" w:rsidRPr="00134DE5" w:rsidRDefault="00371F3D" w:rsidP="00E416E7">
            <w:pPr>
              <w:jc w:val="center"/>
            </w:pPr>
            <w:r>
              <w:t>9%</w:t>
            </w:r>
          </w:p>
        </w:tc>
        <w:tc>
          <w:tcPr>
            <w:tcW w:w="2160" w:type="dxa"/>
          </w:tcPr>
          <w:p w:rsidR="001B16BB" w:rsidRPr="00134DE5" w:rsidRDefault="001B16BB" w:rsidP="00E416E7">
            <w:pPr>
              <w:jc w:val="center"/>
            </w:pPr>
            <w:r w:rsidRPr="00134DE5">
              <w:t>7%</w:t>
            </w:r>
          </w:p>
        </w:tc>
      </w:tr>
      <w:tr w:rsidR="001D1572" w:rsidRPr="00134DE5" w:rsidTr="00371F3D">
        <w:tc>
          <w:tcPr>
            <w:tcW w:w="3888" w:type="dxa"/>
          </w:tcPr>
          <w:p w:rsidR="001B16BB" w:rsidRPr="00134DE5" w:rsidRDefault="001B16BB" w:rsidP="00E416E7">
            <w:r w:rsidRPr="00134DE5">
              <w:t>Extremely dissatisfied</w:t>
            </w:r>
          </w:p>
        </w:tc>
        <w:tc>
          <w:tcPr>
            <w:tcW w:w="2160" w:type="dxa"/>
          </w:tcPr>
          <w:p w:rsidR="001B16BB" w:rsidRPr="00134DE5" w:rsidRDefault="00371F3D" w:rsidP="00E416E7">
            <w:pPr>
              <w:jc w:val="center"/>
            </w:pPr>
            <w:r>
              <w:t>4%</w:t>
            </w:r>
          </w:p>
        </w:tc>
        <w:tc>
          <w:tcPr>
            <w:tcW w:w="2160" w:type="dxa"/>
          </w:tcPr>
          <w:p w:rsidR="001B16BB" w:rsidRPr="00134DE5" w:rsidRDefault="001B16BB" w:rsidP="00E416E7">
            <w:pPr>
              <w:jc w:val="center"/>
            </w:pPr>
            <w:r w:rsidRPr="00134DE5">
              <w:t>3%</w:t>
            </w:r>
          </w:p>
        </w:tc>
      </w:tr>
    </w:tbl>
    <w:p w:rsidR="00A27972" w:rsidRPr="00D80F98" w:rsidRDefault="00A27972" w:rsidP="00E416E7">
      <w:pPr>
        <w:spacing w:after="0" w:line="240" w:lineRule="auto"/>
        <w:rPr>
          <w:b/>
        </w:rPr>
      </w:pPr>
    </w:p>
    <w:p w:rsidR="008A1A04" w:rsidRPr="00D80F98" w:rsidRDefault="00033CF3" w:rsidP="00E416E7">
      <w:pPr>
        <w:spacing w:after="0" w:line="240" w:lineRule="auto"/>
        <w:rPr>
          <w:b/>
        </w:rPr>
      </w:pPr>
      <w:r w:rsidRPr="00D80F98">
        <w:rPr>
          <w:b/>
        </w:rPr>
        <w:t>Slide 21</w:t>
      </w:r>
    </w:p>
    <w:p w:rsidR="008A1A04" w:rsidRPr="00D80F98" w:rsidRDefault="00173FAE" w:rsidP="00E416E7">
      <w:pPr>
        <w:spacing w:after="0" w:line="240" w:lineRule="auto"/>
        <w:rPr>
          <w:b/>
          <w:bCs/>
        </w:rPr>
      </w:pPr>
      <w:r w:rsidRPr="00D80F98">
        <w:rPr>
          <w:b/>
          <w:bCs/>
        </w:rPr>
        <w:t>Experiences with Care Coordinator: Members who Moved to new One Care Plan</w:t>
      </w:r>
    </w:p>
    <w:p w:rsidR="00D80F98" w:rsidRPr="00D80F98" w:rsidRDefault="007505A0" w:rsidP="00D80F98">
      <w:pPr>
        <w:numPr>
          <w:ilvl w:val="6"/>
          <w:numId w:val="44"/>
        </w:numPr>
        <w:tabs>
          <w:tab w:val="clear" w:pos="5040"/>
        </w:tabs>
        <w:spacing w:after="0" w:line="240" w:lineRule="auto"/>
        <w:ind w:left="720"/>
        <w:rPr>
          <w:bCs/>
        </w:rPr>
      </w:pPr>
      <w:r w:rsidRPr="00D80F98">
        <w:rPr>
          <w:bCs/>
        </w:rPr>
        <w:t xml:space="preserve">Care Coordination is a core service under One Care, and all members </w:t>
      </w:r>
      <w:r w:rsidR="00B12C0D">
        <w:rPr>
          <w:bCs/>
        </w:rPr>
        <w:t>are</w:t>
      </w:r>
      <w:r w:rsidRPr="00D80F98">
        <w:rPr>
          <w:bCs/>
        </w:rPr>
        <w:t xml:space="preserve"> assigned a Care Coordinator.</w:t>
      </w:r>
    </w:p>
    <w:p w:rsidR="005B2AC7" w:rsidRPr="00711E96" w:rsidRDefault="00173FAE" w:rsidP="00711E96">
      <w:pPr>
        <w:numPr>
          <w:ilvl w:val="7"/>
          <w:numId w:val="45"/>
        </w:numPr>
        <w:tabs>
          <w:tab w:val="clear" w:pos="5760"/>
        </w:tabs>
        <w:spacing w:after="0" w:line="240" w:lineRule="auto"/>
        <w:ind w:left="990"/>
        <w:rPr>
          <w:bCs/>
        </w:rPr>
      </w:pPr>
      <w:r w:rsidRPr="00711E96">
        <w:rPr>
          <w:bCs/>
          <w:i/>
          <w:iCs/>
        </w:rPr>
        <w:t>Met with Care Coordinator</w:t>
      </w:r>
      <w:r w:rsidR="00EF6144" w:rsidRPr="00711E96">
        <w:rPr>
          <w:bCs/>
          <w:i/>
          <w:iCs/>
        </w:rPr>
        <w:t xml:space="preserve"> - Moved to new One Care (n</w:t>
      </w:r>
      <w:r w:rsidR="00B03349" w:rsidRPr="00711E96">
        <w:rPr>
          <w:bCs/>
          <w:i/>
          <w:iCs/>
        </w:rPr>
        <w:t>=</w:t>
      </w:r>
      <w:r w:rsidR="00EF6144" w:rsidRPr="00711E96">
        <w:rPr>
          <w:bCs/>
          <w:i/>
          <w:iCs/>
        </w:rPr>
        <w:t>196</w:t>
      </w:r>
      <w:r w:rsidR="00711E96" w:rsidRPr="00711E96">
        <w:rPr>
          <w:bCs/>
          <w:i/>
          <w:iCs/>
        </w:rPr>
        <w:t>) -</w:t>
      </w:r>
      <w:r w:rsidR="000A017E" w:rsidRPr="00711E96">
        <w:rPr>
          <w:bCs/>
          <w:i/>
          <w:iCs/>
        </w:rPr>
        <w:t xml:space="preserve"> </w:t>
      </w:r>
      <w:r w:rsidR="000A017E" w:rsidRPr="00711E96">
        <w:rPr>
          <w:b/>
          <w:bCs/>
          <w:i/>
          <w:iCs/>
        </w:rPr>
        <w:t xml:space="preserve">This is presented as a bar graph </w:t>
      </w:r>
    </w:p>
    <w:p w:rsidR="00711E96" w:rsidRPr="00711E96" w:rsidRDefault="00711E96" w:rsidP="00711E96">
      <w:pPr>
        <w:spacing w:after="0" w:line="240" w:lineRule="auto"/>
        <w:ind w:left="1440"/>
        <w:rPr>
          <w:bCs/>
        </w:rPr>
      </w:pPr>
    </w:p>
    <w:tbl>
      <w:tblPr>
        <w:tblStyle w:val="TableGrid"/>
        <w:tblW w:w="0" w:type="auto"/>
        <w:tblInd w:w="2695" w:type="dxa"/>
        <w:tblLook w:val="04A0" w:firstRow="1" w:lastRow="0" w:firstColumn="1" w:lastColumn="0" w:noHBand="0" w:noVBand="1"/>
      </w:tblPr>
      <w:tblGrid>
        <w:gridCol w:w="2347"/>
        <w:gridCol w:w="3143"/>
      </w:tblGrid>
      <w:tr w:rsidR="007C2DCA" w:rsidTr="005A6A05">
        <w:tc>
          <w:tcPr>
            <w:tcW w:w="2347" w:type="dxa"/>
          </w:tcPr>
          <w:p w:rsidR="007C2DCA" w:rsidRDefault="007C2DCA" w:rsidP="007C2DCA">
            <w:pPr>
              <w:rPr>
                <w:bCs/>
              </w:rPr>
            </w:pPr>
            <w:r>
              <w:rPr>
                <w:bCs/>
              </w:rPr>
              <w:t>Yes</w:t>
            </w:r>
          </w:p>
        </w:tc>
        <w:tc>
          <w:tcPr>
            <w:tcW w:w="3143" w:type="dxa"/>
          </w:tcPr>
          <w:p w:rsidR="007C2DCA" w:rsidRDefault="007C2DCA" w:rsidP="007C2DCA">
            <w:pPr>
              <w:rPr>
                <w:bCs/>
              </w:rPr>
            </w:pPr>
            <w:r>
              <w:rPr>
                <w:bCs/>
              </w:rPr>
              <w:t>68%</w:t>
            </w:r>
          </w:p>
        </w:tc>
      </w:tr>
      <w:tr w:rsidR="007C2DCA" w:rsidTr="005A6A05">
        <w:tc>
          <w:tcPr>
            <w:tcW w:w="2347" w:type="dxa"/>
          </w:tcPr>
          <w:p w:rsidR="007C2DCA" w:rsidRDefault="007C2DCA" w:rsidP="007C2DCA">
            <w:pPr>
              <w:rPr>
                <w:bCs/>
              </w:rPr>
            </w:pPr>
            <w:r>
              <w:rPr>
                <w:bCs/>
              </w:rPr>
              <w:t>No</w:t>
            </w:r>
          </w:p>
        </w:tc>
        <w:tc>
          <w:tcPr>
            <w:tcW w:w="3143" w:type="dxa"/>
          </w:tcPr>
          <w:p w:rsidR="007C2DCA" w:rsidRDefault="007C2DCA" w:rsidP="007C2DCA">
            <w:pPr>
              <w:rPr>
                <w:bCs/>
              </w:rPr>
            </w:pPr>
            <w:r>
              <w:rPr>
                <w:bCs/>
              </w:rPr>
              <w:t>19%</w:t>
            </w:r>
          </w:p>
        </w:tc>
      </w:tr>
      <w:tr w:rsidR="007C2DCA" w:rsidTr="005A6A05">
        <w:tc>
          <w:tcPr>
            <w:tcW w:w="2347" w:type="dxa"/>
          </w:tcPr>
          <w:p w:rsidR="007C2DCA" w:rsidRDefault="007C2DCA" w:rsidP="007C2DCA">
            <w:pPr>
              <w:rPr>
                <w:bCs/>
              </w:rPr>
            </w:pPr>
            <w:r>
              <w:rPr>
                <w:bCs/>
              </w:rPr>
              <w:t>Don’t Know/Not Sure</w:t>
            </w:r>
          </w:p>
        </w:tc>
        <w:tc>
          <w:tcPr>
            <w:tcW w:w="3143" w:type="dxa"/>
          </w:tcPr>
          <w:p w:rsidR="007C2DCA" w:rsidRDefault="007C2DCA" w:rsidP="007C2DCA">
            <w:pPr>
              <w:rPr>
                <w:bCs/>
              </w:rPr>
            </w:pPr>
            <w:r>
              <w:rPr>
                <w:bCs/>
              </w:rPr>
              <w:t>13%</w:t>
            </w:r>
          </w:p>
        </w:tc>
      </w:tr>
    </w:tbl>
    <w:p w:rsidR="007C2DCA" w:rsidRPr="00D80F98" w:rsidRDefault="007C2DCA" w:rsidP="007C2DCA">
      <w:pPr>
        <w:spacing w:after="0" w:line="240" w:lineRule="auto"/>
        <w:rPr>
          <w:bCs/>
        </w:rPr>
      </w:pPr>
    </w:p>
    <w:p w:rsidR="000A017E" w:rsidRPr="00711E96" w:rsidRDefault="00173FAE" w:rsidP="00711E96">
      <w:pPr>
        <w:pStyle w:val="ListParagraph"/>
        <w:numPr>
          <w:ilvl w:val="7"/>
          <w:numId w:val="45"/>
        </w:numPr>
        <w:tabs>
          <w:tab w:val="clear" w:pos="5760"/>
        </w:tabs>
        <w:spacing w:after="0" w:line="240" w:lineRule="auto"/>
        <w:ind w:left="990" w:right="-270"/>
        <w:rPr>
          <w:b/>
          <w:bCs/>
          <w:i/>
          <w:iCs/>
        </w:rPr>
      </w:pPr>
      <w:r w:rsidRPr="00711E96">
        <w:rPr>
          <w:bCs/>
          <w:i/>
          <w:iCs/>
        </w:rPr>
        <w:t>Satisfaction with Care Coordinator</w:t>
      </w:r>
      <w:r w:rsidR="00EF6144" w:rsidRPr="00711E96">
        <w:rPr>
          <w:bCs/>
          <w:i/>
          <w:iCs/>
        </w:rPr>
        <w:t xml:space="preserve"> - Moved to new One Care (n</w:t>
      </w:r>
      <w:r w:rsidR="00B03349" w:rsidRPr="00711E96">
        <w:rPr>
          <w:bCs/>
          <w:i/>
          <w:iCs/>
        </w:rPr>
        <w:t>=</w:t>
      </w:r>
      <w:r w:rsidR="00EF6144" w:rsidRPr="00711E96">
        <w:rPr>
          <w:bCs/>
          <w:i/>
          <w:iCs/>
        </w:rPr>
        <w:t>130)</w:t>
      </w:r>
      <w:r w:rsidR="00CA500C" w:rsidRPr="00711E96">
        <w:rPr>
          <w:bCs/>
          <w:i/>
          <w:iCs/>
        </w:rPr>
        <w:t xml:space="preserve">; </w:t>
      </w:r>
      <w:r w:rsidR="00CA500C" w:rsidRPr="00711E96">
        <w:rPr>
          <w:b/>
          <w:bCs/>
          <w:i/>
          <w:iCs/>
        </w:rPr>
        <w:t xml:space="preserve">– </w:t>
      </w:r>
      <w:r w:rsidR="007C2DCA" w:rsidRPr="00711E96">
        <w:rPr>
          <w:b/>
          <w:bCs/>
          <w:i/>
          <w:iCs/>
        </w:rPr>
        <w:t xml:space="preserve">This is presented as a pie chart </w:t>
      </w:r>
    </w:p>
    <w:p w:rsidR="00711E96" w:rsidRDefault="00711E96" w:rsidP="007C2DCA">
      <w:pPr>
        <w:spacing w:after="0" w:line="240" w:lineRule="auto"/>
        <w:rPr>
          <w:bCs/>
        </w:rPr>
      </w:pPr>
    </w:p>
    <w:tbl>
      <w:tblPr>
        <w:tblStyle w:val="TableGrid"/>
        <w:tblW w:w="0" w:type="auto"/>
        <w:tblInd w:w="2695" w:type="dxa"/>
        <w:tblLook w:val="04A0" w:firstRow="1" w:lastRow="0" w:firstColumn="1" w:lastColumn="0" w:noHBand="0" w:noVBand="1"/>
      </w:tblPr>
      <w:tblGrid>
        <w:gridCol w:w="2348"/>
        <w:gridCol w:w="3142"/>
      </w:tblGrid>
      <w:tr w:rsidR="000A017E" w:rsidTr="005A6A05">
        <w:tc>
          <w:tcPr>
            <w:tcW w:w="2348" w:type="dxa"/>
          </w:tcPr>
          <w:p w:rsidR="000A017E" w:rsidRDefault="000A017E" w:rsidP="007C2DCA">
            <w:pPr>
              <w:rPr>
                <w:bCs/>
              </w:rPr>
            </w:pPr>
            <w:r>
              <w:rPr>
                <w:bCs/>
              </w:rPr>
              <w:t>Extremely satisfied</w:t>
            </w:r>
          </w:p>
        </w:tc>
        <w:tc>
          <w:tcPr>
            <w:tcW w:w="3142" w:type="dxa"/>
          </w:tcPr>
          <w:p w:rsidR="000A017E" w:rsidRDefault="000A017E" w:rsidP="007C2DCA">
            <w:pPr>
              <w:rPr>
                <w:bCs/>
              </w:rPr>
            </w:pPr>
            <w:r>
              <w:rPr>
                <w:bCs/>
              </w:rPr>
              <w:t>48%</w:t>
            </w:r>
          </w:p>
        </w:tc>
      </w:tr>
      <w:tr w:rsidR="000A017E" w:rsidTr="005A6A05">
        <w:tc>
          <w:tcPr>
            <w:tcW w:w="2348" w:type="dxa"/>
          </w:tcPr>
          <w:p w:rsidR="000A017E" w:rsidRDefault="000A017E" w:rsidP="007C2DCA">
            <w:pPr>
              <w:rPr>
                <w:bCs/>
              </w:rPr>
            </w:pPr>
            <w:r>
              <w:rPr>
                <w:bCs/>
              </w:rPr>
              <w:t>Somewhat satisfied</w:t>
            </w:r>
          </w:p>
        </w:tc>
        <w:tc>
          <w:tcPr>
            <w:tcW w:w="3142" w:type="dxa"/>
          </w:tcPr>
          <w:p w:rsidR="000A017E" w:rsidRDefault="000A017E" w:rsidP="007C2DCA">
            <w:pPr>
              <w:rPr>
                <w:bCs/>
              </w:rPr>
            </w:pPr>
            <w:r>
              <w:rPr>
                <w:bCs/>
              </w:rPr>
              <w:t>41%</w:t>
            </w:r>
          </w:p>
        </w:tc>
      </w:tr>
      <w:tr w:rsidR="000A017E" w:rsidTr="005A6A05">
        <w:tc>
          <w:tcPr>
            <w:tcW w:w="2348" w:type="dxa"/>
          </w:tcPr>
          <w:p w:rsidR="000A017E" w:rsidRDefault="000A017E" w:rsidP="007C2DCA">
            <w:pPr>
              <w:rPr>
                <w:bCs/>
              </w:rPr>
            </w:pPr>
            <w:r>
              <w:rPr>
                <w:bCs/>
              </w:rPr>
              <w:t>Somewhat dissatisfied</w:t>
            </w:r>
          </w:p>
        </w:tc>
        <w:tc>
          <w:tcPr>
            <w:tcW w:w="3142" w:type="dxa"/>
          </w:tcPr>
          <w:p w:rsidR="000A017E" w:rsidRDefault="000A017E" w:rsidP="007C2DCA">
            <w:pPr>
              <w:rPr>
                <w:bCs/>
              </w:rPr>
            </w:pPr>
            <w:r>
              <w:rPr>
                <w:bCs/>
              </w:rPr>
              <w:t>7%</w:t>
            </w:r>
          </w:p>
        </w:tc>
      </w:tr>
      <w:tr w:rsidR="000A017E" w:rsidTr="005A6A05">
        <w:tc>
          <w:tcPr>
            <w:tcW w:w="2348" w:type="dxa"/>
          </w:tcPr>
          <w:p w:rsidR="000A017E" w:rsidRDefault="000A017E" w:rsidP="007C2DCA">
            <w:pPr>
              <w:rPr>
                <w:bCs/>
              </w:rPr>
            </w:pPr>
            <w:r>
              <w:rPr>
                <w:bCs/>
              </w:rPr>
              <w:t>Extremely dissatisfied</w:t>
            </w:r>
          </w:p>
        </w:tc>
        <w:tc>
          <w:tcPr>
            <w:tcW w:w="3142" w:type="dxa"/>
          </w:tcPr>
          <w:p w:rsidR="000A017E" w:rsidRDefault="000A017E" w:rsidP="007C2DCA">
            <w:pPr>
              <w:rPr>
                <w:bCs/>
              </w:rPr>
            </w:pPr>
            <w:r>
              <w:rPr>
                <w:bCs/>
              </w:rPr>
              <w:t>4%</w:t>
            </w:r>
          </w:p>
        </w:tc>
      </w:tr>
    </w:tbl>
    <w:p w:rsidR="000A017E" w:rsidRDefault="000A017E" w:rsidP="007C2DCA">
      <w:pPr>
        <w:spacing w:after="0" w:line="240" w:lineRule="auto"/>
        <w:rPr>
          <w:bCs/>
        </w:rPr>
      </w:pPr>
    </w:p>
    <w:p w:rsidR="000A017E" w:rsidRDefault="000A017E" w:rsidP="007C2DCA">
      <w:pPr>
        <w:spacing w:after="0" w:line="240" w:lineRule="auto"/>
        <w:rPr>
          <w:bCs/>
        </w:rPr>
      </w:pPr>
    </w:p>
    <w:p w:rsidR="00465844" w:rsidRPr="00D80F98" w:rsidRDefault="00465844" w:rsidP="00E416E7">
      <w:pPr>
        <w:spacing w:after="0" w:line="240" w:lineRule="auto"/>
        <w:ind w:left="360"/>
      </w:pPr>
      <w:r w:rsidRPr="00D80F98">
        <w:rPr>
          <w:i/>
          <w:iCs/>
        </w:rPr>
        <w:t>The majority of members (68%) who moved to a new One Care plan reported meeting with their Care Coordinator since moving.  Among members who met with their Care Coordinator (n=130), almost 90% reported being extremely or somewhat satisfied with the coordinator.</w:t>
      </w:r>
    </w:p>
    <w:p w:rsidR="00173FAE" w:rsidRPr="007E72DC" w:rsidRDefault="00173FAE" w:rsidP="00E416E7">
      <w:pPr>
        <w:spacing w:after="0" w:line="240" w:lineRule="auto"/>
      </w:pPr>
    </w:p>
    <w:p w:rsidR="008A1A04" w:rsidRPr="007E72DC" w:rsidRDefault="00033CF3" w:rsidP="00E416E7">
      <w:pPr>
        <w:tabs>
          <w:tab w:val="center" w:pos="5040"/>
        </w:tabs>
        <w:spacing w:after="0" w:line="240" w:lineRule="auto"/>
        <w:rPr>
          <w:b/>
        </w:rPr>
      </w:pPr>
      <w:r w:rsidRPr="007E72DC">
        <w:rPr>
          <w:b/>
        </w:rPr>
        <w:t>Slide 22</w:t>
      </w:r>
    </w:p>
    <w:p w:rsidR="00EF6144" w:rsidRPr="007E72DC" w:rsidRDefault="00EF6144" w:rsidP="00E416E7">
      <w:pPr>
        <w:spacing w:after="0" w:line="240" w:lineRule="auto"/>
        <w:rPr>
          <w:bCs/>
        </w:rPr>
      </w:pPr>
      <w:r w:rsidRPr="007E72DC">
        <w:rPr>
          <w:b/>
          <w:bCs/>
        </w:rPr>
        <w:t xml:space="preserve">Experiences with Care Coordinator: </w:t>
      </w:r>
      <w:r w:rsidR="00D80F98" w:rsidRPr="007E72DC">
        <w:rPr>
          <w:b/>
          <w:bCs/>
        </w:rPr>
        <w:t xml:space="preserve"> </w:t>
      </w:r>
      <w:r w:rsidRPr="007E72DC">
        <w:rPr>
          <w:b/>
          <w:bCs/>
        </w:rPr>
        <w:t>Members who Moved back to FFS</w:t>
      </w:r>
    </w:p>
    <w:p w:rsidR="00EF6144" w:rsidRPr="007E72DC" w:rsidRDefault="007505A0" w:rsidP="00AB4A24">
      <w:pPr>
        <w:numPr>
          <w:ilvl w:val="6"/>
          <w:numId w:val="44"/>
        </w:numPr>
        <w:tabs>
          <w:tab w:val="clear" w:pos="5040"/>
        </w:tabs>
        <w:spacing w:after="0" w:line="240" w:lineRule="auto"/>
        <w:ind w:left="720"/>
        <w:rPr>
          <w:bCs/>
        </w:rPr>
      </w:pPr>
      <w:r w:rsidRPr="007E72DC">
        <w:rPr>
          <w:bCs/>
        </w:rPr>
        <w:t>While Care Coordination is not a core service under MassHealth/Medicare FFS, a small number of members moving back to FFS (n=23 or 8%) reported that they had a Care Coordinator under FFS.</w:t>
      </w:r>
    </w:p>
    <w:p w:rsidR="000A017E" w:rsidRPr="00711E96" w:rsidRDefault="00EF6144" w:rsidP="00711E96">
      <w:pPr>
        <w:numPr>
          <w:ilvl w:val="7"/>
          <w:numId w:val="45"/>
        </w:numPr>
        <w:tabs>
          <w:tab w:val="clear" w:pos="5760"/>
        </w:tabs>
        <w:spacing w:after="0" w:line="240" w:lineRule="auto"/>
        <w:ind w:left="1440"/>
        <w:rPr>
          <w:bCs/>
          <w:i/>
          <w:iCs/>
        </w:rPr>
      </w:pPr>
      <w:r w:rsidRPr="00711E96">
        <w:rPr>
          <w:bCs/>
          <w:i/>
          <w:iCs/>
        </w:rPr>
        <w:t xml:space="preserve">Met with Care </w:t>
      </w:r>
      <w:r w:rsidR="00711E96" w:rsidRPr="00711E96">
        <w:rPr>
          <w:bCs/>
          <w:i/>
          <w:iCs/>
        </w:rPr>
        <w:t>Coordinator -</w:t>
      </w:r>
      <w:r w:rsidR="00B03349" w:rsidRPr="00711E96">
        <w:rPr>
          <w:bCs/>
          <w:i/>
          <w:iCs/>
        </w:rPr>
        <w:t xml:space="preserve"> Moved to back to FFS (n=23)</w:t>
      </w:r>
      <w:r w:rsidR="000A017E" w:rsidRPr="00711E96">
        <w:rPr>
          <w:bCs/>
          <w:i/>
          <w:iCs/>
        </w:rPr>
        <w:t xml:space="preserve"> - </w:t>
      </w:r>
      <w:r w:rsidR="000A017E" w:rsidRPr="00711E96">
        <w:rPr>
          <w:b/>
          <w:bCs/>
          <w:i/>
          <w:iCs/>
        </w:rPr>
        <w:t xml:space="preserve">This is presented as a pie </w:t>
      </w:r>
    </w:p>
    <w:p w:rsidR="00711E96" w:rsidRPr="00711E96" w:rsidRDefault="00711E96" w:rsidP="00711E96">
      <w:pPr>
        <w:spacing w:after="0" w:line="240" w:lineRule="auto"/>
        <w:ind w:left="1440"/>
        <w:rPr>
          <w:bCs/>
          <w:i/>
          <w:iCs/>
        </w:rPr>
      </w:pPr>
    </w:p>
    <w:tbl>
      <w:tblPr>
        <w:tblStyle w:val="TableGrid"/>
        <w:tblW w:w="0" w:type="auto"/>
        <w:tblInd w:w="1440" w:type="dxa"/>
        <w:tblLook w:val="04A0" w:firstRow="1" w:lastRow="0" w:firstColumn="1" w:lastColumn="0" w:noHBand="0" w:noVBand="1"/>
      </w:tblPr>
      <w:tblGrid>
        <w:gridCol w:w="4367"/>
        <w:gridCol w:w="1028"/>
      </w:tblGrid>
      <w:tr w:rsidR="000A017E" w:rsidTr="005A6A05">
        <w:tc>
          <w:tcPr>
            <w:tcW w:w="4367" w:type="dxa"/>
          </w:tcPr>
          <w:p w:rsidR="000A017E" w:rsidRDefault="000A017E" w:rsidP="000A017E">
            <w:pPr>
              <w:rPr>
                <w:bCs/>
              </w:rPr>
            </w:pPr>
            <w:r>
              <w:rPr>
                <w:bCs/>
              </w:rPr>
              <w:t>Yes</w:t>
            </w:r>
          </w:p>
        </w:tc>
        <w:tc>
          <w:tcPr>
            <w:tcW w:w="1028" w:type="dxa"/>
          </w:tcPr>
          <w:p w:rsidR="000A017E" w:rsidRDefault="000A017E" w:rsidP="000A017E">
            <w:pPr>
              <w:rPr>
                <w:bCs/>
              </w:rPr>
            </w:pPr>
            <w:r>
              <w:rPr>
                <w:bCs/>
              </w:rPr>
              <w:t>61%</w:t>
            </w:r>
          </w:p>
        </w:tc>
      </w:tr>
      <w:tr w:rsidR="000A017E" w:rsidTr="005A6A05">
        <w:tc>
          <w:tcPr>
            <w:tcW w:w="4367" w:type="dxa"/>
          </w:tcPr>
          <w:p w:rsidR="000A017E" w:rsidRDefault="000A017E" w:rsidP="000A017E">
            <w:pPr>
              <w:rPr>
                <w:bCs/>
              </w:rPr>
            </w:pPr>
            <w:r>
              <w:rPr>
                <w:bCs/>
              </w:rPr>
              <w:t>No</w:t>
            </w:r>
          </w:p>
        </w:tc>
        <w:tc>
          <w:tcPr>
            <w:tcW w:w="1028" w:type="dxa"/>
          </w:tcPr>
          <w:p w:rsidR="000A017E" w:rsidRDefault="000A017E" w:rsidP="000A017E">
            <w:pPr>
              <w:rPr>
                <w:bCs/>
              </w:rPr>
            </w:pPr>
            <w:r>
              <w:rPr>
                <w:bCs/>
              </w:rPr>
              <w:t>22%</w:t>
            </w:r>
          </w:p>
        </w:tc>
      </w:tr>
      <w:tr w:rsidR="000A017E" w:rsidTr="005A6A05">
        <w:tc>
          <w:tcPr>
            <w:tcW w:w="4367" w:type="dxa"/>
          </w:tcPr>
          <w:p w:rsidR="000A017E" w:rsidRDefault="000A017E" w:rsidP="000A017E">
            <w:pPr>
              <w:rPr>
                <w:bCs/>
              </w:rPr>
            </w:pPr>
            <w:r>
              <w:rPr>
                <w:bCs/>
              </w:rPr>
              <w:t>Don’t Know/Not Sure</w:t>
            </w:r>
          </w:p>
        </w:tc>
        <w:tc>
          <w:tcPr>
            <w:tcW w:w="1028" w:type="dxa"/>
          </w:tcPr>
          <w:p w:rsidR="000A017E" w:rsidRDefault="000A017E" w:rsidP="000A017E">
            <w:pPr>
              <w:rPr>
                <w:bCs/>
              </w:rPr>
            </w:pPr>
            <w:r>
              <w:rPr>
                <w:bCs/>
              </w:rPr>
              <w:t>17%</w:t>
            </w:r>
          </w:p>
        </w:tc>
      </w:tr>
    </w:tbl>
    <w:p w:rsidR="000A017E" w:rsidRPr="007E72DC" w:rsidRDefault="000A017E" w:rsidP="000A017E">
      <w:pPr>
        <w:tabs>
          <w:tab w:val="right" w:pos="5040"/>
        </w:tabs>
        <w:spacing w:after="0" w:line="240" w:lineRule="auto"/>
        <w:ind w:left="2160"/>
        <w:rPr>
          <w:bCs/>
        </w:rPr>
      </w:pPr>
    </w:p>
    <w:p w:rsidR="000A017E" w:rsidRDefault="00EF6144" w:rsidP="000A017E">
      <w:pPr>
        <w:spacing w:after="0" w:line="240" w:lineRule="auto"/>
        <w:rPr>
          <w:b/>
          <w:bCs/>
          <w:i/>
          <w:iCs/>
        </w:rPr>
      </w:pPr>
      <w:r w:rsidRPr="007E72DC">
        <w:rPr>
          <w:bCs/>
          <w:i/>
          <w:iCs/>
        </w:rPr>
        <w:t>Satisfaction with Care Coordinator</w:t>
      </w:r>
      <w:r w:rsidR="00B03349" w:rsidRPr="007E72DC">
        <w:rPr>
          <w:bCs/>
          <w:i/>
          <w:iCs/>
        </w:rPr>
        <w:t xml:space="preserve"> - Moved to back to FFS (n=23)</w:t>
      </w:r>
      <w:r w:rsidR="000A017E">
        <w:rPr>
          <w:bCs/>
          <w:i/>
          <w:iCs/>
        </w:rPr>
        <w:t xml:space="preserve"> - </w:t>
      </w:r>
      <w:r w:rsidR="000A017E">
        <w:rPr>
          <w:b/>
          <w:bCs/>
          <w:i/>
          <w:iCs/>
        </w:rPr>
        <w:t xml:space="preserve">This is presented as a pie chart </w:t>
      </w:r>
    </w:p>
    <w:p w:rsidR="00711E96" w:rsidRDefault="00711E96" w:rsidP="000A017E">
      <w:pPr>
        <w:spacing w:after="0" w:line="240" w:lineRule="auto"/>
        <w:rPr>
          <w:bCs/>
        </w:rPr>
      </w:pPr>
    </w:p>
    <w:tbl>
      <w:tblPr>
        <w:tblStyle w:val="TableGrid"/>
        <w:tblW w:w="0" w:type="auto"/>
        <w:tblInd w:w="1435" w:type="dxa"/>
        <w:tblLook w:val="04A0" w:firstRow="1" w:lastRow="0" w:firstColumn="1" w:lastColumn="0" w:noHBand="0" w:noVBand="1"/>
      </w:tblPr>
      <w:tblGrid>
        <w:gridCol w:w="4410"/>
        <w:gridCol w:w="1080"/>
      </w:tblGrid>
      <w:tr w:rsidR="000A017E" w:rsidTr="005A6A05">
        <w:tc>
          <w:tcPr>
            <w:tcW w:w="4410" w:type="dxa"/>
          </w:tcPr>
          <w:p w:rsidR="000A017E" w:rsidRDefault="000A017E" w:rsidP="000A017E">
            <w:pPr>
              <w:rPr>
                <w:bCs/>
              </w:rPr>
            </w:pPr>
            <w:r>
              <w:rPr>
                <w:bCs/>
              </w:rPr>
              <w:t>Extremely satisfied</w:t>
            </w:r>
          </w:p>
        </w:tc>
        <w:tc>
          <w:tcPr>
            <w:tcW w:w="1080" w:type="dxa"/>
          </w:tcPr>
          <w:p w:rsidR="000A017E" w:rsidRDefault="000A017E" w:rsidP="000A017E">
            <w:pPr>
              <w:rPr>
                <w:bCs/>
              </w:rPr>
            </w:pPr>
            <w:r>
              <w:rPr>
                <w:bCs/>
              </w:rPr>
              <w:t>55%</w:t>
            </w:r>
          </w:p>
        </w:tc>
      </w:tr>
      <w:tr w:rsidR="000A017E" w:rsidTr="005A6A05">
        <w:tc>
          <w:tcPr>
            <w:tcW w:w="4410" w:type="dxa"/>
          </w:tcPr>
          <w:p w:rsidR="000A017E" w:rsidRDefault="000A017E" w:rsidP="000A017E">
            <w:pPr>
              <w:rPr>
                <w:bCs/>
              </w:rPr>
            </w:pPr>
            <w:r>
              <w:rPr>
                <w:bCs/>
              </w:rPr>
              <w:t>Somewhat satisfied</w:t>
            </w:r>
          </w:p>
        </w:tc>
        <w:tc>
          <w:tcPr>
            <w:tcW w:w="1080" w:type="dxa"/>
          </w:tcPr>
          <w:p w:rsidR="000A017E" w:rsidRDefault="000A017E" w:rsidP="000A017E">
            <w:pPr>
              <w:rPr>
                <w:bCs/>
              </w:rPr>
            </w:pPr>
            <w:r>
              <w:rPr>
                <w:bCs/>
              </w:rPr>
              <w:t>41%</w:t>
            </w:r>
          </w:p>
        </w:tc>
      </w:tr>
      <w:tr w:rsidR="000A017E" w:rsidTr="005A6A05">
        <w:tc>
          <w:tcPr>
            <w:tcW w:w="4410" w:type="dxa"/>
          </w:tcPr>
          <w:p w:rsidR="000A017E" w:rsidRDefault="000A017E" w:rsidP="000A017E">
            <w:pPr>
              <w:rPr>
                <w:bCs/>
              </w:rPr>
            </w:pPr>
            <w:r>
              <w:rPr>
                <w:bCs/>
              </w:rPr>
              <w:t>Somewhat dissatisfied</w:t>
            </w:r>
          </w:p>
        </w:tc>
        <w:tc>
          <w:tcPr>
            <w:tcW w:w="1080" w:type="dxa"/>
          </w:tcPr>
          <w:p w:rsidR="000A017E" w:rsidRDefault="000A017E" w:rsidP="000A017E">
            <w:pPr>
              <w:rPr>
                <w:bCs/>
              </w:rPr>
            </w:pPr>
            <w:r>
              <w:rPr>
                <w:bCs/>
              </w:rPr>
              <w:t>0%</w:t>
            </w:r>
          </w:p>
        </w:tc>
      </w:tr>
      <w:tr w:rsidR="000A017E" w:rsidTr="005A6A05">
        <w:tc>
          <w:tcPr>
            <w:tcW w:w="4410" w:type="dxa"/>
          </w:tcPr>
          <w:p w:rsidR="000A017E" w:rsidRDefault="000A017E" w:rsidP="000A017E">
            <w:pPr>
              <w:rPr>
                <w:bCs/>
              </w:rPr>
            </w:pPr>
            <w:r>
              <w:rPr>
                <w:bCs/>
              </w:rPr>
              <w:t>Extremely dissatisfied</w:t>
            </w:r>
          </w:p>
        </w:tc>
        <w:tc>
          <w:tcPr>
            <w:tcW w:w="1080" w:type="dxa"/>
          </w:tcPr>
          <w:p w:rsidR="000A017E" w:rsidRDefault="00711E96" w:rsidP="000A017E">
            <w:pPr>
              <w:rPr>
                <w:bCs/>
              </w:rPr>
            </w:pPr>
            <w:r>
              <w:rPr>
                <w:bCs/>
              </w:rPr>
              <w:t>4</w:t>
            </w:r>
            <w:r w:rsidR="000A017E">
              <w:rPr>
                <w:bCs/>
              </w:rPr>
              <w:t>%</w:t>
            </w:r>
          </w:p>
        </w:tc>
      </w:tr>
    </w:tbl>
    <w:p w:rsidR="000A017E" w:rsidRPr="007E72DC" w:rsidRDefault="000A017E" w:rsidP="000A017E">
      <w:pPr>
        <w:spacing w:after="0" w:line="240" w:lineRule="auto"/>
        <w:rPr>
          <w:bCs/>
        </w:rPr>
      </w:pPr>
    </w:p>
    <w:p w:rsidR="00B03349" w:rsidRPr="007E72DC" w:rsidRDefault="00B03349" w:rsidP="00E416E7">
      <w:pPr>
        <w:spacing w:after="0" w:line="240" w:lineRule="auto"/>
        <w:ind w:left="360"/>
        <w:rPr>
          <w:i/>
          <w:iCs/>
        </w:rPr>
      </w:pPr>
      <w:r w:rsidRPr="007E72DC">
        <w:rPr>
          <w:i/>
          <w:iCs/>
        </w:rPr>
        <w:lastRenderedPageBreak/>
        <w:t>Over 60% of members moving back to FFS who reported having a Care Coordinator (n=23) had met with the coordinator since moving back to FFS. Among this small number of members, the large majority (96%) were somewhat or extremely satisfied with their Care Coordinator.</w:t>
      </w:r>
    </w:p>
    <w:p w:rsidR="00033CF3" w:rsidRPr="007E72DC" w:rsidRDefault="00033CF3" w:rsidP="00E416E7">
      <w:pPr>
        <w:spacing w:after="0" w:line="240" w:lineRule="auto"/>
        <w:rPr>
          <w:i/>
          <w:iCs/>
        </w:rPr>
      </w:pPr>
    </w:p>
    <w:p w:rsidR="008A1A04" w:rsidRPr="007E72DC" w:rsidRDefault="00033CF3" w:rsidP="00E416E7">
      <w:pPr>
        <w:spacing w:after="0" w:line="240" w:lineRule="auto"/>
        <w:rPr>
          <w:b/>
        </w:rPr>
      </w:pPr>
      <w:r w:rsidRPr="007E72DC">
        <w:rPr>
          <w:b/>
        </w:rPr>
        <w:t>Slide 23</w:t>
      </w:r>
    </w:p>
    <w:p w:rsidR="00227D93" w:rsidRDefault="00CE500A" w:rsidP="00227D93">
      <w:pPr>
        <w:spacing w:after="0" w:line="240" w:lineRule="auto"/>
        <w:rPr>
          <w:bCs/>
        </w:rPr>
      </w:pPr>
      <w:r w:rsidRPr="007E72DC">
        <w:rPr>
          <w:b/>
          <w:bCs/>
        </w:rPr>
        <w:t>Current Care Coordination Compared to FTC</w:t>
      </w:r>
      <w:r w:rsidR="00227D93">
        <w:rPr>
          <w:b/>
          <w:bCs/>
        </w:rPr>
        <w:t xml:space="preserve"> -</w:t>
      </w:r>
      <w:r w:rsidR="00227D93" w:rsidRPr="00227D93">
        <w:rPr>
          <w:b/>
          <w:bCs/>
          <w:i/>
          <w:iCs/>
        </w:rPr>
        <w:t xml:space="preserve"> </w:t>
      </w:r>
      <w:r w:rsidR="00227D93">
        <w:rPr>
          <w:b/>
          <w:bCs/>
          <w:i/>
          <w:iCs/>
        </w:rPr>
        <w:t>This is presented as two bar graphs in the presenter’s original PPT</w:t>
      </w:r>
      <w:r w:rsidR="00227D93" w:rsidRPr="00D80F98">
        <w:rPr>
          <w:bCs/>
        </w:rPr>
        <w:t xml:space="preserve"> </w:t>
      </w:r>
    </w:p>
    <w:p w:rsidR="008A1A04" w:rsidRPr="007E72DC" w:rsidRDefault="008A1A04" w:rsidP="00E416E7">
      <w:pPr>
        <w:spacing w:after="0" w:line="240" w:lineRule="auto"/>
        <w:rPr>
          <w:b/>
          <w:bCs/>
        </w:rPr>
      </w:pPr>
    </w:p>
    <w:p w:rsidR="000A017E" w:rsidRPr="00B6176A" w:rsidRDefault="007505A0" w:rsidP="00B6176A">
      <w:pPr>
        <w:numPr>
          <w:ilvl w:val="0"/>
          <w:numId w:val="46"/>
        </w:numPr>
        <w:spacing w:after="0" w:line="240" w:lineRule="auto"/>
        <w:rPr>
          <w:bCs/>
        </w:rPr>
      </w:pPr>
      <w:r w:rsidRPr="007E72DC">
        <w:rPr>
          <w:bCs/>
        </w:rPr>
        <w:t>Members in both groups were asked to compare their current care coordination to the care coordination they received under FTC.</w:t>
      </w:r>
    </w:p>
    <w:p w:rsidR="000A017E" w:rsidRPr="007E72DC" w:rsidRDefault="000A017E" w:rsidP="000A017E">
      <w:pPr>
        <w:spacing w:after="0" w:line="240" w:lineRule="auto"/>
        <w:ind w:left="720"/>
        <w:rPr>
          <w:bCs/>
        </w:rPr>
      </w:pPr>
    </w:p>
    <w:tbl>
      <w:tblPr>
        <w:tblStyle w:val="TableGrid"/>
        <w:tblW w:w="0" w:type="auto"/>
        <w:tblLook w:val="04A0" w:firstRow="1" w:lastRow="0" w:firstColumn="1" w:lastColumn="0" w:noHBand="0" w:noVBand="1"/>
      </w:tblPr>
      <w:tblGrid>
        <w:gridCol w:w="3063"/>
        <w:gridCol w:w="1828"/>
        <w:gridCol w:w="1650"/>
        <w:gridCol w:w="1811"/>
        <w:gridCol w:w="1944"/>
      </w:tblGrid>
      <w:tr w:rsidR="000A017E" w:rsidRPr="007E72DC" w:rsidTr="000A017E">
        <w:tc>
          <w:tcPr>
            <w:tcW w:w="3063" w:type="dxa"/>
          </w:tcPr>
          <w:p w:rsidR="000A017E" w:rsidRPr="007E72DC" w:rsidRDefault="000A017E" w:rsidP="00790EA5">
            <w:pPr>
              <w:jc w:val="center"/>
            </w:pPr>
          </w:p>
        </w:tc>
        <w:tc>
          <w:tcPr>
            <w:tcW w:w="1828" w:type="dxa"/>
          </w:tcPr>
          <w:p w:rsidR="000A017E" w:rsidRPr="007E72DC" w:rsidRDefault="000A017E" w:rsidP="007E72DC">
            <w:pPr>
              <w:jc w:val="center"/>
              <w:rPr>
                <w:b/>
                <w:bCs/>
              </w:rPr>
            </w:pPr>
            <w:r w:rsidRPr="007E72DC">
              <w:t xml:space="preserve">Moved to new </w:t>
            </w:r>
            <w:r w:rsidRPr="007E72DC">
              <w:br/>
              <w:t>One Care (n=130)</w:t>
            </w:r>
          </w:p>
        </w:tc>
        <w:tc>
          <w:tcPr>
            <w:tcW w:w="1650" w:type="dxa"/>
          </w:tcPr>
          <w:p w:rsidR="000A017E" w:rsidRPr="007E72DC" w:rsidRDefault="000A017E" w:rsidP="007E72DC">
            <w:pPr>
              <w:jc w:val="center"/>
            </w:pPr>
            <w:r>
              <w:t>Comparisons by top 3 categories and bottom 2 categories</w:t>
            </w:r>
          </w:p>
        </w:tc>
        <w:tc>
          <w:tcPr>
            <w:tcW w:w="1811" w:type="dxa"/>
          </w:tcPr>
          <w:p w:rsidR="000A017E" w:rsidRPr="007E72DC" w:rsidRDefault="000A017E" w:rsidP="007E72DC">
            <w:pPr>
              <w:jc w:val="center"/>
              <w:rPr>
                <w:b/>
                <w:bCs/>
              </w:rPr>
            </w:pPr>
            <w:r w:rsidRPr="007E72DC">
              <w:t>Moved back to FFS</w:t>
            </w:r>
            <w:r w:rsidRPr="007E72DC">
              <w:br/>
              <w:t>(n=23)</w:t>
            </w:r>
          </w:p>
        </w:tc>
        <w:tc>
          <w:tcPr>
            <w:tcW w:w="1944" w:type="dxa"/>
          </w:tcPr>
          <w:p w:rsidR="000A017E" w:rsidRPr="007E72DC" w:rsidRDefault="000A017E" w:rsidP="007E72DC">
            <w:pPr>
              <w:jc w:val="center"/>
            </w:pPr>
            <w:r>
              <w:t>Comparisons by top 3 categories and bottom 2 categories</w:t>
            </w:r>
          </w:p>
        </w:tc>
      </w:tr>
      <w:tr w:rsidR="000A017E" w:rsidRPr="007E72DC" w:rsidTr="000A017E">
        <w:tc>
          <w:tcPr>
            <w:tcW w:w="3063" w:type="dxa"/>
          </w:tcPr>
          <w:p w:rsidR="000A017E" w:rsidRPr="007E72DC" w:rsidRDefault="000A017E" w:rsidP="00790EA5">
            <w:r w:rsidRPr="007E72DC">
              <w:t>Much better</w:t>
            </w:r>
          </w:p>
        </w:tc>
        <w:tc>
          <w:tcPr>
            <w:tcW w:w="1828" w:type="dxa"/>
          </w:tcPr>
          <w:p w:rsidR="000A017E" w:rsidRPr="007E72DC" w:rsidRDefault="000A017E" w:rsidP="00790EA5">
            <w:pPr>
              <w:jc w:val="center"/>
            </w:pPr>
            <w:r w:rsidRPr="007E72DC">
              <w:t>28%</w:t>
            </w:r>
          </w:p>
        </w:tc>
        <w:tc>
          <w:tcPr>
            <w:tcW w:w="1650" w:type="dxa"/>
            <w:vMerge w:val="restart"/>
          </w:tcPr>
          <w:p w:rsidR="000A017E" w:rsidRPr="007E72DC" w:rsidRDefault="000A017E" w:rsidP="00790EA5">
            <w:pPr>
              <w:jc w:val="center"/>
            </w:pPr>
            <w:r>
              <w:t>These three categories comprised 78% of the survey response population for this question</w:t>
            </w:r>
          </w:p>
        </w:tc>
        <w:tc>
          <w:tcPr>
            <w:tcW w:w="1811" w:type="dxa"/>
          </w:tcPr>
          <w:p w:rsidR="000A017E" w:rsidRPr="007E72DC" w:rsidRDefault="000A017E" w:rsidP="00790EA5">
            <w:pPr>
              <w:jc w:val="center"/>
            </w:pPr>
            <w:r w:rsidRPr="007E72DC">
              <w:t>26%</w:t>
            </w:r>
          </w:p>
        </w:tc>
        <w:tc>
          <w:tcPr>
            <w:tcW w:w="1944" w:type="dxa"/>
            <w:vMerge w:val="restart"/>
          </w:tcPr>
          <w:p w:rsidR="000A017E" w:rsidRPr="007E72DC" w:rsidRDefault="000A017E" w:rsidP="000A017E">
            <w:pPr>
              <w:jc w:val="center"/>
            </w:pPr>
            <w:r>
              <w:t>These three categories comprised 83% of the survey response population for this question</w:t>
            </w:r>
          </w:p>
        </w:tc>
      </w:tr>
      <w:tr w:rsidR="000A017E" w:rsidRPr="007E72DC" w:rsidTr="000A017E">
        <w:tc>
          <w:tcPr>
            <w:tcW w:w="3063" w:type="dxa"/>
          </w:tcPr>
          <w:p w:rsidR="000A017E" w:rsidRPr="007E72DC" w:rsidRDefault="000A017E" w:rsidP="00790EA5">
            <w:r w:rsidRPr="007E72DC">
              <w:t>A little better</w:t>
            </w:r>
          </w:p>
        </w:tc>
        <w:tc>
          <w:tcPr>
            <w:tcW w:w="1828" w:type="dxa"/>
          </w:tcPr>
          <w:p w:rsidR="000A017E" w:rsidRPr="007E72DC" w:rsidRDefault="000A017E" w:rsidP="00711E96">
            <w:pPr>
              <w:jc w:val="center"/>
            </w:pPr>
            <w:r w:rsidRPr="007E72DC">
              <w:t>1</w:t>
            </w:r>
            <w:r w:rsidR="00711E96">
              <w:t>7</w:t>
            </w:r>
            <w:r w:rsidRPr="007E72DC">
              <w:t>%</w:t>
            </w:r>
          </w:p>
        </w:tc>
        <w:tc>
          <w:tcPr>
            <w:tcW w:w="1650" w:type="dxa"/>
            <w:vMerge/>
          </w:tcPr>
          <w:p w:rsidR="000A017E" w:rsidRPr="007E72DC" w:rsidRDefault="000A017E" w:rsidP="00790EA5">
            <w:pPr>
              <w:jc w:val="center"/>
            </w:pPr>
          </w:p>
        </w:tc>
        <w:tc>
          <w:tcPr>
            <w:tcW w:w="1811" w:type="dxa"/>
          </w:tcPr>
          <w:p w:rsidR="000A017E" w:rsidRPr="007E72DC" w:rsidRDefault="000A017E" w:rsidP="00790EA5">
            <w:pPr>
              <w:jc w:val="center"/>
            </w:pPr>
            <w:r w:rsidRPr="007E72DC">
              <w:t>26%</w:t>
            </w:r>
          </w:p>
        </w:tc>
        <w:tc>
          <w:tcPr>
            <w:tcW w:w="1944" w:type="dxa"/>
            <w:vMerge/>
          </w:tcPr>
          <w:p w:rsidR="000A017E" w:rsidRPr="007E72DC" w:rsidRDefault="000A017E" w:rsidP="00790EA5">
            <w:pPr>
              <w:jc w:val="center"/>
            </w:pPr>
          </w:p>
        </w:tc>
      </w:tr>
      <w:tr w:rsidR="000A017E" w:rsidRPr="007E72DC" w:rsidTr="000A017E">
        <w:tc>
          <w:tcPr>
            <w:tcW w:w="3063" w:type="dxa"/>
          </w:tcPr>
          <w:p w:rsidR="000A017E" w:rsidRPr="007E72DC" w:rsidRDefault="000A017E" w:rsidP="00790EA5">
            <w:r w:rsidRPr="007E72DC">
              <w:t>About the same</w:t>
            </w:r>
          </w:p>
        </w:tc>
        <w:tc>
          <w:tcPr>
            <w:tcW w:w="1828" w:type="dxa"/>
          </w:tcPr>
          <w:p w:rsidR="000A017E" w:rsidRPr="007E72DC" w:rsidRDefault="000A017E" w:rsidP="00790EA5">
            <w:pPr>
              <w:tabs>
                <w:tab w:val="left" w:pos="600"/>
                <w:tab w:val="center" w:pos="849"/>
              </w:tabs>
              <w:jc w:val="center"/>
            </w:pPr>
            <w:r w:rsidRPr="007E72DC">
              <w:t>33%</w:t>
            </w:r>
          </w:p>
        </w:tc>
        <w:tc>
          <w:tcPr>
            <w:tcW w:w="1650" w:type="dxa"/>
            <w:vMerge/>
          </w:tcPr>
          <w:p w:rsidR="000A017E" w:rsidRPr="007E72DC" w:rsidRDefault="000A017E" w:rsidP="00790EA5">
            <w:pPr>
              <w:tabs>
                <w:tab w:val="left" w:pos="636"/>
                <w:tab w:val="center" w:pos="849"/>
              </w:tabs>
              <w:jc w:val="center"/>
            </w:pPr>
          </w:p>
        </w:tc>
        <w:tc>
          <w:tcPr>
            <w:tcW w:w="1811" w:type="dxa"/>
          </w:tcPr>
          <w:p w:rsidR="000A017E" w:rsidRPr="007E72DC" w:rsidRDefault="000A017E" w:rsidP="00790EA5">
            <w:pPr>
              <w:tabs>
                <w:tab w:val="left" w:pos="636"/>
                <w:tab w:val="center" w:pos="849"/>
              </w:tabs>
              <w:jc w:val="center"/>
            </w:pPr>
            <w:r w:rsidRPr="007E72DC">
              <w:t>31%</w:t>
            </w:r>
          </w:p>
        </w:tc>
        <w:tc>
          <w:tcPr>
            <w:tcW w:w="1944" w:type="dxa"/>
            <w:vMerge/>
          </w:tcPr>
          <w:p w:rsidR="000A017E" w:rsidRPr="007E72DC" w:rsidRDefault="000A017E" w:rsidP="00790EA5">
            <w:pPr>
              <w:tabs>
                <w:tab w:val="left" w:pos="636"/>
                <w:tab w:val="center" w:pos="849"/>
              </w:tabs>
              <w:jc w:val="center"/>
            </w:pPr>
          </w:p>
        </w:tc>
      </w:tr>
      <w:tr w:rsidR="000A017E" w:rsidRPr="007E72DC" w:rsidTr="000A017E">
        <w:trPr>
          <w:trHeight w:val="512"/>
        </w:trPr>
        <w:tc>
          <w:tcPr>
            <w:tcW w:w="3063" w:type="dxa"/>
          </w:tcPr>
          <w:p w:rsidR="000A017E" w:rsidRPr="007E72DC" w:rsidRDefault="000A017E" w:rsidP="00790EA5">
            <w:r w:rsidRPr="007E72DC">
              <w:t>A little worse</w:t>
            </w:r>
          </w:p>
        </w:tc>
        <w:tc>
          <w:tcPr>
            <w:tcW w:w="1828" w:type="dxa"/>
          </w:tcPr>
          <w:p w:rsidR="000A017E" w:rsidRPr="007E72DC" w:rsidRDefault="000A017E" w:rsidP="00790EA5">
            <w:pPr>
              <w:jc w:val="center"/>
            </w:pPr>
            <w:r w:rsidRPr="007E72DC">
              <w:t>17%</w:t>
            </w:r>
          </w:p>
        </w:tc>
        <w:tc>
          <w:tcPr>
            <w:tcW w:w="1650" w:type="dxa"/>
            <w:vMerge w:val="restart"/>
          </w:tcPr>
          <w:p w:rsidR="000A017E" w:rsidRPr="007E72DC" w:rsidRDefault="000A017E" w:rsidP="00790EA5">
            <w:pPr>
              <w:jc w:val="center"/>
            </w:pPr>
            <w:r>
              <w:t>These two categories comprised 22% of the survey response population for this question</w:t>
            </w:r>
          </w:p>
        </w:tc>
        <w:tc>
          <w:tcPr>
            <w:tcW w:w="1811" w:type="dxa"/>
          </w:tcPr>
          <w:p w:rsidR="000A017E" w:rsidRPr="007E72DC" w:rsidRDefault="000A017E" w:rsidP="00790EA5">
            <w:pPr>
              <w:jc w:val="center"/>
            </w:pPr>
            <w:r w:rsidRPr="007E72DC">
              <w:t>13%</w:t>
            </w:r>
          </w:p>
        </w:tc>
        <w:tc>
          <w:tcPr>
            <w:tcW w:w="1944" w:type="dxa"/>
            <w:vMerge w:val="restart"/>
          </w:tcPr>
          <w:p w:rsidR="000A017E" w:rsidRPr="007E72DC" w:rsidRDefault="000A017E" w:rsidP="000A017E">
            <w:pPr>
              <w:jc w:val="center"/>
            </w:pPr>
            <w:r>
              <w:t>These two categories comprised 17% of the survey response population for this question</w:t>
            </w:r>
          </w:p>
        </w:tc>
      </w:tr>
      <w:tr w:rsidR="000A017E" w:rsidRPr="007E72DC" w:rsidTr="000A017E">
        <w:tc>
          <w:tcPr>
            <w:tcW w:w="3063" w:type="dxa"/>
          </w:tcPr>
          <w:p w:rsidR="000A017E" w:rsidRPr="007E72DC" w:rsidRDefault="000A017E" w:rsidP="00790EA5">
            <w:r w:rsidRPr="007E72DC">
              <w:t>Much worse</w:t>
            </w:r>
          </w:p>
        </w:tc>
        <w:tc>
          <w:tcPr>
            <w:tcW w:w="1828" w:type="dxa"/>
          </w:tcPr>
          <w:p w:rsidR="000A017E" w:rsidRPr="007E72DC" w:rsidRDefault="000A017E" w:rsidP="00790EA5">
            <w:pPr>
              <w:jc w:val="center"/>
            </w:pPr>
            <w:r w:rsidRPr="007E72DC">
              <w:t>5%</w:t>
            </w:r>
          </w:p>
        </w:tc>
        <w:tc>
          <w:tcPr>
            <w:tcW w:w="1650" w:type="dxa"/>
            <w:vMerge/>
          </w:tcPr>
          <w:p w:rsidR="000A017E" w:rsidRPr="007E72DC" w:rsidRDefault="000A017E" w:rsidP="00790EA5">
            <w:pPr>
              <w:jc w:val="center"/>
            </w:pPr>
          </w:p>
        </w:tc>
        <w:tc>
          <w:tcPr>
            <w:tcW w:w="1811" w:type="dxa"/>
          </w:tcPr>
          <w:p w:rsidR="000A017E" w:rsidRPr="007E72DC" w:rsidRDefault="000A017E" w:rsidP="00790EA5">
            <w:pPr>
              <w:jc w:val="center"/>
            </w:pPr>
            <w:r w:rsidRPr="007E72DC">
              <w:t>4%</w:t>
            </w:r>
          </w:p>
        </w:tc>
        <w:tc>
          <w:tcPr>
            <w:tcW w:w="1944" w:type="dxa"/>
            <w:vMerge/>
          </w:tcPr>
          <w:p w:rsidR="000A017E" w:rsidRPr="007E72DC" w:rsidRDefault="000A017E" w:rsidP="00790EA5">
            <w:pPr>
              <w:jc w:val="center"/>
            </w:pPr>
          </w:p>
        </w:tc>
      </w:tr>
    </w:tbl>
    <w:p w:rsidR="000A017E" w:rsidRDefault="000A017E" w:rsidP="007E72DC">
      <w:pPr>
        <w:spacing w:after="0" w:line="240" w:lineRule="auto"/>
        <w:rPr>
          <w:bCs/>
          <w:i/>
          <w:iCs/>
        </w:rPr>
      </w:pPr>
    </w:p>
    <w:p w:rsidR="00704DCB" w:rsidRPr="007E72DC" w:rsidRDefault="00704DCB" w:rsidP="007E72DC">
      <w:pPr>
        <w:spacing w:after="0" w:line="240" w:lineRule="auto"/>
        <w:rPr>
          <w:bCs/>
        </w:rPr>
      </w:pPr>
      <w:r w:rsidRPr="007E72DC">
        <w:rPr>
          <w:bCs/>
          <w:i/>
          <w:iCs/>
        </w:rPr>
        <w:t>78% of members moving to a new One Care plan and 83% of those moving back to FFS rated their current care coordination as “about the same” or “better” than care coordination under FTC. There was no statistically significant difference in the rating of current care coordination between those moving to a new One Care plan vs. back to FFS.</w:t>
      </w:r>
    </w:p>
    <w:p w:rsidR="00CE500A" w:rsidRPr="007E72DC" w:rsidRDefault="00CE500A" w:rsidP="00E416E7">
      <w:pPr>
        <w:spacing w:after="0" w:line="240" w:lineRule="auto"/>
      </w:pPr>
    </w:p>
    <w:p w:rsidR="008A1A04" w:rsidRPr="00A07B70" w:rsidRDefault="00033CF3" w:rsidP="00E416E7">
      <w:pPr>
        <w:spacing w:after="0" w:line="240" w:lineRule="auto"/>
        <w:rPr>
          <w:b/>
        </w:rPr>
      </w:pPr>
      <w:r w:rsidRPr="00A07B70">
        <w:rPr>
          <w:b/>
        </w:rPr>
        <w:t>Slide 24</w:t>
      </w:r>
    </w:p>
    <w:p w:rsidR="008A1A04" w:rsidRPr="00A07B70" w:rsidRDefault="00EE517B" w:rsidP="00E416E7">
      <w:pPr>
        <w:spacing w:after="0" w:line="240" w:lineRule="auto"/>
      </w:pPr>
      <w:r w:rsidRPr="00A07B70">
        <w:t xml:space="preserve">Survey Findings: </w:t>
      </w:r>
      <w:r w:rsidR="00A07B70" w:rsidRPr="00A07B70">
        <w:t xml:space="preserve"> </w:t>
      </w:r>
      <w:r w:rsidRPr="00A07B70">
        <w:t>Members Transitioning from Fallon Total Care</w:t>
      </w:r>
    </w:p>
    <w:p w:rsidR="00EE517B" w:rsidRPr="00AB5BBD" w:rsidRDefault="00EE517B" w:rsidP="00E416E7">
      <w:pPr>
        <w:spacing w:after="0" w:line="240" w:lineRule="auto"/>
      </w:pPr>
      <w:r w:rsidRPr="00A07B70">
        <w:rPr>
          <w:i/>
          <w:iCs/>
        </w:rPr>
        <w:t>Members Service Needs and Perceptions of Current Services Compared to FTC</w:t>
      </w:r>
    </w:p>
    <w:p w:rsidR="000A017E" w:rsidRDefault="000A017E" w:rsidP="00E416E7">
      <w:pPr>
        <w:spacing w:after="0" w:line="240" w:lineRule="auto"/>
        <w:rPr>
          <w:b/>
        </w:rPr>
      </w:pPr>
    </w:p>
    <w:p w:rsidR="008A1A04" w:rsidRPr="00AB5BBD" w:rsidRDefault="00033CF3" w:rsidP="00E416E7">
      <w:pPr>
        <w:spacing w:after="0" w:line="240" w:lineRule="auto"/>
        <w:rPr>
          <w:b/>
        </w:rPr>
      </w:pPr>
      <w:r w:rsidRPr="00AB5BBD">
        <w:rPr>
          <w:b/>
        </w:rPr>
        <w:t>Slide 25</w:t>
      </w:r>
    </w:p>
    <w:p w:rsidR="008A1A04" w:rsidRPr="00AB5BBD" w:rsidRDefault="00EE517B" w:rsidP="00E416E7">
      <w:pPr>
        <w:spacing w:after="0" w:line="240" w:lineRule="auto"/>
        <w:rPr>
          <w:b/>
          <w:bCs/>
        </w:rPr>
      </w:pPr>
      <w:r w:rsidRPr="00AB5BBD">
        <w:rPr>
          <w:b/>
          <w:bCs/>
        </w:rPr>
        <w:t>Service Needs and Perceptions of Current Services</w:t>
      </w:r>
    </w:p>
    <w:p w:rsidR="00A27972" w:rsidRPr="00AB5BBD" w:rsidRDefault="00A27972" w:rsidP="00AB4A24">
      <w:pPr>
        <w:numPr>
          <w:ilvl w:val="0"/>
          <w:numId w:val="24"/>
        </w:numPr>
        <w:spacing w:after="0" w:line="240" w:lineRule="auto"/>
      </w:pPr>
      <w:r w:rsidRPr="00AB5BBD">
        <w:t xml:space="preserve">Members in both groups – moved to a new One Care plan and moved back to FFS – were asked whether they use or need the following services: </w:t>
      </w:r>
    </w:p>
    <w:p w:rsidR="00A27972" w:rsidRPr="00AB5BBD" w:rsidRDefault="00A27972" w:rsidP="00AB4A24">
      <w:pPr>
        <w:numPr>
          <w:ilvl w:val="1"/>
          <w:numId w:val="25"/>
        </w:numPr>
        <w:spacing w:after="0" w:line="240" w:lineRule="auto"/>
      </w:pPr>
      <w:r w:rsidRPr="00AB5BBD">
        <w:t>Medications</w:t>
      </w:r>
    </w:p>
    <w:p w:rsidR="00A27972" w:rsidRPr="00AB5BBD" w:rsidRDefault="00A27972" w:rsidP="00AB4A24">
      <w:pPr>
        <w:numPr>
          <w:ilvl w:val="1"/>
          <w:numId w:val="25"/>
        </w:numPr>
        <w:spacing w:after="0" w:line="240" w:lineRule="auto"/>
      </w:pPr>
      <w:r w:rsidRPr="00AB5BBD">
        <w:t>Specialists</w:t>
      </w:r>
    </w:p>
    <w:p w:rsidR="00A27972" w:rsidRPr="00AB5BBD" w:rsidRDefault="00A27972" w:rsidP="00AB4A24">
      <w:pPr>
        <w:numPr>
          <w:ilvl w:val="1"/>
          <w:numId w:val="25"/>
        </w:numPr>
        <w:spacing w:after="0" w:line="240" w:lineRule="auto"/>
      </w:pPr>
      <w:r w:rsidRPr="00AB5BBD">
        <w:t>Dental Care</w:t>
      </w:r>
    </w:p>
    <w:p w:rsidR="00A27972" w:rsidRPr="00AB5BBD" w:rsidRDefault="00A27972" w:rsidP="00AB4A24">
      <w:pPr>
        <w:numPr>
          <w:ilvl w:val="1"/>
          <w:numId w:val="25"/>
        </w:numPr>
        <w:spacing w:after="0" w:line="240" w:lineRule="auto"/>
      </w:pPr>
      <w:r w:rsidRPr="00AB5BBD">
        <w:t>Mental Health Care</w:t>
      </w:r>
    </w:p>
    <w:p w:rsidR="00A27972" w:rsidRPr="00AB5BBD" w:rsidRDefault="00A27972" w:rsidP="00AB4A24">
      <w:pPr>
        <w:numPr>
          <w:ilvl w:val="1"/>
          <w:numId w:val="25"/>
        </w:numPr>
        <w:spacing w:after="0" w:line="240" w:lineRule="auto"/>
      </w:pPr>
      <w:r w:rsidRPr="00AB5BBD">
        <w:lastRenderedPageBreak/>
        <w:t>Personal Care</w:t>
      </w:r>
    </w:p>
    <w:p w:rsidR="00A27972" w:rsidRPr="00AB5BBD" w:rsidRDefault="00A27972" w:rsidP="00AB4A24">
      <w:pPr>
        <w:numPr>
          <w:ilvl w:val="1"/>
          <w:numId w:val="25"/>
        </w:numPr>
        <w:spacing w:after="0" w:line="240" w:lineRule="auto"/>
      </w:pPr>
      <w:r w:rsidRPr="00AB5BBD">
        <w:t>Equipment and supplies</w:t>
      </w:r>
    </w:p>
    <w:p w:rsidR="00A27972" w:rsidRPr="00AB5BBD" w:rsidRDefault="00A27972" w:rsidP="00AB4A24">
      <w:pPr>
        <w:numPr>
          <w:ilvl w:val="0"/>
          <w:numId w:val="24"/>
        </w:numPr>
        <w:spacing w:after="0" w:line="240" w:lineRule="auto"/>
      </w:pPr>
      <w:r w:rsidRPr="00AB5BBD">
        <w:t>Members who reported using/needing a service were asked the following question about each service:</w:t>
      </w:r>
    </w:p>
    <w:p w:rsidR="00A27972" w:rsidRPr="00AB5BBD" w:rsidRDefault="00A27972" w:rsidP="00AB4A24">
      <w:pPr>
        <w:numPr>
          <w:ilvl w:val="1"/>
          <w:numId w:val="26"/>
        </w:numPr>
        <w:spacing w:after="0" w:line="240" w:lineRule="auto"/>
      </w:pPr>
      <w:r w:rsidRPr="00AB5BBD">
        <w:rPr>
          <w:i/>
          <w:iCs/>
        </w:rPr>
        <w:t>“Compared to FTC, how would you rate [</w:t>
      </w:r>
      <w:r w:rsidRPr="00AB5BBD">
        <w:rPr>
          <w:i/>
          <w:iCs/>
          <w:u w:val="single"/>
        </w:rPr>
        <w:t>new One Care plan or FFS</w:t>
      </w:r>
      <w:r w:rsidRPr="00AB5BBD">
        <w:rPr>
          <w:i/>
          <w:iCs/>
        </w:rPr>
        <w:t>] in meeting your needs for [</w:t>
      </w:r>
      <w:r w:rsidRPr="00AB5BBD">
        <w:rPr>
          <w:i/>
          <w:iCs/>
          <w:u w:val="single"/>
        </w:rPr>
        <w:t>the specific service</w:t>
      </w:r>
      <w:r w:rsidRPr="00AB5BBD">
        <w:rPr>
          <w:i/>
          <w:iCs/>
        </w:rPr>
        <w:t>]?”</w:t>
      </w:r>
    </w:p>
    <w:p w:rsidR="00A27972" w:rsidRPr="00AB5BBD" w:rsidRDefault="00A27972" w:rsidP="00AB4A24">
      <w:pPr>
        <w:numPr>
          <w:ilvl w:val="0"/>
          <w:numId w:val="24"/>
        </w:numPr>
        <w:spacing w:after="0" w:line="240" w:lineRule="auto"/>
      </w:pPr>
      <w:r w:rsidRPr="00AB5BBD">
        <w:t>The number of members using/needing each service varied</w:t>
      </w:r>
    </w:p>
    <w:p w:rsidR="005C2226" w:rsidRDefault="005C2226" w:rsidP="00E416E7">
      <w:pPr>
        <w:spacing w:after="0" w:line="240" w:lineRule="auto"/>
        <w:rPr>
          <w:b/>
        </w:rPr>
      </w:pPr>
    </w:p>
    <w:p w:rsidR="005C2226" w:rsidRDefault="005C2226" w:rsidP="00E416E7">
      <w:pPr>
        <w:spacing w:after="0" w:line="240" w:lineRule="auto"/>
        <w:rPr>
          <w:b/>
        </w:rPr>
      </w:pPr>
    </w:p>
    <w:p w:rsidR="008A1A04" w:rsidRPr="00AB5BBD" w:rsidRDefault="00033CF3" w:rsidP="00E416E7">
      <w:pPr>
        <w:spacing w:after="0" w:line="240" w:lineRule="auto"/>
        <w:rPr>
          <w:b/>
        </w:rPr>
      </w:pPr>
      <w:r w:rsidRPr="00AB5BBD">
        <w:rPr>
          <w:b/>
        </w:rPr>
        <w:t>Slide 26</w:t>
      </w:r>
    </w:p>
    <w:p w:rsidR="008A1A04" w:rsidRPr="00711E96" w:rsidRDefault="00AB3C07" w:rsidP="00711E96">
      <w:pPr>
        <w:numPr>
          <w:ilvl w:val="7"/>
          <w:numId w:val="45"/>
        </w:numPr>
        <w:tabs>
          <w:tab w:val="clear" w:pos="5760"/>
        </w:tabs>
        <w:spacing w:after="0" w:line="240" w:lineRule="auto"/>
        <w:ind w:left="1440"/>
        <w:rPr>
          <w:b/>
          <w:bCs/>
        </w:rPr>
      </w:pPr>
      <w:r w:rsidRPr="00711E96">
        <w:rPr>
          <w:b/>
          <w:bCs/>
        </w:rPr>
        <w:t>Members’ Use/Need for Select Medical Services and LTSS</w:t>
      </w:r>
      <w:r w:rsidR="005C2226" w:rsidRPr="00711E96">
        <w:rPr>
          <w:b/>
          <w:bCs/>
        </w:rPr>
        <w:t xml:space="preserve"> -</w:t>
      </w:r>
      <w:r w:rsidR="005C2226" w:rsidRPr="00711E96">
        <w:rPr>
          <w:b/>
          <w:bCs/>
          <w:i/>
          <w:iCs/>
        </w:rPr>
        <w:t xml:space="preserve"> This is presented as a bar graph </w:t>
      </w:r>
    </w:p>
    <w:p w:rsidR="00711E96" w:rsidRPr="00711E96" w:rsidRDefault="00711E96" w:rsidP="00711E96">
      <w:pPr>
        <w:spacing w:after="0" w:line="240" w:lineRule="auto"/>
        <w:ind w:left="1440"/>
        <w:rPr>
          <w:b/>
          <w:bCs/>
        </w:rPr>
      </w:pPr>
    </w:p>
    <w:tbl>
      <w:tblPr>
        <w:tblStyle w:val="TableGrid"/>
        <w:tblW w:w="0" w:type="auto"/>
        <w:tblLook w:val="04A0" w:firstRow="1" w:lastRow="0" w:firstColumn="1" w:lastColumn="0" w:noHBand="0" w:noVBand="1"/>
      </w:tblPr>
      <w:tblGrid>
        <w:gridCol w:w="3866"/>
        <w:gridCol w:w="2146"/>
        <w:gridCol w:w="2146"/>
        <w:gridCol w:w="2138"/>
      </w:tblGrid>
      <w:tr w:rsidR="00CA500C" w:rsidRPr="00A32372" w:rsidTr="00CA500C">
        <w:tc>
          <w:tcPr>
            <w:tcW w:w="3866" w:type="dxa"/>
          </w:tcPr>
          <w:p w:rsidR="00CA500C" w:rsidRPr="00A32372" w:rsidRDefault="00CA500C" w:rsidP="00E416E7">
            <w:pPr>
              <w:jc w:val="center"/>
            </w:pPr>
          </w:p>
        </w:tc>
        <w:tc>
          <w:tcPr>
            <w:tcW w:w="2146" w:type="dxa"/>
          </w:tcPr>
          <w:p w:rsidR="00CA500C" w:rsidRPr="00A32372" w:rsidRDefault="00CA500C" w:rsidP="00E416E7">
            <w:pPr>
              <w:jc w:val="center"/>
              <w:rPr>
                <w:b/>
                <w:bCs/>
              </w:rPr>
            </w:pPr>
            <w:r w:rsidRPr="00A32372">
              <w:t xml:space="preserve">Moved to new </w:t>
            </w:r>
            <w:r w:rsidRPr="00A32372">
              <w:br/>
              <w:t>One Care (n=196)</w:t>
            </w:r>
          </w:p>
        </w:tc>
        <w:tc>
          <w:tcPr>
            <w:tcW w:w="2146" w:type="dxa"/>
          </w:tcPr>
          <w:p w:rsidR="00CA500C" w:rsidRPr="00A32372" w:rsidRDefault="00CA500C" w:rsidP="00E416E7">
            <w:pPr>
              <w:jc w:val="center"/>
              <w:rPr>
                <w:b/>
                <w:bCs/>
              </w:rPr>
            </w:pPr>
            <w:r w:rsidRPr="00A32372">
              <w:t>Moved back to FFS</w:t>
            </w:r>
            <w:r w:rsidRPr="00A32372">
              <w:br/>
              <w:t>(n=298)</w:t>
            </w:r>
          </w:p>
        </w:tc>
        <w:tc>
          <w:tcPr>
            <w:tcW w:w="2138" w:type="dxa"/>
          </w:tcPr>
          <w:p w:rsidR="00CA500C" w:rsidRPr="00A32372" w:rsidRDefault="00227D93" w:rsidP="00E416E7">
            <w:pPr>
              <w:jc w:val="center"/>
            </w:pPr>
            <w:r>
              <w:t>Sections highlighted by the presenter</w:t>
            </w:r>
          </w:p>
        </w:tc>
      </w:tr>
      <w:tr w:rsidR="00CA500C" w:rsidRPr="00134DE5" w:rsidTr="00CA500C">
        <w:tc>
          <w:tcPr>
            <w:tcW w:w="8158" w:type="dxa"/>
            <w:gridSpan w:val="3"/>
          </w:tcPr>
          <w:p w:rsidR="00CA500C" w:rsidRPr="00134DE5" w:rsidRDefault="00CA500C" w:rsidP="00E416E7">
            <w:r w:rsidRPr="00AB3C07">
              <w:rPr>
                <w:b/>
              </w:rPr>
              <w:t>Medical Services</w:t>
            </w:r>
          </w:p>
        </w:tc>
        <w:tc>
          <w:tcPr>
            <w:tcW w:w="2138" w:type="dxa"/>
          </w:tcPr>
          <w:p w:rsidR="00CA500C" w:rsidRPr="00AB3C07" w:rsidRDefault="00CA500C" w:rsidP="00E416E7">
            <w:pPr>
              <w:rPr>
                <w:b/>
              </w:rPr>
            </w:pPr>
          </w:p>
        </w:tc>
      </w:tr>
      <w:tr w:rsidR="00CA500C" w:rsidRPr="00134DE5" w:rsidTr="00CA500C">
        <w:tc>
          <w:tcPr>
            <w:tcW w:w="3866" w:type="dxa"/>
          </w:tcPr>
          <w:p w:rsidR="00CA500C" w:rsidRPr="00134DE5" w:rsidRDefault="00CA500C" w:rsidP="00E416E7">
            <w:r>
              <w:t>Medications</w:t>
            </w:r>
          </w:p>
        </w:tc>
        <w:tc>
          <w:tcPr>
            <w:tcW w:w="2146" w:type="dxa"/>
          </w:tcPr>
          <w:p w:rsidR="00CA500C" w:rsidRPr="00134DE5" w:rsidRDefault="00CA500C" w:rsidP="00E416E7">
            <w:pPr>
              <w:jc w:val="center"/>
            </w:pPr>
            <w:r>
              <w:t>97</w:t>
            </w:r>
            <w:r w:rsidRPr="00134DE5">
              <w:t>%</w:t>
            </w:r>
          </w:p>
        </w:tc>
        <w:tc>
          <w:tcPr>
            <w:tcW w:w="2146" w:type="dxa"/>
          </w:tcPr>
          <w:p w:rsidR="00CA500C" w:rsidRPr="00134DE5" w:rsidRDefault="00CA500C" w:rsidP="00E416E7">
            <w:pPr>
              <w:jc w:val="center"/>
            </w:pPr>
            <w:r>
              <w:t>93</w:t>
            </w:r>
            <w:r w:rsidRPr="00134DE5">
              <w:t>%</w:t>
            </w:r>
          </w:p>
        </w:tc>
        <w:tc>
          <w:tcPr>
            <w:tcW w:w="2138" w:type="dxa"/>
          </w:tcPr>
          <w:p w:rsidR="00CA500C" w:rsidRDefault="00AB0C27" w:rsidP="00E416E7">
            <w:pPr>
              <w:jc w:val="center"/>
            </w:pPr>
            <w:r>
              <w:t>The presenter is comparing these two percentages</w:t>
            </w:r>
          </w:p>
        </w:tc>
      </w:tr>
      <w:tr w:rsidR="00CA500C" w:rsidRPr="00134DE5" w:rsidTr="00CA500C">
        <w:tc>
          <w:tcPr>
            <w:tcW w:w="3866" w:type="dxa"/>
          </w:tcPr>
          <w:p w:rsidR="00CA500C" w:rsidRPr="00134DE5" w:rsidRDefault="00CA500C" w:rsidP="00E416E7">
            <w:r>
              <w:t>Specialist(s)</w:t>
            </w:r>
          </w:p>
        </w:tc>
        <w:tc>
          <w:tcPr>
            <w:tcW w:w="2146" w:type="dxa"/>
          </w:tcPr>
          <w:p w:rsidR="00CA500C" w:rsidRPr="00134DE5" w:rsidRDefault="00CA500C" w:rsidP="00E416E7">
            <w:pPr>
              <w:jc w:val="center"/>
            </w:pPr>
            <w:r>
              <w:t>83</w:t>
            </w:r>
            <w:r w:rsidRPr="00134DE5">
              <w:t>%</w:t>
            </w:r>
          </w:p>
        </w:tc>
        <w:tc>
          <w:tcPr>
            <w:tcW w:w="2146" w:type="dxa"/>
          </w:tcPr>
          <w:p w:rsidR="00CA500C" w:rsidRPr="00134DE5" w:rsidRDefault="00CA500C" w:rsidP="00E416E7">
            <w:pPr>
              <w:jc w:val="center"/>
            </w:pPr>
            <w:r>
              <w:t>73</w:t>
            </w:r>
            <w:r w:rsidRPr="00134DE5">
              <w:t>%</w:t>
            </w:r>
          </w:p>
        </w:tc>
        <w:tc>
          <w:tcPr>
            <w:tcW w:w="2138" w:type="dxa"/>
          </w:tcPr>
          <w:p w:rsidR="00CA500C" w:rsidRDefault="00AB0C27" w:rsidP="00E416E7">
            <w:pPr>
              <w:jc w:val="center"/>
            </w:pPr>
            <w:r>
              <w:t>The presenter is comparing these two percentages</w:t>
            </w:r>
          </w:p>
        </w:tc>
      </w:tr>
      <w:tr w:rsidR="00CA500C" w:rsidRPr="00134DE5" w:rsidTr="00CA500C">
        <w:tc>
          <w:tcPr>
            <w:tcW w:w="3866" w:type="dxa"/>
          </w:tcPr>
          <w:p w:rsidR="00CA500C" w:rsidRPr="00134DE5" w:rsidRDefault="00CA500C" w:rsidP="00E416E7">
            <w:r>
              <w:t>Dental Care</w:t>
            </w:r>
          </w:p>
        </w:tc>
        <w:tc>
          <w:tcPr>
            <w:tcW w:w="2146" w:type="dxa"/>
          </w:tcPr>
          <w:p w:rsidR="00CA500C" w:rsidRPr="00134DE5" w:rsidRDefault="00CA500C" w:rsidP="00E416E7">
            <w:pPr>
              <w:tabs>
                <w:tab w:val="left" w:pos="600"/>
                <w:tab w:val="center" w:pos="849"/>
              </w:tabs>
              <w:jc w:val="center"/>
            </w:pPr>
            <w:r>
              <w:t>79</w:t>
            </w:r>
            <w:r w:rsidRPr="00134DE5">
              <w:t>%</w:t>
            </w:r>
          </w:p>
        </w:tc>
        <w:tc>
          <w:tcPr>
            <w:tcW w:w="2146" w:type="dxa"/>
          </w:tcPr>
          <w:p w:rsidR="00CA500C" w:rsidRPr="00134DE5" w:rsidRDefault="00CA500C" w:rsidP="00E416E7">
            <w:pPr>
              <w:tabs>
                <w:tab w:val="left" w:pos="636"/>
                <w:tab w:val="center" w:pos="849"/>
              </w:tabs>
              <w:jc w:val="center"/>
            </w:pPr>
            <w:r>
              <w:t>76</w:t>
            </w:r>
            <w:r w:rsidRPr="00134DE5">
              <w:t>%</w:t>
            </w:r>
          </w:p>
        </w:tc>
        <w:tc>
          <w:tcPr>
            <w:tcW w:w="2138" w:type="dxa"/>
          </w:tcPr>
          <w:p w:rsidR="00CA500C" w:rsidRDefault="00CA500C" w:rsidP="00E416E7">
            <w:pPr>
              <w:tabs>
                <w:tab w:val="left" w:pos="636"/>
                <w:tab w:val="center" w:pos="849"/>
              </w:tabs>
              <w:jc w:val="center"/>
            </w:pPr>
          </w:p>
          <w:p w:rsidR="005A6A05" w:rsidRDefault="005A6A05" w:rsidP="00E416E7">
            <w:pPr>
              <w:tabs>
                <w:tab w:val="left" w:pos="636"/>
                <w:tab w:val="center" w:pos="849"/>
              </w:tabs>
              <w:jc w:val="center"/>
            </w:pPr>
          </w:p>
        </w:tc>
      </w:tr>
      <w:tr w:rsidR="00CA500C" w:rsidRPr="00134DE5" w:rsidTr="00CA500C">
        <w:tc>
          <w:tcPr>
            <w:tcW w:w="3866" w:type="dxa"/>
          </w:tcPr>
          <w:p w:rsidR="00CA500C" w:rsidRPr="00134DE5" w:rsidRDefault="00CA500C" w:rsidP="00E416E7">
            <w:r>
              <w:t>Mental Health Services</w:t>
            </w:r>
          </w:p>
        </w:tc>
        <w:tc>
          <w:tcPr>
            <w:tcW w:w="2146" w:type="dxa"/>
          </w:tcPr>
          <w:p w:rsidR="00CA500C" w:rsidRPr="00134DE5" w:rsidRDefault="00CA500C" w:rsidP="00E416E7">
            <w:pPr>
              <w:jc w:val="center"/>
            </w:pPr>
            <w:r>
              <w:t>61</w:t>
            </w:r>
            <w:r w:rsidRPr="00134DE5">
              <w:t>%</w:t>
            </w:r>
          </w:p>
        </w:tc>
        <w:tc>
          <w:tcPr>
            <w:tcW w:w="2146" w:type="dxa"/>
          </w:tcPr>
          <w:p w:rsidR="00CA500C" w:rsidRPr="00134DE5" w:rsidRDefault="00CA500C" w:rsidP="00E416E7">
            <w:pPr>
              <w:jc w:val="center"/>
            </w:pPr>
            <w:r>
              <w:t>51</w:t>
            </w:r>
            <w:r w:rsidRPr="00134DE5">
              <w:t>%</w:t>
            </w:r>
          </w:p>
        </w:tc>
        <w:tc>
          <w:tcPr>
            <w:tcW w:w="2138" w:type="dxa"/>
          </w:tcPr>
          <w:p w:rsidR="00CA500C" w:rsidRDefault="00AB0C27" w:rsidP="00E416E7">
            <w:pPr>
              <w:jc w:val="center"/>
            </w:pPr>
            <w:r>
              <w:t>The presenter is comparing these two percentages</w:t>
            </w:r>
          </w:p>
        </w:tc>
      </w:tr>
      <w:tr w:rsidR="00CA500C" w:rsidRPr="00134DE5" w:rsidTr="00CA500C">
        <w:tc>
          <w:tcPr>
            <w:tcW w:w="8158" w:type="dxa"/>
            <w:gridSpan w:val="3"/>
          </w:tcPr>
          <w:p w:rsidR="00CA500C" w:rsidRPr="00134DE5" w:rsidRDefault="00CA500C" w:rsidP="00E416E7">
            <w:r w:rsidRPr="003D01E3">
              <w:rPr>
                <w:b/>
              </w:rPr>
              <w:t>Long-Term Services and Supports</w:t>
            </w:r>
          </w:p>
        </w:tc>
        <w:tc>
          <w:tcPr>
            <w:tcW w:w="2138" w:type="dxa"/>
          </w:tcPr>
          <w:p w:rsidR="005A6A05" w:rsidRPr="003D01E3" w:rsidRDefault="005A6A05" w:rsidP="00E416E7">
            <w:pPr>
              <w:rPr>
                <w:b/>
              </w:rPr>
            </w:pPr>
          </w:p>
        </w:tc>
      </w:tr>
      <w:tr w:rsidR="00CA500C" w:rsidRPr="00134DE5" w:rsidTr="00CA500C">
        <w:tc>
          <w:tcPr>
            <w:tcW w:w="3866" w:type="dxa"/>
          </w:tcPr>
          <w:p w:rsidR="00CA500C" w:rsidRPr="00134DE5" w:rsidRDefault="00CA500C" w:rsidP="00E416E7">
            <w:r>
              <w:t>Personal Care</w:t>
            </w:r>
          </w:p>
        </w:tc>
        <w:tc>
          <w:tcPr>
            <w:tcW w:w="2146" w:type="dxa"/>
          </w:tcPr>
          <w:p w:rsidR="00CA500C" w:rsidRPr="00134DE5" w:rsidRDefault="00CA500C" w:rsidP="00E416E7">
            <w:pPr>
              <w:jc w:val="center"/>
            </w:pPr>
            <w:r>
              <w:t>34</w:t>
            </w:r>
            <w:r w:rsidRPr="00134DE5">
              <w:t>%</w:t>
            </w:r>
          </w:p>
        </w:tc>
        <w:tc>
          <w:tcPr>
            <w:tcW w:w="2146" w:type="dxa"/>
          </w:tcPr>
          <w:p w:rsidR="00CA500C" w:rsidRPr="00134DE5" w:rsidRDefault="00CA500C" w:rsidP="00E416E7">
            <w:pPr>
              <w:jc w:val="center"/>
            </w:pPr>
            <w:r>
              <w:t>24</w:t>
            </w:r>
            <w:r w:rsidRPr="00134DE5">
              <w:t>%</w:t>
            </w:r>
          </w:p>
        </w:tc>
        <w:tc>
          <w:tcPr>
            <w:tcW w:w="2138" w:type="dxa"/>
          </w:tcPr>
          <w:p w:rsidR="00CA500C" w:rsidRDefault="00AB0C27" w:rsidP="00E416E7">
            <w:pPr>
              <w:jc w:val="center"/>
            </w:pPr>
            <w:r>
              <w:t>The presenter is comparing these two percentages</w:t>
            </w:r>
          </w:p>
        </w:tc>
      </w:tr>
      <w:tr w:rsidR="00CA500C" w:rsidRPr="00134DE5" w:rsidTr="00CA500C">
        <w:tc>
          <w:tcPr>
            <w:tcW w:w="3866" w:type="dxa"/>
          </w:tcPr>
          <w:p w:rsidR="00CA500C" w:rsidRPr="00134DE5" w:rsidRDefault="00CA500C" w:rsidP="00E416E7">
            <w:r>
              <w:t>Equipment/Supplies</w:t>
            </w:r>
          </w:p>
        </w:tc>
        <w:tc>
          <w:tcPr>
            <w:tcW w:w="2146" w:type="dxa"/>
          </w:tcPr>
          <w:p w:rsidR="00CA500C" w:rsidRPr="00134DE5" w:rsidRDefault="00CA500C" w:rsidP="00E416E7">
            <w:pPr>
              <w:jc w:val="center"/>
            </w:pPr>
            <w:r>
              <w:t>41</w:t>
            </w:r>
            <w:r w:rsidRPr="00134DE5">
              <w:t>%</w:t>
            </w:r>
          </w:p>
        </w:tc>
        <w:tc>
          <w:tcPr>
            <w:tcW w:w="2146" w:type="dxa"/>
          </w:tcPr>
          <w:p w:rsidR="00CA500C" w:rsidRPr="00134DE5" w:rsidRDefault="00CA500C" w:rsidP="00E416E7">
            <w:pPr>
              <w:jc w:val="center"/>
            </w:pPr>
            <w:r>
              <w:t>27</w:t>
            </w:r>
            <w:r w:rsidRPr="00134DE5">
              <w:t>%</w:t>
            </w:r>
          </w:p>
        </w:tc>
        <w:tc>
          <w:tcPr>
            <w:tcW w:w="2138" w:type="dxa"/>
          </w:tcPr>
          <w:p w:rsidR="00CA500C" w:rsidRDefault="00AB0C27" w:rsidP="00E416E7">
            <w:pPr>
              <w:jc w:val="center"/>
            </w:pPr>
            <w:r>
              <w:t>The presenter is comparing these two percentages</w:t>
            </w:r>
          </w:p>
        </w:tc>
      </w:tr>
    </w:tbl>
    <w:p w:rsidR="000A017E" w:rsidRDefault="000A017E" w:rsidP="00E416E7">
      <w:pPr>
        <w:spacing w:after="0" w:line="240" w:lineRule="auto"/>
        <w:rPr>
          <w:i/>
          <w:iCs/>
        </w:rPr>
      </w:pPr>
    </w:p>
    <w:p w:rsidR="003D01E3" w:rsidRPr="003D01E3" w:rsidRDefault="003D01E3" w:rsidP="00E416E7">
      <w:pPr>
        <w:spacing w:after="0" w:line="240" w:lineRule="auto"/>
      </w:pPr>
      <w:r w:rsidRPr="003D01E3">
        <w:rPr>
          <w:i/>
          <w:iCs/>
        </w:rPr>
        <w:t>Members moving to a new One Care plan were significantly more likely to report that they use/need medications (p&lt;.04), specialist(s) (p&lt;.01), mental health services (p&lt;.06), and LTSS, including personal care services (p&lt;.05) and medical equipment/supplies (p&lt;.01), than members moving back to FFS. The difference in use/need for dental care between the two groups was not significant</w:t>
      </w:r>
      <w:r w:rsidRPr="003D01E3">
        <w:t>.</w:t>
      </w:r>
    </w:p>
    <w:p w:rsidR="00AB3C07" w:rsidRDefault="00AB3C07" w:rsidP="00E416E7">
      <w:pPr>
        <w:spacing w:after="0" w:line="240" w:lineRule="auto"/>
      </w:pPr>
    </w:p>
    <w:p w:rsidR="00861354" w:rsidRPr="003D01E3" w:rsidRDefault="00861354" w:rsidP="00E416E7">
      <w:pPr>
        <w:spacing w:after="0" w:line="240" w:lineRule="auto"/>
      </w:pPr>
    </w:p>
    <w:p w:rsidR="00711E96" w:rsidRDefault="00711E96" w:rsidP="00E416E7">
      <w:pPr>
        <w:spacing w:after="0" w:line="240" w:lineRule="auto"/>
        <w:rPr>
          <w:b/>
        </w:rPr>
      </w:pPr>
    </w:p>
    <w:p w:rsidR="00711E96" w:rsidRDefault="00711E96" w:rsidP="00E416E7">
      <w:pPr>
        <w:spacing w:after="0" w:line="240" w:lineRule="auto"/>
        <w:rPr>
          <w:b/>
        </w:rPr>
      </w:pPr>
    </w:p>
    <w:p w:rsidR="00711E96" w:rsidRDefault="00711E96" w:rsidP="00E416E7">
      <w:pPr>
        <w:spacing w:after="0" w:line="240" w:lineRule="auto"/>
        <w:rPr>
          <w:b/>
        </w:rPr>
      </w:pPr>
    </w:p>
    <w:p w:rsidR="00711E96" w:rsidRDefault="00711E96" w:rsidP="00E416E7">
      <w:pPr>
        <w:spacing w:after="0" w:line="240" w:lineRule="auto"/>
        <w:rPr>
          <w:b/>
        </w:rPr>
      </w:pPr>
    </w:p>
    <w:p w:rsidR="00711E96" w:rsidRDefault="00711E96" w:rsidP="00E416E7">
      <w:pPr>
        <w:spacing w:after="0" w:line="240" w:lineRule="auto"/>
        <w:rPr>
          <w:b/>
        </w:rPr>
      </w:pPr>
    </w:p>
    <w:p w:rsidR="00711E96" w:rsidRDefault="00711E96" w:rsidP="00E416E7">
      <w:pPr>
        <w:spacing w:after="0" w:line="240" w:lineRule="auto"/>
        <w:rPr>
          <w:b/>
        </w:rPr>
      </w:pPr>
    </w:p>
    <w:p w:rsidR="00711E96" w:rsidRDefault="00711E96" w:rsidP="00E416E7">
      <w:pPr>
        <w:spacing w:after="0" w:line="240" w:lineRule="auto"/>
        <w:rPr>
          <w:b/>
        </w:rPr>
      </w:pPr>
    </w:p>
    <w:p w:rsidR="00711E96" w:rsidRDefault="00711E96" w:rsidP="00E416E7">
      <w:pPr>
        <w:spacing w:after="0" w:line="240" w:lineRule="auto"/>
        <w:rPr>
          <w:b/>
        </w:rPr>
      </w:pPr>
    </w:p>
    <w:p w:rsidR="00AB0C27" w:rsidRPr="00711E96" w:rsidRDefault="00033CF3" w:rsidP="00711E96">
      <w:pPr>
        <w:spacing w:after="0" w:line="240" w:lineRule="auto"/>
        <w:rPr>
          <w:b/>
        </w:rPr>
      </w:pPr>
      <w:r>
        <w:rPr>
          <w:b/>
        </w:rPr>
        <w:lastRenderedPageBreak/>
        <w:t>Slide 27</w:t>
      </w:r>
      <w:r w:rsidR="00711E96">
        <w:rPr>
          <w:b/>
        </w:rPr>
        <w:t xml:space="preserve">  </w:t>
      </w:r>
      <w:r w:rsidR="00043DAB" w:rsidRPr="00043DAB">
        <w:rPr>
          <w:b/>
          <w:bCs/>
        </w:rPr>
        <w:t>Medications and Specialists:  How does your new One Care plan or FFS compare to FTC?</w:t>
      </w:r>
      <w:r w:rsidR="005C2226">
        <w:rPr>
          <w:b/>
          <w:bCs/>
        </w:rPr>
        <w:t xml:space="preserve"> - </w:t>
      </w:r>
      <w:r w:rsidR="005C2226">
        <w:rPr>
          <w:b/>
          <w:bCs/>
          <w:i/>
          <w:iCs/>
        </w:rPr>
        <w:t xml:space="preserve">This is presented as a bar graph </w:t>
      </w:r>
    </w:p>
    <w:p w:rsidR="00AB0C27" w:rsidRDefault="00AB0C27" w:rsidP="00E416E7">
      <w:pPr>
        <w:spacing w:after="0" w:line="240" w:lineRule="auto"/>
        <w:rPr>
          <w:b/>
        </w:rPr>
      </w:pPr>
    </w:p>
    <w:p w:rsidR="00043DAB" w:rsidRPr="00043DAB" w:rsidRDefault="00043DAB" w:rsidP="00E416E7">
      <w:pPr>
        <w:spacing w:after="0" w:line="240" w:lineRule="auto"/>
        <w:rPr>
          <w:b/>
        </w:rPr>
      </w:pPr>
      <w:r w:rsidRPr="00043DAB">
        <w:rPr>
          <w:b/>
          <w:bCs/>
          <w:i/>
          <w:iCs/>
        </w:rPr>
        <w:t>Medications</w:t>
      </w:r>
    </w:p>
    <w:tbl>
      <w:tblPr>
        <w:tblStyle w:val="TableGrid"/>
        <w:tblW w:w="0" w:type="auto"/>
        <w:tblLook w:val="04A0" w:firstRow="1" w:lastRow="0" w:firstColumn="1" w:lastColumn="0" w:noHBand="0" w:noVBand="1"/>
      </w:tblPr>
      <w:tblGrid>
        <w:gridCol w:w="3155"/>
        <w:gridCol w:w="1865"/>
        <w:gridCol w:w="1708"/>
        <w:gridCol w:w="1865"/>
        <w:gridCol w:w="1703"/>
      </w:tblGrid>
      <w:tr w:rsidR="005C2226" w:rsidRPr="00043DAB" w:rsidTr="005C2226">
        <w:tc>
          <w:tcPr>
            <w:tcW w:w="3155" w:type="dxa"/>
          </w:tcPr>
          <w:p w:rsidR="005C2226" w:rsidRPr="00043DAB" w:rsidRDefault="005C2226" w:rsidP="00E416E7">
            <w:pPr>
              <w:jc w:val="center"/>
            </w:pPr>
          </w:p>
        </w:tc>
        <w:tc>
          <w:tcPr>
            <w:tcW w:w="1865" w:type="dxa"/>
          </w:tcPr>
          <w:p w:rsidR="005C2226" w:rsidRPr="00043DAB" w:rsidRDefault="005C2226" w:rsidP="00E416E7">
            <w:pPr>
              <w:jc w:val="center"/>
              <w:rPr>
                <w:b/>
                <w:bCs/>
              </w:rPr>
            </w:pPr>
            <w:r w:rsidRPr="00043DAB">
              <w:t xml:space="preserve">Moved to new </w:t>
            </w:r>
            <w:r w:rsidRPr="00043DAB">
              <w:br/>
              <w:t>One Care (n=188)</w:t>
            </w:r>
          </w:p>
        </w:tc>
        <w:tc>
          <w:tcPr>
            <w:tcW w:w="1708" w:type="dxa"/>
          </w:tcPr>
          <w:p w:rsidR="005C2226" w:rsidRPr="00043DAB" w:rsidRDefault="005C2226" w:rsidP="00E416E7">
            <w:pPr>
              <w:jc w:val="center"/>
            </w:pPr>
            <w:r>
              <w:t>Comparisons by top 3 categories and bottom 2 categories</w:t>
            </w:r>
          </w:p>
        </w:tc>
        <w:tc>
          <w:tcPr>
            <w:tcW w:w="1865" w:type="dxa"/>
          </w:tcPr>
          <w:p w:rsidR="005C2226" w:rsidRPr="00043DAB" w:rsidRDefault="005C2226" w:rsidP="00E416E7">
            <w:pPr>
              <w:jc w:val="center"/>
              <w:rPr>
                <w:b/>
                <w:bCs/>
              </w:rPr>
            </w:pPr>
            <w:r w:rsidRPr="00043DAB">
              <w:t>Moved back to FFS</w:t>
            </w:r>
            <w:r w:rsidRPr="00043DAB">
              <w:br/>
              <w:t>(n=268)</w:t>
            </w:r>
          </w:p>
        </w:tc>
        <w:tc>
          <w:tcPr>
            <w:tcW w:w="1703" w:type="dxa"/>
          </w:tcPr>
          <w:p w:rsidR="005C2226" w:rsidRPr="00043DAB" w:rsidRDefault="005C2226" w:rsidP="00E416E7">
            <w:pPr>
              <w:jc w:val="center"/>
            </w:pPr>
            <w:r>
              <w:t>Comparisons by top 3 categories and bottom 2 categories</w:t>
            </w:r>
          </w:p>
        </w:tc>
      </w:tr>
      <w:tr w:rsidR="005C2226" w:rsidRPr="00043DAB" w:rsidTr="005C2226">
        <w:tc>
          <w:tcPr>
            <w:tcW w:w="3155" w:type="dxa"/>
          </w:tcPr>
          <w:p w:rsidR="005C2226" w:rsidRPr="00043DAB" w:rsidRDefault="005C2226" w:rsidP="00E416E7">
            <w:r w:rsidRPr="00043DAB">
              <w:t>Much better</w:t>
            </w:r>
          </w:p>
        </w:tc>
        <w:tc>
          <w:tcPr>
            <w:tcW w:w="1865" w:type="dxa"/>
          </w:tcPr>
          <w:p w:rsidR="005C2226" w:rsidRPr="00043DAB" w:rsidRDefault="005C2226" w:rsidP="00E416E7">
            <w:pPr>
              <w:jc w:val="center"/>
            </w:pPr>
            <w:r w:rsidRPr="00043DAB">
              <w:t>22%</w:t>
            </w:r>
          </w:p>
        </w:tc>
        <w:tc>
          <w:tcPr>
            <w:tcW w:w="1708" w:type="dxa"/>
            <w:vMerge w:val="restart"/>
          </w:tcPr>
          <w:p w:rsidR="005C2226" w:rsidRPr="00043DAB" w:rsidRDefault="005C2226" w:rsidP="00E416E7">
            <w:pPr>
              <w:jc w:val="center"/>
            </w:pPr>
            <w:r>
              <w:t>92%</w:t>
            </w:r>
          </w:p>
        </w:tc>
        <w:tc>
          <w:tcPr>
            <w:tcW w:w="1865" w:type="dxa"/>
          </w:tcPr>
          <w:p w:rsidR="005C2226" w:rsidRPr="00043DAB" w:rsidRDefault="005C2226" w:rsidP="00E416E7">
            <w:pPr>
              <w:jc w:val="center"/>
            </w:pPr>
            <w:r w:rsidRPr="00043DAB">
              <w:t>17%</w:t>
            </w:r>
          </w:p>
        </w:tc>
        <w:tc>
          <w:tcPr>
            <w:tcW w:w="1703" w:type="dxa"/>
            <w:vMerge w:val="restart"/>
          </w:tcPr>
          <w:p w:rsidR="005C2226" w:rsidRPr="00043DAB" w:rsidRDefault="005C2226" w:rsidP="00E416E7">
            <w:pPr>
              <w:jc w:val="center"/>
            </w:pPr>
            <w:r>
              <w:t>66%</w:t>
            </w:r>
          </w:p>
        </w:tc>
      </w:tr>
      <w:tr w:rsidR="005C2226" w:rsidRPr="00043DAB" w:rsidTr="005C2226">
        <w:tc>
          <w:tcPr>
            <w:tcW w:w="3155" w:type="dxa"/>
          </w:tcPr>
          <w:p w:rsidR="005C2226" w:rsidRPr="00043DAB" w:rsidRDefault="005C2226" w:rsidP="00E416E7">
            <w:r w:rsidRPr="00043DAB">
              <w:t>A little better</w:t>
            </w:r>
          </w:p>
        </w:tc>
        <w:tc>
          <w:tcPr>
            <w:tcW w:w="1865" w:type="dxa"/>
          </w:tcPr>
          <w:p w:rsidR="005C2226" w:rsidRPr="00043DAB" w:rsidRDefault="005C2226" w:rsidP="00E416E7">
            <w:pPr>
              <w:jc w:val="center"/>
            </w:pPr>
            <w:r w:rsidRPr="00043DAB">
              <w:t>12%</w:t>
            </w:r>
          </w:p>
        </w:tc>
        <w:tc>
          <w:tcPr>
            <w:tcW w:w="1708" w:type="dxa"/>
            <w:vMerge/>
          </w:tcPr>
          <w:p w:rsidR="005C2226" w:rsidRPr="00043DAB" w:rsidRDefault="005C2226" w:rsidP="00E416E7">
            <w:pPr>
              <w:jc w:val="center"/>
            </w:pPr>
          </w:p>
        </w:tc>
        <w:tc>
          <w:tcPr>
            <w:tcW w:w="1865" w:type="dxa"/>
          </w:tcPr>
          <w:p w:rsidR="005C2226" w:rsidRPr="00043DAB" w:rsidRDefault="005C2226" w:rsidP="00E416E7">
            <w:pPr>
              <w:jc w:val="center"/>
            </w:pPr>
            <w:r w:rsidRPr="00043DAB">
              <w:t>10%</w:t>
            </w:r>
          </w:p>
        </w:tc>
        <w:tc>
          <w:tcPr>
            <w:tcW w:w="1703" w:type="dxa"/>
            <w:vMerge/>
          </w:tcPr>
          <w:p w:rsidR="005C2226" w:rsidRPr="00043DAB" w:rsidRDefault="005C2226" w:rsidP="00E416E7">
            <w:pPr>
              <w:jc w:val="center"/>
            </w:pPr>
          </w:p>
        </w:tc>
      </w:tr>
      <w:tr w:rsidR="005C2226" w:rsidRPr="00043DAB" w:rsidTr="005C2226">
        <w:tc>
          <w:tcPr>
            <w:tcW w:w="3155" w:type="dxa"/>
          </w:tcPr>
          <w:p w:rsidR="005C2226" w:rsidRPr="00043DAB" w:rsidRDefault="005C2226" w:rsidP="00E416E7">
            <w:r w:rsidRPr="00043DAB">
              <w:t>About the same</w:t>
            </w:r>
          </w:p>
        </w:tc>
        <w:tc>
          <w:tcPr>
            <w:tcW w:w="1865" w:type="dxa"/>
          </w:tcPr>
          <w:p w:rsidR="005C2226" w:rsidRPr="00043DAB" w:rsidRDefault="005C2226" w:rsidP="00E416E7">
            <w:pPr>
              <w:tabs>
                <w:tab w:val="left" w:pos="600"/>
                <w:tab w:val="center" w:pos="849"/>
              </w:tabs>
              <w:jc w:val="center"/>
            </w:pPr>
            <w:r w:rsidRPr="00043DAB">
              <w:t>58%</w:t>
            </w:r>
          </w:p>
        </w:tc>
        <w:tc>
          <w:tcPr>
            <w:tcW w:w="1708" w:type="dxa"/>
            <w:vMerge/>
          </w:tcPr>
          <w:p w:rsidR="005C2226" w:rsidRPr="00043DAB" w:rsidRDefault="005C2226" w:rsidP="00E416E7">
            <w:pPr>
              <w:tabs>
                <w:tab w:val="left" w:pos="636"/>
                <w:tab w:val="center" w:pos="849"/>
              </w:tabs>
              <w:jc w:val="center"/>
            </w:pPr>
          </w:p>
        </w:tc>
        <w:tc>
          <w:tcPr>
            <w:tcW w:w="1865" w:type="dxa"/>
          </w:tcPr>
          <w:p w:rsidR="005C2226" w:rsidRPr="00043DAB" w:rsidRDefault="005C2226" w:rsidP="00E416E7">
            <w:pPr>
              <w:tabs>
                <w:tab w:val="left" w:pos="636"/>
                <w:tab w:val="center" w:pos="849"/>
              </w:tabs>
              <w:jc w:val="center"/>
            </w:pPr>
            <w:r w:rsidRPr="00043DAB">
              <w:t>39%</w:t>
            </w:r>
          </w:p>
        </w:tc>
        <w:tc>
          <w:tcPr>
            <w:tcW w:w="1703" w:type="dxa"/>
            <w:vMerge/>
          </w:tcPr>
          <w:p w:rsidR="005C2226" w:rsidRPr="00043DAB" w:rsidRDefault="005C2226" w:rsidP="00E416E7">
            <w:pPr>
              <w:tabs>
                <w:tab w:val="left" w:pos="636"/>
                <w:tab w:val="center" w:pos="849"/>
              </w:tabs>
              <w:jc w:val="center"/>
            </w:pPr>
          </w:p>
        </w:tc>
      </w:tr>
      <w:tr w:rsidR="005C2226" w:rsidRPr="00043DAB" w:rsidTr="005C2226">
        <w:tc>
          <w:tcPr>
            <w:tcW w:w="3155" w:type="dxa"/>
          </w:tcPr>
          <w:p w:rsidR="005C2226" w:rsidRPr="00043DAB" w:rsidRDefault="005C2226" w:rsidP="00E416E7">
            <w:r w:rsidRPr="00043DAB">
              <w:t>A little worse</w:t>
            </w:r>
          </w:p>
        </w:tc>
        <w:tc>
          <w:tcPr>
            <w:tcW w:w="1865" w:type="dxa"/>
          </w:tcPr>
          <w:p w:rsidR="005C2226" w:rsidRPr="00043DAB" w:rsidRDefault="005C2226" w:rsidP="00E416E7">
            <w:pPr>
              <w:jc w:val="center"/>
            </w:pPr>
            <w:r w:rsidRPr="00043DAB">
              <w:t>5%</w:t>
            </w:r>
          </w:p>
        </w:tc>
        <w:tc>
          <w:tcPr>
            <w:tcW w:w="1708" w:type="dxa"/>
            <w:vMerge w:val="restart"/>
          </w:tcPr>
          <w:p w:rsidR="005C2226" w:rsidRPr="00043DAB" w:rsidRDefault="005C2226" w:rsidP="00E416E7">
            <w:pPr>
              <w:jc w:val="center"/>
            </w:pPr>
            <w:r>
              <w:t>8%</w:t>
            </w:r>
          </w:p>
        </w:tc>
        <w:tc>
          <w:tcPr>
            <w:tcW w:w="1865" w:type="dxa"/>
          </w:tcPr>
          <w:p w:rsidR="005C2226" w:rsidRPr="00043DAB" w:rsidRDefault="005C2226" w:rsidP="00E416E7">
            <w:pPr>
              <w:jc w:val="center"/>
            </w:pPr>
            <w:r w:rsidRPr="00043DAB">
              <w:t>21%</w:t>
            </w:r>
          </w:p>
        </w:tc>
        <w:tc>
          <w:tcPr>
            <w:tcW w:w="1703" w:type="dxa"/>
            <w:vMerge w:val="restart"/>
          </w:tcPr>
          <w:p w:rsidR="005C2226" w:rsidRPr="00043DAB" w:rsidRDefault="005C2226" w:rsidP="00E416E7">
            <w:pPr>
              <w:jc w:val="center"/>
            </w:pPr>
            <w:r>
              <w:t>34%</w:t>
            </w:r>
          </w:p>
        </w:tc>
      </w:tr>
      <w:tr w:rsidR="005C2226" w:rsidRPr="00043DAB" w:rsidTr="005C2226">
        <w:tc>
          <w:tcPr>
            <w:tcW w:w="3155" w:type="dxa"/>
          </w:tcPr>
          <w:p w:rsidR="005C2226" w:rsidRPr="00043DAB" w:rsidRDefault="005C2226" w:rsidP="00E416E7">
            <w:r w:rsidRPr="00043DAB">
              <w:t>Much worse</w:t>
            </w:r>
          </w:p>
        </w:tc>
        <w:tc>
          <w:tcPr>
            <w:tcW w:w="1865" w:type="dxa"/>
          </w:tcPr>
          <w:p w:rsidR="005C2226" w:rsidRPr="00043DAB" w:rsidRDefault="005C2226" w:rsidP="00E416E7">
            <w:pPr>
              <w:jc w:val="center"/>
            </w:pPr>
            <w:r w:rsidRPr="00043DAB">
              <w:t>3%</w:t>
            </w:r>
          </w:p>
        </w:tc>
        <w:tc>
          <w:tcPr>
            <w:tcW w:w="1708" w:type="dxa"/>
            <w:vMerge/>
          </w:tcPr>
          <w:p w:rsidR="005C2226" w:rsidRPr="00043DAB" w:rsidRDefault="005C2226" w:rsidP="00E416E7">
            <w:pPr>
              <w:jc w:val="center"/>
            </w:pPr>
          </w:p>
        </w:tc>
        <w:tc>
          <w:tcPr>
            <w:tcW w:w="1865" w:type="dxa"/>
          </w:tcPr>
          <w:p w:rsidR="005C2226" w:rsidRPr="00043DAB" w:rsidRDefault="005C2226" w:rsidP="00E416E7">
            <w:pPr>
              <w:jc w:val="center"/>
            </w:pPr>
            <w:r w:rsidRPr="00043DAB">
              <w:t>13%</w:t>
            </w:r>
          </w:p>
        </w:tc>
        <w:tc>
          <w:tcPr>
            <w:tcW w:w="1703" w:type="dxa"/>
            <w:vMerge/>
          </w:tcPr>
          <w:p w:rsidR="005C2226" w:rsidRPr="00043DAB" w:rsidRDefault="005C2226" w:rsidP="00E416E7">
            <w:pPr>
              <w:jc w:val="center"/>
            </w:pPr>
          </w:p>
        </w:tc>
      </w:tr>
    </w:tbl>
    <w:p w:rsidR="00711E96" w:rsidRDefault="00711E96" w:rsidP="00E416E7">
      <w:pPr>
        <w:spacing w:after="0" w:line="240" w:lineRule="auto"/>
        <w:rPr>
          <w:i/>
          <w:iCs/>
        </w:rPr>
      </w:pPr>
    </w:p>
    <w:p w:rsidR="00043DAB" w:rsidRPr="00043DAB" w:rsidRDefault="00043DAB" w:rsidP="00E416E7">
      <w:pPr>
        <w:spacing w:after="0" w:line="240" w:lineRule="auto"/>
      </w:pPr>
      <w:r w:rsidRPr="00043DAB">
        <w:rPr>
          <w:i/>
          <w:iCs/>
        </w:rPr>
        <w:t xml:space="preserve">Members who moved back to FFS were significantly more likely to rate FFS </w:t>
      </w:r>
      <w:r w:rsidRPr="00043DAB">
        <w:rPr>
          <w:b/>
          <w:bCs/>
          <w:i/>
          <w:iCs/>
        </w:rPr>
        <w:t>as worse in meeting their needs for medications</w:t>
      </w:r>
      <w:r w:rsidRPr="00043DAB">
        <w:rPr>
          <w:i/>
          <w:iCs/>
        </w:rPr>
        <w:t xml:space="preserve"> in comparison to FTC than those moving to a new One Care plan (34% vs 8%, p&lt;.001).</w:t>
      </w:r>
    </w:p>
    <w:p w:rsidR="008A1A04" w:rsidRDefault="008A1A04" w:rsidP="00E416E7">
      <w:pPr>
        <w:spacing w:after="0" w:line="240" w:lineRule="auto"/>
      </w:pPr>
    </w:p>
    <w:p w:rsidR="00B6176A" w:rsidRDefault="00B6176A" w:rsidP="00E416E7">
      <w:pPr>
        <w:spacing w:after="0" w:line="240" w:lineRule="auto"/>
      </w:pPr>
    </w:p>
    <w:p w:rsidR="00043DAB" w:rsidRPr="00043DAB" w:rsidRDefault="00043DAB" w:rsidP="00E416E7">
      <w:pPr>
        <w:spacing w:after="0" w:line="240" w:lineRule="auto"/>
      </w:pPr>
      <w:r w:rsidRPr="00043DAB">
        <w:rPr>
          <w:b/>
          <w:bCs/>
          <w:i/>
          <w:iCs/>
        </w:rPr>
        <w:t>Specialists</w:t>
      </w:r>
    </w:p>
    <w:tbl>
      <w:tblPr>
        <w:tblStyle w:val="TableGrid"/>
        <w:tblW w:w="0" w:type="auto"/>
        <w:tblLook w:val="04A0" w:firstRow="1" w:lastRow="0" w:firstColumn="1" w:lastColumn="0" w:noHBand="0" w:noVBand="1"/>
      </w:tblPr>
      <w:tblGrid>
        <w:gridCol w:w="3155"/>
        <w:gridCol w:w="1865"/>
        <w:gridCol w:w="1703"/>
        <w:gridCol w:w="1865"/>
        <w:gridCol w:w="1708"/>
      </w:tblGrid>
      <w:tr w:rsidR="005C2226" w:rsidRPr="00043DAB" w:rsidTr="005C2226">
        <w:tc>
          <w:tcPr>
            <w:tcW w:w="3155" w:type="dxa"/>
          </w:tcPr>
          <w:p w:rsidR="005C2226" w:rsidRPr="00043DAB" w:rsidRDefault="005C2226" w:rsidP="00E416E7">
            <w:pPr>
              <w:jc w:val="center"/>
            </w:pPr>
          </w:p>
        </w:tc>
        <w:tc>
          <w:tcPr>
            <w:tcW w:w="1865" w:type="dxa"/>
          </w:tcPr>
          <w:p w:rsidR="005C2226" w:rsidRPr="00043DAB" w:rsidRDefault="005C2226" w:rsidP="00E416E7">
            <w:pPr>
              <w:jc w:val="center"/>
              <w:rPr>
                <w:b/>
                <w:bCs/>
              </w:rPr>
            </w:pPr>
            <w:r w:rsidRPr="00043DAB">
              <w:t xml:space="preserve">Moved to new </w:t>
            </w:r>
            <w:r w:rsidRPr="00043DAB">
              <w:br/>
              <w:t>One Care (n=158)</w:t>
            </w:r>
          </w:p>
        </w:tc>
        <w:tc>
          <w:tcPr>
            <w:tcW w:w="1703" w:type="dxa"/>
          </w:tcPr>
          <w:p w:rsidR="005C2226" w:rsidRPr="00043DAB" w:rsidRDefault="005C2226" w:rsidP="00E416E7">
            <w:pPr>
              <w:jc w:val="center"/>
            </w:pPr>
            <w:r>
              <w:t>Comparisons by top 3 categories and bottom 2 categories</w:t>
            </w:r>
          </w:p>
        </w:tc>
        <w:tc>
          <w:tcPr>
            <w:tcW w:w="1865" w:type="dxa"/>
          </w:tcPr>
          <w:p w:rsidR="005C2226" w:rsidRPr="00043DAB" w:rsidRDefault="005C2226" w:rsidP="00E416E7">
            <w:pPr>
              <w:jc w:val="center"/>
              <w:rPr>
                <w:b/>
                <w:bCs/>
              </w:rPr>
            </w:pPr>
            <w:r w:rsidRPr="00043DAB">
              <w:t>Moved back to FFS</w:t>
            </w:r>
            <w:r w:rsidRPr="00043DAB">
              <w:br/>
              <w:t>(n=206)</w:t>
            </w:r>
          </w:p>
        </w:tc>
        <w:tc>
          <w:tcPr>
            <w:tcW w:w="1708" w:type="dxa"/>
          </w:tcPr>
          <w:p w:rsidR="005C2226" w:rsidRPr="00043DAB" w:rsidRDefault="005C2226" w:rsidP="00E416E7">
            <w:pPr>
              <w:jc w:val="center"/>
            </w:pPr>
            <w:r>
              <w:t>Comparisons by top 3 categories and bottom 2 categories</w:t>
            </w:r>
          </w:p>
        </w:tc>
      </w:tr>
      <w:tr w:rsidR="005C2226" w:rsidRPr="00043DAB" w:rsidTr="005C2226">
        <w:tc>
          <w:tcPr>
            <w:tcW w:w="3155" w:type="dxa"/>
          </w:tcPr>
          <w:p w:rsidR="005C2226" w:rsidRPr="00043DAB" w:rsidRDefault="005C2226" w:rsidP="00E416E7">
            <w:r w:rsidRPr="00043DAB">
              <w:t>Much better</w:t>
            </w:r>
          </w:p>
        </w:tc>
        <w:tc>
          <w:tcPr>
            <w:tcW w:w="1865" w:type="dxa"/>
          </w:tcPr>
          <w:p w:rsidR="005C2226" w:rsidRPr="00043DAB" w:rsidRDefault="005C2226" w:rsidP="00E416E7">
            <w:pPr>
              <w:jc w:val="center"/>
            </w:pPr>
            <w:r w:rsidRPr="00043DAB">
              <w:t>24%</w:t>
            </w:r>
          </w:p>
        </w:tc>
        <w:tc>
          <w:tcPr>
            <w:tcW w:w="1703" w:type="dxa"/>
            <w:vMerge w:val="restart"/>
          </w:tcPr>
          <w:p w:rsidR="005C2226" w:rsidRPr="00043DAB" w:rsidRDefault="005C2226" w:rsidP="00E416E7">
            <w:pPr>
              <w:jc w:val="center"/>
            </w:pPr>
            <w:r>
              <w:t>85%</w:t>
            </w:r>
          </w:p>
        </w:tc>
        <w:tc>
          <w:tcPr>
            <w:tcW w:w="1865" w:type="dxa"/>
          </w:tcPr>
          <w:p w:rsidR="005C2226" w:rsidRPr="00043DAB" w:rsidRDefault="005C2226" w:rsidP="00E416E7">
            <w:pPr>
              <w:jc w:val="center"/>
            </w:pPr>
            <w:r w:rsidRPr="00043DAB">
              <w:t>22%</w:t>
            </w:r>
          </w:p>
        </w:tc>
        <w:tc>
          <w:tcPr>
            <w:tcW w:w="1708" w:type="dxa"/>
            <w:vMerge w:val="restart"/>
          </w:tcPr>
          <w:p w:rsidR="005C2226" w:rsidRPr="00043DAB" w:rsidRDefault="005C2226" w:rsidP="00E416E7">
            <w:pPr>
              <w:jc w:val="center"/>
            </w:pPr>
            <w:r>
              <w:t>79%</w:t>
            </w:r>
          </w:p>
        </w:tc>
      </w:tr>
      <w:tr w:rsidR="005C2226" w:rsidRPr="00043DAB" w:rsidTr="005C2226">
        <w:tc>
          <w:tcPr>
            <w:tcW w:w="3155" w:type="dxa"/>
          </w:tcPr>
          <w:p w:rsidR="005C2226" w:rsidRPr="00043DAB" w:rsidRDefault="005C2226" w:rsidP="00E416E7">
            <w:r w:rsidRPr="00043DAB">
              <w:t>A little better</w:t>
            </w:r>
          </w:p>
        </w:tc>
        <w:tc>
          <w:tcPr>
            <w:tcW w:w="1865" w:type="dxa"/>
          </w:tcPr>
          <w:p w:rsidR="005C2226" w:rsidRPr="00043DAB" w:rsidRDefault="005C2226" w:rsidP="00E416E7">
            <w:pPr>
              <w:jc w:val="center"/>
            </w:pPr>
            <w:r w:rsidRPr="00043DAB">
              <w:t>12%</w:t>
            </w:r>
          </w:p>
        </w:tc>
        <w:tc>
          <w:tcPr>
            <w:tcW w:w="1703" w:type="dxa"/>
            <w:vMerge/>
          </w:tcPr>
          <w:p w:rsidR="005C2226" w:rsidRPr="00043DAB" w:rsidRDefault="005C2226" w:rsidP="00E416E7">
            <w:pPr>
              <w:jc w:val="center"/>
            </w:pPr>
          </w:p>
        </w:tc>
        <w:tc>
          <w:tcPr>
            <w:tcW w:w="1865" w:type="dxa"/>
          </w:tcPr>
          <w:p w:rsidR="005C2226" w:rsidRPr="00043DAB" w:rsidRDefault="005C2226" w:rsidP="00E416E7">
            <w:pPr>
              <w:jc w:val="center"/>
            </w:pPr>
            <w:r w:rsidRPr="00043DAB">
              <w:t>10%</w:t>
            </w:r>
          </w:p>
        </w:tc>
        <w:tc>
          <w:tcPr>
            <w:tcW w:w="1708" w:type="dxa"/>
            <w:vMerge/>
          </w:tcPr>
          <w:p w:rsidR="005C2226" w:rsidRPr="00043DAB" w:rsidRDefault="005C2226" w:rsidP="00E416E7">
            <w:pPr>
              <w:jc w:val="center"/>
            </w:pPr>
          </w:p>
        </w:tc>
      </w:tr>
      <w:tr w:rsidR="005C2226" w:rsidRPr="00043DAB" w:rsidTr="005C2226">
        <w:tc>
          <w:tcPr>
            <w:tcW w:w="3155" w:type="dxa"/>
          </w:tcPr>
          <w:p w:rsidR="005C2226" w:rsidRPr="00043DAB" w:rsidRDefault="005C2226" w:rsidP="00E416E7">
            <w:r w:rsidRPr="00043DAB">
              <w:t>About the same</w:t>
            </w:r>
          </w:p>
        </w:tc>
        <w:tc>
          <w:tcPr>
            <w:tcW w:w="1865" w:type="dxa"/>
          </w:tcPr>
          <w:p w:rsidR="005C2226" w:rsidRPr="00043DAB" w:rsidRDefault="005C2226" w:rsidP="00E416E7">
            <w:pPr>
              <w:tabs>
                <w:tab w:val="left" w:pos="600"/>
                <w:tab w:val="center" w:pos="849"/>
              </w:tabs>
              <w:jc w:val="center"/>
            </w:pPr>
            <w:r w:rsidRPr="00043DAB">
              <w:t>49%</w:t>
            </w:r>
          </w:p>
        </w:tc>
        <w:tc>
          <w:tcPr>
            <w:tcW w:w="1703" w:type="dxa"/>
            <w:vMerge/>
          </w:tcPr>
          <w:p w:rsidR="005C2226" w:rsidRPr="00043DAB" w:rsidRDefault="005C2226" w:rsidP="00E416E7">
            <w:pPr>
              <w:tabs>
                <w:tab w:val="left" w:pos="636"/>
                <w:tab w:val="center" w:pos="849"/>
              </w:tabs>
              <w:jc w:val="center"/>
            </w:pPr>
          </w:p>
        </w:tc>
        <w:tc>
          <w:tcPr>
            <w:tcW w:w="1865" w:type="dxa"/>
          </w:tcPr>
          <w:p w:rsidR="005C2226" w:rsidRPr="00043DAB" w:rsidRDefault="005C2226" w:rsidP="00E416E7">
            <w:pPr>
              <w:tabs>
                <w:tab w:val="left" w:pos="636"/>
                <w:tab w:val="center" w:pos="849"/>
              </w:tabs>
              <w:jc w:val="center"/>
            </w:pPr>
            <w:r w:rsidRPr="00043DAB">
              <w:t>47%</w:t>
            </w:r>
          </w:p>
        </w:tc>
        <w:tc>
          <w:tcPr>
            <w:tcW w:w="1708" w:type="dxa"/>
            <w:vMerge/>
          </w:tcPr>
          <w:p w:rsidR="005C2226" w:rsidRPr="00043DAB" w:rsidRDefault="005C2226" w:rsidP="00E416E7">
            <w:pPr>
              <w:tabs>
                <w:tab w:val="left" w:pos="636"/>
                <w:tab w:val="center" w:pos="849"/>
              </w:tabs>
              <w:jc w:val="center"/>
            </w:pPr>
          </w:p>
        </w:tc>
      </w:tr>
      <w:tr w:rsidR="005C2226" w:rsidRPr="00043DAB" w:rsidTr="005C2226">
        <w:tc>
          <w:tcPr>
            <w:tcW w:w="3155" w:type="dxa"/>
          </w:tcPr>
          <w:p w:rsidR="005C2226" w:rsidRPr="00043DAB" w:rsidRDefault="005C2226" w:rsidP="00E416E7">
            <w:r w:rsidRPr="00043DAB">
              <w:t>A little worse</w:t>
            </w:r>
          </w:p>
        </w:tc>
        <w:tc>
          <w:tcPr>
            <w:tcW w:w="1865" w:type="dxa"/>
          </w:tcPr>
          <w:p w:rsidR="005C2226" w:rsidRPr="00043DAB" w:rsidRDefault="005C2226" w:rsidP="00E416E7">
            <w:pPr>
              <w:jc w:val="center"/>
            </w:pPr>
            <w:r w:rsidRPr="00043DAB">
              <w:t>9%</w:t>
            </w:r>
          </w:p>
        </w:tc>
        <w:tc>
          <w:tcPr>
            <w:tcW w:w="1703" w:type="dxa"/>
            <w:vMerge w:val="restart"/>
          </w:tcPr>
          <w:p w:rsidR="005C2226" w:rsidRPr="00043DAB" w:rsidRDefault="005C2226" w:rsidP="00E416E7">
            <w:pPr>
              <w:jc w:val="center"/>
            </w:pPr>
            <w:r>
              <w:t>15%</w:t>
            </w:r>
          </w:p>
        </w:tc>
        <w:tc>
          <w:tcPr>
            <w:tcW w:w="1865" w:type="dxa"/>
          </w:tcPr>
          <w:p w:rsidR="005C2226" w:rsidRPr="00043DAB" w:rsidRDefault="005C2226" w:rsidP="00E416E7">
            <w:pPr>
              <w:jc w:val="center"/>
            </w:pPr>
            <w:r w:rsidRPr="00043DAB">
              <w:t>10%</w:t>
            </w:r>
          </w:p>
        </w:tc>
        <w:tc>
          <w:tcPr>
            <w:tcW w:w="1708" w:type="dxa"/>
            <w:vMerge w:val="restart"/>
          </w:tcPr>
          <w:p w:rsidR="005C2226" w:rsidRPr="00043DAB" w:rsidRDefault="005C2226" w:rsidP="00E416E7">
            <w:pPr>
              <w:jc w:val="center"/>
            </w:pPr>
            <w:r>
              <w:t>21%</w:t>
            </w:r>
          </w:p>
        </w:tc>
      </w:tr>
      <w:tr w:rsidR="005C2226" w:rsidRPr="00043DAB" w:rsidTr="005C2226">
        <w:tc>
          <w:tcPr>
            <w:tcW w:w="3155" w:type="dxa"/>
          </w:tcPr>
          <w:p w:rsidR="005C2226" w:rsidRPr="00043DAB" w:rsidRDefault="005C2226" w:rsidP="00E416E7">
            <w:r w:rsidRPr="00043DAB">
              <w:t>Much worse</w:t>
            </w:r>
          </w:p>
        </w:tc>
        <w:tc>
          <w:tcPr>
            <w:tcW w:w="1865" w:type="dxa"/>
          </w:tcPr>
          <w:p w:rsidR="005C2226" w:rsidRPr="00043DAB" w:rsidRDefault="005C2226" w:rsidP="00E416E7">
            <w:pPr>
              <w:jc w:val="center"/>
            </w:pPr>
            <w:r w:rsidRPr="00043DAB">
              <w:t>6%</w:t>
            </w:r>
          </w:p>
        </w:tc>
        <w:tc>
          <w:tcPr>
            <w:tcW w:w="1703" w:type="dxa"/>
            <w:vMerge/>
          </w:tcPr>
          <w:p w:rsidR="005C2226" w:rsidRPr="00043DAB" w:rsidRDefault="005C2226" w:rsidP="00E416E7">
            <w:pPr>
              <w:jc w:val="center"/>
            </w:pPr>
          </w:p>
        </w:tc>
        <w:tc>
          <w:tcPr>
            <w:tcW w:w="1865" w:type="dxa"/>
          </w:tcPr>
          <w:p w:rsidR="005C2226" w:rsidRPr="00043DAB" w:rsidRDefault="005C2226" w:rsidP="00E416E7">
            <w:pPr>
              <w:jc w:val="center"/>
            </w:pPr>
            <w:r w:rsidRPr="00043DAB">
              <w:t>11%</w:t>
            </w:r>
          </w:p>
        </w:tc>
        <w:tc>
          <w:tcPr>
            <w:tcW w:w="1708" w:type="dxa"/>
            <w:vMerge/>
          </w:tcPr>
          <w:p w:rsidR="005C2226" w:rsidRPr="00043DAB" w:rsidRDefault="005C2226" w:rsidP="00E416E7">
            <w:pPr>
              <w:jc w:val="center"/>
            </w:pPr>
          </w:p>
        </w:tc>
      </w:tr>
    </w:tbl>
    <w:p w:rsidR="00043DAB" w:rsidRPr="00043DAB" w:rsidRDefault="00043DAB" w:rsidP="00E416E7">
      <w:pPr>
        <w:spacing w:after="0" w:line="240" w:lineRule="auto"/>
      </w:pPr>
      <w:r w:rsidRPr="00043DAB">
        <w:rPr>
          <w:i/>
          <w:iCs/>
        </w:rPr>
        <w:t xml:space="preserve">There was </w:t>
      </w:r>
      <w:r w:rsidRPr="00043DAB">
        <w:rPr>
          <w:b/>
          <w:bCs/>
          <w:i/>
          <w:iCs/>
        </w:rPr>
        <w:t xml:space="preserve">no statistically significant difference </w:t>
      </w:r>
      <w:r w:rsidRPr="00043DAB">
        <w:rPr>
          <w:i/>
          <w:iCs/>
        </w:rPr>
        <w:t xml:space="preserve">in how members moving to a new One Care plan vs. back to FFS rated One Care/FFS in meeting their needs for specialists in comparison to FTC. </w:t>
      </w:r>
    </w:p>
    <w:p w:rsidR="00043DAB" w:rsidRPr="00043DAB" w:rsidRDefault="00043DAB" w:rsidP="00E416E7">
      <w:pPr>
        <w:spacing w:after="0" w:line="240" w:lineRule="auto"/>
      </w:pPr>
    </w:p>
    <w:p w:rsidR="005C2226" w:rsidRPr="00711E96" w:rsidRDefault="00033CF3" w:rsidP="00711E96">
      <w:pPr>
        <w:spacing w:after="0" w:line="240" w:lineRule="auto"/>
        <w:rPr>
          <w:b/>
        </w:rPr>
      </w:pPr>
      <w:r w:rsidRPr="00033CF3">
        <w:rPr>
          <w:b/>
        </w:rPr>
        <w:t>Slide 28</w:t>
      </w:r>
      <w:r w:rsidR="00711E96">
        <w:rPr>
          <w:b/>
        </w:rPr>
        <w:t xml:space="preserve">   </w:t>
      </w:r>
      <w:r w:rsidR="008B70F9" w:rsidRPr="008B70F9">
        <w:rPr>
          <w:b/>
          <w:bCs/>
        </w:rPr>
        <w:t xml:space="preserve">Dental Care and Mental Health Services: </w:t>
      </w:r>
      <w:r w:rsidR="008B70F9">
        <w:rPr>
          <w:b/>
          <w:bCs/>
        </w:rPr>
        <w:t xml:space="preserve"> </w:t>
      </w:r>
      <w:r w:rsidR="008B70F9" w:rsidRPr="008B70F9">
        <w:rPr>
          <w:b/>
          <w:bCs/>
        </w:rPr>
        <w:t>How does your new One Care plan or FFS compare to FTC?</w:t>
      </w:r>
      <w:r w:rsidR="005C2226">
        <w:rPr>
          <w:b/>
          <w:bCs/>
        </w:rPr>
        <w:t xml:space="preserve"> - </w:t>
      </w:r>
      <w:r w:rsidR="005C2226">
        <w:rPr>
          <w:b/>
          <w:bCs/>
          <w:i/>
          <w:iCs/>
        </w:rPr>
        <w:t xml:space="preserve">This is presented as a bar graph </w:t>
      </w:r>
    </w:p>
    <w:p w:rsidR="008B70F9" w:rsidRDefault="008B70F9" w:rsidP="00E416E7">
      <w:pPr>
        <w:spacing w:after="0" w:line="240" w:lineRule="auto"/>
        <w:rPr>
          <w:b/>
          <w:bCs/>
          <w:i/>
          <w:iCs/>
        </w:rPr>
      </w:pPr>
    </w:p>
    <w:p w:rsidR="008B70F9" w:rsidRPr="008B70F9" w:rsidRDefault="008B70F9" w:rsidP="00E416E7">
      <w:pPr>
        <w:spacing w:after="0" w:line="240" w:lineRule="auto"/>
        <w:rPr>
          <w:b/>
          <w:bCs/>
          <w:i/>
          <w:iCs/>
        </w:rPr>
      </w:pPr>
      <w:r w:rsidRPr="008B70F9">
        <w:rPr>
          <w:b/>
          <w:bCs/>
          <w:i/>
          <w:iCs/>
        </w:rPr>
        <w:t>Dental Care</w:t>
      </w:r>
    </w:p>
    <w:tbl>
      <w:tblPr>
        <w:tblStyle w:val="TableGrid"/>
        <w:tblW w:w="0" w:type="auto"/>
        <w:tblLook w:val="04A0" w:firstRow="1" w:lastRow="0" w:firstColumn="1" w:lastColumn="0" w:noHBand="0" w:noVBand="1"/>
      </w:tblPr>
      <w:tblGrid>
        <w:gridCol w:w="3155"/>
        <w:gridCol w:w="1865"/>
        <w:gridCol w:w="1703"/>
        <w:gridCol w:w="1865"/>
        <w:gridCol w:w="1708"/>
      </w:tblGrid>
      <w:tr w:rsidR="005C2226" w:rsidRPr="00043DAB" w:rsidTr="005C2226">
        <w:tc>
          <w:tcPr>
            <w:tcW w:w="3155" w:type="dxa"/>
          </w:tcPr>
          <w:p w:rsidR="005C2226" w:rsidRPr="00043DAB" w:rsidRDefault="005C2226" w:rsidP="00E416E7">
            <w:pPr>
              <w:jc w:val="center"/>
            </w:pPr>
          </w:p>
        </w:tc>
        <w:tc>
          <w:tcPr>
            <w:tcW w:w="1865" w:type="dxa"/>
          </w:tcPr>
          <w:p w:rsidR="005C2226" w:rsidRPr="00043DAB" w:rsidRDefault="005C2226" w:rsidP="00E416E7">
            <w:pPr>
              <w:jc w:val="center"/>
              <w:rPr>
                <w:b/>
                <w:bCs/>
              </w:rPr>
            </w:pPr>
            <w:r w:rsidRPr="00043DAB">
              <w:t xml:space="preserve">Moved to new </w:t>
            </w:r>
            <w:r w:rsidRPr="00043DAB">
              <w:br/>
              <w:t>One Care (n=1</w:t>
            </w:r>
            <w:r>
              <w:t>53</w:t>
            </w:r>
            <w:r w:rsidRPr="00043DAB">
              <w:t>)</w:t>
            </w:r>
          </w:p>
        </w:tc>
        <w:tc>
          <w:tcPr>
            <w:tcW w:w="1703" w:type="dxa"/>
          </w:tcPr>
          <w:p w:rsidR="005C2226" w:rsidRPr="00043DAB" w:rsidRDefault="005C2226" w:rsidP="00E416E7">
            <w:pPr>
              <w:jc w:val="center"/>
            </w:pPr>
            <w:r>
              <w:t>Comparisons by top 3 categories and bottom 2 categories</w:t>
            </w:r>
          </w:p>
        </w:tc>
        <w:tc>
          <w:tcPr>
            <w:tcW w:w="1865" w:type="dxa"/>
          </w:tcPr>
          <w:p w:rsidR="005C2226" w:rsidRPr="00043DAB" w:rsidRDefault="005C2226" w:rsidP="00E416E7">
            <w:pPr>
              <w:jc w:val="center"/>
              <w:rPr>
                <w:b/>
                <w:bCs/>
              </w:rPr>
            </w:pPr>
            <w:r w:rsidRPr="00043DAB">
              <w:t>Moved back to FFS</w:t>
            </w:r>
            <w:r w:rsidRPr="00043DAB">
              <w:br/>
              <w:t>(n=2</w:t>
            </w:r>
            <w:r>
              <w:t>16</w:t>
            </w:r>
            <w:r w:rsidRPr="00043DAB">
              <w:t>)</w:t>
            </w:r>
          </w:p>
        </w:tc>
        <w:tc>
          <w:tcPr>
            <w:tcW w:w="1708" w:type="dxa"/>
          </w:tcPr>
          <w:p w:rsidR="005C2226" w:rsidRPr="00043DAB" w:rsidRDefault="005C2226" w:rsidP="00E416E7">
            <w:pPr>
              <w:jc w:val="center"/>
            </w:pPr>
            <w:r>
              <w:t>Comparisons by top 3 categories and bottom 2 categories</w:t>
            </w:r>
          </w:p>
        </w:tc>
      </w:tr>
      <w:tr w:rsidR="005C2226" w:rsidRPr="00043DAB" w:rsidTr="005C2226">
        <w:tc>
          <w:tcPr>
            <w:tcW w:w="3155" w:type="dxa"/>
          </w:tcPr>
          <w:p w:rsidR="005C2226" w:rsidRPr="00043DAB" w:rsidRDefault="005C2226" w:rsidP="00E416E7">
            <w:r w:rsidRPr="00043DAB">
              <w:t>Much better</w:t>
            </w:r>
          </w:p>
        </w:tc>
        <w:tc>
          <w:tcPr>
            <w:tcW w:w="1865" w:type="dxa"/>
          </w:tcPr>
          <w:p w:rsidR="005C2226" w:rsidRPr="00043DAB" w:rsidRDefault="005C2226" w:rsidP="00E416E7">
            <w:pPr>
              <w:jc w:val="center"/>
            </w:pPr>
            <w:r w:rsidRPr="00043DAB">
              <w:t>2</w:t>
            </w:r>
            <w:r>
              <w:t>3</w:t>
            </w:r>
            <w:r w:rsidRPr="00043DAB">
              <w:t>%</w:t>
            </w:r>
          </w:p>
        </w:tc>
        <w:tc>
          <w:tcPr>
            <w:tcW w:w="1703" w:type="dxa"/>
            <w:vMerge w:val="restart"/>
          </w:tcPr>
          <w:p w:rsidR="005C2226" w:rsidRDefault="005C2226" w:rsidP="00E416E7">
            <w:pPr>
              <w:jc w:val="center"/>
            </w:pPr>
            <w:r>
              <w:t>85%</w:t>
            </w:r>
          </w:p>
        </w:tc>
        <w:tc>
          <w:tcPr>
            <w:tcW w:w="1865" w:type="dxa"/>
          </w:tcPr>
          <w:p w:rsidR="005C2226" w:rsidRPr="00043DAB" w:rsidRDefault="005C2226" w:rsidP="00E416E7">
            <w:pPr>
              <w:jc w:val="center"/>
            </w:pPr>
            <w:r>
              <w:t>21</w:t>
            </w:r>
            <w:r w:rsidRPr="00043DAB">
              <w:t>%</w:t>
            </w:r>
          </w:p>
        </w:tc>
        <w:tc>
          <w:tcPr>
            <w:tcW w:w="1708" w:type="dxa"/>
            <w:vMerge w:val="restart"/>
          </w:tcPr>
          <w:p w:rsidR="005C2226" w:rsidRDefault="005C2226" w:rsidP="00E416E7">
            <w:pPr>
              <w:jc w:val="center"/>
            </w:pPr>
            <w:r>
              <w:t>71%</w:t>
            </w:r>
          </w:p>
        </w:tc>
      </w:tr>
      <w:tr w:rsidR="005C2226" w:rsidRPr="00043DAB" w:rsidTr="005C2226">
        <w:tc>
          <w:tcPr>
            <w:tcW w:w="3155" w:type="dxa"/>
          </w:tcPr>
          <w:p w:rsidR="005C2226" w:rsidRPr="00043DAB" w:rsidRDefault="005C2226" w:rsidP="00E416E7">
            <w:r w:rsidRPr="00043DAB">
              <w:t>A little better</w:t>
            </w:r>
          </w:p>
        </w:tc>
        <w:tc>
          <w:tcPr>
            <w:tcW w:w="1865" w:type="dxa"/>
          </w:tcPr>
          <w:p w:rsidR="005C2226" w:rsidRPr="00043DAB" w:rsidRDefault="005C2226" w:rsidP="00E416E7">
            <w:pPr>
              <w:jc w:val="center"/>
            </w:pPr>
            <w:r w:rsidRPr="00043DAB">
              <w:t>12%</w:t>
            </w:r>
          </w:p>
        </w:tc>
        <w:tc>
          <w:tcPr>
            <w:tcW w:w="1703" w:type="dxa"/>
            <w:vMerge/>
          </w:tcPr>
          <w:p w:rsidR="005C2226" w:rsidRPr="00043DAB" w:rsidRDefault="005C2226" w:rsidP="00E416E7">
            <w:pPr>
              <w:jc w:val="center"/>
            </w:pPr>
          </w:p>
        </w:tc>
        <w:tc>
          <w:tcPr>
            <w:tcW w:w="1865" w:type="dxa"/>
          </w:tcPr>
          <w:p w:rsidR="005C2226" w:rsidRPr="00043DAB" w:rsidRDefault="005C2226" w:rsidP="00E416E7">
            <w:pPr>
              <w:jc w:val="center"/>
            </w:pPr>
            <w:r w:rsidRPr="00043DAB">
              <w:t>10%</w:t>
            </w:r>
          </w:p>
        </w:tc>
        <w:tc>
          <w:tcPr>
            <w:tcW w:w="1708" w:type="dxa"/>
            <w:vMerge/>
          </w:tcPr>
          <w:p w:rsidR="005C2226" w:rsidRPr="00043DAB" w:rsidRDefault="005C2226" w:rsidP="00E416E7">
            <w:pPr>
              <w:jc w:val="center"/>
            </w:pPr>
          </w:p>
        </w:tc>
      </w:tr>
      <w:tr w:rsidR="005C2226" w:rsidRPr="00043DAB" w:rsidTr="005C2226">
        <w:tc>
          <w:tcPr>
            <w:tcW w:w="3155" w:type="dxa"/>
          </w:tcPr>
          <w:p w:rsidR="005C2226" w:rsidRPr="00043DAB" w:rsidRDefault="005C2226" w:rsidP="00E416E7">
            <w:r w:rsidRPr="00043DAB">
              <w:t>About the same</w:t>
            </w:r>
          </w:p>
        </w:tc>
        <w:tc>
          <w:tcPr>
            <w:tcW w:w="1865" w:type="dxa"/>
          </w:tcPr>
          <w:p w:rsidR="005C2226" w:rsidRPr="00043DAB" w:rsidRDefault="005C2226" w:rsidP="00E416E7">
            <w:pPr>
              <w:tabs>
                <w:tab w:val="left" w:pos="600"/>
                <w:tab w:val="center" w:pos="849"/>
              </w:tabs>
              <w:jc w:val="center"/>
            </w:pPr>
            <w:r>
              <w:t>50</w:t>
            </w:r>
            <w:r w:rsidRPr="00043DAB">
              <w:t>%</w:t>
            </w:r>
          </w:p>
        </w:tc>
        <w:tc>
          <w:tcPr>
            <w:tcW w:w="1703" w:type="dxa"/>
            <w:vMerge/>
          </w:tcPr>
          <w:p w:rsidR="005C2226" w:rsidRDefault="005C2226" w:rsidP="00E416E7">
            <w:pPr>
              <w:tabs>
                <w:tab w:val="left" w:pos="636"/>
                <w:tab w:val="center" w:pos="849"/>
              </w:tabs>
              <w:jc w:val="center"/>
            </w:pPr>
          </w:p>
        </w:tc>
        <w:tc>
          <w:tcPr>
            <w:tcW w:w="1865" w:type="dxa"/>
          </w:tcPr>
          <w:p w:rsidR="005C2226" w:rsidRPr="00043DAB" w:rsidRDefault="005C2226" w:rsidP="00E416E7">
            <w:pPr>
              <w:tabs>
                <w:tab w:val="left" w:pos="636"/>
                <w:tab w:val="center" w:pos="849"/>
              </w:tabs>
              <w:jc w:val="center"/>
            </w:pPr>
            <w:r>
              <w:t>40</w:t>
            </w:r>
            <w:r w:rsidRPr="00043DAB">
              <w:t>%</w:t>
            </w:r>
          </w:p>
        </w:tc>
        <w:tc>
          <w:tcPr>
            <w:tcW w:w="1708" w:type="dxa"/>
            <w:vMerge/>
          </w:tcPr>
          <w:p w:rsidR="005C2226" w:rsidRDefault="005C2226" w:rsidP="00E416E7">
            <w:pPr>
              <w:tabs>
                <w:tab w:val="left" w:pos="636"/>
                <w:tab w:val="center" w:pos="849"/>
              </w:tabs>
              <w:jc w:val="center"/>
            </w:pPr>
          </w:p>
        </w:tc>
      </w:tr>
      <w:tr w:rsidR="005C2226" w:rsidRPr="00043DAB" w:rsidTr="005C2226">
        <w:tc>
          <w:tcPr>
            <w:tcW w:w="3155" w:type="dxa"/>
          </w:tcPr>
          <w:p w:rsidR="005C2226" w:rsidRPr="00043DAB" w:rsidRDefault="005C2226" w:rsidP="00E416E7">
            <w:r w:rsidRPr="00043DAB">
              <w:t>A little worse</w:t>
            </w:r>
          </w:p>
        </w:tc>
        <w:tc>
          <w:tcPr>
            <w:tcW w:w="1865" w:type="dxa"/>
          </w:tcPr>
          <w:p w:rsidR="005C2226" w:rsidRPr="00043DAB" w:rsidRDefault="005C2226" w:rsidP="00E416E7">
            <w:pPr>
              <w:jc w:val="center"/>
            </w:pPr>
            <w:r>
              <w:t>10</w:t>
            </w:r>
            <w:r w:rsidRPr="00043DAB">
              <w:t>%</w:t>
            </w:r>
          </w:p>
        </w:tc>
        <w:tc>
          <w:tcPr>
            <w:tcW w:w="1703" w:type="dxa"/>
            <w:vMerge w:val="restart"/>
          </w:tcPr>
          <w:p w:rsidR="005C2226" w:rsidRDefault="005C2226" w:rsidP="00E416E7">
            <w:pPr>
              <w:jc w:val="center"/>
            </w:pPr>
            <w:r>
              <w:t>15%</w:t>
            </w:r>
          </w:p>
        </w:tc>
        <w:tc>
          <w:tcPr>
            <w:tcW w:w="1865" w:type="dxa"/>
          </w:tcPr>
          <w:p w:rsidR="005C2226" w:rsidRPr="00043DAB" w:rsidRDefault="005C2226" w:rsidP="00E416E7">
            <w:pPr>
              <w:jc w:val="center"/>
            </w:pPr>
            <w:r>
              <w:t>10</w:t>
            </w:r>
            <w:r w:rsidRPr="00043DAB">
              <w:t>%</w:t>
            </w:r>
          </w:p>
        </w:tc>
        <w:tc>
          <w:tcPr>
            <w:tcW w:w="1708" w:type="dxa"/>
            <w:vMerge w:val="restart"/>
          </w:tcPr>
          <w:p w:rsidR="005C2226" w:rsidRDefault="005C2226" w:rsidP="00E416E7">
            <w:pPr>
              <w:jc w:val="center"/>
            </w:pPr>
            <w:r>
              <w:t>29%</w:t>
            </w:r>
          </w:p>
        </w:tc>
      </w:tr>
      <w:tr w:rsidR="005C2226" w:rsidRPr="00043DAB" w:rsidTr="005C2226">
        <w:tc>
          <w:tcPr>
            <w:tcW w:w="3155" w:type="dxa"/>
          </w:tcPr>
          <w:p w:rsidR="005C2226" w:rsidRPr="00043DAB" w:rsidRDefault="005C2226" w:rsidP="00E416E7">
            <w:r w:rsidRPr="00043DAB">
              <w:t>Much worse</w:t>
            </w:r>
          </w:p>
        </w:tc>
        <w:tc>
          <w:tcPr>
            <w:tcW w:w="1865" w:type="dxa"/>
          </w:tcPr>
          <w:p w:rsidR="005C2226" w:rsidRPr="00043DAB" w:rsidRDefault="005C2226" w:rsidP="00E416E7">
            <w:pPr>
              <w:jc w:val="center"/>
            </w:pPr>
            <w:r>
              <w:t>5</w:t>
            </w:r>
            <w:r w:rsidRPr="00043DAB">
              <w:t>%</w:t>
            </w:r>
          </w:p>
        </w:tc>
        <w:tc>
          <w:tcPr>
            <w:tcW w:w="1703" w:type="dxa"/>
            <w:vMerge/>
          </w:tcPr>
          <w:p w:rsidR="005C2226" w:rsidRPr="00043DAB" w:rsidRDefault="005C2226" w:rsidP="00E416E7">
            <w:pPr>
              <w:jc w:val="center"/>
            </w:pPr>
          </w:p>
        </w:tc>
        <w:tc>
          <w:tcPr>
            <w:tcW w:w="1865" w:type="dxa"/>
          </w:tcPr>
          <w:p w:rsidR="005C2226" w:rsidRPr="00043DAB" w:rsidRDefault="005C2226" w:rsidP="00E416E7">
            <w:pPr>
              <w:jc w:val="center"/>
            </w:pPr>
            <w:r w:rsidRPr="00043DAB">
              <w:t>1</w:t>
            </w:r>
            <w:r>
              <w:t>9</w:t>
            </w:r>
            <w:r w:rsidRPr="00043DAB">
              <w:t>%</w:t>
            </w:r>
          </w:p>
        </w:tc>
        <w:tc>
          <w:tcPr>
            <w:tcW w:w="1708" w:type="dxa"/>
            <w:vMerge/>
          </w:tcPr>
          <w:p w:rsidR="005C2226" w:rsidRPr="00043DAB" w:rsidRDefault="005C2226" w:rsidP="00E416E7">
            <w:pPr>
              <w:jc w:val="center"/>
            </w:pPr>
          </w:p>
        </w:tc>
      </w:tr>
    </w:tbl>
    <w:p w:rsidR="008B70F9" w:rsidRPr="008B70F9" w:rsidRDefault="008B70F9" w:rsidP="00E416E7">
      <w:pPr>
        <w:spacing w:after="0" w:line="240" w:lineRule="auto"/>
      </w:pPr>
      <w:r w:rsidRPr="008B70F9">
        <w:rPr>
          <w:i/>
          <w:iCs/>
        </w:rPr>
        <w:t xml:space="preserve">Members who moved back to FFS were significantly more likely to rate FFS </w:t>
      </w:r>
      <w:r w:rsidRPr="008B70F9">
        <w:rPr>
          <w:b/>
          <w:bCs/>
          <w:i/>
          <w:iCs/>
        </w:rPr>
        <w:t>as worse in meeting their needs for dental care</w:t>
      </w:r>
      <w:r w:rsidRPr="008B70F9">
        <w:rPr>
          <w:i/>
          <w:iCs/>
        </w:rPr>
        <w:t xml:space="preserve"> in comparison to FTC than those moving to a new One Care plan</w:t>
      </w:r>
      <w:r w:rsidR="005A6A05">
        <w:rPr>
          <w:i/>
          <w:iCs/>
        </w:rPr>
        <w:t xml:space="preserve"> </w:t>
      </w:r>
      <w:r w:rsidRPr="008B70F9">
        <w:rPr>
          <w:i/>
          <w:iCs/>
        </w:rPr>
        <w:t>(29% vs 15%, p&lt;.007).</w:t>
      </w:r>
    </w:p>
    <w:p w:rsidR="00711E96" w:rsidRDefault="00711E96" w:rsidP="00E416E7">
      <w:pPr>
        <w:spacing w:after="0" w:line="240" w:lineRule="auto"/>
      </w:pPr>
    </w:p>
    <w:p w:rsidR="008B70F9" w:rsidRPr="008B70F9" w:rsidRDefault="008B70F9" w:rsidP="00E416E7">
      <w:pPr>
        <w:spacing w:after="0" w:line="240" w:lineRule="auto"/>
        <w:rPr>
          <w:b/>
          <w:bCs/>
          <w:i/>
          <w:iCs/>
        </w:rPr>
      </w:pPr>
      <w:r w:rsidRPr="008B70F9">
        <w:rPr>
          <w:b/>
          <w:bCs/>
          <w:i/>
          <w:iCs/>
        </w:rPr>
        <w:lastRenderedPageBreak/>
        <w:t>Mental Health Services</w:t>
      </w:r>
    </w:p>
    <w:tbl>
      <w:tblPr>
        <w:tblStyle w:val="TableGrid"/>
        <w:tblW w:w="0" w:type="auto"/>
        <w:tblLook w:val="04A0" w:firstRow="1" w:lastRow="0" w:firstColumn="1" w:lastColumn="0" w:noHBand="0" w:noVBand="1"/>
      </w:tblPr>
      <w:tblGrid>
        <w:gridCol w:w="3155"/>
        <w:gridCol w:w="1865"/>
        <w:gridCol w:w="1703"/>
        <w:gridCol w:w="1865"/>
        <w:gridCol w:w="1708"/>
      </w:tblGrid>
      <w:tr w:rsidR="005C2226" w:rsidRPr="00043DAB" w:rsidTr="005C2226">
        <w:tc>
          <w:tcPr>
            <w:tcW w:w="3155" w:type="dxa"/>
          </w:tcPr>
          <w:p w:rsidR="005C2226" w:rsidRPr="00043DAB" w:rsidRDefault="005C2226" w:rsidP="00E416E7">
            <w:pPr>
              <w:jc w:val="center"/>
            </w:pPr>
          </w:p>
        </w:tc>
        <w:tc>
          <w:tcPr>
            <w:tcW w:w="1865" w:type="dxa"/>
          </w:tcPr>
          <w:p w:rsidR="005C2226" w:rsidRPr="00043DAB" w:rsidRDefault="005C2226" w:rsidP="00E416E7">
            <w:pPr>
              <w:jc w:val="center"/>
              <w:rPr>
                <w:b/>
                <w:bCs/>
              </w:rPr>
            </w:pPr>
            <w:r w:rsidRPr="00043DAB">
              <w:t xml:space="preserve">Moved to new </w:t>
            </w:r>
            <w:r w:rsidRPr="00043DAB">
              <w:br/>
              <w:t>One Care (n=</w:t>
            </w:r>
            <w:r>
              <w:t>117</w:t>
            </w:r>
            <w:r w:rsidRPr="00043DAB">
              <w:t>)</w:t>
            </w:r>
          </w:p>
        </w:tc>
        <w:tc>
          <w:tcPr>
            <w:tcW w:w="1703" w:type="dxa"/>
          </w:tcPr>
          <w:p w:rsidR="005C2226" w:rsidRPr="00043DAB" w:rsidRDefault="005C2226" w:rsidP="00E416E7">
            <w:pPr>
              <w:jc w:val="center"/>
            </w:pPr>
            <w:r>
              <w:t>Comparisons by top 3 categories and bottom 2 categories</w:t>
            </w:r>
          </w:p>
        </w:tc>
        <w:tc>
          <w:tcPr>
            <w:tcW w:w="1865" w:type="dxa"/>
          </w:tcPr>
          <w:p w:rsidR="005C2226" w:rsidRPr="00043DAB" w:rsidRDefault="005C2226" w:rsidP="00E416E7">
            <w:pPr>
              <w:jc w:val="center"/>
              <w:rPr>
                <w:b/>
                <w:bCs/>
              </w:rPr>
            </w:pPr>
            <w:r w:rsidRPr="00043DAB">
              <w:t>Moved back to FFS</w:t>
            </w:r>
            <w:r w:rsidRPr="00043DAB">
              <w:br/>
              <w:t>(n=</w:t>
            </w:r>
            <w:r>
              <w:t>147</w:t>
            </w:r>
            <w:r w:rsidRPr="00043DAB">
              <w:t>)</w:t>
            </w:r>
          </w:p>
        </w:tc>
        <w:tc>
          <w:tcPr>
            <w:tcW w:w="1708" w:type="dxa"/>
          </w:tcPr>
          <w:p w:rsidR="005C2226" w:rsidRPr="00043DAB" w:rsidRDefault="005C2226" w:rsidP="00E416E7">
            <w:pPr>
              <w:jc w:val="center"/>
            </w:pPr>
            <w:r>
              <w:t>Comparisons by top 3 categories and bottom 2 categories</w:t>
            </w:r>
          </w:p>
        </w:tc>
      </w:tr>
      <w:tr w:rsidR="005C2226" w:rsidRPr="00043DAB" w:rsidTr="005C2226">
        <w:tc>
          <w:tcPr>
            <w:tcW w:w="3155" w:type="dxa"/>
          </w:tcPr>
          <w:p w:rsidR="005C2226" w:rsidRPr="00043DAB" w:rsidRDefault="005C2226" w:rsidP="00E416E7">
            <w:r w:rsidRPr="00043DAB">
              <w:t>Much better</w:t>
            </w:r>
          </w:p>
        </w:tc>
        <w:tc>
          <w:tcPr>
            <w:tcW w:w="1865" w:type="dxa"/>
          </w:tcPr>
          <w:p w:rsidR="005C2226" w:rsidRPr="00043DAB" w:rsidRDefault="005C2226" w:rsidP="00E416E7">
            <w:pPr>
              <w:jc w:val="center"/>
            </w:pPr>
            <w:r>
              <w:t>17</w:t>
            </w:r>
            <w:r w:rsidRPr="00043DAB">
              <w:t>%</w:t>
            </w:r>
          </w:p>
        </w:tc>
        <w:tc>
          <w:tcPr>
            <w:tcW w:w="1703" w:type="dxa"/>
            <w:vMerge w:val="restart"/>
          </w:tcPr>
          <w:p w:rsidR="005C2226" w:rsidRDefault="005C2226" w:rsidP="00E416E7">
            <w:pPr>
              <w:jc w:val="center"/>
            </w:pPr>
            <w:r>
              <w:t>87%</w:t>
            </w:r>
          </w:p>
        </w:tc>
        <w:tc>
          <w:tcPr>
            <w:tcW w:w="1865" w:type="dxa"/>
          </w:tcPr>
          <w:p w:rsidR="005C2226" w:rsidRPr="00043DAB" w:rsidRDefault="005C2226" w:rsidP="00E416E7">
            <w:pPr>
              <w:jc w:val="center"/>
            </w:pPr>
            <w:r>
              <w:t>18</w:t>
            </w:r>
            <w:r w:rsidRPr="00043DAB">
              <w:t>%</w:t>
            </w:r>
          </w:p>
        </w:tc>
        <w:tc>
          <w:tcPr>
            <w:tcW w:w="1708" w:type="dxa"/>
            <w:vMerge w:val="restart"/>
          </w:tcPr>
          <w:p w:rsidR="005C2226" w:rsidRDefault="005C2226" w:rsidP="00E416E7">
            <w:pPr>
              <w:jc w:val="center"/>
            </w:pPr>
            <w:r>
              <w:t>85%</w:t>
            </w:r>
          </w:p>
        </w:tc>
      </w:tr>
      <w:tr w:rsidR="005C2226" w:rsidRPr="00043DAB" w:rsidTr="005C2226">
        <w:tc>
          <w:tcPr>
            <w:tcW w:w="3155" w:type="dxa"/>
          </w:tcPr>
          <w:p w:rsidR="005C2226" w:rsidRPr="00043DAB" w:rsidRDefault="005C2226" w:rsidP="00E416E7">
            <w:r w:rsidRPr="00043DAB">
              <w:t>A little better</w:t>
            </w:r>
          </w:p>
        </w:tc>
        <w:tc>
          <w:tcPr>
            <w:tcW w:w="1865" w:type="dxa"/>
          </w:tcPr>
          <w:p w:rsidR="005C2226" w:rsidRPr="00043DAB" w:rsidRDefault="005C2226" w:rsidP="00E416E7">
            <w:pPr>
              <w:jc w:val="center"/>
            </w:pPr>
            <w:r>
              <w:t>3</w:t>
            </w:r>
            <w:r w:rsidRPr="00043DAB">
              <w:t>%</w:t>
            </w:r>
          </w:p>
        </w:tc>
        <w:tc>
          <w:tcPr>
            <w:tcW w:w="1703" w:type="dxa"/>
            <w:vMerge/>
          </w:tcPr>
          <w:p w:rsidR="005C2226" w:rsidRDefault="005C2226" w:rsidP="00E416E7">
            <w:pPr>
              <w:jc w:val="center"/>
            </w:pPr>
          </w:p>
        </w:tc>
        <w:tc>
          <w:tcPr>
            <w:tcW w:w="1865" w:type="dxa"/>
          </w:tcPr>
          <w:p w:rsidR="005C2226" w:rsidRPr="00043DAB" w:rsidRDefault="005C2226" w:rsidP="00E416E7">
            <w:pPr>
              <w:jc w:val="center"/>
            </w:pPr>
            <w:r>
              <w:t>6</w:t>
            </w:r>
            <w:r w:rsidRPr="00043DAB">
              <w:t>%</w:t>
            </w:r>
          </w:p>
        </w:tc>
        <w:tc>
          <w:tcPr>
            <w:tcW w:w="1708" w:type="dxa"/>
            <w:vMerge/>
          </w:tcPr>
          <w:p w:rsidR="005C2226" w:rsidRDefault="005C2226" w:rsidP="00E416E7">
            <w:pPr>
              <w:jc w:val="center"/>
            </w:pPr>
          </w:p>
        </w:tc>
      </w:tr>
      <w:tr w:rsidR="005C2226" w:rsidRPr="00043DAB" w:rsidTr="005C2226">
        <w:tc>
          <w:tcPr>
            <w:tcW w:w="3155" w:type="dxa"/>
          </w:tcPr>
          <w:p w:rsidR="005C2226" w:rsidRPr="00043DAB" w:rsidRDefault="005C2226" w:rsidP="00E416E7">
            <w:r w:rsidRPr="00043DAB">
              <w:t>About the same</w:t>
            </w:r>
          </w:p>
        </w:tc>
        <w:tc>
          <w:tcPr>
            <w:tcW w:w="1865" w:type="dxa"/>
          </w:tcPr>
          <w:p w:rsidR="005C2226" w:rsidRPr="00043DAB" w:rsidRDefault="005C2226" w:rsidP="00E416E7">
            <w:pPr>
              <w:tabs>
                <w:tab w:val="left" w:pos="600"/>
                <w:tab w:val="center" w:pos="849"/>
              </w:tabs>
              <w:jc w:val="center"/>
            </w:pPr>
            <w:r>
              <w:t>67</w:t>
            </w:r>
            <w:r w:rsidRPr="00043DAB">
              <w:t>%</w:t>
            </w:r>
          </w:p>
        </w:tc>
        <w:tc>
          <w:tcPr>
            <w:tcW w:w="1703" w:type="dxa"/>
            <w:vMerge/>
          </w:tcPr>
          <w:p w:rsidR="005C2226" w:rsidRDefault="005C2226" w:rsidP="00E416E7">
            <w:pPr>
              <w:tabs>
                <w:tab w:val="left" w:pos="636"/>
                <w:tab w:val="center" w:pos="849"/>
              </w:tabs>
              <w:jc w:val="center"/>
            </w:pPr>
          </w:p>
        </w:tc>
        <w:tc>
          <w:tcPr>
            <w:tcW w:w="1865" w:type="dxa"/>
          </w:tcPr>
          <w:p w:rsidR="005C2226" w:rsidRPr="00043DAB" w:rsidRDefault="005C2226" w:rsidP="00E416E7">
            <w:pPr>
              <w:tabs>
                <w:tab w:val="left" w:pos="636"/>
                <w:tab w:val="center" w:pos="849"/>
              </w:tabs>
              <w:jc w:val="center"/>
            </w:pPr>
            <w:r>
              <w:t>61</w:t>
            </w:r>
            <w:r w:rsidRPr="00043DAB">
              <w:t>%</w:t>
            </w:r>
          </w:p>
        </w:tc>
        <w:tc>
          <w:tcPr>
            <w:tcW w:w="1708" w:type="dxa"/>
            <w:vMerge/>
          </w:tcPr>
          <w:p w:rsidR="005C2226" w:rsidRDefault="005C2226" w:rsidP="00E416E7">
            <w:pPr>
              <w:tabs>
                <w:tab w:val="left" w:pos="636"/>
                <w:tab w:val="center" w:pos="849"/>
              </w:tabs>
              <w:jc w:val="center"/>
            </w:pPr>
          </w:p>
        </w:tc>
      </w:tr>
      <w:tr w:rsidR="005C2226" w:rsidRPr="00043DAB" w:rsidTr="005C2226">
        <w:tc>
          <w:tcPr>
            <w:tcW w:w="3155" w:type="dxa"/>
          </w:tcPr>
          <w:p w:rsidR="005C2226" w:rsidRPr="00043DAB" w:rsidRDefault="005C2226" w:rsidP="00E416E7">
            <w:r w:rsidRPr="00043DAB">
              <w:t>A little worse</w:t>
            </w:r>
          </w:p>
        </w:tc>
        <w:tc>
          <w:tcPr>
            <w:tcW w:w="1865" w:type="dxa"/>
          </w:tcPr>
          <w:p w:rsidR="005C2226" w:rsidRPr="00043DAB" w:rsidRDefault="005C2226" w:rsidP="00E416E7">
            <w:pPr>
              <w:jc w:val="center"/>
            </w:pPr>
            <w:r w:rsidRPr="00043DAB">
              <w:t>9%</w:t>
            </w:r>
          </w:p>
        </w:tc>
        <w:tc>
          <w:tcPr>
            <w:tcW w:w="1703" w:type="dxa"/>
            <w:vMerge w:val="restart"/>
          </w:tcPr>
          <w:p w:rsidR="005C2226" w:rsidRDefault="005C2226" w:rsidP="00E416E7">
            <w:pPr>
              <w:jc w:val="center"/>
            </w:pPr>
            <w:r>
              <w:t>13%</w:t>
            </w:r>
          </w:p>
        </w:tc>
        <w:tc>
          <w:tcPr>
            <w:tcW w:w="1865" w:type="dxa"/>
          </w:tcPr>
          <w:p w:rsidR="005C2226" w:rsidRPr="00043DAB" w:rsidRDefault="005C2226" w:rsidP="00E416E7">
            <w:pPr>
              <w:jc w:val="center"/>
            </w:pPr>
            <w:r>
              <w:t>9</w:t>
            </w:r>
            <w:r w:rsidRPr="00043DAB">
              <w:t>%</w:t>
            </w:r>
          </w:p>
        </w:tc>
        <w:tc>
          <w:tcPr>
            <w:tcW w:w="1708" w:type="dxa"/>
            <w:vMerge w:val="restart"/>
          </w:tcPr>
          <w:p w:rsidR="005C2226" w:rsidRDefault="005C2226" w:rsidP="00E416E7">
            <w:pPr>
              <w:jc w:val="center"/>
            </w:pPr>
            <w:r>
              <w:t>15%</w:t>
            </w:r>
          </w:p>
        </w:tc>
      </w:tr>
      <w:tr w:rsidR="005C2226" w:rsidRPr="00043DAB" w:rsidTr="005C2226">
        <w:tc>
          <w:tcPr>
            <w:tcW w:w="3155" w:type="dxa"/>
          </w:tcPr>
          <w:p w:rsidR="005C2226" w:rsidRPr="00043DAB" w:rsidRDefault="005C2226" w:rsidP="00E416E7">
            <w:r w:rsidRPr="00043DAB">
              <w:t>Much worse</w:t>
            </w:r>
          </w:p>
        </w:tc>
        <w:tc>
          <w:tcPr>
            <w:tcW w:w="1865" w:type="dxa"/>
          </w:tcPr>
          <w:p w:rsidR="005C2226" w:rsidRPr="00043DAB" w:rsidRDefault="005C2226" w:rsidP="00E416E7">
            <w:pPr>
              <w:jc w:val="center"/>
            </w:pPr>
            <w:r>
              <w:t>4</w:t>
            </w:r>
            <w:r w:rsidRPr="00043DAB">
              <w:t>%</w:t>
            </w:r>
          </w:p>
        </w:tc>
        <w:tc>
          <w:tcPr>
            <w:tcW w:w="1703" w:type="dxa"/>
            <w:vMerge/>
          </w:tcPr>
          <w:p w:rsidR="005C2226" w:rsidRDefault="005C2226" w:rsidP="00E416E7">
            <w:pPr>
              <w:jc w:val="center"/>
            </w:pPr>
          </w:p>
        </w:tc>
        <w:tc>
          <w:tcPr>
            <w:tcW w:w="1865" w:type="dxa"/>
          </w:tcPr>
          <w:p w:rsidR="005C2226" w:rsidRPr="00043DAB" w:rsidRDefault="005C2226" w:rsidP="00E416E7">
            <w:pPr>
              <w:jc w:val="center"/>
            </w:pPr>
            <w:r>
              <w:t>6</w:t>
            </w:r>
            <w:r w:rsidRPr="00043DAB">
              <w:t>%</w:t>
            </w:r>
          </w:p>
        </w:tc>
        <w:tc>
          <w:tcPr>
            <w:tcW w:w="1708" w:type="dxa"/>
            <w:vMerge/>
          </w:tcPr>
          <w:p w:rsidR="005C2226" w:rsidRDefault="005C2226" w:rsidP="00E416E7">
            <w:pPr>
              <w:jc w:val="center"/>
            </w:pPr>
          </w:p>
        </w:tc>
      </w:tr>
    </w:tbl>
    <w:p w:rsidR="008B70F9" w:rsidRPr="008B70F9" w:rsidRDefault="008B70F9" w:rsidP="00E416E7">
      <w:pPr>
        <w:spacing w:after="0" w:line="240" w:lineRule="auto"/>
      </w:pPr>
      <w:r w:rsidRPr="008B70F9">
        <w:rPr>
          <w:i/>
          <w:iCs/>
        </w:rPr>
        <w:t xml:space="preserve">There was </w:t>
      </w:r>
      <w:r w:rsidRPr="008B70F9">
        <w:rPr>
          <w:b/>
          <w:bCs/>
          <w:i/>
          <w:iCs/>
        </w:rPr>
        <w:t xml:space="preserve">no statistically significant difference </w:t>
      </w:r>
      <w:r w:rsidRPr="008B70F9">
        <w:rPr>
          <w:i/>
          <w:iCs/>
        </w:rPr>
        <w:t>in how members moving to a new One Care plan vs. back to FFS rated One Care/FFS in meeting their needs for mental health services in comparison to FTC</w:t>
      </w:r>
      <w:r w:rsidRPr="008B70F9">
        <w:t xml:space="preserve">. </w:t>
      </w:r>
    </w:p>
    <w:p w:rsidR="008B70F9" w:rsidRPr="00134DE5" w:rsidRDefault="008B70F9" w:rsidP="00E416E7">
      <w:pPr>
        <w:spacing w:after="0" w:line="240" w:lineRule="auto"/>
      </w:pPr>
    </w:p>
    <w:p w:rsidR="005C2226" w:rsidRPr="00711E96" w:rsidRDefault="00033CF3" w:rsidP="00711E96">
      <w:pPr>
        <w:spacing w:after="0" w:line="240" w:lineRule="auto"/>
        <w:rPr>
          <w:b/>
        </w:rPr>
      </w:pPr>
      <w:r>
        <w:rPr>
          <w:b/>
        </w:rPr>
        <w:t>Slide 29</w:t>
      </w:r>
      <w:r w:rsidR="00711E96">
        <w:rPr>
          <w:b/>
        </w:rPr>
        <w:t xml:space="preserve">   </w:t>
      </w:r>
      <w:r w:rsidR="004B7864" w:rsidRPr="009E3BAE">
        <w:rPr>
          <w:b/>
          <w:bCs/>
        </w:rPr>
        <w:t>Personal Care Services and Equipment/Supplies:  How does your new One Care plan or FFS compare to FTC?</w:t>
      </w:r>
      <w:r w:rsidR="005C2226">
        <w:rPr>
          <w:b/>
          <w:bCs/>
        </w:rPr>
        <w:t xml:space="preserve"> - </w:t>
      </w:r>
      <w:r w:rsidR="005C2226">
        <w:rPr>
          <w:b/>
          <w:bCs/>
          <w:i/>
          <w:iCs/>
        </w:rPr>
        <w:t xml:space="preserve">This is presented as a bar graph </w:t>
      </w:r>
    </w:p>
    <w:p w:rsidR="004B7864" w:rsidRPr="009E3BAE" w:rsidRDefault="004B7864" w:rsidP="00E416E7">
      <w:pPr>
        <w:spacing w:after="0" w:line="240" w:lineRule="auto"/>
        <w:rPr>
          <w:b/>
        </w:rPr>
      </w:pPr>
    </w:p>
    <w:p w:rsidR="004B7864" w:rsidRDefault="004B7864" w:rsidP="00E416E7">
      <w:pPr>
        <w:spacing w:after="0" w:line="240" w:lineRule="auto"/>
        <w:rPr>
          <w:b/>
          <w:bCs/>
          <w:i/>
          <w:iCs/>
        </w:rPr>
      </w:pPr>
    </w:p>
    <w:p w:rsidR="004B7864" w:rsidRPr="004B7864" w:rsidRDefault="004B7864" w:rsidP="00E416E7">
      <w:pPr>
        <w:spacing w:after="0" w:line="240" w:lineRule="auto"/>
        <w:rPr>
          <w:b/>
          <w:bCs/>
          <w:i/>
          <w:iCs/>
        </w:rPr>
      </w:pPr>
      <w:r w:rsidRPr="004B7864">
        <w:rPr>
          <w:b/>
          <w:bCs/>
          <w:i/>
          <w:iCs/>
        </w:rPr>
        <w:t>Personal Care Services</w:t>
      </w:r>
    </w:p>
    <w:tbl>
      <w:tblPr>
        <w:tblStyle w:val="TableGrid"/>
        <w:tblW w:w="0" w:type="auto"/>
        <w:tblLook w:val="04A0" w:firstRow="1" w:lastRow="0" w:firstColumn="1" w:lastColumn="0" w:noHBand="0" w:noVBand="1"/>
      </w:tblPr>
      <w:tblGrid>
        <w:gridCol w:w="3164"/>
        <w:gridCol w:w="1855"/>
        <w:gridCol w:w="1709"/>
        <w:gridCol w:w="1854"/>
        <w:gridCol w:w="1714"/>
      </w:tblGrid>
      <w:tr w:rsidR="005C2226" w:rsidRPr="00043DAB" w:rsidTr="005C2226">
        <w:tc>
          <w:tcPr>
            <w:tcW w:w="3164" w:type="dxa"/>
          </w:tcPr>
          <w:p w:rsidR="005C2226" w:rsidRPr="00043DAB" w:rsidRDefault="005C2226" w:rsidP="00E416E7">
            <w:pPr>
              <w:jc w:val="center"/>
            </w:pPr>
          </w:p>
        </w:tc>
        <w:tc>
          <w:tcPr>
            <w:tcW w:w="1855" w:type="dxa"/>
          </w:tcPr>
          <w:p w:rsidR="005C2226" w:rsidRPr="00043DAB" w:rsidRDefault="005C2226" w:rsidP="00E416E7">
            <w:pPr>
              <w:jc w:val="center"/>
              <w:rPr>
                <w:b/>
                <w:bCs/>
              </w:rPr>
            </w:pPr>
            <w:r w:rsidRPr="00043DAB">
              <w:t xml:space="preserve">Moved to new </w:t>
            </w:r>
            <w:r w:rsidRPr="00043DAB">
              <w:br/>
              <w:t>One Care (n=</w:t>
            </w:r>
            <w:r>
              <w:t>64</w:t>
            </w:r>
            <w:r w:rsidRPr="00043DAB">
              <w:t>)</w:t>
            </w:r>
          </w:p>
        </w:tc>
        <w:tc>
          <w:tcPr>
            <w:tcW w:w="1709" w:type="dxa"/>
          </w:tcPr>
          <w:p w:rsidR="005C2226" w:rsidRPr="00043DAB" w:rsidRDefault="005C2226" w:rsidP="00E416E7">
            <w:pPr>
              <w:jc w:val="center"/>
            </w:pPr>
            <w:r>
              <w:t>Comparisons by top 3 categories and bottom 2 categories</w:t>
            </w:r>
          </w:p>
        </w:tc>
        <w:tc>
          <w:tcPr>
            <w:tcW w:w="1854" w:type="dxa"/>
          </w:tcPr>
          <w:p w:rsidR="005C2226" w:rsidRPr="00043DAB" w:rsidRDefault="005C2226" w:rsidP="00E416E7">
            <w:pPr>
              <w:jc w:val="center"/>
              <w:rPr>
                <w:b/>
                <w:bCs/>
              </w:rPr>
            </w:pPr>
            <w:r w:rsidRPr="00043DAB">
              <w:t>Moved back to FFS</w:t>
            </w:r>
            <w:r w:rsidRPr="00043DAB">
              <w:br/>
              <w:t>(n=</w:t>
            </w:r>
            <w:r>
              <w:t>70</w:t>
            </w:r>
            <w:r w:rsidRPr="00043DAB">
              <w:t>)</w:t>
            </w:r>
          </w:p>
        </w:tc>
        <w:tc>
          <w:tcPr>
            <w:tcW w:w="1714" w:type="dxa"/>
          </w:tcPr>
          <w:p w:rsidR="005C2226" w:rsidRPr="00043DAB" w:rsidRDefault="005C2226" w:rsidP="00E416E7">
            <w:pPr>
              <w:jc w:val="center"/>
            </w:pPr>
            <w:r>
              <w:t>Comparisons by top 3 categories and bottom 2 categories</w:t>
            </w:r>
          </w:p>
        </w:tc>
      </w:tr>
      <w:tr w:rsidR="005C2226" w:rsidRPr="00043DAB" w:rsidTr="005C2226">
        <w:tc>
          <w:tcPr>
            <w:tcW w:w="3164" w:type="dxa"/>
          </w:tcPr>
          <w:p w:rsidR="005C2226" w:rsidRPr="00043DAB" w:rsidRDefault="005C2226" w:rsidP="00E416E7">
            <w:r w:rsidRPr="00043DAB">
              <w:t>Much better</w:t>
            </w:r>
          </w:p>
        </w:tc>
        <w:tc>
          <w:tcPr>
            <w:tcW w:w="1855" w:type="dxa"/>
          </w:tcPr>
          <w:p w:rsidR="005C2226" w:rsidRPr="00043DAB" w:rsidRDefault="005C2226" w:rsidP="00E416E7">
            <w:pPr>
              <w:jc w:val="center"/>
            </w:pPr>
            <w:r w:rsidRPr="00043DAB">
              <w:t>2</w:t>
            </w:r>
            <w:r>
              <w:t>7</w:t>
            </w:r>
            <w:r w:rsidRPr="00043DAB">
              <w:t>%</w:t>
            </w:r>
          </w:p>
        </w:tc>
        <w:tc>
          <w:tcPr>
            <w:tcW w:w="1709" w:type="dxa"/>
            <w:vMerge w:val="restart"/>
          </w:tcPr>
          <w:p w:rsidR="005C2226" w:rsidRDefault="005C2226" w:rsidP="00E416E7">
            <w:pPr>
              <w:jc w:val="center"/>
            </w:pPr>
            <w:r>
              <w:t>84%</w:t>
            </w:r>
          </w:p>
        </w:tc>
        <w:tc>
          <w:tcPr>
            <w:tcW w:w="1854" w:type="dxa"/>
          </w:tcPr>
          <w:p w:rsidR="005C2226" w:rsidRPr="00043DAB" w:rsidRDefault="005C2226" w:rsidP="00E416E7">
            <w:pPr>
              <w:jc w:val="center"/>
            </w:pPr>
            <w:r>
              <w:t>14</w:t>
            </w:r>
            <w:r w:rsidRPr="00043DAB">
              <w:t>%</w:t>
            </w:r>
          </w:p>
        </w:tc>
        <w:tc>
          <w:tcPr>
            <w:tcW w:w="1714" w:type="dxa"/>
            <w:vMerge w:val="restart"/>
          </w:tcPr>
          <w:p w:rsidR="005C2226" w:rsidRDefault="005C2226" w:rsidP="00E416E7">
            <w:pPr>
              <w:jc w:val="center"/>
            </w:pPr>
            <w:r>
              <w:t>57%</w:t>
            </w:r>
          </w:p>
        </w:tc>
      </w:tr>
      <w:tr w:rsidR="005C2226" w:rsidRPr="00043DAB" w:rsidTr="005C2226">
        <w:tc>
          <w:tcPr>
            <w:tcW w:w="3164" w:type="dxa"/>
          </w:tcPr>
          <w:p w:rsidR="005C2226" w:rsidRPr="00043DAB" w:rsidRDefault="005C2226" w:rsidP="00E416E7">
            <w:r w:rsidRPr="00043DAB">
              <w:t>A little better</w:t>
            </w:r>
          </w:p>
        </w:tc>
        <w:tc>
          <w:tcPr>
            <w:tcW w:w="1855" w:type="dxa"/>
          </w:tcPr>
          <w:p w:rsidR="005C2226" w:rsidRPr="00043DAB" w:rsidRDefault="005C2226" w:rsidP="00E416E7">
            <w:pPr>
              <w:jc w:val="center"/>
            </w:pPr>
            <w:r w:rsidRPr="00043DAB">
              <w:t>1</w:t>
            </w:r>
            <w:r>
              <w:t>9</w:t>
            </w:r>
            <w:r w:rsidRPr="00043DAB">
              <w:t>%</w:t>
            </w:r>
          </w:p>
        </w:tc>
        <w:tc>
          <w:tcPr>
            <w:tcW w:w="1709" w:type="dxa"/>
            <w:vMerge/>
          </w:tcPr>
          <w:p w:rsidR="005C2226" w:rsidRPr="00043DAB" w:rsidRDefault="005C2226" w:rsidP="00E416E7">
            <w:pPr>
              <w:jc w:val="center"/>
            </w:pPr>
          </w:p>
        </w:tc>
        <w:tc>
          <w:tcPr>
            <w:tcW w:w="1854" w:type="dxa"/>
          </w:tcPr>
          <w:p w:rsidR="005C2226" w:rsidRPr="00043DAB" w:rsidRDefault="005C2226" w:rsidP="00E416E7">
            <w:pPr>
              <w:jc w:val="center"/>
            </w:pPr>
            <w:r w:rsidRPr="00043DAB">
              <w:t>1</w:t>
            </w:r>
            <w:r>
              <w:t>1</w:t>
            </w:r>
            <w:r w:rsidRPr="00043DAB">
              <w:t>%</w:t>
            </w:r>
          </w:p>
        </w:tc>
        <w:tc>
          <w:tcPr>
            <w:tcW w:w="1714" w:type="dxa"/>
            <w:vMerge/>
          </w:tcPr>
          <w:p w:rsidR="005C2226" w:rsidRPr="00043DAB" w:rsidRDefault="005C2226" w:rsidP="00E416E7">
            <w:pPr>
              <w:jc w:val="center"/>
            </w:pPr>
          </w:p>
        </w:tc>
      </w:tr>
      <w:tr w:rsidR="005C2226" w:rsidRPr="00043DAB" w:rsidTr="005C2226">
        <w:tc>
          <w:tcPr>
            <w:tcW w:w="3164" w:type="dxa"/>
          </w:tcPr>
          <w:p w:rsidR="005C2226" w:rsidRPr="00043DAB" w:rsidRDefault="005C2226" w:rsidP="00E416E7">
            <w:r w:rsidRPr="00043DAB">
              <w:t>About the same</w:t>
            </w:r>
          </w:p>
        </w:tc>
        <w:tc>
          <w:tcPr>
            <w:tcW w:w="1855" w:type="dxa"/>
          </w:tcPr>
          <w:p w:rsidR="005C2226" w:rsidRPr="00043DAB" w:rsidRDefault="005C2226" w:rsidP="00E416E7">
            <w:pPr>
              <w:tabs>
                <w:tab w:val="left" w:pos="600"/>
                <w:tab w:val="center" w:pos="849"/>
              </w:tabs>
              <w:jc w:val="center"/>
            </w:pPr>
            <w:r>
              <w:t>38</w:t>
            </w:r>
            <w:r w:rsidRPr="00043DAB">
              <w:t>%</w:t>
            </w:r>
          </w:p>
        </w:tc>
        <w:tc>
          <w:tcPr>
            <w:tcW w:w="1709" w:type="dxa"/>
            <w:vMerge/>
          </w:tcPr>
          <w:p w:rsidR="005C2226" w:rsidRDefault="005C2226" w:rsidP="00E416E7">
            <w:pPr>
              <w:tabs>
                <w:tab w:val="left" w:pos="636"/>
                <w:tab w:val="center" w:pos="849"/>
              </w:tabs>
              <w:jc w:val="center"/>
            </w:pPr>
          </w:p>
        </w:tc>
        <w:tc>
          <w:tcPr>
            <w:tcW w:w="1854" w:type="dxa"/>
          </w:tcPr>
          <w:p w:rsidR="005C2226" w:rsidRPr="00043DAB" w:rsidRDefault="005C2226" w:rsidP="00E416E7">
            <w:pPr>
              <w:tabs>
                <w:tab w:val="left" w:pos="636"/>
                <w:tab w:val="center" w:pos="849"/>
              </w:tabs>
              <w:jc w:val="center"/>
            </w:pPr>
            <w:r>
              <w:t>32</w:t>
            </w:r>
            <w:r w:rsidRPr="00043DAB">
              <w:t>%</w:t>
            </w:r>
          </w:p>
        </w:tc>
        <w:tc>
          <w:tcPr>
            <w:tcW w:w="1714" w:type="dxa"/>
            <w:vMerge/>
          </w:tcPr>
          <w:p w:rsidR="005C2226" w:rsidRDefault="005C2226" w:rsidP="00E416E7">
            <w:pPr>
              <w:tabs>
                <w:tab w:val="left" w:pos="636"/>
                <w:tab w:val="center" w:pos="849"/>
              </w:tabs>
              <w:jc w:val="center"/>
            </w:pPr>
          </w:p>
        </w:tc>
      </w:tr>
      <w:tr w:rsidR="005C2226" w:rsidRPr="00043DAB" w:rsidTr="005C2226">
        <w:tc>
          <w:tcPr>
            <w:tcW w:w="3164" w:type="dxa"/>
          </w:tcPr>
          <w:p w:rsidR="005C2226" w:rsidRPr="00043DAB" w:rsidRDefault="005C2226" w:rsidP="00E416E7">
            <w:r w:rsidRPr="00043DAB">
              <w:t>A little worse</w:t>
            </w:r>
          </w:p>
        </w:tc>
        <w:tc>
          <w:tcPr>
            <w:tcW w:w="1855" w:type="dxa"/>
          </w:tcPr>
          <w:p w:rsidR="005C2226" w:rsidRPr="00043DAB" w:rsidRDefault="005C2226" w:rsidP="00E416E7">
            <w:pPr>
              <w:jc w:val="center"/>
            </w:pPr>
            <w:r>
              <w:t>14</w:t>
            </w:r>
            <w:r w:rsidRPr="00043DAB">
              <w:t>%</w:t>
            </w:r>
          </w:p>
        </w:tc>
        <w:tc>
          <w:tcPr>
            <w:tcW w:w="1709" w:type="dxa"/>
            <w:vMerge w:val="restart"/>
          </w:tcPr>
          <w:p w:rsidR="005C2226" w:rsidRDefault="005C2226" w:rsidP="00E416E7">
            <w:pPr>
              <w:jc w:val="center"/>
            </w:pPr>
            <w:r>
              <w:t>16%</w:t>
            </w:r>
          </w:p>
        </w:tc>
        <w:tc>
          <w:tcPr>
            <w:tcW w:w="1854" w:type="dxa"/>
          </w:tcPr>
          <w:p w:rsidR="005C2226" w:rsidRPr="00043DAB" w:rsidRDefault="005C2226" w:rsidP="00E416E7">
            <w:pPr>
              <w:jc w:val="center"/>
            </w:pPr>
            <w:r>
              <w:t>19</w:t>
            </w:r>
            <w:r w:rsidRPr="00043DAB">
              <w:t>%</w:t>
            </w:r>
          </w:p>
        </w:tc>
        <w:tc>
          <w:tcPr>
            <w:tcW w:w="1714" w:type="dxa"/>
            <w:vMerge w:val="restart"/>
          </w:tcPr>
          <w:p w:rsidR="005C2226" w:rsidRDefault="005C2226" w:rsidP="00E416E7">
            <w:pPr>
              <w:jc w:val="center"/>
            </w:pPr>
            <w:r>
              <w:t>43%</w:t>
            </w:r>
          </w:p>
        </w:tc>
      </w:tr>
      <w:tr w:rsidR="005C2226" w:rsidRPr="00043DAB" w:rsidTr="005C2226">
        <w:tc>
          <w:tcPr>
            <w:tcW w:w="3164" w:type="dxa"/>
          </w:tcPr>
          <w:p w:rsidR="005C2226" w:rsidRPr="00043DAB" w:rsidRDefault="005C2226" w:rsidP="00E416E7">
            <w:r w:rsidRPr="00043DAB">
              <w:t>Much worse</w:t>
            </w:r>
          </w:p>
        </w:tc>
        <w:tc>
          <w:tcPr>
            <w:tcW w:w="1855" w:type="dxa"/>
          </w:tcPr>
          <w:p w:rsidR="005C2226" w:rsidRPr="00043DAB" w:rsidRDefault="005C2226" w:rsidP="00E416E7">
            <w:pPr>
              <w:jc w:val="center"/>
            </w:pPr>
            <w:r>
              <w:t>2</w:t>
            </w:r>
            <w:r w:rsidRPr="00043DAB">
              <w:t>%</w:t>
            </w:r>
          </w:p>
        </w:tc>
        <w:tc>
          <w:tcPr>
            <w:tcW w:w="1709" w:type="dxa"/>
            <w:vMerge/>
          </w:tcPr>
          <w:p w:rsidR="005C2226" w:rsidRDefault="005C2226" w:rsidP="00E416E7">
            <w:pPr>
              <w:jc w:val="center"/>
            </w:pPr>
          </w:p>
        </w:tc>
        <w:tc>
          <w:tcPr>
            <w:tcW w:w="1854" w:type="dxa"/>
          </w:tcPr>
          <w:p w:rsidR="005C2226" w:rsidRPr="00043DAB" w:rsidRDefault="005C2226" w:rsidP="00E416E7">
            <w:pPr>
              <w:jc w:val="center"/>
            </w:pPr>
            <w:r>
              <w:t>24</w:t>
            </w:r>
            <w:r w:rsidRPr="00043DAB">
              <w:t>%</w:t>
            </w:r>
          </w:p>
        </w:tc>
        <w:tc>
          <w:tcPr>
            <w:tcW w:w="1714" w:type="dxa"/>
            <w:vMerge/>
          </w:tcPr>
          <w:p w:rsidR="005C2226" w:rsidRDefault="005C2226" w:rsidP="00E416E7">
            <w:pPr>
              <w:jc w:val="center"/>
            </w:pPr>
          </w:p>
        </w:tc>
      </w:tr>
    </w:tbl>
    <w:p w:rsidR="004B7864" w:rsidRPr="004B7864" w:rsidRDefault="004B7864" w:rsidP="00E416E7">
      <w:pPr>
        <w:spacing w:after="0" w:line="240" w:lineRule="auto"/>
        <w:rPr>
          <w:i/>
          <w:iCs/>
        </w:rPr>
      </w:pPr>
      <w:r w:rsidRPr="004B7864">
        <w:rPr>
          <w:i/>
          <w:iCs/>
        </w:rPr>
        <w:t xml:space="preserve">Members who moved back to FFS were significantly more likely to rate FFS </w:t>
      </w:r>
      <w:r w:rsidRPr="004B7864">
        <w:rPr>
          <w:b/>
          <w:bCs/>
          <w:i/>
          <w:iCs/>
        </w:rPr>
        <w:t>as worse in meeting their needs for personal care</w:t>
      </w:r>
      <w:r w:rsidRPr="004B7864">
        <w:rPr>
          <w:i/>
          <w:iCs/>
        </w:rPr>
        <w:t xml:space="preserve"> in comparison to FTC than those moving to a new One Care plan (43% vs 16%, p&lt;.002).</w:t>
      </w:r>
    </w:p>
    <w:p w:rsidR="004B7864" w:rsidRDefault="004B7864" w:rsidP="00E416E7">
      <w:pPr>
        <w:spacing w:after="0" w:line="240" w:lineRule="auto"/>
        <w:rPr>
          <w:i/>
          <w:iCs/>
        </w:rPr>
      </w:pPr>
    </w:p>
    <w:p w:rsidR="004B7864" w:rsidRPr="008B70F9" w:rsidRDefault="004B7864" w:rsidP="00E416E7">
      <w:pPr>
        <w:spacing w:after="0" w:line="240" w:lineRule="auto"/>
        <w:rPr>
          <w:b/>
          <w:bCs/>
          <w:i/>
          <w:iCs/>
        </w:rPr>
      </w:pPr>
      <w:r w:rsidRPr="004B7864">
        <w:rPr>
          <w:b/>
          <w:bCs/>
          <w:i/>
          <w:iCs/>
        </w:rPr>
        <w:t>Equipment/Supplies</w:t>
      </w:r>
    </w:p>
    <w:tbl>
      <w:tblPr>
        <w:tblStyle w:val="TableGrid"/>
        <w:tblW w:w="0" w:type="auto"/>
        <w:tblLook w:val="04A0" w:firstRow="1" w:lastRow="0" w:firstColumn="1" w:lastColumn="0" w:noHBand="0" w:noVBand="1"/>
      </w:tblPr>
      <w:tblGrid>
        <w:gridCol w:w="3164"/>
        <w:gridCol w:w="1855"/>
        <w:gridCol w:w="1709"/>
        <w:gridCol w:w="1854"/>
        <w:gridCol w:w="1714"/>
      </w:tblGrid>
      <w:tr w:rsidR="005C2226" w:rsidRPr="00043DAB" w:rsidTr="005C2226">
        <w:tc>
          <w:tcPr>
            <w:tcW w:w="3164" w:type="dxa"/>
          </w:tcPr>
          <w:p w:rsidR="005C2226" w:rsidRPr="00043DAB" w:rsidRDefault="005C2226" w:rsidP="00E416E7">
            <w:pPr>
              <w:jc w:val="center"/>
            </w:pPr>
          </w:p>
        </w:tc>
        <w:tc>
          <w:tcPr>
            <w:tcW w:w="1855" w:type="dxa"/>
          </w:tcPr>
          <w:p w:rsidR="005C2226" w:rsidRPr="00043DAB" w:rsidRDefault="005C2226" w:rsidP="00E416E7">
            <w:pPr>
              <w:jc w:val="center"/>
              <w:rPr>
                <w:b/>
                <w:bCs/>
              </w:rPr>
            </w:pPr>
            <w:r w:rsidRPr="00043DAB">
              <w:t xml:space="preserve">Moved to new </w:t>
            </w:r>
            <w:r w:rsidRPr="00043DAB">
              <w:br/>
              <w:t>One Care (n=</w:t>
            </w:r>
            <w:r>
              <w:t>78</w:t>
            </w:r>
            <w:r w:rsidRPr="00043DAB">
              <w:t>)</w:t>
            </w:r>
          </w:p>
        </w:tc>
        <w:tc>
          <w:tcPr>
            <w:tcW w:w="1709" w:type="dxa"/>
          </w:tcPr>
          <w:p w:rsidR="005C2226" w:rsidRPr="00043DAB" w:rsidRDefault="005C2226" w:rsidP="0012680A">
            <w:pPr>
              <w:jc w:val="center"/>
            </w:pPr>
            <w:r>
              <w:t xml:space="preserve">Comparisons by top </w:t>
            </w:r>
            <w:r w:rsidR="0012680A">
              <w:t>3</w:t>
            </w:r>
            <w:r>
              <w:t xml:space="preserve"> categories and bottom 2 categories</w:t>
            </w:r>
          </w:p>
        </w:tc>
        <w:tc>
          <w:tcPr>
            <w:tcW w:w="1854" w:type="dxa"/>
          </w:tcPr>
          <w:p w:rsidR="005C2226" w:rsidRPr="00043DAB" w:rsidRDefault="005C2226" w:rsidP="00E416E7">
            <w:pPr>
              <w:jc w:val="center"/>
              <w:rPr>
                <w:b/>
                <w:bCs/>
              </w:rPr>
            </w:pPr>
            <w:r w:rsidRPr="00043DAB">
              <w:t>Moved back to FFS</w:t>
            </w:r>
            <w:r w:rsidRPr="00043DAB">
              <w:br/>
              <w:t>(n=</w:t>
            </w:r>
            <w:r>
              <w:t>77</w:t>
            </w:r>
            <w:r w:rsidRPr="00043DAB">
              <w:t>)</w:t>
            </w:r>
          </w:p>
        </w:tc>
        <w:tc>
          <w:tcPr>
            <w:tcW w:w="1714" w:type="dxa"/>
          </w:tcPr>
          <w:p w:rsidR="005C2226" w:rsidRPr="00043DAB" w:rsidRDefault="005C2226" w:rsidP="005B2AC7">
            <w:pPr>
              <w:jc w:val="center"/>
            </w:pPr>
            <w:r>
              <w:t>Comparisons by top 3 categories and bottom 2 categories</w:t>
            </w:r>
          </w:p>
        </w:tc>
      </w:tr>
      <w:tr w:rsidR="005C2226" w:rsidRPr="00043DAB" w:rsidTr="005C2226">
        <w:tc>
          <w:tcPr>
            <w:tcW w:w="3164" w:type="dxa"/>
          </w:tcPr>
          <w:p w:rsidR="005C2226" w:rsidRPr="00043DAB" w:rsidRDefault="005C2226" w:rsidP="00E416E7">
            <w:r w:rsidRPr="00043DAB">
              <w:t>Much better</w:t>
            </w:r>
          </w:p>
        </w:tc>
        <w:tc>
          <w:tcPr>
            <w:tcW w:w="1855" w:type="dxa"/>
          </w:tcPr>
          <w:p w:rsidR="005C2226" w:rsidRPr="00043DAB" w:rsidRDefault="005C2226" w:rsidP="00E416E7">
            <w:pPr>
              <w:jc w:val="center"/>
            </w:pPr>
            <w:r>
              <w:t>23</w:t>
            </w:r>
            <w:r w:rsidRPr="00043DAB">
              <w:t>%</w:t>
            </w:r>
          </w:p>
        </w:tc>
        <w:tc>
          <w:tcPr>
            <w:tcW w:w="1709" w:type="dxa"/>
            <w:vMerge w:val="restart"/>
          </w:tcPr>
          <w:p w:rsidR="005C2226" w:rsidRDefault="005C2226" w:rsidP="00E416E7">
            <w:pPr>
              <w:jc w:val="center"/>
            </w:pPr>
            <w:r>
              <w:t>79%</w:t>
            </w:r>
          </w:p>
        </w:tc>
        <w:tc>
          <w:tcPr>
            <w:tcW w:w="1854" w:type="dxa"/>
          </w:tcPr>
          <w:p w:rsidR="005C2226" w:rsidRPr="00043DAB" w:rsidRDefault="005C2226" w:rsidP="00E416E7">
            <w:pPr>
              <w:jc w:val="center"/>
            </w:pPr>
            <w:r>
              <w:t>9</w:t>
            </w:r>
            <w:r w:rsidRPr="00043DAB">
              <w:t>%</w:t>
            </w:r>
          </w:p>
        </w:tc>
        <w:tc>
          <w:tcPr>
            <w:tcW w:w="1714" w:type="dxa"/>
            <w:vMerge w:val="restart"/>
          </w:tcPr>
          <w:p w:rsidR="005C2226" w:rsidRDefault="005C2226" w:rsidP="00E416E7">
            <w:pPr>
              <w:jc w:val="center"/>
            </w:pPr>
            <w:r>
              <w:t>74%</w:t>
            </w:r>
          </w:p>
        </w:tc>
      </w:tr>
      <w:tr w:rsidR="005C2226" w:rsidRPr="00043DAB" w:rsidTr="005C2226">
        <w:tc>
          <w:tcPr>
            <w:tcW w:w="3164" w:type="dxa"/>
          </w:tcPr>
          <w:p w:rsidR="005C2226" w:rsidRPr="00043DAB" w:rsidRDefault="005C2226" w:rsidP="00E416E7">
            <w:r w:rsidRPr="00043DAB">
              <w:t>A little better</w:t>
            </w:r>
          </w:p>
        </w:tc>
        <w:tc>
          <w:tcPr>
            <w:tcW w:w="1855" w:type="dxa"/>
          </w:tcPr>
          <w:p w:rsidR="005C2226" w:rsidRPr="00043DAB" w:rsidRDefault="005C2226" w:rsidP="00E416E7">
            <w:pPr>
              <w:jc w:val="center"/>
            </w:pPr>
            <w:r>
              <w:t>6</w:t>
            </w:r>
            <w:r w:rsidRPr="00043DAB">
              <w:t>%</w:t>
            </w:r>
          </w:p>
        </w:tc>
        <w:tc>
          <w:tcPr>
            <w:tcW w:w="1709" w:type="dxa"/>
            <w:vMerge/>
          </w:tcPr>
          <w:p w:rsidR="005C2226" w:rsidRDefault="005C2226" w:rsidP="00E416E7">
            <w:pPr>
              <w:jc w:val="center"/>
            </w:pPr>
          </w:p>
        </w:tc>
        <w:tc>
          <w:tcPr>
            <w:tcW w:w="1854" w:type="dxa"/>
          </w:tcPr>
          <w:p w:rsidR="005C2226" w:rsidRPr="00043DAB" w:rsidRDefault="005C2226" w:rsidP="00E416E7">
            <w:pPr>
              <w:jc w:val="center"/>
            </w:pPr>
            <w:r>
              <w:t>9</w:t>
            </w:r>
            <w:r w:rsidRPr="00043DAB">
              <w:t>%</w:t>
            </w:r>
          </w:p>
        </w:tc>
        <w:tc>
          <w:tcPr>
            <w:tcW w:w="1714" w:type="dxa"/>
            <w:vMerge/>
          </w:tcPr>
          <w:p w:rsidR="005C2226" w:rsidRDefault="005C2226" w:rsidP="00E416E7">
            <w:pPr>
              <w:jc w:val="center"/>
            </w:pPr>
          </w:p>
        </w:tc>
      </w:tr>
      <w:tr w:rsidR="005C2226" w:rsidRPr="00043DAB" w:rsidTr="005C2226">
        <w:tc>
          <w:tcPr>
            <w:tcW w:w="3164" w:type="dxa"/>
          </w:tcPr>
          <w:p w:rsidR="005C2226" w:rsidRPr="00043DAB" w:rsidRDefault="005C2226" w:rsidP="00E416E7">
            <w:r w:rsidRPr="00043DAB">
              <w:t>About the same</w:t>
            </w:r>
          </w:p>
        </w:tc>
        <w:tc>
          <w:tcPr>
            <w:tcW w:w="1855" w:type="dxa"/>
          </w:tcPr>
          <w:p w:rsidR="005C2226" w:rsidRPr="00043DAB" w:rsidRDefault="005C2226" w:rsidP="00E416E7">
            <w:pPr>
              <w:tabs>
                <w:tab w:val="left" w:pos="600"/>
                <w:tab w:val="center" w:pos="849"/>
              </w:tabs>
              <w:jc w:val="center"/>
            </w:pPr>
            <w:r>
              <w:t>51</w:t>
            </w:r>
            <w:r w:rsidRPr="00043DAB">
              <w:t>%</w:t>
            </w:r>
          </w:p>
        </w:tc>
        <w:tc>
          <w:tcPr>
            <w:tcW w:w="1709" w:type="dxa"/>
            <w:vMerge/>
          </w:tcPr>
          <w:p w:rsidR="005C2226" w:rsidRDefault="005C2226" w:rsidP="00E416E7">
            <w:pPr>
              <w:tabs>
                <w:tab w:val="left" w:pos="636"/>
                <w:tab w:val="center" w:pos="849"/>
              </w:tabs>
              <w:jc w:val="center"/>
            </w:pPr>
          </w:p>
        </w:tc>
        <w:tc>
          <w:tcPr>
            <w:tcW w:w="1854" w:type="dxa"/>
          </w:tcPr>
          <w:p w:rsidR="005C2226" w:rsidRPr="00043DAB" w:rsidRDefault="005C2226" w:rsidP="00E416E7">
            <w:pPr>
              <w:tabs>
                <w:tab w:val="left" w:pos="636"/>
                <w:tab w:val="center" w:pos="849"/>
              </w:tabs>
              <w:jc w:val="center"/>
            </w:pPr>
            <w:r>
              <w:t>56</w:t>
            </w:r>
            <w:r w:rsidRPr="00043DAB">
              <w:t>%</w:t>
            </w:r>
          </w:p>
        </w:tc>
        <w:tc>
          <w:tcPr>
            <w:tcW w:w="1714" w:type="dxa"/>
            <w:vMerge/>
          </w:tcPr>
          <w:p w:rsidR="005C2226" w:rsidRDefault="005C2226" w:rsidP="00E416E7">
            <w:pPr>
              <w:tabs>
                <w:tab w:val="left" w:pos="636"/>
                <w:tab w:val="center" w:pos="849"/>
              </w:tabs>
              <w:jc w:val="center"/>
            </w:pPr>
          </w:p>
        </w:tc>
      </w:tr>
      <w:tr w:rsidR="005C2226" w:rsidRPr="00043DAB" w:rsidTr="005C2226">
        <w:tc>
          <w:tcPr>
            <w:tcW w:w="3164" w:type="dxa"/>
          </w:tcPr>
          <w:p w:rsidR="005C2226" w:rsidRPr="00043DAB" w:rsidRDefault="005C2226" w:rsidP="00E416E7">
            <w:r w:rsidRPr="00043DAB">
              <w:t>A little worse</w:t>
            </w:r>
          </w:p>
        </w:tc>
        <w:tc>
          <w:tcPr>
            <w:tcW w:w="1855" w:type="dxa"/>
          </w:tcPr>
          <w:p w:rsidR="005C2226" w:rsidRPr="00043DAB" w:rsidRDefault="005C2226" w:rsidP="00E416E7">
            <w:pPr>
              <w:jc w:val="center"/>
            </w:pPr>
            <w:r>
              <w:t>15</w:t>
            </w:r>
            <w:r w:rsidRPr="00043DAB">
              <w:t>%</w:t>
            </w:r>
          </w:p>
        </w:tc>
        <w:tc>
          <w:tcPr>
            <w:tcW w:w="1709" w:type="dxa"/>
            <w:vMerge w:val="restart"/>
          </w:tcPr>
          <w:p w:rsidR="005C2226" w:rsidRDefault="005C2226" w:rsidP="00E416E7">
            <w:pPr>
              <w:jc w:val="center"/>
            </w:pPr>
            <w:r>
              <w:t>21%</w:t>
            </w:r>
          </w:p>
        </w:tc>
        <w:tc>
          <w:tcPr>
            <w:tcW w:w="1854" w:type="dxa"/>
          </w:tcPr>
          <w:p w:rsidR="005C2226" w:rsidRPr="00043DAB" w:rsidRDefault="005C2226" w:rsidP="00E416E7">
            <w:pPr>
              <w:jc w:val="center"/>
            </w:pPr>
            <w:r>
              <w:t>14</w:t>
            </w:r>
            <w:r w:rsidRPr="00043DAB">
              <w:t>%</w:t>
            </w:r>
          </w:p>
        </w:tc>
        <w:tc>
          <w:tcPr>
            <w:tcW w:w="1714" w:type="dxa"/>
            <w:vMerge w:val="restart"/>
          </w:tcPr>
          <w:p w:rsidR="005C2226" w:rsidRDefault="005C2226" w:rsidP="00E416E7">
            <w:pPr>
              <w:jc w:val="center"/>
            </w:pPr>
            <w:r>
              <w:t>26%</w:t>
            </w:r>
          </w:p>
        </w:tc>
      </w:tr>
      <w:tr w:rsidR="005C2226" w:rsidRPr="00043DAB" w:rsidTr="005C2226">
        <w:tc>
          <w:tcPr>
            <w:tcW w:w="3164" w:type="dxa"/>
          </w:tcPr>
          <w:p w:rsidR="005C2226" w:rsidRPr="00043DAB" w:rsidRDefault="005C2226" w:rsidP="00E416E7">
            <w:r w:rsidRPr="00043DAB">
              <w:t>Much worse</w:t>
            </w:r>
          </w:p>
        </w:tc>
        <w:tc>
          <w:tcPr>
            <w:tcW w:w="1855" w:type="dxa"/>
          </w:tcPr>
          <w:p w:rsidR="005C2226" w:rsidRPr="00043DAB" w:rsidRDefault="005C2226" w:rsidP="00E416E7">
            <w:pPr>
              <w:jc w:val="center"/>
            </w:pPr>
            <w:r>
              <w:t>5</w:t>
            </w:r>
            <w:r w:rsidRPr="00043DAB">
              <w:t>%</w:t>
            </w:r>
          </w:p>
        </w:tc>
        <w:tc>
          <w:tcPr>
            <w:tcW w:w="1709" w:type="dxa"/>
            <w:vMerge/>
          </w:tcPr>
          <w:p w:rsidR="005C2226" w:rsidRDefault="005C2226" w:rsidP="00E416E7">
            <w:pPr>
              <w:jc w:val="center"/>
            </w:pPr>
          </w:p>
        </w:tc>
        <w:tc>
          <w:tcPr>
            <w:tcW w:w="1854" w:type="dxa"/>
          </w:tcPr>
          <w:p w:rsidR="005C2226" w:rsidRPr="00043DAB" w:rsidRDefault="005C2226" w:rsidP="00E416E7">
            <w:pPr>
              <w:jc w:val="center"/>
            </w:pPr>
            <w:r>
              <w:t>12</w:t>
            </w:r>
            <w:r w:rsidRPr="00043DAB">
              <w:t>%</w:t>
            </w:r>
          </w:p>
        </w:tc>
        <w:tc>
          <w:tcPr>
            <w:tcW w:w="1714" w:type="dxa"/>
            <w:vMerge/>
          </w:tcPr>
          <w:p w:rsidR="005C2226" w:rsidRDefault="005C2226" w:rsidP="00E416E7">
            <w:pPr>
              <w:jc w:val="center"/>
            </w:pPr>
          </w:p>
        </w:tc>
      </w:tr>
    </w:tbl>
    <w:p w:rsidR="004B7864" w:rsidRPr="004B7864" w:rsidRDefault="004B7864" w:rsidP="00E416E7">
      <w:pPr>
        <w:spacing w:after="0" w:line="240" w:lineRule="auto"/>
      </w:pPr>
      <w:r w:rsidRPr="004B7864">
        <w:rPr>
          <w:i/>
          <w:iCs/>
        </w:rPr>
        <w:t xml:space="preserve">There was </w:t>
      </w:r>
      <w:r w:rsidRPr="004B7864">
        <w:rPr>
          <w:b/>
          <w:bCs/>
          <w:i/>
          <w:iCs/>
        </w:rPr>
        <w:t xml:space="preserve">no statistically significant difference </w:t>
      </w:r>
      <w:r w:rsidRPr="004B7864">
        <w:rPr>
          <w:i/>
          <w:iCs/>
        </w:rPr>
        <w:t xml:space="preserve">in how members moving to a new One Care plan vs. back to FFS rated One Care/FFS in meeting their needs for equipment or supplies in comparison to FTC. </w:t>
      </w:r>
    </w:p>
    <w:p w:rsidR="008A1A04" w:rsidRPr="00134DE5" w:rsidRDefault="008A1A04" w:rsidP="00E416E7">
      <w:pPr>
        <w:spacing w:after="0" w:line="240" w:lineRule="auto"/>
      </w:pPr>
    </w:p>
    <w:p w:rsidR="008A1A04" w:rsidRPr="00134DE5" w:rsidRDefault="00033CF3" w:rsidP="00E416E7">
      <w:pPr>
        <w:spacing w:after="0" w:line="240" w:lineRule="auto"/>
        <w:rPr>
          <w:b/>
        </w:rPr>
      </w:pPr>
      <w:r>
        <w:rPr>
          <w:b/>
        </w:rPr>
        <w:t>Slide 30</w:t>
      </w:r>
    </w:p>
    <w:p w:rsidR="008A1A04" w:rsidRPr="00134DE5" w:rsidRDefault="004B339A" w:rsidP="00E416E7">
      <w:pPr>
        <w:spacing w:after="0" w:line="240" w:lineRule="auto"/>
        <w:rPr>
          <w:b/>
          <w:bCs/>
        </w:rPr>
      </w:pPr>
      <w:r w:rsidRPr="00134DE5">
        <w:rPr>
          <w:b/>
          <w:bCs/>
        </w:rPr>
        <w:t>Perceptions of Current Services Compared to FTC:</w:t>
      </w:r>
      <w:r w:rsidR="00033CF3">
        <w:rPr>
          <w:b/>
          <w:bCs/>
        </w:rPr>
        <w:t xml:space="preserve">  </w:t>
      </w:r>
      <w:r w:rsidRPr="00134DE5">
        <w:rPr>
          <w:b/>
          <w:bCs/>
        </w:rPr>
        <w:t>Do member characteristics make a difference?</w:t>
      </w:r>
    </w:p>
    <w:p w:rsidR="00A27972" w:rsidRPr="00134DE5" w:rsidRDefault="00A27972" w:rsidP="00AB4A24">
      <w:pPr>
        <w:numPr>
          <w:ilvl w:val="0"/>
          <w:numId w:val="27"/>
        </w:numPr>
        <w:spacing w:after="0" w:line="240" w:lineRule="auto"/>
      </w:pPr>
      <w:r w:rsidRPr="00134DE5">
        <w:t>There were some notable differences in perceptions among members who moved to a new One Care plan vs. back to FFS</w:t>
      </w:r>
    </w:p>
    <w:p w:rsidR="00A27972" w:rsidRPr="00134DE5" w:rsidRDefault="00A27972" w:rsidP="00AB4A24">
      <w:pPr>
        <w:numPr>
          <w:ilvl w:val="1"/>
          <w:numId w:val="28"/>
        </w:numPr>
        <w:spacing w:after="0" w:line="240" w:lineRule="auto"/>
      </w:pPr>
      <w:r w:rsidRPr="00134DE5">
        <w:lastRenderedPageBreak/>
        <w:t xml:space="preserve">Compared to those who moved to a new One Care plan, members who moved back to FFS were </w:t>
      </w:r>
      <w:r w:rsidRPr="00134DE5">
        <w:rPr>
          <w:i/>
          <w:iCs/>
          <w:u w:val="single"/>
        </w:rPr>
        <w:t>significantly more likely to rate FFS as worse</w:t>
      </w:r>
      <w:r w:rsidRPr="00134DE5">
        <w:t xml:space="preserve"> than FTC in meeting their needs for:</w:t>
      </w:r>
    </w:p>
    <w:p w:rsidR="00A27972" w:rsidRPr="00134DE5" w:rsidRDefault="00A27972" w:rsidP="00AB4A24">
      <w:pPr>
        <w:numPr>
          <w:ilvl w:val="2"/>
          <w:numId w:val="29"/>
        </w:numPr>
        <w:spacing w:after="0" w:line="240" w:lineRule="auto"/>
      </w:pPr>
      <w:r w:rsidRPr="00134DE5">
        <w:t xml:space="preserve"> medications </w:t>
      </w:r>
    </w:p>
    <w:p w:rsidR="00A27972" w:rsidRPr="00134DE5" w:rsidRDefault="00A27972" w:rsidP="00AB4A24">
      <w:pPr>
        <w:numPr>
          <w:ilvl w:val="2"/>
          <w:numId w:val="29"/>
        </w:numPr>
        <w:spacing w:after="0" w:line="240" w:lineRule="auto"/>
      </w:pPr>
      <w:r w:rsidRPr="00134DE5">
        <w:t>dental care</w:t>
      </w:r>
    </w:p>
    <w:p w:rsidR="00A27972" w:rsidRDefault="00A27972" w:rsidP="00AB4A24">
      <w:pPr>
        <w:numPr>
          <w:ilvl w:val="2"/>
          <w:numId w:val="29"/>
        </w:numPr>
        <w:spacing w:after="0" w:line="240" w:lineRule="auto"/>
      </w:pPr>
      <w:r w:rsidRPr="00134DE5">
        <w:t>personal care services</w:t>
      </w:r>
    </w:p>
    <w:p w:rsidR="00AB0C27" w:rsidRPr="00134DE5" w:rsidRDefault="00AB0C27" w:rsidP="00AB0C27">
      <w:pPr>
        <w:spacing w:after="0" w:line="240" w:lineRule="auto"/>
        <w:ind w:left="2160"/>
      </w:pPr>
    </w:p>
    <w:p w:rsidR="00A27972" w:rsidRPr="00134DE5" w:rsidRDefault="00A27972" w:rsidP="00AB4A24">
      <w:pPr>
        <w:numPr>
          <w:ilvl w:val="2"/>
          <w:numId w:val="27"/>
        </w:numPr>
        <w:tabs>
          <w:tab w:val="clear" w:pos="2160"/>
        </w:tabs>
        <w:spacing w:after="0" w:line="240" w:lineRule="auto"/>
        <w:ind w:left="720"/>
      </w:pPr>
      <w:r w:rsidRPr="00134DE5">
        <w:t xml:space="preserve">These </w:t>
      </w:r>
      <w:r w:rsidRPr="00134DE5">
        <w:rPr>
          <w:u w:val="single"/>
        </w:rPr>
        <w:t>findings did not change</w:t>
      </w:r>
      <w:r w:rsidRPr="00134DE5">
        <w:t xml:space="preserve"> in logistic regression analyses used to control for member characteristics, including demographics, self-reported disabling conditions and rating category</w:t>
      </w:r>
    </w:p>
    <w:p w:rsidR="004B339A" w:rsidRPr="00134DE5" w:rsidRDefault="004B339A" w:rsidP="00E416E7">
      <w:pPr>
        <w:spacing w:after="0" w:line="240" w:lineRule="auto"/>
      </w:pPr>
    </w:p>
    <w:p w:rsidR="008A1A04" w:rsidRPr="00134DE5" w:rsidRDefault="00033CF3" w:rsidP="00E416E7">
      <w:pPr>
        <w:spacing w:after="0" w:line="240" w:lineRule="auto"/>
        <w:rPr>
          <w:b/>
        </w:rPr>
      </w:pPr>
      <w:r>
        <w:rPr>
          <w:b/>
        </w:rPr>
        <w:t>Slide 31</w:t>
      </w:r>
    </w:p>
    <w:p w:rsidR="008A1A04" w:rsidRPr="00134DE5" w:rsidRDefault="009511CE" w:rsidP="00E416E7">
      <w:pPr>
        <w:spacing w:after="0" w:line="240" w:lineRule="auto"/>
      </w:pPr>
      <w:r w:rsidRPr="00134DE5">
        <w:t>Survey Findings: Members Transitioning from Fallon Total Care</w:t>
      </w:r>
    </w:p>
    <w:p w:rsidR="009511CE" w:rsidRPr="00134DE5" w:rsidRDefault="009511CE" w:rsidP="00E416E7">
      <w:pPr>
        <w:spacing w:after="0" w:line="240" w:lineRule="auto"/>
      </w:pPr>
      <w:r w:rsidRPr="00134DE5">
        <w:rPr>
          <w:i/>
          <w:iCs/>
        </w:rPr>
        <w:t>Overall Experience and Satisfaction with new One Care plan vs. FFS</w:t>
      </w:r>
    </w:p>
    <w:p w:rsidR="009511CE" w:rsidRPr="009E3BAE" w:rsidRDefault="009511CE" w:rsidP="00E416E7">
      <w:pPr>
        <w:spacing w:after="0" w:line="240" w:lineRule="auto"/>
      </w:pPr>
    </w:p>
    <w:p w:rsidR="008A1A04" w:rsidRDefault="00033CF3" w:rsidP="00E416E7">
      <w:pPr>
        <w:spacing w:after="0" w:line="240" w:lineRule="auto"/>
        <w:rPr>
          <w:b/>
          <w:bCs/>
          <w:i/>
          <w:iCs/>
        </w:rPr>
      </w:pPr>
      <w:r>
        <w:rPr>
          <w:b/>
        </w:rPr>
        <w:t>Slide 32</w:t>
      </w:r>
      <w:r w:rsidR="00711E96">
        <w:rPr>
          <w:b/>
        </w:rPr>
        <w:t xml:space="preserve">   </w:t>
      </w:r>
      <w:r w:rsidR="009E3BAE" w:rsidRPr="009E3BAE">
        <w:rPr>
          <w:b/>
          <w:bCs/>
        </w:rPr>
        <w:t>Ease of Moving from FTC and Getting Care</w:t>
      </w:r>
      <w:r w:rsidR="0012680A">
        <w:rPr>
          <w:b/>
          <w:bCs/>
        </w:rPr>
        <w:t xml:space="preserve"> - </w:t>
      </w:r>
      <w:r w:rsidR="0012680A">
        <w:rPr>
          <w:b/>
          <w:bCs/>
          <w:i/>
          <w:iCs/>
        </w:rPr>
        <w:t xml:space="preserve">This is presented as a bar graph </w:t>
      </w:r>
    </w:p>
    <w:p w:rsidR="00711E96" w:rsidRPr="009E3BAE" w:rsidRDefault="00711E96" w:rsidP="00E416E7">
      <w:pPr>
        <w:spacing w:after="0" w:line="240" w:lineRule="auto"/>
        <w:rPr>
          <w:b/>
          <w:bCs/>
        </w:rPr>
      </w:pPr>
    </w:p>
    <w:p w:rsidR="007505A0" w:rsidRPr="009E3BAE" w:rsidRDefault="007505A0" w:rsidP="00AB4A24">
      <w:pPr>
        <w:numPr>
          <w:ilvl w:val="0"/>
          <w:numId w:val="50"/>
        </w:numPr>
        <w:spacing w:after="0" w:line="240" w:lineRule="auto"/>
      </w:pPr>
      <w:r w:rsidRPr="009E3BAE">
        <w:t xml:space="preserve">Members in both groups were asked to rate how easy it was to move from FTC and how easy it is to get the care they need since moving.  </w:t>
      </w:r>
    </w:p>
    <w:p w:rsidR="0012680A" w:rsidRPr="009E3BAE" w:rsidRDefault="0012680A" w:rsidP="00E416E7">
      <w:pPr>
        <w:spacing w:after="0" w:line="240" w:lineRule="auto"/>
      </w:pPr>
    </w:p>
    <w:p w:rsidR="009E3BAE" w:rsidRPr="009E3BAE" w:rsidRDefault="009E3BAE" w:rsidP="00E416E7">
      <w:pPr>
        <w:spacing w:after="0" w:line="240" w:lineRule="auto"/>
        <w:rPr>
          <w:b/>
          <w:bCs/>
          <w:i/>
          <w:iCs/>
        </w:rPr>
      </w:pPr>
      <w:r w:rsidRPr="009E3BAE">
        <w:rPr>
          <w:b/>
          <w:bCs/>
          <w:i/>
          <w:iCs/>
        </w:rPr>
        <w:t>Ease of Moving from FTC</w:t>
      </w:r>
    </w:p>
    <w:tbl>
      <w:tblPr>
        <w:tblStyle w:val="TableGrid"/>
        <w:tblW w:w="0" w:type="auto"/>
        <w:tblLook w:val="04A0" w:firstRow="1" w:lastRow="0" w:firstColumn="1" w:lastColumn="0" w:noHBand="0" w:noVBand="1"/>
      </w:tblPr>
      <w:tblGrid>
        <w:gridCol w:w="3221"/>
        <w:gridCol w:w="1852"/>
        <w:gridCol w:w="1683"/>
        <w:gridCol w:w="1852"/>
        <w:gridCol w:w="1688"/>
      </w:tblGrid>
      <w:tr w:rsidR="0012680A" w:rsidRPr="009E3BAE" w:rsidTr="0012680A">
        <w:tc>
          <w:tcPr>
            <w:tcW w:w="3221" w:type="dxa"/>
          </w:tcPr>
          <w:p w:rsidR="0012680A" w:rsidRPr="009E3BAE" w:rsidRDefault="0012680A" w:rsidP="00E416E7">
            <w:pPr>
              <w:jc w:val="center"/>
            </w:pPr>
          </w:p>
        </w:tc>
        <w:tc>
          <w:tcPr>
            <w:tcW w:w="1852" w:type="dxa"/>
          </w:tcPr>
          <w:p w:rsidR="0012680A" w:rsidRPr="009E3BAE" w:rsidRDefault="0012680A" w:rsidP="00E416E7">
            <w:pPr>
              <w:jc w:val="center"/>
              <w:rPr>
                <w:b/>
                <w:bCs/>
              </w:rPr>
            </w:pPr>
            <w:r w:rsidRPr="009E3BAE">
              <w:t xml:space="preserve">Moved to new </w:t>
            </w:r>
            <w:r w:rsidRPr="009E3BAE">
              <w:br/>
              <w:t>One Care (n=196)</w:t>
            </w:r>
          </w:p>
        </w:tc>
        <w:tc>
          <w:tcPr>
            <w:tcW w:w="1683" w:type="dxa"/>
          </w:tcPr>
          <w:p w:rsidR="0012680A" w:rsidRPr="009E3BAE" w:rsidRDefault="0012680A" w:rsidP="00AB0C27">
            <w:pPr>
              <w:jc w:val="center"/>
            </w:pPr>
            <w:r>
              <w:t xml:space="preserve">Comparisons by top </w:t>
            </w:r>
            <w:r w:rsidR="00AB0C27">
              <w:t xml:space="preserve">2 </w:t>
            </w:r>
            <w:r>
              <w:t>categories and bottom 2 categories</w:t>
            </w:r>
          </w:p>
        </w:tc>
        <w:tc>
          <w:tcPr>
            <w:tcW w:w="1852" w:type="dxa"/>
          </w:tcPr>
          <w:p w:rsidR="0012680A" w:rsidRPr="009E3BAE" w:rsidRDefault="0012680A" w:rsidP="00E416E7">
            <w:pPr>
              <w:jc w:val="center"/>
              <w:rPr>
                <w:b/>
                <w:bCs/>
              </w:rPr>
            </w:pPr>
            <w:r w:rsidRPr="009E3BAE">
              <w:t>Moved back to FFS</w:t>
            </w:r>
            <w:r w:rsidRPr="009E3BAE">
              <w:br/>
              <w:t>(n=298)</w:t>
            </w:r>
          </w:p>
        </w:tc>
        <w:tc>
          <w:tcPr>
            <w:tcW w:w="1688" w:type="dxa"/>
          </w:tcPr>
          <w:p w:rsidR="0012680A" w:rsidRPr="009E3BAE" w:rsidRDefault="00AB0C27" w:rsidP="00E416E7">
            <w:pPr>
              <w:jc w:val="center"/>
            </w:pPr>
            <w:r>
              <w:t>Comparisons by top 2</w:t>
            </w:r>
            <w:r w:rsidR="0012680A">
              <w:t xml:space="preserve"> categories and bottom 2 categories</w:t>
            </w:r>
          </w:p>
        </w:tc>
      </w:tr>
      <w:tr w:rsidR="00711E96" w:rsidRPr="009E3BAE" w:rsidTr="0012680A">
        <w:tc>
          <w:tcPr>
            <w:tcW w:w="3221" w:type="dxa"/>
          </w:tcPr>
          <w:p w:rsidR="00711E96" w:rsidRPr="009E3BAE" w:rsidRDefault="00711E96" w:rsidP="00E416E7">
            <w:r w:rsidRPr="009E3BAE">
              <w:t>Very Easy</w:t>
            </w:r>
          </w:p>
        </w:tc>
        <w:tc>
          <w:tcPr>
            <w:tcW w:w="1852" w:type="dxa"/>
          </w:tcPr>
          <w:p w:rsidR="00711E96" w:rsidRPr="009E3BAE" w:rsidRDefault="00711E96" w:rsidP="00E416E7">
            <w:pPr>
              <w:jc w:val="center"/>
            </w:pPr>
            <w:r w:rsidRPr="009E3BAE">
              <w:t>46%</w:t>
            </w:r>
          </w:p>
        </w:tc>
        <w:tc>
          <w:tcPr>
            <w:tcW w:w="1683" w:type="dxa"/>
            <w:vMerge w:val="restart"/>
          </w:tcPr>
          <w:p w:rsidR="00711E96" w:rsidRPr="009E3BAE" w:rsidRDefault="00711E96" w:rsidP="00E416E7">
            <w:pPr>
              <w:jc w:val="center"/>
            </w:pPr>
            <w:r>
              <w:t>75%</w:t>
            </w:r>
          </w:p>
        </w:tc>
        <w:tc>
          <w:tcPr>
            <w:tcW w:w="1852" w:type="dxa"/>
          </w:tcPr>
          <w:p w:rsidR="00711E96" w:rsidRPr="009E3BAE" w:rsidRDefault="00711E96" w:rsidP="00E416E7">
            <w:pPr>
              <w:jc w:val="center"/>
            </w:pPr>
            <w:r w:rsidRPr="009E3BAE">
              <w:t>43%</w:t>
            </w:r>
          </w:p>
        </w:tc>
        <w:tc>
          <w:tcPr>
            <w:tcW w:w="1688" w:type="dxa"/>
            <w:vMerge w:val="restart"/>
          </w:tcPr>
          <w:p w:rsidR="00711E96" w:rsidRPr="009E3BAE" w:rsidRDefault="00711E96" w:rsidP="00E416E7">
            <w:pPr>
              <w:jc w:val="center"/>
            </w:pPr>
            <w:r>
              <w:t>76%</w:t>
            </w:r>
          </w:p>
        </w:tc>
      </w:tr>
      <w:tr w:rsidR="00711E96" w:rsidRPr="009E3BAE" w:rsidTr="0012680A">
        <w:tc>
          <w:tcPr>
            <w:tcW w:w="3221" w:type="dxa"/>
          </w:tcPr>
          <w:p w:rsidR="00711E96" w:rsidRPr="009E3BAE" w:rsidRDefault="00711E96" w:rsidP="00E416E7">
            <w:r w:rsidRPr="009E3BAE">
              <w:t>Somewhat easy</w:t>
            </w:r>
          </w:p>
        </w:tc>
        <w:tc>
          <w:tcPr>
            <w:tcW w:w="1852" w:type="dxa"/>
          </w:tcPr>
          <w:p w:rsidR="00711E96" w:rsidRPr="009E3BAE" w:rsidRDefault="00711E96" w:rsidP="00E416E7">
            <w:pPr>
              <w:jc w:val="center"/>
            </w:pPr>
            <w:r w:rsidRPr="009E3BAE">
              <w:t>29%</w:t>
            </w:r>
          </w:p>
        </w:tc>
        <w:tc>
          <w:tcPr>
            <w:tcW w:w="1683" w:type="dxa"/>
            <w:vMerge/>
          </w:tcPr>
          <w:p w:rsidR="00711E96" w:rsidRPr="009E3BAE" w:rsidRDefault="00711E96" w:rsidP="00E416E7">
            <w:pPr>
              <w:jc w:val="center"/>
            </w:pPr>
          </w:p>
        </w:tc>
        <w:tc>
          <w:tcPr>
            <w:tcW w:w="1852" w:type="dxa"/>
          </w:tcPr>
          <w:p w:rsidR="00711E96" w:rsidRPr="009E3BAE" w:rsidRDefault="00711E96" w:rsidP="00E416E7">
            <w:pPr>
              <w:jc w:val="center"/>
            </w:pPr>
            <w:r w:rsidRPr="009E3BAE">
              <w:t>33%</w:t>
            </w:r>
          </w:p>
        </w:tc>
        <w:tc>
          <w:tcPr>
            <w:tcW w:w="1688" w:type="dxa"/>
            <w:vMerge/>
          </w:tcPr>
          <w:p w:rsidR="00711E96" w:rsidRPr="009E3BAE" w:rsidRDefault="00711E96" w:rsidP="00E416E7">
            <w:pPr>
              <w:jc w:val="center"/>
            </w:pPr>
          </w:p>
        </w:tc>
      </w:tr>
      <w:tr w:rsidR="00711E96" w:rsidRPr="009E3BAE" w:rsidTr="0012680A">
        <w:tc>
          <w:tcPr>
            <w:tcW w:w="3221" w:type="dxa"/>
          </w:tcPr>
          <w:p w:rsidR="00711E96" w:rsidRPr="009E3BAE" w:rsidRDefault="00711E96" w:rsidP="00E416E7">
            <w:r w:rsidRPr="009E3BAE">
              <w:t>Somewhat difficult</w:t>
            </w:r>
          </w:p>
        </w:tc>
        <w:tc>
          <w:tcPr>
            <w:tcW w:w="1852" w:type="dxa"/>
          </w:tcPr>
          <w:p w:rsidR="00711E96" w:rsidRPr="009E3BAE" w:rsidRDefault="00711E96" w:rsidP="00E416E7">
            <w:pPr>
              <w:tabs>
                <w:tab w:val="left" w:pos="600"/>
                <w:tab w:val="center" w:pos="849"/>
              </w:tabs>
              <w:jc w:val="center"/>
            </w:pPr>
            <w:r w:rsidRPr="009E3BAE">
              <w:t>18%</w:t>
            </w:r>
          </w:p>
        </w:tc>
        <w:tc>
          <w:tcPr>
            <w:tcW w:w="1683" w:type="dxa"/>
            <w:vMerge w:val="restart"/>
          </w:tcPr>
          <w:p w:rsidR="00711E96" w:rsidRPr="009E3BAE" w:rsidRDefault="00711E96" w:rsidP="00E416E7">
            <w:pPr>
              <w:tabs>
                <w:tab w:val="left" w:pos="636"/>
                <w:tab w:val="center" w:pos="849"/>
              </w:tabs>
              <w:jc w:val="center"/>
            </w:pPr>
            <w:r>
              <w:t>25%</w:t>
            </w:r>
          </w:p>
        </w:tc>
        <w:tc>
          <w:tcPr>
            <w:tcW w:w="1852" w:type="dxa"/>
          </w:tcPr>
          <w:p w:rsidR="00711E96" w:rsidRPr="009E3BAE" w:rsidRDefault="00711E96" w:rsidP="00E416E7">
            <w:pPr>
              <w:tabs>
                <w:tab w:val="left" w:pos="636"/>
                <w:tab w:val="center" w:pos="849"/>
              </w:tabs>
              <w:jc w:val="center"/>
            </w:pPr>
            <w:r w:rsidRPr="009E3BAE">
              <w:t>14%</w:t>
            </w:r>
          </w:p>
        </w:tc>
        <w:tc>
          <w:tcPr>
            <w:tcW w:w="1688" w:type="dxa"/>
            <w:vMerge w:val="restart"/>
          </w:tcPr>
          <w:p w:rsidR="00711E96" w:rsidRPr="009E3BAE" w:rsidRDefault="00711E96" w:rsidP="00E416E7">
            <w:pPr>
              <w:tabs>
                <w:tab w:val="left" w:pos="636"/>
                <w:tab w:val="center" w:pos="849"/>
              </w:tabs>
              <w:jc w:val="center"/>
            </w:pPr>
            <w:r>
              <w:t>24%</w:t>
            </w:r>
          </w:p>
        </w:tc>
      </w:tr>
      <w:tr w:rsidR="00711E96" w:rsidRPr="009E3BAE" w:rsidTr="0012680A">
        <w:tc>
          <w:tcPr>
            <w:tcW w:w="3221" w:type="dxa"/>
          </w:tcPr>
          <w:p w:rsidR="00711E96" w:rsidRPr="009E3BAE" w:rsidRDefault="00711E96" w:rsidP="00E416E7">
            <w:r w:rsidRPr="009E3BAE">
              <w:t>Very difficult</w:t>
            </w:r>
          </w:p>
        </w:tc>
        <w:tc>
          <w:tcPr>
            <w:tcW w:w="1852" w:type="dxa"/>
          </w:tcPr>
          <w:p w:rsidR="00711E96" w:rsidRPr="009E3BAE" w:rsidRDefault="00711E96" w:rsidP="00E416E7">
            <w:pPr>
              <w:jc w:val="center"/>
            </w:pPr>
            <w:r w:rsidRPr="009E3BAE">
              <w:t>7%</w:t>
            </w:r>
          </w:p>
        </w:tc>
        <w:tc>
          <w:tcPr>
            <w:tcW w:w="1683" w:type="dxa"/>
            <w:vMerge/>
          </w:tcPr>
          <w:p w:rsidR="00711E96" w:rsidRPr="009E3BAE" w:rsidRDefault="00711E96" w:rsidP="00E416E7">
            <w:pPr>
              <w:jc w:val="center"/>
            </w:pPr>
          </w:p>
        </w:tc>
        <w:tc>
          <w:tcPr>
            <w:tcW w:w="1852" w:type="dxa"/>
          </w:tcPr>
          <w:p w:rsidR="00711E96" w:rsidRPr="009E3BAE" w:rsidRDefault="00711E96" w:rsidP="00E416E7">
            <w:pPr>
              <w:jc w:val="center"/>
            </w:pPr>
            <w:r w:rsidRPr="009E3BAE">
              <w:t>10%</w:t>
            </w:r>
          </w:p>
        </w:tc>
        <w:tc>
          <w:tcPr>
            <w:tcW w:w="1688" w:type="dxa"/>
            <w:vMerge/>
          </w:tcPr>
          <w:p w:rsidR="00711E96" w:rsidRPr="009E3BAE" w:rsidRDefault="00711E96" w:rsidP="00E416E7">
            <w:pPr>
              <w:jc w:val="center"/>
            </w:pPr>
          </w:p>
        </w:tc>
      </w:tr>
    </w:tbl>
    <w:p w:rsidR="009E3BAE" w:rsidRPr="009E3BAE" w:rsidRDefault="009E3BAE" w:rsidP="00E416E7">
      <w:pPr>
        <w:spacing w:after="0" w:line="240" w:lineRule="auto"/>
        <w:rPr>
          <w:i/>
          <w:iCs/>
        </w:rPr>
      </w:pPr>
      <w:r w:rsidRPr="009E3BAE">
        <w:rPr>
          <w:i/>
          <w:iCs/>
        </w:rPr>
        <w:t xml:space="preserve">There was </w:t>
      </w:r>
      <w:r w:rsidRPr="009E3BAE">
        <w:rPr>
          <w:b/>
          <w:bCs/>
          <w:i/>
          <w:iCs/>
        </w:rPr>
        <w:t xml:space="preserve">no statistically significant difference </w:t>
      </w:r>
      <w:r w:rsidRPr="009E3BAE">
        <w:rPr>
          <w:i/>
          <w:iCs/>
        </w:rPr>
        <w:t xml:space="preserve">in how members moving to a new One Care plan vs. back to FFS rated the ease of moving from FTC. </w:t>
      </w:r>
    </w:p>
    <w:p w:rsidR="009E3BAE" w:rsidRPr="009E3BAE" w:rsidRDefault="009E3BAE" w:rsidP="00E416E7">
      <w:pPr>
        <w:spacing w:after="0" w:line="240" w:lineRule="auto"/>
        <w:rPr>
          <w:i/>
          <w:iCs/>
        </w:rPr>
      </w:pPr>
    </w:p>
    <w:p w:rsidR="009E3BAE" w:rsidRPr="009E3BAE" w:rsidRDefault="009E3BAE" w:rsidP="00E416E7">
      <w:pPr>
        <w:spacing w:after="0" w:line="240" w:lineRule="auto"/>
        <w:rPr>
          <w:b/>
          <w:bCs/>
          <w:i/>
          <w:iCs/>
        </w:rPr>
      </w:pPr>
      <w:r w:rsidRPr="009E3BAE">
        <w:rPr>
          <w:b/>
          <w:bCs/>
          <w:i/>
          <w:iCs/>
        </w:rPr>
        <w:t>Ease of Getting Needed Care</w:t>
      </w:r>
    </w:p>
    <w:tbl>
      <w:tblPr>
        <w:tblStyle w:val="TableGrid"/>
        <w:tblW w:w="0" w:type="auto"/>
        <w:tblLook w:val="04A0" w:firstRow="1" w:lastRow="0" w:firstColumn="1" w:lastColumn="0" w:noHBand="0" w:noVBand="1"/>
      </w:tblPr>
      <w:tblGrid>
        <w:gridCol w:w="3221"/>
        <w:gridCol w:w="1852"/>
        <w:gridCol w:w="1683"/>
        <w:gridCol w:w="1852"/>
        <w:gridCol w:w="1688"/>
      </w:tblGrid>
      <w:tr w:rsidR="0012680A" w:rsidRPr="009E3BAE" w:rsidTr="0012680A">
        <w:tc>
          <w:tcPr>
            <w:tcW w:w="3221" w:type="dxa"/>
          </w:tcPr>
          <w:p w:rsidR="0012680A" w:rsidRPr="009E3BAE" w:rsidRDefault="0012680A" w:rsidP="00E416E7">
            <w:pPr>
              <w:jc w:val="center"/>
            </w:pPr>
          </w:p>
        </w:tc>
        <w:tc>
          <w:tcPr>
            <w:tcW w:w="1852" w:type="dxa"/>
          </w:tcPr>
          <w:p w:rsidR="0012680A" w:rsidRPr="009E3BAE" w:rsidRDefault="0012680A" w:rsidP="00E416E7">
            <w:pPr>
              <w:jc w:val="center"/>
              <w:rPr>
                <w:b/>
                <w:bCs/>
              </w:rPr>
            </w:pPr>
            <w:r w:rsidRPr="009E3BAE">
              <w:t xml:space="preserve">Moved to new </w:t>
            </w:r>
            <w:r w:rsidRPr="009E3BAE">
              <w:br/>
              <w:t>One Care (n=196)</w:t>
            </w:r>
          </w:p>
        </w:tc>
        <w:tc>
          <w:tcPr>
            <w:tcW w:w="1683" w:type="dxa"/>
          </w:tcPr>
          <w:p w:rsidR="0012680A" w:rsidRPr="009E3BAE" w:rsidRDefault="0012680A" w:rsidP="00AB0C27">
            <w:pPr>
              <w:jc w:val="center"/>
            </w:pPr>
            <w:r>
              <w:t xml:space="preserve">Comparisons by top </w:t>
            </w:r>
            <w:r w:rsidR="00AB0C27">
              <w:t>2</w:t>
            </w:r>
            <w:r>
              <w:t xml:space="preserve"> categories and bottom 2 categories</w:t>
            </w:r>
          </w:p>
        </w:tc>
        <w:tc>
          <w:tcPr>
            <w:tcW w:w="1852" w:type="dxa"/>
          </w:tcPr>
          <w:p w:rsidR="0012680A" w:rsidRPr="009E3BAE" w:rsidRDefault="0012680A" w:rsidP="00E416E7">
            <w:pPr>
              <w:jc w:val="center"/>
              <w:rPr>
                <w:b/>
                <w:bCs/>
              </w:rPr>
            </w:pPr>
            <w:r w:rsidRPr="009E3BAE">
              <w:t>Moved back to FFS</w:t>
            </w:r>
            <w:r w:rsidRPr="009E3BAE">
              <w:br/>
              <w:t>(n=298)</w:t>
            </w:r>
          </w:p>
        </w:tc>
        <w:tc>
          <w:tcPr>
            <w:tcW w:w="1688" w:type="dxa"/>
          </w:tcPr>
          <w:p w:rsidR="0012680A" w:rsidRPr="009E3BAE" w:rsidRDefault="0012680A" w:rsidP="00AB0C27">
            <w:pPr>
              <w:jc w:val="center"/>
            </w:pPr>
            <w:r>
              <w:t xml:space="preserve">Comparisons by top </w:t>
            </w:r>
            <w:r w:rsidR="00AB0C27">
              <w:t>2</w:t>
            </w:r>
            <w:r>
              <w:t xml:space="preserve"> categories and bottom 2 categories</w:t>
            </w:r>
          </w:p>
        </w:tc>
      </w:tr>
      <w:tr w:rsidR="00AB0C27" w:rsidRPr="009E3BAE" w:rsidTr="0012680A">
        <w:tc>
          <w:tcPr>
            <w:tcW w:w="3221" w:type="dxa"/>
          </w:tcPr>
          <w:p w:rsidR="00AB0C27" w:rsidRPr="009E3BAE" w:rsidRDefault="00AB0C27" w:rsidP="00E416E7">
            <w:r w:rsidRPr="009E3BAE">
              <w:t>Very Easy</w:t>
            </w:r>
          </w:p>
        </w:tc>
        <w:tc>
          <w:tcPr>
            <w:tcW w:w="1852" w:type="dxa"/>
          </w:tcPr>
          <w:p w:rsidR="00AB0C27" w:rsidRPr="009E3BAE" w:rsidRDefault="00AB0C27" w:rsidP="00E416E7">
            <w:pPr>
              <w:jc w:val="center"/>
            </w:pPr>
            <w:r w:rsidRPr="009E3BAE">
              <w:t>44%</w:t>
            </w:r>
          </w:p>
        </w:tc>
        <w:tc>
          <w:tcPr>
            <w:tcW w:w="1683" w:type="dxa"/>
            <w:vMerge w:val="restart"/>
          </w:tcPr>
          <w:p w:rsidR="00AB0C27" w:rsidRPr="009E3BAE" w:rsidRDefault="00711E96" w:rsidP="00E416E7">
            <w:pPr>
              <w:jc w:val="center"/>
            </w:pPr>
            <w:r>
              <w:t>78%</w:t>
            </w:r>
          </w:p>
        </w:tc>
        <w:tc>
          <w:tcPr>
            <w:tcW w:w="1852" w:type="dxa"/>
          </w:tcPr>
          <w:p w:rsidR="00AB0C27" w:rsidRPr="009E3BAE" w:rsidRDefault="00AB0C27" w:rsidP="00E416E7">
            <w:pPr>
              <w:jc w:val="center"/>
            </w:pPr>
            <w:r w:rsidRPr="009E3BAE">
              <w:t>40%</w:t>
            </w:r>
          </w:p>
        </w:tc>
        <w:tc>
          <w:tcPr>
            <w:tcW w:w="1688" w:type="dxa"/>
            <w:vMerge w:val="restart"/>
          </w:tcPr>
          <w:p w:rsidR="00AB0C27" w:rsidRPr="009E3BAE" w:rsidRDefault="00711E96" w:rsidP="00E416E7">
            <w:pPr>
              <w:jc w:val="center"/>
            </w:pPr>
            <w:r>
              <w:t>72%</w:t>
            </w:r>
          </w:p>
        </w:tc>
      </w:tr>
      <w:tr w:rsidR="00AB0C27" w:rsidRPr="009E3BAE" w:rsidTr="0012680A">
        <w:tc>
          <w:tcPr>
            <w:tcW w:w="3221" w:type="dxa"/>
          </w:tcPr>
          <w:p w:rsidR="00AB0C27" w:rsidRPr="009E3BAE" w:rsidRDefault="00AB0C27" w:rsidP="00E416E7">
            <w:r w:rsidRPr="009E3BAE">
              <w:t>Somewhat easy</w:t>
            </w:r>
          </w:p>
        </w:tc>
        <w:tc>
          <w:tcPr>
            <w:tcW w:w="1852" w:type="dxa"/>
          </w:tcPr>
          <w:p w:rsidR="00AB0C27" w:rsidRPr="009E3BAE" w:rsidRDefault="00AB0C27" w:rsidP="00E416E7">
            <w:pPr>
              <w:jc w:val="center"/>
            </w:pPr>
            <w:r w:rsidRPr="009E3BAE">
              <w:t>34%</w:t>
            </w:r>
          </w:p>
        </w:tc>
        <w:tc>
          <w:tcPr>
            <w:tcW w:w="1683" w:type="dxa"/>
            <w:vMerge/>
          </w:tcPr>
          <w:p w:rsidR="00AB0C27" w:rsidRPr="009E3BAE" w:rsidRDefault="00AB0C27" w:rsidP="00E416E7">
            <w:pPr>
              <w:jc w:val="center"/>
            </w:pPr>
          </w:p>
        </w:tc>
        <w:tc>
          <w:tcPr>
            <w:tcW w:w="1852" w:type="dxa"/>
          </w:tcPr>
          <w:p w:rsidR="00AB0C27" w:rsidRPr="009E3BAE" w:rsidRDefault="00AB0C27" w:rsidP="00E416E7">
            <w:pPr>
              <w:jc w:val="center"/>
            </w:pPr>
            <w:r w:rsidRPr="009E3BAE">
              <w:t>32%</w:t>
            </w:r>
          </w:p>
        </w:tc>
        <w:tc>
          <w:tcPr>
            <w:tcW w:w="1688" w:type="dxa"/>
            <w:vMerge/>
          </w:tcPr>
          <w:p w:rsidR="00AB0C27" w:rsidRPr="009E3BAE" w:rsidRDefault="00AB0C27" w:rsidP="00E416E7">
            <w:pPr>
              <w:jc w:val="center"/>
            </w:pPr>
          </w:p>
        </w:tc>
      </w:tr>
      <w:tr w:rsidR="00AB0C27" w:rsidRPr="009E3BAE" w:rsidTr="0012680A">
        <w:tc>
          <w:tcPr>
            <w:tcW w:w="3221" w:type="dxa"/>
          </w:tcPr>
          <w:p w:rsidR="00AB0C27" w:rsidRPr="009E3BAE" w:rsidRDefault="00AB0C27" w:rsidP="00E416E7">
            <w:r w:rsidRPr="009E3BAE">
              <w:t>Somewhat difficult</w:t>
            </w:r>
          </w:p>
        </w:tc>
        <w:tc>
          <w:tcPr>
            <w:tcW w:w="1852" w:type="dxa"/>
          </w:tcPr>
          <w:p w:rsidR="00AB0C27" w:rsidRPr="009E3BAE" w:rsidRDefault="00711E96" w:rsidP="00E416E7">
            <w:pPr>
              <w:tabs>
                <w:tab w:val="left" w:pos="600"/>
                <w:tab w:val="center" w:pos="849"/>
              </w:tabs>
              <w:jc w:val="center"/>
            </w:pPr>
            <w:r>
              <w:t>17</w:t>
            </w:r>
            <w:r w:rsidR="00AB0C27" w:rsidRPr="009E3BAE">
              <w:t>%</w:t>
            </w:r>
          </w:p>
        </w:tc>
        <w:tc>
          <w:tcPr>
            <w:tcW w:w="1683" w:type="dxa"/>
            <w:vMerge w:val="restart"/>
          </w:tcPr>
          <w:p w:rsidR="00AB0C27" w:rsidRPr="009E3BAE" w:rsidRDefault="00711E96" w:rsidP="00E416E7">
            <w:pPr>
              <w:tabs>
                <w:tab w:val="left" w:pos="636"/>
                <w:tab w:val="center" w:pos="849"/>
              </w:tabs>
              <w:jc w:val="center"/>
            </w:pPr>
            <w:r>
              <w:t>22%</w:t>
            </w:r>
          </w:p>
        </w:tc>
        <w:tc>
          <w:tcPr>
            <w:tcW w:w="1852" w:type="dxa"/>
          </w:tcPr>
          <w:p w:rsidR="00AB0C27" w:rsidRPr="009E3BAE" w:rsidRDefault="00AB0C27" w:rsidP="00E416E7">
            <w:pPr>
              <w:tabs>
                <w:tab w:val="left" w:pos="636"/>
                <w:tab w:val="center" w:pos="849"/>
              </w:tabs>
              <w:jc w:val="center"/>
            </w:pPr>
            <w:r w:rsidRPr="009E3BAE">
              <w:t>22%</w:t>
            </w:r>
          </w:p>
        </w:tc>
        <w:tc>
          <w:tcPr>
            <w:tcW w:w="1688" w:type="dxa"/>
            <w:vMerge w:val="restart"/>
          </w:tcPr>
          <w:p w:rsidR="00AB0C27" w:rsidRPr="009E3BAE" w:rsidRDefault="00711E96" w:rsidP="00E416E7">
            <w:pPr>
              <w:tabs>
                <w:tab w:val="left" w:pos="636"/>
                <w:tab w:val="center" w:pos="849"/>
              </w:tabs>
              <w:jc w:val="center"/>
            </w:pPr>
            <w:r>
              <w:t>28%</w:t>
            </w:r>
          </w:p>
        </w:tc>
      </w:tr>
      <w:tr w:rsidR="00AB0C27" w:rsidRPr="009E3BAE" w:rsidTr="0012680A">
        <w:tc>
          <w:tcPr>
            <w:tcW w:w="3221" w:type="dxa"/>
          </w:tcPr>
          <w:p w:rsidR="00AB0C27" w:rsidRPr="009E3BAE" w:rsidRDefault="00AB0C27" w:rsidP="00E416E7">
            <w:r w:rsidRPr="009E3BAE">
              <w:t>Very difficult</w:t>
            </w:r>
          </w:p>
        </w:tc>
        <w:tc>
          <w:tcPr>
            <w:tcW w:w="1852" w:type="dxa"/>
          </w:tcPr>
          <w:p w:rsidR="00AB0C27" w:rsidRPr="009E3BAE" w:rsidRDefault="00AB0C27" w:rsidP="00E416E7">
            <w:pPr>
              <w:jc w:val="center"/>
            </w:pPr>
            <w:r w:rsidRPr="009E3BAE">
              <w:t>5%</w:t>
            </w:r>
          </w:p>
        </w:tc>
        <w:tc>
          <w:tcPr>
            <w:tcW w:w="1683" w:type="dxa"/>
            <w:vMerge/>
          </w:tcPr>
          <w:p w:rsidR="00AB0C27" w:rsidRPr="009E3BAE" w:rsidRDefault="00AB0C27" w:rsidP="00E416E7">
            <w:pPr>
              <w:jc w:val="center"/>
            </w:pPr>
          </w:p>
        </w:tc>
        <w:tc>
          <w:tcPr>
            <w:tcW w:w="1852" w:type="dxa"/>
          </w:tcPr>
          <w:p w:rsidR="00AB0C27" w:rsidRPr="009E3BAE" w:rsidRDefault="00AB0C27" w:rsidP="00E416E7">
            <w:pPr>
              <w:jc w:val="center"/>
            </w:pPr>
            <w:r w:rsidRPr="009E3BAE">
              <w:t>6%</w:t>
            </w:r>
          </w:p>
        </w:tc>
        <w:tc>
          <w:tcPr>
            <w:tcW w:w="1688" w:type="dxa"/>
            <w:vMerge/>
          </w:tcPr>
          <w:p w:rsidR="00AB0C27" w:rsidRPr="009E3BAE" w:rsidRDefault="00AB0C27" w:rsidP="00E416E7">
            <w:pPr>
              <w:jc w:val="center"/>
            </w:pPr>
          </w:p>
        </w:tc>
      </w:tr>
    </w:tbl>
    <w:p w:rsidR="009E3BAE" w:rsidRPr="009E3BAE" w:rsidRDefault="009E3BAE" w:rsidP="00E416E7">
      <w:pPr>
        <w:spacing w:after="0" w:line="240" w:lineRule="auto"/>
        <w:rPr>
          <w:i/>
          <w:iCs/>
        </w:rPr>
      </w:pPr>
      <w:r w:rsidRPr="009E3BAE">
        <w:rPr>
          <w:i/>
          <w:iCs/>
        </w:rPr>
        <w:t xml:space="preserve">There was </w:t>
      </w:r>
      <w:r w:rsidRPr="009E3BAE">
        <w:rPr>
          <w:b/>
          <w:bCs/>
          <w:i/>
          <w:iCs/>
        </w:rPr>
        <w:t xml:space="preserve">no statistically significant difference </w:t>
      </w:r>
      <w:r w:rsidRPr="009E3BAE">
        <w:rPr>
          <w:i/>
          <w:iCs/>
        </w:rPr>
        <w:t xml:space="preserve">in how members moving to a new One Care plan vs. back to FFS rated the ease of getting the care they need since moving. </w:t>
      </w:r>
    </w:p>
    <w:p w:rsidR="009E3BAE" w:rsidRPr="009E3BAE" w:rsidRDefault="009E3BAE" w:rsidP="00E416E7">
      <w:pPr>
        <w:spacing w:after="0" w:line="240" w:lineRule="auto"/>
        <w:rPr>
          <w:iCs/>
        </w:rPr>
      </w:pPr>
    </w:p>
    <w:p w:rsidR="008A1A04" w:rsidRPr="00EC2674" w:rsidRDefault="00EC2674" w:rsidP="00E416E7">
      <w:pPr>
        <w:spacing w:after="0" w:line="240" w:lineRule="auto"/>
        <w:rPr>
          <w:b/>
        </w:rPr>
      </w:pPr>
      <w:r>
        <w:rPr>
          <w:b/>
        </w:rPr>
        <w:t>Slide 33</w:t>
      </w:r>
    </w:p>
    <w:p w:rsidR="00EC2674" w:rsidRDefault="00EC2674" w:rsidP="00E416E7">
      <w:pPr>
        <w:spacing w:after="0" w:line="240" w:lineRule="auto"/>
        <w:rPr>
          <w:b/>
          <w:bCs/>
          <w:i/>
          <w:iCs/>
        </w:rPr>
      </w:pPr>
      <w:r w:rsidRPr="00EC2674">
        <w:rPr>
          <w:b/>
          <w:bCs/>
        </w:rPr>
        <w:t>Overall</w:t>
      </w:r>
      <w:r w:rsidRPr="00EC2674">
        <w:rPr>
          <w:b/>
        </w:rPr>
        <w:t xml:space="preserve"> </w:t>
      </w:r>
      <w:r w:rsidRPr="00EC2674">
        <w:rPr>
          <w:b/>
          <w:bCs/>
        </w:rPr>
        <w:t>Satisfaction with new One Care plan vs. FFS</w:t>
      </w:r>
      <w:r w:rsidR="00AB0C27">
        <w:rPr>
          <w:b/>
          <w:bCs/>
        </w:rPr>
        <w:t xml:space="preserve"> - </w:t>
      </w:r>
      <w:r w:rsidR="00AB0C27">
        <w:rPr>
          <w:b/>
          <w:bCs/>
          <w:i/>
          <w:iCs/>
        </w:rPr>
        <w:t xml:space="preserve">This is presented as a bar graph </w:t>
      </w:r>
    </w:p>
    <w:p w:rsidR="00DC04C0" w:rsidRPr="00EC2674" w:rsidRDefault="00DC04C0" w:rsidP="00E416E7">
      <w:pPr>
        <w:spacing w:after="0" w:line="240" w:lineRule="auto"/>
        <w:rPr>
          <w:b/>
          <w:bCs/>
        </w:rPr>
      </w:pPr>
    </w:p>
    <w:p w:rsidR="00EC2674" w:rsidRPr="00AB0C27" w:rsidRDefault="007505A0" w:rsidP="00E416E7">
      <w:pPr>
        <w:numPr>
          <w:ilvl w:val="0"/>
          <w:numId w:val="51"/>
        </w:numPr>
        <w:spacing w:after="0" w:line="240" w:lineRule="auto"/>
      </w:pPr>
      <w:r w:rsidRPr="00EC2674">
        <w:t>Members in both groups were asked how their care now compares to FTC and how satisfied they are</w:t>
      </w:r>
      <w:r w:rsidR="00EC2674" w:rsidRPr="00EC2674">
        <w:t xml:space="preserve"> overall with their care now.</w:t>
      </w:r>
    </w:p>
    <w:p w:rsidR="00EC2674" w:rsidRPr="00EC2674" w:rsidRDefault="00EC2674" w:rsidP="00E416E7">
      <w:pPr>
        <w:spacing w:after="0" w:line="240" w:lineRule="auto"/>
        <w:rPr>
          <w:b/>
          <w:bCs/>
          <w:i/>
          <w:iCs/>
        </w:rPr>
      </w:pPr>
      <w:r w:rsidRPr="00EC2674">
        <w:rPr>
          <w:b/>
          <w:bCs/>
          <w:i/>
          <w:iCs/>
        </w:rPr>
        <w:lastRenderedPageBreak/>
        <w:t>Care Now Compared to FTC</w:t>
      </w:r>
    </w:p>
    <w:tbl>
      <w:tblPr>
        <w:tblStyle w:val="TableGrid"/>
        <w:tblW w:w="0" w:type="auto"/>
        <w:tblLook w:val="04A0" w:firstRow="1" w:lastRow="0" w:firstColumn="1" w:lastColumn="0" w:noHBand="0" w:noVBand="1"/>
      </w:tblPr>
      <w:tblGrid>
        <w:gridCol w:w="3155"/>
        <w:gridCol w:w="1865"/>
        <w:gridCol w:w="1703"/>
        <w:gridCol w:w="1865"/>
        <w:gridCol w:w="1708"/>
      </w:tblGrid>
      <w:tr w:rsidR="00AB0C27" w:rsidRPr="00EC2674" w:rsidTr="00AB0C27">
        <w:tc>
          <w:tcPr>
            <w:tcW w:w="3155" w:type="dxa"/>
          </w:tcPr>
          <w:p w:rsidR="00AB0C27" w:rsidRPr="00EC2674" w:rsidRDefault="00AB0C27" w:rsidP="00E416E7">
            <w:pPr>
              <w:jc w:val="center"/>
            </w:pPr>
          </w:p>
        </w:tc>
        <w:tc>
          <w:tcPr>
            <w:tcW w:w="1865" w:type="dxa"/>
          </w:tcPr>
          <w:p w:rsidR="00AB0C27" w:rsidRPr="00EC2674" w:rsidRDefault="00AB0C27" w:rsidP="00E416E7">
            <w:pPr>
              <w:jc w:val="center"/>
              <w:rPr>
                <w:b/>
                <w:bCs/>
              </w:rPr>
            </w:pPr>
            <w:r w:rsidRPr="00EC2674">
              <w:t xml:space="preserve">Moved to new </w:t>
            </w:r>
            <w:r w:rsidRPr="00EC2674">
              <w:br/>
              <w:t>One Care (n=196)</w:t>
            </w:r>
          </w:p>
        </w:tc>
        <w:tc>
          <w:tcPr>
            <w:tcW w:w="1703" w:type="dxa"/>
          </w:tcPr>
          <w:p w:rsidR="00AB0C27" w:rsidRPr="009E3BAE" w:rsidRDefault="00AB0C27" w:rsidP="00711E96">
            <w:pPr>
              <w:jc w:val="center"/>
            </w:pPr>
            <w:r>
              <w:t>Comparisons by top 3 categories and bottom 2 categories</w:t>
            </w:r>
          </w:p>
        </w:tc>
        <w:tc>
          <w:tcPr>
            <w:tcW w:w="1865" w:type="dxa"/>
          </w:tcPr>
          <w:p w:rsidR="00AB0C27" w:rsidRPr="00EC2674" w:rsidRDefault="00AB0C27" w:rsidP="00E416E7">
            <w:pPr>
              <w:jc w:val="center"/>
              <w:rPr>
                <w:b/>
                <w:bCs/>
              </w:rPr>
            </w:pPr>
            <w:r w:rsidRPr="00EC2674">
              <w:t>Moved back to FFS</w:t>
            </w:r>
            <w:r w:rsidRPr="00EC2674">
              <w:br/>
              <w:t>(n=298)</w:t>
            </w:r>
          </w:p>
        </w:tc>
        <w:tc>
          <w:tcPr>
            <w:tcW w:w="1708" w:type="dxa"/>
          </w:tcPr>
          <w:p w:rsidR="00AB0C27" w:rsidRPr="009E3BAE" w:rsidRDefault="00AB0C27" w:rsidP="00711E96">
            <w:pPr>
              <w:jc w:val="center"/>
            </w:pPr>
            <w:r>
              <w:t>Comparisons by top 3 categories and bottom 2 categories</w:t>
            </w:r>
          </w:p>
        </w:tc>
      </w:tr>
      <w:tr w:rsidR="00AB0C27" w:rsidRPr="00EC2674" w:rsidTr="00AB0C27">
        <w:tc>
          <w:tcPr>
            <w:tcW w:w="3155" w:type="dxa"/>
          </w:tcPr>
          <w:p w:rsidR="00AB0C27" w:rsidRPr="00EC2674" w:rsidRDefault="00AB0C27" w:rsidP="00E416E7">
            <w:r w:rsidRPr="00EC2674">
              <w:t>Much better</w:t>
            </w:r>
          </w:p>
        </w:tc>
        <w:tc>
          <w:tcPr>
            <w:tcW w:w="1865" w:type="dxa"/>
          </w:tcPr>
          <w:p w:rsidR="00AB0C27" w:rsidRPr="00EC2674" w:rsidRDefault="00AB0C27" w:rsidP="00E416E7">
            <w:pPr>
              <w:jc w:val="center"/>
            </w:pPr>
            <w:r w:rsidRPr="00EC2674">
              <w:t>25%</w:t>
            </w:r>
          </w:p>
        </w:tc>
        <w:tc>
          <w:tcPr>
            <w:tcW w:w="1703" w:type="dxa"/>
            <w:vMerge w:val="restart"/>
          </w:tcPr>
          <w:p w:rsidR="00AB0C27" w:rsidRPr="00EC2674" w:rsidRDefault="00AB0C27" w:rsidP="00E416E7">
            <w:pPr>
              <w:jc w:val="center"/>
            </w:pPr>
            <w:r>
              <w:t>79%</w:t>
            </w:r>
          </w:p>
        </w:tc>
        <w:tc>
          <w:tcPr>
            <w:tcW w:w="1865" w:type="dxa"/>
          </w:tcPr>
          <w:p w:rsidR="00AB0C27" w:rsidRPr="00EC2674" w:rsidRDefault="00AB0C27" w:rsidP="00E416E7">
            <w:pPr>
              <w:jc w:val="center"/>
            </w:pPr>
            <w:r w:rsidRPr="00EC2674">
              <w:t>17%</w:t>
            </w:r>
          </w:p>
        </w:tc>
        <w:tc>
          <w:tcPr>
            <w:tcW w:w="1708" w:type="dxa"/>
            <w:vMerge w:val="restart"/>
          </w:tcPr>
          <w:p w:rsidR="00AB0C27" w:rsidRPr="00EC2674" w:rsidRDefault="00AB0C27" w:rsidP="00E416E7">
            <w:pPr>
              <w:jc w:val="center"/>
            </w:pPr>
            <w:r>
              <w:t>76%</w:t>
            </w:r>
          </w:p>
        </w:tc>
      </w:tr>
      <w:tr w:rsidR="00AB0C27" w:rsidRPr="00EC2674" w:rsidTr="00AB0C27">
        <w:tc>
          <w:tcPr>
            <w:tcW w:w="3155" w:type="dxa"/>
          </w:tcPr>
          <w:p w:rsidR="00AB0C27" w:rsidRPr="00EC2674" w:rsidRDefault="00AB0C27" w:rsidP="00E416E7">
            <w:r w:rsidRPr="00EC2674">
              <w:t>A little better</w:t>
            </w:r>
          </w:p>
        </w:tc>
        <w:tc>
          <w:tcPr>
            <w:tcW w:w="1865" w:type="dxa"/>
          </w:tcPr>
          <w:p w:rsidR="00AB0C27" w:rsidRPr="00EC2674" w:rsidRDefault="00AB0C27" w:rsidP="00E416E7">
            <w:pPr>
              <w:jc w:val="center"/>
            </w:pPr>
            <w:r w:rsidRPr="00EC2674">
              <w:t>18%</w:t>
            </w:r>
          </w:p>
        </w:tc>
        <w:tc>
          <w:tcPr>
            <w:tcW w:w="1703" w:type="dxa"/>
            <w:vMerge/>
          </w:tcPr>
          <w:p w:rsidR="00AB0C27" w:rsidRPr="00EC2674" w:rsidRDefault="00AB0C27" w:rsidP="00E416E7">
            <w:pPr>
              <w:jc w:val="center"/>
            </w:pPr>
          </w:p>
        </w:tc>
        <w:tc>
          <w:tcPr>
            <w:tcW w:w="1865" w:type="dxa"/>
          </w:tcPr>
          <w:p w:rsidR="00AB0C27" w:rsidRPr="00EC2674" w:rsidRDefault="00AB0C27" w:rsidP="00E416E7">
            <w:pPr>
              <w:jc w:val="center"/>
            </w:pPr>
            <w:r w:rsidRPr="00EC2674">
              <w:t>12%</w:t>
            </w:r>
          </w:p>
        </w:tc>
        <w:tc>
          <w:tcPr>
            <w:tcW w:w="1708" w:type="dxa"/>
            <w:vMerge/>
          </w:tcPr>
          <w:p w:rsidR="00AB0C27" w:rsidRPr="00EC2674" w:rsidRDefault="00AB0C27" w:rsidP="00E416E7">
            <w:pPr>
              <w:jc w:val="center"/>
            </w:pPr>
          </w:p>
        </w:tc>
      </w:tr>
      <w:tr w:rsidR="00AB0C27" w:rsidRPr="00EC2674" w:rsidTr="00AB0C27">
        <w:tc>
          <w:tcPr>
            <w:tcW w:w="3155" w:type="dxa"/>
          </w:tcPr>
          <w:p w:rsidR="00AB0C27" w:rsidRPr="00EC2674" w:rsidRDefault="00AB0C27" w:rsidP="00E416E7">
            <w:r w:rsidRPr="00EC2674">
              <w:t>About the same</w:t>
            </w:r>
          </w:p>
        </w:tc>
        <w:tc>
          <w:tcPr>
            <w:tcW w:w="1865" w:type="dxa"/>
          </w:tcPr>
          <w:p w:rsidR="00AB0C27" w:rsidRPr="00EC2674" w:rsidRDefault="00AB0C27" w:rsidP="00E416E7">
            <w:pPr>
              <w:tabs>
                <w:tab w:val="left" w:pos="600"/>
                <w:tab w:val="center" w:pos="849"/>
              </w:tabs>
              <w:jc w:val="center"/>
            </w:pPr>
            <w:r w:rsidRPr="00EC2674">
              <w:t>36%</w:t>
            </w:r>
          </w:p>
        </w:tc>
        <w:tc>
          <w:tcPr>
            <w:tcW w:w="1703" w:type="dxa"/>
            <w:vMerge/>
          </w:tcPr>
          <w:p w:rsidR="00AB0C27" w:rsidRPr="00EC2674" w:rsidRDefault="00AB0C27" w:rsidP="00E416E7">
            <w:pPr>
              <w:tabs>
                <w:tab w:val="left" w:pos="636"/>
                <w:tab w:val="center" w:pos="849"/>
              </w:tabs>
              <w:jc w:val="center"/>
            </w:pPr>
          </w:p>
        </w:tc>
        <w:tc>
          <w:tcPr>
            <w:tcW w:w="1865" w:type="dxa"/>
          </w:tcPr>
          <w:p w:rsidR="00AB0C27" w:rsidRPr="00EC2674" w:rsidRDefault="00AB0C27" w:rsidP="00E416E7">
            <w:pPr>
              <w:tabs>
                <w:tab w:val="left" w:pos="636"/>
                <w:tab w:val="center" w:pos="849"/>
              </w:tabs>
              <w:jc w:val="center"/>
            </w:pPr>
            <w:r w:rsidRPr="00EC2674">
              <w:t>47%</w:t>
            </w:r>
          </w:p>
        </w:tc>
        <w:tc>
          <w:tcPr>
            <w:tcW w:w="1708" w:type="dxa"/>
            <w:vMerge/>
          </w:tcPr>
          <w:p w:rsidR="00AB0C27" w:rsidRPr="00EC2674" w:rsidRDefault="00AB0C27" w:rsidP="00E416E7">
            <w:pPr>
              <w:tabs>
                <w:tab w:val="left" w:pos="636"/>
                <w:tab w:val="center" w:pos="849"/>
              </w:tabs>
              <w:jc w:val="center"/>
            </w:pPr>
          </w:p>
        </w:tc>
      </w:tr>
      <w:tr w:rsidR="00AB0C27" w:rsidRPr="00EC2674" w:rsidTr="00AB0C27">
        <w:tc>
          <w:tcPr>
            <w:tcW w:w="3155" w:type="dxa"/>
          </w:tcPr>
          <w:p w:rsidR="00AB0C27" w:rsidRPr="00EC2674" w:rsidRDefault="00AB0C27" w:rsidP="00E416E7">
            <w:r w:rsidRPr="00EC2674">
              <w:t>A little worse</w:t>
            </w:r>
          </w:p>
        </w:tc>
        <w:tc>
          <w:tcPr>
            <w:tcW w:w="1865" w:type="dxa"/>
          </w:tcPr>
          <w:p w:rsidR="00AB0C27" w:rsidRPr="00EC2674" w:rsidRDefault="00AB0C27" w:rsidP="00E416E7">
            <w:pPr>
              <w:jc w:val="center"/>
            </w:pPr>
            <w:r w:rsidRPr="00EC2674">
              <w:t>16%</w:t>
            </w:r>
          </w:p>
        </w:tc>
        <w:tc>
          <w:tcPr>
            <w:tcW w:w="1703" w:type="dxa"/>
            <w:vMerge w:val="restart"/>
          </w:tcPr>
          <w:p w:rsidR="00AB0C27" w:rsidRPr="00EC2674" w:rsidRDefault="00AB0C27" w:rsidP="00E416E7">
            <w:pPr>
              <w:jc w:val="center"/>
            </w:pPr>
            <w:r>
              <w:t>21%</w:t>
            </w:r>
          </w:p>
        </w:tc>
        <w:tc>
          <w:tcPr>
            <w:tcW w:w="1865" w:type="dxa"/>
          </w:tcPr>
          <w:p w:rsidR="00AB0C27" w:rsidRPr="00EC2674" w:rsidRDefault="00AB0C27" w:rsidP="00E416E7">
            <w:pPr>
              <w:jc w:val="center"/>
            </w:pPr>
            <w:r w:rsidRPr="00EC2674">
              <w:t>17%</w:t>
            </w:r>
          </w:p>
        </w:tc>
        <w:tc>
          <w:tcPr>
            <w:tcW w:w="1708" w:type="dxa"/>
            <w:vMerge w:val="restart"/>
          </w:tcPr>
          <w:p w:rsidR="00AB0C27" w:rsidRPr="00EC2674" w:rsidRDefault="00AB0C27" w:rsidP="00E416E7">
            <w:pPr>
              <w:jc w:val="center"/>
            </w:pPr>
            <w:r>
              <w:t>24%</w:t>
            </w:r>
          </w:p>
        </w:tc>
      </w:tr>
      <w:tr w:rsidR="00AB0C27" w:rsidRPr="00EC2674" w:rsidTr="00AB0C27">
        <w:tc>
          <w:tcPr>
            <w:tcW w:w="3155" w:type="dxa"/>
          </w:tcPr>
          <w:p w:rsidR="00AB0C27" w:rsidRPr="00EC2674" w:rsidRDefault="00AB0C27" w:rsidP="00E416E7">
            <w:r w:rsidRPr="00EC2674">
              <w:t>Much worse</w:t>
            </w:r>
          </w:p>
        </w:tc>
        <w:tc>
          <w:tcPr>
            <w:tcW w:w="1865" w:type="dxa"/>
          </w:tcPr>
          <w:p w:rsidR="00AB0C27" w:rsidRPr="00EC2674" w:rsidRDefault="00AB0C27" w:rsidP="00E416E7">
            <w:pPr>
              <w:jc w:val="center"/>
            </w:pPr>
            <w:r w:rsidRPr="00EC2674">
              <w:t>5%</w:t>
            </w:r>
          </w:p>
        </w:tc>
        <w:tc>
          <w:tcPr>
            <w:tcW w:w="1703" w:type="dxa"/>
            <w:vMerge/>
          </w:tcPr>
          <w:p w:rsidR="00AB0C27" w:rsidRPr="00EC2674" w:rsidRDefault="00AB0C27" w:rsidP="00E416E7">
            <w:pPr>
              <w:jc w:val="center"/>
            </w:pPr>
          </w:p>
        </w:tc>
        <w:tc>
          <w:tcPr>
            <w:tcW w:w="1865" w:type="dxa"/>
          </w:tcPr>
          <w:p w:rsidR="00AB0C27" w:rsidRPr="00EC2674" w:rsidRDefault="00AB0C27" w:rsidP="00E416E7">
            <w:pPr>
              <w:jc w:val="center"/>
            </w:pPr>
            <w:r w:rsidRPr="00EC2674">
              <w:t>7%</w:t>
            </w:r>
          </w:p>
        </w:tc>
        <w:tc>
          <w:tcPr>
            <w:tcW w:w="1708" w:type="dxa"/>
            <w:vMerge/>
          </w:tcPr>
          <w:p w:rsidR="00AB0C27" w:rsidRPr="00EC2674" w:rsidRDefault="00AB0C27" w:rsidP="00E416E7">
            <w:pPr>
              <w:jc w:val="center"/>
            </w:pPr>
          </w:p>
        </w:tc>
      </w:tr>
    </w:tbl>
    <w:p w:rsidR="00EC2674" w:rsidRPr="00EC2674" w:rsidRDefault="00EC2674" w:rsidP="00E416E7">
      <w:pPr>
        <w:spacing w:after="0" w:line="240" w:lineRule="auto"/>
        <w:rPr>
          <w:i/>
          <w:iCs/>
        </w:rPr>
      </w:pPr>
      <w:r w:rsidRPr="00EC2674">
        <w:rPr>
          <w:i/>
          <w:iCs/>
        </w:rPr>
        <w:t xml:space="preserve">There was </w:t>
      </w:r>
      <w:r w:rsidRPr="00EC2674">
        <w:rPr>
          <w:b/>
          <w:bCs/>
          <w:i/>
          <w:iCs/>
        </w:rPr>
        <w:t xml:space="preserve">no statistically significant difference </w:t>
      </w:r>
      <w:r w:rsidRPr="00EC2674">
        <w:rPr>
          <w:i/>
          <w:iCs/>
        </w:rPr>
        <w:t xml:space="preserve">in how members moving to a new One Care plan vs. back to FFS rated their care now compared to FTC. </w:t>
      </w:r>
    </w:p>
    <w:p w:rsidR="00EC2674" w:rsidRPr="00EC2674" w:rsidRDefault="00EC2674" w:rsidP="00E416E7">
      <w:pPr>
        <w:spacing w:after="0" w:line="240" w:lineRule="auto"/>
        <w:rPr>
          <w:i/>
          <w:iCs/>
        </w:rPr>
      </w:pPr>
    </w:p>
    <w:p w:rsidR="00EC2674" w:rsidRPr="00EC2674" w:rsidRDefault="00EC2674" w:rsidP="00E416E7">
      <w:pPr>
        <w:spacing w:after="0" w:line="240" w:lineRule="auto"/>
        <w:rPr>
          <w:b/>
          <w:bCs/>
          <w:i/>
          <w:iCs/>
        </w:rPr>
      </w:pPr>
      <w:r w:rsidRPr="00EC2674">
        <w:rPr>
          <w:b/>
          <w:bCs/>
          <w:i/>
          <w:iCs/>
        </w:rPr>
        <w:t>Overall Satisfaction with Care</w:t>
      </w:r>
    </w:p>
    <w:tbl>
      <w:tblPr>
        <w:tblStyle w:val="TableGrid"/>
        <w:tblW w:w="0" w:type="auto"/>
        <w:tblLook w:val="04A0" w:firstRow="1" w:lastRow="0" w:firstColumn="1" w:lastColumn="0" w:noHBand="0" w:noVBand="1"/>
      </w:tblPr>
      <w:tblGrid>
        <w:gridCol w:w="3231"/>
        <w:gridCol w:w="1850"/>
        <w:gridCol w:w="1680"/>
        <w:gridCol w:w="1850"/>
        <w:gridCol w:w="1685"/>
      </w:tblGrid>
      <w:tr w:rsidR="00AB0C27" w:rsidRPr="00EC2674" w:rsidTr="00AB0C27">
        <w:tc>
          <w:tcPr>
            <w:tcW w:w="3231" w:type="dxa"/>
          </w:tcPr>
          <w:p w:rsidR="00AB0C27" w:rsidRPr="00EC2674" w:rsidRDefault="00AB0C27" w:rsidP="00E416E7">
            <w:pPr>
              <w:jc w:val="center"/>
            </w:pPr>
          </w:p>
        </w:tc>
        <w:tc>
          <w:tcPr>
            <w:tcW w:w="1850" w:type="dxa"/>
          </w:tcPr>
          <w:p w:rsidR="00AB0C27" w:rsidRPr="00EC2674" w:rsidRDefault="00AB0C27" w:rsidP="00E416E7">
            <w:pPr>
              <w:jc w:val="center"/>
              <w:rPr>
                <w:b/>
                <w:bCs/>
              </w:rPr>
            </w:pPr>
            <w:r w:rsidRPr="00EC2674">
              <w:t xml:space="preserve">Moved to new </w:t>
            </w:r>
            <w:r w:rsidRPr="00EC2674">
              <w:br/>
              <w:t>One Care (n=196)</w:t>
            </w:r>
          </w:p>
        </w:tc>
        <w:tc>
          <w:tcPr>
            <w:tcW w:w="1680" w:type="dxa"/>
          </w:tcPr>
          <w:p w:rsidR="00AB0C27" w:rsidRPr="00EC2674" w:rsidRDefault="00AB0C27" w:rsidP="00E416E7">
            <w:pPr>
              <w:jc w:val="center"/>
            </w:pPr>
            <w:r>
              <w:t>Comparisons by top 3 categories and bottom 2 categories</w:t>
            </w:r>
          </w:p>
        </w:tc>
        <w:tc>
          <w:tcPr>
            <w:tcW w:w="1850" w:type="dxa"/>
          </w:tcPr>
          <w:p w:rsidR="00AB0C27" w:rsidRPr="00EC2674" w:rsidRDefault="00AB0C27" w:rsidP="00E416E7">
            <w:pPr>
              <w:jc w:val="center"/>
              <w:rPr>
                <w:b/>
                <w:bCs/>
              </w:rPr>
            </w:pPr>
            <w:r w:rsidRPr="00EC2674">
              <w:t>Moved back to FFS</w:t>
            </w:r>
            <w:r w:rsidRPr="00EC2674">
              <w:br/>
              <w:t>(n=298)</w:t>
            </w:r>
          </w:p>
        </w:tc>
        <w:tc>
          <w:tcPr>
            <w:tcW w:w="1685" w:type="dxa"/>
          </w:tcPr>
          <w:p w:rsidR="00AB0C27" w:rsidRPr="00EC2674" w:rsidRDefault="00AB0C27" w:rsidP="00E416E7">
            <w:pPr>
              <w:jc w:val="center"/>
            </w:pPr>
            <w:r>
              <w:t>Comparisons by top 3 categories and bottom 2 categories</w:t>
            </w:r>
          </w:p>
        </w:tc>
      </w:tr>
      <w:tr w:rsidR="005030AB" w:rsidRPr="00EC2674" w:rsidTr="00AB0C27">
        <w:tc>
          <w:tcPr>
            <w:tcW w:w="3231" w:type="dxa"/>
          </w:tcPr>
          <w:p w:rsidR="005030AB" w:rsidRPr="00EC2674" w:rsidRDefault="005030AB" w:rsidP="00E416E7">
            <w:r w:rsidRPr="00EC2674">
              <w:t>Completely satisfied</w:t>
            </w:r>
          </w:p>
        </w:tc>
        <w:tc>
          <w:tcPr>
            <w:tcW w:w="1850" w:type="dxa"/>
          </w:tcPr>
          <w:p w:rsidR="005030AB" w:rsidRPr="00EC2674" w:rsidRDefault="005030AB" w:rsidP="00E416E7">
            <w:pPr>
              <w:jc w:val="center"/>
            </w:pPr>
            <w:r w:rsidRPr="00EC2674">
              <w:t>41%</w:t>
            </w:r>
          </w:p>
        </w:tc>
        <w:tc>
          <w:tcPr>
            <w:tcW w:w="1680" w:type="dxa"/>
            <w:vMerge w:val="restart"/>
          </w:tcPr>
          <w:p w:rsidR="005030AB" w:rsidRPr="00EC2674" w:rsidRDefault="005030AB" w:rsidP="00E416E7">
            <w:pPr>
              <w:jc w:val="center"/>
            </w:pPr>
            <w:r>
              <w:t>69%</w:t>
            </w:r>
          </w:p>
        </w:tc>
        <w:tc>
          <w:tcPr>
            <w:tcW w:w="1850" w:type="dxa"/>
          </w:tcPr>
          <w:p w:rsidR="005030AB" w:rsidRPr="00EC2674" w:rsidRDefault="005030AB" w:rsidP="00E416E7">
            <w:pPr>
              <w:jc w:val="center"/>
            </w:pPr>
            <w:r w:rsidRPr="00EC2674">
              <w:t>34%</w:t>
            </w:r>
          </w:p>
        </w:tc>
        <w:tc>
          <w:tcPr>
            <w:tcW w:w="1685" w:type="dxa"/>
            <w:vMerge w:val="restart"/>
          </w:tcPr>
          <w:p w:rsidR="005030AB" w:rsidRPr="00EC2674" w:rsidRDefault="005030AB" w:rsidP="00E416E7">
            <w:pPr>
              <w:jc w:val="center"/>
            </w:pPr>
            <w:r>
              <w:t>66%</w:t>
            </w:r>
          </w:p>
        </w:tc>
      </w:tr>
      <w:tr w:rsidR="005030AB" w:rsidRPr="00EC2674" w:rsidTr="00AB0C27">
        <w:tc>
          <w:tcPr>
            <w:tcW w:w="3231" w:type="dxa"/>
          </w:tcPr>
          <w:p w:rsidR="005030AB" w:rsidRPr="00EC2674" w:rsidRDefault="005030AB" w:rsidP="00E416E7">
            <w:r w:rsidRPr="00EC2674">
              <w:t>Somewhat satisfied</w:t>
            </w:r>
          </w:p>
        </w:tc>
        <w:tc>
          <w:tcPr>
            <w:tcW w:w="1850" w:type="dxa"/>
          </w:tcPr>
          <w:p w:rsidR="005030AB" w:rsidRPr="00EC2674" w:rsidRDefault="005030AB" w:rsidP="00E416E7">
            <w:pPr>
              <w:jc w:val="center"/>
            </w:pPr>
            <w:r w:rsidRPr="00EC2674">
              <w:t>28%</w:t>
            </w:r>
          </w:p>
        </w:tc>
        <w:tc>
          <w:tcPr>
            <w:tcW w:w="1680" w:type="dxa"/>
            <w:vMerge/>
          </w:tcPr>
          <w:p w:rsidR="005030AB" w:rsidRPr="00EC2674" w:rsidRDefault="005030AB" w:rsidP="00E416E7">
            <w:pPr>
              <w:jc w:val="center"/>
            </w:pPr>
          </w:p>
        </w:tc>
        <w:tc>
          <w:tcPr>
            <w:tcW w:w="1850" w:type="dxa"/>
          </w:tcPr>
          <w:p w:rsidR="005030AB" w:rsidRPr="00EC2674" w:rsidRDefault="005030AB" w:rsidP="00E416E7">
            <w:pPr>
              <w:jc w:val="center"/>
            </w:pPr>
            <w:r w:rsidRPr="00EC2674">
              <w:t>32%</w:t>
            </w:r>
          </w:p>
        </w:tc>
        <w:tc>
          <w:tcPr>
            <w:tcW w:w="1685" w:type="dxa"/>
            <w:vMerge/>
          </w:tcPr>
          <w:p w:rsidR="005030AB" w:rsidRPr="00EC2674" w:rsidRDefault="005030AB" w:rsidP="00E416E7">
            <w:pPr>
              <w:jc w:val="center"/>
            </w:pPr>
          </w:p>
        </w:tc>
      </w:tr>
      <w:tr w:rsidR="005030AB" w:rsidRPr="00EC2674" w:rsidTr="00AB0C27">
        <w:tc>
          <w:tcPr>
            <w:tcW w:w="3231" w:type="dxa"/>
          </w:tcPr>
          <w:p w:rsidR="005030AB" w:rsidRPr="00EC2674" w:rsidRDefault="005030AB" w:rsidP="00E416E7">
            <w:r w:rsidRPr="00EC2674">
              <w:t>Neither satisfied nor dissatisfied</w:t>
            </w:r>
          </w:p>
        </w:tc>
        <w:tc>
          <w:tcPr>
            <w:tcW w:w="1850" w:type="dxa"/>
          </w:tcPr>
          <w:p w:rsidR="005030AB" w:rsidRPr="00EC2674" w:rsidRDefault="005030AB" w:rsidP="00E416E7">
            <w:pPr>
              <w:tabs>
                <w:tab w:val="left" w:pos="600"/>
                <w:tab w:val="center" w:pos="849"/>
              </w:tabs>
              <w:jc w:val="center"/>
            </w:pPr>
            <w:r w:rsidRPr="00EC2674">
              <w:t>13%</w:t>
            </w:r>
          </w:p>
        </w:tc>
        <w:tc>
          <w:tcPr>
            <w:tcW w:w="1680" w:type="dxa"/>
            <w:vMerge w:val="restart"/>
          </w:tcPr>
          <w:p w:rsidR="005030AB" w:rsidRPr="00EC2674" w:rsidRDefault="005030AB" w:rsidP="00E416E7">
            <w:pPr>
              <w:jc w:val="center"/>
            </w:pPr>
            <w:r>
              <w:t>31%</w:t>
            </w:r>
          </w:p>
        </w:tc>
        <w:tc>
          <w:tcPr>
            <w:tcW w:w="1850" w:type="dxa"/>
          </w:tcPr>
          <w:p w:rsidR="005030AB" w:rsidRPr="00EC2674" w:rsidRDefault="005030AB" w:rsidP="00E416E7">
            <w:pPr>
              <w:tabs>
                <w:tab w:val="left" w:pos="636"/>
                <w:tab w:val="center" w:pos="849"/>
              </w:tabs>
              <w:jc w:val="center"/>
            </w:pPr>
            <w:r w:rsidRPr="00EC2674">
              <w:t>20%</w:t>
            </w:r>
          </w:p>
        </w:tc>
        <w:tc>
          <w:tcPr>
            <w:tcW w:w="1685" w:type="dxa"/>
            <w:vMerge w:val="restart"/>
          </w:tcPr>
          <w:p w:rsidR="005030AB" w:rsidRPr="00EC2674" w:rsidRDefault="005030AB" w:rsidP="00E416E7">
            <w:pPr>
              <w:jc w:val="center"/>
            </w:pPr>
            <w:r>
              <w:t>34%</w:t>
            </w:r>
          </w:p>
        </w:tc>
      </w:tr>
      <w:tr w:rsidR="005030AB" w:rsidRPr="00EC2674" w:rsidTr="00AB0C27">
        <w:tc>
          <w:tcPr>
            <w:tcW w:w="3231" w:type="dxa"/>
          </w:tcPr>
          <w:p w:rsidR="005030AB" w:rsidRPr="00EC2674" w:rsidRDefault="005030AB" w:rsidP="00E416E7">
            <w:r w:rsidRPr="00EC2674">
              <w:t>Somewhat dissatisfied</w:t>
            </w:r>
          </w:p>
        </w:tc>
        <w:tc>
          <w:tcPr>
            <w:tcW w:w="1850" w:type="dxa"/>
          </w:tcPr>
          <w:p w:rsidR="005030AB" w:rsidRPr="00EC2674" w:rsidRDefault="005030AB" w:rsidP="00E416E7">
            <w:pPr>
              <w:jc w:val="center"/>
            </w:pPr>
            <w:r w:rsidRPr="00EC2674">
              <w:t>12%</w:t>
            </w:r>
          </w:p>
        </w:tc>
        <w:tc>
          <w:tcPr>
            <w:tcW w:w="1680" w:type="dxa"/>
            <w:vMerge/>
          </w:tcPr>
          <w:p w:rsidR="005030AB" w:rsidRPr="00EC2674" w:rsidRDefault="005030AB" w:rsidP="00E416E7">
            <w:pPr>
              <w:jc w:val="center"/>
            </w:pPr>
          </w:p>
        </w:tc>
        <w:tc>
          <w:tcPr>
            <w:tcW w:w="1850" w:type="dxa"/>
          </w:tcPr>
          <w:p w:rsidR="005030AB" w:rsidRPr="00EC2674" w:rsidRDefault="005030AB" w:rsidP="00E416E7">
            <w:pPr>
              <w:jc w:val="center"/>
            </w:pPr>
            <w:r w:rsidRPr="00EC2674">
              <w:t>10%</w:t>
            </w:r>
          </w:p>
        </w:tc>
        <w:tc>
          <w:tcPr>
            <w:tcW w:w="1685" w:type="dxa"/>
            <w:vMerge/>
          </w:tcPr>
          <w:p w:rsidR="005030AB" w:rsidRPr="00EC2674" w:rsidRDefault="005030AB" w:rsidP="00E416E7">
            <w:pPr>
              <w:jc w:val="center"/>
            </w:pPr>
          </w:p>
        </w:tc>
      </w:tr>
      <w:tr w:rsidR="005030AB" w:rsidRPr="00EC2674" w:rsidTr="00AB0C27">
        <w:tc>
          <w:tcPr>
            <w:tcW w:w="3231" w:type="dxa"/>
          </w:tcPr>
          <w:p w:rsidR="005030AB" w:rsidRPr="00EC2674" w:rsidRDefault="005030AB" w:rsidP="00E416E7">
            <w:r w:rsidRPr="00EC2674">
              <w:t>Complete dissatisfied</w:t>
            </w:r>
          </w:p>
        </w:tc>
        <w:tc>
          <w:tcPr>
            <w:tcW w:w="1850" w:type="dxa"/>
          </w:tcPr>
          <w:p w:rsidR="005030AB" w:rsidRPr="00EC2674" w:rsidRDefault="005030AB" w:rsidP="00E416E7">
            <w:pPr>
              <w:jc w:val="center"/>
            </w:pPr>
            <w:r w:rsidRPr="00EC2674">
              <w:t>6%</w:t>
            </w:r>
          </w:p>
        </w:tc>
        <w:tc>
          <w:tcPr>
            <w:tcW w:w="1680" w:type="dxa"/>
            <w:vMerge/>
          </w:tcPr>
          <w:p w:rsidR="005030AB" w:rsidRPr="00EC2674" w:rsidRDefault="005030AB" w:rsidP="00E416E7">
            <w:pPr>
              <w:jc w:val="center"/>
            </w:pPr>
          </w:p>
        </w:tc>
        <w:tc>
          <w:tcPr>
            <w:tcW w:w="1850" w:type="dxa"/>
          </w:tcPr>
          <w:p w:rsidR="005030AB" w:rsidRPr="00EC2674" w:rsidRDefault="005030AB" w:rsidP="00E416E7">
            <w:pPr>
              <w:jc w:val="center"/>
            </w:pPr>
            <w:r w:rsidRPr="00EC2674">
              <w:t>4%</w:t>
            </w:r>
          </w:p>
        </w:tc>
        <w:tc>
          <w:tcPr>
            <w:tcW w:w="1685" w:type="dxa"/>
            <w:vMerge/>
          </w:tcPr>
          <w:p w:rsidR="005030AB" w:rsidRPr="00EC2674" w:rsidRDefault="005030AB" w:rsidP="00E416E7">
            <w:pPr>
              <w:jc w:val="center"/>
            </w:pPr>
          </w:p>
        </w:tc>
      </w:tr>
    </w:tbl>
    <w:p w:rsidR="00EC2674" w:rsidRPr="00EC2674" w:rsidRDefault="00EC2674" w:rsidP="00E416E7">
      <w:pPr>
        <w:spacing w:after="0" w:line="240" w:lineRule="auto"/>
        <w:rPr>
          <w:i/>
          <w:iCs/>
        </w:rPr>
      </w:pPr>
      <w:r w:rsidRPr="00EC2674">
        <w:rPr>
          <w:i/>
          <w:iCs/>
        </w:rPr>
        <w:t xml:space="preserve">There was </w:t>
      </w:r>
      <w:r w:rsidRPr="00EC2674">
        <w:rPr>
          <w:b/>
          <w:bCs/>
          <w:i/>
          <w:iCs/>
        </w:rPr>
        <w:t xml:space="preserve">no statistically significant difference </w:t>
      </w:r>
      <w:r w:rsidRPr="00EC2674">
        <w:rPr>
          <w:i/>
          <w:iCs/>
        </w:rPr>
        <w:t xml:space="preserve">in how members moving to a new One Care plan vs. back to FFS rated their overall satisfaction with their care. </w:t>
      </w:r>
    </w:p>
    <w:p w:rsidR="008A1A04" w:rsidRPr="00134DE5" w:rsidRDefault="008A1A04" w:rsidP="00E416E7">
      <w:pPr>
        <w:spacing w:after="0" w:line="240" w:lineRule="auto"/>
      </w:pPr>
    </w:p>
    <w:p w:rsidR="00861354" w:rsidRDefault="00861354" w:rsidP="00E416E7">
      <w:pPr>
        <w:spacing w:after="0" w:line="240" w:lineRule="auto"/>
        <w:rPr>
          <w:b/>
        </w:rPr>
      </w:pPr>
    </w:p>
    <w:p w:rsidR="008A1A04" w:rsidRPr="00134DE5" w:rsidRDefault="008A1A04" w:rsidP="00E416E7">
      <w:pPr>
        <w:spacing w:after="0" w:line="240" w:lineRule="auto"/>
        <w:rPr>
          <w:b/>
        </w:rPr>
      </w:pPr>
      <w:r w:rsidRPr="00134DE5">
        <w:rPr>
          <w:b/>
        </w:rPr>
        <w:t>Slide 3</w:t>
      </w:r>
      <w:r w:rsidR="002224F1">
        <w:rPr>
          <w:b/>
        </w:rPr>
        <w:t>4</w:t>
      </w:r>
    </w:p>
    <w:p w:rsidR="008A1A04" w:rsidRPr="00134DE5" w:rsidRDefault="009511CE" w:rsidP="00E416E7">
      <w:pPr>
        <w:spacing w:after="0" w:line="240" w:lineRule="auto"/>
      </w:pPr>
      <w:r w:rsidRPr="00134DE5">
        <w:t>Survey Findings: Members Transitioning from Fallon Total Care</w:t>
      </w:r>
    </w:p>
    <w:p w:rsidR="009511CE" w:rsidRPr="00134DE5" w:rsidRDefault="009511CE" w:rsidP="00E416E7">
      <w:pPr>
        <w:spacing w:after="0" w:line="240" w:lineRule="auto"/>
      </w:pPr>
      <w:r w:rsidRPr="00134DE5">
        <w:rPr>
          <w:i/>
          <w:iCs/>
        </w:rPr>
        <w:t>Overall Satisfaction Among Members with Specific Service Needs</w:t>
      </w:r>
    </w:p>
    <w:p w:rsidR="009511CE" w:rsidRPr="00134DE5" w:rsidRDefault="009511CE" w:rsidP="00E416E7">
      <w:pPr>
        <w:spacing w:after="0" w:line="240" w:lineRule="auto"/>
      </w:pPr>
    </w:p>
    <w:p w:rsidR="00861354" w:rsidRDefault="00861354" w:rsidP="00E416E7">
      <w:pPr>
        <w:spacing w:after="0" w:line="240" w:lineRule="auto"/>
        <w:rPr>
          <w:b/>
        </w:rPr>
      </w:pPr>
    </w:p>
    <w:p w:rsidR="008A1A04" w:rsidRPr="00134DE5" w:rsidRDefault="008A1A04" w:rsidP="00E416E7">
      <w:pPr>
        <w:spacing w:after="0" w:line="240" w:lineRule="auto"/>
        <w:rPr>
          <w:b/>
        </w:rPr>
      </w:pPr>
      <w:r w:rsidRPr="00134DE5">
        <w:rPr>
          <w:b/>
        </w:rPr>
        <w:t>Slide 3</w:t>
      </w:r>
      <w:r w:rsidR="002224F1">
        <w:rPr>
          <w:b/>
        </w:rPr>
        <w:t>5</w:t>
      </w:r>
    </w:p>
    <w:p w:rsidR="008A1A04" w:rsidRPr="00134DE5" w:rsidRDefault="009511CE" w:rsidP="00E416E7">
      <w:pPr>
        <w:spacing w:after="0" w:line="240" w:lineRule="auto"/>
        <w:rPr>
          <w:b/>
          <w:bCs/>
        </w:rPr>
      </w:pPr>
      <w:r w:rsidRPr="00134DE5">
        <w:rPr>
          <w:b/>
          <w:bCs/>
        </w:rPr>
        <w:t>Specific Service Needs and Overall Satisfaction</w:t>
      </w:r>
    </w:p>
    <w:p w:rsidR="00A27972" w:rsidRPr="00134DE5" w:rsidRDefault="00A27972" w:rsidP="00AB4A24">
      <w:pPr>
        <w:numPr>
          <w:ilvl w:val="0"/>
          <w:numId w:val="30"/>
        </w:numPr>
        <w:spacing w:after="0" w:line="240" w:lineRule="auto"/>
      </w:pPr>
      <w:r w:rsidRPr="00134DE5">
        <w:rPr>
          <w:i/>
          <w:iCs/>
        </w:rPr>
        <w:t>Does overall satisfaction with care differ between members with and without specific services needs?</w:t>
      </w:r>
    </w:p>
    <w:p w:rsidR="00A27972" w:rsidRPr="00134DE5" w:rsidRDefault="00A27972" w:rsidP="00AB4A24">
      <w:pPr>
        <w:numPr>
          <w:ilvl w:val="0"/>
          <w:numId w:val="30"/>
        </w:numPr>
        <w:spacing w:after="0" w:line="240" w:lineRule="auto"/>
      </w:pPr>
      <w:r w:rsidRPr="00134DE5">
        <w:t xml:space="preserve">Among members </w:t>
      </w:r>
      <w:r w:rsidRPr="00134DE5">
        <w:rPr>
          <w:i/>
          <w:iCs/>
        </w:rPr>
        <w:t>moving from FTC to a new One Care plan</w:t>
      </w:r>
    </w:p>
    <w:p w:rsidR="00A27972" w:rsidRPr="00134DE5" w:rsidRDefault="00A27972" w:rsidP="00144A4D">
      <w:pPr>
        <w:numPr>
          <w:ilvl w:val="1"/>
          <w:numId w:val="53"/>
        </w:numPr>
        <w:spacing w:after="0" w:line="240" w:lineRule="auto"/>
      </w:pPr>
      <w:r w:rsidRPr="00134DE5">
        <w:rPr>
          <w:u w:val="single"/>
        </w:rPr>
        <w:t>No significant differences</w:t>
      </w:r>
      <w:r w:rsidRPr="00134DE5">
        <w:t xml:space="preserve"> in overall satisfaction with care between members with and without need for:</w:t>
      </w:r>
    </w:p>
    <w:p w:rsidR="00A27972" w:rsidRPr="00134DE5" w:rsidRDefault="00A27972" w:rsidP="00AB4A24">
      <w:pPr>
        <w:numPr>
          <w:ilvl w:val="2"/>
          <w:numId w:val="31"/>
        </w:numPr>
        <w:spacing w:after="0" w:line="240" w:lineRule="auto"/>
      </w:pPr>
      <w:r w:rsidRPr="00134DE5">
        <w:t xml:space="preserve">Mental health services; dental care; medications; personal care services </w:t>
      </w:r>
    </w:p>
    <w:p w:rsidR="00A27972" w:rsidRPr="00134DE5" w:rsidRDefault="00A27972" w:rsidP="00144A4D">
      <w:pPr>
        <w:numPr>
          <w:ilvl w:val="0"/>
          <w:numId w:val="53"/>
        </w:numPr>
        <w:spacing w:after="0" w:line="240" w:lineRule="auto"/>
      </w:pPr>
      <w:r w:rsidRPr="00134DE5">
        <w:t xml:space="preserve">Among members </w:t>
      </w:r>
      <w:r w:rsidRPr="00134DE5">
        <w:rPr>
          <w:i/>
          <w:iCs/>
        </w:rPr>
        <w:t>moving from FTC back to FFS</w:t>
      </w:r>
    </w:p>
    <w:p w:rsidR="00A27972" w:rsidRPr="00134DE5" w:rsidRDefault="00A27972" w:rsidP="00144A4D">
      <w:pPr>
        <w:numPr>
          <w:ilvl w:val="1"/>
          <w:numId w:val="53"/>
        </w:numPr>
        <w:spacing w:after="0" w:line="240" w:lineRule="auto"/>
      </w:pPr>
      <w:r w:rsidRPr="00134DE5">
        <w:rPr>
          <w:u w:val="single"/>
        </w:rPr>
        <w:t>No significant differences</w:t>
      </w:r>
      <w:r w:rsidRPr="00134DE5">
        <w:t xml:space="preserve"> in overall satisfaction with care between members with and without need for:</w:t>
      </w:r>
    </w:p>
    <w:p w:rsidR="00A27972" w:rsidRPr="00134DE5" w:rsidRDefault="00A27972" w:rsidP="00AB4A24">
      <w:pPr>
        <w:numPr>
          <w:ilvl w:val="2"/>
          <w:numId w:val="31"/>
        </w:numPr>
        <w:spacing w:after="0" w:line="240" w:lineRule="auto"/>
      </w:pPr>
      <w:r w:rsidRPr="00134DE5">
        <w:t>Mental health services; oral/dental care; medications</w:t>
      </w:r>
    </w:p>
    <w:p w:rsidR="00A27972" w:rsidRPr="00134DE5" w:rsidRDefault="00A27972" w:rsidP="00144A4D">
      <w:pPr>
        <w:numPr>
          <w:ilvl w:val="1"/>
          <w:numId w:val="53"/>
        </w:numPr>
        <w:spacing w:after="0" w:line="240" w:lineRule="auto"/>
      </w:pPr>
      <w:r w:rsidRPr="00134DE5">
        <w:t xml:space="preserve">However, </w:t>
      </w:r>
      <w:r w:rsidRPr="00134DE5">
        <w:rPr>
          <w:u w:val="single"/>
        </w:rPr>
        <w:t>members needing personal care services were significantly less satisfied with their care under FFS</w:t>
      </w:r>
      <w:r w:rsidRPr="00134DE5">
        <w:t xml:space="preserve"> than members not needing help with personal care (p&lt;.05)</w:t>
      </w:r>
    </w:p>
    <w:p w:rsidR="009511CE" w:rsidRPr="00134DE5" w:rsidRDefault="009511CE" w:rsidP="00E416E7">
      <w:pPr>
        <w:spacing w:after="0" w:line="240" w:lineRule="auto"/>
      </w:pPr>
    </w:p>
    <w:p w:rsidR="005030AB" w:rsidRDefault="005030AB" w:rsidP="00E416E7">
      <w:pPr>
        <w:spacing w:after="0" w:line="240" w:lineRule="auto"/>
        <w:rPr>
          <w:b/>
        </w:rPr>
      </w:pPr>
    </w:p>
    <w:p w:rsidR="008A1A04" w:rsidRPr="00134DE5" w:rsidRDefault="008A1A04" w:rsidP="00E416E7">
      <w:pPr>
        <w:spacing w:after="0" w:line="240" w:lineRule="auto"/>
        <w:rPr>
          <w:b/>
        </w:rPr>
      </w:pPr>
      <w:r w:rsidRPr="00134DE5">
        <w:rPr>
          <w:b/>
        </w:rPr>
        <w:lastRenderedPageBreak/>
        <w:t>Slide 3</w:t>
      </w:r>
      <w:r w:rsidR="002224F1">
        <w:rPr>
          <w:b/>
        </w:rPr>
        <w:t>6</w:t>
      </w:r>
    </w:p>
    <w:p w:rsidR="008A1A04" w:rsidRPr="00E23D54" w:rsidRDefault="00790A5B" w:rsidP="00E416E7">
      <w:pPr>
        <w:spacing w:after="0" w:line="240" w:lineRule="auto"/>
      </w:pPr>
      <w:r w:rsidRPr="00E23D54">
        <w:t>Summary Findings</w:t>
      </w:r>
    </w:p>
    <w:p w:rsidR="00790A5B" w:rsidRPr="00134DE5" w:rsidRDefault="00790A5B" w:rsidP="00E416E7">
      <w:pPr>
        <w:spacing w:after="0" w:line="240" w:lineRule="auto"/>
        <w:rPr>
          <w:b/>
        </w:rPr>
      </w:pPr>
    </w:p>
    <w:p w:rsidR="00861354" w:rsidRDefault="00861354" w:rsidP="00E416E7">
      <w:pPr>
        <w:spacing w:after="0" w:line="240" w:lineRule="auto"/>
        <w:rPr>
          <w:b/>
        </w:rPr>
      </w:pPr>
    </w:p>
    <w:p w:rsidR="008A1A04" w:rsidRPr="00134DE5" w:rsidRDefault="008A1A04" w:rsidP="00E416E7">
      <w:pPr>
        <w:spacing w:after="0" w:line="240" w:lineRule="auto"/>
        <w:rPr>
          <w:b/>
        </w:rPr>
      </w:pPr>
      <w:r w:rsidRPr="00134DE5">
        <w:rPr>
          <w:b/>
        </w:rPr>
        <w:t>Slide 3</w:t>
      </w:r>
      <w:r w:rsidR="002224F1">
        <w:rPr>
          <w:b/>
        </w:rPr>
        <w:t>7</w:t>
      </w:r>
    </w:p>
    <w:p w:rsidR="008A1A04" w:rsidRPr="00134DE5" w:rsidRDefault="00790A5B" w:rsidP="00E416E7">
      <w:pPr>
        <w:spacing w:after="0" w:line="240" w:lineRule="auto"/>
        <w:rPr>
          <w:b/>
          <w:bCs/>
        </w:rPr>
      </w:pPr>
      <w:r w:rsidRPr="00134DE5">
        <w:rPr>
          <w:b/>
          <w:bCs/>
        </w:rPr>
        <w:t>Overall Similarities between two groups of Members:</w:t>
      </w:r>
      <w:r w:rsidR="00E23D54">
        <w:rPr>
          <w:b/>
          <w:bCs/>
        </w:rPr>
        <w:t xml:space="preserve">  </w:t>
      </w:r>
      <w:r w:rsidRPr="00134DE5">
        <w:rPr>
          <w:b/>
          <w:bCs/>
        </w:rPr>
        <w:t>Moving from FTC to a new One Care plan or back to FFS</w:t>
      </w:r>
    </w:p>
    <w:p w:rsidR="00A27972" w:rsidRPr="00134DE5" w:rsidRDefault="00A27972" w:rsidP="00AB4A24">
      <w:pPr>
        <w:numPr>
          <w:ilvl w:val="0"/>
          <w:numId w:val="33"/>
        </w:numPr>
        <w:spacing w:after="0" w:line="240" w:lineRule="auto"/>
      </w:pPr>
      <w:r w:rsidRPr="00134DE5">
        <w:t xml:space="preserve">The two groups of members were </w:t>
      </w:r>
      <w:r w:rsidRPr="00134DE5">
        <w:rPr>
          <w:u w:val="single"/>
        </w:rPr>
        <w:t>similar in many ways</w:t>
      </w:r>
    </w:p>
    <w:p w:rsidR="00A27972" w:rsidRPr="00134DE5" w:rsidRDefault="00A27972" w:rsidP="00AB4A24">
      <w:pPr>
        <w:numPr>
          <w:ilvl w:val="1"/>
          <w:numId w:val="34"/>
        </w:numPr>
        <w:spacing w:after="0" w:line="240" w:lineRule="auto"/>
      </w:pPr>
      <w:r w:rsidRPr="00134DE5">
        <w:t>Demographic and disability characteristics</w:t>
      </w:r>
    </w:p>
    <w:p w:rsidR="00A27972" w:rsidRPr="00134DE5" w:rsidRDefault="00A27972" w:rsidP="00AB4A24">
      <w:pPr>
        <w:numPr>
          <w:ilvl w:val="1"/>
          <w:numId w:val="34"/>
        </w:numPr>
        <w:spacing w:after="0" w:line="240" w:lineRule="auto"/>
      </w:pPr>
      <w:r w:rsidRPr="00134DE5">
        <w:t>Satisfaction with Primary Care Provider</w:t>
      </w:r>
    </w:p>
    <w:p w:rsidR="00A27972" w:rsidRPr="00134DE5" w:rsidRDefault="00A27972" w:rsidP="00AB4A24">
      <w:pPr>
        <w:numPr>
          <w:ilvl w:val="1"/>
          <w:numId w:val="34"/>
        </w:numPr>
        <w:spacing w:after="0" w:line="240" w:lineRule="auto"/>
      </w:pPr>
      <w:r w:rsidRPr="00134DE5">
        <w:t>Satisfaction with Care Coordinator and ratings of current Care Coordinator compared to FTC</w:t>
      </w:r>
    </w:p>
    <w:p w:rsidR="00A27972" w:rsidRPr="00134DE5" w:rsidRDefault="00A27972" w:rsidP="00AB4A24">
      <w:pPr>
        <w:numPr>
          <w:ilvl w:val="2"/>
          <w:numId w:val="35"/>
        </w:numPr>
        <w:spacing w:after="0" w:line="240" w:lineRule="auto"/>
      </w:pPr>
      <w:r w:rsidRPr="00134DE5">
        <w:t>However, only 8% of members moving back to FFS had a Care Coordinator</w:t>
      </w:r>
    </w:p>
    <w:p w:rsidR="00A27972" w:rsidRPr="00134DE5" w:rsidRDefault="00A27972" w:rsidP="00AB4A24">
      <w:pPr>
        <w:numPr>
          <w:ilvl w:val="1"/>
          <w:numId w:val="36"/>
        </w:numPr>
        <w:spacing w:after="0" w:line="240" w:lineRule="auto"/>
      </w:pPr>
      <w:r w:rsidRPr="00134DE5">
        <w:t>Ratings for certain services under their current care (One Care or FFS) compared to FTC, including:</w:t>
      </w:r>
    </w:p>
    <w:p w:rsidR="00A27972" w:rsidRPr="00134DE5" w:rsidRDefault="00A27972" w:rsidP="00AB4A24">
      <w:pPr>
        <w:numPr>
          <w:ilvl w:val="2"/>
          <w:numId w:val="35"/>
        </w:numPr>
        <w:spacing w:after="0" w:line="240" w:lineRule="auto"/>
      </w:pPr>
      <w:r w:rsidRPr="00134DE5">
        <w:t>Specialists;</w:t>
      </w:r>
    </w:p>
    <w:p w:rsidR="00A27972" w:rsidRPr="00134DE5" w:rsidRDefault="00A27972" w:rsidP="00AB4A24">
      <w:pPr>
        <w:numPr>
          <w:ilvl w:val="2"/>
          <w:numId w:val="35"/>
        </w:numPr>
        <w:spacing w:after="0" w:line="240" w:lineRule="auto"/>
      </w:pPr>
      <w:r w:rsidRPr="00134DE5">
        <w:t>Mental health services; and</w:t>
      </w:r>
    </w:p>
    <w:p w:rsidR="00A27972" w:rsidRPr="00134DE5" w:rsidRDefault="00A27972" w:rsidP="00AB4A24">
      <w:pPr>
        <w:numPr>
          <w:ilvl w:val="2"/>
          <w:numId w:val="35"/>
        </w:numPr>
        <w:spacing w:after="0" w:line="240" w:lineRule="auto"/>
      </w:pPr>
      <w:r w:rsidRPr="00134DE5">
        <w:t>Equipment and supplies.</w:t>
      </w:r>
    </w:p>
    <w:p w:rsidR="00A27972" w:rsidRPr="00134DE5" w:rsidRDefault="00A27972" w:rsidP="00AB4A24">
      <w:pPr>
        <w:numPr>
          <w:ilvl w:val="1"/>
          <w:numId w:val="36"/>
        </w:numPr>
        <w:spacing w:after="0" w:line="240" w:lineRule="auto"/>
      </w:pPr>
      <w:r w:rsidRPr="00134DE5">
        <w:t>Ratings of ease of moving from FTC and of getting needed care since moving</w:t>
      </w:r>
    </w:p>
    <w:p w:rsidR="00A27972" w:rsidRPr="00134DE5" w:rsidRDefault="00A27972" w:rsidP="00AB4A24">
      <w:pPr>
        <w:numPr>
          <w:ilvl w:val="1"/>
          <w:numId w:val="36"/>
        </w:numPr>
        <w:spacing w:after="0" w:line="240" w:lineRule="auto"/>
      </w:pPr>
      <w:r w:rsidRPr="00134DE5">
        <w:t>Overall ratings of the care now compared to FTC</w:t>
      </w:r>
    </w:p>
    <w:p w:rsidR="00A27972" w:rsidRPr="00134DE5" w:rsidRDefault="00A27972" w:rsidP="00AB4A24">
      <w:pPr>
        <w:numPr>
          <w:ilvl w:val="1"/>
          <w:numId w:val="36"/>
        </w:numPr>
        <w:spacing w:after="0" w:line="240" w:lineRule="auto"/>
      </w:pPr>
      <w:r w:rsidRPr="00134DE5">
        <w:t>Overall satisfaction with their care</w:t>
      </w:r>
    </w:p>
    <w:p w:rsidR="00B6176A" w:rsidRDefault="00A27972" w:rsidP="00E416E7">
      <w:pPr>
        <w:numPr>
          <w:ilvl w:val="2"/>
          <w:numId w:val="35"/>
        </w:numPr>
        <w:spacing w:after="0" w:line="240" w:lineRule="auto"/>
      </w:pPr>
      <w:r w:rsidRPr="00134DE5">
        <w:rPr>
          <w:i/>
          <w:iCs/>
        </w:rPr>
        <w:t>69% of members moving to a new One Care plan and 66% of members moving back to FFS were somewhat or completely satisfied with their new care</w:t>
      </w:r>
    </w:p>
    <w:p w:rsidR="00B6176A" w:rsidRPr="00134DE5" w:rsidRDefault="00B6176A" w:rsidP="00E416E7">
      <w:pPr>
        <w:spacing w:after="0" w:line="240" w:lineRule="auto"/>
      </w:pPr>
    </w:p>
    <w:p w:rsidR="008A1A04" w:rsidRPr="00134DE5" w:rsidRDefault="008A1A04" w:rsidP="00E416E7">
      <w:pPr>
        <w:spacing w:after="0" w:line="240" w:lineRule="auto"/>
        <w:rPr>
          <w:b/>
        </w:rPr>
      </w:pPr>
      <w:r w:rsidRPr="00134DE5">
        <w:rPr>
          <w:b/>
        </w:rPr>
        <w:t>Slide 3</w:t>
      </w:r>
      <w:r w:rsidR="002224F1">
        <w:rPr>
          <w:b/>
        </w:rPr>
        <w:t>8</w:t>
      </w:r>
    </w:p>
    <w:p w:rsidR="008A1A04" w:rsidRPr="00134DE5" w:rsidRDefault="007A4AB0" w:rsidP="00E416E7">
      <w:pPr>
        <w:spacing w:after="0" w:line="240" w:lineRule="auto"/>
        <w:rPr>
          <w:b/>
          <w:bCs/>
        </w:rPr>
      </w:pPr>
      <w:r w:rsidRPr="00134DE5">
        <w:rPr>
          <w:b/>
          <w:bCs/>
        </w:rPr>
        <w:t>Overall Differences between two groups of Members:</w:t>
      </w:r>
      <w:r w:rsidR="00E23D54">
        <w:rPr>
          <w:b/>
          <w:bCs/>
        </w:rPr>
        <w:t xml:space="preserve">  </w:t>
      </w:r>
      <w:r w:rsidRPr="00134DE5">
        <w:rPr>
          <w:b/>
          <w:bCs/>
        </w:rPr>
        <w:t>Moving from FTC to a new One Care plan or back to FFS</w:t>
      </w:r>
    </w:p>
    <w:p w:rsidR="00A27972" w:rsidRPr="00134DE5" w:rsidRDefault="00A27972" w:rsidP="00AB4A24">
      <w:pPr>
        <w:numPr>
          <w:ilvl w:val="0"/>
          <w:numId w:val="37"/>
        </w:numPr>
        <w:spacing w:after="0" w:line="240" w:lineRule="auto"/>
      </w:pPr>
      <w:r w:rsidRPr="00134DE5">
        <w:t xml:space="preserve">There were some </w:t>
      </w:r>
      <w:r w:rsidRPr="00134DE5">
        <w:rPr>
          <w:u w:val="single"/>
        </w:rPr>
        <w:t>notable differences</w:t>
      </w:r>
      <w:r w:rsidRPr="00134DE5">
        <w:t xml:space="preserve"> between the two groups of members</w:t>
      </w:r>
    </w:p>
    <w:p w:rsidR="00A27972" w:rsidRPr="00134DE5" w:rsidRDefault="00A27972" w:rsidP="00AB4A24">
      <w:pPr>
        <w:numPr>
          <w:ilvl w:val="0"/>
          <w:numId w:val="37"/>
        </w:numPr>
        <w:spacing w:after="0" w:line="240" w:lineRule="auto"/>
      </w:pPr>
      <w:r w:rsidRPr="00134DE5">
        <w:t xml:space="preserve">Compared to members moving back to FFS, those moving to a new One Care plan were </w:t>
      </w:r>
      <w:r w:rsidRPr="00134DE5">
        <w:rPr>
          <w:u w:val="single"/>
        </w:rPr>
        <w:t>significantly more likely</w:t>
      </w:r>
      <w:r w:rsidRPr="00134DE5">
        <w:t xml:space="preserve"> to:</w:t>
      </w:r>
    </w:p>
    <w:p w:rsidR="00A27972" w:rsidRPr="00134DE5" w:rsidRDefault="00A27972" w:rsidP="00AB4A24">
      <w:pPr>
        <w:numPr>
          <w:ilvl w:val="1"/>
          <w:numId w:val="38"/>
        </w:numPr>
        <w:spacing w:after="0" w:line="240" w:lineRule="auto"/>
      </w:pPr>
      <w:r w:rsidRPr="00134DE5">
        <w:t>Be in Rating Category C3;</w:t>
      </w:r>
    </w:p>
    <w:p w:rsidR="00A27972" w:rsidRPr="00134DE5" w:rsidRDefault="00A27972" w:rsidP="00AB4A24">
      <w:pPr>
        <w:numPr>
          <w:ilvl w:val="1"/>
          <w:numId w:val="38"/>
        </w:numPr>
        <w:spacing w:after="0" w:line="240" w:lineRule="auto"/>
      </w:pPr>
      <w:r w:rsidRPr="00134DE5">
        <w:t>Report having a mental or psychiatric condition;</w:t>
      </w:r>
    </w:p>
    <w:p w:rsidR="00A27972" w:rsidRPr="00134DE5" w:rsidRDefault="00A27972" w:rsidP="00AB4A24">
      <w:pPr>
        <w:numPr>
          <w:ilvl w:val="1"/>
          <w:numId w:val="38"/>
        </w:numPr>
        <w:spacing w:after="0" w:line="240" w:lineRule="auto"/>
      </w:pPr>
      <w:r w:rsidRPr="00134DE5">
        <w:t>Report having a long-term illness;</w:t>
      </w:r>
    </w:p>
    <w:p w:rsidR="00A27972" w:rsidRPr="00134DE5" w:rsidRDefault="00A27972" w:rsidP="00AB4A24">
      <w:pPr>
        <w:numPr>
          <w:ilvl w:val="1"/>
          <w:numId w:val="38"/>
        </w:numPr>
        <w:spacing w:after="0" w:line="240" w:lineRule="auto"/>
      </w:pPr>
      <w:r w:rsidRPr="00134DE5">
        <w:t>Have contacted MassHealth Customer Service and to have contacted the One Care Ombudsman for assistance with the move;</w:t>
      </w:r>
    </w:p>
    <w:p w:rsidR="00A27972" w:rsidRPr="00134DE5" w:rsidRDefault="00A27972" w:rsidP="00AB4A24">
      <w:pPr>
        <w:numPr>
          <w:ilvl w:val="1"/>
          <w:numId w:val="38"/>
        </w:numPr>
        <w:spacing w:after="0" w:line="240" w:lineRule="auto"/>
      </w:pPr>
      <w:r w:rsidRPr="00134DE5">
        <w:t>Have changed Primary Care Providers; and</w:t>
      </w:r>
    </w:p>
    <w:p w:rsidR="00A27972" w:rsidRPr="00134DE5" w:rsidRDefault="00A27972" w:rsidP="00AB4A24">
      <w:pPr>
        <w:numPr>
          <w:ilvl w:val="1"/>
          <w:numId w:val="38"/>
        </w:numPr>
        <w:spacing w:after="0" w:line="240" w:lineRule="auto"/>
      </w:pPr>
      <w:r w:rsidRPr="00134DE5">
        <w:t>Report needing medications, specialists, mental health services, personal care services, and equipment/supplies.</w:t>
      </w:r>
    </w:p>
    <w:p w:rsidR="007A4AB0" w:rsidRPr="00134DE5" w:rsidRDefault="007A4AB0" w:rsidP="00E416E7">
      <w:pPr>
        <w:spacing w:after="0" w:line="240" w:lineRule="auto"/>
      </w:pPr>
    </w:p>
    <w:p w:rsidR="008A1A04" w:rsidRPr="00134DE5" w:rsidRDefault="008A1A04" w:rsidP="00E416E7">
      <w:pPr>
        <w:spacing w:after="0" w:line="240" w:lineRule="auto"/>
        <w:rPr>
          <w:b/>
        </w:rPr>
      </w:pPr>
      <w:r w:rsidRPr="00134DE5">
        <w:rPr>
          <w:b/>
        </w:rPr>
        <w:t>Slide 3</w:t>
      </w:r>
      <w:r w:rsidR="002224F1">
        <w:rPr>
          <w:b/>
        </w:rPr>
        <w:t>9</w:t>
      </w:r>
    </w:p>
    <w:p w:rsidR="008A1A04" w:rsidRPr="00134DE5" w:rsidRDefault="007A4AB0" w:rsidP="00E416E7">
      <w:pPr>
        <w:spacing w:after="0" w:line="240" w:lineRule="auto"/>
        <w:rPr>
          <w:b/>
          <w:bCs/>
        </w:rPr>
      </w:pPr>
      <w:r w:rsidRPr="00134DE5">
        <w:rPr>
          <w:b/>
          <w:bCs/>
        </w:rPr>
        <w:t>Overall Differences between two groups of Members:</w:t>
      </w:r>
      <w:r w:rsidR="00E23D54">
        <w:rPr>
          <w:b/>
          <w:bCs/>
        </w:rPr>
        <w:t xml:space="preserve"> </w:t>
      </w:r>
      <w:r w:rsidR="00E23D54" w:rsidRPr="00134DE5">
        <w:rPr>
          <w:b/>
          <w:bCs/>
        </w:rPr>
        <w:t xml:space="preserve"> </w:t>
      </w:r>
      <w:r w:rsidRPr="00134DE5">
        <w:rPr>
          <w:b/>
          <w:bCs/>
        </w:rPr>
        <w:t>Moving from FTC to a new One Care plan or back to FFS</w:t>
      </w:r>
    </w:p>
    <w:p w:rsidR="00A27972" w:rsidRPr="00134DE5" w:rsidRDefault="00A27972" w:rsidP="00AB4A24">
      <w:pPr>
        <w:numPr>
          <w:ilvl w:val="0"/>
          <w:numId w:val="39"/>
        </w:numPr>
        <w:spacing w:after="0" w:line="240" w:lineRule="auto"/>
      </w:pPr>
      <w:r w:rsidRPr="00134DE5">
        <w:t xml:space="preserve">Other </w:t>
      </w:r>
      <w:r w:rsidRPr="00134DE5">
        <w:rPr>
          <w:u w:val="single"/>
        </w:rPr>
        <w:t>notable differences</w:t>
      </w:r>
      <w:r w:rsidRPr="00134DE5">
        <w:t xml:space="preserve"> between the two groups</w:t>
      </w:r>
    </w:p>
    <w:p w:rsidR="00A27972" w:rsidRPr="00134DE5" w:rsidRDefault="00A27972" w:rsidP="00AB4A24">
      <w:pPr>
        <w:numPr>
          <w:ilvl w:val="0"/>
          <w:numId w:val="39"/>
        </w:numPr>
        <w:spacing w:after="0" w:line="240" w:lineRule="auto"/>
      </w:pPr>
      <w:r w:rsidRPr="00134DE5">
        <w:t xml:space="preserve">Compared to members moving to a new One Care plan, those moving back to FFS were </w:t>
      </w:r>
      <w:r w:rsidRPr="00134DE5">
        <w:rPr>
          <w:u w:val="single"/>
        </w:rPr>
        <w:t>significantly more likely</w:t>
      </w:r>
      <w:r w:rsidRPr="00134DE5">
        <w:t xml:space="preserve"> to:</w:t>
      </w:r>
    </w:p>
    <w:p w:rsidR="00A27972" w:rsidRPr="00134DE5" w:rsidRDefault="00A27972" w:rsidP="00AB4A24">
      <w:pPr>
        <w:numPr>
          <w:ilvl w:val="1"/>
          <w:numId w:val="40"/>
        </w:numPr>
        <w:spacing w:after="0" w:line="240" w:lineRule="auto"/>
      </w:pPr>
      <w:r w:rsidRPr="00134DE5">
        <w:t xml:space="preserve">Rate </w:t>
      </w:r>
      <w:r w:rsidRPr="00134DE5">
        <w:rPr>
          <w:i/>
          <w:iCs/>
          <w:u w:val="single"/>
        </w:rPr>
        <w:t xml:space="preserve">FFS as worse compared to FTC </w:t>
      </w:r>
      <w:r w:rsidRPr="00134DE5">
        <w:t>in meeting their needs for:</w:t>
      </w:r>
    </w:p>
    <w:p w:rsidR="00A27972" w:rsidRPr="00134DE5" w:rsidRDefault="00A27972" w:rsidP="00AB4A24">
      <w:pPr>
        <w:numPr>
          <w:ilvl w:val="2"/>
          <w:numId w:val="41"/>
        </w:numPr>
        <w:spacing w:after="0" w:line="240" w:lineRule="auto"/>
      </w:pPr>
      <w:r w:rsidRPr="00134DE5">
        <w:t>Medications;</w:t>
      </w:r>
    </w:p>
    <w:p w:rsidR="00A27972" w:rsidRPr="00134DE5" w:rsidRDefault="00A27972" w:rsidP="00AB4A24">
      <w:pPr>
        <w:numPr>
          <w:ilvl w:val="2"/>
          <w:numId w:val="41"/>
        </w:numPr>
        <w:spacing w:after="0" w:line="240" w:lineRule="auto"/>
      </w:pPr>
      <w:r w:rsidRPr="00134DE5">
        <w:t>dental care; and</w:t>
      </w:r>
    </w:p>
    <w:p w:rsidR="00A27972" w:rsidRPr="00134DE5" w:rsidRDefault="00A27972" w:rsidP="00AB4A24">
      <w:pPr>
        <w:numPr>
          <w:ilvl w:val="2"/>
          <w:numId w:val="41"/>
        </w:numPr>
        <w:spacing w:after="0" w:line="240" w:lineRule="auto"/>
      </w:pPr>
      <w:r w:rsidRPr="00134DE5">
        <w:t>personal care services.</w:t>
      </w:r>
    </w:p>
    <w:p w:rsidR="005030AB" w:rsidRDefault="005030AB" w:rsidP="00E416E7">
      <w:pPr>
        <w:spacing w:after="0" w:line="240" w:lineRule="auto"/>
      </w:pPr>
    </w:p>
    <w:p w:rsidR="008A1A04" w:rsidRPr="00134DE5" w:rsidRDefault="008A1A04" w:rsidP="00E416E7">
      <w:pPr>
        <w:spacing w:after="0" w:line="240" w:lineRule="auto"/>
        <w:rPr>
          <w:b/>
        </w:rPr>
      </w:pPr>
      <w:r w:rsidRPr="00134DE5">
        <w:rPr>
          <w:b/>
        </w:rPr>
        <w:lastRenderedPageBreak/>
        <w:t>Slide 4</w:t>
      </w:r>
      <w:r w:rsidR="002224F1">
        <w:rPr>
          <w:b/>
        </w:rPr>
        <w:t>0</w:t>
      </w:r>
    </w:p>
    <w:p w:rsidR="008A1A04" w:rsidRPr="00134DE5" w:rsidRDefault="00D16524" w:rsidP="00E416E7">
      <w:pPr>
        <w:spacing w:after="0" w:line="240" w:lineRule="auto"/>
        <w:rPr>
          <w:b/>
          <w:bCs/>
        </w:rPr>
      </w:pPr>
      <w:r w:rsidRPr="00134DE5">
        <w:rPr>
          <w:b/>
          <w:bCs/>
        </w:rPr>
        <w:t>Conclusions</w:t>
      </w:r>
    </w:p>
    <w:p w:rsidR="00A27972" w:rsidRPr="00134DE5" w:rsidRDefault="00A27972" w:rsidP="00AB4A24">
      <w:pPr>
        <w:numPr>
          <w:ilvl w:val="0"/>
          <w:numId w:val="42"/>
        </w:numPr>
        <w:spacing w:after="0" w:line="240" w:lineRule="auto"/>
      </w:pPr>
      <w:r w:rsidRPr="00134DE5">
        <w:t xml:space="preserve">Overall satisfaction with care was generally high among both groups of members transitioning from FTC </w:t>
      </w:r>
    </w:p>
    <w:p w:rsidR="00A27972" w:rsidRPr="00134DE5" w:rsidRDefault="00A27972" w:rsidP="00AB4A24">
      <w:pPr>
        <w:numPr>
          <w:ilvl w:val="1"/>
          <w:numId w:val="43"/>
        </w:numPr>
        <w:spacing w:after="0" w:line="240" w:lineRule="auto"/>
      </w:pPr>
      <w:r w:rsidRPr="00134DE5">
        <w:t>Members moving to a new One Care plan and those moving back to FFS</w:t>
      </w:r>
    </w:p>
    <w:p w:rsidR="00A27972" w:rsidRPr="00134DE5" w:rsidRDefault="00A27972" w:rsidP="00AB4A24">
      <w:pPr>
        <w:numPr>
          <w:ilvl w:val="0"/>
          <w:numId w:val="43"/>
        </w:numPr>
        <w:spacing w:after="0" w:line="240" w:lineRule="auto"/>
      </w:pPr>
      <w:r w:rsidRPr="00134DE5">
        <w:t xml:space="preserve">However, members moving from Fallon Total Care back to FFS experienced </w:t>
      </w:r>
      <w:r w:rsidRPr="00134DE5">
        <w:rPr>
          <w:i/>
          <w:iCs/>
          <w:u w:val="single"/>
        </w:rPr>
        <w:t>FFS as less effective in meeting their needs for certain services that were specifically enhanced in the One Care model</w:t>
      </w:r>
    </w:p>
    <w:p w:rsidR="00A27972" w:rsidRPr="00134DE5" w:rsidRDefault="00A27972" w:rsidP="00AB4A24">
      <w:pPr>
        <w:numPr>
          <w:ilvl w:val="1"/>
          <w:numId w:val="43"/>
        </w:numPr>
        <w:spacing w:after="0" w:line="240" w:lineRule="auto"/>
      </w:pPr>
      <w:r w:rsidRPr="00134DE5">
        <w:t>Medications, dental care, and personal care services</w:t>
      </w:r>
    </w:p>
    <w:p w:rsidR="00D16524" w:rsidRPr="00134DE5" w:rsidRDefault="00D16524" w:rsidP="00E416E7">
      <w:pPr>
        <w:spacing w:after="0" w:line="240" w:lineRule="auto"/>
        <w:rPr>
          <w:b/>
        </w:rPr>
      </w:pPr>
    </w:p>
    <w:p w:rsidR="007505A0" w:rsidRDefault="007505A0" w:rsidP="00E416E7">
      <w:pPr>
        <w:spacing w:after="0" w:line="240" w:lineRule="auto"/>
        <w:rPr>
          <w:b/>
        </w:rPr>
        <w:sectPr w:rsidR="007505A0" w:rsidSect="00220964">
          <w:pgSz w:w="12240" w:h="15840"/>
          <w:pgMar w:top="1440" w:right="1080" w:bottom="1440" w:left="1080" w:header="720" w:footer="720" w:gutter="0"/>
          <w:cols w:space="720"/>
          <w:docGrid w:linePitch="360"/>
        </w:sectPr>
      </w:pPr>
    </w:p>
    <w:p w:rsidR="008A1A04" w:rsidRPr="007505A0" w:rsidRDefault="002224F1" w:rsidP="00E416E7">
      <w:pPr>
        <w:spacing w:after="0" w:line="240" w:lineRule="auto"/>
        <w:rPr>
          <w:b/>
        </w:rPr>
      </w:pPr>
      <w:r w:rsidRPr="007505A0">
        <w:rPr>
          <w:b/>
        </w:rPr>
        <w:lastRenderedPageBreak/>
        <w:t>Slide 41</w:t>
      </w:r>
    </w:p>
    <w:p w:rsidR="002224F1" w:rsidRPr="002224F1" w:rsidRDefault="002224F1" w:rsidP="00E416E7">
      <w:pPr>
        <w:spacing w:after="0" w:line="240" w:lineRule="auto"/>
        <w:rPr>
          <w:b/>
        </w:rPr>
      </w:pPr>
      <w:r w:rsidRPr="002224F1">
        <w:rPr>
          <w:b/>
          <w:bCs/>
        </w:rPr>
        <w:t>Appendix A:</w:t>
      </w:r>
      <w:r>
        <w:rPr>
          <w:b/>
          <w:bCs/>
        </w:rPr>
        <w:t xml:space="preserve">  </w:t>
      </w:r>
      <w:r w:rsidRPr="002224F1">
        <w:rPr>
          <w:b/>
          <w:bCs/>
        </w:rPr>
        <w:t>Count of Response Types/Rates for Fallon Transition Survey Sample</w:t>
      </w:r>
    </w:p>
    <w:tbl>
      <w:tblPr>
        <w:tblStyle w:val="TableGrid"/>
        <w:tblW w:w="13320" w:type="dxa"/>
        <w:tblLook w:val="04A0" w:firstRow="1" w:lastRow="0" w:firstColumn="1" w:lastColumn="0" w:noHBand="0" w:noVBand="1"/>
      </w:tblPr>
      <w:tblGrid>
        <w:gridCol w:w="6840"/>
        <w:gridCol w:w="1080"/>
        <w:gridCol w:w="1080"/>
        <w:gridCol w:w="1080"/>
        <w:gridCol w:w="1080"/>
        <w:gridCol w:w="1080"/>
        <w:gridCol w:w="1080"/>
      </w:tblGrid>
      <w:tr w:rsidR="00F40175" w:rsidTr="00CE7556">
        <w:tc>
          <w:tcPr>
            <w:tcW w:w="6840" w:type="dxa"/>
            <w:tcBorders>
              <w:top w:val="nil"/>
              <w:left w:val="nil"/>
              <w:bottom w:val="nil"/>
            </w:tcBorders>
            <w:vAlign w:val="center"/>
          </w:tcPr>
          <w:p w:rsidR="00F40175" w:rsidRPr="002224F1" w:rsidRDefault="00F40175" w:rsidP="00E416E7">
            <w:pPr>
              <w:rPr>
                <w:b/>
                <w:sz w:val="20"/>
                <w:szCs w:val="20"/>
              </w:rPr>
            </w:pPr>
          </w:p>
        </w:tc>
        <w:tc>
          <w:tcPr>
            <w:tcW w:w="6480" w:type="dxa"/>
            <w:gridSpan w:val="6"/>
            <w:vAlign w:val="center"/>
          </w:tcPr>
          <w:p w:rsidR="00F40175" w:rsidRPr="00F40175" w:rsidRDefault="00F40175" w:rsidP="00E416E7">
            <w:pPr>
              <w:jc w:val="center"/>
              <w:rPr>
                <w:b/>
              </w:rPr>
            </w:pPr>
            <w:r w:rsidRPr="00F40175">
              <w:rPr>
                <w:b/>
              </w:rPr>
              <w:t>Fallon One Care</w:t>
            </w:r>
          </w:p>
        </w:tc>
      </w:tr>
      <w:tr w:rsidR="00F40175" w:rsidTr="00CE7556">
        <w:tc>
          <w:tcPr>
            <w:tcW w:w="6840" w:type="dxa"/>
            <w:tcBorders>
              <w:top w:val="nil"/>
              <w:left w:val="nil"/>
            </w:tcBorders>
            <w:vAlign w:val="center"/>
          </w:tcPr>
          <w:p w:rsidR="00F40175" w:rsidRPr="002224F1" w:rsidRDefault="00F40175" w:rsidP="00E416E7">
            <w:pPr>
              <w:rPr>
                <w:b/>
                <w:sz w:val="20"/>
                <w:szCs w:val="20"/>
              </w:rPr>
            </w:pPr>
          </w:p>
        </w:tc>
        <w:tc>
          <w:tcPr>
            <w:tcW w:w="2160" w:type="dxa"/>
            <w:gridSpan w:val="2"/>
            <w:vAlign w:val="center"/>
          </w:tcPr>
          <w:p w:rsidR="00F40175" w:rsidRPr="00F40175" w:rsidRDefault="00F40175" w:rsidP="00E416E7">
            <w:pPr>
              <w:jc w:val="center"/>
              <w:rPr>
                <w:b/>
              </w:rPr>
            </w:pPr>
            <w:r w:rsidRPr="00F40175">
              <w:rPr>
                <w:b/>
              </w:rPr>
              <w:t>Total</w:t>
            </w:r>
          </w:p>
        </w:tc>
        <w:tc>
          <w:tcPr>
            <w:tcW w:w="2160" w:type="dxa"/>
            <w:gridSpan w:val="2"/>
            <w:vAlign w:val="center"/>
          </w:tcPr>
          <w:p w:rsidR="00F40175" w:rsidRPr="00F40175" w:rsidRDefault="00F40175" w:rsidP="00E416E7">
            <w:pPr>
              <w:jc w:val="center"/>
              <w:rPr>
                <w:b/>
              </w:rPr>
            </w:pPr>
            <w:r w:rsidRPr="00F40175">
              <w:rPr>
                <w:b/>
              </w:rPr>
              <w:t>FFS</w:t>
            </w:r>
          </w:p>
        </w:tc>
        <w:tc>
          <w:tcPr>
            <w:tcW w:w="2160" w:type="dxa"/>
            <w:gridSpan w:val="2"/>
            <w:vAlign w:val="center"/>
          </w:tcPr>
          <w:p w:rsidR="00F40175" w:rsidRPr="00F40175" w:rsidRDefault="00F40175" w:rsidP="00E416E7">
            <w:pPr>
              <w:jc w:val="center"/>
              <w:rPr>
                <w:b/>
              </w:rPr>
            </w:pPr>
            <w:r w:rsidRPr="00F40175">
              <w:rPr>
                <w:b/>
              </w:rPr>
              <w:t>One Care</w:t>
            </w:r>
          </w:p>
        </w:tc>
      </w:tr>
      <w:tr w:rsidR="002224F1" w:rsidTr="00CE7556">
        <w:tc>
          <w:tcPr>
            <w:tcW w:w="6840" w:type="dxa"/>
            <w:vAlign w:val="center"/>
          </w:tcPr>
          <w:p w:rsidR="002224F1" w:rsidRPr="00F40175" w:rsidRDefault="002224F1" w:rsidP="00E416E7">
            <w:pPr>
              <w:rPr>
                <w:b/>
              </w:rPr>
            </w:pPr>
            <w:r w:rsidRPr="00F40175">
              <w:rPr>
                <w:b/>
              </w:rPr>
              <w:t>Final Disposition Codes</w:t>
            </w:r>
          </w:p>
        </w:tc>
        <w:tc>
          <w:tcPr>
            <w:tcW w:w="1080" w:type="dxa"/>
            <w:vAlign w:val="center"/>
          </w:tcPr>
          <w:p w:rsidR="002224F1" w:rsidRPr="002224F1" w:rsidRDefault="002224F1" w:rsidP="00E416E7">
            <w:pPr>
              <w:jc w:val="center"/>
              <w:rPr>
                <w:b/>
                <w:sz w:val="20"/>
                <w:szCs w:val="20"/>
              </w:rPr>
            </w:pPr>
            <w:r w:rsidRPr="002224F1">
              <w:rPr>
                <w:b/>
                <w:sz w:val="20"/>
                <w:szCs w:val="20"/>
              </w:rPr>
              <w:t>Counts</w:t>
            </w:r>
          </w:p>
        </w:tc>
        <w:tc>
          <w:tcPr>
            <w:tcW w:w="1080" w:type="dxa"/>
            <w:vAlign w:val="center"/>
          </w:tcPr>
          <w:p w:rsidR="002224F1" w:rsidRPr="002224F1" w:rsidRDefault="002224F1" w:rsidP="00E416E7">
            <w:pPr>
              <w:jc w:val="center"/>
              <w:rPr>
                <w:b/>
                <w:sz w:val="20"/>
                <w:szCs w:val="20"/>
              </w:rPr>
            </w:pPr>
            <w:r w:rsidRPr="002224F1">
              <w:rPr>
                <w:b/>
                <w:sz w:val="20"/>
                <w:szCs w:val="20"/>
              </w:rPr>
              <w:t>% of Total Sample</w:t>
            </w:r>
          </w:p>
        </w:tc>
        <w:tc>
          <w:tcPr>
            <w:tcW w:w="1080" w:type="dxa"/>
            <w:vAlign w:val="center"/>
          </w:tcPr>
          <w:p w:rsidR="002224F1" w:rsidRPr="002224F1" w:rsidRDefault="002224F1" w:rsidP="00E416E7">
            <w:pPr>
              <w:jc w:val="center"/>
              <w:rPr>
                <w:b/>
                <w:sz w:val="20"/>
                <w:szCs w:val="20"/>
              </w:rPr>
            </w:pPr>
            <w:r w:rsidRPr="002224F1">
              <w:rPr>
                <w:b/>
                <w:sz w:val="20"/>
                <w:szCs w:val="20"/>
              </w:rPr>
              <w:t>Counts</w:t>
            </w:r>
          </w:p>
        </w:tc>
        <w:tc>
          <w:tcPr>
            <w:tcW w:w="1080" w:type="dxa"/>
            <w:vAlign w:val="center"/>
          </w:tcPr>
          <w:p w:rsidR="002224F1" w:rsidRPr="002224F1" w:rsidRDefault="002224F1" w:rsidP="00E416E7">
            <w:pPr>
              <w:jc w:val="center"/>
              <w:rPr>
                <w:b/>
                <w:sz w:val="20"/>
                <w:szCs w:val="20"/>
              </w:rPr>
            </w:pPr>
            <w:r w:rsidRPr="002224F1">
              <w:rPr>
                <w:b/>
                <w:sz w:val="20"/>
                <w:szCs w:val="20"/>
              </w:rPr>
              <w:t>% of Total Sample</w:t>
            </w:r>
          </w:p>
        </w:tc>
        <w:tc>
          <w:tcPr>
            <w:tcW w:w="1080" w:type="dxa"/>
            <w:vAlign w:val="center"/>
          </w:tcPr>
          <w:p w:rsidR="002224F1" w:rsidRPr="002224F1" w:rsidRDefault="002224F1" w:rsidP="00E416E7">
            <w:pPr>
              <w:jc w:val="center"/>
              <w:rPr>
                <w:b/>
                <w:sz w:val="20"/>
                <w:szCs w:val="20"/>
              </w:rPr>
            </w:pPr>
            <w:r w:rsidRPr="002224F1">
              <w:rPr>
                <w:b/>
                <w:sz w:val="20"/>
                <w:szCs w:val="20"/>
              </w:rPr>
              <w:t>Counts</w:t>
            </w:r>
          </w:p>
        </w:tc>
        <w:tc>
          <w:tcPr>
            <w:tcW w:w="1080" w:type="dxa"/>
            <w:vAlign w:val="center"/>
          </w:tcPr>
          <w:p w:rsidR="002224F1" w:rsidRPr="002224F1" w:rsidRDefault="002224F1" w:rsidP="00E416E7">
            <w:pPr>
              <w:jc w:val="center"/>
              <w:rPr>
                <w:b/>
                <w:sz w:val="20"/>
                <w:szCs w:val="20"/>
              </w:rPr>
            </w:pPr>
            <w:r w:rsidRPr="002224F1">
              <w:rPr>
                <w:b/>
                <w:sz w:val="20"/>
                <w:szCs w:val="20"/>
              </w:rPr>
              <w:t>% of Total Sample</w:t>
            </w:r>
          </w:p>
        </w:tc>
      </w:tr>
      <w:tr w:rsidR="002224F1" w:rsidTr="00CE7556">
        <w:tc>
          <w:tcPr>
            <w:tcW w:w="6840" w:type="dxa"/>
            <w:vAlign w:val="center"/>
          </w:tcPr>
          <w:p w:rsidR="002224F1" w:rsidRDefault="007505A0" w:rsidP="00E416E7">
            <w:pPr>
              <w:rPr>
                <w:b/>
              </w:rPr>
            </w:pPr>
            <w:r>
              <w:rPr>
                <w:b/>
              </w:rPr>
              <w:t>Total Sample</w:t>
            </w:r>
          </w:p>
        </w:tc>
        <w:tc>
          <w:tcPr>
            <w:tcW w:w="1080" w:type="dxa"/>
            <w:vAlign w:val="center"/>
          </w:tcPr>
          <w:p w:rsidR="002224F1" w:rsidRDefault="00F40175" w:rsidP="00E416E7">
            <w:pPr>
              <w:jc w:val="right"/>
              <w:rPr>
                <w:b/>
              </w:rPr>
            </w:pPr>
            <w:r>
              <w:rPr>
                <w:b/>
              </w:rPr>
              <w:t>1532</w:t>
            </w:r>
          </w:p>
        </w:tc>
        <w:tc>
          <w:tcPr>
            <w:tcW w:w="1080" w:type="dxa"/>
            <w:vAlign w:val="center"/>
          </w:tcPr>
          <w:p w:rsidR="002224F1" w:rsidRDefault="002224F1" w:rsidP="00E416E7">
            <w:pPr>
              <w:jc w:val="right"/>
              <w:rPr>
                <w:b/>
              </w:rPr>
            </w:pPr>
          </w:p>
        </w:tc>
        <w:tc>
          <w:tcPr>
            <w:tcW w:w="1080" w:type="dxa"/>
            <w:vAlign w:val="center"/>
          </w:tcPr>
          <w:p w:rsidR="002224F1" w:rsidRDefault="00F40175" w:rsidP="00E416E7">
            <w:pPr>
              <w:jc w:val="right"/>
              <w:rPr>
                <w:b/>
              </w:rPr>
            </w:pPr>
            <w:r>
              <w:rPr>
                <w:b/>
              </w:rPr>
              <w:t>996</w:t>
            </w:r>
          </w:p>
        </w:tc>
        <w:tc>
          <w:tcPr>
            <w:tcW w:w="1080" w:type="dxa"/>
            <w:vAlign w:val="center"/>
          </w:tcPr>
          <w:p w:rsidR="002224F1" w:rsidRDefault="00F40175" w:rsidP="00E416E7">
            <w:pPr>
              <w:jc w:val="right"/>
              <w:rPr>
                <w:b/>
              </w:rPr>
            </w:pPr>
            <w:r>
              <w:rPr>
                <w:b/>
              </w:rPr>
              <w:t>65.0%</w:t>
            </w:r>
          </w:p>
        </w:tc>
        <w:tc>
          <w:tcPr>
            <w:tcW w:w="1080" w:type="dxa"/>
            <w:vAlign w:val="center"/>
          </w:tcPr>
          <w:p w:rsidR="002224F1" w:rsidRDefault="00F40175" w:rsidP="00E416E7">
            <w:pPr>
              <w:jc w:val="right"/>
              <w:rPr>
                <w:b/>
              </w:rPr>
            </w:pPr>
            <w:r>
              <w:rPr>
                <w:b/>
              </w:rPr>
              <w:t>536</w:t>
            </w:r>
          </w:p>
        </w:tc>
        <w:tc>
          <w:tcPr>
            <w:tcW w:w="1080" w:type="dxa"/>
            <w:vAlign w:val="center"/>
          </w:tcPr>
          <w:p w:rsidR="002224F1" w:rsidRDefault="00F40175" w:rsidP="00E416E7">
            <w:pPr>
              <w:jc w:val="right"/>
              <w:rPr>
                <w:b/>
              </w:rPr>
            </w:pPr>
            <w:r>
              <w:rPr>
                <w:b/>
              </w:rPr>
              <w:t>35.0%</w:t>
            </w:r>
          </w:p>
        </w:tc>
      </w:tr>
      <w:tr w:rsidR="005030AB" w:rsidTr="00CE7556">
        <w:tc>
          <w:tcPr>
            <w:tcW w:w="6840" w:type="dxa"/>
            <w:vAlign w:val="center"/>
          </w:tcPr>
          <w:p w:rsidR="005030AB" w:rsidRDefault="005030AB" w:rsidP="00E416E7">
            <w:pPr>
              <w:rPr>
                <w:b/>
              </w:rPr>
            </w:pPr>
          </w:p>
        </w:tc>
        <w:tc>
          <w:tcPr>
            <w:tcW w:w="1080" w:type="dxa"/>
            <w:vAlign w:val="center"/>
          </w:tcPr>
          <w:p w:rsidR="005030AB" w:rsidRDefault="005030AB" w:rsidP="00E416E7">
            <w:pPr>
              <w:jc w:val="right"/>
              <w:rPr>
                <w:b/>
              </w:rPr>
            </w:pPr>
          </w:p>
        </w:tc>
        <w:tc>
          <w:tcPr>
            <w:tcW w:w="1080" w:type="dxa"/>
            <w:vAlign w:val="center"/>
          </w:tcPr>
          <w:p w:rsidR="005030AB" w:rsidRDefault="005030AB" w:rsidP="00E416E7">
            <w:pPr>
              <w:jc w:val="right"/>
              <w:rPr>
                <w:b/>
              </w:rPr>
            </w:pPr>
          </w:p>
        </w:tc>
        <w:tc>
          <w:tcPr>
            <w:tcW w:w="1080" w:type="dxa"/>
            <w:vAlign w:val="center"/>
          </w:tcPr>
          <w:p w:rsidR="005030AB" w:rsidRDefault="005030AB" w:rsidP="00E416E7">
            <w:pPr>
              <w:jc w:val="right"/>
              <w:rPr>
                <w:b/>
              </w:rPr>
            </w:pPr>
          </w:p>
        </w:tc>
        <w:tc>
          <w:tcPr>
            <w:tcW w:w="1080" w:type="dxa"/>
            <w:vAlign w:val="center"/>
          </w:tcPr>
          <w:p w:rsidR="005030AB" w:rsidRDefault="005030AB" w:rsidP="00E416E7">
            <w:pPr>
              <w:jc w:val="right"/>
              <w:rPr>
                <w:b/>
              </w:rPr>
            </w:pPr>
          </w:p>
        </w:tc>
        <w:tc>
          <w:tcPr>
            <w:tcW w:w="1080" w:type="dxa"/>
            <w:vAlign w:val="center"/>
          </w:tcPr>
          <w:p w:rsidR="005030AB" w:rsidRDefault="005030AB" w:rsidP="00E416E7">
            <w:pPr>
              <w:jc w:val="right"/>
              <w:rPr>
                <w:b/>
              </w:rPr>
            </w:pPr>
          </w:p>
        </w:tc>
        <w:tc>
          <w:tcPr>
            <w:tcW w:w="1080" w:type="dxa"/>
            <w:vAlign w:val="center"/>
          </w:tcPr>
          <w:p w:rsidR="005030AB" w:rsidRDefault="005030AB" w:rsidP="00E416E7">
            <w:pPr>
              <w:jc w:val="right"/>
              <w:rPr>
                <w:b/>
              </w:rPr>
            </w:pPr>
          </w:p>
        </w:tc>
      </w:tr>
      <w:tr w:rsidR="002224F1" w:rsidTr="00CE7556">
        <w:tc>
          <w:tcPr>
            <w:tcW w:w="6840" w:type="dxa"/>
            <w:vAlign w:val="center"/>
          </w:tcPr>
          <w:p w:rsidR="002224F1" w:rsidRDefault="007505A0" w:rsidP="00E416E7">
            <w:pPr>
              <w:rPr>
                <w:b/>
              </w:rPr>
            </w:pPr>
            <w:r>
              <w:rPr>
                <w:b/>
              </w:rPr>
              <w:t>Completed Interviews:</w:t>
            </w:r>
          </w:p>
        </w:tc>
        <w:tc>
          <w:tcPr>
            <w:tcW w:w="1080" w:type="dxa"/>
            <w:vAlign w:val="center"/>
          </w:tcPr>
          <w:p w:rsidR="002224F1" w:rsidRDefault="00F40175" w:rsidP="00E416E7">
            <w:pPr>
              <w:jc w:val="right"/>
              <w:rPr>
                <w:b/>
              </w:rPr>
            </w:pPr>
            <w:r>
              <w:rPr>
                <w:b/>
              </w:rPr>
              <w:t>494</w:t>
            </w:r>
          </w:p>
        </w:tc>
        <w:tc>
          <w:tcPr>
            <w:tcW w:w="1080" w:type="dxa"/>
            <w:vAlign w:val="center"/>
          </w:tcPr>
          <w:p w:rsidR="002224F1" w:rsidRDefault="00F40175" w:rsidP="00E416E7">
            <w:pPr>
              <w:jc w:val="right"/>
              <w:rPr>
                <w:b/>
              </w:rPr>
            </w:pPr>
            <w:r>
              <w:rPr>
                <w:b/>
              </w:rPr>
              <w:t>32.2%</w:t>
            </w:r>
          </w:p>
        </w:tc>
        <w:tc>
          <w:tcPr>
            <w:tcW w:w="1080" w:type="dxa"/>
            <w:vAlign w:val="center"/>
          </w:tcPr>
          <w:p w:rsidR="002224F1" w:rsidRDefault="00F40175" w:rsidP="00E416E7">
            <w:pPr>
              <w:jc w:val="right"/>
              <w:rPr>
                <w:b/>
              </w:rPr>
            </w:pPr>
            <w:r>
              <w:rPr>
                <w:b/>
              </w:rPr>
              <w:t>298</w:t>
            </w:r>
          </w:p>
        </w:tc>
        <w:tc>
          <w:tcPr>
            <w:tcW w:w="1080" w:type="dxa"/>
            <w:vAlign w:val="center"/>
          </w:tcPr>
          <w:p w:rsidR="002224F1" w:rsidRDefault="00F40175" w:rsidP="00E416E7">
            <w:pPr>
              <w:jc w:val="right"/>
              <w:rPr>
                <w:b/>
              </w:rPr>
            </w:pPr>
            <w:r>
              <w:rPr>
                <w:b/>
              </w:rPr>
              <w:t>29.9%</w:t>
            </w:r>
          </w:p>
        </w:tc>
        <w:tc>
          <w:tcPr>
            <w:tcW w:w="1080" w:type="dxa"/>
            <w:vAlign w:val="center"/>
          </w:tcPr>
          <w:p w:rsidR="002224F1" w:rsidRDefault="00F40175" w:rsidP="00E416E7">
            <w:pPr>
              <w:jc w:val="right"/>
              <w:rPr>
                <w:b/>
              </w:rPr>
            </w:pPr>
            <w:r>
              <w:rPr>
                <w:b/>
              </w:rPr>
              <w:t>196</w:t>
            </w:r>
          </w:p>
        </w:tc>
        <w:tc>
          <w:tcPr>
            <w:tcW w:w="1080" w:type="dxa"/>
            <w:vAlign w:val="center"/>
          </w:tcPr>
          <w:p w:rsidR="002224F1" w:rsidRDefault="00F40175" w:rsidP="00E416E7">
            <w:pPr>
              <w:jc w:val="right"/>
              <w:rPr>
                <w:b/>
              </w:rPr>
            </w:pPr>
            <w:r>
              <w:rPr>
                <w:b/>
              </w:rPr>
              <w:t>36.6%</w:t>
            </w:r>
          </w:p>
        </w:tc>
      </w:tr>
      <w:tr w:rsidR="007505A0" w:rsidTr="00CE7556">
        <w:tc>
          <w:tcPr>
            <w:tcW w:w="6840" w:type="dxa"/>
            <w:vAlign w:val="center"/>
          </w:tcPr>
          <w:p w:rsidR="007505A0" w:rsidRPr="007505A0" w:rsidRDefault="00F40175" w:rsidP="00E416E7">
            <w:r>
              <w:t xml:space="preserve">  </w:t>
            </w:r>
            <w:r w:rsidR="007505A0" w:rsidRPr="007505A0">
              <w:t>Mail</w:t>
            </w:r>
          </w:p>
        </w:tc>
        <w:tc>
          <w:tcPr>
            <w:tcW w:w="1080" w:type="dxa"/>
            <w:vAlign w:val="center"/>
          </w:tcPr>
          <w:p w:rsidR="007505A0" w:rsidRPr="00F40175" w:rsidRDefault="00F40175" w:rsidP="00E416E7">
            <w:pPr>
              <w:jc w:val="right"/>
            </w:pPr>
            <w:r w:rsidRPr="00F40175">
              <w:t>183</w:t>
            </w:r>
          </w:p>
        </w:tc>
        <w:tc>
          <w:tcPr>
            <w:tcW w:w="1080" w:type="dxa"/>
            <w:vAlign w:val="center"/>
          </w:tcPr>
          <w:p w:rsidR="007505A0" w:rsidRPr="00F40175" w:rsidRDefault="00F40175" w:rsidP="00E416E7">
            <w:pPr>
              <w:jc w:val="right"/>
            </w:pPr>
            <w:r>
              <w:t>11.9%</w:t>
            </w:r>
          </w:p>
        </w:tc>
        <w:tc>
          <w:tcPr>
            <w:tcW w:w="1080" w:type="dxa"/>
            <w:vAlign w:val="center"/>
          </w:tcPr>
          <w:p w:rsidR="007505A0" w:rsidRPr="00F40175" w:rsidRDefault="00F40175" w:rsidP="00E416E7">
            <w:pPr>
              <w:jc w:val="right"/>
            </w:pPr>
            <w:r>
              <w:t>108</w:t>
            </w:r>
          </w:p>
        </w:tc>
        <w:tc>
          <w:tcPr>
            <w:tcW w:w="1080" w:type="dxa"/>
            <w:vAlign w:val="center"/>
          </w:tcPr>
          <w:p w:rsidR="007505A0" w:rsidRPr="00F40175" w:rsidRDefault="00F40175" w:rsidP="00E416E7">
            <w:pPr>
              <w:jc w:val="right"/>
            </w:pPr>
            <w:r>
              <w:t>10.8%</w:t>
            </w:r>
          </w:p>
        </w:tc>
        <w:tc>
          <w:tcPr>
            <w:tcW w:w="1080" w:type="dxa"/>
            <w:vAlign w:val="center"/>
          </w:tcPr>
          <w:p w:rsidR="007505A0" w:rsidRPr="00F40175" w:rsidRDefault="00F40175" w:rsidP="00E416E7">
            <w:pPr>
              <w:jc w:val="right"/>
            </w:pPr>
            <w:r>
              <w:t>75</w:t>
            </w:r>
          </w:p>
        </w:tc>
        <w:tc>
          <w:tcPr>
            <w:tcW w:w="1080" w:type="dxa"/>
            <w:vAlign w:val="center"/>
          </w:tcPr>
          <w:p w:rsidR="007505A0" w:rsidRPr="00F40175" w:rsidRDefault="00F40175" w:rsidP="00E416E7">
            <w:pPr>
              <w:jc w:val="right"/>
            </w:pPr>
            <w:r>
              <w:t>14.0%</w:t>
            </w:r>
          </w:p>
        </w:tc>
      </w:tr>
      <w:tr w:rsidR="007505A0" w:rsidTr="00CE7556">
        <w:tc>
          <w:tcPr>
            <w:tcW w:w="6840" w:type="dxa"/>
            <w:vAlign w:val="center"/>
          </w:tcPr>
          <w:p w:rsidR="007505A0" w:rsidRPr="007505A0" w:rsidRDefault="00F40175" w:rsidP="00E416E7">
            <w:r>
              <w:t xml:space="preserve">  </w:t>
            </w:r>
            <w:r w:rsidR="007505A0" w:rsidRPr="007505A0">
              <w:t>CATI</w:t>
            </w:r>
          </w:p>
        </w:tc>
        <w:tc>
          <w:tcPr>
            <w:tcW w:w="1080" w:type="dxa"/>
            <w:vAlign w:val="center"/>
          </w:tcPr>
          <w:p w:rsidR="007505A0" w:rsidRPr="00F40175" w:rsidRDefault="00F40175" w:rsidP="00E416E7">
            <w:pPr>
              <w:jc w:val="right"/>
            </w:pPr>
            <w:r>
              <w:t>300</w:t>
            </w:r>
          </w:p>
        </w:tc>
        <w:tc>
          <w:tcPr>
            <w:tcW w:w="1080" w:type="dxa"/>
            <w:vAlign w:val="center"/>
          </w:tcPr>
          <w:p w:rsidR="007505A0" w:rsidRPr="00F40175" w:rsidRDefault="00F40175" w:rsidP="00E416E7">
            <w:pPr>
              <w:jc w:val="right"/>
            </w:pPr>
            <w:r>
              <w:t>19.6%</w:t>
            </w:r>
          </w:p>
        </w:tc>
        <w:tc>
          <w:tcPr>
            <w:tcW w:w="1080" w:type="dxa"/>
            <w:vAlign w:val="center"/>
          </w:tcPr>
          <w:p w:rsidR="007505A0" w:rsidRPr="00F40175" w:rsidRDefault="00F40175" w:rsidP="00E416E7">
            <w:pPr>
              <w:jc w:val="right"/>
            </w:pPr>
            <w:r>
              <w:t>181</w:t>
            </w:r>
          </w:p>
        </w:tc>
        <w:tc>
          <w:tcPr>
            <w:tcW w:w="1080" w:type="dxa"/>
            <w:vAlign w:val="center"/>
          </w:tcPr>
          <w:p w:rsidR="007505A0" w:rsidRPr="00F40175" w:rsidRDefault="000A79F0" w:rsidP="00E416E7">
            <w:pPr>
              <w:jc w:val="right"/>
            </w:pPr>
            <w:r>
              <w:t>18.2%</w:t>
            </w:r>
          </w:p>
        </w:tc>
        <w:tc>
          <w:tcPr>
            <w:tcW w:w="1080" w:type="dxa"/>
            <w:vAlign w:val="center"/>
          </w:tcPr>
          <w:p w:rsidR="007505A0" w:rsidRPr="00F40175" w:rsidRDefault="000A79F0" w:rsidP="00E416E7">
            <w:pPr>
              <w:jc w:val="right"/>
            </w:pPr>
            <w:r>
              <w:t>119</w:t>
            </w:r>
          </w:p>
        </w:tc>
        <w:tc>
          <w:tcPr>
            <w:tcW w:w="1080" w:type="dxa"/>
            <w:vAlign w:val="center"/>
          </w:tcPr>
          <w:p w:rsidR="007505A0" w:rsidRPr="00F40175" w:rsidRDefault="000A79F0" w:rsidP="00E416E7">
            <w:pPr>
              <w:jc w:val="right"/>
            </w:pPr>
            <w:r>
              <w:t>22.2%</w:t>
            </w:r>
          </w:p>
        </w:tc>
      </w:tr>
      <w:tr w:rsidR="007505A0" w:rsidTr="00CE7556">
        <w:tc>
          <w:tcPr>
            <w:tcW w:w="6840" w:type="dxa"/>
            <w:vAlign w:val="center"/>
          </w:tcPr>
          <w:p w:rsidR="007505A0" w:rsidRPr="007505A0" w:rsidRDefault="00F40175" w:rsidP="00E416E7">
            <w:r>
              <w:t xml:space="preserve">  </w:t>
            </w:r>
            <w:r w:rsidR="007505A0" w:rsidRPr="007505A0">
              <w:t>Partial Interview (All modes)</w:t>
            </w:r>
          </w:p>
        </w:tc>
        <w:tc>
          <w:tcPr>
            <w:tcW w:w="1080" w:type="dxa"/>
            <w:vAlign w:val="center"/>
          </w:tcPr>
          <w:p w:rsidR="007505A0" w:rsidRPr="00F40175" w:rsidRDefault="00F40175" w:rsidP="00E416E7">
            <w:pPr>
              <w:jc w:val="right"/>
            </w:pPr>
            <w:r>
              <w:t>11</w:t>
            </w:r>
          </w:p>
        </w:tc>
        <w:tc>
          <w:tcPr>
            <w:tcW w:w="1080" w:type="dxa"/>
            <w:vAlign w:val="center"/>
          </w:tcPr>
          <w:p w:rsidR="007505A0" w:rsidRPr="00F40175" w:rsidRDefault="00F40175" w:rsidP="00E416E7">
            <w:pPr>
              <w:jc w:val="right"/>
            </w:pPr>
            <w:r>
              <w:t>0.7%</w:t>
            </w:r>
          </w:p>
        </w:tc>
        <w:tc>
          <w:tcPr>
            <w:tcW w:w="1080" w:type="dxa"/>
            <w:vAlign w:val="center"/>
          </w:tcPr>
          <w:p w:rsidR="007505A0" w:rsidRPr="00F40175" w:rsidRDefault="00F40175" w:rsidP="00E416E7">
            <w:pPr>
              <w:jc w:val="right"/>
            </w:pPr>
            <w:r>
              <w:t>9</w:t>
            </w:r>
          </w:p>
        </w:tc>
        <w:tc>
          <w:tcPr>
            <w:tcW w:w="1080" w:type="dxa"/>
            <w:vAlign w:val="center"/>
          </w:tcPr>
          <w:p w:rsidR="007505A0" w:rsidRPr="00F40175" w:rsidRDefault="000A79F0" w:rsidP="00E416E7">
            <w:pPr>
              <w:jc w:val="right"/>
            </w:pPr>
            <w:r>
              <w:t>0.9%</w:t>
            </w:r>
          </w:p>
        </w:tc>
        <w:tc>
          <w:tcPr>
            <w:tcW w:w="1080" w:type="dxa"/>
            <w:vAlign w:val="center"/>
          </w:tcPr>
          <w:p w:rsidR="007505A0" w:rsidRPr="00F40175" w:rsidRDefault="000A79F0" w:rsidP="00E416E7">
            <w:pPr>
              <w:jc w:val="right"/>
            </w:pPr>
            <w:r>
              <w:t>2</w:t>
            </w:r>
          </w:p>
        </w:tc>
        <w:tc>
          <w:tcPr>
            <w:tcW w:w="1080" w:type="dxa"/>
            <w:vAlign w:val="center"/>
          </w:tcPr>
          <w:p w:rsidR="007505A0" w:rsidRPr="00F40175" w:rsidRDefault="000A79F0" w:rsidP="00E416E7">
            <w:pPr>
              <w:jc w:val="right"/>
            </w:pPr>
            <w:r>
              <w:t>0.4%</w:t>
            </w:r>
          </w:p>
        </w:tc>
      </w:tr>
      <w:tr w:rsidR="005030AB" w:rsidTr="00CE7556">
        <w:tc>
          <w:tcPr>
            <w:tcW w:w="6840" w:type="dxa"/>
            <w:vAlign w:val="center"/>
          </w:tcPr>
          <w:p w:rsidR="005030AB" w:rsidRDefault="005030AB" w:rsidP="00E416E7"/>
        </w:tc>
        <w:tc>
          <w:tcPr>
            <w:tcW w:w="1080" w:type="dxa"/>
            <w:vAlign w:val="center"/>
          </w:tcPr>
          <w:p w:rsidR="005030AB" w:rsidRDefault="005030AB" w:rsidP="00E416E7">
            <w:pPr>
              <w:jc w:val="right"/>
            </w:pPr>
          </w:p>
        </w:tc>
        <w:tc>
          <w:tcPr>
            <w:tcW w:w="1080" w:type="dxa"/>
            <w:vAlign w:val="center"/>
          </w:tcPr>
          <w:p w:rsidR="005030AB" w:rsidRDefault="005030AB" w:rsidP="00E416E7">
            <w:pPr>
              <w:jc w:val="right"/>
            </w:pPr>
          </w:p>
        </w:tc>
        <w:tc>
          <w:tcPr>
            <w:tcW w:w="1080" w:type="dxa"/>
            <w:vAlign w:val="center"/>
          </w:tcPr>
          <w:p w:rsidR="005030AB" w:rsidRDefault="005030AB" w:rsidP="00E416E7">
            <w:pPr>
              <w:jc w:val="right"/>
            </w:pPr>
          </w:p>
        </w:tc>
        <w:tc>
          <w:tcPr>
            <w:tcW w:w="1080" w:type="dxa"/>
            <w:vAlign w:val="center"/>
          </w:tcPr>
          <w:p w:rsidR="005030AB" w:rsidRDefault="005030AB" w:rsidP="00E416E7">
            <w:pPr>
              <w:jc w:val="right"/>
            </w:pPr>
          </w:p>
        </w:tc>
        <w:tc>
          <w:tcPr>
            <w:tcW w:w="1080" w:type="dxa"/>
            <w:vAlign w:val="center"/>
          </w:tcPr>
          <w:p w:rsidR="005030AB" w:rsidRDefault="005030AB" w:rsidP="00E416E7">
            <w:pPr>
              <w:jc w:val="right"/>
            </w:pPr>
          </w:p>
        </w:tc>
        <w:tc>
          <w:tcPr>
            <w:tcW w:w="1080" w:type="dxa"/>
            <w:vAlign w:val="center"/>
          </w:tcPr>
          <w:p w:rsidR="005030AB" w:rsidRDefault="005030AB" w:rsidP="00E416E7">
            <w:pPr>
              <w:jc w:val="right"/>
            </w:pPr>
          </w:p>
        </w:tc>
      </w:tr>
      <w:tr w:rsidR="007505A0" w:rsidTr="00CE7556">
        <w:tc>
          <w:tcPr>
            <w:tcW w:w="6840" w:type="dxa"/>
            <w:vAlign w:val="center"/>
          </w:tcPr>
          <w:p w:rsidR="007505A0" w:rsidRDefault="007505A0" w:rsidP="00E416E7">
            <w:pPr>
              <w:rPr>
                <w:b/>
              </w:rPr>
            </w:pPr>
            <w:r>
              <w:rPr>
                <w:b/>
              </w:rPr>
              <w:t>Non-Interviews</w:t>
            </w:r>
          </w:p>
        </w:tc>
        <w:tc>
          <w:tcPr>
            <w:tcW w:w="1080" w:type="dxa"/>
            <w:vAlign w:val="center"/>
          </w:tcPr>
          <w:p w:rsidR="007505A0" w:rsidRDefault="000A79F0" w:rsidP="00E416E7">
            <w:pPr>
              <w:jc w:val="right"/>
              <w:rPr>
                <w:b/>
              </w:rPr>
            </w:pPr>
            <w:r>
              <w:rPr>
                <w:b/>
              </w:rPr>
              <w:t>1038</w:t>
            </w:r>
          </w:p>
        </w:tc>
        <w:tc>
          <w:tcPr>
            <w:tcW w:w="1080" w:type="dxa"/>
            <w:vAlign w:val="center"/>
          </w:tcPr>
          <w:p w:rsidR="007505A0" w:rsidRDefault="000A79F0" w:rsidP="00B80BCA">
            <w:pPr>
              <w:jc w:val="right"/>
              <w:rPr>
                <w:b/>
              </w:rPr>
            </w:pPr>
            <w:r>
              <w:rPr>
                <w:b/>
              </w:rPr>
              <w:t>67.</w:t>
            </w:r>
            <w:r w:rsidR="00B80BCA">
              <w:rPr>
                <w:b/>
              </w:rPr>
              <w:t>8</w:t>
            </w:r>
            <w:r>
              <w:rPr>
                <w:b/>
              </w:rPr>
              <w:t>%</w:t>
            </w:r>
          </w:p>
        </w:tc>
        <w:tc>
          <w:tcPr>
            <w:tcW w:w="1080" w:type="dxa"/>
            <w:vAlign w:val="center"/>
          </w:tcPr>
          <w:p w:rsidR="007505A0" w:rsidRDefault="000A79F0" w:rsidP="00E416E7">
            <w:pPr>
              <w:jc w:val="right"/>
              <w:rPr>
                <w:b/>
              </w:rPr>
            </w:pPr>
            <w:r>
              <w:rPr>
                <w:b/>
              </w:rPr>
              <w:t>698</w:t>
            </w:r>
          </w:p>
        </w:tc>
        <w:tc>
          <w:tcPr>
            <w:tcW w:w="1080" w:type="dxa"/>
            <w:vAlign w:val="center"/>
          </w:tcPr>
          <w:p w:rsidR="007505A0" w:rsidRDefault="000A79F0" w:rsidP="00E416E7">
            <w:pPr>
              <w:jc w:val="right"/>
              <w:rPr>
                <w:b/>
              </w:rPr>
            </w:pPr>
            <w:r>
              <w:rPr>
                <w:b/>
              </w:rPr>
              <w:t>70.1%</w:t>
            </w:r>
          </w:p>
        </w:tc>
        <w:tc>
          <w:tcPr>
            <w:tcW w:w="1080" w:type="dxa"/>
            <w:vAlign w:val="center"/>
          </w:tcPr>
          <w:p w:rsidR="007505A0" w:rsidRDefault="000A79F0" w:rsidP="00E416E7">
            <w:pPr>
              <w:jc w:val="right"/>
              <w:rPr>
                <w:b/>
              </w:rPr>
            </w:pPr>
            <w:r>
              <w:rPr>
                <w:b/>
              </w:rPr>
              <w:t>340</w:t>
            </w:r>
          </w:p>
        </w:tc>
        <w:tc>
          <w:tcPr>
            <w:tcW w:w="1080" w:type="dxa"/>
            <w:vAlign w:val="center"/>
          </w:tcPr>
          <w:p w:rsidR="007505A0" w:rsidRDefault="000A79F0" w:rsidP="00B80BCA">
            <w:pPr>
              <w:jc w:val="right"/>
              <w:rPr>
                <w:b/>
              </w:rPr>
            </w:pPr>
            <w:r>
              <w:rPr>
                <w:b/>
              </w:rPr>
              <w:t>6</w:t>
            </w:r>
            <w:r w:rsidR="00B80BCA">
              <w:rPr>
                <w:b/>
              </w:rPr>
              <w:t>3</w:t>
            </w:r>
            <w:r>
              <w:rPr>
                <w:b/>
              </w:rPr>
              <w:t>.4%</w:t>
            </w:r>
          </w:p>
        </w:tc>
      </w:tr>
      <w:tr w:rsidR="007505A0" w:rsidTr="00CE7556">
        <w:tc>
          <w:tcPr>
            <w:tcW w:w="6840" w:type="dxa"/>
            <w:vAlign w:val="center"/>
          </w:tcPr>
          <w:p w:rsidR="007505A0" w:rsidRDefault="007505A0" w:rsidP="00E416E7">
            <w:pPr>
              <w:rPr>
                <w:b/>
              </w:rPr>
            </w:pPr>
            <w:r>
              <w:rPr>
                <w:b/>
              </w:rPr>
              <w:t xml:space="preserve">  Refused</w:t>
            </w:r>
          </w:p>
        </w:tc>
        <w:tc>
          <w:tcPr>
            <w:tcW w:w="1080" w:type="dxa"/>
            <w:vAlign w:val="center"/>
          </w:tcPr>
          <w:p w:rsidR="007505A0" w:rsidRDefault="000A79F0" w:rsidP="00E416E7">
            <w:pPr>
              <w:jc w:val="right"/>
              <w:rPr>
                <w:b/>
              </w:rPr>
            </w:pPr>
            <w:r>
              <w:rPr>
                <w:b/>
              </w:rPr>
              <w:t>69</w:t>
            </w:r>
          </w:p>
        </w:tc>
        <w:tc>
          <w:tcPr>
            <w:tcW w:w="1080" w:type="dxa"/>
            <w:vAlign w:val="center"/>
          </w:tcPr>
          <w:p w:rsidR="007505A0" w:rsidRDefault="000A79F0" w:rsidP="00E416E7">
            <w:pPr>
              <w:jc w:val="right"/>
              <w:rPr>
                <w:b/>
              </w:rPr>
            </w:pPr>
            <w:r>
              <w:rPr>
                <w:b/>
              </w:rPr>
              <w:t>4.5%</w:t>
            </w:r>
          </w:p>
        </w:tc>
        <w:tc>
          <w:tcPr>
            <w:tcW w:w="1080" w:type="dxa"/>
            <w:vAlign w:val="center"/>
          </w:tcPr>
          <w:p w:rsidR="007505A0" w:rsidRDefault="000A79F0" w:rsidP="00E416E7">
            <w:pPr>
              <w:jc w:val="right"/>
              <w:rPr>
                <w:b/>
              </w:rPr>
            </w:pPr>
            <w:r>
              <w:rPr>
                <w:b/>
              </w:rPr>
              <w:t>39</w:t>
            </w:r>
          </w:p>
        </w:tc>
        <w:tc>
          <w:tcPr>
            <w:tcW w:w="1080" w:type="dxa"/>
            <w:vAlign w:val="center"/>
          </w:tcPr>
          <w:p w:rsidR="007505A0" w:rsidRDefault="000A79F0" w:rsidP="00E416E7">
            <w:pPr>
              <w:jc w:val="right"/>
              <w:rPr>
                <w:b/>
              </w:rPr>
            </w:pPr>
            <w:r>
              <w:rPr>
                <w:b/>
              </w:rPr>
              <w:t>3.9%</w:t>
            </w:r>
          </w:p>
        </w:tc>
        <w:tc>
          <w:tcPr>
            <w:tcW w:w="1080" w:type="dxa"/>
            <w:vAlign w:val="center"/>
          </w:tcPr>
          <w:p w:rsidR="007505A0" w:rsidRDefault="000A79F0" w:rsidP="00E416E7">
            <w:pPr>
              <w:jc w:val="right"/>
              <w:rPr>
                <w:b/>
              </w:rPr>
            </w:pPr>
            <w:r>
              <w:rPr>
                <w:b/>
              </w:rPr>
              <w:t>30</w:t>
            </w:r>
          </w:p>
        </w:tc>
        <w:tc>
          <w:tcPr>
            <w:tcW w:w="1080" w:type="dxa"/>
            <w:vAlign w:val="center"/>
          </w:tcPr>
          <w:p w:rsidR="007505A0" w:rsidRDefault="000A79F0" w:rsidP="00E416E7">
            <w:pPr>
              <w:jc w:val="right"/>
              <w:rPr>
                <w:b/>
              </w:rPr>
            </w:pPr>
            <w:r>
              <w:rPr>
                <w:b/>
              </w:rPr>
              <w:t>5.6%</w:t>
            </w:r>
          </w:p>
        </w:tc>
      </w:tr>
      <w:tr w:rsidR="007505A0" w:rsidTr="00CE7556">
        <w:tc>
          <w:tcPr>
            <w:tcW w:w="6840" w:type="dxa"/>
            <w:vAlign w:val="center"/>
          </w:tcPr>
          <w:p w:rsidR="007505A0" w:rsidRDefault="007505A0" w:rsidP="00E416E7">
            <w:pPr>
              <w:rPr>
                <w:b/>
              </w:rPr>
            </w:pPr>
            <w:r>
              <w:rPr>
                <w:b/>
              </w:rPr>
              <w:t xml:space="preserve">  Unknown Eligibility:</w:t>
            </w:r>
          </w:p>
        </w:tc>
        <w:tc>
          <w:tcPr>
            <w:tcW w:w="1080" w:type="dxa"/>
            <w:vAlign w:val="center"/>
          </w:tcPr>
          <w:p w:rsidR="007505A0" w:rsidRDefault="000A79F0" w:rsidP="00E416E7">
            <w:pPr>
              <w:jc w:val="right"/>
              <w:rPr>
                <w:b/>
              </w:rPr>
            </w:pPr>
            <w:r>
              <w:rPr>
                <w:b/>
              </w:rPr>
              <w:t>948</w:t>
            </w:r>
          </w:p>
        </w:tc>
        <w:tc>
          <w:tcPr>
            <w:tcW w:w="1080" w:type="dxa"/>
            <w:vAlign w:val="center"/>
          </w:tcPr>
          <w:p w:rsidR="007505A0" w:rsidRDefault="000A79F0" w:rsidP="00E416E7">
            <w:pPr>
              <w:jc w:val="right"/>
              <w:rPr>
                <w:b/>
              </w:rPr>
            </w:pPr>
            <w:r>
              <w:rPr>
                <w:b/>
              </w:rPr>
              <w:t>61.9%</w:t>
            </w:r>
          </w:p>
        </w:tc>
        <w:tc>
          <w:tcPr>
            <w:tcW w:w="1080" w:type="dxa"/>
            <w:vAlign w:val="center"/>
          </w:tcPr>
          <w:p w:rsidR="007505A0" w:rsidRDefault="000A79F0" w:rsidP="00E416E7">
            <w:pPr>
              <w:jc w:val="right"/>
              <w:rPr>
                <w:b/>
              </w:rPr>
            </w:pPr>
            <w:r>
              <w:rPr>
                <w:b/>
              </w:rPr>
              <w:t>645</w:t>
            </w:r>
          </w:p>
        </w:tc>
        <w:tc>
          <w:tcPr>
            <w:tcW w:w="1080" w:type="dxa"/>
            <w:vAlign w:val="center"/>
          </w:tcPr>
          <w:p w:rsidR="007505A0" w:rsidRDefault="0083477D" w:rsidP="00E416E7">
            <w:pPr>
              <w:jc w:val="right"/>
              <w:rPr>
                <w:b/>
              </w:rPr>
            </w:pPr>
            <w:r>
              <w:rPr>
                <w:b/>
              </w:rPr>
              <w:t>64.8%</w:t>
            </w:r>
          </w:p>
        </w:tc>
        <w:tc>
          <w:tcPr>
            <w:tcW w:w="1080" w:type="dxa"/>
            <w:vAlign w:val="center"/>
          </w:tcPr>
          <w:p w:rsidR="007505A0" w:rsidRDefault="0083477D" w:rsidP="00E416E7">
            <w:pPr>
              <w:jc w:val="right"/>
              <w:rPr>
                <w:b/>
              </w:rPr>
            </w:pPr>
            <w:r>
              <w:rPr>
                <w:b/>
              </w:rPr>
              <w:t>303</w:t>
            </w:r>
          </w:p>
        </w:tc>
        <w:tc>
          <w:tcPr>
            <w:tcW w:w="1080" w:type="dxa"/>
            <w:vAlign w:val="center"/>
          </w:tcPr>
          <w:p w:rsidR="007505A0" w:rsidRDefault="0083477D" w:rsidP="00E416E7">
            <w:pPr>
              <w:jc w:val="right"/>
              <w:rPr>
                <w:b/>
              </w:rPr>
            </w:pPr>
            <w:r>
              <w:rPr>
                <w:b/>
              </w:rPr>
              <w:t>56.5%</w:t>
            </w:r>
          </w:p>
        </w:tc>
      </w:tr>
      <w:tr w:rsidR="007505A0" w:rsidTr="00CE7556">
        <w:tc>
          <w:tcPr>
            <w:tcW w:w="6840" w:type="dxa"/>
            <w:vAlign w:val="center"/>
          </w:tcPr>
          <w:p w:rsidR="007505A0" w:rsidRPr="007505A0" w:rsidRDefault="007505A0" w:rsidP="00E416E7">
            <w:r w:rsidRPr="007505A0">
              <w:t xml:space="preserve">     No Reply</w:t>
            </w:r>
          </w:p>
        </w:tc>
        <w:tc>
          <w:tcPr>
            <w:tcW w:w="1080" w:type="dxa"/>
            <w:vAlign w:val="center"/>
          </w:tcPr>
          <w:p w:rsidR="007505A0" w:rsidRPr="000A79F0" w:rsidRDefault="000A79F0" w:rsidP="00E416E7">
            <w:pPr>
              <w:jc w:val="right"/>
            </w:pPr>
            <w:r w:rsidRPr="000A79F0">
              <w:t>235</w:t>
            </w:r>
          </w:p>
        </w:tc>
        <w:tc>
          <w:tcPr>
            <w:tcW w:w="1080" w:type="dxa"/>
            <w:vAlign w:val="center"/>
          </w:tcPr>
          <w:p w:rsidR="007505A0" w:rsidRPr="000A79F0" w:rsidRDefault="000A79F0" w:rsidP="00E416E7">
            <w:pPr>
              <w:jc w:val="right"/>
            </w:pPr>
            <w:r>
              <w:t>15.3%</w:t>
            </w:r>
          </w:p>
        </w:tc>
        <w:tc>
          <w:tcPr>
            <w:tcW w:w="1080" w:type="dxa"/>
            <w:vAlign w:val="center"/>
          </w:tcPr>
          <w:p w:rsidR="007505A0" w:rsidRPr="000A79F0" w:rsidRDefault="000A79F0" w:rsidP="00E416E7">
            <w:pPr>
              <w:jc w:val="right"/>
            </w:pPr>
            <w:r>
              <w:t>152</w:t>
            </w:r>
          </w:p>
        </w:tc>
        <w:tc>
          <w:tcPr>
            <w:tcW w:w="1080" w:type="dxa"/>
            <w:vAlign w:val="center"/>
          </w:tcPr>
          <w:p w:rsidR="007505A0" w:rsidRPr="000A79F0" w:rsidRDefault="0083477D" w:rsidP="00E416E7">
            <w:pPr>
              <w:jc w:val="right"/>
            </w:pPr>
            <w:r>
              <w:t>15.3%</w:t>
            </w:r>
          </w:p>
        </w:tc>
        <w:tc>
          <w:tcPr>
            <w:tcW w:w="1080" w:type="dxa"/>
            <w:vAlign w:val="center"/>
          </w:tcPr>
          <w:p w:rsidR="007505A0" w:rsidRPr="000A79F0" w:rsidRDefault="0083477D" w:rsidP="00E416E7">
            <w:pPr>
              <w:jc w:val="right"/>
            </w:pPr>
            <w:r>
              <w:t>83</w:t>
            </w:r>
          </w:p>
        </w:tc>
        <w:tc>
          <w:tcPr>
            <w:tcW w:w="1080" w:type="dxa"/>
            <w:vAlign w:val="center"/>
          </w:tcPr>
          <w:p w:rsidR="007505A0" w:rsidRPr="000A79F0" w:rsidRDefault="0083477D" w:rsidP="00E416E7">
            <w:pPr>
              <w:jc w:val="right"/>
            </w:pPr>
            <w:r>
              <w:t>15.5%</w:t>
            </w:r>
          </w:p>
        </w:tc>
      </w:tr>
      <w:tr w:rsidR="007505A0" w:rsidTr="00CE7556">
        <w:tc>
          <w:tcPr>
            <w:tcW w:w="6840" w:type="dxa"/>
            <w:vAlign w:val="center"/>
          </w:tcPr>
          <w:p w:rsidR="007505A0" w:rsidRPr="007505A0" w:rsidRDefault="007505A0" w:rsidP="00E416E7">
            <w:r w:rsidRPr="007505A0">
              <w:t xml:space="preserve">     Reached Answering Machine</w:t>
            </w:r>
          </w:p>
        </w:tc>
        <w:tc>
          <w:tcPr>
            <w:tcW w:w="1080" w:type="dxa"/>
            <w:vAlign w:val="center"/>
          </w:tcPr>
          <w:p w:rsidR="007505A0" w:rsidRPr="000A79F0" w:rsidRDefault="000A79F0" w:rsidP="00E416E7">
            <w:pPr>
              <w:jc w:val="right"/>
            </w:pPr>
            <w:r w:rsidRPr="000A79F0">
              <w:t>347</w:t>
            </w:r>
          </w:p>
        </w:tc>
        <w:tc>
          <w:tcPr>
            <w:tcW w:w="1080" w:type="dxa"/>
            <w:vAlign w:val="center"/>
          </w:tcPr>
          <w:p w:rsidR="007505A0" w:rsidRPr="000A79F0" w:rsidRDefault="000A79F0" w:rsidP="00E416E7">
            <w:pPr>
              <w:jc w:val="right"/>
            </w:pPr>
            <w:r>
              <w:t>22.7%</w:t>
            </w:r>
          </w:p>
        </w:tc>
        <w:tc>
          <w:tcPr>
            <w:tcW w:w="1080" w:type="dxa"/>
            <w:vAlign w:val="center"/>
          </w:tcPr>
          <w:p w:rsidR="007505A0" w:rsidRPr="000A79F0" w:rsidRDefault="000A79F0" w:rsidP="00E416E7">
            <w:pPr>
              <w:jc w:val="right"/>
            </w:pPr>
            <w:r>
              <w:t>226</w:t>
            </w:r>
          </w:p>
        </w:tc>
        <w:tc>
          <w:tcPr>
            <w:tcW w:w="1080" w:type="dxa"/>
            <w:vAlign w:val="center"/>
          </w:tcPr>
          <w:p w:rsidR="007505A0" w:rsidRPr="000A79F0" w:rsidRDefault="0083477D" w:rsidP="00E416E7">
            <w:pPr>
              <w:jc w:val="right"/>
            </w:pPr>
            <w:r>
              <w:t>22.7%</w:t>
            </w:r>
          </w:p>
        </w:tc>
        <w:tc>
          <w:tcPr>
            <w:tcW w:w="1080" w:type="dxa"/>
            <w:vAlign w:val="center"/>
          </w:tcPr>
          <w:p w:rsidR="007505A0" w:rsidRPr="000A79F0" w:rsidRDefault="0083477D" w:rsidP="00E416E7">
            <w:pPr>
              <w:jc w:val="right"/>
            </w:pPr>
            <w:r>
              <w:t>121</w:t>
            </w:r>
          </w:p>
        </w:tc>
        <w:tc>
          <w:tcPr>
            <w:tcW w:w="1080" w:type="dxa"/>
            <w:vAlign w:val="center"/>
          </w:tcPr>
          <w:p w:rsidR="007505A0" w:rsidRPr="000A79F0" w:rsidRDefault="0083477D" w:rsidP="00E416E7">
            <w:pPr>
              <w:jc w:val="right"/>
            </w:pPr>
            <w:r>
              <w:t>22.6%</w:t>
            </w:r>
          </w:p>
        </w:tc>
      </w:tr>
      <w:tr w:rsidR="000A79F0" w:rsidTr="00CE7556">
        <w:tc>
          <w:tcPr>
            <w:tcW w:w="6840" w:type="dxa"/>
            <w:vAlign w:val="center"/>
          </w:tcPr>
          <w:p w:rsidR="000A79F0" w:rsidRPr="007505A0" w:rsidRDefault="000A79F0" w:rsidP="00E416E7">
            <w:r w:rsidRPr="007505A0">
              <w:t xml:space="preserve">     Wrong Telephone Number</w:t>
            </w:r>
          </w:p>
        </w:tc>
        <w:tc>
          <w:tcPr>
            <w:tcW w:w="1080" w:type="dxa"/>
            <w:vAlign w:val="center"/>
          </w:tcPr>
          <w:p w:rsidR="000A79F0" w:rsidRPr="000A79F0" w:rsidRDefault="000A79F0" w:rsidP="00E416E7">
            <w:pPr>
              <w:jc w:val="right"/>
            </w:pPr>
            <w:r w:rsidRPr="000A79F0">
              <w:t>163</w:t>
            </w:r>
          </w:p>
        </w:tc>
        <w:tc>
          <w:tcPr>
            <w:tcW w:w="1080" w:type="dxa"/>
            <w:vAlign w:val="center"/>
          </w:tcPr>
          <w:p w:rsidR="000A79F0" w:rsidRPr="000A79F0" w:rsidRDefault="000A79F0" w:rsidP="00E416E7">
            <w:pPr>
              <w:jc w:val="right"/>
            </w:pPr>
            <w:r>
              <w:t>10.6%</w:t>
            </w:r>
          </w:p>
        </w:tc>
        <w:tc>
          <w:tcPr>
            <w:tcW w:w="1080" w:type="dxa"/>
            <w:vAlign w:val="center"/>
          </w:tcPr>
          <w:p w:rsidR="000A79F0" w:rsidRPr="000A79F0" w:rsidRDefault="000A79F0" w:rsidP="00E416E7">
            <w:pPr>
              <w:jc w:val="right"/>
            </w:pPr>
            <w:r>
              <w:t>113</w:t>
            </w:r>
          </w:p>
        </w:tc>
        <w:tc>
          <w:tcPr>
            <w:tcW w:w="1080" w:type="dxa"/>
            <w:vAlign w:val="center"/>
          </w:tcPr>
          <w:p w:rsidR="000A79F0" w:rsidRPr="000A79F0" w:rsidRDefault="0083477D" w:rsidP="00E416E7">
            <w:pPr>
              <w:jc w:val="right"/>
            </w:pPr>
            <w:r>
              <w:t>11.3%</w:t>
            </w:r>
          </w:p>
        </w:tc>
        <w:tc>
          <w:tcPr>
            <w:tcW w:w="1080" w:type="dxa"/>
            <w:vAlign w:val="center"/>
          </w:tcPr>
          <w:p w:rsidR="000A79F0" w:rsidRPr="000A79F0" w:rsidRDefault="0083477D" w:rsidP="00E416E7">
            <w:pPr>
              <w:jc w:val="right"/>
            </w:pPr>
            <w:r>
              <w:t>50</w:t>
            </w:r>
          </w:p>
        </w:tc>
        <w:tc>
          <w:tcPr>
            <w:tcW w:w="1080" w:type="dxa"/>
            <w:vAlign w:val="center"/>
          </w:tcPr>
          <w:p w:rsidR="000A79F0" w:rsidRPr="000A79F0" w:rsidRDefault="0083477D" w:rsidP="00E416E7">
            <w:pPr>
              <w:jc w:val="right"/>
            </w:pPr>
            <w:r>
              <w:t>9.3%</w:t>
            </w:r>
          </w:p>
        </w:tc>
      </w:tr>
      <w:tr w:rsidR="000A79F0" w:rsidTr="00CE7556">
        <w:tc>
          <w:tcPr>
            <w:tcW w:w="6840" w:type="dxa"/>
            <w:vAlign w:val="center"/>
          </w:tcPr>
          <w:p w:rsidR="000A79F0" w:rsidRPr="007505A0" w:rsidRDefault="000A79F0" w:rsidP="00E416E7">
            <w:r w:rsidRPr="007505A0">
              <w:t xml:space="preserve">     Busy</w:t>
            </w:r>
          </w:p>
        </w:tc>
        <w:tc>
          <w:tcPr>
            <w:tcW w:w="1080" w:type="dxa"/>
            <w:vAlign w:val="center"/>
          </w:tcPr>
          <w:p w:rsidR="000A79F0" w:rsidRPr="000A79F0" w:rsidRDefault="000A79F0" w:rsidP="00E416E7">
            <w:pPr>
              <w:jc w:val="right"/>
            </w:pPr>
            <w:r w:rsidRPr="000A79F0">
              <w:t>28</w:t>
            </w:r>
          </w:p>
        </w:tc>
        <w:tc>
          <w:tcPr>
            <w:tcW w:w="1080" w:type="dxa"/>
            <w:vAlign w:val="center"/>
          </w:tcPr>
          <w:p w:rsidR="000A79F0" w:rsidRPr="000A79F0" w:rsidRDefault="000A79F0" w:rsidP="00E416E7">
            <w:pPr>
              <w:jc w:val="right"/>
            </w:pPr>
            <w:r>
              <w:t>1.8%</w:t>
            </w:r>
          </w:p>
        </w:tc>
        <w:tc>
          <w:tcPr>
            <w:tcW w:w="1080" w:type="dxa"/>
            <w:vAlign w:val="center"/>
          </w:tcPr>
          <w:p w:rsidR="000A79F0" w:rsidRPr="000A79F0" w:rsidRDefault="000A79F0" w:rsidP="00E416E7">
            <w:pPr>
              <w:jc w:val="right"/>
            </w:pPr>
            <w:r>
              <w:t>19</w:t>
            </w:r>
          </w:p>
        </w:tc>
        <w:tc>
          <w:tcPr>
            <w:tcW w:w="1080" w:type="dxa"/>
            <w:vAlign w:val="center"/>
          </w:tcPr>
          <w:p w:rsidR="000A79F0" w:rsidRPr="000A79F0" w:rsidRDefault="0083477D" w:rsidP="00E416E7">
            <w:pPr>
              <w:jc w:val="right"/>
            </w:pPr>
            <w:r>
              <w:t>1.9%</w:t>
            </w:r>
          </w:p>
        </w:tc>
        <w:tc>
          <w:tcPr>
            <w:tcW w:w="1080" w:type="dxa"/>
            <w:vAlign w:val="center"/>
          </w:tcPr>
          <w:p w:rsidR="000A79F0" w:rsidRPr="000A79F0" w:rsidRDefault="0083477D" w:rsidP="00E416E7">
            <w:pPr>
              <w:jc w:val="right"/>
            </w:pPr>
            <w:r>
              <w:t>9</w:t>
            </w:r>
          </w:p>
        </w:tc>
        <w:tc>
          <w:tcPr>
            <w:tcW w:w="1080" w:type="dxa"/>
            <w:vAlign w:val="center"/>
          </w:tcPr>
          <w:p w:rsidR="000A79F0" w:rsidRPr="000A79F0" w:rsidRDefault="0083477D" w:rsidP="00E416E7">
            <w:pPr>
              <w:jc w:val="right"/>
            </w:pPr>
            <w:r>
              <w:t>1.7%</w:t>
            </w:r>
          </w:p>
        </w:tc>
      </w:tr>
      <w:tr w:rsidR="000A79F0" w:rsidTr="00CE7556">
        <w:tc>
          <w:tcPr>
            <w:tcW w:w="6840" w:type="dxa"/>
            <w:vAlign w:val="center"/>
          </w:tcPr>
          <w:p w:rsidR="000A79F0" w:rsidRPr="007505A0" w:rsidRDefault="000A79F0" w:rsidP="00E416E7">
            <w:r w:rsidRPr="007505A0">
              <w:t xml:space="preserve">     Disconnected</w:t>
            </w:r>
          </w:p>
        </w:tc>
        <w:tc>
          <w:tcPr>
            <w:tcW w:w="1080" w:type="dxa"/>
            <w:vAlign w:val="center"/>
          </w:tcPr>
          <w:p w:rsidR="000A79F0" w:rsidRPr="000A79F0" w:rsidRDefault="000A79F0" w:rsidP="00E416E7">
            <w:pPr>
              <w:jc w:val="right"/>
            </w:pPr>
            <w:r w:rsidRPr="000A79F0">
              <w:t>123</w:t>
            </w:r>
          </w:p>
        </w:tc>
        <w:tc>
          <w:tcPr>
            <w:tcW w:w="1080" w:type="dxa"/>
            <w:vAlign w:val="center"/>
          </w:tcPr>
          <w:p w:rsidR="000A79F0" w:rsidRPr="000A79F0" w:rsidRDefault="000A79F0" w:rsidP="00E416E7">
            <w:pPr>
              <w:jc w:val="right"/>
            </w:pPr>
            <w:r>
              <w:t>8.0%</w:t>
            </w:r>
          </w:p>
        </w:tc>
        <w:tc>
          <w:tcPr>
            <w:tcW w:w="1080" w:type="dxa"/>
            <w:vAlign w:val="center"/>
          </w:tcPr>
          <w:p w:rsidR="000A79F0" w:rsidRPr="000A79F0" w:rsidRDefault="000A79F0" w:rsidP="00E416E7">
            <w:pPr>
              <w:jc w:val="right"/>
            </w:pPr>
            <w:r>
              <w:t>98</w:t>
            </w:r>
          </w:p>
        </w:tc>
        <w:tc>
          <w:tcPr>
            <w:tcW w:w="1080" w:type="dxa"/>
            <w:vAlign w:val="center"/>
          </w:tcPr>
          <w:p w:rsidR="000A79F0" w:rsidRPr="000A79F0" w:rsidRDefault="0083477D" w:rsidP="00E416E7">
            <w:pPr>
              <w:jc w:val="right"/>
            </w:pPr>
            <w:r>
              <w:t>9.8%</w:t>
            </w:r>
          </w:p>
        </w:tc>
        <w:tc>
          <w:tcPr>
            <w:tcW w:w="1080" w:type="dxa"/>
            <w:vAlign w:val="center"/>
          </w:tcPr>
          <w:p w:rsidR="000A79F0" w:rsidRPr="000A79F0" w:rsidRDefault="0083477D" w:rsidP="00E416E7">
            <w:pPr>
              <w:jc w:val="right"/>
            </w:pPr>
            <w:r>
              <w:t>25</w:t>
            </w:r>
          </w:p>
        </w:tc>
        <w:tc>
          <w:tcPr>
            <w:tcW w:w="1080" w:type="dxa"/>
            <w:vAlign w:val="center"/>
          </w:tcPr>
          <w:p w:rsidR="000A79F0" w:rsidRPr="000A79F0" w:rsidRDefault="0083477D" w:rsidP="00E416E7">
            <w:pPr>
              <w:jc w:val="right"/>
            </w:pPr>
            <w:r>
              <w:t>4.7%</w:t>
            </w:r>
          </w:p>
        </w:tc>
      </w:tr>
      <w:tr w:rsidR="000A79F0" w:rsidTr="00CE7556">
        <w:tc>
          <w:tcPr>
            <w:tcW w:w="6840" w:type="dxa"/>
            <w:vAlign w:val="center"/>
          </w:tcPr>
          <w:p w:rsidR="000A79F0" w:rsidRPr="007505A0" w:rsidRDefault="000A79F0" w:rsidP="00E416E7">
            <w:r w:rsidRPr="007505A0">
              <w:t xml:space="preserve">     Bad Address and Wrong Telephone Number</w:t>
            </w:r>
          </w:p>
        </w:tc>
        <w:tc>
          <w:tcPr>
            <w:tcW w:w="1080" w:type="dxa"/>
            <w:vAlign w:val="center"/>
          </w:tcPr>
          <w:p w:rsidR="000A79F0" w:rsidRPr="000A79F0" w:rsidRDefault="000A79F0" w:rsidP="00E416E7">
            <w:pPr>
              <w:jc w:val="right"/>
            </w:pPr>
            <w:r w:rsidRPr="000A79F0">
              <w:t>23</w:t>
            </w:r>
          </w:p>
        </w:tc>
        <w:tc>
          <w:tcPr>
            <w:tcW w:w="1080" w:type="dxa"/>
            <w:vAlign w:val="center"/>
          </w:tcPr>
          <w:p w:rsidR="000A79F0" w:rsidRPr="000A79F0" w:rsidRDefault="000A79F0" w:rsidP="00E416E7">
            <w:pPr>
              <w:jc w:val="right"/>
            </w:pPr>
            <w:r>
              <w:t>1.5%</w:t>
            </w:r>
          </w:p>
        </w:tc>
        <w:tc>
          <w:tcPr>
            <w:tcW w:w="1080" w:type="dxa"/>
            <w:vAlign w:val="center"/>
          </w:tcPr>
          <w:p w:rsidR="000A79F0" w:rsidRPr="000A79F0" w:rsidRDefault="000A79F0" w:rsidP="00E416E7">
            <w:pPr>
              <w:jc w:val="right"/>
            </w:pPr>
            <w:r>
              <w:t>16</w:t>
            </w:r>
          </w:p>
        </w:tc>
        <w:tc>
          <w:tcPr>
            <w:tcW w:w="1080" w:type="dxa"/>
            <w:vAlign w:val="center"/>
          </w:tcPr>
          <w:p w:rsidR="000A79F0" w:rsidRPr="000A79F0" w:rsidRDefault="0083477D" w:rsidP="00E416E7">
            <w:pPr>
              <w:jc w:val="right"/>
            </w:pPr>
            <w:r>
              <w:t>1.6%</w:t>
            </w:r>
          </w:p>
        </w:tc>
        <w:tc>
          <w:tcPr>
            <w:tcW w:w="1080" w:type="dxa"/>
            <w:vAlign w:val="center"/>
          </w:tcPr>
          <w:p w:rsidR="000A79F0" w:rsidRPr="000A79F0" w:rsidRDefault="0083477D" w:rsidP="00E416E7">
            <w:pPr>
              <w:jc w:val="right"/>
            </w:pPr>
            <w:r>
              <w:t>7</w:t>
            </w:r>
          </w:p>
        </w:tc>
        <w:tc>
          <w:tcPr>
            <w:tcW w:w="1080" w:type="dxa"/>
            <w:vAlign w:val="center"/>
          </w:tcPr>
          <w:p w:rsidR="000A79F0" w:rsidRPr="000A79F0" w:rsidRDefault="0083477D" w:rsidP="00E416E7">
            <w:pPr>
              <w:jc w:val="right"/>
            </w:pPr>
            <w:r>
              <w:t>1.3%</w:t>
            </w:r>
          </w:p>
        </w:tc>
      </w:tr>
      <w:tr w:rsidR="0083477D" w:rsidTr="00CE7556">
        <w:tc>
          <w:tcPr>
            <w:tcW w:w="6840" w:type="dxa"/>
            <w:vAlign w:val="center"/>
          </w:tcPr>
          <w:p w:rsidR="0083477D" w:rsidRPr="007505A0" w:rsidRDefault="0083477D" w:rsidP="00E416E7">
            <w:r w:rsidRPr="007505A0">
              <w:t xml:space="preserve">     Respondent Not Available</w:t>
            </w:r>
          </w:p>
        </w:tc>
        <w:tc>
          <w:tcPr>
            <w:tcW w:w="1080" w:type="dxa"/>
            <w:vAlign w:val="center"/>
          </w:tcPr>
          <w:p w:rsidR="0083477D" w:rsidRPr="000A79F0" w:rsidRDefault="0083477D" w:rsidP="00E416E7">
            <w:pPr>
              <w:jc w:val="right"/>
            </w:pPr>
            <w:r w:rsidRPr="000A79F0">
              <w:t>23</w:t>
            </w:r>
          </w:p>
        </w:tc>
        <w:tc>
          <w:tcPr>
            <w:tcW w:w="1080" w:type="dxa"/>
            <w:vAlign w:val="center"/>
          </w:tcPr>
          <w:p w:rsidR="0083477D" w:rsidRPr="000A79F0" w:rsidRDefault="0083477D" w:rsidP="00E416E7">
            <w:pPr>
              <w:jc w:val="right"/>
            </w:pPr>
            <w:r>
              <w:t>1.5%</w:t>
            </w:r>
          </w:p>
        </w:tc>
        <w:tc>
          <w:tcPr>
            <w:tcW w:w="1080" w:type="dxa"/>
            <w:vAlign w:val="center"/>
          </w:tcPr>
          <w:p w:rsidR="0083477D" w:rsidRPr="000A79F0" w:rsidRDefault="0083477D" w:rsidP="00E416E7">
            <w:pPr>
              <w:jc w:val="right"/>
            </w:pPr>
            <w:r>
              <w:t>16</w:t>
            </w:r>
          </w:p>
        </w:tc>
        <w:tc>
          <w:tcPr>
            <w:tcW w:w="1080" w:type="dxa"/>
            <w:vAlign w:val="center"/>
          </w:tcPr>
          <w:p w:rsidR="0083477D" w:rsidRPr="000A79F0" w:rsidRDefault="0083477D" w:rsidP="00E416E7">
            <w:pPr>
              <w:jc w:val="right"/>
            </w:pPr>
            <w:r>
              <w:t>1.6%</w:t>
            </w:r>
          </w:p>
        </w:tc>
        <w:tc>
          <w:tcPr>
            <w:tcW w:w="1080" w:type="dxa"/>
            <w:vAlign w:val="center"/>
          </w:tcPr>
          <w:p w:rsidR="0083477D" w:rsidRPr="000A79F0" w:rsidRDefault="0083477D" w:rsidP="00E416E7">
            <w:pPr>
              <w:jc w:val="right"/>
            </w:pPr>
            <w:r>
              <w:t>7</w:t>
            </w:r>
          </w:p>
        </w:tc>
        <w:tc>
          <w:tcPr>
            <w:tcW w:w="1080" w:type="dxa"/>
            <w:vAlign w:val="center"/>
          </w:tcPr>
          <w:p w:rsidR="0083477D" w:rsidRPr="000A79F0" w:rsidRDefault="0083477D" w:rsidP="00E416E7">
            <w:pPr>
              <w:jc w:val="right"/>
            </w:pPr>
            <w:r>
              <w:t>1.3%</w:t>
            </w:r>
          </w:p>
        </w:tc>
      </w:tr>
      <w:tr w:rsidR="0083477D" w:rsidTr="00CE7556">
        <w:tc>
          <w:tcPr>
            <w:tcW w:w="6840" w:type="dxa"/>
            <w:vAlign w:val="center"/>
          </w:tcPr>
          <w:p w:rsidR="0083477D" w:rsidRPr="007505A0" w:rsidRDefault="0083477D" w:rsidP="00E416E7">
            <w:r w:rsidRPr="007505A0">
              <w:t xml:space="preserve">     Reached Fax Machine</w:t>
            </w:r>
          </w:p>
        </w:tc>
        <w:tc>
          <w:tcPr>
            <w:tcW w:w="1080" w:type="dxa"/>
            <w:vAlign w:val="center"/>
          </w:tcPr>
          <w:p w:rsidR="0083477D" w:rsidRPr="000A79F0" w:rsidRDefault="0083477D" w:rsidP="00E416E7">
            <w:pPr>
              <w:jc w:val="right"/>
            </w:pPr>
            <w:r w:rsidRPr="000A79F0">
              <w:t>6</w:t>
            </w:r>
          </w:p>
        </w:tc>
        <w:tc>
          <w:tcPr>
            <w:tcW w:w="1080" w:type="dxa"/>
            <w:vAlign w:val="center"/>
          </w:tcPr>
          <w:p w:rsidR="0083477D" w:rsidRPr="000A79F0" w:rsidRDefault="0083477D" w:rsidP="00E416E7">
            <w:pPr>
              <w:jc w:val="right"/>
            </w:pPr>
            <w:r>
              <w:t>0.4%</w:t>
            </w:r>
          </w:p>
        </w:tc>
        <w:tc>
          <w:tcPr>
            <w:tcW w:w="1080" w:type="dxa"/>
            <w:vAlign w:val="center"/>
          </w:tcPr>
          <w:p w:rsidR="0083477D" w:rsidRPr="000A79F0" w:rsidRDefault="0083477D" w:rsidP="00E416E7">
            <w:pPr>
              <w:jc w:val="right"/>
            </w:pPr>
            <w:r>
              <w:t>5</w:t>
            </w:r>
          </w:p>
        </w:tc>
        <w:tc>
          <w:tcPr>
            <w:tcW w:w="1080" w:type="dxa"/>
            <w:vAlign w:val="center"/>
          </w:tcPr>
          <w:p w:rsidR="0083477D" w:rsidRPr="000A79F0" w:rsidRDefault="0083477D" w:rsidP="00E416E7">
            <w:pPr>
              <w:jc w:val="right"/>
            </w:pPr>
            <w:r>
              <w:t>0.5%</w:t>
            </w:r>
          </w:p>
        </w:tc>
        <w:tc>
          <w:tcPr>
            <w:tcW w:w="1080" w:type="dxa"/>
            <w:vAlign w:val="center"/>
          </w:tcPr>
          <w:p w:rsidR="0083477D" w:rsidRPr="000A79F0" w:rsidRDefault="0083477D" w:rsidP="00E416E7">
            <w:pPr>
              <w:jc w:val="right"/>
            </w:pPr>
            <w:r>
              <w:t>1</w:t>
            </w:r>
          </w:p>
        </w:tc>
        <w:tc>
          <w:tcPr>
            <w:tcW w:w="1080" w:type="dxa"/>
            <w:vAlign w:val="center"/>
          </w:tcPr>
          <w:p w:rsidR="0083477D" w:rsidRPr="000A79F0" w:rsidRDefault="0083477D" w:rsidP="00E416E7">
            <w:pPr>
              <w:jc w:val="right"/>
            </w:pPr>
            <w:r>
              <w:t>0.2%</w:t>
            </w:r>
          </w:p>
        </w:tc>
      </w:tr>
      <w:tr w:rsidR="0083477D" w:rsidTr="00CE7556">
        <w:tc>
          <w:tcPr>
            <w:tcW w:w="6840" w:type="dxa"/>
            <w:vAlign w:val="center"/>
          </w:tcPr>
          <w:p w:rsidR="0083477D" w:rsidRDefault="0083477D" w:rsidP="00E416E7">
            <w:pPr>
              <w:rPr>
                <w:b/>
              </w:rPr>
            </w:pPr>
            <w:r>
              <w:rPr>
                <w:b/>
              </w:rPr>
              <w:t xml:space="preserve">  Ineligible:</w:t>
            </w:r>
          </w:p>
        </w:tc>
        <w:tc>
          <w:tcPr>
            <w:tcW w:w="1080" w:type="dxa"/>
            <w:vAlign w:val="center"/>
          </w:tcPr>
          <w:p w:rsidR="0083477D" w:rsidRDefault="0083477D" w:rsidP="00E416E7">
            <w:pPr>
              <w:jc w:val="right"/>
              <w:rPr>
                <w:b/>
              </w:rPr>
            </w:pPr>
            <w:r>
              <w:rPr>
                <w:b/>
              </w:rPr>
              <w:t>21</w:t>
            </w:r>
          </w:p>
        </w:tc>
        <w:tc>
          <w:tcPr>
            <w:tcW w:w="1080" w:type="dxa"/>
            <w:vAlign w:val="center"/>
          </w:tcPr>
          <w:p w:rsidR="0083477D" w:rsidRDefault="0083477D" w:rsidP="00E416E7">
            <w:pPr>
              <w:jc w:val="right"/>
              <w:rPr>
                <w:b/>
              </w:rPr>
            </w:pPr>
            <w:r>
              <w:rPr>
                <w:b/>
              </w:rPr>
              <w:t>1.4%</w:t>
            </w:r>
          </w:p>
        </w:tc>
        <w:tc>
          <w:tcPr>
            <w:tcW w:w="1080" w:type="dxa"/>
            <w:vAlign w:val="center"/>
          </w:tcPr>
          <w:p w:rsidR="0083477D" w:rsidRDefault="0083477D" w:rsidP="00E416E7">
            <w:pPr>
              <w:jc w:val="right"/>
              <w:rPr>
                <w:b/>
              </w:rPr>
            </w:pPr>
            <w:r>
              <w:rPr>
                <w:b/>
              </w:rPr>
              <w:t>14</w:t>
            </w:r>
          </w:p>
        </w:tc>
        <w:tc>
          <w:tcPr>
            <w:tcW w:w="1080" w:type="dxa"/>
            <w:vAlign w:val="center"/>
          </w:tcPr>
          <w:p w:rsidR="0083477D" w:rsidRDefault="0083477D" w:rsidP="00E416E7">
            <w:pPr>
              <w:jc w:val="right"/>
              <w:rPr>
                <w:b/>
              </w:rPr>
            </w:pPr>
            <w:r>
              <w:rPr>
                <w:b/>
              </w:rPr>
              <w:t>1.4%</w:t>
            </w:r>
          </w:p>
        </w:tc>
        <w:tc>
          <w:tcPr>
            <w:tcW w:w="1080" w:type="dxa"/>
            <w:vAlign w:val="center"/>
          </w:tcPr>
          <w:p w:rsidR="0083477D" w:rsidRDefault="0083477D" w:rsidP="00E416E7">
            <w:pPr>
              <w:jc w:val="right"/>
              <w:rPr>
                <w:b/>
              </w:rPr>
            </w:pPr>
            <w:r>
              <w:rPr>
                <w:b/>
              </w:rPr>
              <w:t>7</w:t>
            </w:r>
          </w:p>
        </w:tc>
        <w:tc>
          <w:tcPr>
            <w:tcW w:w="1080" w:type="dxa"/>
            <w:vAlign w:val="center"/>
          </w:tcPr>
          <w:p w:rsidR="0083477D" w:rsidRDefault="0083477D" w:rsidP="00E416E7">
            <w:pPr>
              <w:jc w:val="right"/>
              <w:rPr>
                <w:b/>
              </w:rPr>
            </w:pPr>
            <w:r>
              <w:rPr>
                <w:b/>
              </w:rPr>
              <w:t>1.3%</w:t>
            </w:r>
          </w:p>
        </w:tc>
      </w:tr>
      <w:tr w:rsidR="0083477D" w:rsidTr="00CE7556">
        <w:tc>
          <w:tcPr>
            <w:tcW w:w="6840" w:type="dxa"/>
            <w:vAlign w:val="center"/>
          </w:tcPr>
          <w:p w:rsidR="0083477D" w:rsidRPr="007505A0" w:rsidRDefault="0083477D" w:rsidP="00E416E7">
            <w:r w:rsidRPr="007505A0">
              <w:t xml:space="preserve">     Respondent Unavailable During Survey Period</w:t>
            </w:r>
          </w:p>
        </w:tc>
        <w:tc>
          <w:tcPr>
            <w:tcW w:w="1080" w:type="dxa"/>
            <w:vAlign w:val="center"/>
          </w:tcPr>
          <w:p w:rsidR="0083477D" w:rsidRPr="000A79F0" w:rsidRDefault="0083477D" w:rsidP="00E416E7">
            <w:pPr>
              <w:jc w:val="right"/>
            </w:pPr>
            <w:r w:rsidRPr="000A79F0">
              <w:t>6</w:t>
            </w:r>
          </w:p>
        </w:tc>
        <w:tc>
          <w:tcPr>
            <w:tcW w:w="1080" w:type="dxa"/>
            <w:vAlign w:val="center"/>
          </w:tcPr>
          <w:p w:rsidR="0083477D" w:rsidRPr="000A79F0" w:rsidRDefault="0083477D" w:rsidP="00E416E7">
            <w:pPr>
              <w:jc w:val="right"/>
            </w:pPr>
            <w:r>
              <w:t>0.4%</w:t>
            </w:r>
          </w:p>
        </w:tc>
        <w:tc>
          <w:tcPr>
            <w:tcW w:w="1080" w:type="dxa"/>
            <w:vAlign w:val="center"/>
          </w:tcPr>
          <w:p w:rsidR="0083477D" w:rsidRPr="000A79F0" w:rsidRDefault="0083477D" w:rsidP="00E416E7">
            <w:pPr>
              <w:jc w:val="right"/>
            </w:pPr>
            <w:r>
              <w:t>3</w:t>
            </w:r>
          </w:p>
        </w:tc>
        <w:tc>
          <w:tcPr>
            <w:tcW w:w="1080" w:type="dxa"/>
            <w:vAlign w:val="center"/>
          </w:tcPr>
          <w:p w:rsidR="0083477D" w:rsidRPr="000A79F0" w:rsidRDefault="0083477D" w:rsidP="00E416E7">
            <w:pPr>
              <w:jc w:val="right"/>
            </w:pPr>
            <w:r>
              <w:t>0.3%</w:t>
            </w:r>
          </w:p>
        </w:tc>
        <w:tc>
          <w:tcPr>
            <w:tcW w:w="1080" w:type="dxa"/>
            <w:vAlign w:val="center"/>
          </w:tcPr>
          <w:p w:rsidR="0083477D" w:rsidRPr="000A79F0" w:rsidRDefault="0083477D" w:rsidP="00E416E7">
            <w:pPr>
              <w:jc w:val="right"/>
            </w:pPr>
            <w:r>
              <w:t>3</w:t>
            </w:r>
          </w:p>
        </w:tc>
        <w:tc>
          <w:tcPr>
            <w:tcW w:w="1080" w:type="dxa"/>
            <w:vAlign w:val="center"/>
          </w:tcPr>
          <w:p w:rsidR="0083477D" w:rsidRPr="000A79F0" w:rsidRDefault="0083477D" w:rsidP="00E416E7">
            <w:pPr>
              <w:jc w:val="right"/>
            </w:pPr>
            <w:r>
              <w:t>0.6%</w:t>
            </w:r>
          </w:p>
        </w:tc>
      </w:tr>
      <w:tr w:rsidR="0083477D" w:rsidTr="00CE7556">
        <w:tc>
          <w:tcPr>
            <w:tcW w:w="6840" w:type="dxa"/>
            <w:vAlign w:val="center"/>
          </w:tcPr>
          <w:p w:rsidR="0083477D" w:rsidRPr="007505A0" w:rsidRDefault="0083477D" w:rsidP="00E416E7">
            <w:r w:rsidRPr="007505A0">
              <w:t xml:space="preserve">     Mental or Physical Incapacity</w:t>
            </w:r>
          </w:p>
        </w:tc>
        <w:tc>
          <w:tcPr>
            <w:tcW w:w="1080" w:type="dxa"/>
            <w:vAlign w:val="center"/>
          </w:tcPr>
          <w:p w:rsidR="0083477D" w:rsidRPr="000A79F0" w:rsidRDefault="0083477D" w:rsidP="00E416E7">
            <w:pPr>
              <w:jc w:val="right"/>
            </w:pPr>
            <w:r w:rsidRPr="000A79F0">
              <w:t>9</w:t>
            </w:r>
          </w:p>
        </w:tc>
        <w:tc>
          <w:tcPr>
            <w:tcW w:w="1080" w:type="dxa"/>
            <w:vAlign w:val="center"/>
          </w:tcPr>
          <w:p w:rsidR="0083477D" w:rsidRPr="000A79F0" w:rsidRDefault="0083477D" w:rsidP="00E416E7">
            <w:pPr>
              <w:jc w:val="right"/>
            </w:pPr>
            <w:r>
              <w:t>0.6%</w:t>
            </w:r>
          </w:p>
        </w:tc>
        <w:tc>
          <w:tcPr>
            <w:tcW w:w="1080" w:type="dxa"/>
            <w:vAlign w:val="center"/>
          </w:tcPr>
          <w:p w:rsidR="0083477D" w:rsidRPr="000A79F0" w:rsidRDefault="0083477D" w:rsidP="00E416E7">
            <w:pPr>
              <w:jc w:val="right"/>
            </w:pPr>
            <w:r>
              <w:t>6</w:t>
            </w:r>
          </w:p>
        </w:tc>
        <w:tc>
          <w:tcPr>
            <w:tcW w:w="1080" w:type="dxa"/>
            <w:vAlign w:val="center"/>
          </w:tcPr>
          <w:p w:rsidR="0083477D" w:rsidRPr="000A79F0" w:rsidRDefault="0083477D" w:rsidP="00E416E7">
            <w:pPr>
              <w:jc w:val="right"/>
            </w:pPr>
            <w:r>
              <w:t>0.6%</w:t>
            </w:r>
          </w:p>
        </w:tc>
        <w:tc>
          <w:tcPr>
            <w:tcW w:w="1080" w:type="dxa"/>
            <w:vAlign w:val="center"/>
          </w:tcPr>
          <w:p w:rsidR="0083477D" w:rsidRPr="000A79F0" w:rsidRDefault="0083477D" w:rsidP="00E416E7">
            <w:pPr>
              <w:jc w:val="right"/>
            </w:pPr>
            <w:r>
              <w:t>3</w:t>
            </w:r>
          </w:p>
        </w:tc>
        <w:tc>
          <w:tcPr>
            <w:tcW w:w="1080" w:type="dxa"/>
            <w:vAlign w:val="center"/>
          </w:tcPr>
          <w:p w:rsidR="0083477D" w:rsidRPr="000A79F0" w:rsidRDefault="0083477D" w:rsidP="00E416E7">
            <w:pPr>
              <w:jc w:val="right"/>
            </w:pPr>
            <w:r>
              <w:t>0.6%</w:t>
            </w:r>
          </w:p>
        </w:tc>
      </w:tr>
      <w:tr w:rsidR="0083477D" w:rsidTr="00CE7556">
        <w:tc>
          <w:tcPr>
            <w:tcW w:w="6840" w:type="dxa"/>
            <w:vAlign w:val="center"/>
          </w:tcPr>
          <w:p w:rsidR="0083477D" w:rsidRPr="007505A0" w:rsidRDefault="0083477D" w:rsidP="00E416E7">
            <w:r w:rsidRPr="007505A0">
              <w:t xml:space="preserve">     Language Difficulty (other than Spanish)</w:t>
            </w:r>
          </w:p>
        </w:tc>
        <w:tc>
          <w:tcPr>
            <w:tcW w:w="1080" w:type="dxa"/>
            <w:vAlign w:val="center"/>
          </w:tcPr>
          <w:p w:rsidR="0083477D" w:rsidRPr="000A79F0" w:rsidRDefault="0083477D" w:rsidP="00E416E7">
            <w:pPr>
              <w:jc w:val="right"/>
            </w:pPr>
            <w:r w:rsidRPr="000A79F0">
              <w:t>5</w:t>
            </w:r>
          </w:p>
        </w:tc>
        <w:tc>
          <w:tcPr>
            <w:tcW w:w="1080" w:type="dxa"/>
            <w:vAlign w:val="center"/>
          </w:tcPr>
          <w:p w:rsidR="0083477D" w:rsidRPr="000A79F0" w:rsidRDefault="0083477D" w:rsidP="00E416E7">
            <w:pPr>
              <w:jc w:val="right"/>
            </w:pPr>
            <w:r>
              <w:t>0.3%</w:t>
            </w:r>
          </w:p>
        </w:tc>
        <w:tc>
          <w:tcPr>
            <w:tcW w:w="1080" w:type="dxa"/>
            <w:vAlign w:val="center"/>
          </w:tcPr>
          <w:p w:rsidR="0083477D" w:rsidRPr="000A79F0" w:rsidRDefault="0083477D" w:rsidP="00E416E7">
            <w:pPr>
              <w:jc w:val="right"/>
            </w:pPr>
            <w:r>
              <w:t>4</w:t>
            </w:r>
          </w:p>
        </w:tc>
        <w:tc>
          <w:tcPr>
            <w:tcW w:w="1080" w:type="dxa"/>
            <w:vAlign w:val="center"/>
          </w:tcPr>
          <w:p w:rsidR="0083477D" w:rsidRPr="000A79F0" w:rsidRDefault="0083477D" w:rsidP="00E416E7">
            <w:pPr>
              <w:jc w:val="right"/>
            </w:pPr>
            <w:r>
              <w:t>0.4%</w:t>
            </w:r>
          </w:p>
        </w:tc>
        <w:tc>
          <w:tcPr>
            <w:tcW w:w="1080" w:type="dxa"/>
            <w:vAlign w:val="center"/>
          </w:tcPr>
          <w:p w:rsidR="0083477D" w:rsidRPr="000A79F0" w:rsidRDefault="0083477D" w:rsidP="00E416E7">
            <w:pPr>
              <w:jc w:val="right"/>
            </w:pPr>
            <w:r>
              <w:t>1</w:t>
            </w:r>
          </w:p>
        </w:tc>
        <w:tc>
          <w:tcPr>
            <w:tcW w:w="1080" w:type="dxa"/>
            <w:vAlign w:val="center"/>
          </w:tcPr>
          <w:p w:rsidR="0083477D" w:rsidRPr="000A79F0" w:rsidRDefault="0083477D" w:rsidP="00E416E7">
            <w:pPr>
              <w:jc w:val="right"/>
            </w:pPr>
            <w:r>
              <w:t>0.2%</w:t>
            </w:r>
          </w:p>
        </w:tc>
      </w:tr>
      <w:tr w:rsidR="0083477D" w:rsidTr="00CE7556">
        <w:tc>
          <w:tcPr>
            <w:tcW w:w="6840" w:type="dxa"/>
            <w:tcBorders>
              <w:bottom w:val="double" w:sz="4" w:space="0" w:color="auto"/>
            </w:tcBorders>
            <w:vAlign w:val="center"/>
          </w:tcPr>
          <w:p w:rsidR="0083477D" w:rsidRPr="007505A0" w:rsidRDefault="0083477D" w:rsidP="00E416E7">
            <w:r w:rsidRPr="007505A0">
              <w:t xml:space="preserve">     Deceased</w:t>
            </w:r>
          </w:p>
        </w:tc>
        <w:tc>
          <w:tcPr>
            <w:tcW w:w="1080" w:type="dxa"/>
            <w:tcBorders>
              <w:bottom w:val="double" w:sz="4" w:space="0" w:color="auto"/>
            </w:tcBorders>
            <w:vAlign w:val="center"/>
          </w:tcPr>
          <w:p w:rsidR="0083477D" w:rsidRPr="000A79F0" w:rsidRDefault="0083477D" w:rsidP="00E416E7">
            <w:pPr>
              <w:jc w:val="right"/>
            </w:pPr>
            <w:r w:rsidRPr="000A79F0">
              <w:t>1</w:t>
            </w:r>
          </w:p>
        </w:tc>
        <w:tc>
          <w:tcPr>
            <w:tcW w:w="1080" w:type="dxa"/>
            <w:tcBorders>
              <w:bottom w:val="double" w:sz="4" w:space="0" w:color="auto"/>
            </w:tcBorders>
            <w:vAlign w:val="center"/>
          </w:tcPr>
          <w:p w:rsidR="0083477D" w:rsidRPr="000A79F0" w:rsidRDefault="0083477D" w:rsidP="00E416E7">
            <w:pPr>
              <w:jc w:val="right"/>
            </w:pPr>
            <w:r>
              <w:t>0.1%</w:t>
            </w:r>
          </w:p>
        </w:tc>
        <w:tc>
          <w:tcPr>
            <w:tcW w:w="1080" w:type="dxa"/>
            <w:tcBorders>
              <w:bottom w:val="double" w:sz="4" w:space="0" w:color="auto"/>
            </w:tcBorders>
            <w:vAlign w:val="center"/>
          </w:tcPr>
          <w:p w:rsidR="0083477D" w:rsidRPr="000A79F0" w:rsidRDefault="0083477D" w:rsidP="00E416E7">
            <w:pPr>
              <w:jc w:val="right"/>
            </w:pPr>
            <w:r>
              <w:t>1</w:t>
            </w:r>
          </w:p>
        </w:tc>
        <w:tc>
          <w:tcPr>
            <w:tcW w:w="1080" w:type="dxa"/>
            <w:tcBorders>
              <w:bottom w:val="double" w:sz="4" w:space="0" w:color="auto"/>
            </w:tcBorders>
            <w:vAlign w:val="center"/>
          </w:tcPr>
          <w:p w:rsidR="0083477D" w:rsidRPr="000A79F0" w:rsidRDefault="0083477D" w:rsidP="00E416E7">
            <w:pPr>
              <w:jc w:val="right"/>
            </w:pPr>
            <w:r>
              <w:t>0.1%</w:t>
            </w:r>
          </w:p>
        </w:tc>
        <w:tc>
          <w:tcPr>
            <w:tcW w:w="1080" w:type="dxa"/>
            <w:tcBorders>
              <w:bottom w:val="double" w:sz="4" w:space="0" w:color="auto"/>
            </w:tcBorders>
            <w:vAlign w:val="center"/>
          </w:tcPr>
          <w:p w:rsidR="0083477D" w:rsidRPr="000A79F0" w:rsidRDefault="0083477D" w:rsidP="00E416E7">
            <w:pPr>
              <w:jc w:val="right"/>
            </w:pPr>
            <w:r>
              <w:t>0</w:t>
            </w:r>
          </w:p>
        </w:tc>
        <w:tc>
          <w:tcPr>
            <w:tcW w:w="1080" w:type="dxa"/>
            <w:tcBorders>
              <w:bottom w:val="double" w:sz="4" w:space="0" w:color="auto"/>
            </w:tcBorders>
            <w:vAlign w:val="center"/>
          </w:tcPr>
          <w:p w:rsidR="0083477D" w:rsidRPr="000A79F0" w:rsidRDefault="0083477D" w:rsidP="00E416E7">
            <w:pPr>
              <w:jc w:val="right"/>
            </w:pPr>
            <w:r>
              <w:t>0.0%</w:t>
            </w:r>
          </w:p>
        </w:tc>
      </w:tr>
      <w:tr w:rsidR="005030AB" w:rsidTr="00CE7556">
        <w:tc>
          <w:tcPr>
            <w:tcW w:w="6840" w:type="dxa"/>
            <w:tcBorders>
              <w:bottom w:val="double" w:sz="4" w:space="0" w:color="auto"/>
            </w:tcBorders>
            <w:vAlign w:val="center"/>
          </w:tcPr>
          <w:p w:rsidR="005030AB" w:rsidRPr="007505A0" w:rsidRDefault="005030AB" w:rsidP="00E416E7"/>
        </w:tc>
        <w:tc>
          <w:tcPr>
            <w:tcW w:w="1080" w:type="dxa"/>
            <w:tcBorders>
              <w:bottom w:val="double" w:sz="4" w:space="0" w:color="auto"/>
            </w:tcBorders>
            <w:vAlign w:val="center"/>
          </w:tcPr>
          <w:p w:rsidR="005030AB" w:rsidRPr="000A79F0" w:rsidRDefault="005030AB" w:rsidP="00E416E7">
            <w:pPr>
              <w:jc w:val="right"/>
            </w:pPr>
          </w:p>
        </w:tc>
        <w:tc>
          <w:tcPr>
            <w:tcW w:w="1080" w:type="dxa"/>
            <w:tcBorders>
              <w:bottom w:val="double" w:sz="4" w:space="0" w:color="auto"/>
            </w:tcBorders>
            <w:vAlign w:val="center"/>
          </w:tcPr>
          <w:p w:rsidR="005030AB" w:rsidRDefault="005030AB" w:rsidP="00E416E7">
            <w:pPr>
              <w:jc w:val="right"/>
            </w:pPr>
          </w:p>
        </w:tc>
        <w:tc>
          <w:tcPr>
            <w:tcW w:w="1080" w:type="dxa"/>
            <w:tcBorders>
              <w:bottom w:val="double" w:sz="4" w:space="0" w:color="auto"/>
            </w:tcBorders>
            <w:vAlign w:val="center"/>
          </w:tcPr>
          <w:p w:rsidR="005030AB" w:rsidRDefault="005030AB" w:rsidP="00E416E7">
            <w:pPr>
              <w:jc w:val="right"/>
            </w:pPr>
          </w:p>
        </w:tc>
        <w:tc>
          <w:tcPr>
            <w:tcW w:w="1080" w:type="dxa"/>
            <w:tcBorders>
              <w:bottom w:val="double" w:sz="4" w:space="0" w:color="auto"/>
            </w:tcBorders>
            <w:vAlign w:val="center"/>
          </w:tcPr>
          <w:p w:rsidR="005030AB" w:rsidRDefault="005030AB" w:rsidP="00E416E7">
            <w:pPr>
              <w:jc w:val="right"/>
            </w:pPr>
          </w:p>
        </w:tc>
        <w:tc>
          <w:tcPr>
            <w:tcW w:w="1080" w:type="dxa"/>
            <w:tcBorders>
              <w:bottom w:val="double" w:sz="4" w:space="0" w:color="auto"/>
            </w:tcBorders>
            <w:vAlign w:val="center"/>
          </w:tcPr>
          <w:p w:rsidR="005030AB" w:rsidRDefault="005030AB" w:rsidP="00E416E7">
            <w:pPr>
              <w:jc w:val="right"/>
            </w:pPr>
          </w:p>
        </w:tc>
        <w:tc>
          <w:tcPr>
            <w:tcW w:w="1080" w:type="dxa"/>
            <w:tcBorders>
              <w:bottom w:val="double" w:sz="4" w:space="0" w:color="auto"/>
            </w:tcBorders>
            <w:vAlign w:val="center"/>
          </w:tcPr>
          <w:p w:rsidR="005030AB" w:rsidRDefault="005030AB" w:rsidP="00E416E7">
            <w:pPr>
              <w:jc w:val="right"/>
            </w:pPr>
          </w:p>
        </w:tc>
      </w:tr>
      <w:tr w:rsidR="0083477D" w:rsidTr="00CE7556">
        <w:tc>
          <w:tcPr>
            <w:tcW w:w="6840" w:type="dxa"/>
            <w:tcBorders>
              <w:top w:val="double" w:sz="4" w:space="0" w:color="auto"/>
            </w:tcBorders>
            <w:vAlign w:val="center"/>
          </w:tcPr>
          <w:p w:rsidR="0083477D" w:rsidRDefault="0083477D" w:rsidP="00E416E7">
            <w:pPr>
              <w:rPr>
                <w:b/>
              </w:rPr>
            </w:pPr>
            <w:r>
              <w:rPr>
                <w:b/>
              </w:rPr>
              <w:t>Response Rate</w:t>
            </w:r>
            <w:r w:rsidRPr="007505A0">
              <w:t xml:space="preserve"> (Completed Interviews/(Total Sample-Ineligible Sample))</w:t>
            </w:r>
          </w:p>
        </w:tc>
        <w:tc>
          <w:tcPr>
            <w:tcW w:w="1080" w:type="dxa"/>
            <w:tcBorders>
              <w:top w:val="double" w:sz="4" w:space="0" w:color="auto"/>
            </w:tcBorders>
            <w:vAlign w:val="center"/>
          </w:tcPr>
          <w:p w:rsidR="0083477D" w:rsidRDefault="0083477D" w:rsidP="00E416E7">
            <w:pPr>
              <w:jc w:val="right"/>
              <w:rPr>
                <w:b/>
              </w:rPr>
            </w:pPr>
          </w:p>
        </w:tc>
        <w:tc>
          <w:tcPr>
            <w:tcW w:w="1080" w:type="dxa"/>
            <w:tcBorders>
              <w:top w:val="double" w:sz="4" w:space="0" w:color="auto"/>
            </w:tcBorders>
            <w:vAlign w:val="center"/>
          </w:tcPr>
          <w:p w:rsidR="0083477D" w:rsidRDefault="0083477D" w:rsidP="00E416E7">
            <w:pPr>
              <w:jc w:val="right"/>
              <w:rPr>
                <w:b/>
              </w:rPr>
            </w:pPr>
            <w:r>
              <w:rPr>
                <w:b/>
              </w:rPr>
              <w:t>32.7%</w:t>
            </w:r>
          </w:p>
        </w:tc>
        <w:tc>
          <w:tcPr>
            <w:tcW w:w="1080" w:type="dxa"/>
            <w:tcBorders>
              <w:top w:val="double" w:sz="4" w:space="0" w:color="auto"/>
            </w:tcBorders>
            <w:vAlign w:val="center"/>
          </w:tcPr>
          <w:p w:rsidR="0083477D" w:rsidRDefault="0083477D" w:rsidP="00E416E7">
            <w:pPr>
              <w:jc w:val="right"/>
              <w:rPr>
                <w:b/>
              </w:rPr>
            </w:pPr>
          </w:p>
        </w:tc>
        <w:tc>
          <w:tcPr>
            <w:tcW w:w="1080" w:type="dxa"/>
            <w:tcBorders>
              <w:top w:val="double" w:sz="4" w:space="0" w:color="auto"/>
            </w:tcBorders>
            <w:vAlign w:val="center"/>
          </w:tcPr>
          <w:p w:rsidR="0083477D" w:rsidRDefault="0083477D" w:rsidP="00E416E7">
            <w:pPr>
              <w:jc w:val="right"/>
              <w:rPr>
                <w:b/>
              </w:rPr>
            </w:pPr>
            <w:r>
              <w:rPr>
                <w:b/>
              </w:rPr>
              <w:t>30.3</w:t>
            </w:r>
            <w:r w:rsidR="00CE7556">
              <w:rPr>
                <w:b/>
              </w:rPr>
              <w:t>%</w:t>
            </w:r>
          </w:p>
        </w:tc>
        <w:tc>
          <w:tcPr>
            <w:tcW w:w="1080" w:type="dxa"/>
            <w:tcBorders>
              <w:top w:val="double" w:sz="4" w:space="0" w:color="auto"/>
            </w:tcBorders>
            <w:vAlign w:val="center"/>
          </w:tcPr>
          <w:p w:rsidR="0083477D" w:rsidRDefault="0083477D" w:rsidP="00E416E7">
            <w:pPr>
              <w:jc w:val="right"/>
              <w:rPr>
                <w:b/>
              </w:rPr>
            </w:pPr>
          </w:p>
        </w:tc>
        <w:tc>
          <w:tcPr>
            <w:tcW w:w="1080" w:type="dxa"/>
            <w:tcBorders>
              <w:top w:val="double" w:sz="4" w:space="0" w:color="auto"/>
            </w:tcBorders>
            <w:vAlign w:val="center"/>
          </w:tcPr>
          <w:p w:rsidR="0083477D" w:rsidRDefault="0083477D" w:rsidP="00E416E7">
            <w:pPr>
              <w:jc w:val="right"/>
              <w:rPr>
                <w:b/>
              </w:rPr>
            </w:pPr>
            <w:r>
              <w:rPr>
                <w:b/>
              </w:rPr>
              <w:t>37.1%</w:t>
            </w:r>
          </w:p>
        </w:tc>
      </w:tr>
      <w:tr w:rsidR="005030AB" w:rsidTr="00CE7556">
        <w:tc>
          <w:tcPr>
            <w:tcW w:w="6840" w:type="dxa"/>
            <w:tcBorders>
              <w:top w:val="double" w:sz="4" w:space="0" w:color="auto"/>
            </w:tcBorders>
            <w:vAlign w:val="center"/>
          </w:tcPr>
          <w:p w:rsidR="005030AB" w:rsidRDefault="005030AB" w:rsidP="00E416E7">
            <w:pPr>
              <w:rPr>
                <w:b/>
              </w:rPr>
            </w:pPr>
          </w:p>
        </w:tc>
        <w:tc>
          <w:tcPr>
            <w:tcW w:w="1080" w:type="dxa"/>
            <w:tcBorders>
              <w:top w:val="double" w:sz="4" w:space="0" w:color="auto"/>
            </w:tcBorders>
            <w:vAlign w:val="center"/>
          </w:tcPr>
          <w:p w:rsidR="005030AB" w:rsidRDefault="005030AB" w:rsidP="00E416E7">
            <w:pPr>
              <w:jc w:val="right"/>
              <w:rPr>
                <w:b/>
              </w:rPr>
            </w:pPr>
          </w:p>
        </w:tc>
        <w:tc>
          <w:tcPr>
            <w:tcW w:w="1080" w:type="dxa"/>
            <w:tcBorders>
              <w:top w:val="double" w:sz="4" w:space="0" w:color="auto"/>
            </w:tcBorders>
            <w:vAlign w:val="center"/>
          </w:tcPr>
          <w:p w:rsidR="005030AB" w:rsidRDefault="005030AB" w:rsidP="00E416E7">
            <w:pPr>
              <w:jc w:val="right"/>
              <w:rPr>
                <w:b/>
              </w:rPr>
            </w:pPr>
          </w:p>
        </w:tc>
        <w:tc>
          <w:tcPr>
            <w:tcW w:w="1080" w:type="dxa"/>
            <w:tcBorders>
              <w:top w:val="double" w:sz="4" w:space="0" w:color="auto"/>
            </w:tcBorders>
            <w:vAlign w:val="center"/>
          </w:tcPr>
          <w:p w:rsidR="005030AB" w:rsidRDefault="005030AB" w:rsidP="00E416E7">
            <w:pPr>
              <w:jc w:val="right"/>
              <w:rPr>
                <w:b/>
              </w:rPr>
            </w:pPr>
          </w:p>
        </w:tc>
        <w:tc>
          <w:tcPr>
            <w:tcW w:w="1080" w:type="dxa"/>
            <w:tcBorders>
              <w:top w:val="double" w:sz="4" w:space="0" w:color="auto"/>
            </w:tcBorders>
            <w:vAlign w:val="center"/>
          </w:tcPr>
          <w:p w:rsidR="005030AB" w:rsidRDefault="005030AB" w:rsidP="00E416E7">
            <w:pPr>
              <w:jc w:val="right"/>
              <w:rPr>
                <w:b/>
              </w:rPr>
            </w:pPr>
          </w:p>
        </w:tc>
        <w:tc>
          <w:tcPr>
            <w:tcW w:w="1080" w:type="dxa"/>
            <w:tcBorders>
              <w:top w:val="double" w:sz="4" w:space="0" w:color="auto"/>
            </w:tcBorders>
            <w:vAlign w:val="center"/>
          </w:tcPr>
          <w:p w:rsidR="005030AB" w:rsidRDefault="005030AB" w:rsidP="00E416E7">
            <w:pPr>
              <w:jc w:val="right"/>
              <w:rPr>
                <w:b/>
              </w:rPr>
            </w:pPr>
          </w:p>
        </w:tc>
        <w:tc>
          <w:tcPr>
            <w:tcW w:w="1080" w:type="dxa"/>
            <w:tcBorders>
              <w:top w:val="double" w:sz="4" w:space="0" w:color="auto"/>
            </w:tcBorders>
            <w:vAlign w:val="center"/>
          </w:tcPr>
          <w:p w:rsidR="005030AB" w:rsidRDefault="005030AB" w:rsidP="00E416E7">
            <w:pPr>
              <w:jc w:val="right"/>
              <w:rPr>
                <w:b/>
              </w:rPr>
            </w:pPr>
          </w:p>
        </w:tc>
      </w:tr>
      <w:tr w:rsidR="0083477D" w:rsidTr="00CE7556">
        <w:tc>
          <w:tcPr>
            <w:tcW w:w="6840" w:type="dxa"/>
            <w:vAlign w:val="center"/>
          </w:tcPr>
          <w:p w:rsidR="0083477D" w:rsidRPr="007505A0" w:rsidRDefault="0083477D" w:rsidP="00E416E7">
            <w:r w:rsidRPr="007505A0">
              <w:t>Total number of people with bad addresses*</w:t>
            </w:r>
          </w:p>
        </w:tc>
        <w:tc>
          <w:tcPr>
            <w:tcW w:w="1080" w:type="dxa"/>
            <w:vAlign w:val="center"/>
          </w:tcPr>
          <w:p w:rsidR="0083477D" w:rsidRPr="000A79F0" w:rsidRDefault="0083477D" w:rsidP="00E416E7">
            <w:pPr>
              <w:jc w:val="right"/>
            </w:pPr>
            <w:r w:rsidRPr="000A79F0">
              <w:t>73</w:t>
            </w:r>
          </w:p>
        </w:tc>
        <w:tc>
          <w:tcPr>
            <w:tcW w:w="1080" w:type="dxa"/>
            <w:vAlign w:val="center"/>
          </w:tcPr>
          <w:p w:rsidR="0083477D" w:rsidRPr="000A79F0" w:rsidRDefault="0083477D" w:rsidP="00E416E7">
            <w:pPr>
              <w:jc w:val="right"/>
            </w:pPr>
            <w:r>
              <w:t>4.8%</w:t>
            </w:r>
          </w:p>
        </w:tc>
        <w:tc>
          <w:tcPr>
            <w:tcW w:w="1080" w:type="dxa"/>
            <w:vAlign w:val="center"/>
          </w:tcPr>
          <w:p w:rsidR="0083477D" w:rsidRPr="000A79F0" w:rsidRDefault="0083477D" w:rsidP="00E416E7">
            <w:pPr>
              <w:jc w:val="right"/>
            </w:pPr>
            <w:r>
              <w:t>53</w:t>
            </w:r>
          </w:p>
        </w:tc>
        <w:tc>
          <w:tcPr>
            <w:tcW w:w="1080" w:type="dxa"/>
            <w:vAlign w:val="center"/>
          </w:tcPr>
          <w:p w:rsidR="0083477D" w:rsidRPr="000A79F0" w:rsidRDefault="0083477D" w:rsidP="00E416E7">
            <w:pPr>
              <w:jc w:val="right"/>
            </w:pPr>
            <w:r>
              <w:t>5.3%</w:t>
            </w:r>
          </w:p>
        </w:tc>
        <w:tc>
          <w:tcPr>
            <w:tcW w:w="1080" w:type="dxa"/>
            <w:vAlign w:val="center"/>
          </w:tcPr>
          <w:p w:rsidR="0083477D" w:rsidRPr="000A79F0" w:rsidRDefault="0083477D" w:rsidP="00E416E7">
            <w:pPr>
              <w:jc w:val="right"/>
            </w:pPr>
            <w:r>
              <w:t>20</w:t>
            </w:r>
          </w:p>
        </w:tc>
        <w:tc>
          <w:tcPr>
            <w:tcW w:w="1080" w:type="dxa"/>
            <w:vAlign w:val="center"/>
          </w:tcPr>
          <w:p w:rsidR="0083477D" w:rsidRPr="000A79F0" w:rsidRDefault="0083477D" w:rsidP="00E416E7">
            <w:pPr>
              <w:jc w:val="right"/>
            </w:pPr>
            <w:r>
              <w:t>3.7%</w:t>
            </w:r>
          </w:p>
        </w:tc>
      </w:tr>
    </w:tbl>
    <w:p w:rsidR="005030AB" w:rsidRDefault="005030AB" w:rsidP="00E416E7">
      <w:pPr>
        <w:spacing w:after="0" w:line="240" w:lineRule="auto"/>
      </w:pPr>
    </w:p>
    <w:p w:rsidR="007505A0" w:rsidRPr="007505A0" w:rsidRDefault="007505A0" w:rsidP="00E416E7">
      <w:pPr>
        <w:spacing w:after="0" w:line="240" w:lineRule="auto"/>
      </w:pPr>
      <w:r w:rsidRPr="007505A0">
        <w:t>*Since people with a bad address could also be included in other disposition categories, these numbers are reported separately.</w:t>
      </w:r>
    </w:p>
    <w:sectPr w:rsidR="007505A0" w:rsidRPr="007505A0" w:rsidSect="00033CF3">
      <w:pgSz w:w="15840" w:h="12240" w:orient="landscape"/>
      <w:pgMar w:top="1080" w:right="1440" w:bottom="108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26A10" w:rsidRDefault="00D26A10" w:rsidP="00536148">
      <w:pPr>
        <w:spacing w:after="0" w:line="240" w:lineRule="auto"/>
      </w:pPr>
      <w:r>
        <w:separator/>
      </w:r>
    </w:p>
  </w:endnote>
  <w:endnote w:type="continuationSeparator" w:id="0">
    <w:p w:rsidR="00D26A10" w:rsidRDefault="00D26A10" w:rsidP="0053614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2">
    <w:panose1 w:val="050201020105070707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26A10" w:rsidRDefault="00D26A10" w:rsidP="00536148">
      <w:pPr>
        <w:spacing w:after="0" w:line="240" w:lineRule="auto"/>
      </w:pPr>
      <w:r>
        <w:separator/>
      </w:r>
    </w:p>
  </w:footnote>
  <w:footnote w:type="continuationSeparator" w:id="0">
    <w:p w:rsidR="00D26A10" w:rsidRDefault="00D26A10" w:rsidP="00536148">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AB47A1"/>
    <w:multiLevelType w:val="hybridMultilevel"/>
    <w:tmpl w:val="55786188"/>
    <w:lvl w:ilvl="0" w:tplc="6DACE728">
      <w:start w:val="1"/>
      <w:numFmt w:val="bullet"/>
      <w:lvlText w:val=""/>
      <w:lvlJc w:val="left"/>
      <w:pPr>
        <w:tabs>
          <w:tab w:val="num" w:pos="720"/>
        </w:tabs>
        <w:ind w:left="720" w:hanging="360"/>
      </w:pPr>
      <w:rPr>
        <w:rFonts w:ascii="Wingdings 2" w:hAnsi="Wingdings 2"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DFB84ADE">
      <w:start w:val="1761"/>
      <w:numFmt w:val="bullet"/>
      <w:lvlText w:val="•"/>
      <w:lvlJc w:val="left"/>
      <w:pPr>
        <w:tabs>
          <w:tab w:val="num" w:pos="2160"/>
        </w:tabs>
        <w:ind w:left="2160" w:hanging="360"/>
      </w:pPr>
      <w:rPr>
        <w:rFonts w:ascii="Arial" w:hAnsi="Arial" w:hint="default"/>
      </w:rPr>
    </w:lvl>
    <w:lvl w:ilvl="3" w:tplc="76F62B48" w:tentative="1">
      <w:start w:val="1"/>
      <w:numFmt w:val="bullet"/>
      <w:lvlText w:val=""/>
      <w:lvlJc w:val="left"/>
      <w:pPr>
        <w:tabs>
          <w:tab w:val="num" w:pos="2880"/>
        </w:tabs>
        <w:ind w:left="2880" w:hanging="360"/>
      </w:pPr>
      <w:rPr>
        <w:rFonts w:ascii="Wingdings 2" w:hAnsi="Wingdings 2" w:hint="default"/>
      </w:rPr>
    </w:lvl>
    <w:lvl w:ilvl="4" w:tplc="B9F44A24" w:tentative="1">
      <w:start w:val="1"/>
      <w:numFmt w:val="bullet"/>
      <w:lvlText w:val=""/>
      <w:lvlJc w:val="left"/>
      <w:pPr>
        <w:tabs>
          <w:tab w:val="num" w:pos="3600"/>
        </w:tabs>
        <w:ind w:left="3600" w:hanging="360"/>
      </w:pPr>
      <w:rPr>
        <w:rFonts w:ascii="Wingdings 2" w:hAnsi="Wingdings 2" w:hint="default"/>
      </w:rPr>
    </w:lvl>
    <w:lvl w:ilvl="5" w:tplc="ACFCD954" w:tentative="1">
      <w:start w:val="1"/>
      <w:numFmt w:val="bullet"/>
      <w:lvlText w:val=""/>
      <w:lvlJc w:val="left"/>
      <w:pPr>
        <w:tabs>
          <w:tab w:val="num" w:pos="4320"/>
        </w:tabs>
        <w:ind w:left="4320" w:hanging="360"/>
      </w:pPr>
      <w:rPr>
        <w:rFonts w:ascii="Wingdings 2" w:hAnsi="Wingdings 2" w:hint="default"/>
      </w:rPr>
    </w:lvl>
    <w:lvl w:ilvl="6" w:tplc="01E8720A" w:tentative="1">
      <w:start w:val="1"/>
      <w:numFmt w:val="bullet"/>
      <w:lvlText w:val=""/>
      <w:lvlJc w:val="left"/>
      <w:pPr>
        <w:tabs>
          <w:tab w:val="num" w:pos="5040"/>
        </w:tabs>
        <w:ind w:left="5040" w:hanging="360"/>
      </w:pPr>
      <w:rPr>
        <w:rFonts w:ascii="Wingdings 2" w:hAnsi="Wingdings 2" w:hint="default"/>
      </w:rPr>
    </w:lvl>
    <w:lvl w:ilvl="7" w:tplc="75BE8320" w:tentative="1">
      <w:start w:val="1"/>
      <w:numFmt w:val="bullet"/>
      <w:lvlText w:val=""/>
      <w:lvlJc w:val="left"/>
      <w:pPr>
        <w:tabs>
          <w:tab w:val="num" w:pos="5760"/>
        </w:tabs>
        <w:ind w:left="5760" w:hanging="360"/>
      </w:pPr>
      <w:rPr>
        <w:rFonts w:ascii="Wingdings 2" w:hAnsi="Wingdings 2" w:hint="default"/>
      </w:rPr>
    </w:lvl>
    <w:lvl w:ilvl="8" w:tplc="06AAF424" w:tentative="1">
      <w:start w:val="1"/>
      <w:numFmt w:val="bullet"/>
      <w:lvlText w:val=""/>
      <w:lvlJc w:val="left"/>
      <w:pPr>
        <w:tabs>
          <w:tab w:val="num" w:pos="6480"/>
        </w:tabs>
        <w:ind w:left="6480" w:hanging="360"/>
      </w:pPr>
      <w:rPr>
        <w:rFonts w:ascii="Wingdings 2" w:hAnsi="Wingdings 2" w:hint="default"/>
      </w:rPr>
    </w:lvl>
  </w:abstractNum>
  <w:abstractNum w:abstractNumId="1">
    <w:nsid w:val="06546620"/>
    <w:multiLevelType w:val="hybridMultilevel"/>
    <w:tmpl w:val="36FE348C"/>
    <w:lvl w:ilvl="0" w:tplc="4A089EDC">
      <w:start w:val="1"/>
      <w:numFmt w:val="bullet"/>
      <w:lvlText w:val=""/>
      <w:lvlJc w:val="left"/>
      <w:pPr>
        <w:tabs>
          <w:tab w:val="num" w:pos="720"/>
        </w:tabs>
        <w:ind w:left="720" w:hanging="360"/>
      </w:pPr>
      <w:rPr>
        <w:rFonts w:ascii="Wingdings 2" w:hAnsi="Wingdings 2"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8A369B14" w:tentative="1">
      <w:start w:val="1"/>
      <w:numFmt w:val="bullet"/>
      <w:lvlText w:val=""/>
      <w:lvlJc w:val="left"/>
      <w:pPr>
        <w:tabs>
          <w:tab w:val="num" w:pos="2160"/>
        </w:tabs>
        <w:ind w:left="2160" w:hanging="360"/>
      </w:pPr>
      <w:rPr>
        <w:rFonts w:ascii="Wingdings 2" w:hAnsi="Wingdings 2" w:hint="default"/>
      </w:rPr>
    </w:lvl>
    <w:lvl w:ilvl="3" w:tplc="ED3A54F0" w:tentative="1">
      <w:start w:val="1"/>
      <w:numFmt w:val="bullet"/>
      <w:lvlText w:val=""/>
      <w:lvlJc w:val="left"/>
      <w:pPr>
        <w:tabs>
          <w:tab w:val="num" w:pos="2880"/>
        </w:tabs>
        <w:ind w:left="2880" w:hanging="360"/>
      </w:pPr>
      <w:rPr>
        <w:rFonts w:ascii="Wingdings 2" w:hAnsi="Wingdings 2" w:hint="default"/>
      </w:rPr>
    </w:lvl>
    <w:lvl w:ilvl="4" w:tplc="E2E879D6" w:tentative="1">
      <w:start w:val="1"/>
      <w:numFmt w:val="bullet"/>
      <w:lvlText w:val=""/>
      <w:lvlJc w:val="left"/>
      <w:pPr>
        <w:tabs>
          <w:tab w:val="num" w:pos="3600"/>
        </w:tabs>
        <w:ind w:left="3600" w:hanging="360"/>
      </w:pPr>
      <w:rPr>
        <w:rFonts w:ascii="Wingdings 2" w:hAnsi="Wingdings 2" w:hint="default"/>
      </w:rPr>
    </w:lvl>
    <w:lvl w:ilvl="5" w:tplc="65D6224E" w:tentative="1">
      <w:start w:val="1"/>
      <w:numFmt w:val="bullet"/>
      <w:lvlText w:val=""/>
      <w:lvlJc w:val="left"/>
      <w:pPr>
        <w:tabs>
          <w:tab w:val="num" w:pos="4320"/>
        </w:tabs>
        <w:ind w:left="4320" w:hanging="360"/>
      </w:pPr>
      <w:rPr>
        <w:rFonts w:ascii="Wingdings 2" w:hAnsi="Wingdings 2" w:hint="default"/>
      </w:rPr>
    </w:lvl>
    <w:lvl w:ilvl="6" w:tplc="975401D6" w:tentative="1">
      <w:start w:val="1"/>
      <w:numFmt w:val="bullet"/>
      <w:lvlText w:val=""/>
      <w:lvlJc w:val="left"/>
      <w:pPr>
        <w:tabs>
          <w:tab w:val="num" w:pos="5040"/>
        </w:tabs>
        <w:ind w:left="5040" w:hanging="360"/>
      </w:pPr>
      <w:rPr>
        <w:rFonts w:ascii="Wingdings 2" w:hAnsi="Wingdings 2" w:hint="default"/>
      </w:rPr>
    </w:lvl>
    <w:lvl w:ilvl="7" w:tplc="D0107674" w:tentative="1">
      <w:start w:val="1"/>
      <w:numFmt w:val="bullet"/>
      <w:lvlText w:val=""/>
      <w:lvlJc w:val="left"/>
      <w:pPr>
        <w:tabs>
          <w:tab w:val="num" w:pos="5760"/>
        </w:tabs>
        <w:ind w:left="5760" w:hanging="360"/>
      </w:pPr>
      <w:rPr>
        <w:rFonts w:ascii="Wingdings 2" w:hAnsi="Wingdings 2" w:hint="default"/>
      </w:rPr>
    </w:lvl>
    <w:lvl w:ilvl="8" w:tplc="C16A8B8C" w:tentative="1">
      <w:start w:val="1"/>
      <w:numFmt w:val="bullet"/>
      <w:lvlText w:val=""/>
      <w:lvlJc w:val="left"/>
      <w:pPr>
        <w:tabs>
          <w:tab w:val="num" w:pos="6480"/>
        </w:tabs>
        <w:ind w:left="6480" w:hanging="360"/>
      </w:pPr>
      <w:rPr>
        <w:rFonts w:ascii="Wingdings 2" w:hAnsi="Wingdings 2" w:hint="default"/>
      </w:rPr>
    </w:lvl>
  </w:abstractNum>
  <w:abstractNum w:abstractNumId="2">
    <w:nsid w:val="0669224D"/>
    <w:multiLevelType w:val="hybridMultilevel"/>
    <w:tmpl w:val="1F22B614"/>
    <w:lvl w:ilvl="0" w:tplc="FF2AA378">
      <w:start w:val="1"/>
      <w:numFmt w:val="bullet"/>
      <w:lvlText w:val=""/>
      <w:lvlJc w:val="left"/>
      <w:pPr>
        <w:tabs>
          <w:tab w:val="num" w:pos="720"/>
        </w:tabs>
        <w:ind w:left="720" w:hanging="360"/>
      </w:pPr>
      <w:rPr>
        <w:rFonts w:ascii="Wingdings 2" w:hAnsi="Wingdings 2"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390E6150">
      <w:start w:val="482"/>
      <w:numFmt w:val="bullet"/>
      <w:lvlText w:val=""/>
      <w:lvlJc w:val="left"/>
      <w:pPr>
        <w:tabs>
          <w:tab w:val="num" w:pos="2160"/>
        </w:tabs>
        <w:ind w:left="2160" w:hanging="360"/>
      </w:pPr>
      <w:rPr>
        <w:rFonts w:ascii="Wingdings 2" w:hAnsi="Wingdings 2" w:hint="default"/>
      </w:rPr>
    </w:lvl>
    <w:lvl w:ilvl="3" w:tplc="D9504BEC" w:tentative="1">
      <w:start w:val="1"/>
      <w:numFmt w:val="bullet"/>
      <w:lvlText w:val=""/>
      <w:lvlJc w:val="left"/>
      <w:pPr>
        <w:tabs>
          <w:tab w:val="num" w:pos="2880"/>
        </w:tabs>
        <w:ind w:left="2880" w:hanging="360"/>
      </w:pPr>
      <w:rPr>
        <w:rFonts w:ascii="Wingdings 2" w:hAnsi="Wingdings 2" w:hint="default"/>
      </w:rPr>
    </w:lvl>
    <w:lvl w:ilvl="4" w:tplc="22D22F3E" w:tentative="1">
      <w:start w:val="1"/>
      <w:numFmt w:val="bullet"/>
      <w:lvlText w:val=""/>
      <w:lvlJc w:val="left"/>
      <w:pPr>
        <w:tabs>
          <w:tab w:val="num" w:pos="3600"/>
        </w:tabs>
        <w:ind w:left="3600" w:hanging="360"/>
      </w:pPr>
      <w:rPr>
        <w:rFonts w:ascii="Wingdings 2" w:hAnsi="Wingdings 2" w:hint="default"/>
      </w:rPr>
    </w:lvl>
    <w:lvl w:ilvl="5" w:tplc="CD107A40" w:tentative="1">
      <w:start w:val="1"/>
      <w:numFmt w:val="bullet"/>
      <w:lvlText w:val=""/>
      <w:lvlJc w:val="left"/>
      <w:pPr>
        <w:tabs>
          <w:tab w:val="num" w:pos="4320"/>
        </w:tabs>
        <w:ind w:left="4320" w:hanging="360"/>
      </w:pPr>
      <w:rPr>
        <w:rFonts w:ascii="Wingdings 2" w:hAnsi="Wingdings 2" w:hint="default"/>
      </w:rPr>
    </w:lvl>
    <w:lvl w:ilvl="6" w:tplc="844820EA" w:tentative="1">
      <w:start w:val="1"/>
      <w:numFmt w:val="bullet"/>
      <w:lvlText w:val=""/>
      <w:lvlJc w:val="left"/>
      <w:pPr>
        <w:tabs>
          <w:tab w:val="num" w:pos="5040"/>
        </w:tabs>
        <w:ind w:left="5040" w:hanging="360"/>
      </w:pPr>
      <w:rPr>
        <w:rFonts w:ascii="Wingdings 2" w:hAnsi="Wingdings 2" w:hint="default"/>
      </w:rPr>
    </w:lvl>
    <w:lvl w:ilvl="7" w:tplc="1EB68492" w:tentative="1">
      <w:start w:val="1"/>
      <w:numFmt w:val="bullet"/>
      <w:lvlText w:val=""/>
      <w:lvlJc w:val="left"/>
      <w:pPr>
        <w:tabs>
          <w:tab w:val="num" w:pos="5760"/>
        </w:tabs>
        <w:ind w:left="5760" w:hanging="360"/>
      </w:pPr>
      <w:rPr>
        <w:rFonts w:ascii="Wingdings 2" w:hAnsi="Wingdings 2" w:hint="default"/>
      </w:rPr>
    </w:lvl>
    <w:lvl w:ilvl="8" w:tplc="5298E83A" w:tentative="1">
      <w:start w:val="1"/>
      <w:numFmt w:val="bullet"/>
      <w:lvlText w:val=""/>
      <w:lvlJc w:val="left"/>
      <w:pPr>
        <w:tabs>
          <w:tab w:val="num" w:pos="6480"/>
        </w:tabs>
        <w:ind w:left="6480" w:hanging="360"/>
      </w:pPr>
      <w:rPr>
        <w:rFonts w:ascii="Wingdings 2" w:hAnsi="Wingdings 2" w:hint="default"/>
      </w:rPr>
    </w:lvl>
  </w:abstractNum>
  <w:abstractNum w:abstractNumId="3">
    <w:nsid w:val="095941E6"/>
    <w:multiLevelType w:val="hybridMultilevel"/>
    <w:tmpl w:val="97F2BCC2"/>
    <w:lvl w:ilvl="0" w:tplc="DF1E299C">
      <w:start w:val="1"/>
      <w:numFmt w:val="bullet"/>
      <w:lvlText w:val="•"/>
      <w:lvlJc w:val="left"/>
      <w:pPr>
        <w:tabs>
          <w:tab w:val="num" w:pos="720"/>
        </w:tabs>
        <w:ind w:left="720" w:hanging="360"/>
      </w:pPr>
      <w:rPr>
        <w:rFonts w:ascii="Times New Roman" w:hAnsi="Times New Roman" w:hint="default"/>
      </w:rPr>
    </w:lvl>
    <w:lvl w:ilvl="1" w:tplc="A8FA2B9A" w:tentative="1">
      <w:start w:val="1"/>
      <w:numFmt w:val="bullet"/>
      <w:lvlText w:val="•"/>
      <w:lvlJc w:val="left"/>
      <w:pPr>
        <w:tabs>
          <w:tab w:val="num" w:pos="1440"/>
        </w:tabs>
        <w:ind w:left="1440" w:hanging="360"/>
      </w:pPr>
      <w:rPr>
        <w:rFonts w:ascii="Times New Roman" w:hAnsi="Times New Roman" w:hint="default"/>
      </w:rPr>
    </w:lvl>
    <w:lvl w:ilvl="2" w:tplc="290AD0B2" w:tentative="1">
      <w:start w:val="1"/>
      <w:numFmt w:val="bullet"/>
      <w:lvlText w:val="•"/>
      <w:lvlJc w:val="left"/>
      <w:pPr>
        <w:tabs>
          <w:tab w:val="num" w:pos="2160"/>
        </w:tabs>
        <w:ind w:left="2160" w:hanging="360"/>
      </w:pPr>
      <w:rPr>
        <w:rFonts w:ascii="Times New Roman" w:hAnsi="Times New Roman" w:hint="default"/>
      </w:rPr>
    </w:lvl>
    <w:lvl w:ilvl="3" w:tplc="C11CE724" w:tentative="1">
      <w:start w:val="1"/>
      <w:numFmt w:val="bullet"/>
      <w:lvlText w:val="•"/>
      <w:lvlJc w:val="left"/>
      <w:pPr>
        <w:tabs>
          <w:tab w:val="num" w:pos="2880"/>
        </w:tabs>
        <w:ind w:left="2880" w:hanging="360"/>
      </w:pPr>
      <w:rPr>
        <w:rFonts w:ascii="Times New Roman" w:hAnsi="Times New Roman" w:hint="default"/>
      </w:rPr>
    </w:lvl>
    <w:lvl w:ilvl="4" w:tplc="DCE03948" w:tentative="1">
      <w:start w:val="1"/>
      <w:numFmt w:val="bullet"/>
      <w:lvlText w:val="•"/>
      <w:lvlJc w:val="left"/>
      <w:pPr>
        <w:tabs>
          <w:tab w:val="num" w:pos="3600"/>
        </w:tabs>
        <w:ind w:left="3600" w:hanging="360"/>
      </w:pPr>
      <w:rPr>
        <w:rFonts w:ascii="Times New Roman" w:hAnsi="Times New Roman" w:hint="default"/>
      </w:rPr>
    </w:lvl>
    <w:lvl w:ilvl="5" w:tplc="913AECE2">
      <w:start w:val="1"/>
      <w:numFmt w:val="bullet"/>
      <w:lvlText w:val=""/>
      <w:lvlJc w:val="left"/>
      <w:pPr>
        <w:tabs>
          <w:tab w:val="num" w:pos="4320"/>
        </w:tabs>
        <w:ind w:left="4320" w:hanging="360"/>
      </w:pPr>
      <w:rPr>
        <w:rFonts w:ascii="Wingdings 2" w:hAnsi="Wingdings 2" w:hint="default"/>
      </w:rPr>
    </w:lvl>
    <w:lvl w:ilvl="6" w:tplc="738A1416">
      <w:start w:val="1731"/>
      <w:numFmt w:val="bullet"/>
      <w:lvlText w:val=""/>
      <w:lvlJc w:val="left"/>
      <w:pPr>
        <w:tabs>
          <w:tab w:val="num" w:pos="5040"/>
        </w:tabs>
        <w:ind w:left="5040" w:hanging="360"/>
      </w:pPr>
      <w:rPr>
        <w:rFonts w:ascii="Wingdings 2" w:hAnsi="Wingdings 2" w:hint="default"/>
      </w:rPr>
    </w:lvl>
    <w:lvl w:ilvl="7" w:tplc="D83C31E2">
      <w:start w:val="1731"/>
      <w:numFmt w:val="bullet"/>
      <w:lvlText w:val="•"/>
      <w:lvlJc w:val="left"/>
      <w:pPr>
        <w:tabs>
          <w:tab w:val="num" w:pos="5760"/>
        </w:tabs>
        <w:ind w:left="5760" w:hanging="360"/>
      </w:pPr>
      <w:rPr>
        <w:rFonts w:ascii="Arial" w:hAnsi="Arial" w:hint="default"/>
      </w:rPr>
    </w:lvl>
    <w:lvl w:ilvl="8" w:tplc="34A4EA5E" w:tentative="1">
      <w:start w:val="1"/>
      <w:numFmt w:val="bullet"/>
      <w:lvlText w:val="•"/>
      <w:lvlJc w:val="left"/>
      <w:pPr>
        <w:tabs>
          <w:tab w:val="num" w:pos="6480"/>
        </w:tabs>
        <w:ind w:left="6480" w:hanging="360"/>
      </w:pPr>
      <w:rPr>
        <w:rFonts w:ascii="Times New Roman" w:hAnsi="Times New Roman" w:hint="default"/>
      </w:rPr>
    </w:lvl>
  </w:abstractNum>
  <w:abstractNum w:abstractNumId="4">
    <w:nsid w:val="0A800E81"/>
    <w:multiLevelType w:val="hybridMultilevel"/>
    <w:tmpl w:val="1FE4F6CE"/>
    <w:lvl w:ilvl="0" w:tplc="F0F0C0A2">
      <w:start w:val="1"/>
      <w:numFmt w:val="bullet"/>
      <w:lvlText w:val=""/>
      <w:lvlJc w:val="left"/>
      <w:pPr>
        <w:tabs>
          <w:tab w:val="num" w:pos="720"/>
        </w:tabs>
        <w:ind w:left="720" w:hanging="360"/>
      </w:pPr>
      <w:rPr>
        <w:rFonts w:ascii="Wingdings 2" w:hAnsi="Wingdings 2" w:hint="default"/>
      </w:rPr>
    </w:lvl>
    <w:lvl w:ilvl="1" w:tplc="B2026454" w:tentative="1">
      <w:start w:val="1"/>
      <w:numFmt w:val="bullet"/>
      <w:lvlText w:val=""/>
      <w:lvlJc w:val="left"/>
      <w:pPr>
        <w:tabs>
          <w:tab w:val="num" w:pos="1440"/>
        </w:tabs>
        <w:ind w:left="1440" w:hanging="360"/>
      </w:pPr>
      <w:rPr>
        <w:rFonts w:ascii="Wingdings 2" w:hAnsi="Wingdings 2" w:hint="default"/>
      </w:rPr>
    </w:lvl>
    <w:lvl w:ilvl="2" w:tplc="5C30F44A" w:tentative="1">
      <w:start w:val="1"/>
      <w:numFmt w:val="bullet"/>
      <w:lvlText w:val=""/>
      <w:lvlJc w:val="left"/>
      <w:pPr>
        <w:tabs>
          <w:tab w:val="num" w:pos="2160"/>
        </w:tabs>
        <w:ind w:left="2160" w:hanging="360"/>
      </w:pPr>
      <w:rPr>
        <w:rFonts w:ascii="Wingdings 2" w:hAnsi="Wingdings 2" w:hint="default"/>
      </w:rPr>
    </w:lvl>
    <w:lvl w:ilvl="3" w:tplc="83A4C5A8" w:tentative="1">
      <w:start w:val="1"/>
      <w:numFmt w:val="bullet"/>
      <w:lvlText w:val=""/>
      <w:lvlJc w:val="left"/>
      <w:pPr>
        <w:tabs>
          <w:tab w:val="num" w:pos="2880"/>
        </w:tabs>
        <w:ind w:left="2880" w:hanging="360"/>
      </w:pPr>
      <w:rPr>
        <w:rFonts w:ascii="Wingdings 2" w:hAnsi="Wingdings 2" w:hint="default"/>
      </w:rPr>
    </w:lvl>
    <w:lvl w:ilvl="4" w:tplc="63F29FAA" w:tentative="1">
      <w:start w:val="1"/>
      <w:numFmt w:val="bullet"/>
      <w:lvlText w:val=""/>
      <w:lvlJc w:val="left"/>
      <w:pPr>
        <w:tabs>
          <w:tab w:val="num" w:pos="3600"/>
        </w:tabs>
        <w:ind w:left="3600" w:hanging="360"/>
      </w:pPr>
      <w:rPr>
        <w:rFonts w:ascii="Wingdings 2" w:hAnsi="Wingdings 2" w:hint="default"/>
      </w:rPr>
    </w:lvl>
    <w:lvl w:ilvl="5" w:tplc="ABE4D90E" w:tentative="1">
      <w:start w:val="1"/>
      <w:numFmt w:val="bullet"/>
      <w:lvlText w:val=""/>
      <w:lvlJc w:val="left"/>
      <w:pPr>
        <w:tabs>
          <w:tab w:val="num" w:pos="4320"/>
        </w:tabs>
        <w:ind w:left="4320" w:hanging="360"/>
      </w:pPr>
      <w:rPr>
        <w:rFonts w:ascii="Wingdings 2" w:hAnsi="Wingdings 2" w:hint="default"/>
      </w:rPr>
    </w:lvl>
    <w:lvl w:ilvl="6" w:tplc="818E9C80">
      <w:start w:val="1"/>
      <w:numFmt w:val="bullet"/>
      <w:lvlText w:val=""/>
      <w:lvlJc w:val="left"/>
      <w:pPr>
        <w:tabs>
          <w:tab w:val="num" w:pos="5040"/>
        </w:tabs>
        <w:ind w:left="5040" w:hanging="360"/>
      </w:pPr>
      <w:rPr>
        <w:rFonts w:ascii="Wingdings 2" w:hAnsi="Wingdings 2" w:hint="default"/>
      </w:rPr>
    </w:lvl>
    <w:lvl w:ilvl="7" w:tplc="54ACAA8C">
      <w:start w:val="1784"/>
      <w:numFmt w:val="bullet"/>
      <w:lvlText w:val=""/>
      <w:lvlJc w:val="left"/>
      <w:pPr>
        <w:tabs>
          <w:tab w:val="num" w:pos="5760"/>
        </w:tabs>
        <w:ind w:left="5760" w:hanging="360"/>
      </w:pPr>
      <w:rPr>
        <w:rFonts w:ascii="Wingdings 2" w:hAnsi="Wingdings 2" w:hint="default"/>
      </w:rPr>
    </w:lvl>
    <w:lvl w:ilvl="8" w:tplc="3B965216">
      <w:start w:val="1776"/>
      <w:numFmt w:val="bullet"/>
      <w:lvlText w:val=""/>
      <w:lvlJc w:val="left"/>
      <w:pPr>
        <w:tabs>
          <w:tab w:val="num" w:pos="6480"/>
        </w:tabs>
        <w:ind w:left="6480" w:hanging="360"/>
      </w:pPr>
      <w:rPr>
        <w:rFonts w:ascii="Wingdings 2" w:hAnsi="Wingdings 2" w:hint="default"/>
      </w:rPr>
    </w:lvl>
  </w:abstractNum>
  <w:abstractNum w:abstractNumId="5">
    <w:nsid w:val="0C427F5A"/>
    <w:multiLevelType w:val="hybridMultilevel"/>
    <w:tmpl w:val="F606FC00"/>
    <w:lvl w:ilvl="0" w:tplc="278EEE9C">
      <w:start w:val="1"/>
      <w:numFmt w:val="bullet"/>
      <w:lvlText w:val=""/>
      <w:lvlJc w:val="left"/>
      <w:pPr>
        <w:tabs>
          <w:tab w:val="num" w:pos="720"/>
        </w:tabs>
        <w:ind w:left="720" w:hanging="360"/>
      </w:pPr>
      <w:rPr>
        <w:rFonts w:ascii="Wingdings 2" w:hAnsi="Wingdings 2"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B0AE77AE" w:tentative="1">
      <w:start w:val="1"/>
      <w:numFmt w:val="bullet"/>
      <w:lvlText w:val=""/>
      <w:lvlJc w:val="left"/>
      <w:pPr>
        <w:tabs>
          <w:tab w:val="num" w:pos="2160"/>
        </w:tabs>
        <w:ind w:left="2160" w:hanging="360"/>
      </w:pPr>
      <w:rPr>
        <w:rFonts w:ascii="Wingdings 2" w:hAnsi="Wingdings 2" w:hint="default"/>
      </w:rPr>
    </w:lvl>
    <w:lvl w:ilvl="3" w:tplc="B3D235C6" w:tentative="1">
      <w:start w:val="1"/>
      <w:numFmt w:val="bullet"/>
      <w:lvlText w:val=""/>
      <w:lvlJc w:val="left"/>
      <w:pPr>
        <w:tabs>
          <w:tab w:val="num" w:pos="2880"/>
        </w:tabs>
        <w:ind w:left="2880" w:hanging="360"/>
      </w:pPr>
      <w:rPr>
        <w:rFonts w:ascii="Wingdings 2" w:hAnsi="Wingdings 2" w:hint="default"/>
      </w:rPr>
    </w:lvl>
    <w:lvl w:ilvl="4" w:tplc="3BC2CCB6" w:tentative="1">
      <w:start w:val="1"/>
      <w:numFmt w:val="bullet"/>
      <w:lvlText w:val=""/>
      <w:lvlJc w:val="left"/>
      <w:pPr>
        <w:tabs>
          <w:tab w:val="num" w:pos="3600"/>
        </w:tabs>
        <w:ind w:left="3600" w:hanging="360"/>
      </w:pPr>
      <w:rPr>
        <w:rFonts w:ascii="Wingdings 2" w:hAnsi="Wingdings 2" w:hint="default"/>
      </w:rPr>
    </w:lvl>
    <w:lvl w:ilvl="5" w:tplc="0A50F9E6" w:tentative="1">
      <w:start w:val="1"/>
      <w:numFmt w:val="bullet"/>
      <w:lvlText w:val=""/>
      <w:lvlJc w:val="left"/>
      <w:pPr>
        <w:tabs>
          <w:tab w:val="num" w:pos="4320"/>
        </w:tabs>
        <w:ind w:left="4320" w:hanging="360"/>
      </w:pPr>
      <w:rPr>
        <w:rFonts w:ascii="Wingdings 2" w:hAnsi="Wingdings 2" w:hint="default"/>
      </w:rPr>
    </w:lvl>
    <w:lvl w:ilvl="6" w:tplc="80B2A54E" w:tentative="1">
      <w:start w:val="1"/>
      <w:numFmt w:val="bullet"/>
      <w:lvlText w:val=""/>
      <w:lvlJc w:val="left"/>
      <w:pPr>
        <w:tabs>
          <w:tab w:val="num" w:pos="5040"/>
        </w:tabs>
        <w:ind w:left="5040" w:hanging="360"/>
      </w:pPr>
      <w:rPr>
        <w:rFonts w:ascii="Wingdings 2" w:hAnsi="Wingdings 2" w:hint="default"/>
      </w:rPr>
    </w:lvl>
    <w:lvl w:ilvl="7" w:tplc="1F321984" w:tentative="1">
      <w:start w:val="1"/>
      <w:numFmt w:val="bullet"/>
      <w:lvlText w:val=""/>
      <w:lvlJc w:val="left"/>
      <w:pPr>
        <w:tabs>
          <w:tab w:val="num" w:pos="5760"/>
        </w:tabs>
        <w:ind w:left="5760" w:hanging="360"/>
      </w:pPr>
      <w:rPr>
        <w:rFonts w:ascii="Wingdings 2" w:hAnsi="Wingdings 2" w:hint="default"/>
      </w:rPr>
    </w:lvl>
    <w:lvl w:ilvl="8" w:tplc="5BF658E2" w:tentative="1">
      <w:start w:val="1"/>
      <w:numFmt w:val="bullet"/>
      <w:lvlText w:val=""/>
      <w:lvlJc w:val="left"/>
      <w:pPr>
        <w:tabs>
          <w:tab w:val="num" w:pos="6480"/>
        </w:tabs>
        <w:ind w:left="6480" w:hanging="360"/>
      </w:pPr>
      <w:rPr>
        <w:rFonts w:ascii="Wingdings 2" w:hAnsi="Wingdings 2" w:hint="default"/>
      </w:rPr>
    </w:lvl>
  </w:abstractNum>
  <w:abstractNum w:abstractNumId="6">
    <w:nsid w:val="0ED53878"/>
    <w:multiLevelType w:val="hybridMultilevel"/>
    <w:tmpl w:val="08F4B36E"/>
    <w:lvl w:ilvl="0" w:tplc="46AE0F38">
      <w:start w:val="1"/>
      <w:numFmt w:val="bullet"/>
      <w:lvlText w:val=""/>
      <w:lvlJc w:val="left"/>
      <w:pPr>
        <w:tabs>
          <w:tab w:val="num" w:pos="720"/>
        </w:tabs>
        <w:ind w:left="720" w:hanging="360"/>
      </w:pPr>
      <w:rPr>
        <w:rFonts w:ascii="Wingdings 2" w:hAnsi="Wingdings 2" w:hint="default"/>
      </w:rPr>
    </w:lvl>
    <w:lvl w:ilvl="1" w:tplc="5CE2B41A" w:tentative="1">
      <w:start w:val="1"/>
      <w:numFmt w:val="bullet"/>
      <w:lvlText w:val=""/>
      <w:lvlJc w:val="left"/>
      <w:pPr>
        <w:tabs>
          <w:tab w:val="num" w:pos="1440"/>
        </w:tabs>
        <w:ind w:left="1440" w:hanging="360"/>
      </w:pPr>
      <w:rPr>
        <w:rFonts w:ascii="Wingdings 2" w:hAnsi="Wingdings 2" w:hint="default"/>
      </w:rPr>
    </w:lvl>
    <w:lvl w:ilvl="2" w:tplc="C4961FE2" w:tentative="1">
      <w:start w:val="1"/>
      <w:numFmt w:val="bullet"/>
      <w:lvlText w:val=""/>
      <w:lvlJc w:val="left"/>
      <w:pPr>
        <w:tabs>
          <w:tab w:val="num" w:pos="2160"/>
        </w:tabs>
        <w:ind w:left="2160" w:hanging="360"/>
      </w:pPr>
      <w:rPr>
        <w:rFonts w:ascii="Wingdings 2" w:hAnsi="Wingdings 2" w:hint="default"/>
      </w:rPr>
    </w:lvl>
    <w:lvl w:ilvl="3" w:tplc="934E94F6" w:tentative="1">
      <w:start w:val="1"/>
      <w:numFmt w:val="bullet"/>
      <w:lvlText w:val=""/>
      <w:lvlJc w:val="left"/>
      <w:pPr>
        <w:tabs>
          <w:tab w:val="num" w:pos="2880"/>
        </w:tabs>
        <w:ind w:left="2880" w:hanging="360"/>
      </w:pPr>
      <w:rPr>
        <w:rFonts w:ascii="Wingdings 2" w:hAnsi="Wingdings 2" w:hint="default"/>
      </w:rPr>
    </w:lvl>
    <w:lvl w:ilvl="4" w:tplc="149AC79E" w:tentative="1">
      <w:start w:val="1"/>
      <w:numFmt w:val="bullet"/>
      <w:lvlText w:val=""/>
      <w:lvlJc w:val="left"/>
      <w:pPr>
        <w:tabs>
          <w:tab w:val="num" w:pos="3600"/>
        </w:tabs>
        <w:ind w:left="3600" w:hanging="360"/>
      </w:pPr>
      <w:rPr>
        <w:rFonts w:ascii="Wingdings 2" w:hAnsi="Wingdings 2" w:hint="default"/>
      </w:rPr>
    </w:lvl>
    <w:lvl w:ilvl="5" w:tplc="7D78D274" w:tentative="1">
      <w:start w:val="1"/>
      <w:numFmt w:val="bullet"/>
      <w:lvlText w:val=""/>
      <w:lvlJc w:val="left"/>
      <w:pPr>
        <w:tabs>
          <w:tab w:val="num" w:pos="4320"/>
        </w:tabs>
        <w:ind w:left="4320" w:hanging="360"/>
      </w:pPr>
      <w:rPr>
        <w:rFonts w:ascii="Wingdings 2" w:hAnsi="Wingdings 2" w:hint="default"/>
      </w:rPr>
    </w:lvl>
    <w:lvl w:ilvl="6" w:tplc="4B902194">
      <w:start w:val="1"/>
      <w:numFmt w:val="bullet"/>
      <w:lvlText w:val=""/>
      <w:lvlJc w:val="left"/>
      <w:pPr>
        <w:tabs>
          <w:tab w:val="num" w:pos="5040"/>
        </w:tabs>
        <w:ind w:left="5040" w:hanging="360"/>
      </w:pPr>
      <w:rPr>
        <w:rFonts w:ascii="Wingdings 2" w:hAnsi="Wingdings 2"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EA1CC40E" w:tentative="1">
      <w:start w:val="1"/>
      <w:numFmt w:val="bullet"/>
      <w:lvlText w:val=""/>
      <w:lvlJc w:val="left"/>
      <w:pPr>
        <w:tabs>
          <w:tab w:val="num" w:pos="6480"/>
        </w:tabs>
        <w:ind w:left="6480" w:hanging="360"/>
      </w:pPr>
      <w:rPr>
        <w:rFonts w:ascii="Wingdings 2" w:hAnsi="Wingdings 2" w:hint="default"/>
      </w:rPr>
    </w:lvl>
  </w:abstractNum>
  <w:abstractNum w:abstractNumId="7">
    <w:nsid w:val="11F94342"/>
    <w:multiLevelType w:val="hybridMultilevel"/>
    <w:tmpl w:val="03FA0E20"/>
    <w:lvl w:ilvl="0" w:tplc="E4A40EF2">
      <w:start w:val="1"/>
      <w:numFmt w:val="bullet"/>
      <w:lvlText w:val=""/>
      <w:lvlJc w:val="left"/>
      <w:pPr>
        <w:tabs>
          <w:tab w:val="num" w:pos="720"/>
        </w:tabs>
        <w:ind w:left="720" w:hanging="360"/>
      </w:pPr>
      <w:rPr>
        <w:rFonts w:ascii="Wingdings 2" w:hAnsi="Wingdings 2" w:hint="default"/>
      </w:rPr>
    </w:lvl>
    <w:lvl w:ilvl="1" w:tplc="A18AD372">
      <w:start w:val="1784"/>
      <w:numFmt w:val="bullet"/>
      <w:lvlText w:val=""/>
      <w:lvlJc w:val="left"/>
      <w:pPr>
        <w:tabs>
          <w:tab w:val="num" w:pos="1440"/>
        </w:tabs>
        <w:ind w:left="1440" w:hanging="360"/>
      </w:pPr>
      <w:rPr>
        <w:rFonts w:ascii="Wingdings 2" w:hAnsi="Wingdings 2" w:hint="default"/>
      </w:rPr>
    </w:lvl>
    <w:lvl w:ilvl="2" w:tplc="31C01FE6">
      <w:start w:val="1"/>
      <w:numFmt w:val="bullet"/>
      <w:lvlText w:val="-"/>
      <w:lvlJc w:val="left"/>
      <w:pPr>
        <w:tabs>
          <w:tab w:val="num" w:pos="2160"/>
        </w:tabs>
        <w:ind w:left="2160" w:hanging="360"/>
      </w:pPr>
      <w:rPr>
        <w:rFonts w:ascii="Courier New" w:hAnsi="Courier New" w:hint="default"/>
      </w:rPr>
    </w:lvl>
    <w:lvl w:ilvl="3" w:tplc="0A3AB96E" w:tentative="1">
      <w:start w:val="1"/>
      <w:numFmt w:val="bullet"/>
      <w:lvlText w:val=""/>
      <w:lvlJc w:val="left"/>
      <w:pPr>
        <w:tabs>
          <w:tab w:val="num" w:pos="2880"/>
        </w:tabs>
        <w:ind w:left="2880" w:hanging="360"/>
      </w:pPr>
      <w:rPr>
        <w:rFonts w:ascii="Wingdings 2" w:hAnsi="Wingdings 2" w:hint="default"/>
      </w:rPr>
    </w:lvl>
    <w:lvl w:ilvl="4" w:tplc="693A2F96" w:tentative="1">
      <w:start w:val="1"/>
      <w:numFmt w:val="bullet"/>
      <w:lvlText w:val=""/>
      <w:lvlJc w:val="left"/>
      <w:pPr>
        <w:tabs>
          <w:tab w:val="num" w:pos="3600"/>
        </w:tabs>
        <w:ind w:left="3600" w:hanging="360"/>
      </w:pPr>
      <w:rPr>
        <w:rFonts w:ascii="Wingdings 2" w:hAnsi="Wingdings 2" w:hint="default"/>
      </w:rPr>
    </w:lvl>
    <w:lvl w:ilvl="5" w:tplc="075A4972" w:tentative="1">
      <w:start w:val="1"/>
      <w:numFmt w:val="bullet"/>
      <w:lvlText w:val=""/>
      <w:lvlJc w:val="left"/>
      <w:pPr>
        <w:tabs>
          <w:tab w:val="num" w:pos="4320"/>
        </w:tabs>
        <w:ind w:left="4320" w:hanging="360"/>
      </w:pPr>
      <w:rPr>
        <w:rFonts w:ascii="Wingdings 2" w:hAnsi="Wingdings 2" w:hint="default"/>
      </w:rPr>
    </w:lvl>
    <w:lvl w:ilvl="6" w:tplc="F09C2170" w:tentative="1">
      <w:start w:val="1"/>
      <w:numFmt w:val="bullet"/>
      <w:lvlText w:val=""/>
      <w:lvlJc w:val="left"/>
      <w:pPr>
        <w:tabs>
          <w:tab w:val="num" w:pos="5040"/>
        </w:tabs>
        <w:ind w:left="5040" w:hanging="360"/>
      </w:pPr>
      <w:rPr>
        <w:rFonts w:ascii="Wingdings 2" w:hAnsi="Wingdings 2" w:hint="default"/>
      </w:rPr>
    </w:lvl>
    <w:lvl w:ilvl="7" w:tplc="26B694C6" w:tentative="1">
      <w:start w:val="1"/>
      <w:numFmt w:val="bullet"/>
      <w:lvlText w:val=""/>
      <w:lvlJc w:val="left"/>
      <w:pPr>
        <w:tabs>
          <w:tab w:val="num" w:pos="5760"/>
        </w:tabs>
        <w:ind w:left="5760" w:hanging="360"/>
      </w:pPr>
      <w:rPr>
        <w:rFonts w:ascii="Wingdings 2" w:hAnsi="Wingdings 2" w:hint="default"/>
      </w:rPr>
    </w:lvl>
    <w:lvl w:ilvl="8" w:tplc="0B180A82" w:tentative="1">
      <w:start w:val="1"/>
      <w:numFmt w:val="bullet"/>
      <w:lvlText w:val=""/>
      <w:lvlJc w:val="left"/>
      <w:pPr>
        <w:tabs>
          <w:tab w:val="num" w:pos="6480"/>
        </w:tabs>
        <w:ind w:left="6480" w:hanging="360"/>
      </w:pPr>
      <w:rPr>
        <w:rFonts w:ascii="Wingdings 2" w:hAnsi="Wingdings 2" w:hint="default"/>
      </w:rPr>
    </w:lvl>
  </w:abstractNum>
  <w:abstractNum w:abstractNumId="8">
    <w:nsid w:val="11FB79A4"/>
    <w:multiLevelType w:val="hybridMultilevel"/>
    <w:tmpl w:val="99E0D1D4"/>
    <w:lvl w:ilvl="0" w:tplc="3A6A578E">
      <w:start w:val="1"/>
      <w:numFmt w:val="bullet"/>
      <w:lvlText w:val=""/>
      <w:lvlJc w:val="left"/>
      <w:pPr>
        <w:tabs>
          <w:tab w:val="num" w:pos="720"/>
        </w:tabs>
        <w:ind w:left="720" w:hanging="360"/>
      </w:pPr>
      <w:rPr>
        <w:rFonts w:ascii="Wingdings 2" w:hAnsi="Wingdings 2" w:hint="default"/>
      </w:rPr>
    </w:lvl>
    <w:lvl w:ilvl="1" w:tplc="461C0B34" w:tentative="1">
      <w:start w:val="1"/>
      <w:numFmt w:val="bullet"/>
      <w:lvlText w:val=""/>
      <w:lvlJc w:val="left"/>
      <w:pPr>
        <w:tabs>
          <w:tab w:val="num" w:pos="1440"/>
        </w:tabs>
        <w:ind w:left="1440" w:hanging="360"/>
      </w:pPr>
      <w:rPr>
        <w:rFonts w:ascii="Wingdings 2" w:hAnsi="Wingdings 2" w:hint="default"/>
      </w:rPr>
    </w:lvl>
    <w:lvl w:ilvl="2" w:tplc="41FE30D8" w:tentative="1">
      <w:start w:val="1"/>
      <w:numFmt w:val="bullet"/>
      <w:lvlText w:val=""/>
      <w:lvlJc w:val="left"/>
      <w:pPr>
        <w:tabs>
          <w:tab w:val="num" w:pos="2160"/>
        </w:tabs>
        <w:ind w:left="2160" w:hanging="360"/>
      </w:pPr>
      <w:rPr>
        <w:rFonts w:ascii="Wingdings 2" w:hAnsi="Wingdings 2" w:hint="default"/>
      </w:rPr>
    </w:lvl>
    <w:lvl w:ilvl="3" w:tplc="40ECFCEC" w:tentative="1">
      <w:start w:val="1"/>
      <w:numFmt w:val="bullet"/>
      <w:lvlText w:val=""/>
      <w:lvlJc w:val="left"/>
      <w:pPr>
        <w:tabs>
          <w:tab w:val="num" w:pos="2880"/>
        </w:tabs>
        <w:ind w:left="2880" w:hanging="360"/>
      </w:pPr>
      <w:rPr>
        <w:rFonts w:ascii="Wingdings 2" w:hAnsi="Wingdings 2" w:hint="default"/>
      </w:rPr>
    </w:lvl>
    <w:lvl w:ilvl="4" w:tplc="7FB4C17C" w:tentative="1">
      <w:start w:val="1"/>
      <w:numFmt w:val="bullet"/>
      <w:lvlText w:val=""/>
      <w:lvlJc w:val="left"/>
      <w:pPr>
        <w:tabs>
          <w:tab w:val="num" w:pos="3600"/>
        </w:tabs>
        <w:ind w:left="3600" w:hanging="360"/>
      </w:pPr>
      <w:rPr>
        <w:rFonts w:ascii="Wingdings 2" w:hAnsi="Wingdings 2" w:hint="default"/>
      </w:rPr>
    </w:lvl>
    <w:lvl w:ilvl="5" w:tplc="38E4D252" w:tentative="1">
      <w:start w:val="1"/>
      <w:numFmt w:val="bullet"/>
      <w:lvlText w:val=""/>
      <w:lvlJc w:val="left"/>
      <w:pPr>
        <w:tabs>
          <w:tab w:val="num" w:pos="4320"/>
        </w:tabs>
        <w:ind w:left="4320" w:hanging="360"/>
      </w:pPr>
      <w:rPr>
        <w:rFonts w:ascii="Wingdings 2" w:hAnsi="Wingdings 2" w:hint="default"/>
      </w:rPr>
    </w:lvl>
    <w:lvl w:ilvl="6" w:tplc="2A2C338A" w:tentative="1">
      <w:start w:val="1"/>
      <w:numFmt w:val="bullet"/>
      <w:lvlText w:val=""/>
      <w:lvlJc w:val="left"/>
      <w:pPr>
        <w:tabs>
          <w:tab w:val="num" w:pos="5040"/>
        </w:tabs>
        <w:ind w:left="5040" w:hanging="360"/>
      </w:pPr>
      <w:rPr>
        <w:rFonts w:ascii="Wingdings 2" w:hAnsi="Wingdings 2" w:hint="default"/>
      </w:rPr>
    </w:lvl>
    <w:lvl w:ilvl="7" w:tplc="A69C2E74">
      <w:start w:val="1"/>
      <w:numFmt w:val="bullet"/>
      <w:lvlText w:val=""/>
      <w:lvlJc w:val="left"/>
      <w:pPr>
        <w:tabs>
          <w:tab w:val="num" w:pos="5760"/>
        </w:tabs>
        <w:ind w:left="5760" w:hanging="360"/>
      </w:pPr>
      <w:rPr>
        <w:rFonts w:ascii="Wingdings 2" w:hAnsi="Wingdings 2" w:hint="default"/>
      </w:rPr>
    </w:lvl>
    <w:lvl w:ilvl="8" w:tplc="62A4C6CC">
      <w:start w:val="1"/>
      <w:numFmt w:val="bullet"/>
      <w:lvlText w:val=""/>
      <w:lvlJc w:val="left"/>
      <w:pPr>
        <w:tabs>
          <w:tab w:val="num" w:pos="6480"/>
        </w:tabs>
        <w:ind w:left="6480" w:hanging="360"/>
      </w:pPr>
      <w:rPr>
        <w:rFonts w:ascii="Wingdings 2" w:hAnsi="Wingdings 2" w:hint="default"/>
      </w:rPr>
    </w:lvl>
  </w:abstractNum>
  <w:abstractNum w:abstractNumId="9">
    <w:nsid w:val="14426719"/>
    <w:multiLevelType w:val="hybridMultilevel"/>
    <w:tmpl w:val="043A872A"/>
    <w:lvl w:ilvl="0" w:tplc="EDF466FE">
      <w:start w:val="1"/>
      <w:numFmt w:val="bullet"/>
      <w:lvlText w:val=""/>
      <w:lvlJc w:val="left"/>
      <w:pPr>
        <w:tabs>
          <w:tab w:val="num" w:pos="720"/>
        </w:tabs>
        <w:ind w:left="720" w:hanging="360"/>
      </w:pPr>
      <w:rPr>
        <w:rFonts w:ascii="Wingdings 2" w:hAnsi="Wingdings 2"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34F4CC6C">
      <w:start w:val="1266"/>
      <w:numFmt w:val="bullet"/>
      <w:lvlText w:val="•"/>
      <w:lvlJc w:val="left"/>
      <w:pPr>
        <w:tabs>
          <w:tab w:val="num" w:pos="2160"/>
        </w:tabs>
        <w:ind w:left="2160" w:hanging="360"/>
      </w:pPr>
      <w:rPr>
        <w:rFonts w:ascii="Arial" w:hAnsi="Arial" w:hint="default"/>
      </w:rPr>
    </w:lvl>
    <w:lvl w:ilvl="3" w:tplc="0AFCB874" w:tentative="1">
      <w:start w:val="1"/>
      <w:numFmt w:val="bullet"/>
      <w:lvlText w:val=""/>
      <w:lvlJc w:val="left"/>
      <w:pPr>
        <w:tabs>
          <w:tab w:val="num" w:pos="2880"/>
        </w:tabs>
        <w:ind w:left="2880" w:hanging="360"/>
      </w:pPr>
      <w:rPr>
        <w:rFonts w:ascii="Wingdings 2" w:hAnsi="Wingdings 2" w:hint="default"/>
      </w:rPr>
    </w:lvl>
    <w:lvl w:ilvl="4" w:tplc="DBE47BA8" w:tentative="1">
      <w:start w:val="1"/>
      <w:numFmt w:val="bullet"/>
      <w:lvlText w:val=""/>
      <w:lvlJc w:val="left"/>
      <w:pPr>
        <w:tabs>
          <w:tab w:val="num" w:pos="3600"/>
        </w:tabs>
        <w:ind w:left="3600" w:hanging="360"/>
      </w:pPr>
      <w:rPr>
        <w:rFonts w:ascii="Wingdings 2" w:hAnsi="Wingdings 2" w:hint="default"/>
      </w:rPr>
    </w:lvl>
    <w:lvl w:ilvl="5" w:tplc="83AE1A68" w:tentative="1">
      <w:start w:val="1"/>
      <w:numFmt w:val="bullet"/>
      <w:lvlText w:val=""/>
      <w:lvlJc w:val="left"/>
      <w:pPr>
        <w:tabs>
          <w:tab w:val="num" w:pos="4320"/>
        </w:tabs>
        <w:ind w:left="4320" w:hanging="360"/>
      </w:pPr>
      <w:rPr>
        <w:rFonts w:ascii="Wingdings 2" w:hAnsi="Wingdings 2" w:hint="default"/>
      </w:rPr>
    </w:lvl>
    <w:lvl w:ilvl="6" w:tplc="85FE000E" w:tentative="1">
      <w:start w:val="1"/>
      <w:numFmt w:val="bullet"/>
      <w:lvlText w:val=""/>
      <w:lvlJc w:val="left"/>
      <w:pPr>
        <w:tabs>
          <w:tab w:val="num" w:pos="5040"/>
        </w:tabs>
        <w:ind w:left="5040" w:hanging="360"/>
      </w:pPr>
      <w:rPr>
        <w:rFonts w:ascii="Wingdings 2" w:hAnsi="Wingdings 2" w:hint="default"/>
      </w:rPr>
    </w:lvl>
    <w:lvl w:ilvl="7" w:tplc="67D4B860" w:tentative="1">
      <w:start w:val="1"/>
      <w:numFmt w:val="bullet"/>
      <w:lvlText w:val=""/>
      <w:lvlJc w:val="left"/>
      <w:pPr>
        <w:tabs>
          <w:tab w:val="num" w:pos="5760"/>
        </w:tabs>
        <w:ind w:left="5760" w:hanging="360"/>
      </w:pPr>
      <w:rPr>
        <w:rFonts w:ascii="Wingdings 2" w:hAnsi="Wingdings 2" w:hint="default"/>
      </w:rPr>
    </w:lvl>
    <w:lvl w:ilvl="8" w:tplc="A874DCB8" w:tentative="1">
      <w:start w:val="1"/>
      <w:numFmt w:val="bullet"/>
      <w:lvlText w:val=""/>
      <w:lvlJc w:val="left"/>
      <w:pPr>
        <w:tabs>
          <w:tab w:val="num" w:pos="6480"/>
        </w:tabs>
        <w:ind w:left="6480" w:hanging="360"/>
      </w:pPr>
      <w:rPr>
        <w:rFonts w:ascii="Wingdings 2" w:hAnsi="Wingdings 2" w:hint="default"/>
      </w:rPr>
    </w:lvl>
  </w:abstractNum>
  <w:abstractNum w:abstractNumId="10">
    <w:nsid w:val="167664DC"/>
    <w:multiLevelType w:val="hybridMultilevel"/>
    <w:tmpl w:val="49F002C8"/>
    <w:lvl w:ilvl="0" w:tplc="F0F0C0A2">
      <w:start w:val="1"/>
      <w:numFmt w:val="bullet"/>
      <w:lvlText w:val=""/>
      <w:lvlJc w:val="left"/>
      <w:pPr>
        <w:tabs>
          <w:tab w:val="num" w:pos="720"/>
        </w:tabs>
        <w:ind w:left="720" w:hanging="360"/>
      </w:pPr>
      <w:rPr>
        <w:rFonts w:ascii="Wingdings 2" w:hAnsi="Wingdings 2" w:hint="default"/>
      </w:rPr>
    </w:lvl>
    <w:lvl w:ilvl="1" w:tplc="B2026454" w:tentative="1">
      <w:start w:val="1"/>
      <w:numFmt w:val="bullet"/>
      <w:lvlText w:val=""/>
      <w:lvlJc w:val="left"/>
      <w:pPr>
        <w:tabs>
          <w:tab w:val="num" w:pos="1440"/>
        </w:tabs>
        <w:ind w:left="1440" w:hanging="360"/>
      </w:pPr>
      <w:rPr>
        <w:rFonts w:ascii="Wingdings 2" w:hAnsi="Wingdings 2" w:hint="default"/>
      </w:rPr>
    </w:lvl>
    <w:lvl w:ilvl="2" w:tplc="5C30F44A" w:tentative="1">
      <w:start w:val="1"/>
      <w:numFmt w:val="bullet"/>
      <w:lvlText w:val=""/>
      <w:lvlJc w:val="left"/>
      <w:pPr>
        <w:tabs>
          <w:tab w:val="num" w:pos="2160"/>
        </w:tabs>
        <w:ind w:left="2160" w:hanging="360"/>
      </w:pPr>
      <w:rPr>
        <w:rFonts w:ascii="Wingdings 2" w:hAnsi="Wingdings 2" w:hint="default"/>
      </w:rPr>
    </w:lvl>
    <w:lvl w:ilvl="3" w:tplc="83A4C5A8" w:tentative="1">
      <w:start w:val="1"/>
      <w:numFmt w:val="bullet"/>
      <w:lvlText w:val=""/>
      <w:lvlJc w:val="left"/>
      <w:pPr>
        <w:tabs>
          <w:tab w:val="num" w:pos="2880"/>
        </w:tabs>
        <w:ind w:left="2880" w:hanging="360"/>
      </w:pPr>
      <w:rPr>
        <w:rFonts w:ascii="Wingdings 2" w:hAnsi="Wingdings 2" w:hint="default"/>
      </w:rPr>
    </w:lvl>
    <w:lvl w:ilvl="4" w:tplc="63F29FAA" w:tentative="1">
      <w:start w:val="1"/>
      <w:numFmt w:val="bullet"/>
      <w:lvlText w:val=""/>
      <w:lvlJc w:val="left"/>
      <w:pPr>
        <w:tabs>
          <w:tab w:val="num" w:pos="3600"/>
        </w:tabs>
        <w:ind w:left="3600" w:hanging="360"/>
      </w:pPr>
      <w:rPr>
        <w:rFonts w:ascii="Wingdings 2" w:hAnsi="Wingdings 2" w:hint="default"/>
      </w:rPr>
    </w:lvl>
    <w:lvl w:ilvl="5" w:tplc="ABE4D90E" w:tentative="1">
      <w:start w:val="1"/>
      <w:numFmt w:val="bullet"/>
      <w:lvlText w:val=""/>
      <w:lvlJc w:val="left"/>
      <w:pPr>
        <w:tabs>
          <w:tab w:val="num" w:pos="4320"/>
        </w:tabs>
        <w:ind w:left="4320" w:hanging="360"/>
      </w:pPr>
      <w:rPr>
        <w:rFonts w:ascii="Wingdings 2" w:hAnsi="Wingdings 2" w:hint="default"/>
      </w:rPr>
    </w:lvl>
    <w:lvl w:ilvl="6" w:tplc="818E9C80">
      <w:start w:val="1"/>
      <w:numFmt w:val="bullet"/>
      <w:lvlText w:val=""/>
      <w:lvlJc w:val="left"/>
      <w:pPr>
        <w:tabs>
          <w:tab w:val="num" w:pos="5040"/>
        </w:tabs>
        <w:ind w:left="5040" w:hanging="360"/>
      </w:pPr>
      <w:rPr>
        <w:rFonts w:ascii="Wingdings 2" w:hAnsi="Wingdings 2"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3B965216">
      <w:start w:val="1776"/>
      <w:numFmt w:val="bullet"/>
      <w:lvlText w:val=""/>
      <w:lvlJc w:val="left"/>
      <w:pPr>
        <w:tabs>
          <w:tab w:val="num" w:pos="6480"/>
        </w:tabs>
        <w:ind w:left="6480" w:hanging="360"/>
      </w:pPr>
      <w:rPr>
        <w:rFonts w:ascii="Wingdings 2" w:hAnsi="Wingdings 2" w:hint="default"/>
      </w:rPr>
    </w:lvl>
  </w:abstractNum>
  <w:abstractNum w:abstractNumId="11">
    <w:nsid w:val="1F635182"/>
    <w:multiLevelType w:val="hybridMultilevel"/>
    <w:tmpl w:val="417A56B2"/>
    <w:lvl w:ilvl="0" w:tplc="805E1EFE">
      <w:start w:val="1"/>
      <w:numFmt w:val="bullet"/>
      <w:lvlText w:val=""/>
      <w:lvlJc w:val="left"/>
      <w:pPr>
        <w:tabs>
          <w:tab w:val="num" w:pos="720"/>
        </w:tabs>
        <w:ind w:left="720" w:hanging="360"/>
      </w:pPr>
      <w:rPr>
        <w:rFonts w:ascii="Wingdings 2" w:hAnsi="Wingdings 2"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C78A6E6C" w:tentative="1">
      <w:start w:val="1"/>
      <w:numFmt w:val="bullet"/>
      <w:lvlText w:val=""/>
      <w:lvlJc w:val="left"/>
      <w:pPr>
        <w:tabs>
          <w:tab w:val="num" w:pos="2160"/>
        </w:tabs>
        <w:ind w:left="2160" w:hanging="360"/>
      </w:pPr>
      <w:rPr>
        <w:rFonts w:ascii="Wingdings 2" w:hAnsi="Wingdings 2" w:hint="default"/>
      </w:rPr>
    </w:lvl>
    <w:lvl w:ilvl="3" w:tplc="B96CFBDA" w:tentative="1">
      <w:start w:val="1"/>
      <w:numFmt w:val="bullet"/>
      <w:lvlText w:val=""/>
      <w:lvlJc w:val="left"/>
      <w:pPr>
        <w:tabs>
          <w:tab w:val="num" w:pos="2880"/>
        </w:tabs>
        <w:ind w:left="2880" w:hanging="360"/>
      </w:pPr>
      <w:rPr>
        <w:rFonts w:ascii="Wingdings 2" w:hAnsi="Wingdings 2" w:hint="default"/>
      </w:rPr>
    </w:lvl>
    <w:lvl w:ilvl="4" w:tplc="5D98E31E" w:tentative="1">
      <w:start w:val="1"/>
      <w:numFmt w:val="bullet"/>
      <w:lvlText w:val=""/>
      <w:lvlJc w:val="left"/>
      <w:pPr>
        <w:tabs>
          <w:tab w:val="num" w:pos="3600"/>
        </w:tabs>
        <w:ind w:left="3600" w:hanging="360"/>
      </w:pPr>
      <w:rPr>
        <w:rFonts w:ascii="Wingdings 2" w:hAnsi="Wingdings 2" w:hint="default"/>
      </w:rPr>
    </w:lvl>
    <w:lvl w:ilvl="5" w:tplc="9C96AE04" w:tentative="1">
      <w:start w:val="1"/>
      <w:numFmt w:val="bullet"/>
      <w:lvlText w:val=""/>
      <w:lvlJc w:val="left"/>
      <w:pPr>
        <w:tabs>
          <w:tab w:val="num" w:pos="4320"/>
        </w:tabs>
        <w:ind w:left="4320" w:hanging="360"/>
      </w:pPr>
      <w:rPr>
        <w:rFonts w:ascii="Wingdings 2" w:hAnsi="Wingdings 2" w:hint="default"/>
      </w:rPr>
    </w:lvl>
    <w:lvl w:ilvl="6" w:tplc="58FE9790" w:tentative="1">
      <w:start w:val="1"/>
      <w:numFmt w:val="bullet"/>
      <w:lvlText w:val=""/>
      <w:lvlJc w:val="left"/>
      <w:pPr>
        <w:tabs>
          <w:tab w:val="num" w:pos="5040"/>
        </w:tabs>
        <w:ind w:left="5040" w:hanging="360"/>
      </w:pPr>
      <w:rPr>
        <w:rFonts w:ascii="Wingdings 2" w:hAnsi="Wingdings 2" w:hint="default"/>
      </w:rPr>
    </w:lvl>
    <w:lvl w:ilvl="7" w:tplc="0D18C690" w:tentative="1">
      <w:start w:val="1"/>
      <w:numFmt w:val="bullet"/>
      <w:lvlText w:val=""/>
      <w:lvlJc w:val="left"/>
      <w:pPr>
        <w:tabs>
          <w:tab w:val="num" w:pos="5760"/>
        </w:tabs>
        <w:ind w:left="5760" w:hanging="360"/>
      </w:pPr>
      <w:rPr>
        <w:rFonts w:ascii="Wingdings 2" w:hAnsi="Wingdings 2" w:hint="default"/>
      </w:rPr>
    </w:lvl>
    <w:lvl w:ilvl="8" w:tplc="366C2E48" w:tentative="1">
      <w:start w:val="1"/>
      <w:numFmt w:val="bullet"/>
      <w:lvlText w:val=""/>
      <w:lvlJc w:val="left"/>
      <w:pPr>
        <w:tabs>
          <w:tab w:val="num" w:pos="6480"/>
        </w:tabs>
        <w:ind w:left="6480" w:hanging="360"/>
      </w:pPr>
      <w:rPr>
        <w:rFonts w:ascii="Wingdings 2" w:hAnsi="Wingdings 2" w:hint="default"/>
      </w:rPr>
    </w:lvl>
  </w:abstractNum>
  <w:abstractNum w:abstractNumId="12">
    <w:nsid w:val="1F6E7856"/>
    <w:multiLevelType w:val="hybridMultilevel"/>
    <w:tmpl w:val="BF56DEEA"/>
    <w:lvl w:ilvl="0" w:tplc="DF1E299C">
      <w:start w:val="1"/>
      <w:numFmt w:val="bullet"/>
      <w:lvlText w:val="•"/>
      <w:lvlJc w:val="left"/>
      <w:pPr>
        <w:tabs>
          <w:tab w:val="num" w:pos="720"/>
        </w:tabs>
        <w:ind w:left="720" w:hanging="360"/>
      </w:pPr>
      <w:rPr>
        <w:rFonts w:ascii="Times New Roman" w:hAnsi="Times New Roman" w:hint="default"/>
      </w:rPr>
    </w:lvl>
    <w:lvl w:ilvl="1" w:tplc="A8FA2B9A" w:tentative="1">
      <w:start w:val="1"/>
      <w:numFmt w:val="bullet"/>
      <w:lvlText w:val="•"/>
      <w:lvlJc w:val="left"/>
      <w:pPr>
        <w:tabs>
          <w:tab w:val="num" w:pos="1440"/>
        </w:tabs>
        <w:ind w:left="1440" w:hanging="360"/>
      </w:pPr>
      <w:rPr>
        <w:rFonts w:ascii="Times New Roman" w:hAnsi="Times New Roman" w:hint="default"/>
      </w:rPr>
    </w:lvl>
    <w:lvl w:ilvl="2" w:tplc="290AD0B2" w:tentative="1">
      <w:start w:val="1"/>
      <w:numFmt w:val="bullet"/>
      <w:lvlText w:val="•"/>
      <w:lvlJc w:val="left"/>
      <w:pPr>
        <w:tabs>
          <w:tab w:val="num" w:pos="2160"/>
        </w:tabs>
        <w:ind w:left="2160" w:hanging="360"/>
      </w:pPr>
      <w:rPr>
        <w:rFonts w:ascii="Times New Roman" w:hAnsi="Times New Roman" w:hint="default"/>
      </w:rPr>
    </w:lvl>
    <w:lvl w:ilvl="3" w:tplc="C11CE724" w:tentative="1">
      <w:start w:val="1"/>
      <w:numFmt w:val="bullet"/>
      <w:lvlText w:val="•"/>
      <w:lvlJc w:val="left"/>
      <w:pPr>
        <w:tabs>
          <w:tab w:val="num" w:pos="2880"/>
        </w:tabs>
        <w:ind w:left="2880" w:hanging="360"/>
      </w:pPr>
      <w:rPr>
        <w:rFonts w:ascii="Times New Roman" w:hAnsi="Times New Roman" w:hint="default"/>
      </w:rPr>
    </w:lvl>
    <w:lvl w:ilvl="4" w:tplc="DCE03948" w:tentative="1">
      <w:start w:val="1"/>
      <w:numFmt w:val="bullet"/>
      <w:lvlText w:val="•"/>
      <w:lvlJc w:val="left"/>
      <w:pPr>
        <w:tabs>
          <w:tab w:val="num" w:pos="3600"/>
        </w:tabs>
        <w:ind w:left="3600" w:hanging="360"/>
      </w:pPr>
      <w:rPr>
        <w:rFonts w:ascii="Times New Roman" w:hAnsi="Times New Roman" w:hint="default"/>
      </w:rPr>
    </w:lvl>
    <w:lvl w:ilvl="5" w:tplc="00AE4CBE">
      <w:start w:val="1"/>
      <w:numFmt w:val="bullet"/>
      <w:lvlText w:val="•"/>
      <w:lvlJc w:val="left"/>
      <w:pPr>
        <w:tabs>
          <w:tab w:val="num" w:pos="4320"/>
        </w:tabs>
        <w:ind w:left="4320" w:hanging="360"/>
      </w:pPr>
      <w:rPr>
        <w:rFonts w:ascii="Times New Roman" w:hAnsi="Times New Roman" w:hint="default"/>
      </w:rPr>
    </w:lvl>
    <w:lvl w:ilvl="6" w:tplc="04090003">
      <w:start w:val="1"/>
      <w:numFmt w:val="bullet"/>
      <w:lvlText w:val="o"/>
      <w:lvlJc w:val="left"/>
      <w:pPr>
        <w:tabs>
          <w:tab w:val="num" w:pos="5040"/>
        </w:tabs>
        <w:ind w:left="5040" w:hanging="360"/>
      </w:pPr>
      <w:rPr>
        <w:rFonts w:ascii="Courier New" w:hAnsi="Courier New" w:cs="Courier New" w:hint="default"/>
      </w:rPr>
    </w:lvl>
    <w:lvl w:ilvl="7" w:tplc="D83C31E2">
      <w:start w:val="1731"/>
      <w:numFmt w:val="bullet"/>
      <w:lvlText w:val="•"/>
      <w:lvlJc w:val="left"/>
      <w:pPr>
        <w:tabs>
          <w:tab w:val="num" w:pos="5760"/>
        </w:tabs>
        <w:ind w:left="5760" w:hanging="360"/>
      </w:pPr>
      <w:rPr>
        <w:rFonts w:ascii="Arial" w:hAnsi="Arial" w:hint="default"/>
      </w:rPr>
    </w:lvl>
    <w:lvl w:ilvl="8" w:tplc="34A4EA5E" w:tentative="1">
      <w:start w:val="1"/>
      <w:numFmt w:val="bullet"/>
      <w:lvlText w:val="•"/>
      <w:lvlJc w:val="left"/>
      <w:pPr>
        <w:tabs>
          <w:tab w:val="num" w:pos="6480"/>
        </w:tabs>
        <w:ind w:left="6480" w:hanging="360"/>
      </w:pPr>
      <w:rPr>
        <w:rFonts w:ascii="Times New Roman" w:hAnsi="Times New Roman" w:hint="default"/>
      </w:rPr>
    </w:lvl>
  </w:abstractNum>
  <w:abstractNum w:abstractNumId="13">
    <w:nsid w:val="211961A5"/>
    <w:multiLevelType w:val="hybridMultilevel"/>
    <w:tmpl w:val="62583DF2"/>
    <w:lvl w:ilvl="0" w:tplc="FF2AA378">
      <w:start w:val="1"/>
      <w:numFmt w:val="bullet"/>
      <w:lvlText w:val=""/>
      <w:lvlJc w:val="left"/>
      <w:pPr>
        <w:tabs>
          <w:tab w:val="num" w:pos="720"/>
        </w:tabs>
        <w:ind w:left="720" w:hanging="360"/>
      </w:pPr>
      <w:rPr>
        <w:rFonts w:ascii="Wingdings 2" w:hAnsi="Wingdings 2" w:hint="default"/>
      </w:rPr>
    </w:lvl>
    <w:lvl w:ilvl="1" w:tplc="C9A2E0F8">
      <w:start w:val="482"/>
      <w:numFmt w:val="bullet"/>
      <w:lvlText w:val=""/>
      <w:lvlJc w:val="left"/>
      <w:pPr>
        <w:tabs>
          <w:tab w:val="num" w:pos="1440"/>
        </w:tabs>
        <w:ind w:left="1440" w:hanging="360"/>
      </w:pPr>
      <w:rPr>
        <w:rFonts w:ascii="Wingdings 2" w:hAnsi="Wingdings 2" w:hint="default"/>
      </w:rPr>
    </w:lvl>
    <w:lvl w:ilvl="2" w:tplc="390E6150">
      <w:start w:val="482"/>
      <w:numFmt w:val="bullet"/>
      <w:lvlText w:val=""/>
      <w:lvlJc w:val="left"/>
      <w:pPr>
        <w:tabs>
          <w:tab w:val="num" w:pos="2160"/>
        </w:tabs>
        <w:ind w:left="2160" w:hanging="360"/>
      </w:pPr>
      <w:rPr>
        <w:rFonts w:ascii="Wingdings 2" w:hAnsi="Wingdings 2" w:hint="default"/>
      </w:rPr>
    </w:lvl>
    <w:lvl w:ilvl="3" w:tplc="D9504BEC" w:tentative="1">
      <w:start w:val="1"/>
      <w:numFmt w:val="bullet"/>
      <w:lvlText w:val=""/>
      <w:lvlJc w:val="left"/>
      <w:pPr>
        <w:tabs>
          <w:tab w:val="num" w:pos="2880"/>
        </w:tabs>
        <w:ind w:left="2880" w:hanging="360"/>
      </w:pPr>
      <w:rPr>
        <w:rFonts w:ascii="Wingdings 2" w:hAnsi="Wingdings 2" w:hint="default"/>
      </w:rPr>
    </w:lvl>
    <w:lvl w:ilvl="4" w:tplc="22D22F3E" w:tentative="1">
      <w:start w:val="1"/>
      <w:numFmt w:val="bullet"/>
      <w:lvlText w:val=""/>
      <w:lvlJc w:val="left"/>
      <w:pPr>
        <w:tabs>
          <w:tab w:val="num" w:pos="3600"/>
        </w:tabs>
        <w:ind w:left="3600" w:hanging="360"/>
      </w:pPr>
      <w:rPr>
        <w:rFonts w:ascii="Wingdings 2" w:hAnsi="Wingdings 2" w:hint="default"/>
      </w:rPr>
    </w:lvl>
    <w:lvl w:ilvl="5" w:tplc="CD107A40" w:tentative="1">
      <w:start w:val="1"/>
      <w:numFmt w:val="bullet"/>
      <w:lvlText w:val=""/>
      <w:lvlJc w:val="left"/>
      <w:pPr>
        <w:tabs>
          <w:tab w:val="num" w:pos="4320"/>
        </w:tabs>
        <w:ind w:left="4320" w:hanging="360"/>
      </w:pPr>
      <w:rPr>
        <w:rFonts w:ascii="Wingdings 2" w:hAnsi="Wingdings 2" w:hint="default"/>
      </w:rPr>
    </w:lvl>
    <w:lvl w:ilvl="6" w:tplc="844820EA" w:tentative="1">
      <w:start w:val="1"/>
      <w:numFmt w:val="bullet"/>
      <w:lvlText w:val=""/>
      <w:lvlJc w:val="left"/>
      <w:pPr>
        <w:tabs>
          <w:tab w:val="num" w:pos="5040"/>
        </w:tabs>
        <w:ind w:left="5040" w:hanging="360"/>
      </w:pPr>
      <w:rPr>
        <w:rFonts w:ascii="Wingdings 2" w:hAnsi="Wingdings 2" w:hint="default"/>
      </w:rPr>
    </w:lvl>
    <w:lvl w:ilvl="7" w:tplc="1EB68492" w:tentative="1">
      <w:start w:val="1"/>
      <w:numFmt w:val="bullet"/>
      <w:lvlText w:val=""/>
      <w:lvlJc w:val="left"/>
      <w:pPr>
        <w:tabs>
          <w:tab w:val="num" w:pos="5760"/>
        </w:tabs>
        <w:ind w:left="5760" w:hanging="360"/>
      </w:pPr>
      <w:rPr>
        <w:rFonts w:ascii="Wingdings 2" w:hAnsi="Wingdings 2" w:hint="default"/>
      </w:rPr>
    </w:lvl>
    <w:lvl w:ilvl="8" w:tplc="5298E83A" w:tentative="1">
      <w:start w:val="1"/>
      <w:numFmt w:val="bullet"/>
      <w:lvlText w:val=""/>
      <w:lvlJc w:val="left"/>
      <w:pPr>
        <w:tabs>
          <w:tab w:val="num" w:pos="6480"/>
        </w:tabs>
        <w:ind w:left="6480" w:hanging="360"/>
      </w:pPr>
      <w:rPr>
        <w:rFonts w:ascii="Wingdings 2" w:hAnsi="Wingdings 2" w:hint="default"/>
      </w:rPr>
    </w:lvl>
  </w:abstractNum>
  <w:abstractNum w:abstractNumId="14">
    <w:nsid w:val="267459E3"/>
    <w:multiLevelType w:val="hybridMultilevel"/>
    <w:tmpl w:val="421ED860"/>
    <w:lvl w:ilvl="0" w:tplc="913AECE2">
      <w:start w:val="1"/>
      <w:numFmt w:val="bullet"/>
      <w:lvlText w:val=""/>
      <w:lvlJc w:val="left"/>
      <w:pPr>
        <w:ind w:left="720" w:hanging="360"/>
      </w:pPr>
      <w:rPr>
        <w:rFonts w:ascii="Wingdings 2" w:hAnsi="Wingdings 2"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913AECE2">
      <w:start w:val="1"/>
      <w:numFmt w:val="bullet"/>
      <w:lvlText w:val=""/>
      <w:lvlJc w:val="left"/>
      <w:pPr>
        <w:ind w:left="4320" w:hanging="360"/>
      </w:pPr>
      <w:rPr>
        <w:rFonts w:ascii="Wingdings 2" w:hAnsi="Wingdings 2"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273C5282"/>
    <w:multiLevelType w:val="hybridMultilevel"/>
    <w:tmpl w:val="0F0CBD50"/>
    <w:lvl w:ilvl="0" w:tplc="46AE0F38">
      <w:start w:val="1"/>
      <w:numFmt w:val="bullet"/>
      <w:lvlText w:val=""/>
      <w:lvlJc w:val="left"/>
      <w:pPr>
        <w:tabs>
          <w:tab w:val="num" w:pos="720"/>
        </w:tabs>
        <w:ind w:left="720" w:hanging="360"/>
      </w:pPr>
      <w:rPr>
        <w:rFonts w:ascii="Wingdings 2" w:hAnsi="Wingdings 2" w:hint="default"/>
      </w:rPr>
    </w:lvl>
    <w:lvl w:ilvl="1" w:tplc="5CE2B41A" w:tentative="1">
      <w:start w:val="1"/>
      <w:numFmt w:val="bullet"/>
      <w:lvlText w:val=""/>
      <w:lvlJc w:val="left"/>
      <w:pPr>
        <w:tabs>
          <w:tab w:val="num" w:pos="1440"/>
        </w:tabs>
        <w:ind w:left="1440" w:hanging="360"/>
      </w:pPr>
      <w:rPr>
        <w:rFonts w:ascii="Wingdings 2" w:hAnsi="Wingdings 2" w:hint="default"/>
      </w:rPr>
    </w:lvl>
    <w:lvl w:ilvl="2" w:tplc="C4961FE2" w:tentative="1">
      <w:start w:val="1"/>
      <w:numFmt w:val="bullet"/>
      <w:lvlText w:val=""/>
      <w:lvlJc w:val="left"/>
      <w:pPr>
        <w:tabs>
          <w:tab w:val="num" w:pos="2160"/>
        </w:tabs>
        <w:ind w:left="2160" w:hanging="360"/>
      </w:pPr>
      <w:rPr>
        <w:rFonts w:ascii="Wingdings 2" w:hAnsi="Wingdings 2" w:hint="default"/>
      </w:rPr>
    </w:lvl>
    <w:lvl w:ilvl="3" w:tplc="934E94F6" w:tentative="1">
      <w:start w:val="1"/>
      <w:numFmt w:val="bullet"/>
      <w:lvlText w:val=""/>
      <w:lvlJc w:val="left"/>
      <w:pPr>
        <w:tabs>
          <w:tab w:val="num" w:pos="2880"/>
        </w:tabs>
        <w:ind w:left="2880" w:hanging="360"/>
      </w:pPr>
      <w:rPr>
        <w:rFonts w:ascii="Wingdings 2" w:hAnsi="Wingdings 2" w:hint="default"/>
      </w:rPr>
    </w:lvl>
    <w:lvl w:ilvl="4" w:tplc="149AC79E" w:tentative="1">
      <w:start w:val="1"/>
      <w:numFmt w:val="bullet"/>
      <w:lvlText w:val=""/>
      <w:lvlJc w:val="left"/>
      <w:pPr>
        <w:tabs>
          <w:tab w:val="num" w:pos="3600"/>
        </w:tabs>
        <w:ind w:left="3600" w:hanging="360"/>
      </w:pPr>
      <w:rPr>
        <w:rFonts w:ascii="Wingdings 2" w:hAnsi="Wingdings 2" w:hint="default"/>
      </w:rPr>
    </w:lvl>
    <w:lvl w:ilvl="5" w:tplc="7D78D274" w:tentative="1">
      <w:start w:val="1"/>
      <w:numFmt w:val="bullet"/>
      <w:lvlText w:val=""/>
      <w:lvlJc w:val="left"/>
      <w:pPr>
        <w:tabs>
          <w:tab w:val="num" w:pos="4320"/>
        </w:tabs>
        <w:ind w:left="4320" w:hanging="360"/>
      </w:pPr>
      <w:rPr>
        <w:rFonts w:ascii="Wingdings 2" w:hAnsi="Wingdings 2" w:hint="default"/>
      </w:rPr>
    </w:lvl>
    <w:lvl w:ilvl="6" w:tplc="4B902194">
      <w:start w:val="1"/>
      <w:numFmt w:val="bullet"/>
      <w:lvlText w:val=""/>
      <w:lvlJc w:val="left"/>
      <w:pPr>
        <w:tabs>
          <w:tab w:val="num" w:pos="5040"/>
        </w:tabs>
        <w:ind w:left="5040" w:hanging="360"/>
      </w:pPr>
      <w:rPr>
        <w:rFonts w:ascii="Wingdings 2" w:hAnsi="Wingdings 2"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EA1CC40E" w:tentative="1">
      <w:start w:val="1"/>
      <w:numFmt w:val="bullet"/>
      <w:lvlText w:val=""/>
      <w:lvlJc w:val="left"/>
      <w:pPr>
        <w:tabs>
          <w:tab w:val="num" w:pos="6480"/>
        </w:tabs>
        <w:ind w:left="6480" w:hanging="360"/>
      </w:pPr>
      <w:rPr>
        <w:rFonts w:ascii="Wingdings 2" w:hAnsi="Wingdings 2" w:hint="default"/>
      </w:rPr>
    </w:lvl>
  </w:abstractNum>
  <w:abstractNum w:abstractNumId="16">
    <w:nsid w:val="28B27A78"/>
    <w:multiLevelType w:val="hybridMultilevel"/>
    <w:tmpl w:val="606698AC"/>
    <w:lvl w:ilvl="0" w:tplc="F0F0C0A2">
      <w:start w:val="1"/>
      <w:numFmt w:val="bullet"/>
      <w:lvlText w:val=""/>
      <w:lvlJc w:val="left"/>
      <w:pPr>
        <w:tabs>
          <w:tab w:val="num" w:pos="720"/>
        </w:tabs>
        <w:ind w:left="720" w:hanging="360"/>
      </w:pPr>
      <w:rPr>
        <w:rFonts w:ascii="Wingdings 2" w:hAnsi="Wingdings 2" w:hint="default"/>
      </w:rPr>
    </w:lvl>
    <w:lvl w:ilvl="1" w:tplc="B2026454" w:tentative="1">
      <w:start w:val="1"/>
      <w:numFmt w:val="bullet"/>
      <w:lvlText w:val=""/>
      <w:lvlJc w:val="left"/>
      <w:pPr>
        <w:tabs>
          <w:tab w:val="num" w:pos="1440"/>
        </w:tabs>
        <w:ind w:left="1440" w:hanging="360"/>
      </w:pPr>
      <w:rPr>
        <w:rFonts w:ascii="Wingdings 2" w:hAnsi="Wingdings 2" w:hint="default"/>
      </w:rPr>
    </w:lvl>
    <w:lvl w:ilvl="2" w:tplc="5C30F44A" w:tentative="1">
      <w:start w:val="1"/>
      <w:numFmt w:val="bullet"/>
      <w:lvlText w:val=""/>
      <w:lvlJc w:val="left"/>
      <w:pPr>
        <w:tabs>
          <w:tab w:val="num" w:pos="2160"/>
        </w:tabs>
        <w:ind w:left="2160" w:hanging="360"/>
      </w:pPr>
      <w:rPr>
        <w:rFonts w:ascii="Wingdings 2" w:hAnsi="Wingdings 2" w:hint="default"/>
      </w:rPr>
    </w:lvl>
    <w:lvl w:ilvl="3" w:tplc="83A4C5A8" w:tentative="1">
      <w:start w:val="1"/>
      <w:numFmt w:val="bullet"/>
      <w:lvlText w:val=""/>
      <w:lvlJc w:val="left"/>
      <w:pPr>
        <w:tabs>
          <w:tab w:val="num" w:pos="2880"/>
        </w:tabs>
        <w:ind w:left="2880" w:hanging="360"/>
      </w:pPr>
      <w:rPr>
        <w:rFonts w:ascii="Wingdings 2" w:hAnsi="Wingdings 2" w:hint="default"/>
      </w:rPr>
    </w:lvl>
    <w:lvl w:ilvl="4" w:tplc="63F29FAA" w:tentative="1">
      <w:start w:val="1"/>
      <w:numFmt w:val="bullet"/>
      <w:lvlText w:val=""/>
      <w:lvlJc w:val="left"/>
      <w:pPr>
        <w:tabs>
          <w:tab w:val="num" w:pos="3600"/>
        </w:tabs>
        <w:ind w:left="3600" w:hanging="360"/>
      </w:pPr>
      <w:rPr>
        <w:rFonts w:ascii="Wingdings 2" w:hAnsi="Wingdings 2" w:hint="default"/>
      </w:rPr>
    </w:lvl>
    <w:lvl w:ilvl="5" w:tplc="ABE4D90E" w:tentative="1">
      <w:start w:val="1"/>
      <w:numFmt w:val="bullet"/>
      <w:lvlText w:val=""/>
      <w:lvlJc w:val="left"/>
      <w:pPr>
        <w:tabs>
          <w:tab w:val="num" w:pos="4320"/>
        </w:tabs>
        <w:ind w:left="4320" w:hanging="360"/>
      </w:pPr>
      <w:rPr>
        <w:rFonts w:ascii="Wingdings 2" w:hAnsi="Wingdings 2" w:hint="default"/>
      </w:rPr>
    </w:lvl>
    <w:lvl w:ilvl="6" w:tplc="818E9C80">
      <w:start w:val="1"/>
      <w:numFmt w:val="bullet"/>
      <w:lvlText w:val=""/>
      <w:lvlJc w:val="left"/>
      <w:pPr>
        <w:tabs>
          <w:tab w:val="num" w:pos="5040"/>
        </w:tabs>
        <w:ind w:left="5040" w:hanging="360"/>
      </w:pPr>
      <w:rPr>
        <w:rFonts w:ascii="Wingdings 2" w:hAnsi="Wingdings 2" w:hint="default"/>
      </w:rPr>
    </w:lvl>
    <w:lvl w:ilvl="7" w:tplc="31C01FE6">
      <w:start w:val="1"/>
      <w:numFmt w:val="bullet"/>
      <w:lvlText w:val="-"/>
      <w:lvlJc w:val="left"/>
      <w:pPr>
        <w:tabs>
          <w:tab w:val="num" w:pos="5760"/>
        </w:tabs>
        <w:ind w:left="5760" w:hanging="360"/>
      </w:pPr>
      <w:rPr>
        <w:rFonts w:ascii="Courier New" w:hAnsi="Courier New" w:hint="default"/>
      </w:rPr>
    </w:lvl>
    <w:lvl w:ilvl="8" w:tplc="3B965216">
      <w:start w:val="1776"/>
      <w:numFmt w:val="bullet"/>
      <w:lvlText w:val=""/>
      <w:lvlJc w:val="left"/>
      <w:pPr>
        <w:tabs>
          <w:tab w:val="num" w:pos="6480"/>
        </w:tabs>
        <w:ind w:left="6480" w:hanging="360"/>
      </w:pPr>
      <w:rPr>
        <w:rFonts w:ascii="Wingdings 2" w:hAnsi="Wingdings 2" w:hint="default"/>
      </w:rPr>
    </w:lvl>
  </w:abstractNum>
  <w:abstractNum w:abstractNumId="17">
    <w:nsid w:val="2B1450FC"/>
    <w:multiLevelType w:val="hybridMultilevel"/>
    <w:tmpl w:val="4C9446F2"/>
    <w:lvl w:ilvl="0" w:tplc="4448F9D4">
      <w:start w:val="1"/>
      <w:numFmt w:val="bullet"/>
      <w:lvlText w:val=""/>
      <w:lvlJc w:val="left"/>
      <w:pPr>
        <w:tabs>
          <w:tab w:val="num" w:pos="720"/>
        </w:tabs>
        <w:ind w:left="720" w:hanging="360"/>
      </w:pPr>
      <w:rPr>
        <w:rFonts w:ascii="Wingdings 2" w:hAnsi="Wingdings 2"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647A0966" w:tentative="1">
      <w:start w:val="1"/>
      <w:numFmt w:val="bullet"/>
      <w:lvlText w:val=""/>
      <w:lvlJc w:val="left"/>
      <w:pPr>
        <w:tabs>
          <w:tab w:val="num" w:pos="2160"/>
        </w:tabs>
        <w:ind w:left="2160" w:hanging="360"/>
      </w:pPr>
      <w:rPr>
        <w:rFonts w:ascii="Wingdings 2" w:hAnsi="Wingdings 2" w:hint="default"/>
      </w:rPr>
    </w:lvl>
    <w:lvl w:ilvl="3" w:tplc="E6828CE2" w:tentative="1">
      <w:start w:val="1"/>
      <w:numFmt w:val="bullet"/>
      <w:lvlText w:val=""/>
      <w:lvlJc w:val="left"/>
      <w:pPr>
        <w:tabs>
          <w:tab w:val="num" w:pos="2880"/>
        </w:tabs>
        <w:ind w:left="2880" w:hanging="360"/>
      </w:pPr>
      <w:rPr>
        <w:rFonts w:ascii="Wingdings 2" w:hAnsi="Wingdings 2" w:hint="default"/>
      </w:rPr>
    </w:lvl>
    <w:lvl w:ilvl="4" w:tplc="534C1B1E" w:tentative="1">
      <w:start w:val="1"/>
      <w:numFmt w:val="bullet"/>
      <w:lvlText w:val=""/>
      <w:lvlJc w:val="left"/>
      <w:pPr>
        <w:tabs>
          <w:tab w:val="num" w:pos="3600"/>
        </w:tabs>
        <w:ind w:left="3600" w:hanging="360"/>
      </w:pPr>
      <w:rPr>
        <w:rFonts w:ascii="Wingdings 2" w:hAnsi="Wingdings 2" w:hint="default"/>
      </w:rPr>
    </w:lvl>
    <w:lvl w:ilvl="5" w:tplc="9B5C87A4" w:tentative="1">
      <w:start w:val="1"/>
      <w:numFmt w:val="bullet"/>
      <w:lvlText w:val=""/>
      <w:lvlJc w:val="left"/>
      <w:pPr>
        <w:tabs>
          <w:tab w:val="num" w:pos="4320"/>
        </w:tabs>
        <w:ind w:left="4320" w:hanging="360"/>
      </w:pPr>
      <w:rPr>
        <w:rFonts w:ascii="Wingdings 2" w:hAnsi="Wingdings 2" w:hint="default"/>
      </w:rPr>
    </w:lvl>
    <w:lvl w:ilvl="6" w:tplc="02DC0A56" w:tentative="1">
      <w:start w:val="1"/>
      <w:numFmt w:val="bullet"/>
      <w:lvlText w:val=""/>
      <w:lvlJc w:val="left"/>
      <w:pPr>
        <w:tabs>
          <w:tab w:val="num" w:pos="5040"/>
        </w:tabs>
        <w:ind w:left="5040" w:hanging="360"/>
      </w:pPr>
      <w:rPr>
        <w:rFonts w:ascii="Wingdings 2" w:hAnsi="Wingdings 2" w:hint="default"/>
      </w:rPr>
    </w:lvl>
    <w:lvl w:ilvl="7" w:tplc="CD302E68" w:tentative="1">
      <w:start w:val="1"/>
      <w:numFmt w:val="bullet"/>
      <w:lvlText w:val=""/>
      <w:lvlJc w:val="left"/>
      <w:pPr>
        <w:tabs>
          <w:tab w:val="num" w:pos="5760"/>
        </w:tabs>
        <w:ind w:left="5760" w:hanging="360"/>
      </w:pPr>
      <w:rPr>
        <w:rFonts w:ascii="Wingdings 2" w:hAnsi="Wingdings 2" w:hint="default"/>
      </w:rPr>
    </w:lvl>
    <w:lvl w:ilvl="8" w:tplc="93BE4840" w:tentative="1">
      <w:start w:val="1"/>
      <w:numFmt w:val="bullet"/>
      <w:lvlText w:val=""/>
      <w:lvlJc w:val="left"/>
      <w:pPr>
        <w:tabs>
          <w:tab w:val="num" w:pos="6480"/>
        </w:tabs>
        <w:ind w:left="6480" w:hanging="360"/>
      </w:pPr>
      <w:rPr>
        <w:rFonts w:ascii="Wingdings 2" w:hAnsi="Wingdings 2" w:hint="default"/>
      </w:rPr>
    </w:lvl>
  </w:abstractNum>
  <w:abstractNum w:abstractNumId="18">
    <w:nsid w:val="2CD21CE3"/>
    <w:multiLevelType w:val="hybridMultilevel"/>
    <w:tmpl w:val="B4AE08EA"/>
    <w:lvl w:ilvl="0" w:tplc="7DBC2F0E">
      <w:start w:val="1"/>
      <w:numFmt w:val="bullet"/>
      <w:lvlText w:val=""/>
      <w:lvlJc w:val="left"/>
      <w:pPr>
        <w:tabs>
          <w:tab w:val="num" w:pos="720"/>
        </w:tabs>
        <w:ind w:left="720" w:hanging="360"/>
      </w:pPr>
      <w:rPr>
        <w:rFonts w:ascii="Wingdings 2" w:hAnsi="Wingdings 2" w:hint="default"/>
      </w:rPr>
    </w:lvl>
    <w:lvl w:ilvl="1" w:tplc="7B70E736" w:tentative="1">
      <w:start w:val="1"/>
      <w:numFmt w:val="bullet"/>
      <w:lvlText w:val=""/>
      <w:lvlJc w:val="left"/>
      <w:pPr>
        <w:tabs>
          <w:tab w:val="num" w:pos="1440"/>
        </w:tabs>
        <w:ind w:left="1440" w:hanging="360"/>
      </w:pPr>
      <w:rPr>
        <w:rFonts w:ascii="Wingdings 2" w:hAnsi="Wingdings 2" w:hint="default"/>
      </w:rPr>
    </w:lvl>
    <w:lvl w:ilvl="2" w:tplc="87AC55EC" w:tentative="1">
      <w:start w:val="1"/>
      <w:numFmt w:val="bullet"/>
      <w:lvlText w:val=""/>
      <w:lvlJc w:val="left"/>
      <w:pPr>
        <w:tabs>
          <w:tab w:val="num" w:pos="2160"/>
        </w:tabs>
        <w:ind w:left="2160" w:hanging="360"/>
      </w:pPr>
      <w:rPr>
        <w:rFonts w:ascii="Wingdings 2" w:hAnsi="Wingdings 2" w:hint="default"/>
      </w:rPr>
    </w:lvl>
    <w:lvl w:ilvl="3" w:tplc="B380EA08" w:tentative="1">
      <w:start w:val="1"/>
      <w:numFmt w:val="bullet"/>
      <w:lvlText w:val=""/>
      <w:lvlJc w:val="left"/>
      <w:pPr>
        <w:tabs>
          <w:tab w:val="num" w:pos="2880"/>
        </w:tabs>
        <w:ind w:left="2880" w:hanging="360"/>
      </w:pPr>
      <w:rPr>
        <w:rFonts w:ascii="Wingdings 2" w:hAnsi="Wingdings 2" w:hint="default"/>
      </w:rPr>
    </w:lvl>
    <w:lvl w:ilvl="4" w:tplc="C5EEE756" w:tentative="1">
      <w:start w:val="1"/>
      <w:numFmt w:val="bullet"/>
      <w:lvlText w:val=""/>
      <w:lvlJc w:val="left"/>
      <w:pPr>
        <w:tabs>
          <w:tab w:val="num" w:pos="3600"/>
        </w:tabs>
        <w:ind w:left="3600" w:hanging="360"/>
      </w:pPr>
      <w:rPr>
        <w:rFonts w:ascii="Wingdings 2" w:hAnsi="Wingdings 2" w:hint="default"/>
      </w:rPr>
    </w:lvl>
    <w:lvl w:ilvl="5" w:tplc="60C840EE" w:tentative="1">
      <w:start w:val="1"/>
      <w:numFmt w:val="bullet"/>
      <w:lvlText w:val=""/>
      <w:lvlJc w:val="left"/>
      <w:pPr>
        <w:tabs>
          <w:tab w:val="num" w:pos="4320"/>
        </w:tabs>
        <w:ind w:left="4320" w:hanging="360"/>
      </w:pPr>
      <w:rPr>
        <w:rFonts w:ascii="Wingdings 2" w:hAnsi="Wingdings 2" w:hint="default"/>
      </w:rPr>
    </w:lvl>
    <w:lvl w:ilvl="6" w:tplc="51185CBE" w:tentative="1">
      <w:start w:val="1"/>
      <w:numFmt w:val="bullet"/>
      <w:lvlText w:val=""/>
      <w:lvlJc w:val="left"/>
      <w:pPr>
        <w:tabs>
          <w:tab w:val="num" w:pos="5040"/>
        </w:tabs>
        <w:ind w:left="5040" w:hanging="360"/>
      </w:pPr>
      <w:rPr>
        <w:rFonts w:ascii="Wingdings 2" w:hAnsi="Wingdings 2" w:hint="default"/>
      </w:rPr>
    </w:lvl>
    <w:lvl w:ilvl="7" w:tplc="5D6EB6AA" w:tentative="1">
      <w:start w:val="1"/>
      <w:numFmt w:val="bullet"/>
      <w:lvlText w:val=""/>
      <w:lvlJc w:val="left"/>
      <w:pPr>
        <w:tabs>
          <w:tab w:val="num" w:pos="5760"/>
        </w:tabs>
        <w:ind w:left="5760" w:hanging="360"/>
      </w:pPr>
      <w:rPr>
        <w:rFonts w:ascii="Wingdings 2" w:hAnsi="Wingdings 2" w:hint="default"/>
      </w:rPr>
    </w:lvl>
    <w:lvl w:ilvl="8" w:tplc="3754E426" w:tentative="1">
      <w:start w:val="1"/>
      <w:numFmt w:val="bullet"/>
      <w:lvlText w:val=""/>
      <w:lvlJc w:val="left"/>
      <w:pPr>
        <w:tabs>
          <w:tab w:val="num" w:pos="6480"/>
        </w:tabs>
        <w:ind w:left="6480" w:hanging="360"/>
      </w:pPr>
      <w:rPr>
        <w:rFonts w:ascii="Wingdings 2" w:hAnsi="Wingdings 2" w:hint="default"/>
      </w:rPr>
    </w:lvl>
  </w:abstractNum>
  <w:abstractNum w:abstractNumId="19">
    <w:nsid w:val="32966A7F"/>
    <w:multiLevelType w:val="hybridMultilevel"/>
    <w:tmpl w:val="D4A4172C"/>
    <w:lvl w:ilvl="0" w:tplc="3A6A578E">
      <w:start w:val="1"/>
      <w:numFmt w:val="bullet"/>
      <w:lvlText w:val=""/>
      <w:lvlJc w:val="left"/>
      <w:pPr>
        <w:tabs>
          <w:tab w:val="num" w:pos="720"/>
        </w:tabs>
        <w:ind w:left="720" w:hanging="360"/>
      </w:pPr>
      <w:rPr>
        <w:rFonts w:ascii="Wingdings 2" w:hAnsi="Wingdings 2" w:hint="default"/>
      </w:rPr>
    </w:lvl>
    <w:lvl w:ilvl="1" w:tplc="461C0B34" w:tentative="1">
      <w:start w:val="1"/>
      <w:numFmt w:val="bullet"/>
      <w:lvlText w:val=""/>
      <w:lvlJc w:val="left"/>
      <w:pPr>
        <w:tabs>
          <w:tab w:val="num" w:pos="1440"/>
        </w:tabs>
        <w:ind w:left="1440" w:hanging="360"/>
      </w:pPr>
      <w:rPr>
        <w:rFonts w:ascii="Wingdings 2" w:hAnsi="Wingdings 2" w:hint="default"/>
      </w:rPr>
    </w:lvl>
    <w:lvl w:ilvl="2" w:tplc="41FE30D8" w:tentative="1">
      <w:start w:val="1"/>
      <w:numFmt w:val="bullet"/>
      <w:lvlText w:val=""/>
      <w:lvlJc w:val="left"/>
      <w:pPr>
        <w:tabs>
          <w:tab w:val="num" w:pos="2160"/>
        </w:tabs>
        <w:ind w:left="2160" w:hanging="360"/>
      </w:pPr>
      <w:rPr>
        <w:rFonts w:ascii="Wingdings 2" w:hAnsi="Wingdings 2" w:hint="default"/>
      </w:rPr>
    </w:lvl>
    <w:lvl w:ilvl="3" w:tplc="40ECFCEC" w:tentative="1">
      <w:start w:val="1"/>
      <w:numFmt w:val="bullet"/>
      <w:lvlText w:val=""/>
      <w:lvlJc w:val="left"/>
      <w:pPr>
        <w:tabs>
          <w:tab w:val="num" w:pos="2880"/>
        </w:tabs>
        <w:ind w:left="2880" w:hanging="360"/>
      </w:pPr>
      <w:rPr>
        <w:rFonts w:ascii="Wingdings 2" w:hAnsi="Wingdings 2" w:hint="default"/>
      </w:rPr>
    </w:lvl>
    <w:lvl w:ilvl="4" w:tplc="7FB4C17C" w:tentative="1">
      <w:start w:val="1"/>
      <w:numFmt w:val="bullet"/>
      <w:lvlText w:val=""/>
      <w:lvlJc w:val="left"/>
      <w:pPr>
        <w:tabs>
          <w:tab w:val="num" w:pos="3600"/>
        </w:tabs>
        <w:ind w:left="3600" w:hanging="360"/>
      </w:pPr>
      <w:rPr>
        <w:rFonts w:ascii="Wingdings 2" w:hAnsi="Wingdings 2" w:hint="default"/>
      </w:rPr>
    </w:lvl>
    <w:lvl w:ilvl="5" w:tplc="38E4D252" w:tentative="1">
      <w:start w:val="1"/>
      <w:numFmt w:val="bullet"/>
      <w:lvlText w:val=""/>
      <w:lvlJc w:val="left"/>
      <w:pPr>
        <w:tabs>
          <w:tab w:val="num" w:pos="4320"/>
        </w:tabs>
        <w:ind w:left="4320" w:hanging="360"/>
      </w:pPr>
      <w:rPr>
        <w:rFonts w:ascii="Wingdings 2" w:hAnsi="Wingdings 2" w:hint="default"/>
      </w:rPr>
    </w:lvl>
    <w:lvl w:ilvl="6" w:tplc="2A2C338A" w:tentative="1">
      <w:start w:val="1"/>
      <w:numFmt w:val="bullet"/>
      <w:lvlText w:val=""/>
      <w:lvlJc w:val="left"/>
      <w:pPr>
        <w:tabs>
          <w:tab w:val="num" w:pos="5040"/>
        </w:tabs>
        <w:ind w:left="5040" w:hanging="360"/>
      </w:pPr>
      <w:rPr>
        <w:rFonts w:ascii="Wingdings 2" w:hAnsi="Wingdings 2"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31C01FE6">
      <w:start w:val="1"/>
      <w:numFmt w:val="bullet"/>
      <w:lvlText w:val="-"/>
      <w:lvlJc w:val="left"/>
      <w:pPr>
        <w:tabs>
          <w:tab w:val="num" w:pos="6480"/>
        </w:tabs>
        <w:ind w:left="6480" w:hanging="360"/>
      </w:pPr>
      <w:rPr>
        <w:rFonts w:ascii="Courier New" w:hAnsi="Courier New" w:hint="default"/>
      </w:rPr>
    </w:lvl>
  </w:abstractNum>
  <w:abstractNum w:abstractNumId="20">
    <w:nsid w:val="377846C6"/>
    <w:multiLevelType w:val="hybridMultilevel"/>
    <w:tmpl w:val="D88AA806"/>
    <w:lvl w:ilvl="0" w:tplc="913AECE2">
      <w:start w:val="1"/>
      <w:numFmt w:val="bullet"/>
      <w:lvlText w:val=""/>
      <w:lvlJc w:val="left"/>
      <w:pPr>
        <w:tabs>
          <w:tab w:val="num" w:pos="720"/>
        </w:tabs>
        <w:ind w:left="720" w:hanging="360"/>
      </w:pPr>
      <w:rPr>
        <w:rFonts w:ascii="Wingdings 2" w:hAnsi="Wingdings 2" w:hint="default"/>
      </w:rPr>
    </w:lvl>
    <w:lvl w:ilvl="1" w:tplc="4BE87516">
      <w:start w:val="1784"/>
      <w:numFmt w:val="bullet"/>
      <w:lvlText w:val=""/>
      <w:lvlJc w:val="left"/>
      <w:pPr>
        <w:tabs>
          <w:tab w:val="num" w:pos="1440"/>
        </w:tabs>
        <w:ind w:left="1440" w:hanging="360"/>
      </w:pPr>
      <w:rPr>
        <w:rFonts w:ascii="Wingdings 2" w:hAnsi="Wingdings 2" w:hint="default"/>
      </w:rPr>
    </w:lvl>
    <w:lvl w:ilvl="2" w:tplc="31E80132" w:tentative="1">
      <w:start w:val="1"/>
      <w:numFmt w:val="bullet"/>
      <w:lvlText w:val=""/>
      <w:lvlJc w:val="left"/>
      <w:pPr>
        <w:tabs>
          <w:tab w:val="num" w:pos="2160"/>
        </w:tabs>
        <w:ind w:left="2160" w:hanging="360"/>
      </w:pPr>
      <w:rPr>
        <w:rFonts w:ascii="Wingdings 2" w:hAnsi="Wingdings 2" w:hint="default"/>
      </w:rPr>
    </w:lvl>
    <w:lvl w:ilvl="3" w:tplc="131092CC" w:tentative="1">
      <w:start w:val="1"/>
      <w:numFmt w:val="bullet"/>
      <w:lvlText w:val=""/>
      <w:lvlJc w:val="left"/>
      <w:pPr>
        <w:tabs>
          <w:tab w:val="num" w:pos="2880"/>
        </w:tabs>
        <w:ind w:left="2880" w:hanging="360"/>
      </w:pPr>
      <w:rPr>
        <w:rFonts w:ascii="Wingdings 2" w:hAnsi="Wingdings 2" w:hint="default"/>
      </w:rPr>
    </w:lvl>
    <w:lvl w:ilvl="4" w:tplc="17603948" w:tentative="1">
      <w:start w:val="1"/>
      <w:numFmt w:val="bullet"/>
      <w:lvlText w:val=""/>
      <w:lvlJc w:val="left"/>
      <w:pPr>
        <w:tabs>
          <w:tab w:val="num" w:pos="3600"/>
        </w:tabs>
        <w:ind w:left="3600" w:hanging="360"/>
      </w:pPr>
      <w:rPr>
        <w:rFonts w:ascii="Wingdings 2" w:hAnsi="Wingdings 2" w:hint="default"/>
      </w:rPr>
    </w:lvl>
    <w:lvl w:ilvl="5" w:tplc="DBFCF6E6" w:tentative="1">
      <w:start w:val="1"/>
      <w:numFmt w:val="bullet"/>
      <w:lvlText w:val=""/>
      <w:lvlJc w:val="left"/>
      <w:pPr>
        <w:tabs>
          <w:tab w:val="num" w:pos="4320"/>
        </w:tabs>
        <w:ind w:left="4320" w:hanging="360"/>
      </w:pPr>
      <w:rPr>
        <w:rFonts w:ascii="Wingdings 2" w:hAnsi="Wingdings 2" w:hint="default"/>
      </w:rPr>
    </w:lvl>
    <w:lvl w:ilvl="6" w:tplc="584A6328" w:tentative="1">
      <w:start w:val="1"/>
      <w:numFmt w:val="bullet"/>
      <w:lvlText w:val=""/>
      <w:lvlJc w:val="left"/>
      <w:pPr>
        <w:tabs>
          <w:tab w:val="num" w:pos="5040"/>
        </w:tabs>
        <w:ind w:left="5040" w:hanging="360"/>
      </w:pPr>
      <w:rPr>
        <w:rFonts w:ascii="Wingdings 2" w:hAnsi="Wingdings 2" w:hint="default"/>
      </w:rPr>
    </w:lvl>
    <w:lvl w:ilvl="7" w:tplc="706430D8" w:tentative="1">
      <w:start w:val="1"/>
      <w:numFmt w:val="bullet"/>
      <w:lvlText w:val=""/>
      <w:lvlJc w:val="left"/>
      <w:pPr>
        <w:tabs>
          <w:tab w:val="num" w:pos="5760"/>
        </w:tabs>
        <w:ind w:left="5760" w:hanging="360"/>
      </w:pPr>
      <w:rPr>
        <w:rFonts w:ascii="Wingdings 2" w:hAnsi="Wingdings 2" w:hint="default"/>
      </w:rPr>
    </w:lvl>
    <w:lvl w:ilvl="8" w:tplc="3D44DE3C" w:tentative="1">
      <w:start w:val="1"/>
      <w:numFmt w:val="bullet"/>
      <w:lvlText w:val=""/>
      <w:lvlJc w:val="left"/>
      <w:pPr>
        <w:tabs>
          <w:tab w:val="num" w:pos="6480"/>
        </w:tabs>
        <w:ind w:left="6480" w:hanging="360"/>
      </w:pPr>
      <w:rPr>
        <w:rFonts w:ascii="Wingdings 2" w:hAnsi="Wingdings 2" w:hint="default"/>
      </w:rPr>
    </w:lvl>
  </w:abstractNum>
  <w:abstractNum w:abstractNumId="21">
    <w:nsid w:val="38A677D2"/>
    <w:multiLevelType w:val="hybridMultilevel"/>
    <w:tmpl w:val="118CAFDA"/>
    <w:lvl w:ilvl="0" w:tplc="44B65EAC">
      <w:start w:val="1"/>
      <w:numFmt w:val="bullet"/>
      <w:lvlText w:val=""/>
      <w:lvlJc w:val="left"/>
      <w:pPr>
        <w:tabs>
          <w:tab w:val="num" w:pos="720"/>
        </w:tabs>
        <w:ind w:left="720" w:hanging="360"/>
      </w:pPr>
      <w:rPr>
        <w:rFonts w:ascii="Wingdings 2" w:hAnsi="Wingdings 2" w:hint="default"/>
      </w:rPr>
    </w:lvl>
    <w:lvl w:ilvl="1" w:tplc="64EAF946">
      <w:start w:val="1731"/>
      <w:numFmt w:val="bullet"/>
      <w:lvlText w:val=""/>
      <w:lvlJc w:val="left"/>
      <w:pPr>
        <w:tabs>
          <w:tab w:val="num" w:pos="1440"/>
        </w:tabs>
        <w:ind w:left="1440" w:hanging="360"/>
      </w:pPr>
      <w:rPr>
        <w:rFonts w:ascii="Wingdings 2" w:hAnsi="Wingdings 2" w:hint="default"/>
      </w:rPr>
    </w:lvl>
    <w:lvl w:ilvl="2" w:tplc="B22EFC06" w:tentative="1">
      <w:start w:val="1"/>
      <w:numFmt w:val="bullet"/>
      <w:lvlText w:val=""/>
      <w:lvlJc w:val="left"/>
      <w:pPr>
        <w:tabs>
          <w:tab w:val="num" w:pos="2160"/>
        </w:tabs>
        <w:ind w:left="2160" w:hanging="360"/>
      </w:pPr>
      <w:rPr>
        <w:rFonts w:ascii="Wingdings 2" w:hAnsi="Wingdings 2" w:hint="default"/>
      </w:rPr>
    </w:lvl>
    <w:lvl w:ilvl="3" w:tplc="331AF950" w:tentative="1">
      <w:start w:val="1"/>
      <w:numFmt w:val="bullet"/>
      <w:lvlText w:val=""/>
      <w:lvlJc w:val="left"/>
      <w:pPr>
        <w:tabs>
          <w:tab w:val="num" w:pos="2880"/>
        </w:tabs>
        <w:ind w:left="2880" w:hanging="360"/>
      </w:pPr>
      <w:rPr>
        <w:rFonts w:ascii="Wingdings 2" w:hAnsi="Wingdings 2" w:hint="default"/>
      </w:rPr>
    </w:lvl>
    <w:lvl w:ilvl="4" w:tplc="0DD4D47A" w:tentative="1">
      <w:start w:val="1"/>
      <w:numFmt w:val="bullet"/>
      <w:lvlText w:val=""/>
      <w:lvlJc w:val="left"/>
      <w:pPr>
        <w:tabs>
          <w:tab w:val="num" w:pos="3600"/>
        </w:tabs>
        <w:ind w:left="3600" w:hanging="360"/>
      </w:pPr>
      <w:rPr>
        <w:rFonts w:ascii="Wingdings 2" w:hAnsi="Wingdings 2" w:hint="default"/>
      </w:rPr>
    </w:lvl>
    <w:lvl w:ilvl="5" w:tplc="D952BB54">
      <w:start w:val="1"/>
      <w:numFmt w:val="bullet"/>
      <w:lvlText w:val=""/>
      <w:lvlJc w:val="left"/>
      <w:pPr>
        <w:tabs>
          <w:tab w:val="num" w:pos="4320"/>
        </w:tabs>
        <w:ind w:left="4320" w:hanging="360"/>
      </w:pPr>
      <w:rPr>
        <w:rFonts w:ascii="Wingdings 2" w:hAnsi="Wingdings 2" w:hint="default"/>
      </w:rPr>
    </w:lvl>
    <w:lvl w:ilvl="6" w:tplc="29E6AFF0" w:tentative="1">
      <w:start w:val="1"/>
      <w:numFmt w:val="bullet"/>
      <w:lvlText w:val=""/>
      <w:lvlJc w:val="left"/>
      <w:pPr>
        <w:tabs>
          <w:tab w:val="num" w:pos="5040"/>
        </w:tabs>
        <w:ind w:left="5040" w:hanging="360"/>
      </w:pPr>
      <w:rPr>
        <w:rFonts w:ascii="Wingdings 2" w:hAnsi="Wingdings 2" w:hint="default"/>
      </w:rPr>
    </w:lvl>
    <w:lvl w:ilvl="7" w:tplc="31C01FE6">
      <w:start w:val="1"/>
      <w:numFmt w:val="bullet"/>
      <w:lvlText w:val="-"/>
      <w:lvlJc w:val="left"/>
      <w:pPr>
        <w:tabs>
          <w:tab w:val="num" w:pos="5760"/>
        </w:tabs>
        <w:ind w:left="5760" w:hanging="360"/>
      </w:pPr>
      <w:rPr>
        <w:rFonts w:ascii="Courier New" w:hAnsi="Courier New" w:hint="default"/>
      </w:rPr>
    </w:lvl>
    <w:lvl w:ilvl="8" w:tplc="35A2EAE2" w:tentative="1">
      <w:start w:val="1"/>
      <w:numFmt w:val="bullet"/>
      <w:lvlText w:val=""/>
      <w:lvlJc w:val="left"/>
      <w:pPr>
        <w:tabs>
          <w:tab w:val="num" w:pos="6480"/>
        </w:tabs>
        <w:ind w:left="6480" w:hanging="360"/>
      </w:pPr>
      <w:rPr>
        <w:rFonts w:ascii="Wingdings 2" w:hAnsi="Wingdings 2" w:hint="default"/>
      </w:rPr>
    </w:lvl>
  </w:abstractNum>
  <w:abstractNum w:abstractNumId="22">
    <w:nsid w:val="393C686A"/>
    <w:multiLevelType w:val="hybridMultilevel"/>
    <w:tmpl w:val="FD623BE2"/>
    <w:lvl w:ilvl="0" w:tplc="EDF466FE">
      <w:start w:val="1"/>
      <w:numFmt w:val="bullet"/>
      <w:lvlText w:val=""/>
      <w:lvlJc w:val="left"/>
      <w:pPr>
        <w:tabs>
          <w:tab w:val="num" w:pos="720"/>
        </w:tabs>
        <w:ind w:left="720" w:hanging="360"/>
      </w:pPr>
      <w:rPr>
        <w:rFonts w:ascii="Wingdings 2" w:hAnsi="Wingdings 2" w:hint="default"/>
      </w:rPr>
    </w:lvl>
    <w:lvl w:ilvl="1" w:tplc="04090001">
      <w:start w:val="1"/>
      <w:numFmt w:val="bullet"/>
      <w:lvlText w:val=""/>
      <w:lvlJc w:val="left"/>
      <w:pPr>
        <w:tabs>
          <w:tab w:val="num" w:pos="1440"/>
        </w:tabs>
        <w:ind w:left="1440" w:hanging="360"/>
      </w:pPr>
      <w:rPr>
        <w:rFonts w:ascii="Symbol" w:hAnsi="Symbol" w:hint="default"/>
      </w:rPr>
    </w:lvl>
    <w:lvl w:ilvl="2" w:tplc="34F4CC6C">
      <w:start w:val="1266"/>
      <w:numFmt w:val="bullet"/>
      <w:lvlText w:val="•"/>
      <w:lvlJc w:val="left"/>
      <w:pPr>
        <w:tabs>
          <w:tab w:val="num" w:pos="2160"/>
        </w:tabs>
        <w:ind w:left="2160" w:hanging="360"/>
      </w:pPr>
      <w:rPr>
        <w:rFonts w:ascii="Arial" w:hAnsi="Arial" w:hint="default"/>
      </w:rPr>
    </w:lvl>
    <w:lvl w:ilvl="3" w:tplc="0AFCB874" w:tentative="1">
      <w:start w:val="1"/>
      <w:numFmt w:val="bullet"/>
      <w:lvlText w:val=""/>
      <w:lvlJc w:val="left"/>
      <w:pPr>
        <w:tabs>
          <w:tab w:val="num" w:pos="2880"/>
        </w:tabs>
        <w:ind w:left="2880" w:hanging="360"/>
      </w:pPr>
      <w:rPr>
        <w:rFonts w:ascii="Wingdings 2" w:hAnsi="Wingdings 2" w:hint="default"/>
      </w:rPr>
    </w:lvl>
    <w:lvl w:ilvl="4" w:tplc="DBE47BA8" w:tentative="1">
      <w:start w:val="1"/>
      <w:numFmt w:val="bullet"/>
      <w:lvlText w:val=""/>
      <w:lvlJc w:val="left"/>
      <w:pPr>
        <w:tabs>
          <w:tab w:val="num" w:pos="3600"/>
        </w:tabs>
        <w:ind w:left="3600" w:hanging="360"/>
      </w:pPr>
      <w:rPr>
        <w:rFonts w:ascii="Wingdings 2" w:hAnsi="Wingdings 2" w:hint="default"/>
      </w:rPr>
    </w:lvl>
    <w:lvl w:ilvl="5" w:tplc="83AE1A68" w:tentative="1">
      <w:start w:val="1"/>
      <w:numFmt w:val="bullet"/>
      <w:lvlText w:val=""/>
      <w:lvlJc w:val="left"/>
      <w:pPr>
        <w:tabs>
          <w:tab w:val="num" w:pos="4320"/>
        </w:tabs>
        <w:ind w:left="4320" w:hanging="360"/>
      </w:pPr>
      <w:rPr>
        <w:rFonts w:ascii="Wingdings 2" w:hAnsi="Wingdings 2" w:hint="default"/>
      </w:rPr>
    </w:lvl>
    <w:lvl w:ilvl="6" w:tplc="85FE000E" w:tentative="1">
      <w:start w:val="1"/>
      <w:numFmt w:val="bullet"/>
      <w:lvlText w:val=""/>
      <w:lvlJc w:val="left"/>
      <w:pPr>
        <w:tabs>
          <w:tab w:val="num" w:pos="5040"/>
        </w:tabs>
        <w:ind w:left="5040" w:hanging="360"/>
      </w:pPr>
      <w:rPr>
        <w:rFonts w:ascii="Wingdings 2" w:hAnsi="Wingdings 2" w:hint="default"/>
      </w:rPr>
    </w:lvl>
    <w:lvl w:ilvl="7" w:tplc="67D4B860" w:tentative="1">
      <w:start w:val="1"/>
      <w:numFmt w:val="bullet"/>
      <w:lvlText w:val=""/>
      <w:lvlJc w:val="left"/>
      <w:pPr>
        <w:tabs>
          <w:tab w:val="num" w:pos="5760"/>
        </w:tabs>
        <w:ind w:left="5760" w:hanging="360"/>
      </w:pPr>
      <w:rPr>
        <w:rFonts w:ascii="Wingdings 2" w:hAnsi="Wingdings 2" w:hint="default"/>
      </w:rPr>
    </w:lvl>
    <w:lvl w:ilvl="8" w:tplc="A874DCB8" w:tentative="1">
      <w:start w:val="1"/>
      <w:numFmt w:val="bullet"/>
      <w:lvlText w:val=""/>
      <w:lvlJc w:val="left"/>
      <w:pPr>
        <w:tabs>
          <w:tab w:val="num" w:pos="6480"/>
        </w:tabs>
        <w:ind w:left="6480" w:hanging="360"/>
      </w:pPr>
      <w:rPr>
        <w:rFonts w:ascii="Wingdings 2" w:hAnsi="Wingdings 2" w:hint="default"/>
      </w:rPr>
    </w:lvl>
  </w:abstractNum>
  <w:abstractNum w:abstractNumId="23">
    <w:nsid w:val="3A42247C"/>
    <w:multiLevelType w:val="hybridMultilevel"/>
    <w:tmpl w:val="E2ECF20C"/>
    <w:lvl w:ilvl="0" w:tplc="4A089EDC">
      <w:start w:val="1"/>
      <w:numFmt w:val="bullet"/>
      <w:lvlText w:val=""/>
      <w:lvlJc w:val="left"/>
      <w:pPr>
        <w:tabs>
          <w:tab w:val="num" w:pos="720"/>
        </w:tabs>
        <w:ind w:left="720" w:hanging="360"/>
      </w:pPr>
      <w:rPr>
        <w:rFonts w:ascii="Wingdings 2" w:hAnsi="Wingdings 2" w:hint="default"/>
      </w:rPr>
    </w:lvl>
    <w:lvl w:ilvl="1" w:tplc="F272B2A2">
      <w:start w:val="1773"/>
      <w:numFmt w:val="bullet"/>
      <w:lvlText w:val=""/>
      <w:lvlJc w:val="left"/>
      <w:pPr>
        <w:tabs>
          <w:tab w:val="num" w:pos="1440"/>
        </w:tabs>
        <w:ind w:left="1440" w:hanging="360"/>
      </w:pPr>
      <w:rPr>
        <w:rFonts w:ascii="Wingdings 2" w:hAnsi="Wingdings 2" w:hint="default"/>
      </w:rPr>
    </w:lvl>
    <w:lvl w:ilvl="2" w:tplc="8A369B14" w:tentative="1">
      <w:start w:val="1"/>
      <w:numFmt w:val="bullet"/>
      <w:lvlText w:val=""/>
      <w:lvlJc w:val="left"/>
      <w:pPr>
        <w:tabs>
          <w:tab w:val="num" w:pos="2160"/>
        </w:tabs>
        <w:ind w:left="2160" w:hanging="360"/>
      </w:pPr>
      <w:rPr>
        <w:rFonts w:ascii="Wingdings 2" w:hAnsi="Wingdings 2" w:hint="default"/>
      </w:rPr>
    </w:lvl>
    <w:lvl w:ilvl="3" w:tplc="ED3A54F0" w:tentative="1">
      <w:start w:val="1"/>
      <w:numFmt w:val="bullet"/>
      <w:lvlText w:val=""/>
      <w:lvlJc w:val="left"/>
      <w:pPr>
        <w:tabs>
          <w:tab w:val="num" w:pos="2880"/>
        </w:tabs>
        <w:ind w:left="2880" w:hanging="360"/>
      </w:pPr>
      <w:rPr>
        <w:rFonts w:ascii="Wingdings 2" w:hAnsi="Wingdings 2" w:hint="default"/>
      </w:rPr>
    </w:lvl>
    <w:lvl w:ilvl="4" w:tplc="E2E879D6" w:tentative="1">
      <w:start w:val="1"/>
      <w:numFmt w:val="bullet"/>
      <w:lvlText w:val=""/>
      <w:lvlJc w:val="left"/>
      <w:pPr>
        <w:tabs>
          <w:tab w:val="num" w:pos="3600"/>
        </w:tabs>
        <w:ind w:left="3600" w:hanging="360"/>
      </w:pPr>
      <w:rPr>
        <w:rFonts w:ascii="Wingdings 2" w:hAnsi="Wingdings 2" w:hint="default"/>
      </w:rPr>
    </w:lvl>
    <w:lvl w:ilvl="5" w:tplc="65D6224E" w:tentative="1">
      <w:start w:val="1"/>
      <w:numFmt w:val="bullet"/>
      <w:lvlText w:val=""/>
      <w:lvlJc w:val="left"/>
      <w:pPr>
        <w:tabs>
          <w:tab w:val="num" w:pos="4320"/>
        </w:tabs>
        <w:ind w:left="4320" w:hanging="360"/>
      </w:pPr>
      <w:rPr>
        <w:rFonts w:ascii="Wingdings 2" w:hAnsi="Wingdings 2" w:hint="default"/>
      </w:rPr>
    </w:lvl>
    <w:lvl w:ilvl="6" w:tplc="975401D6" w:tentative="1">
      <w:start w:val="1"/>
      <w:numFmt w:val="bullet"/>
      <w:lvlText w:val=""/>
      <w:lvlJc w:val="left"/>
      <w:pPr>
        <w:tabs>
          <w:tab w:val="num" w:pos="5040"/>
        </w:tabs>
        <w:ind w:left="5040" w:hanging="360"/>
      </w:pPr>
      <w:rPr>
        <w:rFonts w:ascii="Wingdings 2" w:hAnsi="Wingdings 2" w:hint="default"/>
      </w:rPr>
    </w:lvl>
    <w:lvl w:ilvl="7" w:tplc="D0107674" w:tentative="1">
      <w:start w:val="1"/>
      <w:numFmt w:val="bullet"/>
      <w:lvlText w:val=""/>
      <w:lvlJc w:val="left"/>
      <w:pPr>
        <w:tabs>
          <w:tab w:val="num" w:pos="5760"/>
        </w:tabs>
        <w:ind w:left="5760" w:hanging="360"/>
      </w:pPr>
      <w:rPr>
        <w:rFonts w:ascii="Wingdings 2" w:hAnsi="Wingdings 2" w:hint="default"/>
      </w:rPr>
    </w:lvl>
    <w:lvl w:ilvl="8" w:tplc="C16A8B8C" w:tentative="1">
      <w:start w:val="1"/>
      <w:numFmt w:val="bullet"/>
      <w:lvlText w:val=""/>
      <w:lvlJc w:val="left"/>
      <w:pPr>
        <w:tabs>
          <w:tab w:val="num" w:pos="6480"/>
        </w:tabs>
        <w:ind w:left="6480" w:hanging="360"/>
      </w:pPr>
      <w:rPr>
        <w:rFonts w:ascii="Wingdings 2" w:hAnsi="Wingdings 2" w:hint="default"/>
      </w:rPr>
    </w:lvl>
  </w:abstractNum>
  <w:abstractNum w:abstractNumId="24">
    <w:nsid w:val="3D954E32"/>
    <w:multiLevelType w:val="hybridMultilevel"/>
    <w:tmpl w:val="4E94D8AE"/>
    <w:lvl w:ilvl="0" w:tplc="805E1EFE">
      <w:start w:val="1"/>
      <w:numFmt w:val="bullet"/>
      <w:lvlText w:val=""/>
      <w:lvlJc w:val="left"/>
      <w:pPr>
        <w:tabs>
          <w:tab w:val="num" w:pos="720"/>
        </w:tabs>
        <w:ind w:left="720" w:hanging="360"/>
      </w:pPr>
      <w:rPr>
        <w:rFonts w:ascii="Wingdings 2" w:hAnsi="Wingdings 2"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C78A6E6C" w:tentative="1">
      <w:start w:val="1"/>
      <w:numFmt w:val="bullet"/>
      <w:lvlText w:val=""/>
      <w:lvlJc w:val="left"/>
      <w:pPr>
        <w:tabs>
          <w:tab w:val="num" w:pos="2160"/>
        </w:tabs>
        <w:ind w:left="2160" w:hanging="360"/>
      </w:pPr>
      <w:rPr>
        <w:rFonts w:ascii="Wingdings 2" w:hAnsi="Wingdings 2" w:hint="default"/>
      </w:rPr>
    </w:lvl>
    <w:lvl w:ilvl="3" w:tplc="B96CFBDA" w:tentative="1">
      <w:start w:val="1"/>
      <w:numFmt w:val="bullet"/>
      <w:lvlText w:val=""/>
      <w:lvlJc w:val="left"/>
      <w:pPr>
        <w:tabs>
          <w:tab w:val="num" w:pos="2880"/>
        </w:tabs>
        <w:ind w:left="2880" w:hanging="360"/>
      </w:pPr>
      <w:rPr>
        <w:rFonts w:ascii="Wingdings 2" w:hAnsi="Wingdings 2" w:hint="default"/>
      </w:rPr>
    </w:lvl>
    <w:lvl w:ilvl="4" w:tplc="5D98E31E" w:tentative="1">
      <w:start w:val="1"/>
      <w:numFmt w:val="bullet"/>
      <w:lvlText w:val=""/>
      <w:lvlJc w:val="left"/>
      <w:pPr>
        <w:tabs>
          <w:tab w:val="num" w:pos="3600"/>
        </w:tabs>
        <w:ind w:left="3600" w:hanging="360"/>
      </w:pPr>
      <w:rPr>
        <w:rFonts w:ascii="Wingdings 2" w:hAnsi="Wingdings 2" w:hint="default"/>
      </w:rPr>
    </w:lvl>
    <w:lvl w:ilvl="5" w:tplc="9C96AE04" w:tentative="1">
      <w:start w:val="1"/>
      <w:numFmt w:val="bullet"/>
      <w:lvlText w:val=""/>
      <w:lvlJc w:val="left"/>
      <w:pPr>
        <w:tabs>
          <w:tab w:val="num" w:pos="4320"/>
        </w:tabs>
        <w:ind w:left="4320" w:hanging="360"/>
      </w:pPr>
      <w:rPr>
        <w:rFonts w:ascii="Wingdings 2" w:hAnsi="Wingdings 2" w:hint="default"/>
      </w:rPr>
    </w:lvl>
    <w:lvl w:ilvl="6" w:tplc="58FE9790" w:tentative="1">
      <w:start w:val="1"/>
      <w:numFmt w:val="bullet"/>
      <w:lvlText w:val=""/>
      <w:lvlJc w:val="left"/>
      <w:pPr>
        <w:tabs>
          <w:tab w:val="num" w:pos="5040"/>
        </w:tabs>
        <w:ind w:left="5040" w:hanging="360"/>
      </w:pPr>
      <w:rPr>
        <w:rFonts w:ascii="Wingdings 2" w:hAnsi="Wingdings 2" w:hint="default"/>
      </w:rPr>
    </w:lvl>
    <w:lvl w:ilvl="7" w:tplc="0D18C690" w:tentative="1">
      <w:start w:val="1"/>
      <w:numFmt w:val="bullet"/>
      <w:lvlText w:val=""/>
      <w:lvlJc w:val="left"/>
      <w:pPr>
        <w:tabs>
          <w:tab w:val="num" w:pos="5760"/>
        </w:tabs>
        <w:ind w:left="5760" w:hanging="360"/>
      </w:pPr>
      <w:rPr>
        <w:rFonts w:ascii="Wingdings 2" w:hAnsi="Wingdings 2" w:hint="default"/>
      </w:rPr>
    </w:lvl>
    <w:lvl w:ilvl="8" w:tplc="366C2E48" w:tentative="1">
      <w:start w:val="1"/>
      <w:numFmt w:val="bullet"/>
      <w:lvlText w:val=""/>
      <w:lvlJc w:val="left"/>
      <w:pPr>
        <w:tabs>
          <w:tab w:val="num" w:pos="6480"/>
        </w:tabs>
        <w:ind w:left="6480" w:hanging="360"/>
      </w:pPr>
      <w:rPr>
        <w:rFonts w:ascii="Wingdings 2" w:hAnsi="Wingdings 2" w:hint="default"/>
      </w:rPr>
    </w:lvl>
  </w:abstractNum>
  <w:abstractNum w:abstractNumId="25">
    <w:nsid w:val="40CB6652"/>
    <w:multiLevelType w:val="hybridMultilevel"/>
    <w:tmpl w:val="54B8966A"/>
    <w:lvl w:ilvl="0" w:tplc="EDF466FE">
      <w:start w:val="1"/>
      <w:numFmt w:val="bullet"/>
      <w:lvlText w:val=""/>
      <w:lvlJc w:val="left"/>
      <w:pPr>
        <w:tabs>
          <w:tab w:val="num" w:pos="720"/>
        </w:tabs>
        <w:ind w:left="720" w:hanging="360"/>
      </w:pPr>
      <w:rPr>
        <w:rFonts w:ascii="Wingdings 2" w:hAnsi="Wingdings 2" w:hint="default"/>
      </w:rPr>
    </w:lvl>
    <w:lvl w:ilvl="1" w:tplc="765620FE">
      <w:start w:val="1266"/>
      <w:numFmt w:val="bullet"/>
      <w:lvlText w:val=""/>
      <w:lvlJc w:val="left"/>
      <w:pPr>
        <w:tabs>
          <w:tab w:val="num" w:pos="1440"/>
        </w:tabs>
        <w:ind w:left="1440" w:hanging="360"/>
      </w:pPr>
      <w:rPr>
        <w:rFonts w:ascii="Wingdings 2" w:hAnsi="Wingdings 2" w:hint="default"/>
      </w:rPr>
    </w:lvl>
    <w:lvl w:ilvl="2" w:tplc="34F4CC6C">
      <w:start w:val="1266"/>
      <w:numFmt w:val="bullet"/>
      <w:lvlText w:val="•"/>
      <w:lvlJc w:val="left"/>
      <w:pPr>
        <w:tabs>
          <w:tab w:val="num" w:pos="2160"/>
        </w:tabs>
        <w:ind w:left="2160" w:hanging="360"/>
      </w:pPr>
      <w:rPr>
        <w:rFonts w:ascii="Arial" w:hAnsi="Arial" w:hint="default"/>
      </w:rPr>
    </w:lvl>
    <w:lvl w:ilvl="3" w:tplc="0AFCB874" w:tentative="1">
      <w:start w:val="1"/>
      <w:numFmt w:val="bullet"/>
      <w:lvlText w:val=""/>
      <w:lvlJc w:val="left"/>
      <w:pPr>
        <w:tabs>
          <w:tab w:val="num" w:pos="2880"/>
        </w:tabs>
        <w:ind w:left="2880" w:hanging="360"/>
      </w:pPr>
      <w:rPr>
        <w:rFonts w:ascii="Wingdings 2" w:hAnsi="Wingdings 2" w:hint="default"/>
      </w:rPr>
    </w:lvl>
    <w:lvl w:ilvl="4" w:tplc="DBE47BA8" w:tentative="1">
      <w:start w:val="1"/>
      <w:numFmt w:val="bullet"/>
      <w:lvlText w:val=""/>
      <w:lvlJc w:val="left"/>
      <w:pPr>
        <w:tabs>
          <w:tab w:val="num" w:pos="3600"/>
        </w:tabs>
        <w:ind w:left="3600" w:hanging="360"/>
      </w:pPr>
      <w:rPr>
        <w:rFonts w:ascii="Wingdings 2" w:hAnsi="Wingdings 2" w:hint="default"/>
      </w:rPr>
    </w:lvl>
    <w:lvl w:ilvl="5" w:tplc="83AE1A68" w:tentative="1">
      <w:start w:val="1"/>
      <w:numFmt w:val="bullet"/>
      <w:lvlText w:val=""/>
      <w:lvlJc w:val="left"/>
      <w:pPr>
        <w:tabs>
          <w:tab w:val="num" w:pos="4320"/>
        </w:tabs>
        <w:ind w:left="4320" w:hanging="360"/>
      </w:pPr>
      <w:rPr>
        <w:rFonts w:ascii="Wingdings 2" w:hAnsi="Wingdings 2" w:hint="default"/>
      </w:rPr>
    </w:lvl>
    <w:lvl w:ilvl="6" w:tplc="85FE000E" w:tentative="1">
      <w:start w:val="1"/>
      <w:numFmt w:val="bullet"/>
      <w:lvlText w:val=""/>
      <w:lvlJc w:val="left"/>
      <w:pPr>
        <w:tabs>
          <w:tab w:val="num" w:pos="5040"/>
        </w:tabs>
        <w:ind w:left="5040" w:hanging="360"/>
      </w:pPr>
      <w:rPr>
        <w:rFonts w:ascii="Wingdings 2" w:hAnsi="Wingdings 2" w:hint="default"/>
      </w:rPr>
    </w:lvl>
    <w:lvl w:ilvl="7" w:tplc="67D4B860" w:tentative="1">
      <w:start w:val="1"/>
      <w:numFmt w:val="bullet"/>
      <w:lvlText w:val=""/>
      <w:lvlJc w:val="left"/>
      <w:pPr>
        <w:tabs>
          <w:tab w:val="num" w:pos="5760"/>
        </w:tabs>
        <w:ind w:left="5760" w:hanging="360"/>
      </w:pPr>
      <w:rPr>
        <w:rFonts w:ascii="Wingdings 2" w:hAnsi="Wingdings 2" w:hint="default"/>
      </w:rPr>
    </w:lvl>
    <w:lvl w:ilvl="8" w:tplc="A874DCB8" w:tentative="1">
      <w:start w:val="1"/>
      <w:numFmt w:val="bullet"/>
      <w:lvlText w:val=""/>
      <w:lvlJc w:val="left"/>
      <w:pPr>
        <w:tabs>
          <w:tab w:val="num" w:pos="6480"/>
        </w:tabs>
        <w:ind w:left="6480" w:hanging="360"/>
      </w:pPr>
      <w:rPr>
        <w:rFonts w:ascii="Wingdings 2" w:hAnsi="Wingdings 2" w:hint="default"/>
      </w:rPr>
    </w:lvl>
  </w:abstractNum>
  <w:abstractNum w:abstractNumId="26">
    <w:nsid w:val="48495CB6"/>
    <w:multiLevelType w:val="hybridMultilevel"/>
    <w:tmpl w:val="0B262B5E"/>
    <w:lvl w:ilvl="0" w:tplc="4A089EDC">
      <w:start w:val="1"/>
      <w:numFmt w:val="bullet"/>
      <w:lvlText w:val=""/>
      <w:lvlJc w:val="left"/>
      <w:pPr>
        <w:tabs>
          <w:tab w:val="num" w:pos="720"/>
        </w:tabs>
        <w:ind w:left="720" w:hanging="360"/>
      </w:pPr>
      <w:rPr>
        <w:rFonts w:ascii="Wingdings 2" w:hAnsi="Wingdings 2"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8A369B14" w:tentative="1">
      <w:start w:val="1"/>
      <w:numFmt w:val="bullet"/>
      <w:lvlText w:val=""/>
      <w:lvlJc w:val="left"/>
      <w:pPr>
        <w:tabs>
          <w:tab w:val="num" w:pos="2160"/>
        </w:tabs>
        <w:ind w:left="2160" w:hanging="360"/>
      </w:pPr>
      <w:rPr>
        <w:rFonts w:ascii="Wingdings 2" w:hAnsi="Wingdings 2" w:hint="default"/>
      </w:rPr>
    </w:lvl>
    <w:lvl w:ilvl="3" w:tplc="ED3A54F0" w:tentative="1">
      <w:start w:val="1"/>
      <w:numFmt w:val="bullet"/>
      <w:lvlText w:val=""/>
      <w:lvlJc w:val="left"/>
      <w:pPr>
        <w:tabs>
          <w:tab w:val="num" w:pos="2880"/>
        </w:tabs>
        <w:ind w:left="2880" w:hanging="360"/>
      </w:pPr>
      <w:rPr>
        <w:rFonts w:ascii="Wingdings 2" w:hAnsi="Wingdings 2" w:hint="default"/>
      </w:rPr>
    </w:lvl>
    <w:lvl w:ilvl="4" w:tplc="E2E879D6" w:tentative="1">
      <w:start w:val="1"/>
      <w:numFmt w:val="bullet"/>
      <w:lvlText w:val=""/>
      <w:lvlJc w:val="left"/>
      <w:pPr>
        <w:tabs>
          <w:tab w:val="num" w:pos="3600"/>
        </w:tabs>
        <w:ind w:left="3600" w:hanging="360"/>
      </w:pPr>
      <w:rPr>
        <w:rFonts w:ascii="Wingdings 2" w:hAnsi="Wingdings 2" w:hint="default"/>
      </w:rPr>
    </w:lvl>
    <w:lvl w:ilvl="5" w:tplc="65D6224E" w:tentative="1">
      <w:start w:val="1"/>
      <w:numFmt w:val="bullet"/>
      <w:lvlText w:val=""/>
      <w:lvlJc w:val="left"/>
      <w:pPr>
        <w:tabs>
          <w:tab w:val="num" w:pos="4320"/>
        </w:tabs>
        <w:ind w:left="4320" w:hanging="360"/>
      </w:pPr>
      <w:rPr>
        <w:rFonts w:ascii="Wingdings 2" w:hAnsi="Wingdings 2" w:hint="default"/>
      </w:rPr>
    </w:lvl>
    <w:lvl w:ilvl="6" w:tplc="975401D6" w:tentative="1">
      <w:start w:val="1"/>
      <w:numFmt w:val="bullet"/>
      <w:lvlText w:val=""/>
      <w:lvlJc w:val="left"/>
      <w:pPr>
        <w:tabs>
          <w:tab w:val="num" w:pos="5040"/>
        </w:tabs>
        <w:ind w:left="5040" w:hanging="360"/>
      </w:pPr>
      <w:rPr>
        <w:rFonts w:ascii="Wingdings 2" w:hAnsi="Wingdings 2" w:hint="default"/>
      </w:rPr>
    </w:lvl>
    <w:lvl w:ilvl="7" w:tplc="D0107674" w:tentative="1">
      <w:start w:val="1"/>
      <w:numFmt w:val="bullet"/>
      <w:lvlText w:val=""/>
      <w:lvlJc w:val="left"/>
      <w:pPr>
        <w:tabs>
          <w:tab w:val="num" w:pos="5760"/>
        </w:tabs>
        <w:ind w:left="5760" w:hanging="360"/>
      </w:pPr>
      <w:rPr>
        <w:rFonts w:ascii="Wingdings 2" w:hAnsi="Wingdings 2" w:hint="default"/>
      </w:rPr>
    </w:lvl>
    <w:lvl w:ilvl="8" w:tplc="C16A8B8C" w:tentative="1">
      <w:start w:val="1"/>
      <w:numFmt w:val="bullet"/>
      <w:lvlText w:val=""/>
      <w:lvlJc w:val="left"/>
      <w:pPr>
        <w:tabs>
          <w:tab w:val="num" w:pos="6480"/>
        </w:tabs>
        <w:ind w:left="6480" w:hanging="360"/>
      </w:pPr>
      <w:rPr>
        <w:rFonts w:ascii="Wingdings 2" w:hAnsi="Wingdings 2" w:hint="default"/>
      </w:rPr>
    </w:lvl>
  </w:abstractNum>
  <w:abstractNum w:abstractNumId="27">
    <w:nsid w:val="48EA0C4D"/>
    <w:multiLevelType w:val="hybridMultilevel"/>
    <w:tmpl w:val="450C67DA"/>
    <w:lvl w:ilvl="0" w:tplc="913AECE2">
      <w:start w:val="1"/>
      <w:numFmt w:val="bullet"/>
      <w:lvlText w:val=""/>
      <w:lvlJc w:val="left"/>
      <w:pPr>
        <w:tabs>
          <w:tab w:val="num" w:pos="720"/>
        </w:tabs>
        <w:ind w:left="720" w:hanging="360"/>
      </w:pPr>
      <w:rPr>
        <w:rFonts w:ascii="Wingdings 2" w:hAnsi="Wingdings 2"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31E80132" w:tentative="1">
      <w:start w:val="1"/>
      <w:numFmt w:val="bullet"/>
      <w:lvlText w:val=""/>
      <w:lvlJc w:val="left"/>
      <w:pPr>
        <w:tabs>
          <w:tab w:val="num" w:pos="2160"/>
        </w:tabs>
        <w:ind w:left="2160" w:hanging="360"/>
      </w:pPr>
      <w:rPr>
        <w:rFonts w:ascii="Wingdings 2" w:hAnsi="Wingdings 2" w:hint="default"/>
      </w:rPr>
    </w:lvl>
    <w:lvl w:ilvl="3" w:tplc="131092CC" w:tentative="1">
      <w:start w:val="1"/>
      <w:numFmt w:val="bullet"/>
      <w:lvlText w:val=""/>
      <w:lvlJc w:val="left"/>
      <w:pPr>
        <w:tabs>
          <w:tab w:val="num" w:pos="2880"/>
        </w:tabs>
        <w:ind w:left="2880" w:hanging="360"/>
      </w:pPr>
      <w:rPr>
        <w:rFonts w:ascii="Wingdings 2" w:hAnsi="Wingdings 2" w:hint="default"/>
      </w:rPr>
    </w:lvl>
    <w:lvl w:ilvl="4" w:tplc="17603948" w:tentative="1">
      <w:start w:val="1"/>
      <w:numFmt w:val="bullet"/>
      <w:lvlText w:val=""/>
      <w:lvlJc w:val="left"/>
      <w:pPr>
        <w:tabs>
          <w:tab w:val="num" w:pos="3600"/>
        </w:tabs>
        <w:ind w:left="3600" w:hanging="360"/>
      </w:pPr>
      <w:rPr>
        <w:rFonts w:ascii="Wingdings 2" w:hAnsi="Wingdings 2" w:hint="default"/>
      </w:rPr>
    </w:lvl>
    <w:lvl w:ilvl="5" w:tplc="DBFCF6E6" w:tentative="1">
      <w:start w:val="1"/>
      <w:numFmt w:val="bullet"/>
      <w:lvlText w:val=""/>
      <w:lvlJc w:val="left"/>
      <w:pPr>
        <w:tabs>
          <w:tab w:val="num" w:pos="4320"/>
        </w:tabs>
        <w:ind w:left="4320" w:hanging="360"/>
      </w:pPr>
      <w:rPr>
        <w:rFonts w:ascii="Wingdings 2" w:hAnsi="Wingdings 2" w:hint="default"/>
      </w:rPr>
    </w:lvl>
    <w:lvl w:ilvl="6" w:tplc="584A6328" w:tentative="1">
      <w:start w:val="1"/>
      <w:numFmt w:val="bullet"/>
      <w:lvlText w:val=""/>
      <w:lvlJc w:val="left"/>
      <w:pPr>
        <w:tabs>
          <w:tab w:val="num" w:pos="5040"/>
        </w:tabs>
        <w:ind w:left="5040" w:hanging="360"/>
      </w:pPr>
      <w:rPr>
        <w:rFonts w:ascii="Wingdings 2" w:hAnsi="Wingdings 2" w:hint="default"/>
      </w:rPr>
    </w:lvl>
    <w:lvl w:ilvl="7" w:tplc="706430D8" w:tentative="1">
      <w:start w:val="1"/>
      <w:numFmt w:val="bullet"/>
      <w:lvlText w:val=""/>
      <w:lvlJc w:val="left"/>
      <w:pPr>
        <w:tabs>
          <w:tab w:val="num" w:pos="5760"/>
        </w:tabs>
        <w:ind w:left="5760" w:hanging="360"/>
      </w:pPr>
      <w:rPr>
        <w:rFonts w:ascii="Wingdings 2" w:hAnsi="Wingdings 2" w:hint="default"/>
      </w:rPr>
    </w:lvl>
    <w:lvl w:ilvl="8" w:tplc="3D44DE3C" w:tentative="1">
      <w:start w:val="1"/>
      <w:numFmt w:val="bullet"/>
      <w:lvlText w:val=""/>
      <w:lvlJc w:val="left"/>
      <w:pPr>
        <w:tabs>
          <w:tab w:val="num" w:pos="6480"/>
        </w:tabs>
        <w:ind w:left="6480" w:hanging="360"/>
      </w:pPr>
      <w:rPr>
        <w:rFonts w:ascii="Wingdings 2" w:hAnsi="Wingdings 2" w:hint="default"/>
      </w:rPr>
    </w:lvl>
  </w:abstractNum>
  <w:abstractNum w:abstractNumId="28">
    <w:nsid w:val="496C7AB4"/>
    <w:multiLevelType w:val="hybridMultilevel"/>
    <w:tmpl w:val="1C54165C"/>
    <w:lvl w:ilvl="0" w:tplc="4448F9D4">
      <w:start w:val="1"/>
      <w:numFmt w:val="bullet"/>
      <w:lvlText w:val=""/>
      <w:lvlJc w:val="left"/>
      <w:pPr>
        <w:tabs>
          <w:tab w:val="num" w:pos="720"/>
        </w:tabs>
        <w:ind w:left="720" w:hanging="360"/>
      </w:pPr>
      <w:rPr>
        <w:rFonts w:ascii="Wingdings 2" w:hAnsi="Wingdings 2" w:hint="default"/>
      </w:rPr>
    </w:lvl>
    <w:lvl w:ilvl="1" w:tplc="C3368504">
      <w:start w:val="1773"/>
      <w:numFmt w:val="bullet"/>
      <w:lvlText w:val=""/>
      <w:lvlJc w:val="left"/>
      <w:pPr>
        <w:tabs>
          <w:tab w:val="num" w:pos="1440"/>
        </w:tabs>
        <w:ind w:left="1440" w:hanging="360"/>
      </w:pPr>
      <w:rPr>
        <w:rFonts w:ascii="Wingdings 2" w:hAnsi="Wingdings 2" w:hint="default"/>
      </w:rPr>
    </w:lvl>
    <w:lvl w:ilvl="2" w:tplc="647A0966" w:tentative="1">
      <w:start w:val="1"/>
      <w:numFmt w:val="bullet"/>
      <w:lvlText w:val=""/>
      <w:lvlJc w:val="left"/>
      <w:pPr>
        <w:tabs>
          <w:tab w:val="num" w:pos="2160"/>
        </w:tabs>
        <w:ind w:left="2160" w:hanging="360"/>
      </w:pPr>
      <w:rPr>
        <w:rFonts w:ascii="Wingdings 2" w:hAnsi="Wingdings 2" w:hint="default"/>
      </w:rPr>
    </w:lvl>
    <w:lvl w:ilvl="3" w:tplc="E6828CE2" w:tentative="1">
      <w:start w:val="1"/>
      <w:numFmt w:val="bullet"/>
      <w:lvlText w:val=""/>
      <w:lvlJc w:val="left"/>
      <w:pPr>
        <w:tabs>
          <w:tab w:val="num" w:pos="2880"/>
        </w:tabs>
        <w:ind w:left="2880" w:hanging="360"/>
      </w:pPr>
      <w:rPr>
        <w:rFonts w:ascii="Wingdings 2" w:hAnsi="Wingdings 2" w:hint="default"/>
      </w:rPr>
    </w:lvl>
    <w:lvl w:ilvl="4" w:tplc="534C1B1E" w:tentative="1">
      <w:start w:val="1"/>
      <w:numFmt w:val="bullet"/>
      <w:lvlText w:val=""/>
      <w:lvlJc w:val="left"/>
      <w:pPr>
        <w:tabs>
          <w:tab w:val="num" w:pos="3600"/>
        </w:tabs>
        <w:ind w:left="3600" w:hanging="360"/>
      </w:pPr>
      <w:rPr>
        <w:rFonts w:ascii="Wingdings 2" w:hAnsi="Wingdings 2" w:hint="default"/>
      </w:rPr>
    </w:lvl>
    <w:lvl w:ilvl="5" w:tplc="9B5C87A4" w:tentative="1">
      <w:start w:val="1"/>
      <w:numFmt w:val="bullet"/>
      <w:lvlText w:val=""/>
      <w:lvlJc w:val="left"/>
      <w:pPr>
        <w:tabs>
          <w:tab w:val="num" w:pos="4320"/>
        </w:tabs>
        <w:ind w:left="4320" w:hanging="360"/>
      </w:pPr>
      <w:rPr>
        <w:rFonts w:ascii="Wingdings 2" w:hAnsi="Wingdings 2" w:hint="default"/>
      </w:rPr>
    </w:lvl>
    <w:lvl w:ilvl="6" w:tplc="02DC0A56" w:tentative="1">
      <w:start w:val="1"/>
      <w:numFmt w:val="bullet"/>
      <w:lvlText w:val=""/>
      <w:lvlJc w:val="left"/>
      <w:pPr>
        <w:tabs>
          <w:tab w:val="num" w:pos="5040"/>
        </w:tabs>
        <w:ind w:left="5040" w:hanging="360"/>
      </w:pPr>
      <w:rPr>
        <w:rFonts w:ascii="Wingdings 2" w:hAnsi="Wingdings 2" w:hint="default"/>
      </w:rPr>
    </w:lvl>
    <w:lvl w:ilvl="7" w:tplc="CD302E68" w:tentative="1">
      <w:start w:val="1"/>
      <w:numFmt w:val="bullet"/>
      <w:lvlText w:val=""/>
      <w:lvlJc w:val="left"/>
      <w:pPr>
        <w:tabs>
          <w:tab w:val="num" w:pos="5760"/>
        </w:tabs>
        <w:ind w:left="5760" w:hanging="360"/>
      </w:pPr>
      <w:rPr>
        <w:rFonts w:ascii="Wingdings 2" w:hAnsi="Wingdings 2" w:hint="default"/>
      </w:rPr>
    </w:lvl>
    <w:lvl w:ilvl="8" w:tplc="93BE4840" w:tentative="1">
      <w:start w:val="1"/>
      <w:numFmt w:val="bullet"/>
      <w:lvlText w:val=""/>
      <w:lvlJc w:val="left"/>
      <w:pPr>
        <w:tabs>
          <w:tab w:val="num" w:pos="6480"/>
        </w:tabs>
        <w:ind w:left="6480" w:hanging="360"/>
      </w:pPr>
      <w:rPr>
        <w:rFonts w:ascii="Wingdings 2" w:hAnsi="Wingdings 2" w:hint="default"/>
      </w:rPr>
    </w:lvl>
  </w:abstractNum>
  <w:abstractNum w:abstractNumId="29">
    <w:nsid w:val="4D840ABB"/>
    <w:multiLevelType w:val="hybridMultilevel"/>
    <w:tmpl w:val="CBE0E152"/>
    <w:lvl w:ilvl="0" w:tplc="EDF466FE">
      <w:start w:val="1"/>
      <w:numFmt w:val="bullet"/>
      <w:lvlText w:val=""/>
      <w:lvlJc w:val="left"/>
      <w:pPr>
        <w:tabs>
          <w:tab w:val="num" w:pos="720"/>
        </w:tabs>
        <w:ind w:left="720" w:hanging="360"/>
      </w:pPr>
      <w:rPr>
        <w:rFonts w:ascii="Wingdings 2" w:hAnsi="Wingdings 2"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34F4CC6C">
      <w:start w:val="1266"/>
      <w:numFmt w:val="bullet"/>
      <w:lvlText w:val="•"/>
      <w:lvlJc w:val="left"/>
      <w:pPr>
        <w:tabs>
          <w:tab w:val="num" w:pos="2160"/>
        </w:tabs>
        <w:ind w:left="2160" w:hanging="360"/>
      </w:pPr>
      <w:rPr>
        <w:rFonts w:ascii="Arial" w:hAnsi="Arial" w:hint="default"/>
      </w:rPr>
    </w:lvl>
    <w:lvl w:ilvl="3" w:tplc="0AFCB874" w:tentative="1">
      <w:start w:val="1"/>
      <w:numFmt w:val="bullet"/>
      <w:lvlText w:val=""/>
      <w:lvlJc w:val="left"/>
      <w:pPr>
        <w:tabs>
          <w:tab w:val="num" w:pos="2880"/>
        </w:tabs>
        <w:ind w:left="2880" w:hanging="360"/>
      </w:pPr>
      <w:rPr>
        <w:rFonts w:ascii="Wingdings 2" w:hAnsi="Wingdings 2" w:hint="default"/>
      </w:rPr>
    </w:lvl>
    <w:lvl w:ilvl="4" w:tplc="DBE47BA8" w:tentative="1">
      <w:start w:val="1"/>
      <w:numFmt w:val="bullet"/>
      <w:lvlText w:val=""/>
      <w:lvlJc w:val="left"/>
      <w:pPr>
        <w:tabs>
          <w:tab w:val="num" w:pos="3600"/>
        </w:tabs>
        <w:ind w:left="3600" w:hanging="360"/>
      </w:pPr>
      <w:rPr>
        <w:rFonts w:ascii="Wingdings 2" w:hAnsi="Wingdings 2" w:hint="default"/>
      </w:rPr>
    </w:lvl>
    <w:lvl w:ilvl="5" w:tplc="83AE1A68" w:tentative="1">
      <w:start w:val="1"/>
      <w:numFmt w:val="bullet"/>
      <w:lvlText w:val=""/>
      <w:lvlJc w:val="left"/>
      <w:pPr>
        <w:tabs>
          <w:tab w:val="num" w:pos="4320"/>
        </w:tabs>
        <w:ind w:left="4320" w:hanging="360"/>
      </w:pPr>
      <w:rPr>
        <w:rFonts w:ascii="Wingdings 2" w:hAnsi="Wingdings 2" w:hint="default"/>
      </w:rPr>
    </w:lvl>
    <w:lvl w:ilvl="6" w:tplc="85FE000E" w:tentative="1">
      <w:start w:val="1"/>
      <w:numFmt w:val="bullet"/>
      <w:lvlText w:val=""/>
      <w:lvlJc w:val="left"/>
      <w:pPr>
        <w:tabs>
          <w:tab w:val="num" w:pos="5040"/>
        </w:tabs>
        <w:ind w:left="5040" w:hanging="360"/>
      </w:pPr>
      <w:rPr>
        <w:rFonts w:ascii="Wingdings 2" w:hAnsi="Wingdings 2" w:hint="default"/>
      </w:rPr>
    </w:lvl>
    <w:lvl w:ilvl="7" w:tplc="67D4B860" w:tentative="1">
      <w:start w:val="1"/>
      <w:numFmt w:val="bullet"/>
      <w:lvlText w:val=""/>
      <w:lvlJc w:val="left"/>
      <w:pPr>
        <w:tabs>
          <w:tab w:val="num" w:pos="5760"/>
        </w:tabs>
        <w:ind w:left="5760" w:hanging="360"/>
      </w:pPr>
      <w:rPr>
        <w:rFonts w:ascii="Wingdings 2" w:hAnsi="Wingdings 2" w:hint="default"/>
      </w:rPr>
    </w:lvl>
    <w:lvl w:ilvl="8" w:tplc="A874DCB8" w:tentative="1">
      <w:start w:val="1"/>
      <w:numFmt w:val="bullet"/>
      <w:lvlText w:val=""/>
      <w:lvlJc w:val="left"/>
      <w:pPr>
        <w:tabs>
          <w:tab w:val="num" w:pos="6480"/>
        </w:tabs>
        <w:ind w:left="6480" w:hanging="360"/>
      </w:pPr>
      <w:rPr>
        <w:rFonts w:ascii="Wingdings 2" w:hAnsi="Wingdings 2" w:hint="default"/>
      </w:rPr>
    </w:lvl>
  </w:abstractNum>
  <w:abstractNum w:abstractNumId="30">
    <w:nsid w:val="529263C5"/>
    <w:multiLevelType w:val="hybridMultilevel"/>
    <w:tmpl w:val="825ED35E"/>
    <w:lvl w:ilvl="0" w:tplc="44B65EAC">
      <w:start w:val="1"/>
      <w:numFmt w:val="bullet"/>
      <w:lvlText w:val=""/>
      <w:lvlJc w:val="left"/>
      <w:pPr>
        <w:tabs>
          <w:tab w:val="num" w:pos="720"/>
        </w:tabs>
        <w:ind w:left="720" w:hanging="360"/>
      </w:pPr>
      <w:rPr>
        <w:rFonts w:ascii="Wingdings 2" w:hAnsi="Wingdings 2" w:hint="default"/>
      </w:rPr>
    </w:lvl>
    <w:lvl w:ilvl="1" w:tplc="64EAF946">
      <w:start w:val="1731"/>
      <w:numFmt w:val="bullet"/>
      <w:lvlText w:val=""/>
      <w:lvlJc w:val="left"/>
      <w:pPr>
        <w:tabs>
          <w:tab w:val="num" w:pos="1440"/>
        </w:tabs>
        <w:ind w:left="1440" w:hanging="360"/>
      </w:pPr>
      <w:rPr>
        <w:rFonts w:ascii="Wingdings 2" w:hAnsi="Wingdings 2" w:hint="default"/>
      </w:rPr>
    </w:lvl>
    <w:lvl w:ilvl="2" w:tplc="B22EFC06" w:tentative="1">
      <w:start w:val="1"/>
      <w:numFmt w:val="bullet"/>
      <w:lvlText w:val=""/>
      <w:lvlJc w:val="left"/>
      <w:pPr>
        <w:tabs>
          <w:tab w:val="num" w:pos="2160"/>
        </w:tabs>
        <w:ind w:left="2160" w:hanging="360"/>
      </w:pPr>
      <w:rPr>
        <w:rFonts w:ascii="Wingdings 2" w:hAnsi="Wingdings 2" w:hint="default"/>
      </w:rPr>
    </w:lvl>
    <w:lvl w:ilvl="3" w:tplc="331AF950" w:tentative="1">
      <w:start w:val="1"/>
      <w:numFmt w:val="bullet"/>
      <w:lvlText w:val=""/>
      <w:lvlJc w:val="left"/>
      <w:pPr>
        <w:tabs>
          <w:tab w:val="num" w:pos="2880"/>
        </w:tabs>
        <w:ind w:left="2880" w:hanging="360"/>
      </w:pPr>
      <w:rPr>
        <w:rFonts w:ascii="Wingdings 2" w:hAnsi="Wingdings 2" w:hint="default"/>
      </w:rPr>
    </w:lvl>
    <w:lvl w:ilvl="4" w:tplc="0DD4D47A" w:tentative="1">
      <w:start w:val="1"/>
      <w:numFmt w:val="bullet"/>
      <w:lvlText w:val=""/>
      <w:lvlJc w:val="left"/>
      <w:pPr>
        <w:tabs>
          <w:tab w:val="num" w:pos="3600"/>
        </w:tabs>
        <w:ind w:left="3600" w:hanging="360"/>
      </w:pPr>
      <w:rPr>
        <w:rFonts w:ascii="Wingdings 2" w:hAnsi="Wingdings 2" w:hint="default"/>
      </w:rPr>
    </w:lvl>
    <w:lvl w:ilvl="5" w:tplc="D952BB54">
      <w:start w:val="1"/>
      <w:numFmt w:val="bullet"/>
      <w:lvlText w:val=""/>
      <w:lvlJc w:val="left"/>
      <w:pPr>
        <w:tabs>
          <w:tab w:val="num" w:pos="4320"/>
        </w:tabs>
        <w:ind w:left="4320" w:hanging="360"/>
      </w:pPr>
      <w:rPr>
        <w:rFonts w:ascii="Wingdings 2" w:hAnsi="Wingdings 2" w:hint="default"/>
      </w:rPr>
    </w:lvl>
    <w:lvl w:ilvl="6" w:tplc="29E6AFF0" w:tentative="1">
      <w:start w:val="1"/>
      <w:numFmt w:val="bullet"/>
      <w:lvlText w:val=""/>
      <w:lvlJc w:val="left"/>
      <w:pPr>
        <w:tabs>
          <w:tab w:val="num" w:pos="5040"/>
        </w:tabs>
        <w:ind w:left="5040" w:hanging="360"/>
      </w:pPr>
      <w:rPr>
        <w:rFonts w:ascii="Wingdings 2" w:hAnsi="Wingdings 2" w:hint="default"/>
      </w:rPr>
    </w:lvl>
    <w:lvl w:ilvl="7" w:tplc="FDFA2184">
      <w:start w:val="1731"/>
      <w:numFmt w:val="bullet"/>
      <w:lvlText w:val="•"/>
      <w:lvlJc w:val="left"/>
      <w:pPr>
        <w:tabs>
          <w:tab w:val="num" w:pos="5760"/>
        </w:tabs>
        <w:ind w:left="5760" w:hanging="360"/>
      </w:pPr>
      <w:rPr>
        <w:rFonts w:ascii="Arial" w:hAnsi="Arial" w:hint="default"/>
      </w:rPr>
    </w:lvl>
    <w:lvl w:ilvl="8" w:tplc="35A2EAE2" w:tentative="1">
      <w:start w:val="1"/>
      <w:numFmt w:val="bullet"/>
      <w:lvlText w:val=""/>
      <w:lvlJc w:val="left"/>
      <w:pPr>
        <w:tabs>
          <w:tab w:val="num" w:pos="6480"/>
        </w:tabs>
        <w:ind w:left="6480" w:hanging="360"/>
      </w:pPr>
      <w:rPr>
        <w:rFonts w:ascii="Wingdings 2" w:hAnsi="Wingdings 2" w:hint="default"/>
      </w:rPr>
    </w:lvl>
  </w:abstractNum>
  <w:abstractNum w:abstractNumId="31">
    <w:nsid w:val="52B64663"/>
    <w:multiLevelType w:val="hybridMultilevel"/>
    <w:tmpl w:val="EA8A5966"/>
    <w:lvl w:ilvl="0" w:tplc="3A6A578E">
      <w:start w:val="1"/>
      <w:numFmt w:val="bullet"/>
      <w:lvlText w:val=""/>
      <w:lvlJc w:val="left"/>
      <w:pPr>
        <w:tabs>
          <w:tab w:val="num" w:pos="720"/>
        </w:tabs>
        <w:ind w:left="720" w:hanging="360"/>
      </w:pPr>
      <w:rPr>
        <w:rFonts w:ascii="Wingdings 2" w:hAnsi="Wingdings 2" w:hint="default"/>
      </w:rPr>
    </w:lvl>
    <w:lvl w:ilvl="1" w:tplc="461C0B34" w:tentative="1">
      <w:start w:val="1"/>
      <w:numFmt w:val="bullet"/>
      <w:lvlText w:val=""/>
      <w:lvlJc w:val="left"/>
      <w:pPr>
        <w:tabs>
          <w:tab w:val="num" w:pos="1440"/>
        </w:tabs>
        <w:ind w:left="1440" w:hanging="360"/>
      </w:pPr>
      <w:rPr>
        <w:rFonts w:ascii="Wingdings 2" w:hAnsi="Wingdings 2" w:hint="default"/>
      </w:rPr>
    </w:lvl>
    <w:lvl w:ilvl="2" w:tplc="41FE30D8" w:tentative="1">
      <w:start w:val="1"/>
      <w:numFmt w:val="bullet"/>
      <w:lvlText w:val=""/>
      <w:lvlJc w:val="left"/>
      <w:pPr>
        <w:tabs>
          <w:tab w:val="num" w:pos="2160"/>
        </w:tabs>
        <w:ind w:left="2160" w:hanging="360"/>
      </w:pPr>
      <w:rPr>
        <w:rFonts w:ascii="Wingdings 2" w:hAnsi="Wingdings 2" w:hint="default"/>
      </w:rPr>
    </w:lvl>
    <w:lvl w:ilvl="3" w:tplc="40ECFCEC" w:tentative="1">
      <w:start w:val="1"/>
      <w:numFmt w:val="bullet"/>
      <w:lvlText w:val=""/>
      <w:lvlJc w:val="left"/>
      <w:pPr>
        <w:tabs>
          <w:tab w:val="num" w:pos="2880"/>
        </w:tabs>
        <w:ind w:left="2880" w:hanging="360"/>
      </w:pPr>
      <w:rPr>
        <w:rFonts w:ascii="Wingdings 2" w:hAnsi="Wingdings 2" w:hint="default"/>
      </w:rPr>
    </w:lvl>
    <w:lvl w:ilvl="4" w:tplc="7FB4C17C" w:tentative="1">
      <w:start w:val="1"/>
      <w:numFmt w:val="bullet"/>
      <w:lvlText w:val=""/>
      <w:lvlJc w:val="left"/>
      <w:pPr>
        <w:tabs>
          <w:tab w:val="num" w:pos="3600"/>
        </w:tabs>
        <w:ind w:left="3600" w:hanging="360"/>
      </w:pPr>
      <w:rPr>
        <w:rFonts w:ascii="Wingdings 2" w:hAnsi="Wingdings 2" w:hint="default"/>
      </w:rPr>
    </w:lvl>
    <w:lvl w:ilvl="5" w:tplc="38E4D252" w:tentative="1">
      <w:start w:val="1"/>
      <w:numFmt w:val="bullet"/>
      <w:lvlText w:val=""/>
      <w:lvlJc w:val="left"/>
      <w:pPr>
        <w:tabs>
          <w:tab w:val="num" w:pos="4320"/>
        </w:tabs>
        <w:ind w:left="4320" w:hanging="360"/>
      </w:pPr>
      <w:rPr>
        <w:rFonts w:ascii="Wingdings 2" w:hAnsi="Wingdings 2" w:hint="default"/>
      </w:rPr>
    </w:lvl>
    <w:lvl w:ilvl="6" w:tplc="2A2C338A" w:tentative="1">
      <w:start w:val="1"/>
      <w:numFmt w:val="bullet"/>
      <w:lvlText w:val=""/>
      <w:lvlJc w:val="left"/>
      <w:pPr>
        <w:tabs>
          <w:tab w:val="num" w:pos="5040"/>
        </w:tabs>
        <w:ind w:left="5040" w:hanging="360"/>
      </w:pPr>
      <w:rPr>
        <w:rFonts w:ascii="Wingdings 2" w:hAnsi="Wingdings 2" w:hint="default"/>
      </w:rPr>
    </w:lvl>
    <w:lvl w:ilvl="7" w:tplc="A69C2E74">
      <w:start w:val="1"/>
      <w:numFmt w:val="bullet"/>
      <w:lvlText w:val=""/>
      <w:lvlJc w:val="left"/>
      <w:pPr>
        <w:tabs>
          <w:tab w:val="num" w:pos="5760"/>
        </w:tabs>
        <w:ind w:left="5760" w:hanging="360"/>
      </w:pPr>
      <w:rPr>
        <w:rFonts w:ascii="Wingdings 2" w:hAnsi="Wingdings 2" w:hint="default"/>
      </w:rPr>
    </w:lvl>
    <w:lvl w:ilvl="8" w:tplc="31C01FE6">
      <w:start w:val="1"/>
      <w:numFmt w:val="bullet"/>
      <w:lvlText w:val="-"/>
      <w:lvlJc w:val="left"/>
      <w:pPr>
        <w:tabs>
          <w:tab w:val="num" w:pos="6480"/>
        </w:tabs>
        <w:ind w:left="6480" w:hanging="360"/>
      </w:pPr>
      <w:rPr>
        <w:rFonts w:ascii="Courier New" w:hAnsi="Courier New" w:hint="default"/>
      </w:rPr>
    </w:lvl>
  </w:abstractNum>
  <w:abstractNum w:abstractNumId="32">
    <w:nsid w:val="53884315"/>
    <w:multiLevelType w:val="hybridMultilevel"/>
    <w:tmpl w:val="60786FAA"/>
    <w:lvl w:ilvl="0" w:tplc="6DACE728">
      <w:start w:val="1"/>
      <w:numFmt w:val="bullet"/>
      <w:lvlText w:val=""/>
      <w:lvlJc w:val="left"/>
      <w:pPr>
        <w:tabs>
          <w:tab w:val="num" w:pos="720"/>
        </w:tabs>
        <w:ind w:left="720" w:hanging="360"/>
      </w:pPr>
      <w:rPr>
        <w:rFonts w:ascii="Wingdings 2" w:hAnsi="Wingdings 2" w:hint="default"/>
      </w:rPr>
    </w:lvl>
    <w:lvl w:ilvl="1" w:tplc="7D3617D0">
      <w:start w:val="1761"/>
      <w:numFmt w:val="bullet"/>
      <w:lvlText w:val="•"/>
      <w:lvlJc w:val="left"/>
      <w:pPr>
        <w:tabs>
          <w:tab w:val="num" w:pos="1440"/>
        </w:tabs>
        <w:ind w:left="1440" w:hanging="360"/>
      </w:pPr>
      <w:rPr>
        <w:rFonts w:ascii="Arial" w:hAnsi="Arial" w:hint="default"/>
      </w:rPr>
    </w:lvl>
    <w:lvl w:ilvl="2" w:tplc="DFB84ADE">
      <w:start w:val="1761"/>
      <w:numFmt w:val="bullet"/>
      <w:lvlText w:val="•"/>
      <w:lvlJc w:val="left"/>
      <w:pPr>
        <w:tabs>
          <w:tab w:val="num" w:pos="2160"/>
        </w:tabs>
        <w:ind w:left="2160" w:hanging="360"/>
      </w:pPr>
      <w:rPr>
        <w:rFonts w:ascii="Arial" w:hAnsi="Arial" w:hint="default"/>
      </w:rPr>
    </w:lvl>
    <w:lvl w:ilvl="3" w:tplc="76F62B48" w:tentative="1">
      <w:start w:val="1"/>
      <w:numFmt w:val="bullet"/>
      <w:lvlText w:val=""/>
      <w:lvlJc w:val="left"/>
      <w:pPr>
        <w:tabs>
          <w:tab w:val="num" w:pos="2880"/>
        </w:tabs>
        <w:ind w:left="2880" w:hanging="360"/>
      </w:pPr>
      <w:rPr>
        <w:rFonts w:ascii="Wingdings 2" w:hAnsi="Wingdings 2" w:hint="default"/>
      </w:rPr>
    </w:lvl>
    <w:lvl w:ilvl="4" w:tplc="B9F44A24" w:tentative="1">
      <w:start w:val="1"/>
      <w:numFmt w:val="bullet"/>
      <w:lvlText w:val=""/>
      <w:lvlJc w:val="left"/>
      <w:pPr>
        <w:tabs>
          <w:tab w:val="num" w:pos="3600"/>
        </w:tabs>
        <w:ind w:left="3600" w:hanging="360"/>
      </w:pPr>
      <w:rPr>
        <w:rFonts w:ascii="Wingdings 2" w:hAnsi="Wingdings 2" w:hint="default"/>
      </w:rPr>
    </w:lvl>
    <w:lvl w:ilvl="5" w:tplc="ACFCD954" w:tentative="1">
      <w:start w:val="1"/>
      <w:numFmt w:val="bullet"/>
      <w:lvlText w:val=""/>
      <w:lvlJc w:val="left"/>
      <w:pPr>
        <w:tabs>
          <w:tab w:val="num" w:pos="4320"/>
        </w:tabs>
        <w:ind w:left="4320" w:hanging="360"/>
      </w:pPr>
      <w:rPr>
        <w:rFonts w:ascii="Wingdings 2" w:hAnsi="Wingdings 2" w:hint="default"/>
      </w:rPr>
    </w:lvl>
    <w:lvl w:ilvl="6" w:tplc="01E8720A" w:tentative="1">
      <w:start w:val="1"/>
      <w:numFmt w:val="bullet"/>
      <w:lvlText w:val=""/>
      <w:lvlJc w:val="left"/>
      <w:pPr>
        <w:tabs>
          <w:tab w:val="num" w:pos="5040"/>
        </w:tabs>
        <w:ind w:left="5040" w:hanging="360"/>
      </w:pPr>
      <w:rPr>
        <w:rFonts w:ascii="Wingdings 2" w:hAnsi="Wingdings 2" w:hint="default"/>
      </w:rPr>
    </w:lvl>
    <w:lvl w:ilvl="7" w:tplc="75BE8320" w:tentative="1">
      <w:start w:val="1"/>
      <w:numFmt w:val="bullet"/>
      <w:lvlText w:val=""/>
      <w:lvlJc w:val="left"/>
      <w:pPr>
        <w:tabs>
          <w:tab w:val="num" w:pos="5760"/>
        </w:tabs>
        <w:ind w:left="5760" w:hanging="360"/>
      </w:pPr>
      <w:rPr>
        <w:rFonts w:ascii="Wingdings 2" w:hAnsi="Wingdings 2" w:hint="default"/>
      </w:rPr>
    </w:lvl>
    <w:lvl w:ilvl="8" w:tplc="06AAF424" w:tentative="1">
      <w:start w:val="1"/>
      <w:numFmt w:val="bullet"/>
      <w:lvlText w:val=""/>
      <w:lvlJc w:val="left"/>
      <w:pPr>
        <w:tabs>
          <w:tab w:val="num" w:pos="6480"/>
        </w:tabs>
        <w:ind w:left="6480" w:hanging="360"/>
      </w:pPr>
      <w:rPr>
        <w:rFonts w:ascii="Wingdings 2" w:hAnsi="Wingdings 2" w:hint="default"/>
      </w:rPr>
    </w:lvl>
  </w:abstractNum>
  <w:abstractNum w:abstractNumId="33">
    <w:nsid w:val="555A1AE7"/>
    <w:multiLevelType w:val="hybridMultilevel"/>
    <w:tmpl w:val="B14AECD0"/>
    <w:lvl w:ilvl="0" w:tplc="6DACE728">
      <w:start w:val="1"/>
      <w:numFmt w:val="bullet"/>
      <w:lvlText w:val=""/>
      <w:lvlJc w:val="left"/>
      <w:pPr>
        <w:tabs>
          <w:tab w:val="num" w:pos="720"/>
        </w:tabs>
        <w:ind w:left="720" w:hanging="360"/>
      </w:pPr>
      <w:rPr>
        <w:rFonts w:ascii="Wingdings 2" w:hAnsi="Wingdings 2"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DFB84ADE">
      <w:start w:val="1761"/>
      <w:numFmt w:val="bullet"/>
      <w:lvlText w:val="•"/>
      <w:lvlJc w:val="left"/>
      <w:pPr>
        <w:tabs>
          <w:tab w:val="num" w:pos="2160"/>
        </w:tabs>
        <w:ind w:left="2160" w:hanging="360"/>
      </w:pPr>
      <w:rPr>
        <w:rFonts w:ascii="Arial" w:hAnsi="Arial" w:hint="default"/>
      </w:rPr>
    </w:lvl>
    <w:lvl w:ilvl="3" w:tplc="76F62B48" w:tentative="1">
      <w:start w:val="1"/>
      <w:numFmt w:val="bullet"/>
      <w:lvlText w:val=""/>
      <w:lvlJc w:val="left"/>
      <w:pPr>
        <w:tabs>
          <w:tab w:val="num" w:pos="2880"/>
        </w:tabs>
        <w:ind w:left="2880" w:hanging="360"/>
      </w:pPr>
      <w:rPr>
        <w:rFonts w:ascii="Wingdings 2" w:hAnsi="Wingdings 2" w:hint="default"/>
      </w:rPr>
    </w:lvl>
    <w:lvl w:ilvl="4" w:tplc="B9F44A24" w:tentative="1">
      <w:start w:val="1"/>
      <w:numFmt w:val="bullet"/>
      <w:lvlText w:val=""/>
      <w:lvlJc w:val="left"/>
      <w:pPr>
        <w:tabs>
          <w:tab w:val="num" w:pos="3600"/>
        </w:tabs>
        <w:ind w:left="3600" w:hanging="360"/>
      </w:pPr>
      <w:rPr>
        <w:rFonts w:ascii="Wingdings 2" w:hAnsi="Wingdings 2" w:hint="default"/>
      </w:rPr>
    </w:lvl>
    <w:lvl w:ilvl="5" w:tplc="ACFCD954" w:tentative="1">
      <w:start w:val="1"/>
      <w:numFmt w:val="bullet"/>
      <w:lvlText w:val=""/>
      <w:lvlJc w:val="left"/>
      <w:pPr>
        <w:tabs>
          <w:tab w:val="num" w:pos="4320"/>
        </w:tabs>
        <w:ind w:left="4320" w:hanging="360"/>
      </w:pPr>
      <w:rPr>
        <w:rFonts w:ascii="Wingdings 2" w:hAnsi="Wingdings 2" w:hint="default"/>
      </w:rPr>
    </w:lvl>
    <w:lvl w:ilvl="6" w:tplc="01E8720A" w:tentative="1">
      <w:start w:val="1"/>
      <w:numFmt w:val="bullet"/>
      <w:lvlText w:val=""/>
      <w:lvlJc w:val="left"/>
      <w:pPr>
        <w:tabs>
          <w:tab w:val="num" w:pos="5040"/>
        </w:tabs>
        <w:ind w:left="5040" w:hanging="360"/>
      </w:pPr>
      <w:rPr>
        <w:rFonts w:ascii="Wingdings 2" w:hAnsi="Wingdings 2" w:hint="default"/>
      </w:rPr>
    </w:lvl>
    <w:lvl w:ilvl="7" w:tplc="75BE8320" w:tentative="1">
      <w:start w:val="1"/>
      <w:numFmt w:val="bullet"/>
      <w:lvlText w:val=""/>
      <w:lvlJc w:val="left"/>
      <w:pPr>
        <w:tabs>
          <w:tab w:val="num" w:pos="5760"/>
        </w:tabs>
        <w:ind w:left="5760" w:hanging="360"/>
      </w:pPr>
      <w:rPr>
        <w:rFonts w:ascii="Wingdings 2" w:hAnsi="Wingdings 2" w:hint="default"/>
      </w:rPr>
    </w:lvl>
    <w:lvl w:ilvl="8" w:tplc="06AAF424" w:tentative="1">
      <w:start w:val="1"/>
      <w:numFmt w:val="bullet"/>
      <w:lvlText w:val=""/>
      <w:lvlJc w:val="left"/>
      <w:pPr>
        <w:tabs>
          <w:tab w:val="num" w:pos="6480"/>
        </w:tabs>
        <w:ind w:left="6480" w:hanging="360"/>
      </w:pPr>
      <w:rPr>
        <w:rFonts w:ascii="Wingdings 2" w:hAnsi="Wingdings 2" w:hint="default"/>
      </w:rPr>
    </w:lvl>
  </w:abstractNum>
  <w:abstractNum w:abstractNumId="34">
    <w:nsid w:val="55E45878"/>
    <w:multiLevelType w:val="hybridMultilevel"/>
    <w:tmpl w:val="8264A25A"/>
    <w:lvl w:ilvl="0" w:tplc="DF1E299C">
      <w:start w:val="1"/>
      <w:numFmt w:val="bullet"/>
      <w:lvlText w:val="•"/>
      <w:lvlJc w:val="left"/>
      <w:pPr>
        <w:tabs>
          <w:tab w:val="num" w:pos="720"/>
        </w:tabs>
        <w:ind w:left="720" w:hanging="360"/>
      </w:pPr>
      <w:rPr>
        <w:rFonts w:ascii="Times New Roman" w:hAnsi="Times New Roman" w:hint="default"/>
      </w:rPr>
    </w:lvl>
    <w:lvl w:ilvl="1" w:tplc="A8FA2B9A" w:tentative="1">
      <w:start w:val="1"/>
      <w:numFmt w:val="bullet"/>
      <w:lvlText w:val="•"/>
      <w:lvlJc w:val="left"/>
      <w:pPr>
        <w:tabs>
          <w:tab w:val="num" w:pos="1440"/>
        </w:tabs>
        <w:ind w:left="1440" w:hanging="360"/>
      </w:pPr>
      <w:rPr>
        <w:rFonts w:ascii="Times New Roman" w:hAnsi="Times New Roman" w:hint="default"/>
      </w:rPr>
    </w:lvl>
    <w:lvl w:ilvl="2" w:tplc="290AD0B2" w:tentative="1">
      <w:start w:val="1"/>
      <w:numFmt w:val="bullet"/>
      <w:lvlText w:val="•"/>
      <w:lvlJc w:val="left"/>
      <w:pPr>
        <w:tabs>
          <w:tab w:val="num" w:pos="2160"/>
        </w:tabs>
        <w:ind w:left="2160" w:hanging="360"/>
      </w:pPr>
      <w:rPr>
        <w:rFonts w:ascii="Times New Roman" w:hAnsi="Times New Roman" w:hint="default"/>
      </w:rPr>
    </w:lvl>
    <w:lvl w:ilvl="3" w:tplc="C11CE724" w:tentative="1">
      <w:start w:val="1"/>
      <w:numFmt w:val="bullet"/>
      <w:lvlText w:val="•"/>
      <w:lvlJc w:val="left"/>
      <w:pPr>
        <w:tabs>
          <w:tab w:val="num" w:pos="2880"/>
        </w:tabs>
        <w:ind w:left="2880" w:hanging="360"/>
      </w:pPr>
      <w:rPr>
        <w:rFonts w:ascii="Times New Roman" w:hAnsi="Times New Roman" w:hint="default"/>
      </w:rPr>
    </w:lvl>
    <w:lvl w:ilvl="4" w:tplc="DCE03948" w:tentative="1">
      <w:start w:val="1"/>
      <w:numFmt w:val="bullet"/>
      <w:lvlText w:val="•"/>
      <w:lvlJc w:val="left"/>
      <w:pPr>
        <w:tabs>
          <w:tab w:val="num" w:pos="3600"/>
        </w:tabs>
        <w:ind w:left="3600" w:hanging="360"/>
      </w:pPr>
      <w:rPr>
        <w:rFonts w:ascii="Times New Roman" w:hAnsi="Times New Roman" w:hint="default"/>
      </w:rPr>
    </w:lvl>
    <w:lvl w:ilvl="5" w:tplc="00AE4CBE">
      <w:start w:val="1"/>
      <w:numFmt w:val="bullet"/>
      <w:lvlText w:val="•"/>
      <w:lvlJc w:val="left"/>
      <w:pPr>
        <w:tabs>
          <w:tab w:val="num" w:pos="4320"/>
        </w:tabs>
        <w:ind w:left="4320" w:hanging="360"/>
      </w:pPr>
      <w:rPr>
        <w:rFonts w:ascii="Times New Roman" w:hAnsi="Times New Roman" w:hint="default"/>
      </w:rPr>
    </w:lvl>
    <w:lvl w:ilvl="6" w:tplc="04090003">
      <w:start w:val="1"/>
      <w:numFmt w:val="bullet"/>
      <w:lvlText w:val="o"/>
      <w:lvlJc w:val="left"/>
      <w:pPr>
        <w:tabs>
          <w:tab w:val="num" w:pos="5040"/>
        </w:tabs>
        <w:ind w:left="5040" w:hanging="360"/>
      </w:pPr>
      <w:rPr>
        <w:rFonts w:ascii="Courier New" w:hAnsi="Courier New" w:cs="Courier New" w:hint="default"/>
      </w:rPr>
    </w:lvl>
    <w:lvl w:ilvl="7" w:tplc="D83C31E2">
      <w:start w:val="1731"/>
      <w:numFmt w:val="bullet"/>
      <w:lvlText w:val="•"/>
      <w:lvlJc w:val="left"/>
      <w:pPr>
        <w:tabs>
          <w:tab w:val="num" w:pos="5760"/>
        </w:tabs>
        <w:ind w:left="5760" w:hanging="360"/>
      </w:pPr>
      <w:rPr>
        <w:rFonts w:ascii="Arial" w:hAnsi="Arial" w:hint="default"/>
      </w:rPr>
    </w:lvl>
    <w:lvl w:ilvl="8" w:tplc="34A4EA5E" w:tentative="1">
      <w:start w:val="1"/>
      <w:numFmt w:val="bullet"/>
      <w:lvlText w:val="•"/>
      <w:lvlJc w:val="left"/>
      <w:pPr>
        <w:tabs>
          <w:tab w:val="num" w:pos="6480"/>
        </w:tabs>
        <w:ind w:left="6480" w:hanging="360"/>
      </w:pPr>
      <w:rPr>
        <w:rFonts w:ascii="Times New Roman" w:hAnsi="Times New Roman" w:hint="default"/>
      </w:rPr>
    </w:lvl>
  </w:abstractNum>
  <w:abstractNum w:abstractNumId="35">
    <w:nsid w:val="55F56CBA"/>
    <w:multiLevelType w:val="hybridMultilevel"/>
    <w:tmpl w:val="69F8C3EA"/>
    <w:lvl w:ilvl="0" w:tplc="FF307562">
      <w:start w:val="1"/>
      <w:numFmt w:val="bullet"/>
      <w:lvlText w:val=""/>
      <w:lvlJc w:val="left"/>
      <w:pPr>
        <w:tabs>
          <w:tab w:val="num" w:pos="720"/>
        </w:tabs>
        <w:ind w:left="720" w:hanging="360"/>
      </w:pPr>
      <w:rPr>
        <w:rFonts w:ascii="Wingdings 2" w:hAnsi="Wingdings 2" w:hint="default"/>
      </w:rPr>
    </w:lvl>
    <w:lvl w:ilvl="1" w:tplc="C6FADCE8" w:tentative="1">
      <w:start w:val="1"/>
      <w:numFmt w:val="bullet"/>
      <w:lvlText w:val=""/>
      <w:lvlJc w:val="left"/>
      <w:pPr>
        <w:tabs>
          <w:tab w:val="num" w:pos="1440"/>
        </w:tabs>
        <w:ind w:left="1440" w:hanging="360"/>
      </w:pPr>
      <w:rPr>
        <w:rFonts w:ascii="Wingdings 2" w:hAnsi="Wingdings 2" w:hint="default"/>
      </w:rPr>
    </w:lvl>
    <w:lvl w:ilvl="2" w:tplc="2E5ABE22" w:tentative="1">
      <w:start w:val="1"/>
      <w:numFmt w:val="bullet"/>
      <w:lvlText w:val=""/>
      <w:lvlJc w:val="left"/>
      <w:pPr>
        <w:tabs>
          <w:tab w:val="num" w:pos="2160"/>
        </w:tabs>
        <w:ind w:left="2160" w:hanging="360"/>
      </w:pPr>
      <w:rPr>
        <w:rFonts w:ascii="Wingdings 2" w:hAnsi="Wingdings 2" w:hint="default"/>
      </w:rPr>
    </w:lvl>
    <w:lvl w:ilvl="3" w:tplc="93B6148C" w:tentative="1">
      <w:start w:val="1"/>
      <w:numFmt w:val="bullet"/>
      <w:lvlText w:val=""/>
      <w:lvlJc w:val="left"/>
      <w:pPr>
        <w:tabs>
          <w:tab w:val="num" w:pos="2880"/>
        </w:tabs>
        <w:ind w:left="2880" w:hanging="360"/>
      </w:pPr>
      <w:rPr>
        <w:rFonts w:ascii="Wingdings 2" w:hAnsi="Wingdings 2" w:hint="default"/>
      </w:rPr>
    </w:lvl>
    <w:lvl w:ilvl="4" w:tplc="87AEC7F0" w:tentative="1">
      <w:start w:val="1"/>
      <w:numFmt w:val="bullet"/>
      <w:lvlText w:val=""/>
      <w:lvlJc w:val="left"/>
      <w:pPr>
        <w:tabs>
          <w:tab w:val="num" w:pos="3600"/>
        </w:tabs>
        <w:ind w:left="3600" w:hanging="360"/>
      </w:pPr>
      <w:rPr>
        <w:rFonts w:ascii="Wingdings 2" w:hAnsi="Wingdings 2" w:hint="default"/>
      </w:rPr>
    </w:lvl>
    <w:lvl w:ilvl="5" w:tplc="E3D62F10">
      <w:start w:val="1"/>
      <w:numFmt w:val="bullet"/>
      <w:lvlText w:val=""/>
      <w:lvlJc w:val="left"/>
      <w:pPr>
        <w:tabs>
          <w:tab w:val="num" w:pos="4320"/>
        </w:tabs>
        <w:ind w:left="4320" w:hanging="360"/>
      </w:pPr>
      <w:rPr>
        <w:rFonts w:ascii="Wingdings 2" w:hAnsi="Wingdings 2" w:hint="default"/>
      </w:rPr>
    </w:lvl>
    <w:lvl w:ilvl="6" w:tplc="E1B0A19C">
      <w:start w:val="1"/>
      <w:numFmt w:val="bullet"/>
      <w:lvlText w:val=""/>
      <w:lvlJc w:val="left"/>
      <w:pPr>
        <w:tabs>
          <w:tab w:val="num" w:pos="5040"/>
        </w:tabs>
        <w:ind w:left="5040" w:hanging="360"/>
      </w:pPr>
      <w:rPr>
        <w:rFonts w:ascii="Wingdings 2" w:hAnsi="Wingdings 2"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31C01FE6">
      <w:start w:val="1"/>
      <w:numFmt w:val="bullet"/>
      <w:lvlText w:val="-"/>
      <w:lvlJc w:val="left"/>
      <w:pPr>
        <w:tabs>
          <w:tab w:val="num" w:pos="6480"/>
        </w:tabs>
        <w:ind w:left="6480" w:hanging="360"/>
      </w:pPr>
      <w:rPr>
        <w:rFonts w:ascii="Courier New" w:hAnsi="Courier New" w:hint="default"/>
      </w:rPr>
    </w:lvl>
  </w:abstractNum>
  <w:abstractNum w:abstractNumId="36">
    <w:nsid w:val="56891D28"/>
    <w:multiLevelType w:val="hybridMultilevel"/>
    <w:tmpl w:val="7780D9A8"/>
    <w:lvl w:ilvl="0" w:tplc="9F3C50D4">
      <w:start w:val="1"/>
      <w:numFmt w:val="bullet"/>
      <w:lvlText w:val=""/>
      <w:lvlJc w:val="left"/>
      <w:pPr>
        <w:tabs>
          <w:tab w:val="num" w:pos="720"/>
        </w:tabs>
        <w:ind w:left="720" w:hanging="360"/>
      </w:pPr>
      <w:rPr>
        <w:rFonts w:ascii="Wingdings 2" w:hAnsi="Wingdings 2" w:hint="default"/>
      </w:rPr>
    </w:lvl>
    <w:lvl w:ilvl="1" w:tplc="583081D4">
      <w:start w:val="1"/>
      <w:numFmt w:val="bullet"/>
      <w:lvlText w:val=""/>
      <w:lvlJc w:val="left"/>
      <w:pPr>
        <w:tabs>
          <w:tab w:val="num" w:pos="1440"/>
        </w:tabs>
        <w:ind w:left="1440" w:hanging="360"/>
      </w:pPr>
      <w:rPr>
        <w:rFonts w:ascii="Wingdings 2" w:hAnsi="Wingdings 2" w:hint="default"/>
      </w:rPr>
    </w:lvl>
    <w:lvl w:ilvl="2" w:tplc="26921B30" w:tentative="1">
      <w:start w:val="1"/>
      <w:numFmt w:val="bullet"/>
      <w:lvlText w:val=""/>
      <w:lvlJc w:val="left"/>
      <w:pPr>
        <w:tabs>
          <w:tab w:val="num" w:pos="2160"/>
        </w:tabs>
        <w:ind w:left="2160" w:hanging="360"/>
      </w:pPr>
      <w:rPr>
        <w:rFonts w:ascii="Wingdings 2" w:hAnsi="Wingdings 2" w:hint="default"/>
      </w:rPr>
    </w:lvl>
    <w:lvl w:ilvl="3" w:tplc="75FCB42E" w:tentative="1">
      <w:start w:val="1"/>
      <w:numFmt w:val="bullet"/>
      <w:lvlText w:val=""/>
      <w:lvlJc w:val="left"/>
      <w:pPr>
        <w:tabs>
          <w:tab w:val="num" w:pos="2880"/>
        </w:tabs>
        <w:ind w:left="2880" w:hanging="360"/>
      </w:pPr>
      <w:rPr>
        <w:rFonts w:ascii="Wingdings 2" w:hAnsi="Wingdings 2" w:hint="default"/>
      </w:rPr>
    </w:lvl>
    <w:lvl w:ilvl="4" w:tplc="D5EE9B96" w:tentative="1">
      <w:start w:val="1"/>
      <w:numFmt w:val="bullet"/>
      <w:lvlText w:val=""/>
      <w:lvlJc w:val="left"/>
      <w:pPr>
        <w:tabs>
          <w:tab w:val="num" w:pos="3600"/>
        </w:tabs>
        <w:ind w:left="3600" w:hanging="360"/>
      </w:pPr>
      <w:rPr>
        <w:rFonts w:ascii="Wingdings 2" w:hAnsi="Wingdings 2" w:hint="default"/>
      </w:rPr>
    </w:lvl>
    <w:lvl w:ilvl="5" w:tplc="6A246F70" w:tentative="1">
      <w:start w:val="1"/>
      <w:numFmt w:val="bullet"/>
      <w:lvlText w:val=""/>
      <w:lvlJc w:val="left"/>
      <w:pPr>
        <w:tabs>
          <w:tab w:val="num" w:pos="4320"/>
        </w:tabs>
        <w:ind w:left="4320" w:hanging="360"/>
      </w:pPr>
      <w:rPr>
        <w:rFonts w:ascii="Wingdings 2" w:hAnsi="Wingdings 2" w:hint="default"/>
      </w:rPr>
    </w:lvl>
    <w:lvl w:ilvl="6" w:tplc="82C08CAC" w:tentative="1">
      <w:start w:val="1"/>
      <w:numFmt w:val="bullet"/>
      <w:lvlText w:val=""/>
      <w:lvlJc w:val="left"/>
      <w:pPr>
        <w:tabs>
          <w:tab w:val="num" w:pos="5040"/>
        </w:tabs>
        <w:ind w:left="5040" w:hanging="360"/>
      </w:pPr>
      <w:rPr>
        <w:rFonts w:ascii="Wingdings 2" w:hAnsi="Wingdings 2" w:hint="default"/>
      </w:rPr>
    </w:lvl>
    <w:lvl w:ilvl="7" w:tplc="0664AAF4" w:tentative="1">
      <w:start w:val="1"/>
      <w:numFmt w:val="bullet"/>
      <w:lvlText w:val=""/>
      <w:lvlJc w:val="left"/>
      <w:pPr>
        <w:tabs>
          <w:tab w:val="num" w:pos="5760"/>
        </w:tabs>
        <w:ind w:left="5760" w:hanging="360"/>
      </w:pPr>
      <w:rPr>
        <w:rFonts w:ascii="Wingdings 2" w:hAnsi="Wingdings 2" w:hint="default"/>
      </w:rPr>
    </w:lvl>
    <w:lvl w:ilvl="8" w:tplc="CFC40B1C" w:tentative="1">
      <w:start w:val="1"/>
      <w:numFmt w:val="bullet"/>
      <w:lvlText w:val=""/>
      <w:lvlJc w:val="left"/>
      <w:pPr>
        <w:tabs>
          <w:tab w:val="num" w:pos="6480"/>
        </w:tabs>
        <w:ind w:left="6480" w:hanging="360"/>
      </w:pPr>
      <w:rPr>
        <w:rFonts w:ascii="Wingdings 2" w:hAnsi="Wingdings 2" w:hint="default"/>
      </w:rPr>
    </w:lvl>
  </w:abstractNum>
  <w:abstractNum w:abstractNumId="37">
    <w:nsid w:val="574F3999"/>
    <w:multiLevelType w:val="hybridMultilevel"/>
    <w:tmpl w:val="E74CF76A"/>
    <w:lvl w:ilvl="0" w:tplc="278EEE9C">
      <w:start w:val="1"/>
      <w:numFmt w:val="bullet"/>
      <w:lvlText w:val=""/>
      <w:lvlJc w:val="left"/>
      <w:pPr>
        <w:tabs>
          <w:tab w:val="num" w:pos="720"/>
        </w:tabs>
        <w:ind w:left="720" w:hanging="360"/>
      </w:pPr>
      <w:rPr>
        <w:rFonts w:ascii="Wingdings 2" w:hAnsi="Wingdings 2" w:hint="default"/>
      </w:rPr>
    </w:lvl>
    <w:lvl w:ilvl="1" w:tplc="573AAAD2">
      <w:start w:val="1784"/>
      <w:numFmt w:val="bullet"/>
      <w:lvlText w:val=""/>
      <w:lvlJc w:val="left"/>
      <w:pPr>
        <w:tabs>
          <w:tab w:val="num" w:pos="1440"/>
        </w:tabs>
        <w:ind w:left="1440" w:hanging="360"/>
      </w:pPr>
      <w:rPr>
        <w:rFonts w:ascii="Wingdings 2" w:hAnsi="Wingdings 2" w:hint="default"/>
      </w:rPr>
    </w:lvl>
    <w:lvl w:ilvl="2" w:tplc="B0AE77AE" w:tentative="1">
      <w:start w:val="1"/>
      <w:numFmt w:val="bullet"/>
      <w:lvlText w:val=""/>
      <w:lvlJc w:val="left"/>
      <w:pPr>
        <w:tabs>
          <w:tab w:val="num" w:pos="2160"/>
        </w:tabs>
        <w:ind w:left="2160" w:hanging="360"/>
      </w:pPr>
      <w:rPr>
        <w:rFonts w:ascii="Wingdings 2" w:hAnsi="Wingdings 2" w:hint="default"/>
      </w:rPr>
    </w:lvl>
    <w:lvl w:ilvl="3" w:tplc="B3D235C6" w:tentative="1">
      <w:start w:val="1"/>
      <w:numFmt w:val="bullet"/>
      <w:lvlText w:val=""/>
      <w:lvlJc w:val="left"/>
      <w:pPr>
        <w:tabs>
          <w:tab w:val="num" w:pos="2880"/>
        </w:tabs>
        <w:ind w:left="2880" w:hanging="360"/>
      </w:pPr>
      <w:rPr>
        <w:rFonts w:ascii="Wingdings 2" w:hAnsi="Wingdings 2" w:hint="default"/>
      </w:rPr>
    </w:lvl>
    <w:lvl w:ilvl="4" w:tplc="3BC2CCB6" w:tentative="1">
      <w:start w:val="1"/>
      <w:numFmt w:val="bullet"/>
      <w:lvlText w:val=""/>
      <w:lvlJc w:val="left"/>
      <w:pPr>
        <w:tabs>
          <w:tab w:val="num" w:pos="3600"/>
        </w:tabs>
        <w:ind w:left="3600" w:hanging="360"/>
      </w:pPr>
      <w:rPr>
        <w:rFonts w:ascii="Wingdings 2" w:hAnsi="Wingdings 2" w:hint="default"/>
      </w:rPr>
    </w:lvl>
    <w:lvl w:ilvl="5" w:tplc="0A50F9E6" w:tentative="1">
      <w:start w:val="1"/>
      <w:numFmt w:val="bullet"/>
      <w:lvlText w:val=""/>
      <w:lvlJc w:val="left"/>
      <w:pPr>
        <w:tabs>
          <w:tab w:val="num" w:pos="4320"/>
        </w:tabs>
        <w:ind w:left="4320" w:hanging="360"/>
      </w:pPr>
      <w:rPr>
        <w:rFonts w:ascii="Wingdings 2" w:hAnsi="Wingdings 2" w:hint="default"/>
      </w:rPr>
    </w:lvl>
    <w:lvl w:ilvl="6" w:tplc="80B2A54E" w:tentative="1">
      <w:start w:val="1"/>
      <w:numFmt w:val="bullet"/>
      <w:lvlText w:val=""/>
      <w:lvlJc w:val="left"/>
      <w:pPr>
        <w:tabs>
          <w:tab w:val="num" w:pos="5040"/>
        </w:tabs>
        <w:ind w:left="5040" w:hanging="360"/>
      </w:pPr>
      <w:rPr>
        <w:rFonts w:ascii="Wingdings 2" w:hAnsi="Wingdings 2" w:hint="default"/>
      </w:rPr>
    </w:lvl>
    <w:lvl w:ilvl="7" w:tplc="1F321984" w:tentative="1">
      <w:start w:val="1"/>
      <w:numFmt w:val="bullet"/>
      <w:lvlText w:val=""/>
      <w:lvlJc w:val="left"/>
      <w:pPr>
        <w:tabs>
          <w:tab w:val="num" w:pos="5760"/>
        </w:tabs>
        <w:ind w:left="5760" w:hanging="360"/>
      </w:pPr>
      <w:rPr>
        <w:rFonts w:ascii="Wingdings 2" w:hAnsi="Wingdings 2" w:hint="default"/>
      </w:rPr>
    </w:lvl>
    <w:lvl w:ilvl="8" w:tplc="5BF658E2" w:tentative="1">
      <w:start w:val="1"/>
      <w:numFmt w:val="bullet"/>
      <w:lvlText w:val=""/>
      <w:lvlJc w:val="left"/>
      <w:pPr>
        <w:tabs>
          <w:tab w:val="num" w:pos="6480"/>
        </w:tabs>
        <w:ind w:left="6480" w:hanging="360"/>
      </w:pPr>
      <w:rPr>
        <w:rFonts w:ascii="Wingdings 2" w:hAnsi="Wingdings 2" w:hint="default"/>
      </w:rPr>
    </w:lvl>
  </w:abstractNum>
  <w:abstractNum w:abstractNumId="38">
    <w:nsid w:val="5B50684B"/>
    <w:multiLevelType w:val="hybridMultilevel"/>
    <w:tmpl w:val="85847D6E"/>
    <w:lvl w:ilvl="0" w:tplc="46AE0F38">
      <w:start w:val="1"/>
      <w:numFmt w:val="bullet"/>
      <w:lvlText w:val=""/>
      <w:lvlJc w:val="left"/>
      <w:pPr>
        <w:tabs>
          <w:tab w:val="num" w:pos="720"/>
        </w:tabs>
        <w:ind w:left="720" w:hanging="360"/>
      </w:pPr>
      <w:rPr>
        <w:rFonts w:ascii="Wingdings 2" w:hAnsi="Wingdings 2" w:hint="default"/>
      </w:rPr>
    </w:lvl>
    <w:lvl w:ilvl="1" w:tplc="5CE2B41A" w:tentative="1">
      <w:start w:val="1"/>
      <w:numFmt w:val="bullet"/>
      <w:lvlText w:val=""/>
      <w:lvlJc w:val="left"/>
      <w:pPr>
        <w:tabs>
          <w:tab w:val="num" w:pos="1440"/>
        </w:tabs>
        <w:ind w:left="1440" w:hanging="360"/>
      </w:pPr>
      <w:rPr>
        <w:rFonts w:ascii="Wingdings 2" w:hAnsi="Wingdings 2" w:hint="default"/>
      </w:rPr>
    </w:lvl>
    <w:lvl w:ilvl="2" w:tplc="C4961FE2" w:tentative="1">
      <w:start w:val="1"/>
      <w:numFmt w:val="bullet"/>
      <w:lvlText w:val=""/>
      <w:lvlJc w:val="left"/>
      <w:pPr>
        <w:tabs>
          <w:tab w:val="num" w:pos="2160"/>
        </w:tabs>
        <w:ind w:left="2160" w:hanging="360"/>
      </w:pPr>
      <w:rPr>
        <w:rFonts w:ascii="Wingdings 2" w:hAnsi="Wingdings 2" w:hint="default"/>
      </w:rPr>
    </w:lvl>
    <w:lvl w:ilvl="3" w:tplc="934E94F6" w:tentative="1">
      <w:start w:val="1"/>
      <w:numFmt w:val="bullet"/>
      <w:lvlText w:val=""/>
      <w:lvlJc w:val="left"/>
      <w:pPr>
        <w:tabs>
          <w:tab w:val="num" w:pos="2880"/>
        </w:tabs>
        <w:ind w:left="2880" w:hanging="360"/>
      </w:pPr>
      <w:rPr>
        <w:rFonts w:ascii="Wingdings 2" w:hAnsi="Wingdings 2" w:hint="default"/>
      </w:rPr>
    </w:lvl>
    <w:lvl w:ilvl="4" w:tplc="149AC79E" w:tentative="1">
      <w:start w:val="1"/>
      <w:numFmt w:val="bullet"/>
      <w:lvlText w:val=""/>
      <w:lvlJc w:val="left"/>
      <w:pPr>
        <w:tabs>
          <w:tab w:val="num" w:pos="3600"/>
        </w:tabs>
        <w:ind w:left="3600" w:hanging="360"/>
      </w:pPr>
      <w:rPr>
        <w:rFonts w:ascii="Wingdings 2" w:hAnsi="Wingdings 2" w:hint="default"/>
      </w:rPr>
    </w:lvl>
    <w:lvl w:ilvl="5" w:tplc="7D78D274" w:tentative="1">
      <w:start w:val="1"/>
      <w:numFmt w:val="bullet"/>
      <w:lvlText w:val=""/>
      <w:lvlJc w:val="left"/>
      <w:pPr>
        <w:tabs>
          <w:tab w:val="num" w:pos="4320"/>
        </w:tabs>
        <w:ind w:left="4320" w:hanging="360"/>
      </w:pPr>
      <w:rPr>
        <w:rFonts w:ascii="Wingdings 2" w:hAnsi="Wingdings 2" w:hint="default"/>
      </w:rPr>
    </w:lvl>
    <w:lvl w:ilvl="6" w:tplc="4B902194">
      <w:start w:val="1"/>
      <w:numFmt w:val="bullet"/>
      <w:lvlText w:val=""/>
      <w:lvlJc w:val="left"/>
      <w:pPr>
        <w:tabs>
          <w:tab w:val="num" w:pos="5040"/>
        </w:tabs>
        <w:ind w:left="5040" w:hanging="360"/>
      </w:pPr>
      <w:rPr>
        <w:rFonts w:ascii="Wingdings 2" w:hAnsi="Wingdings 2"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EA1CC40E" w:tentative="1">
      <w:start w:val="1"/>
      <w:numFmt w:val="bullet"/>
      <w:lvlText w:val=""/>
      <w:lvlJc w:val="left"/>
      <w:pPr>
        <w:tabs>
          <w:tab w:val="num" w:pos="6480"/>
        </w:tabs>
        <w:ind w:left="6480" w:hanging="360"/>
      </w:pPr>
      <w:rPr>
        <w:rFonts w:ascii="Wingdings 2" w:hAnsi="Wingdings 2" w:hint="default"/>
      </w:rPr>
    </w:lvl>
  </w:abstractNum>
  <w:abstractNum w:abstractNumId="39">
    <w:nsid w:val="5DA13676"/>
    <w:multiLevelType w:val="hybridMultilevel"/>
    <w:tmpl w:val="F5B233A0"/>
    <w:lvl w:ilvl="0" w:tplc="44B65EAC">
      <w:start w:val="1"/>
      <w:numFmt w:val="bullet"/>
      <w:lvlText w:val=""/>
      <w:lvlJc w:val="left"/>
      <w:pPr>
        <w:tabs>
          <w:tab w:val="num" w:pos="720"/>
        </w:tabs>
        <w:ind w:left="720" w:hanging="360"/>
      </w:pPr>
      <w:rPr>
        <w:rFonts w:ascii="Wingdings 2" w:hAnsi="Wingdings 2"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B22EFC06" w:tentative="1">
      <w:start w:val="1"/>
      <w:numFmt w:val="bullet"/>
      <w:lvlText w:val=""/>
      <w:lvlJc w:val="left"/>
      <w:pPr>
        <w:tabs>
          <w:tab w:val="num" w:pos="2160"/>
        </w:tabs>
        <w:ind w:left="2160" w:hanging="360"/>
      </w:pPr>
      <w:rPr>
        <w:rFonts w:ascii="Wingdings 2" w:hAnsi="Wingdings 2" w:hint="default"/>
      </w:rPr>
    </w:lvl>
    <w:lvl w:ilvl="3" w:tplc="331AF950" w:tentative="1">
      <w:start w:val="1"/>
      <w:numFmt w:val="bullet"/>
      <w:lvlText w:val=""/>
      <w:lvlJc w:val="left"/>
      <w:pPr>
        <w:tabs>
          <w:tab w:val="num" w:pos="2880"/>
        </w:tabs>
        <w:ind w:left="2880" w:hanging="360"/>
      </w:pPr>
      <w:rPr>
        <w:rFonts w:ascii="Wingdings 2" w:hAnsi="Wingdings 2" w:hint="default"/>
      </w:rPr>
    </w:lvl>
    <w:lvl w:ilvl="4" w:tplc="0DD4D47A" w:tentative="1">
      <w:start w:val="1"/>
      <w:numFmt w:val="bullet"/>
      <w:lvlText w:val=""/>
      <w:lvlJc w:val="left"/>
      <w:pPr>
        <w:tabs>
          <w:tab w:val="num" w:pos="3600"/>
        </w:tabs>
        <w:ind w:left="3600" w:hanging="360"/>
      </w:pPr>
      <w:rPr>
        <w:rFonts w:ascii="Wingdings 2" w:hAnsi="Wingdings 2" w:hint="default"/>
      </w:rPr>
    </w:lvl>
    <w:lvl w:ilvl="5" w:tplc="D952BB54">
      <w:start w:val="1"/>
      <w:numFmt w:val="bullet"/>
      <w:lvlText w:val=""/>
      <w:lvlJc w:val="left"/>
      <w:pPr>
        <w:tabs>
          <w:tab w:val="num" w:pos="4320"/>
        </w:tabs>
        <w:ind w:left="4320" w:hanging="360"/>
      </w:pPr>
      <w:rPr>
        <w:rFonts w:ascii="Wingdings 2" w:hAnsi="Wingdings 2" w:hint="default"/>
      </w:rPr>
    </w:lvl>
    <w:lvl w:ilvl="6" w:tplc="29E6AFF0" w:tentative="1">
      <w:start w:val="1"/>
      <w:numFmt w:val="bullet"/>
      <w:lvlText w:val=""/>
      <w:lvlJc w:val="left"/>
      <w:pPr>
        <w:tabs>
          <w:tab w:val="num" w:pos="5040"/>
        </w:tabs>
        <w:ind w:left="5040" w:hanging="360"/>
      </w:pPr>
      <w:rPr>
        <w:rFonts w:ascii="Wingdings 2" w:hAnsi="Wingdings 2" w:hint="default"/>
      </w:rPr>
    </w:lvl>
    <w:lvl w:ilvl="7" w:tplc="FDFA2184">
      <w:start w:val="1731"/>
      <w:numFmt w:val="bullet"/>
      <w:lvlText w:val="•"/>
      <w:lvlJc w:val="left"/>
      <w:pPr>
        <w:tabs>
          <w:tab w:val="num" w:pos="5760"/>
        </w:tabs>
        <w:ind w:left="5760" w:hanging="360"/>
      </w:pPr>
      <w:rPr>
        <w:rFonts w:ascii="Arial" w:hAnsi="Arial" w:hint="default"/>
      </w:rPr>
    </w:lvl>
    <w:lvl w:ilvl="8" w:tplc="35A2EAE2" w:tentative="1">
      <w:start w:val="1"/>
      <w:numFmt w:val="bullet"/>
      <w:lvlText w:val=""/>
      <w:lvlJc w:val="left"/>
      <w:pPr>
        <w:tabs>
          <w:tab w:val="num" w:pos="6480"/>
        </w:tabs>
        <w:ind w:left="6480" w:hanging="360"/>
      </w:pPr>
      <w:rPr>
        <w:rFonts w:ascii="Wingdings 2" w:hAnsi="Wingdings 2" w:hint="default"/>
      </w:rPr>
    </w:lvl>
  </w:abstractNum>
  <w:abstractNum w:abstractNumId="40">
    <w:nsid w:val="5F8073A2"/>
    <w:multiLevelType w:val="hybridMultilevel"/>
    <w:tmpl w:val="989C0D0E"/>
    <w:lvl w:ilvl="0" w:tplc="562A1D42">
      <w:start w:val="1"/>
      <w:numFmt w:val="bullet"/>
      <w:lvlText w:val=""/>
      <w:lvlJc w:val="left"/>
      <w:pPr>
        <w:tabs>
          <w:tab w:val="num" w:pos="720"/>
        </w:tabs>
        <w:ind w:left="720" w:hanging="360"/>
      </w:pPr>
      <w:rPr>
        <w:rFonts w:ascii="Wingdings 2" w:hAnsi="Wingdings 2" w:hint="default"/>
      </w:rPr>
    </w:lvl>
    <w:lvl w:ilvl="1" w:tplc="ED346374" w:tentative="1">
      <w:start w:val="1"/>
      <w:numFmt w:val="bullet"/>
      <w:lvlText w:val=""/>
      <w:lvlJc w:val="left"/>
      <w:pPr>
        <w:tabs>
          <w:tab w:val="num" w:pos="1440"/>
        </w:tabs>
        <w:ind w:left="1440" w:hanging="360"/>
      </w:pPr>
      <w:rPr>
        <w:rFonts w:ascii="Wingdings 2" w:hAnsi="Wingdings 2" w:hint="default"/>
      </w:rPr>
    </w:lvl>
    <w:lvl w:ilvl="2" w:tplc="E2FC95B4" w:tentative="1">
      <w:start w:val="1"/>
      <w:numFmt w:val="bullet"/>
      <w:lvlText w:val=""/>
      <w:lvlJc w:val="left"/>
      <w:pPr>
        <w:tabs>
          <w:tab w:val="num" w:pos="2160"/>
        </w:tabs>
        <w:ind w:left="2160" w:hanging="360"/>
      </w:pPr>
      <w:rPr>
        <w:rFonts w:ascii="Wingdings 2" w:hAnsi="Wingdings 2" w:hint="default"/>
      </w:rPr>
    </w:lvl>
    <w:lvl w:ilvl="3" w:tplc="898427A0" w:tentative="1">
      <w:start w:val="1"/>
      <w:numFmt w:val="bullet"/>
      <w:lvlText w:val=""/>
      <w:lvlJc w:val="left"/>
      <w:pPr>
        <w:tabs>
          <w:tab w:val="num" w:pos="2880"/>
        </w:tabs>
        <w:ind w:left="2880" w:hanging="360"/>
      </w:pPr>
      <w:rPr>
        <w:rFonts w:ascii="Wingdings 2" w:hAnsi="Wingdings 2" w:hint="default"/>
      </w:rPr>
    </w:lvl>
    <w:lvl w:ilvl="4" w:tplc="AC969984" w:tentative="1">
      <w:start w:val="1"/>
      <w:numFmt w:val="bullet"/>
      <w:lvlText w:val=""/>
      <w:lvlJc w:val="left"/>
      <w:pPr>
        <w:tabs>
          <w:tab w:val="num" w:pos="3600"/>
        </w:tabs>
        <w:ind w:left="3600" w:hanging="360"/>
      </w:pPr>
      <w:rPr>
        <w:rFonts w:ascii="Wingdings 2" w:hAnsi="Wingdings 2" w:hint="default"/>
      </w:rPr>
    </w:lvl>
    <w:lvl w:ilvl="5" w:tplc="EB128F12" w:tentative="1">
      <w:start w:val="1"/>
      <w:numFmt w:val="bullet"/>
      <w:lvlText w:val=""/>
      <w:lvlJc w:val="left"/>
      <w:pPr>
        <w:tabs>
          <w:tab w:val="num" w:pos="4320"/>
        </w:tabs>
        <w:ind w:left="4320" w:hanging="360"/>
      </w:pPr>
      <w:rPr>
        <w:rFonts w:ascii="Wingdings 2" w:hAnsi="Wingdings 2" w:hint="default"/>
      </w:rPr>
    </w:lvl>
    <w:lvl w:ilvl="6" w:tplc="3724C85E" w:tentative="1">
      <w:start w:val="1"/>
      <w:numFmt w:val="bullet"/>
      <w:lvlText w:val=""/>
      <w:lvlJc w:val="left"/>
      <w:pPr>
        <w:tabs>
          <w:tab w:val="num" w:pos="5040"/>
        </w:tabs>
        <w:ind w:left="5040" w:hanging="360"/>
      </w:pPr>
      <w:rPr>
        <w:rFonts w:ascii="Wingdings 2" w:hAnsi="Wingdings 2" w:hint="default"/>
      </w:rPr>
    </w:lvl>
    <w:lvl w:ilvl="7" w:tplc="710AF392" w:tentative="1">
      <w:start w:val="1"/>
      <w:numFmt w:val="bullet"/>
      <w:lvlText w:val=""/>
      <w:lvlJc w:val="left"/>
      <w:pPr>
        <w:tabs>
          <w:tab w:val="num" w:pos="5760"/>
        </w:tabs>
        <w:ind w:left="5760" w:hanging="360"/>
      </w:pPr>
      <w:rPr>
        <w:rFonts w:ascii="Wingdings 2" w:hAnsi="Wingdings 2" w:hint="default"/>
      </w:rPr>
    </w:lvl>
    <w:lvl w:ilvl="8" w:tplc="F30A6B52" w:tentative="1">
      <w:start w:val="1"/>
      <w:numFmt w:val="bullet"/>
      <w:lvlText w:val=""/>
      <w:lvlJc w:val="left"/>
      <w:pPr>
        <w:tabs>
          <w:tab w:val="num" w:pos="6480"/>
        </w:tabs>
        <w:ind w:left="6480" w:hanging="360"/>
      </w:pPr>
      <w:rPr>
        <w:rFonts w:ascii="Wingdings 2" w:hAnsi="Wingdings 2" w:hint="default"/>
      </w:rPr>
    </w:lvl>
  </w:abstractNum>
  <w:abstractNum w:abstractNumId="41">
    <w:nsid w:val="60EE4CEC"/>
    <w:multiLevelType w:val="hybridMultilevel"/>
    <w:tmpl w:val="96B8A434"/>
    <w:lvl w:ilvl="0" w:tplc="FF307562">
      <w:start w:val="1"/>
      <w:numFmt w:val="bullet"/>
      <w:lvlText w:val=""/>
      <w:lvlJc w:val="left"/>
      <w:pPr>
        <w:tabs>
          <w:tab w:val="num" w:pos="720"/>
        </w:tabs>
        <w:ind w:left="720" w:hanging="360"/>
      </w:pPr>
      <w:rPr>
        <w:rFonts w:ascii="Wingdings 2" w:hAnsi="Wingdings 2" w:hint="default"/>
      </w:rPr>
    </w:lvl>
    <w:lvl w:ilvl="1" w:tplc="C6FADCE8" w:tentative="1">
      <w:start w:val="1"/>
      <w:numFmt w:val="bullet"/>
      <w:lvlText w:val=""/>
      <w:lvlJc w:val="left"/>
      <w:pPr>
        <w:tabs>
          <w:tab w:val="num" w:pos="1440"/>
        </w:tabs>
        <w:ind w:left="1440" w:hanging="360"/>
      </w:pPr>
      <w:rPr>
        <w:rFonts w:ascii="Wingdings 2" w:hAnsi="Wingdings 2" w:hint="default"/>
      </w:rPr>
    </w:lvl>
    <w:lvl w:ilvl="2" w:tplc="2E5ABE22" w:tentative="1">
      <w:start w:val="1"/>
      <w:numFmt w:val="bullet"/>
      <w:lvlText w:val=""/>
      <w:lvlJc w:val="left"/>
      <w:pPr>
        <w:tabs>
          <w:tab w:val="num" w:pos="2160"/>
        </w:tabs>
        <w:ind w:left="2160" w:hanging="360"/>
      </w:pPr>
      <w:rPr>
        <w:rFonts w:ascii="Wingdings 2" w:hAnsi="Wingdings 2" w:hint="default"/>
      </w:rPr>
    </w:lvl>
    <w:lvl w:ilvl="3" w:tplc="93B6148C" w:tentative="1">
      <w:start w:val="1"/>
      <w:numFmt w:val="bullet"/>
      <w:lvlText w:val=""/>
      <w:lvlJc w:val="left"/>
      <w:pPr>
        <w:tabs>
          <w:tab w:val="num" w:pos="2880"/>
        </w:tabs>
        <w:ind w:left="2880" w:hanging="360"/>
      </w:pPr>
      <w:rPr>
        <w:rFonts w:ascii="Wingdings 2" w:hAnsi="Wingdings 2" w:hint="default"/>
      </w:rPr>
    </w:lvl>
    <w:lvl w:ilvl="4" w:tplc="87AEC7F0" w:tentative="1">
      <w:start w:val="1"/>
      <w:numFmt w:val="bullet"/>
      <w:lvlText w:val=""/>
      <w:lvlJc w:val="left"/>
      <w:pPr>
        <w:tabs>
          <w:tab w:val="num" w:pos="3600"/>
        </w:tabs>
        <w:ind w:left="3600" w:hanging="360"/>
      </w:pPr>
      <w:rPr>
        <w:rFonts w:ascii="Wingdings 2" w:hAnsi="Wingdings 2" w:hint="default"/>
      </w:rPr>
    </w:lvl>
    <w:lvl w:ilvl="5" w:tplc="E3D62F10">
      <w:start w:val="1"/>
      <w:numFmt w:val="bullet"/>
      <w:lvlText w:val=""/>
      <w:lvlJc w:val="left"/>
      <w:pPr>
        <w:tabs>
          <w:tab w:val="num" w:pos="4320"/>
        </w:tabs>
        <w:ind w:left="4320" w:hanging="360"/>
      </w:pPr>
      <w:rPr>
        <w:rFonts w:ascii="Wingdings 2" w:hAnsi="Wingdings 2" w:hint="default"/>
      </w:rPr>
    </w:lvl>
    <w:lvl w:ilvl="6" w:tplc="E1B0A19C">
      <w:start w:val="1"/>
      <w:numFmt w:val="bullet"/>
      <w:lvlText w:val=""/>
      <w:lvlJc w:val="left"/>
      <w:pPr>
        <w:tabs>
          <w:tab w:val="num" w:pos="5040"/>
        </w:tabs>
        <w:ind w:left="5040" w:hanging="360"/>
      </w:pPr>
      <w:rPr>
        <w:rFonts w:ascii="Wingdings 2" w:hAnsi="Wingdings 2" w:hint="default"/>
      </w:rPr>
    </w:lvl>
    <w:lvl w:ilvl="7" w:tplc="551ECA64" w:tentative="1">
      <w:start w:val="1"/>
      <w:numFmt w:val="bullet"/>
      <w:lvlText w:val=""/>
      <w:lvlJc w:val="left"/>
      <w:pPr>
        <w:tabs>
          <w:tab w:val="num" w:pos="5760"/>
        </w:tabs>
        <w:ind w:left="5760" w:hanging="360"/>
      </w:pPr>
      <w:rPr>
        <w:rFonts w:ascii="Wingdings 2" w:hAnsi="Wingdings 2" w:hint="default"/>
      </w:rPr>
    </w:lvl>
    <w:lvl w:ilvl="8" w:tplc="F1340AC0" w:tentative="1">
      <w:start w:val="1"/>
      <w:numFmt w:val="bullet"/>
      <w:lvlText w:val=""/>
      <w:lvlJc w:val="left"/>
      <w:pPr>
        <w:tabs>
          <w:tab w:val="num" w:pos="6480"/>
        </w:tabs>
        <w:ind w:left="6480" w:hanging="360"/>
      </w:pPr>
      <w:rPr>
        <w:rFonts w:ascii="Wingdings 2" w:hAnsi="Wingdings 2" w:hint="default"/>
      </w:rPr>
    </w:lvl>
  </w:abstractNum>
  <w:abstractNum w:abstractNumId="42">
    <w:nsid w:val="631E3079"/>
    <w:multiLevelType w:val="hybridMultilevel"/>
    <w:tmpl w:val="B5A6425E"/>
    <w:lvl w:ilvl="0" w:tplc="805E1EFE">
      <w:start w:val="1"/>
      <w:numFmt w:val="bullet"/>
      <w:lvlText w:val=""/>
      <w:lvlJc w:val="left"/>
      <w:pPr>
        <w:tabs>
          <w:tab w:val="num" w:pos="720"/>
        </w:tabs>
        <w:ind w:left="720" w:hanging="360"/>
      </w:pPr>
      <w:rPr>
        <w:rFonts w:ascii="Wingdings 2" w:hAnsi="Wingdings 2" w:hint="default"/>
      </w:rPr>
    </w:lvl>
    <w:lvl w:ilvl="1" w:tplc="5848308C">
      <w:start w:val="907"/>
      <w:numFmt w:val="bullet"/>
      <w:lvlText w:val=""/>
      <w:lvlJc w:val="left"/>
      <w:pPr>
        <w:tabs>
          <w:tab w:val="num" w:pos="1440"/>
        </w:tabs>
        <w:ind w:left="1440" w:hanging="360"/>
      </w:pPr>
      <w:rPr>
        <w:rFonts w:ascii="Wingdings 2" w:hAnsi="Wingdings 2" w:hint="default"/>
      </w:rPr>
    </w:lvl>
    <w:lvl w:ilvl="2" w:tplc="C78A6E6C" w:tentative="1">
      <w:start w:val="1"/>
      <w:numFmt w:val="bullet"/>
      <w:lvlText w:val=""/>
      <w:lvlJc w:val="left"/>
      <w:pPr>
        <w:tabs>
          <w:tab w:val="num" w:pos="2160"/>
        </w:tabs>
        <w:ind w:left="2160" w:hanging="360"/>
      </w:pPr>
      <w:rPr>
        <w:rFonts w:ascii="Wingdings 2" w:hAnsi="Wingdings 2" w:hint="default"/>
      </w:rPr>
    </w:lvl>
    <w:lvl w:ilvl="3" w:tplc="B96CFBDA" w:tentative="1">
      <w:start w:val="1"/>
      <w:numFmt w:val="bullet"/>
      <w:lvlText w:val=""/>
      <w:lvlJc w:val="left"/>
      <w:pPr>
        <w:tabs>
          <w:tab w:val="num" w:pos="2880"/>
        </w:tabs>
        <w:ind w:left="2880" w:hanging="360"/>
      </w:pPr>
      <w:rPr>
        <w:rFonts w:ascii="Wingdings 2" w:hAnsi="Wingdings 2" w:hint="default"/>
      </w:rPr>
    </w:lvl>
    <w:lvl w:ilvl="4" w:tplc="5D98E31E" w:tentative="1">
      <w:start w:val="1"/>
      <w:numFmt w:val="bullet"/>
      <w:lvlText w:val=""/>
      <w:lvlJc w:val="left"/>
      <w:pPr>
        <w:tabs>
          <w:tab w:val="num" w:pos="3600"/>
        </w:tabs>
        <w:ind w:left="3600" w:hanging="360"/>
      </w:pPr>
      <w:rPr>
        <w:rFonts w:ascii="Wingdings 2" w:hAnsi="Wingdings 2" w:hint="default"/>
      </w:rPr>
    </w:lvl>
    <w:lvl w:ilvl="5" w:tplc="9C96AE04" w:tentative="1">
      <w:start w:val="1"/>
      <w:numFmt w:val="bullet"/>
      <w:lvlText w:val=""/>
      <w:lvlJc w:val="left"/>
      <w:pPr>
        <w:tabs>
          <w:tab w:val="num" w:pos="4320"/>
        </w:tabs>
        <w:ind w:left="4320" w:hanging="360"/>
      </w:pPr>
      <w:rPr>
        <w:rFonts w:ascii="Wingdings 2" w:hAnsi="Wingdings 2" w:hint="default"/>
      </w:rPr>
    </w:lvl>
    <w:lvl w:ilvl="6" w:tplc="58FE9790" w:tentative="1">
      <w:start w:val="1"/>
      <w:numFmt w:val="bullet"/>
      <w:lvlText w:val=""/>
      <w:lvlJc w:val="left"/>
      <w:pPr>
        <w:tabs>
          <w:tab w:val="num" w:pos="5040"/>
        </w:tabs>
        <w:ind w:left="5040" w:hanging="360"/>
      </w:pPr>
      <w:rPr>
        <w:rFonts w:ascii="Wingdings 2" w:hAnsi="Wingdings 2" w:hint="default"/>
      </w:rPr>
    </w:lvl>
    <w:lvl w:ilvl="7" w:tplc="0D18C690" w:tentative="1">
      <w:start w:val="1"/>
      <w:numFmt w:val="bullet"/>
      <w:lvlText w:val=""/>
      <w:lvlJc w:val="left"/>
      <w:pPr>
        <w:tabs>
          <w:tab w:val="num" w:pos="5760"/>
        </w:tabs>
        <w:ind w:left="5760" w:hanging="360"/>
      </w:pPr>
      <w:rPr>
        <w:rFonts w:ascii="Wingdings 2" w:hAnsi="Wingdings 2" w:hint="default"/>
      </w:rPr>
    </w:lvl>
    <w:lvl w:ilvl="8" w:tplc="366C2E48" w:tentative="1">
      <w:start w:val="1"/>
      <w:numFmt w:val="bullet"/>
      <w:lvlText w:val=""/>
      <w:lvlJc w:val="left"/>
      <w:pPr>
        <w:tabs>
          <w:tab w:val="num" w:pos="6480"/>
        </w:tabs>
        <w:ind w:left="6480" w:hanging="360"/>
      </w:pPr>
      <w:rPr>
        <w:rFonts w:ascii="Wingdings 2" w:hAnsi="Wingdings 2" w:hint="default"/>
      </w:rPr>
    </w:lvl>
  </w:abstractNum>
  <w:abstractNum w:abstractNumId="43">
    <w:nsid w:val="676A170C"/>
    <w:multiLevelType w:val="hybridMultilevel"/>
    <w:tmpl w:val="BCAE0B24"/>
    <w:lvl w:ilvl="0" w:tplc="E4A40EF2">
      <w:start w:val="1"/>
      <w:numFmt w:val="bullet"/>
      <w:lvlText w:val=""/>
      <w:lvlJc w:val="left"/>
      <w:pPr>
        <w:tabs>
          <w:tab w:val="num" w:pos="720"/>
        </w:tabs>
        <w:ind w:left="720" w:hanging="360"/>
      </w:pPr>
      <w:rPr>
        <w:rFonts w:ascii="Wingdings 2" w:hAnsi="Wingdings 2" w:hint="default"/>
      </w:rPr>
    </w:lvl>
    <w:lvl w:ilvl="1" w:tplc="A18AD372">
      <w:start w:val="1784"/>
      <w:numFmt w:val="bullet"/>
      <w:lvlText w:val=""/>
      <w:lvlJc w:val="left"/>
      <w:pPr>
        <w:tabs>
          <w:tab w:val="num" w:pos="1440"/>
        </w:tabs>
        <w:ind w:left="1440" w:hanging="360"/>
      </w:pPr>
      <w:rPr>
        <w:rFonts w:ascii="Wingdings 2" w:hAnsi="Wingdings 2" w:hint="default"/>
      </w:rPr>
    </w:lvl>
    <w:lvl w:ilvl="2" w:tplc="367EE670">
      <w:start w:val="1784"/>
      <w:numFmt w:val="bullet"/>
      <w:lvlText w:val=""/>
      <w:lvlJc w:val="left"/>
      <w:pPr>
        <w:tabs>
          <w:tab w:val="num" w:pos="2160"/>
        </w:tabs>
        <w:ind w:left="2160" w:hanging="360"/>
      </w:pPr>
      <w:rPr>
        <w:rFonts w:ascii="Wingdings 2" w:hAnsi="Wingdings 2" w:hint="default"/>
      </w:rPr>
    </w:lvl>
    <w:lvl w:ilvl="3" w:tplc="0A3AB96E" w:tentative="1">
      <w:start w:val="1"/>
      <w:numFmt w:val="bullet"/>
      <w:lvlText w:val=""/>
      <w:lvlJc w:val="left"/>
      <w:pPr>
        <w:tabs>
          <w:tab w:val="num" w:pos="2880"/>
        </w:tabs>
        <w:ind w:left="2880" w:hanging="360"/>
      </w:pPr>
      <w:rPr>
        <w:rFonts w:ascii="Wingdings 2" w:hAnsi="Wingdings 2" w:hint="default"/>
      </w:rPr>
    </w:lvl>
    <w:lvl w:ilvl="4" w:tplc="693A2F96" w:tentative="1">
      <w:start w:val="1"/>
      <w:numFmt w:val="bullet"/>
      <w:lvlText w:val=""/>
      <w:lvlJc w:val="left"/>
      <w:pPr>
        <w:tabs>
          <w:tab w:val="num" w:pos="3600"/>
        </w:tabs>
        <w:ind w:left="3600" w:hanging="360"/>
      </w:pPr>
      <w:rPr>
        <w:rFonts w:ascii="Wingdings 2" w:hAnsi="Wingdings 2" w:hint="default"/>
      </w:rPr>
    </w:lvl>
    <w:lvl w:ilvl="5" w:tplc="075A4972" w:tentative="1">
      <w:start w:val="1"/>
      <w:numFmt w:val="bullet"/>
      <w:lvlText w:val=""/>
      <w:lvlJc w:val="left"/>
      <w:pPr>
        <w:tabs>
          <w:tab w:val="num" w:pos="4320"/>
        </w:tabs>
        <w:ind w:left="4320" w:hanging="360"/>
      </w:pPr>
      <w:rPr>
        <w:rFonts w:ascii="Wingdings 2" w:hAnsi="Wingdings 2" w:hint="default"/>
      </w:rPr>
    </w:lvl>
    <w:lvl w:ilvl="6" w:tplc="F09C2170" w:tentative="1">
      <w:start w:val="1"/>
      <w:numFmt w:val="bullet"/>
      <w:lvlText w:val=""/>
      <w:lvlJc w:val="left"/>
      <w:pPr>
        <w:tabs>
          <w:tab w:val="num" w:pos="5040"/>
        </w:tabs>
        <w:ind w:left="5040" w:hanging="360"/>
      </w:pPr>
      <w:rPr>
        <w:rFonts w:ascii="Wingdings 2" w:hAnsi="Wingdings 2" w:hint="default"/>
      </w:rPr>
    </w:lvl>
    <w:lvl w:ilvl="7" w:tplc="26B694C6" w:tentative="1">
      <w:start w:val="1"/>
      <w:numFmt w:val="bullet"/>
      <w:lvlText w:val=""/>
      <w:lvlJc w:val="left"/>
      <w:pPr>
        <w:tabs>
          <w:tab w:val="num" w:pos="5760"/>
        </w:tabs>
        <w:ind w:left="5760" w:hanging="360"/>
      </w:pPr>
      <w:rPr>
        <w:rFonts w:ascii="Wingdings 2" w:hAnsi="Wingdings 2" w:hint="default"/>
      </w:rPr>
    </w:lvl>
    <w:lvl w:ilvl="8" w:tplc="0B180A82" w:tentative="1">
      <w:start w:val="1"/>
      <w:numFmt w:val="bullet"/>
      <w:lvlText w:val=""/>
      <w:lvlJc w:val="left"/>
      <w:pPr>
        <w:tabs>
          <w:tab w:val="num" w:pos="6480"/>
        </w:tabs>
        <w:ind w:left="6480" w:hanging="360"/>
      </w:pPr>
      <w:rPr>
        <w:rFonts w:ascii="Wingdings 2" w:hAnsi="Wingdings 2" w:hint="default"/>
      </w:rPr>
    </w:lvl>
  </w:abstractNum>
  <w:abstractNum w:abstractNumId="44">
    <w:nsid w:val="681E242B"/>
    <w:multiLevelType w:val="hybridMultilevel"/>
    <w:tmpl w:val="633C8CEC"/>
    <w:lvl w:ilvl="0" w:tplc="3A6A578E">
      <w:start w:val="1"/>
      <w:numFmt w:val="bullet"/>
      <w:lvlText w:val=""/>
      <w:lvlJc w:val="left"/>
      <w:pPr>
        <w:tabs>
          <w:tab w:val="num" w:pos="720"/>
        </w:tabs>
        <w:ind w:left="720" w:hanging="360"/>
      </w:pPr>
      <w:rPr>
        <w:rFonts w:ascii="Wingdings 2" w:hAnsi="Wingdings 2" w:hint="default"/>
      </w:rPr>
    </w:lvl>
    <w:lvl w:ilvl="1" w:tplc="461C0B34" w:tentative="1">
      <w:start w:val="1"/>
      <w:numFmt w:val="bullet"/>
      <w:lvlText w:val=""/>
      <w:lvlJc w:val="left"/>
      <w:pPr>
        <w:tabs>
          <w:tab w:val="num" w:pos="1440"/>
        </w:tabs>
        <w:ind w:left="1440" w:hanging="360"/>
      </w:pPr>
      <w:rPr>
        <w:rFonts w:ascii="Wingdings 2" w:hAnsi="Wingdings 2" w:hint="default"/>
      </w:rPr>
    </w:lvl>
    <w:lvl w:ilvl="2" w:tplc="41FE30D8" w:tentative="1">
      <w:start w:val="1"/>
      <w:numFmt w:val="bullet"/>
      <w:lvlText w:val=""/>
      <w:lvlJc w:val="left"/>
      <w:pPr>
        <w:tabs>
          <w:tab w:val="num" w:pos="2160"/>
        </w:tabs>
        <w:ind w:left="2160" w:hanging="360"/>
      </w:pPr>
      <w:rPr>
        <w:rFonts w:ascii="Wingdings 2" w:hAnsi="Wingdings 2" w:hint="default"/>
      </w:rPr>
    </w:lvl>
    <w:lvl w:ilvl="3" w:tplc="40ECFCEC" w:tentative="1">
      <w:start w:val="1"/>
      <w:numFmt w:val="bullet"/>
      <w:lvlText w:val=""/>
      <w:lvlJc w:val="left"/>
      <w:pPr>
        <w:tabs>
          <w:tab w:val="num" w:pos="2880"/>
        </w:tabs>
        <w:ind w:left="2880" w:hanging="360"/>
      </w:pPr>
      <w:rPr>
        <w:rFonts w:ascii="Wingdings 2" w:hAnsi="Wingdings 2" w:hint="default"/>
      </w:rPr>
    </w:lvl>
    <w:lvl w:ilvl="4" w:tplc="7FB4C17C" w:tentative="1">
      <w:start w:val="1"/>
      <w:numFmt w:val="bullet"/>
      <w:lvlText w:val=""/>
      <w:lvlJc w:val="left"/>
      <w:pPr>
        <w:tabs>
          <w:tab w:val="num" w:pos="3600"/>
        </w:tabs>
        <w:ind w:left="3600" w:hanging="360"/>
      </w:pPr>
      <w:rPr>
        <w:rFonts w:ascii="Wingdings 2" w:hAnsi="Wingdings 2" w:hint="default"/>
      </w:rPr>
    </w:lvl>
    <w:lvl w:ilvl="5" w:tplc="38E4D252" w:tentative="1">
      <w:start w:val="1"/>
      <w:numFmt w:val="bullet"/>
      <w:lvlText w:val=""/>
      <w:lvlJc w:val="left"/>
      <w:pPr>
        <w:tabs>
          <w:tab w:val="num" w:pos="4320"/>
        </w:tabs>
        <w:ind w:left="4320" w:hanging="360"/>
      </w:pPr>
      <w:rPr>
        <w:rFonts w:ascii="Wingdings 2" w:hAnsi="Wingdings 2" w:hint="default"/>
      </w:rPr>
    </w:lvl>
    <w:lvl w:ilvl="6" w:tplc="2A2C338A" w:tentative="1">
      <w:start w:val="1"/>
      <w:numFmt w:val="bullet"/>
      <w:lvlText w:val=""/>
      <w:lvlJc w:val="left"/>
      <w:pPr>
        <w:tabs>
          <w:tab w:val="num" w:pos="5040"/>
        </w:tabs>
        <w:ind w:left="5040" w:hanging="360"/>
      </w:pPr>
      <w:rPr>
        <w:rFonts w:ascii="Wingdings 2" w:hAnsi="Wingdings 2"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62A4C6CC">
      <w:start w:val="1"/>
      <w:numFmt w:val="bullet"/>
      <w:lvlText w:val=""/>
      <w:lvlJc w:val="left"/>
      <w:pPr>
        <w:tabs>
          <w:tab w:val="num" w:pos="6480"/>
        </w:tabs>
        <w:ind w:left="6480" w:hanging="360"/>
      </w:pPr>
      <w:rPr>
        <w:rFonts w:ascii="Wingdings 2" w:hAnsi="Wingdings 2" w:hint="default"/>
      </w:rPr>
    </w:lvl>
  </w:abstractNum>
  <w:abstractNum w:abstractNumId="45">
    <w:nsid w:val="6AC60A7B"/>
    <w:multiLevelType w:val="hybridMultilevel"/>
    <w:tmpl w:val="8B06E538"/>
    <w:lvl w:ilvl="0" w:tplc="46AE0F38">
      <w:start w:val="1"/>
      <w:numFmt w:val="bullet"/>
      <w:lvlText w:val=""/>
      <w:lvlJc w:val="left"/>
      <w:pPr>
        <w:tabs>
          <w:tab w:val="num" w:pos="720"/>
        </w:tabs>
        <w:ind w:left="720" w:hanging="360"/>
      </w:pPr>
      <w:rPr>
        <w:rFonts w:ascii="Wingdings 2" w:hAnsi="Wingdings 2" w:hint="default"/>
      </w:rPr>
    </w:lvl>
    <w:lvl w:ilvl="1" w:tplc="5CE2B41A" w:tentative="1">
      <w:start w:val="1"/>
      <w:numFmt w:val="bullet"/>
      <w:lvlText w:val=""/>
      <w:lvlJc w:val="left"/>
      <w:pPr>
        <w:tabs>
          <w:tab w:val="num" w:pos="1440"/>
        </w:tabs>
        <w:ind w:left="1440" w:hanging="360"/>
      </w:pPr>
      <w:rPr>
        <w:rFonts w:ascii="Wingdings 2" w:hAnsi="Wingdings 2" w:hint="default"/>
      </w:rPr>
    </w:lvl>
    <w:lvl w:ilvl="2" w:tplc="C4961FE2" w:tentative="1">
      <w:start w:val="1"/>
      <w:numFmt w:val="bullet"/>
      <w:lvlText w:val=""/>
      <w:lvlJc w:val="left"/>
      <w:pPr>
        <w:tabs>
          <w:tab w:val="num" w:pos="2160"/>
        </w:tabs>
        <w:ind w:left="2160" w:hanging="360"/>
      </w:pPr>
      <w:rPr>
        <w:rFonts w:ascii="Wingdings 2" w:hAnsi="Wingdings 2" w:hint="default"/>
      </w:rPr>
    </w:lvl>
    <w:lvl w:ilvl="3" w:tplc="934E94F6" w:tentative="1">
      <w:start w:val="1"/>
      <w:numFmt w:val="bullet"/>
      <w:lvlText w:val=""/>
      <w:lvlJc w:val="left"/>
      <w:pPr>
        <w:tabs>
          <w:tab w:val="num" w:pos="2880"/>
        </w:tabs>
        <w:ind w:left="2880" w:hanging="360"/>
      </w:pPr>
      <w:rPr>
        <w:rFonts w:ascii="Wingdings 2" w:hAnsi="Wingdings 2" w:hint="default"/>
      </w:rPr>
    </w:lvl>
    <w:lvl w:ilvl="4" w:tplc="149AC79E" w:tentative="1">
      <w:start w:val="1"/>
      <w:numFmt w:val="bullet"/>
      <w:lvlText w:val=""/>
      <w:lvlJc w:val="left"/>
      <w:pPr>
        <w:tabs>
          <w:tab w:val="num" w:pos="3600"/>
        </w:tabs>
        <w:ind w:left="3600" w:hanging="360"/>
      </w:pPr>
      <w:rPr>
        <w:rFonts w:ascii="Wingdings 2" w:hAnsi="Wingdings 2" w:hint="default"/>
      </w:rPr>
    </w:lvl>
    <w:lvl w:ilvl="5" w:tplc="7D78D274" w:tentative="1">
      <w:start w:val="1"/>
      <w:numFmt w:val="bullet"/>
      <w:lvlText w:val=""/>
      <w:lvlJc w:val="left"/>
      <w:pPr>
        <w:tabs>
          <w:tab w:val="num" w:pos="4320"/>
        </w:tabs>
        <w:ind w:left="4320" w:hanging="360"/>
      </w:pPr>
      <w:rPr>
        <w:rFonts w:ascii="Wingdings 2" w:hAnsi="Wingdings 2" w:hint="default"/>
      </w:rPr>
    </w:lvl>
    <w:lvl w:ilvl="6" w:tplc="4B902194">
      <w:start w:val="1"/>
      <w:numFmt w:val="bullet"/>
      <w:lvlText w:val=""/>
      <w:lvlJc w:val="left"/>
      <w:pPr>
        <w:tabs>
          <w:tab w:val="num" w:pos="5040"/>
        </w:tabs>
        <w:ind w:left="5040" w:hanging="360"/>
      </w:pPr>
      <w:rPr>
        <w:rFonts w:ascii="Wingdings 2" w:hAnsi="Wingdings 2" w:hint="default"/>
      </w:rPr>
    </w:lvl>
    <w:lvl w:ilvl="7" w:tplc="B184C194">
      <w:start w:val="1731"/>
      <w:numFmt w:val="bullet"/>
      <w:lvlText w:val=""/>
      <w:lvlJc w:val="left"/>
      <w:pPr>
        <w:tabs>
          <w:tab w:val="num" w:pos="5760"/>
        </w:tabs>
        <w:ind w:left="5760" w:hanging="360"/>
      </w:pPr>
      <w:rPr>
        <w:rFonts w:ascii="Wingdings 2" w:hAnsi="Wingdings 2" w:hint="default"/>
      </w:rPr>
    </w:lvl>
    <w:lvl w:ilvl="8" w:tplc="EA1CC40E" w:tentative="1">
      <w:start w:val="1"/>
      <w:numFmt w:val="bullet"/>
      <w:lvlText w:val=""/>
      <w:lvlJc w:val="left"/>
      <w:pPr>
        <w:tabs>
          <w:tab w:val="num" w:pos="6480"/>
        </w:tabs>
        <w:ind w:left="6480" w:hanging="360"/>
      </w:pPr>
      <w:rPr>
        <w:rFonts w:ascii="Wingdings 2" w:hAnsi="Wingdings 2" w:hint="default"/>
      </w:rPr>
    </w:lvl>
  </w:abstractNum>
  <w:abstractNum w:abstractNumId="46">
    <w:nsid w:val="6E615932"/>
    <w:multiLevelType w:val="hybridMultilevel"/>
    <w:tmpl w:val="511AD03E"/>
    <w:lvl w:ilvl="0" w:tplc="829E5450">
      <w:start w:val="1"/>
      <w:numFmt w:val="bullet"/>
      <w:lvlText w:val=""/>
      <w:lvlJc w:val="left"/>
      <w:pPr>
        <w:tabs>
          <w:tab w:val="num" w:pos="720"/>
        </w:tabs>
        <w:ind w:left="720" w:hanging="360"/>
      </w:pPr>
      <w:rPr>
        <w:rFonts w:ascii="Wingdings 2" w:hAnsi="Wingdings 2" w:hint="default"/>
      </w:rPr>
    </w:lvl>
    <w:lvl w:ilvl="1" w:tplc="E7A68C90">
      <w:start w:val="1784"/>
      <w:numFmt w:val="bullet"/>
      <w:lvlText w:val=""/>
      <w:lvlJc w:val="left"/>
      <w:pPr>
        <w:tabs>
          <w:tab w:val="num" w:pos="1440"/>
        </w:tabs>
        <w:ind w:left="1440" w:hanging="360"/>
      </w:pPr>
      <w:rPr>
        <w:rFonts w:ascii="Wingdings 2" w:hAnsi="Wingdings 2" w:hint="default"/>
      </w:rPr>
    </w:lvl>
    <w:lvl w:ilvl="2" w:tplc="EFB6A83C" w:tentative="1">
      <w:start w:val="1"/>
      <w:numFmt w:val="bullet"/>
      <w:lvlText w:val=""/>
      <w:lvlJc w:val="left"/>
      <w:pPr>
        <w:tabs>
          <w:tab w:val="num" w:pos="2160"/>
        </w:tabs>
        <w:ind w:left="2160" w:hanging="360"/>
      </w:pPr>
      <w:rPr>
        <w:rFonts w:ascii="Wingdings 2" w:hAnsi="Wingdings 2" w:hint="default"/>
      </w:rPr>
    </w:lvl>
    <w:lvl w:ilvl="3" w:tplc="8E28229A" w:tentative="1">
      <w:start w:val="1"/>
      <w:numFmt w:val="bullet"/>
      <w:lvlText w:val=""/>
      <w:lvlJc w:val="left"/>
      <w:pPr>
        <w:tabs>
          <w:tab w:val="num" w:pos="2880"/>
        </w:tabs>
        <w:ind w:left="2880" w:hanging="360"/>
      </w:pPr>
      <w:rPr>
        <w:rFonts w:ascii="Wingdings 2" w:hAnsi="Wingdings 2" w:hint="default"/>
      </w:rPr>
    </w:lvl>
    <w:lvl w:ilvl="4" w:tplc="FAAC2196" w:tentative="1">
      <w:start w:val="1"/>
      <w:numFmt w:val="bullet"/>
      <w:lvlText w:val=""/>
      <w:lvlJc w:val="left"/>
      <w:pPr>
        <w:tabs>
          <w:tab w:val="num" w:pos="3600"/>
        </w:tabs>
        <w:ind w:left="3600" w:hanging="360"/>
      </w:pPr>
      <w:rPr>
        <w:rFonts w:ascii="Wingdings 2" w:hAnsi="Wingdings 2" w:hint="default"/>
      </w:rPr>
    </w:lvl>
    <w:lvl w:ilvl="5" w:tplc="B9D6DBD2" w:tentative="1">
      <w:start w:val="1"/>
      <w:numFmt w:val="bullet"/>
      <w:lvlText w:val=""/>
      <w:lvlJc w:val="left"/>
      <w:pPr>
        <w:tabs>
          <w:tab w:val="num" w:pos="4320"/>
        </w:tabs>
        <w:ind w:left="4320" w:hanging="360"/>
      </w:pPr>
      <w:rPr>
        <w:rFonts w:ascii="Wingdings 2" w:hAnsi="Wingdings 2" w:hint="default"/>
      </w:rPr>
    </w:lvl>
    <w:lvl w:ilvl="6" w:tplc="CAAA68E8" w:tentative="1">
      <w:start w:val="1"/>
      <w:numFmt w:val="bullet"/>
      <w:lvlText w:val=""/>
      <w:lvlJc w:val="left"/>
      <w:pPr>
        <w:tabs>
          <w:tab w:val="num" w:pos="5040"/>
        </w:tabs>
        <w:ind w:left="5040" w:hanging="360"/>
      </w:pPr>
      <w:rPr>
        <w:rFonts w:ascii="Wingdings 2" w:hAnsi="Wingdings 2" w:hint="default"/>
      </w:rPr>
    </w:lvl>
    <w:lvl w:ilvl="7" w:tplc="20DE5042" w:tentative="1">
      <w:start w:val="1"/>
      <w:numFmt w:val="bullet"/>
      <w:lvlText w:val=""/>
      <w:lvlJc w:val="left"/>
      <w:pPr>
        <w:tabs>
          <w:tab w:val="num" w:pos="5760"/>
        </w:tabs>
        <w:ind w:left="5760" w:hanging="360"/>
      </w:pPr>
      <w:rPr>
        <w:rFonts w:ascii="Wingdings 2" w:hAnsi="Wingdings 2" w:hint="default"/>
      </w:rPr>
    </w:lvl>
    <w:lvl w:ilvl="8" w:tplc="7E367D74" w:tentative="1">
      <w:start w:val="1"/>
      <w:numFmt w:val="bullet"/>
      <w:lvlText w:val=""/>
      <w:lvlJc w:val="left"/>
      <w:pPr>
        <w:tabs>
          <w:tab w:val="num" w:pos="6480"/>
        </w:tabs>
        <w:ind w:left="6480" w:hanging="360"/>
      </w:pPr>
      <w:rPr>
        <w:rFonts w:ascii="Wingdings 2" w:hAnsi="Wingdings 2" w:hint="default"/>
      </w:rPr>
    </w:lvl>
  </w:abstractNum>
  <w:abstractNum w:abstractNumId="47">
    <w:nsid w:val="6E8C2DC8"/>
    <w:multiLevelType w:val="hybridMultilevel"/>
    <w:tmpl w:val="FBB283CE"/>
    <w:lvl w:ilvl="0" w:tplc="DF1E299C">
      <w:start w:val="1"/>
      <w:numFmt w:val="bullet"/>
      <w:lvlText w:val="•"/>
      <w:lvlJc w:val="left"/>
      <w:pPr>
        <w:tabs>
          <w:tab w:val="num" w:pos="720"/>
        </w:tabs>
        <w:ind w:left="720" w:hanging="360"/>
      </w:pPr>
      <w:rPr>
        <w:rFonts w:ascii="Times New Roman" w:hAnsi="Times New Roman" w:hint="default"/>
      </w:rPr>
    </w:lvl>
    <w:lvl w:ilvl="1" w:tplc="A8FA2B9A" w:tentative="1">
      <w:start w:val="1"/>
      <w:numFmt w:val="bullet"/>
      <w:lvlText w:val="•"/>
      <w:lvlJc w:val="left"/>
      <w:pPr>
        <w:tabs>
          <w:tab w:val="num" w:pos="1440"/>
        </w:tabs>
        <w:ind w:left="1440" w:hanging="360"/>
      </w:pPr>
      <w:rPr>
        <w:rFonts w:ascii="Times New Roman" w:hAnsi="Times New Roman" w:hint="default"/>
      </w:rPr>
    </w:lvl>
    <w:lvl w:ilvl="2" w:tplc="290AD0B2" w:tentative="1">
      <w:start w:val="1"/>
      <w:numFmt w:val="bullet"/>
      <w:lvlText w:val="•"/>
      <w:lvlJc w:val="left"/>
      <w:pPr>
        <w:tabs>
          <w:tab w:val="num" w:pos="2160"/>
        </w:tabs>
        <w:ind w:left="2160" w:hanging="360"/>
      </w:pPr>
      <w:rPr>
        <w:rFonts w:ascii="Times New Roman" w:hAnsi="Times New Roman" w:hint="default"/>
      </w:rPr>
    </w:lvl>
    <w:lvl w:ilvl="3" w:tplc="C11CE724" w:tentative="1">
      <w:start w:val="1"/>
      <w:numFmt w:val="bullet"/>
      <w:lvlText w:val="•"/>
      <w:lvlJc w:val="left"/>
      <w:pPr>
        <w:tabs>
          <w:tab w:val="num" w:pos="2880"/>
        </w:tabs>
        <w:ind w:left="2880" w:hanging="360"/>
      </w:pPr>
      <w:rPr>
        <w:rFonts w:ascii="Times New Roman" w:hAnsi="Times New Roman" w:hint="default"/>
      </w:rPr>
    </w:lvl>
    <w:lvl w:ilvl="4" w:tplc="DCE03948" w:tentative="1">
      <w:start w:val="1"/>
      <w:numFmt w:val="bullet"/>
      <w:lvlText w:val="•"/>
      <w:lvlJc w:val="left"/>
      <w:pPr>
        <w:tabs>
          <w:tab w:val="num" w:pos="3600"/>
        </w:tabs>
        <w:ind w:left="3600" w:hanging="360"/>
      </w:pPr>
      <w:rPr>
        <w:rFonts w:ascii="Times New Roman" w:hAnsi="Times New Roman" w:hint="default"/>
      </w:rPr>
    </w:lvl>
    <w:lvl w:ilvl="5" w:tplc="00AE4CBE">
      <w:start w:val="1"/>
      <w:numFmt w:val="bullet"/>
      <w:lvlText w:val="•"/>
      <w:lvlJc w:val="left"/>
      <w:pPr>
        <w:tabs>
          <w:tab w:val="num" w:pos="4320"/>
        </w:tabs>
        <w:ind w:left="4320" w:hanging="360"/>
      </w:pPr>
      <w:rPr>
        <w:rFonts w:ascii="Times New Roman" w:hAnsi="Times New Roman" w:hint="default"/>
      </w:rPr>
    </w:lvl>
    <w:lvl w:ilvl="6" w:tplc="04090003">
      <w:start w:val="1"/>
      <w:numFmt w:val="bullet"/>
      <w:lvlText w:val="o"/>
      <w:lvlJc w:val="left"/>
      <w:pPr>
        <w:tabs>
          <w:tab w:val="num" w:pos="5040"/>
        </w:tabs>
        <w:ind w:left="5040" w:hanging="360"/>
      </w:pPr>
      <w:rPr>
        <w:rFonts w:ascii="Courier New" w:hAnsi="Courier New" w:cs="Courier New" w:hint="default"/>
      </w:rPr>
    </w:lvl>
    <w:lvl w:ilvl="7" w:tplc="D83C31E2">
      <w:start w:val="1731"/>
      <w:numFmt w:val="bullet"/>
      <w:lvlText w:val="•"/>
      <w:lvlJc w:val="left"/>
      <w:pPr>
        <w:tabs>
          <w:tab w:val="num" w:pos="5760"/>
        </w:tabs>
        <w:ind w:left="5760" w:hanging="360"/>
      </w:pPr>
      <w:rPr>
        <w:rFonts w:ascii="Arial" w:hAnsi="Arial" w:hint="default"/>
      </w:rPr>
    </w:lvl>
    <w:lvl w:ilvl="8" w:tplc="34A4EA5E" w:tentative="1">
      <w:start w:val="1"/>
      <w:numFmt w:val="bullet"/>
      <w:lvlText w:val="•"/>
      <w:lvlJc w:val="left"/>
      <w:pPr>
        <w:tabs>
          <w:tab w:val="num" w:pos="6480"/>
        </w:tabs>
        <w:ind w:left="6480" w:hanging="360"/>
      </w:pPr>
      <w:rPr>
        <w:rFonts w:ascii="Times New Roman" w:hAnsi="Times New Roman" w:hint="default"/>
      </w:rPr>
    </w:lvl>
  </w:abstractNum>
  <w:abstractNum w:abstractNumId="48">
    <w:nsid w:val="6FD3484C"/>
    <w:multiLevelType w:val="hybridMultilevel"/>
    <w:tmpl w:val="BCC8E01C"/>
    <w:lvl w:ilvl="0" w:tplc="6DACE728">
      <w:start w:val="1"/>
      <w:numFmt w:val="bullet"/>
      <w:lvlText w:val=""/>
      <w:lvlJc w:val="left"/>
      <w:pPr>
        <w:tabs>
          <w:tab w:val="num" w:pos="720"/>
        </w:tabs>
        <w:ind w:left="720" w:hanging="360"/>
      </w:pPr>
      <w:rPr>
        <w:rFonts w:ascii="Wingdings 2" w:hAnsi="Wingdings 2" w:hint="default"/>
      </w:rPr>
    </w:lvl>
    <w:lvl w:ilvl="1" w:tplc="7D3617D0">
      <w:start w:val="1761"/>
      <w:numFmt w:val="bullet"/>
      <w:lvlText w:val="•"/>
      <w:lvlJc w:val="left"/>
      <w:pPr>
        <w:tabs>
          <w:tab w:val="num" w:pos="1440"/>
        </w:tabs>
        <w:ind w:left="1440" w:hanging="360"/>
      </w:pPr>
      <w:rPr>
        <w:rFonts w:ascii="Arial" w:hAnsi="Arial" w:hint="default"/>
      </w:rPr>
    </w:lvl>
    <w:lvl w:ilvl="2" w:tplc="31C01FE6">
      <w:start w:val="1"/>
      <w:numFmt w:val="bullet"/>
      <w:lvlText w:val="-"/>
      <w:lvlJc w:val="left"/>
      <w:pPr>
        <w:tabs>
          <w:tab w:val="num" w:pos="2160"/>
        </w:tabs>
        <w:ind w:left="2160" w:hanging="360"/>
      </w:pPr>
      <w:rPr>
        <w:rFonts w:ascii="Courier New" w:hAnsi="Courier New" w:hint="default"/>
      </w:rPr>
    </w:lvl>
    <w:lvl w:ilvl="3" w:tplc="76F62B48" w:tentative="1">
      <w:start w:val="1"/>
      <w:numFmt w:val="bullet"/>
      <w:lvlText w:val=""/>
      <w:lvlJc w:val="left"/>
      <w:pPr>
        <w:tabs>
          <w:tab w:val="num" w:pos="2880"/>
        </w:tabs>
        <w:ind w:left="2880" w:hanging="360"/>
      </w:pPr>
      <w:rPr>
        <w:rFonts w:ascii="Wingdings 2" w:hAnsi="Wingdings 2" w:hint="default"/>
      </w:rPr>
    </w:lvl>
    <w:lvl w:ilvl="4" w:tplc="B9F44A24" w:tentative="1">
      <w:start w:val="1"/>
      <w:numFmt w:val="bullet"/>
      <w:lvlText w:val=""/>
      <w:lvlJc w:val="left"/>
      <w:pPr>
        <w:tabs>
          <w:tab w:val="num" w:pos="3600"/>
        </w:tabs>
        <w:ind w:left="3600" w:hanging="360"/>
      </w:pPr>
      <w:rPr>
        <w:rFonts w:ascii="Wingdings 2" w:hAnsi="Wingdings 2" w:hint="default"/>
      </w:rPr>
    </w:lvl>
    <w:lvl w:ilvl="5" w:tplc="ACFCD954" w:tentative="1">
      <w:start w:val="1"/>
      <w:numFmt w:val="bullet"/>
      <w:lvlText w:val=""/>
      <w:lvlJc w:val="left"/>
      <w:pPr>
        <w:tabs>
          <w:tab w:val="num" w:pos="4320"/>
        </w:tabs>
        <w:ind w:left="4320" w:hanging="360"/>
      </w:pPr>
      <w:rPr>
        <w:rFonts w:ascii="Wingdings 2" w:hAnsi="Wingdings 2" w:hint="default"/>
      </w:rPr>
    </w:lvl>
    <w:lvl w:ilvl="6" w:tplc="01E8720A" w:tentative="1">
      <w:start w:val="1"/>
      <w:numFmt w:val="bullet"/>
      <w:lvlText w:val=""/>
      <w:lvlJc w:val="left"/>
      <w:pPr>
        <w:tabs>
          <w:tab w:val="num" w:pos="5040"/>
        </w:tabs>
        <w:ind w:left="5040" w:hanging="360"/>
      </w:pPr>
      <w:rPr>
        <w:rFonts w:ascii="Wingdings 2" w:hAnsi="Wingdings 2" w:hint="default"/>
      </w:rPr>
    </w:lvl>
    <w:lvl w:ilvl="7" w:tplc="75BE8320" w:tentative="1">
      <w:start w:val="1"/>
      <w:numFmt w:val="bullet"/>
      <w:lvlText w:val=""/>
      <w:lvlJc w:val="left"/>
      <w:pPr>
        <w:tabs>
          <w:tab w:val="num" w:pos="5760"/>
        </w:tabs>
        <w:ind w:left="5760" w:hanging="360"/>
      </w:pPr>
      <w:rPr>
        <w:rFonts w:ascii="Wingdings 2" w:hAnsi="Wingdings 2" w:hint="default"/>
      </w:rPr>
    </w:lvl>
    <w:lvl w:ilvl="8" w:tplc="06AAF424" w:tentative="1">
      <w:start w:val="1"/>
      <w:numFmt w:val="bullet"/>
      <w:lvlText w:val=""/>
      <w:lvlJc w:val="left"/>
      <w:pPr>
        <w:tabs>
          <w:tab w:val="num" w:pos="6480"/>
        </w:tabs>
        <w:ind w:left="6480" w:hanging="360"/>
      </w:pPr>
      <w:rPr>
        <w:rFonts w:ascii="Wingdings 2" w:hAnsi="Wingdings 2" w:hint="default"/>
      </w:rPr>
    </w:lvl>
  </w:abstractNum>
  <w:abstractNum w:abstractNumId="49">
    <w:nsid w:val="723C4278"/>
    <w:multiLevelType w:val="hybridMultilevel"/>
    <w:tmpl w:val="5AB40A9A"/>
    <w:lvl w:ilvl="0" w:tplc="829E5450">
      <w:start w:val="1"/>
      <w:numFmt w:val="bullet"/>
      <w:lvlText w:val=""/>
      <w:lvlJc w:val="left"/>
      <w:pPr>
        <w:tabs>
          <w:tab w:val="num" w:pos="720"/>
        </w:tabs>
        <w:ind w:left="720" w:hanging="360"/>
      </w:pPr>
      <w:rPr>
        <w:rFonts w:ascii="Wingdings 2" w:hAnsi="Wingdings 2"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EFB6A83C" w:tentative="1">
      <w:start w:val="1"/>
      <w:numFmt w:val="bullet"/>
      <w:lvlText w:val=""/>
      <w:lvlJc w:val="left"/>
      <w:pPr>
        <w:tabs>
          <w:tab w:val="num" w:pos="2160"/>
        </w:tabs>
        <w:ind w:left="2160" w:hanging="360"/>
      </w:pPr>
      <w:rPr>
        <w:rFonts w:ascii="Wingdings 2" w:hAnsi="Wingdings 2" w:hint="default"/>
      </w:rPr>
    </w:lvl>
    <w:lvl w:ilvl="3" w:tplc="8E28229A" w:tentative="1">
      <w:start w:val="1"/>
      <w:numFmt w:val="bullet"/>
      <w:lvlText w:val=""/>
      <w:lvlJc w:val="left"/>
      <w:pPr>
        <w:tabs>
          <w:tab w:val="num" w:pos="2880"/>
        </w:tabs>
        <w:ind w:left="2880" w:hanging="360"/>
      </w:pPr>
      <w:rPr>
        <w:rFonts w:ascii="Wingdings 2" w:hAnsi="Wingdings 2" w:hint="default"/>
      </w:rPr>
    </w:lvl>
    <w:lvl w:ilvl="4" w:tplc="FAAC2196" w:tentative="1">
      <w:start w:val="1"/>
      <w:numFmt w:val="bullet"/>
      <w:lvlText w:val=""/>
      <w:lvlJc w:val="left"/>
      <w:pPr>
        <w:tabs>
          <w:tab w:val="num" w:pos="3600"/>
        </w:tabs>
        <w:ind w:left="3600" w:hanging="360"/>
      </w:pPr>
      <w:rPr>
        <w:rFonts w:ascii="Wingdings 2" w:hAnsi="Wingdings 2" w:hint="default"/>
      </w:rPr>
    </w:lvl>
    <w:lvl w:ilvl="5" w:tplc="B9D6DBD2" w:tentative="1">
      <w:start w:val="1"/>
      <w:numFmt w:val="bullet"/>
      <w:lvlText w:val=""/>
      <w:lvlJc w:val="left"/>
      <w:pPr>
        <w:tabs>
          <w:tab w:val="num" w:pos="4320"/>
        </w:tabs>
        <w:ind w:left="4320" w:hanging="360"/>
      </w:pPr>
      <w:rPr>
        <w:rFonts w:ascii="Wingdings 2" w:hAnsi="Wingdings 2" w:hint="default"/>
      </w:rPr>
    </w:lvl>
    <w:lvl w:ilvl="6" w:tplc="CAAA68E8" w:tentative="1">
      <w:start w:val="1"/>
      <w:numFmt w:val="bullet"/>
      <w:lvlText w:val=""/>
      <w:lvlJc w:val="left"/>
      <w:pPr>
        <w:tabs>
          <w:tab w:val="num" w:pos="5040"/>
        </w:tabs>
        <w:ind w:left="5040" w:hanging="360"/>
      </w:pPr>
      <w:rPr>
        <w:rFonts w:ascii="Wingdings 2" w:hAnsi="Wingdings 2" w:hint="default"/>
      </w:rPr>
    </w:lvl>
    <w:lvl w:ilvl="7" w:tplc="20DE5042" w:tentative="1">
      <w:start w:val="1"/>
      <w:numFmt w:val="bullet"/>
      <w:lvlText w:val=""/>
      <w:lvlJc w:val="left"/>
      <w:pPr>
        <w:tabs>
          <w:tab w:val="num" w:pos="5760"/>
        </w:tabs>
        <w:ind w:left="5760" w:hanging="360"/>
      </w:pPr>
      <w:rPr>
        <w:rFonts w:ascii="Wingdings 2" w:hAnsi="Wingdings 2" w:hint="default"/>
      </w:rPr>
    </w:lvl>
    <w:lvl w:ilvl="8" w:tplc="7E367D74" w:tentative="1">
      <w:start w:val="1"/>
      <w:numFmt w:val="bullet"/>
      <w:lvlText w:val=""/>
      <w:lvlJc w:val="left"/>
      <w:pPr>
        <w:tabs>
          <w:tab w:val="num" w:pos="6480"/>
        </w:tabs>
        <w:ind w:left="6480" w:hanging="360"/>
      </w:pPr>
      <w:rPr>
        <w:rFonts w:ascii="Wingdings 2" w:hAnsi="Wingdings 2" w:hint="default"/>
      </w:rPr>
    </w:lvl>
  </w:abstractNum>
  <w:abstractNum w:abstractNumId="50">
    <w:nsid w:val="75CC73BB"/>
    <w:multiLevelType w:val="hybridMultilevel"/>
    <w:tmpl w:val="2AD6B74A"/>
    <w:lvl w:ilvl="0" w:tplc="E4A40EF2">
      <w:start w:val="1"/>
      <w:numFmt w:val="bullet"/>
      <w:lvlText w:val=""/>
      <w:lvlJc w:val="left"/>
      <w:pPr>
        <w:tabs>
          <w:tab w:val="num" w:pos="720"/>
        </w:tabs>
        <w:ind w:left="720" w:hanging="360"/>
      </w:pPr>
      <w:rPr>
        <w:rFonts w:ascii="Wingdings 2" w:hAnsi="Wingdings 2"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367EE670">
      <w:start w:val="1784"/>
      <w:numFmt w:val="bullet"/>
      <w:lvlText w:val=""/>
      <w:lvlJc w:val="left"/>
      <w:pPr>
        <w:tabs>
          <w:tab w:val="num" w:pos="2160"/>
        </w:tabs>
        <w:ind w:left="2160" w:hanging="360"/>
      </w:pPr>
      <w:rPr>
        <w:rFonts w:ascii="Wingdings 2" w:hAnsi="Wingdings 2" w:hint="default"/>
      </w:rPr>
    </w:lvl>
    <w:lvl w:ilvl="3" w:tplc="0A3AB96E" w:tentative="1">
      <w:start w:val="1"/>
      <w:numFmt w:val="bullet"/>
      <w:lvlText w:val=""/>
      <w:lvlJc w:val="left"/>
      <w:pPr>
        <w:tabs>
          <w:tab w:val="num" w:pos="2880"/>
        </w:tabs>
        <w:ind w:left="2880" w:hanging="360"/>
      </w:pPr>
      <w:rPr>
        <w:rFonts w:ascii="Wingdings 2" w:hAnsi="Wingdings 2" w:hint="default"/>
      </w:rPr>
    </w:lvl>
    <w:lvl w:ilvl="4" w:tplc="693A2F96" w:tentative="1">
      <w:start w:val="1"/>
      <w:numFmt w:val="bullet"/>
      <w:lvlText w:val=""/>
      <w:lvlJc w:val="left"/>
      <w:pPr>
        <w:tabs>
          <w:tab w:val="num" w:pos="3600"/>
        </w:tabs>
        <w:ind w:left="3600" w:hanging="360"/>
      </w:pPr>
      <w:rPr>
        <w:rFonts w:ascii="Wingdings 2" w:hAnsi="Wingdings 2" w:hint="default"/>
      </w:rPr>
    </w:lvl>
    <w:lvl w:ilvl="5" w:tplc="075A4972" w:tentative="1">
      <w:start w:val="1"/>
      <w:numFmt w:val="bullet"/>
      <w:lvlText w:val=""/>
      <w:lvlJc w:val="left"/>
      <w:pPr>
        <w:tabs>
          <w:tab w:val="num" w:pos="4320"/>
        </w:tabs>
        <w:ind w:left="4320" w:hanging="360"/>
      </w:pPr>
      <w:rPr>
        <w:rFonts w:ascii="Wingdings 2" w:hAnsi="Wingdings 2" w:hint="default"/>
      </w:rPr>
    </w:lvl>
    <w:lvl w:ilvl="6" w:tplc="F09C2170" w:tentative="1">
      <w:start w:val="1"/>
      <w:numFmt w:val="bullet"/>
      <w:lvlText w:val=""/>
      <w:lvlJc w:val="left"/>
      <w:pPr>
        <w:tabs>
          <w:tab w:val="num" w:pos="5040"/>
        </w:tabs>
        <w:ind w:left="5040" w:hanging="360"/>
      </w:pPr>
      <w:rPr>
        <w:rFonts w:ascii="Wingdings 2" w:hAnsi="Wingdings 2" w:hint="default"/>
      </w:rPr>
    </w:lvl>
    <w:lvl w:ilvl="7" w:tplc="26B694C6" w:tentative="1">
      <w:start w:val="1"/>
      <w:numFmt w:val="bullet"/>
      <w:lvlText w:val=""/>
      <w:lvlJc w:val="left"/>
      <w:pPr>
        <w:tabs>
          <w:tab w:val="num" w:pos="5760"/>
        </w:tabs>
        <w:ind w:left="5760" w:hanging="360"/>
      </w:pPr>
      <w:rPr>
        <w:rFonts w:ascii="Wingdings 2" w:hAnsi="Wingdings 2" w:hint="default"/>
      </w:rPr>
    </w:lvl>
    <w:lvl w:ilvl="8" w:tplc="0B180A82" w:tentative="1">
      <w:start w:val="1"/>
      <w:numFmt w:val="bullet"/>
      <w:lvlText w:val=""/>
      <w:lvlJc w:val="left"/>
      <w:pPr>
        <w:tabs>
          <w:tab w:val="num" w:pos="6480"/>
        </w:tabs>
        <w:ind w:left="6480" w:hanging="360"/>
      </w:pPr>
      <w:rPr>
        <w:rFonts w:ascii="Wingdings 2" w:hAnsi="Wingdings 2" w:hint="default"/>
      </w:rPr>
    </w:lvl>
  </w:abstractNum>
  <w:abstractNum w:abstractNumId="51">
    <w:nsid w:val="7686324E"/>
    <w:multiLevelType w:val="hybridMultilevel"/>
    <w:tmpl w:val="2F3C5684"/>
    <w:lvl w:ilvl="0" w:tplc="FF2AA378">
      <w:start w:val="1"/>
      <w:numFmt w:val="bullet"/>
      <w:lvlText w:val=""/>
      <w:lvlJc w:val="left"/>
      <w:pPr>
        <w:tabs>
          <w:tab w:val="num" w:pos="720"/>
        </w:tabs>
        <w:ind w:left="720" w:hanging="360"/>
      </w:pPr>
      <w:rPr>
        <w:rFonts w:ascii="Wingdings 2" w:hAnsi="Wingdings 2" w:hint="default"/>
      </w:rPr>
    </w:lvl>
    <w:lvl w:ilvl="1" w:tplc="C9A2E0F8">
      <w:start w:val="482"/>
      <w:numFmt w:val="bullet"/>
      <w:lvlText w:val=""/>
      <w:lvlJc w:val="left"/>
      <w:pPr>
        <w:tabs>
          <w:tab w:val="num" w:pos="1440"/>
        </w:tabs>
        <w:ind w:left="1440" w:hanging="360"/>
      </w:pPr>
      <w:rPr>
        <w:rFonts w:ascii="Wingdings 2" w:hAnsi="Wingdings 2" w:hint="default"/>
      </w:rPr>
    </w:lvl>
    <w:lvl w:ilvl="2" w:tplc="31C01FE6">
      <w:start w:val="1"/>
      <w:numFmt w:val="bullet"/>
      <w:lvlText w:val="-"/>
      <w:lvlJc w:val="left"/>
      <w:pPr>
        <w:tabs>
          <w:tab w:val="num" w:pos="2160"/>
        </w:tabs>
        <w:ind w:left="2160" w:hanging="360"/>
      </w:pPr>
      <w:rPr>
        <w:rFonts w:ascii="Courier New" w:hAnsi="Courier New" w:hint="default"/>
      </w:rPr>
    </w:lvl>
    <w:lvl w:ilvl="3" w:tplc="D9504BEC" w:tentative="1">
      <w:start w:val="1"/>
      <w:numFmt w:val="bullet"/>
      <w:lvlText w:val=""/>
      <w:lvlJc w:val="left"/>
      <w:pPr>
        <w:tabs>
          <w:tab w:val="num" w:pos="2880"/>
        </w:tabs>
        <w:ind w:left="2880" w:hanging="360"/>
      </w:pPr>
      <w:rPr>
        <w:rFonts w:ascii="Wingdings 2" w:hAnsi="Wingdings 2" w:hint="default"/>
      </w:rPr>
    </w:lvl>
    <w:lvl w:ilvl="4" w:tplc="22D22F3E" w:tentative="1">
      <w:start w:val="1"/>
      <w:numFmt w:val="bullet"/>
      <w:lvlText w:val=""/>
      <w:lvlJc w:val="left"/>
      <w:pPr>
        <w:tabs>
          <w:tab w:val="num" w:pos="3600"/>
        </w:tabs>
        <w:ind w:left="3600" w:hanging="360"/>
      </w:pPr>
      <w:rPr>
        <w:rFonts w:ascii="Wingdings 2" w:hAnsi="Wingdings 2" w:hint="default"/>
      </w:rPr>
    </w:lvl>
    <w:lvl w:ilvl="5" w:tplc="CD107A40" w:tentative="1">
      <w:start w:val="1"/>
      <w:numFmt w:val="bullet"/>
      <w:lvlText w:val=""/>
      <w:lvlJc w:val="left"/>
      <w:pPr>
        <w:tabs>
          <w:tab w:val="num" w:pos="4320"/>
        </w:tabs>
        <w:ind w:left="4320" w:hanging="360"/>
      </w:pPr>
      <w:rPr>
        <w:rFonts w:ascii="Wingdings 2" w:hAnsi="Wingdings 2" w:hint="default"/>
      </w:rPr>
    </w:lvl>
    <w:lvl w:ilvl="6" w:tplc="844820EA" w:tentative="1">
      <w:start w:val="1"/>
      <w:numFmt w:val="bullet"/>
      <w:lvlText w:val=""/>
      <w:lvlJc w:val="left"/>
      <w:pPr>
        <w:tabs>
          <w:tab w:val="num" w:pos="5040"/>
        </w:tabs>
        <w:ind w:left="5040" w:hanging="360"/>
      </w:pPr>
      <w:rPr>
        <w:rFonts w:ascii="Wingdings 2" w:hAnsi="Wingdings 2" w:hint="default"/>
      </w:rPr>
    </w:lvl>
    <w:lvl w:ilvl="7" w:tplc="1EB68492" w:tentative="1">
      <w:start w:val="1"/>
      <w:numFmt w:val="bullet"/>
      <w:lvlText w:val=""/>
      <w:lvlJc w:val="left"/>
      <w:pPr>
        <w:tabs>
          <w:tab w:val="num" w:pos="5760"/>
        </w:tabs>
        <w:ind w:left="5760" w:hanging="360"/>
      </w:pPr>
      <w:rPr>
        <w:rFonts w:ascii="Wingdings 2" w:hAnsi="Wingdings 2" w:hint="default"/>
      </w:rPr>
    </w:lvl>
    <w:lvl w:ilvl="8" w:tplc="5298E83A" w:tentative="1">
      <w:start w:val="1"/>
      <w:numFmt w:val="bullet"/>
      <w:lvlText w:val=""/>
      <w:lvlJc w:val="left"/>
      <w:pPr>
        <w:tabs>
          <w:tab w:val="num" w:pos="6480"/>
        </w:tabs>
        <w:ind w:left="6480" w:hanging="360"/>
      </w:pPr>
      <w:rPr>
        <w:rFonts w:ascii="Wingdings 2" w:hAnsi="Wingdings 2" w:hint="default"/>
      </w:rPr>
    </w:lvl>
  </w:abstractNum>
  <w:abstractNum w:abstractNumId="52">
    <w:nsid w:val="7B234F7A"/>
    <w:multiLevelType w:val="hybridMultilevel"/>
    <w:tmpl w:val="694E5AB8"/>
    <w:lvl w:ilvl="0" w:tplc="EDF466FE">
      <w:start w:val="1"/>
      <w:numFmt w:val="bullet"/>
      <w:lvlText w:val=""/>
      <w:lvlJc w:val="left"/>
      <w:pPr>
        <w:tabs>
          <w:tab w:val="num" w:pos="720"/>
        </w:tabs>
        <w:ind w:left="720" w:hanging="360"/>
      </w:pPr>
      <w:rPr>
        <w:rFonts w:ascii="Wingdings 2" w:hAnsi="Wingdings 2" w:hint="default"/>
      </w:rPr>
    </w:lvl>
    <w:lvl w:ilvl="1" w:tplc="765620FE">
      <w:start w:val="1266"/>
      <w:numFmt w:val="bullet"/>
      <w:lvlText w:val=""/>
      <w:lvlJc w:val="left"/>
      <w:pPr>
        <w:tabs>
          <w:tab w:val="num" w:pos="1440"/>
        </w:tabs>
        <w:ind w:left="1440" w:hanging="360"/>
      </w:pPr>
      <w:rPr>
        <w:rFonts w:ascii="Wingdings 2" w:hAnsi="Wingdings 2" w:hint="default"/>
      </w:rPr>
    </w:lvl>
    <w:lvl w:ilvl="2" w:tplc="31C01FE6">
      <w:start w:val="1"/>
      <w:numFmt w:val="bullet"/>
      <w:lvlText w:val="-"/>
      <w:lvlJc w:val="left"/>
      <w:pPr>
        <w:tabs>
          <w:tab w:val="num" w:pos="2160"/>
        </w:tabs>
        <w:ind w:left="2160" w:hanging="360"/>
      </w:pPr>
      <w:rPr>
        <w:rFonts w:ascii="Courier New" w:hAnsi="Courier New" w:hint="default"/>
      </w:rPr>
    </w:lvl>
    <w:lvl w:ilvl="3" w:tplc="0AFCB874" w:tentative="1">
      <w:start w:val="1"/>
      <w:numFmt w:val="bullet"/>
      <w:lvlText w:val=""/>
      <w:lvlJc w:val="left"/>
      <w:pPr>
        <w:tabs>
          <w:tab w:val="num" w:pos="2880"/>
        </w:tabs>
        <w:ind w:left="2880" w:hanging="360"/>
      </w:pPr>
      <w:rPr>
        <w:rFonts w:ascii="Wingdings 2" w:hAnsi="Wingdings 2" w:hint="default"/>
      </w:rPr>
    </w:lvl>
    <w:lvl w:ilvl="4" w:tplc="DBE47BA8" w:tentative="1">
      <w:start w:val="1"/>
      <w:numFmt w:val="bullet"/>
      <w:lvlText w:val=""/>
      <w:lvlJc w:val="left"/>
      <w:pPr>
        <w:tabs>
          <w:tab w:val="num" w:pos="3600"/>
        </w:tabs>
        <w:ind w:left="3600" w:hanging="360"/>
      </w:pPr>
      <w:rPr>
        <w:rFonts w:ascii="Wingdings 2" w:hAnsi="Wingdings 2" w:hint="default"/>
      </w:rPr>
    </w:lvl>
    <w:lvl w:ilvl="5" w:tplc="83AE1A68" w:tentative="1">
      <w:start w:val="1"/>
      <w:numFmt w:val="bullet"/>
      <w:lvlText w:val=""/>
      <w:lvlJc w:val="left"/>
      <w:pPr>
        <w:tabs>
          <w:tab w:val="num" w:pos="4320"/>
        </w:tabs>
        <w:ind w:left="4320" w:hanging="360"/>
      </w:pPr>
      <w:rPr>
        <w:rFonts w:ascii="Wingdings 2" w:hAnsi="Wingdings 2" w:hint="default"/>
      </w:rPr>
    </w:lvl>
    <w:lvl w:ilvl="6" w:tplc="85FE000E" w:tentative="1">
      <w:start w:val="1"/>
      <w:numFmt w:val="bullet"/>
      <w:lvlText w:val=""/>
      <w:lvlJc w:val="left"/>
      <w:pPr>
        <w:tabs>
          <w:tab w:val="num" w:pos="5040"/>
        </w:tabs>
        <w:ind w:left="5040" w:hanging="360"/>
      </w:pPr>
      <w:rPr>
        <w:rFonts w:ascii="Wingdings 2" w:hAnsi="Wingdings 2" w:hint="default"/>
      </w:rPr>
    </w:lvl>
    <w:lvl w:ilvl="7" w:tplc="67D4B860" w:tentative="1">
      <w:start w:val="1"/>
      <w:numFmt w:val="bullet"/>
      <w:lvlText w:val=""/>
      <w:lvlJc w:val="left"/>
      <w:pPr>
        <w:tabs>
          <w:tab w:val="num" w:pos="5760"/>
        </w:tabs>
        <w:ind w:left="5760" w:hanging="360"/>
      </w:pPr>
      <w:rPr>
        <w:rFonts w:ascii="Wingdings 2" w:hAnsi="Wingdings 2" w:hint="default"/>
      </w:rPr>
    </w:lvl>
    <w:lvl w:ilvl="8" w:tplc="A874DCB8" w:tentative="1">
      <w:start w:val="1"/>
      <w:numFmt w:val="bullet"/>
      <w:lvlText w:val=""/>
      <w:lvlJc w:val="left"/>
      <w:pPr>
        <w:tabs>
          <w:tab w:val="num" w:pos="6480"/>
        </w:tabs>
        <w:ind w:left="6480" w:hanging="360"/>
      </w:pPr>
      <w:rPr>
        <w:rFonts w:ascii="Wingdings 2" w:hAnsi="Wingdings 2" w:hint="default"/>
      </w:rPr>
    </w:lvl>
  </w:abstractNum>
  <w:abstractNum w:abstractNumId="53">
    <w:nsid w:val="7D5F7E0F"/>
    <w:multiLevelType w:val="hybridMultilevel"/>
    <w:tmpl w:val="C066979A"/>
    <w:lvl w:ilvl="0" w:tplc="DF1E299C">
      <w:start w:val="1"/>
      <w:numFmt w:val="bullet"/>
      <w:lvlText w:val="•"/>
      <w:lvlJc w:val="left"/>
      <w:pPr>
        <w:tabs>
          <w:tab w:val="num" w:pos="720"/>
        </w:tabs>
        <w:ind w:left="720" w:hanging="360"/>
      </w:pPr>
      <w:rPr>
        <w:rFonts w:ascii="Times New Roman" w:hAnsi="Times New Roman" w:hint="default"/>
      </w:rPr>
    </w:lvl>
    <w:lvl w:ilvl="1" w:tplc="A8FA2B9A" w:tentative="1">
      <w:start w:val="1"/>
      <w:numFmt w:val="bullet"/>
      <w:lvlText w:val="•"/>
      <w:lvlJc w:val="left"/>
      <w:pPr>
        <w:tabs>
          <w:tab w:val="num" w:pos="1440"/>
        </w:tabs>
        <w:ind w:left="1440" w:hanging="360"/>
      </w:pPr>
      <w:rPr>
        <w:rFonts w:ascii="Times New Roman" w:hAnsi="Times New Roman" w:hint="default"/>
      </w:rPr>
    </w:lvl>
    <w:lvl w:ilvl="2" w:tplc="290AD0B2" w:tentative="1">
      <w:start w:val="1"/>
      <w:numFmt w:val="bullet"/>
      <w:lvlText w:val="•"/>
      <w:lvlJc w:val="left"/>
      <w:pPr>
        <w:tabs>
          <w:tab w:val="num" w:pos="2160"/>
        </w:tabs>
        <w:ind w:left="2160" w:hanging="360"/>
      </w:pPr>
      <w:rPr>
        <w:rFonts w:ascii="Times New Roman" w:hAnsi="Times New Roman" w:hint="default"/>
      </w:rPr>
    </w:lvl>
    <w:lvl w:ilvl="3" w:tplc="C11CE724" w:tentative="1">
      <w:start w:val="1"/>
      <w:numFmt w:val="bullet"/>
      <w:lvlText w:val="•"/>
      <w:lvlJc w:val="left"/>
      <w:pPr>
        <w:tabs>
          <w:tab w:val="num" w:pos="2880"/>
        </w:tabs>
        <w:ind w:left="2880" w:hanging="360"/>
      </w:pPr>
      <w:rPr>
        <w:rFonts w:ascii="Times New Roman" w:hAnsi="Times New Roman" w:hint="default"/>
      </w:rPr>
    </w:lvl>
    <w:lvl w:ilvl="4" w:tplc="DCE03948" w:tentative="1">
      <w:start w:val="1"/>
      <w:numFmt w:val="bullet"/>
      <w:lvlText w:val="•"/>
      <w:lvlJc w:val="left"/>
      <w:pPr>
        <w:tabs>
          <w:tab w:val="num" w:pos="3600"/>
        </w:tabs>
        <w:ind w:left="3600" w:hanging="360"/>
      </w:pPr>
      <w:rPr>
        <w:rFonts w:ascii="Times New Roman" w:hAnsi="Times New Roman" w:hint="default"/>
      </w:rPr>
    </w:lvl>
    <w:lvl w:ilvl="5" w:tplc="00AE4CBE">
      <w:start w:val="1"/>
      <w:numFmt w:val="bullet"/>
      <w:lvlText w:val="•"/>
      <w:lvlJc w:val="left"/>
      <w:pPr>
        <w:tabs>
          <w:tab w:val="num" w:pos="4320"/>
        </w:tabs>
        <w:ind w:left="4320" w:hanging="360"/>
      </w:pPr>
      <w:rPr>
        <w:rFonts w:ascii="Times New Roman" w:hAnsi="Times New Roman" w:hint="default"/>
      </w:rPr>
    </w:lvl>
    <w:lvl w:ilvl="6" w:tplc="738A1416">
      <w:start w:val="1731"/>
      <w:numFmt w:val="bullet"/>
      <w:lvlText w:val=""/>
      <w:lvlJc w:val="left"/>
      <w:pPr>
        <w:tabs>
          <w:tab w:val="num" w:pos="5040"/>
        </w:tabs>
        <w:ind w:left="5040" w:hanging="360"/>
      </w:pPr>
      <w:rPr>
        <w:rFonts w:ascii="Wingdings 2" w:hAnsi="Wingdings 2" w:hint="default"/>
      </w:rPr>
    </w:lvl>
    <w:lvl w:ilvl="7" w:tplc="31C01FE6">
      <w:start w:val="1"/>
      <w:numFmt w:val="bullet"/>
      <w:lvlText w:val="-"/>
      <w:lvlJc w:val="left"/>
      <w:pPr>
        <w:tabs>
          <w:tab w:val="num" w:pos="5760"/>
        </w:tabs>
        <w:ind w:left="5760" w:hanging="360"/>
      </w:pPr>
      <w:rPr>
        <w:rFonts w:ascii="Courier New" w:hAnsi="Courier New" w:hint="default"/>
      </w:rPr>
    </w:lvl>
    <w:lvl w:ilvl="8" w:tplc="34A4EA5E" w:tentative="1">
      <w:start w:val="1"/>
      <w:numFmt w:val="bullet"/>
      <w:lvlText w:val="•"/>
      <w:lvlJc w:val="left"/>
      <w:pPr>
        <w:tabs>
          <w:tab w:val="num" w:pos="6480"/>
        </w:tabs>
        <w:ind w:left="6480" w:hanging="360"/>
      </w:pPr>
      <w:rPr>
        <w:rFonts w:ascii="Times New Roman" w:hAnsi="Times New Roman" w:hint="default"/>
      </w:rPr>
    </w:lvl>
  </w:abstractNum>
  <w:num w:numId="1">
    <w:abstractNumId w:val="20"/>
  </w:num>
  <w:num w:numId="2">
    <w:abstractNumId w:val="23"/>
  </w:num>
  <w:num w:numId="3">
    <w:abstractNumId w:val="28"/>
  </w:num>
  <w:num w:numId="4">
    <w:abstractNumId w:val="30"/>
  </w:num>
  <w:num w:numId="5">
    <w:abstractNumId w:val="27"/>
  </w:num>
  <w:num w:numId="6">
    <w:abstractNumId w:val="1"/>
  </w:num>
  <w:num w:numId="7">
    <w:abstractNumId w:val="26"/>
  </w:num>
  <w:num w:numId="8">
    <w:abstractNumId w:val="17"/>
  </w:num>
  <w:num w:numId="9">
    <w:abstractNumId w:val="39"/>
  </w:num>
  <w:num w:numId="10">
    <w:abstractNumId w:val="21"/>
  </w:num>
  <w:num w:numId="11">
    <w:abstractNumId w:val="14"/>
  </w:num>
  <w:num w:numId="12">
    <w:abstractNumId w:val="47"/>
  </w:num>
  <w:num w:numId="13">
    <w:abstractNumId w:val="12"/>
  </w:num>
  <w:num w:numId="14">
    <w:abstractNumId w:val="3"/>
  </w:num>
  <w:num w:numId="15">
    <w:abstractNumId w:val="34"/>
  </w:num>
  <w:num w:numId="16">
    <w:abstractNumId w:val="53"/>
  </w:num>
  <w:num w:numId="17">
    <w:abstractNumId w:val="45"/>
  </w:num>
  <w:num w:numId="18">
    <w:abstractNumId w:val="6"/>
  </w:num>
  <w:num w:numId="19">
    <w:abstractNumId w:val="38"/>
  </w:num>
  <w:num w:numId="20">
    <w:abstractNumId w:val="15"/>
  </w:num>
  <w:num w:numId="21">
    <w:abstractNumId w:val="4"/>
  </w:num>
  <w:num w:numId="22">
    <w:abstractNumId w:val="10"/>
  </w:num>
  <w:num w:numId="23">
    <w:abstractNumId w:val="16"/>
  </w:num>
  <w:num w:numId="24">
    <w:abstractNumId w:val="42"/>
  </w:num>
  <w:num w:numId="25">
    <w:abstractNumId w:val="24"/>
  </w:num>
  <w:num w:numId="26">
    <w:abstractNumId w:val="11"/>
  </w:num>
  <w:num w:numId="27">
    <w:abstractNumId w:val="13"/>
  </w:num>
  <w:num w:numId="28">
    <w:abstractNumId w:val="2"/>
  </w:num>
  <w:num w:numId="29">
    <w:abstractNumId w:val="51"/>
  </w:num>
  <w:num w:numId="30">
    <w:abstractNumId w:val="25"/>
  </w:num>
  <w:num w:numId="31">
    <w:abstractNumId w:val="52"/>
  </w:num>
  <w:num w:numId="32">
    <w:abstractNumId w:val="9"/>
  </w:num>
  <w:num w:numId="33">
    <w:abstractNumId w:val="32"/>
  </w:num>
  <w:num w:numId="34">
    <w:abstractNumId w:val="33"/>
  </w:num>
  <w:num w:numId="35">
    <w:abstractNumId w:val="48"/>
  </w:num>
  <w:num w:numId="36">
    <w:abstractNumId w:val="0"/>
  </w:num>
  <w:num w:numId="37">
    <w:abstractNumId w:val="37"/>
  </w:num>
  <w:num w:numId="38">
    <w:abstractNumId w:val="5"/>
  </w:num>
  <w:num w:numId="39">
    <w:abstractNumId w:val="43"/>
  </w:num>
  <w:num w:numId="40">
    <w:abstractNumId w:val="50"/>
  </w:num>
  <w:num w:numId="41">
    <w:abstractNumId w:val="7"/>
  </w:num>
  <w:num w:numId="42">
    <w:abstractNumId w:val="46"/>
  </w:num>
  <w:num w:numId="43">
    <w:abstractNumId w:val="49"/>
  </w:num>
  <w:num w:numId="44">
    <w:abstractNumId w:val="41"/>
  </w:num>
  <w:num w:numId="45">
    <w:abstractNumId w:val="35"/>
  </w:num>
  <w:num w:numId="46">
    <w:abstractNumId w:val="8"/>
  </w:num>
  <w:num w:numId="47">
    <w:abstractNumId w:val="44"/>
  </w:num>
  <w:num w:numId="48">
    <w:abstractNumId w:val="31"/>
  </w:num>
  <w:num w:numId="49">
    <w:abstractNumId w:val="19"/>
  </w:num>
  <w:num w:numId="50">
    <w:abstractNumId w:val="40"/>
  </w:num>
  <w:num w:numId="51">
    <w:abstractNumId w:val="18"/>
  </w:num>
  <w:num w:numId="52">
    <w:abstractNumId w:val="22"/>
  </w:num>
  <w:num w:numId="53">
    <w:abstractNumId w:val="29"/>
  </w:num>
  <w:num w:numId="54">
    <w:abstractNumId w:val="36"/>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F21B4"/>
    <w:rsid w:val="00013FED"/>
    <w:rsid w:val="00033CF3"/>
    <w:rsid w:val="00043DAB"/>
    <w:rsid w:val="00066DD0"/>
    <w:rsid w:val="000747A9"/>
    <w:rsid w:val="00085895"/>
    <w:rsid w:val="00087795"/>
    <w:rsid w:val="000A017E"/>
    <w:rsid w:val="000A79F0"/>
    <w:rsid w:val="000A7F17"/>
    <w:rsid w:val="0012680A"/>
    <w:rsid w:val="00134DE5"/>
    <w:rsid w:val="00140901"/>
    <w:rsid w:val="00144A4D"/>
    <w:rsid w:val="00173FAE"/>
    <w:rsid w:val="0019476F"/>
    <w:rsid w:val="001B16BB"/>
    <w:rsid w:val="001D1572"/>
    <w:rsid w:val="00220964"/>
    <w:rsid w:val="002224F1"/>
    <w:rsid w:val="00227D93"/>
    <w:rsid w:val="002707EB"/>
    <w:rsid w:val="00274797"/>
    <w:rsid w:val="002A1D35"/>
    <w:rsid w:val="00300848"/>
    <w:rsid w:val="00337C76"/>
    <w:rsid w:val="00344AF9"/>
    <w:rsid w:val="00371F3D"/>
    <w:rsid w:val="00374D53"/>
    <w:rsid w:val="003A3835"/>
    <w:rsid w:val="003D01E3"/>
    <w:rsid w:val="003E7D6A"/>
    <w:rsid w:val="00400F27"/>
    <w:rsid w:val="00442B73"/>
    <w:rsid w:val="00455CE6"/>
    <w:rsid w:val="00465844"/>
    <w:rsid w:val="004B339A"/>
    <w:rsid w:val="004B7864"/>
    <w:rsid w:val="005030AB"/>
    <w:rsid w:val="00536148"/>
    <w:rsid w:val="00562E7A"/>
    <w:rsid w:val="00591279"/>
    <w:rsid w:val="005A6A05"/>
    <w:rsid w:val="005A71A7"/>
    <w:rsid w:val="005B2AC7"/>
    <w:rsid w:val="005C2226"/>
    <w:rsid w:val="0062717B"/>
    <w:rsid w:val="00646E9C"/>
    <w:rsid w:val="00704DCB"/>
    <w:rsid w:val="00711E96"/>
    <w:rsid w:val="00732F02"/>
    <w:rsid w:val="007505A0"/>
    <w:rsid w:val="007802BB"/>
    <w:rsid w:val="00790A5B"/>
    <w:rsid w:val="00790DEB"/>
    <w:rsid w:val="00790EA5"/>
    <w:rsid w:val="007A4AB0"/>
    <w:rsid w:val="007B42EF"/>
    <w:rsid w:val="007C2DCA"/>
    <w:rsid w:val="007E6ABE"/>
    <w:rsid w:val="007E72DC"/>
    <w:rsid w:val="0083477D"/>
    <w:rsid w:val="00861354"/>
    <w:rsid w:val="008A1A04"/>
    <w:rsid w:val="008B1F46"/>
    <w:rsid w:val="008B70F9"/>
    <w:rsid w:val="008C5FBA"/>
    <w:rsid w:val="008D3FD4"/>
    <w:rsid w:val="008F21B4"/>
    <w:rsid w:val="009511CE"/>
    <w:rsid w:val="009E3BAE"/>
    <w:rsid w:val="00A06C9A"/>
    <w:rsid w:val="00A07B70"/>
    <w:rsid w:val="00A27972"/>
    <w:rsid w:val="00A32372"/>
    <w:rsid w:val="00A7193A"/>
    <w:rsid w:val="00AA7501"/>
    <w:rsid w:val="00AB0C27"/>
    <w:rsid w:val="00AB3C07"/>
    <w:rsid w:val="00AB4A24"/>
    <w:rsid w:val="00AB5BBD"/>
    <w:rsid w:val="00AE4AF9"/>
    <w:rsid w:val="00AE7EA1"/>
    <w:rsid w:val="00B03349"/>
    <w:rsid w:val="00B12C0D"/>
    <w:rsid w:val="00B2288E"/>
    <w:rsid w:val="00B37537"/>
    <w:rsid w:val="00B6176A"/>
    <w:rsid w:val="00B80BCA"/>
    <w:rsid w:val="00B84026"/>
    <w:rsid w:val="00BA656F"/>
    <w:rsid w:val="00BB2DD9"/>
    <w:rsid w:val="00BB5EB5"/>
    <w:rsid w:val="00BE76B7"/>
    <w:rsid w:val="00BF5CF5"/>
    <w:rsid w:val="00CA500C"/>
    <w:rsid w:val="00CE500A"/>
    <w:rsid w:val="00CE7556"/>
    <w:rsid w:val="00D16524"/>
    <w:rsid w:val="00D26A10"/>
    <w:rsid w:val="00D51A1E"/>
    <w:rsid w:val="00D55BEB"/>
    <w:rsid w:val="00D57F52"/>
    <w:rsid w:val="00D80F98"/>
    <w:rsid w:val="00D91F8B"/>
    <w:rsid w:val="00DC04C0"/>
    <w:rsid w:val="00E04C63"/>
    <w:rsid w:val="00E23D54"/>
    <w:rsid w:val="00E416E7"/>
    <w:rsid w:val="00E675A4"/>
    <w:rsid w:val="00E84EC9"/>
    <w:rsid w:val="00EC2674"/>
    <w:rsid w:val="00EE517B"/>
    <w:rsid w:val="00EF6144"/>
    <w:rsid w:val="00F029A5"/>
    <w:rsid w:val="00F40175"/>
    <w:rsid w:val="00F86161"/>
    <w:rsid w:val="00FA03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8F21B4"/>
    <w:pPr>
      <w:widowControl w:val="0"/>
      <w:autoSpaceDE w:val="0"/>
      <w:autoSpaceDN w:val="0"/>
      <w:adjustRightInd w:val="0"/>
      <w:spacing w:after="0" w:line="240" w:lineRule="auto"/>
      <w:outlineLvl w:val="0"/>
    </w:pPr>
    <w:rPr>
      <w:rFonts w:ascii="Times New Roman" w:eastAsiaTheme="minorEastAsia" w:hAnsi="Times New Roman" w:cs="Times New Roman"/>
      <w:color w:val="000000"/>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F21B4"/>
    <w:rPr>
      <w:rFonts w:ascii="Times New Roman" w:eastAsiaTheme="minorEastAsia" w:hAnsi="Times New Roman" w:cs="Times New Roman"/>
      <w:color w:val="000000"/>
      <w:sz w:val="32"/>
      <w:szCs w:val="32"/>
    </w:rPr>
  </w:style>
  <w:style w:type="table" w:styleId="TableGrid">
    <w:name w:val="Table Grid"/>
    <w:basedOn w:val="TableNormal"/>
    <w:uiPriority w:val="59"/>
    <w:rsid w:val="00BB2DD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8A1A04"/>
    <w:rPr>
      <w:color w:val="0000FF" w:themeColor="hyperlink"/>
      <w:u w:val="single"/>
    </w:rPr>
  </w:style>
  <w:style w:type="paragraph" w:styleId="ListParagraph">
    <w:name w:val="List Paragraph"/>
    <w:basedOn w:val="Normal"/>
    <w:uiPriority w:val="34"/>
    <w:qFormat/>
    <w:rsid w:val="00646E9C"/>
    <w:pPr>
      <w:ind w:left="720"/>
      <w:contextualSpacing/>
    </w:pPr>
  </w:style>
  <w:style w:type="paragraph" w:styleId="Header">
    <w:name w:val="header"/>
    <w:basedOn w:val="Normal"/>
    <w:link w:val="HeaderChar"/>
    <w:uiPriority w:val="99"/>
    <w:unhideWhenUsed/>
    <w:rsid w:val="00536148"/>
    <w:pPr>
      <w:tabs>
        <w:tab w:val="center" w:pos="4680"/>
        <w:tab w:val="right" w:pos="9360"/>
      </w:tabs>
      <w:spacing w:after="0" w:line="240" w:lineRule="auto"/>
    </w:pPr>
  </w:style>
  <w:style w:type="character" w:customStyle="1" w:styleId="HeaderChar">
    <w:name w:val="Header Char"/>
    <w:basedOn w:val="DefaultParagraphFont"/>
    <w:link w:val="Header"/>
    <w:uiPriority w:val="99"/>
    <w:rsid w:val="00536148"/>
  </w:style>
  <w:style w:type="paragraph" w:styleId="Footer">
    <w:name w:val="footer"/>
    <w:basedOn w:val="Normal"/>
    <w:link w:val="FooterChar"/>
    <w:uiPriority w:val="99"/>
    <w:unhideWhenUsed/>
    <w:rsid w:val="00536148"/>
    <w:pPr>
      <w:tabs>
        <w:tab w:val="center" w:pos="4680"/>
        <w:tab w:val="right" w:pos="9360"/>
      </w:tabs>
      <w:spacing w:after="0" w:line="240" w:lineRule="auto"/>
    </w:pPr>
  </w:style>
  <w:style w:type="character" w:customStyle="1" w:styleId="FooterChar">
    <w:name w:val="Footer Char"/>
    <w:basedOn w:val="DefaultParagraphFont"/>
    <w:link w:val="Footer"/>
    <w:uiPriority w:val="99"/>
    <w:rsid w:val="00536148"/>
  </w:style>
  <w:style w:type="paragraph" w:styleId="BalloonText">
    <w:name w:val="Balloon Text"/>
    <w:basedOn w:val="Normal"/>
    <w:link w:val="BalloonTextChar"/>
    <w:uiPriority w:val="99"/>
    <w:semiHidden/>
    <w:unhideWhenUsed/>
    <w:rsid w:val="0053614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36148"/>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8F21B4"/>
    <w:pPr>
      <w:widowControl w:val="0"/>
      <w:autoSpaceDE w:val="0"/>
      <w:autoSpaceDN w:val="0"/>
      <w:adjustRightInd w:val="0"/>
      <w:spacing w:after="0" w:line="240" w:lineRule="auto"/>
      <w:outlineLvl w:val="0"/>
    </w:pPr>
    <w:rPr>
      <w:rFonts w:ascii="Times New Roman" w:eastAsiaTheme="minorEastAsia" w:hAnsi="Times New Roman" w:cs="Times New Roman"/>
      <w:color w:val="000000"/>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F21B4"/>
    <w:rPr>
      <w:rFonts w:ascii="Times New Roman" w:eastAsiaTheme="minorEastAsia" w:hAnsi="Times New Roman" w:cs="Times New Roman"/>
      <w:color w:val="000000"/>
      <w:sz w:val="32"/>
      <w:szCs w:val="32"/>
    </w:rPr>
  </w:style>
  <w:style w:type="table" w:styleId="TableGrid">
    <w:name w:val="Table Grid"/>
    <w:basedOn w:val="TableNormal"/>
    <w:uiPriority w:val="59"/>
    <w:rsid w:val="00BB2DD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8A1A04"/>
    <w:rPr>
      <w:color w:val="0000FF" w:themeColor="hyperlink"/>
      <w:u w:val="single"/>
    </w:rPr>
  </w:style>
  <w:style w:type="paragraph" w:styleId="ListParagraph">
    <w:name w:val="List Paragraph"/>
    <w:basedOn w:val="Normal"/>
    <w:uiPriority w:val="34"/>
    <w:qFormat/>
    <w:rsid w:val="00646E9C"/>
    <w:pPr>
      <w:ind w:left="720"/>
      <w:contextualSpacing/>
    </w:pPr>
  </w:style>
  <w:style w:type="paragraph" w:styleId="Header">
    <w:name w:val="header"/>
    <w:basedOn w:val="Normal"/>
    <w:link w:val="HeaderChar"/>
    <w:uiPriority w:val="99"/>
    <w:unhideWhenUsed/>
    <w:rsid w:val="00536148"/>
    <w:pPr>
      <w:tabs>
        <w:tab w:val="center" w:pos="4680"/>
        <w:tab w:val="right" w:pos="9360"/>
      </w:tabs>
      <w:spacing w:after="0" w:line="240" w:lineRule="auto"/>
    </w:pPr>
  </w:style>
  <w:style w:type="character" w:customStyle="1" w:styleId="HeaderChar">
    <w:name w:val="Header Char"/>
    <w:basedOn w:val="DefaultParagraphFont"/>
    <w:link w:val="Header"/>
    <w:uiPriority w:val="99"/>
    <w:rsid w:val="00536148"/>
  </w:style>
  <w:style w:type="paragraph" w:styleId="Footer">
    <w:name w:val="footer"/>
    <w:basedOn w:val="Normal"/>
    <w:link w:val="FooterChar"/>
    <w:uiPriority w:val="99"/>
    <w:unhideWhenUsed/>
    <w:rsid w:val="00536148"/>
    <w:pPr>
      <w:tabs>
        <w:tab w:val="center" w:pos="4680"/>
        <w:tab w:val="right" w:pos="9360"/>
      </w:tabs>
      <w:spacing w:after="0" w:line="240" w:lineRule="auto"/>
    </w:pPr>
  </w:style>
  <w:style w:type="character" w:customStyle="1" w:styleId="FooterChar">
    <w:name w:val="Footer Char"/>
    <w:basedOn w:val="DefaultParagraphFont"/>
    <w:link w:val="Footer"/>
    <w:uiPriority w:val="99"/>
    <w:rsid w:val="00536148"/>
  </w:style>
  <w:style w:type="paragraph" w:styleId="BalloonText">
    <w:name w:val="Balloon Text"/>
    <w:basedOn w:val="Normal"/>
    <w:link w:val="BalloonTextChar"/>
    <w:uiPriority w:val="99"/>
    <w:semiHidden/>
    <w:unhideWhenUsed/>
    <w:rsid w:val="0053614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3614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098892">
      <w:bodyDiv w:val="1"/>
      <w:marLeft w:val="0"/>
      <w:marRight w:val="0"/>
      <w:marTop w:val="0"/>
      <w:marBottom w:val="0"/>
      <w:divBdr>
        <w:top w:val="none" w:sz="0" w:space="0" w:color="auto"/>
        <w:left w:val="none" w:sz="0" w:space="0" w:color="auto"/>
        <w:bottom w:val="none" w:sz="0" w:space="0" w:color="auto"/>
        <w:right w:val="none" w:sz="0" w:space="0" w:color="auto"/>
      </w:divBdr>
    </w:div>
    <w:div w:id="18632855">
      <w:bodyDiv w:val="1"/>
      <w:marLeft w:val="0"/>
      <w:marRight w:val="0"/>
      <w:marTop w:val="0"/>
      <w:marBottom w:val="0"/>
      <w:divBdr>
        <w:top w:val="none" w:sz="0" w:space="0" w:color="auto"/>
        <w:left w:val="none" w:sz="0" w:space="0" w:color="auto"/>
        <w:bottom w:val="none" w:sz="0" w:space="0" w:color="auto"/>
        <w:right w:val="none" w:sz="0" w:space="0" w:color="auto"/>
      </w:divBdr>
    </w:div>
    <w:div w:id="47801862">
      <w:bodyDiv w:val="1"/>
      <w:marLeft w:val="0"/>
      <w:marRight w:val="0"/>
      <w:marTop w:val="0"/>
      <w:marBottom w:val="0"/>
      <w:divBdr>
        <w:top w:val="none" w:sz="0" w:space="0" w:color="auto"/>
        <w:left w:val="none" w:sz="0" w:space="0" w:color="auto"/>
        <w:bottom w:val="none" w:sz="0" w:space="0" w:color="auto"/>
        <w:right w:val="none" w:sz="0" w:space="0" w:color="auto"/>
      </w:divBdr>
    </w:div>
    <w:div w:id="49229951">
      <w:bodyDiv w:val="1"/>
      <w:marLeft w:val="0"/>
      <w:marRight w:val="0"/>
      <w:marTop w:val="0"/>
      <w:marBottom w:val="0"/>
      <w:divBdr>
        <w:top w:val="none" w:sz="0" w:space="0" w:color="auto"/>
        <w:left w:val="none" w:sz="0" w:space="0" w:color="auto"/>
        <w:bottom w:val="none" w:sz="0" w:space="0" w:color="auto"/>
        <w:right w:val="none" w:sz="0" w:space="0" w:color="auto"/>
      </w:divBdr>
    </w:div>
    <w:div w:id="107238213">
      <w:bodyDiv w:val="1"/>
      <w:marLeft w:val="0"/>
      <w:marRight w:val="0"/>
      <w:marTop w:val="0"/>
      <w:marBottom w:val="0"/>
      <w:divBdr>
        <w:top w:val="none" w:sz="0" w:space="0" w:color="auto"/>
        <w:left w:val="none" w:sz="0" w:space="0" w:color="auto"/>
        <w:bottom w:val="none" w:sz="0" w:space="0" w:color="auto"/>
        <w:right w:val="none" w:sz="0" w:space="0" w:color="auto"/>
      </w:divBdr>
    </w:div>
    <w:div w:id="108664840">
      <w:bodyDiv w:val="1"/>
      <w:marLeft w:val="0"/>
      <w:marRight w:val="0"/>
      <w:marTop w:val="0"/>
      <w:marBottom w:val="0"/>
      <w:divBdr>
        <w:top w:val="none" w:sz="0" w:space="0" w:color="auto"/>
        <w:left w:val="none" w:sz="0" w:space="0" w:color="auto"/>
        <w:bottom w:val="none" w:sz="0" w:space="0" w:color="auto"/>
        <w:right w:val="none" w:sz="0" w:space="0" w:color="auto"/>
      </w:divBdr>
    </w:div>
    <w:div w:id="133644973">
      <w:bodyDiv w:val="1"/>
      <w:marLeft w:val="0"/>
      <w:marRight w:val="0"/>
      <w:marTop w:val="0"/>
      <w:marBottom w:val="0"/>
      <w:divBdr>
        <w:top w:val="none" w:sz="0" w:space="0" w:color="auto"/>
        <w:left w:val="none" w:sz="0" w:space="0" w:color="auto"/>
        <w:bottom w:val="none" w:sz="0" w:space="0" w:color="auto"/>
        <w:right w:val="none" w:sz="0" w:space="0" w:color="auto"/>
      </w:divBdr>
    </w:div>
    <w:div w:id="142696181">
      <w:bodyDiv w:val="1"/>
      <w:marLeft w:val="0"/>
      <w:marRight w:val="0"/>
      <w:marTop w:val="0"/>
      <w:marBottom w:val="0"/>
      <w:divBdr>
        <w:top w:val="none" w:sz="0" w:space="0" w:color="auto"/>
        <w:left w:val="none" w:sz="0" w:space="0" w:color="auto"/>
        <w:bottom w:val="none" w:sz="0" w:space="0" w:color="auto"/>
        <w:right w:val="none" w:sz="0" w:space="0" w:color="auto"/>
      </w:divBdr>
    </w:div>
    <w:div w:id="160857397">
      <w:bodyDiv w:val="1"/>
      <w:marLeft w:val="0"/>
      <w:marRight w:val="0"/>
      <w:marTop w:val="0"/>
      <w:marBottom w:val="0"/>
      <w:divBdr>
        <w:top w:val="none" w:sz="0" w:space="0" w:color="auto"/>
        <w:left w:val="none" w:sz="0" w:space="0" w:color="auto"/>
        <w:bottom w:val="none" w:sz="0" w:space="0" w:color="auto"/>
        <w:right w:val="none" w:sz="0" w:space="0" w:color="auto"/>
      </w:divBdr>
      <w:divsChild>
        <w:div w:id="363214689">
          <w:marLeft w:val="432"/>
          <w:marRight w:val="0"/>
          <w:marTop w:val="116"/>
          <w:marBottom w:val="0"/>
          <w:divBdr>
            <w:top w:val="none" w:sz="0" w:space="0" w:color="auto"/>
            <w:left w:val="none" w:sz="0" w:space="0" w:color="auto"/>
            <w:bottom w:val="none" w:sz="0" w:space="0" w:color="auto"/>
            <w:right w:val="none" w:sz="0" w:space="0" w:color="auto"/>
          </w:divBdr>
        </w:div>
      </w:divsChild>
    </w:div>
    <w:div w:id="187722973">
      <w:bodyDiv w:val="1"/>
      <w:marLeft w:val="0"/>
      <w:marRight w:val="0"/>
      <w:marTop w:val="0"/>
      <w:marBottom w:val="0"/>
      <w:divBdr>
        <w:top w:val="none" w:sz="0" w:space="0" w:color="auto"/>
        <w:left w:val="none" w:sz="0" w:space="0" w:color="auto"/>
        <w:bottom w:val="none" w:sz="0" w:space="0" w:color="auto"/>
        <w:right w:val="none" w:sz="0" w:space="0" w:color="auto"/>
      </w:divBdr>
    </w:div>
    <w:div w:id="196235833">
      <w:bodyDiv w:val="1"/>
      <w:marLeft w:val="0"/>
      <w:marRight w:val="0"/>
      <w:marTop w:val="0"/>
      <w:marBottom w:val="0"/>
      <w:divBdr>
        <w:top w:val="none" w:sz="0" w:space="0" w:color="auto"/>
        <w:left w:val="none" w:sz="0" w:space="0" w:color="auto"/>
        <w:bottom w:val="none" w:sz="0" w:space="0" w:color="auto"/>
        <w:right w:val="none" w:sz="0" w:space="0" w:color="auto"/>
      </w:divBdr>
    </w:div>
    <w:div w:id="216626230">
      <w:bodyDiv w:val="1"/>
      <w:marLeft w:val="0"/>
      <w:marRight w:val="0"/>
      <w:marTop w:val="0"/>
      <w:marBottom w:val="0"/>
      <w:divBdr>
        <w:top w:val="none" w:sz="0" w:space="0" w:color="auto"/>
        <w:left w:val="none" w:sz="0" w:space="0" w:color="auto"/>
        <w:bottom w:val="none" w:sz="0" w:space="0" w:color="auto"/>
        <w:right w:val="none" w:sz="0" w:space="0" w:color="auto"/>
      </w:divBdr>
    </w:div>
    <w:div w:id="221870610">
      <w:bodyDiv w:val="1"/>
      <w:marLeft w:val="0"/>
      <w:marRight w:val="0"/>
      <w:marTop w:val="0"/>
      <w:marBottom w:val="0"/>
      <w:divBdr>
        <w:top w:val="none" w:sz="0" w:space="0" w:color="auto"/>
        <w:left w:val="none" w:sz="0" w:space="0" w:color="auto"/>
        <w:bottom w:val="none" w:sz="0" w:space="0" w:color="auto"/>
        <w:right w:val="none" w:sz="0" w:space="0" w:color="auto"/>
      </w:divBdr>
    </w:div>
    <w:div w:id="236794707">
      <w:bodyDiv w:val="1"/>
      <w:marLeft w:val="0"/>
      <w:marRight w:val="0"/>
      <w:marTop w:val="0"/>
      <w:marBottom w:val="0"/>
      <w:divBdr>
        <w:top w:val="none" w:sz="0" w:space="0" w:color="auto"/>
        <w:left w:val="none" w:sz="0" w:space="0" w:color="auto"/>
        <w:bottom w:val="none" w:sz="0" w:space="0" w:color="auto"/>
        <w:right w:val="none" w:sz="0" w:space="0" w:color="auto"/>
      </w:divBdr>
    </w:div>
    <w:div w:id="237249644">
      <w:bodyDiv w:val="1"/>
      <w:marLeft w:val="0"/>
      <w:marRight w:val="0"/>
      <w:marTop w:val="0"/>
      <w:marBottom w:val="0"/>
      <w:divBdr>
        <w:top w:val="none" w:sz="0" w:space="0" w:color="auto"/>
        <w:left w:val="none" w:sz="0" w:space="0" w:color="auto"/>
        <w:bottom w:val="none" w:sz="0" w:space="0" w:color="auto"/>
        <w:right w:val="none" w:sz="0" w:space="0" w:color="auto"/>
      </w:divBdr>
    </w:div>
    <w:div w:id="239601105">
      <w:bodyDiv w:val="1"/>
      <w:marLeft w:val="0"/>
      <w:marRight w:val="0"/>
      <w:marTop w:val="0"/>
      <w:marBottom w:val="0"/>
      <w:divBdr>
        <w:top w:val="none" w:sz="0" w:space="0" w:color="auto"/>
        <w:left w:val="none" w:sz="0" w:space="0" w:color="auto"/>
        <w:bottom w:val="none" w:sz="0" w:space="0" w:color="auto"/>
        <w:right w:val="none" w:sz="0" w:space="0" w:color="auto"/>
      </w:divBdr>
    </w:div>
    <w:div w:id="265692964">
      <w:bodyDiv w:val="1"/>
      <w:marLeft w:val="0"/>
      <w:marRight w:val="0"/>
      <w:marTop w:val="0"/>
      <w:marBottom w:val="0"/>
      <w:divBdr>
        <w:top w:val="none" w:sz="0" w:space="0" w:color="auto"/>
        <w:left w:val="none" w:sz="0" w:space="0" w:color="auto"/>
        <w:bottom w:val="none" w:sz="0" w:space="0" w:color="auto"/>
        <w:right w:val="none" w:sz="0" w:space="0" w:color="auto"/>
      </w:divBdr>
    </w:div>
    <w:div w:id="268314578">
      <w:bodyDiv w:val="1"/>
      <w:marLeft w:val="0"/>
      <w:marRight w:val="0"/>
      <w:marTop w:val="0"/>
      <w:marBottom w:val="0"/>
      <w:divBdr>
        <w:top w:val="none" w:sz="0" w:space="0" w:color="auto"/>
        <w:left w:val="none" w:sz="0" w:space="0" w:color="auto"/>
        <w:bottom w:val="none" w:sz="0" w:space="0" w:color="auto"/>
        <w:right w:val="none" w:sz="0" w:space="0" w:color="auto"/>
      </w:divBdr>
    </w:div>
    <w:div w:id="270864500">
      <w:bodyDiv w:val="1"/>
      <w:marLeft w:val="0"/>
      <w:marRight w:val="0"/>
      <w:marTop w:val="0"/>
      <w:marBottom w:val="0"/>
      <w:divBdr>
        <w:top w:val="none" w:sz="0" w:space="0" w:color="auto"/>
        <w:left w:val="none" w:sz="0" w:space="0" w:color="auto"/>
        <w:bottom w:val="none" w:sz="0" w:space="0" w:color="auto"/>
        <w:right w:val="none" w:sz="0" w:space="0" w:color="auto"/>
      </w:divBdr>
      <w:divsChild>
        <w:div w:id="1559324006">
          <w:marLeft w:val="432"/>
          <w:marRight w:val="0"/>
          <w:marTop w:val="116"/>
          <w:marBottom w:val="0"/>
          <w:divBdr>
            <w:top w:val="none" w:sz="0" w:space="0" w:color="auto"/>
            <w:left w:val="none" w:sz="0" w:space="0" w:color="auto"/>
            <w:bottom w:val="none" w:sz="0" w:space="0" w:color="auto"/>
            <w:right w:val="none" w:sz="0" w:space="0" w:color="auto"/>
          </w:divBdr>
        </w:div>
        <w:div w:id="1430587541">
          <w:marLeft w:val="432"/>
          <w:marRight w:val="0"/>
          <w:marTop w:val="116"/>
          <w:marBottom w:val="0"/>
          <w:divBdr>
            <w:top w:val="none" w:sz="0" w:space="0" w:color="auto"/>
            <w:left w:val="none" w:sz="0" w:space="0" w:color="auto"/>
            <w:bottom w:val="none" w:sz="0" w:space="0" w:color="auto"/>
            <w:right w:val="none" w:sz="0" w:space="0" w:color="auto"/>
          </w:divBdr>
        </w:div>
        <w:div w:id="811022339">
          <w:marLeft w:val="864"/>
          <w:marRight w:val="0"/>
          <w:marTop w:val="74"/>
          <w:marBottom w:val="0"/>
          <w:divBdr>
            <w:top w:val="none" w:sz="0" w:space="0" w:color="auto"/>
            <w:left w:val="none" w:sz="0" w:space="0" w:color="auto"/>
            <w:bottom w:val="none" w:sz="0" w:space="0" w:color="auto"/>
            <w:right w:val="none" w:sz="0" w:space="0" w:color="auto"/>
          </w:divBdr>
        </w:div>
        <w:div w:id="462044439">
          <w:marLeft w:val="1296"/>
          <w:marRight w:val="0"/>
          <w:marTop w:val="74"/>
          <w:marBottom w:val="0"/>
          <w:divBdr>
            <w:top w:val="none" w:sz="0" w:space="0" w:color="auto"/>
            <w:left w:val="none" w:sz="0" w:space="0" w:color="auto"/>
            <w:bottom w:val="none" w:sz="0" w:space="0" w:color="auto"/>
            <w:right w:val="none" w:sz="0" w:space="0" w:color="auto"/>
          </w:divBdr>
        </w:div>
        <w:div w:id="102774643">
          <w:marLeft w:val="1296"/>
          <w:marRight w:val="0"/>
          <w:marTop w:val="74"/>
          <w:marBottom w:val="0"/>
          <w:divBdr>
            <w:top w:val="none" w:sz="0" w:space="0" w:color="auto"/>
            <w:left w:val="none" w:sz="0" w:space="0" w:color="auto"/>
            <w:bottom w:val="none" w:sz="0" w:space="0" w:color="auto"/>
            <w:right w:val="none" w:sz="0" w:space="0" w:color="auto"/>
          </w:divBdr>
        </w:div>
        <w:div w:id="932585888">
          <w:marLeft w:val="1296"/>
          <w:marRight w:val="0"/>
          <w:marTop w:val="74"/>
          <w:marBottom w:val="0"/>
          <w:divBdr>
            <w:top w:val="none" w:sz="0" w:space="0" w:color="auto"/>
            <w:left w:val="none" w:sz="0" w:space="0" w:color="auto"/>
            <w:bottom w:val="none" w:sz="0" w:space="0" w:color="auto"/>
            <w:right w:val="none" w:sz="0" w:space="0" w:color="auto"/>
          </w:divBdr>
        </w:div>
      </w:divsChild>
    </w:div>
    <w:div w:id="347174160">
      <w:bodyDiv w:val="1"/>
      <w:marLeft w:val="0"/>
      <w:marRight w:val="0"/>
      <w:marTop w:val="0"/>
      <w:marBottom w:val="0"/>
      <w:divBdr>
        <w:top w:val="none" w:sz="0" w:space="0" w:color="auto"/>
        <w:left w:val="none" w:sz="0" w:space="0" w:color="auto"/>
        <w:bottom w:val="none" w:sz="0" w:space="0" w:color="auto"/>
        <w:right w:val="none" w:sz="0" w:space="0" w:color="auto"/>
      </w:divBdr>
    </w:div>
    <w:div w:id="358089026">
      <w:bodyDiv w:val="1"/>
      <w:marLeft w:val="0"/>
      <w:marRight w:val="0"/>
      <w:marTop w:val="0"/>
      <w:marBottom w:val="0"/>
      <w:divBdr>
        <w:top w:val="none" w:sz="0" w:space="0" w:color="auto"/>
        <w:left w:val="none" w:sz="0" w:space="0" w:color="auto"/>
        <w:bottom w:val="none" w:sz="0" w:space="0" w:color="auto"/>
        <w:right w:val="none" w:sz="0" w:space="0" w:color="auto"/>
      </w:divBdr>
    </w:div>
    <w:div w:id="404376004">
      <w:bodyDiv w:val="1"/>
      <w:marLeft w:val="0"/>
      <w:marRight w:val="0"/>
      <w:marTop w:val="0"/>
      <w:marBottom w:val="0"/>
      <w:divBdr>
        <w:top w:val="none" w:sz="0" w:space="0" w:color="auto"/>
        <w:left w:val="none" w:sz="0" w:space="0" w:color="auto"/>
        <w:bottom w:val="none" w:sz="0" w:space="0" w:color="auto"/>
        <w:right w:val="none" w:sz="0" w:space="0" w:color="auto"/>
      </w:divBdr>
      <w:divsChild>
        <w:div w:id="240800662">
          <w:marLeft w:val="547"/>
          <w:marRight w:val="0"/>
          <w:marTop w:val="116"/>
          <w:marBottom w:val="0"/>
          <w:divBdr>
            <w:top w:val="none" w:sz="0" w:space="0" w:color="auto"/>
            <w:left w:val="none" w:sz="0" w:space="0" w:color="auto"/>
            <w:bottom w:val="none" w:sz="0" w:space="0" w:color="auto"/>
            <w:right w:val="none" w:sz="0" w:space="0" w:color="auto"/>
          </w:divBdr>
        </w:div>
        <w:div w:id="1087312521">
          <w:marLeft w:val="432"/>
          <w:marRight w:val="0"/>
          <w:marTop w:val="116"/>
          <w:marBottom w:val="0"/>
          <w:divBdr>
            <w:top w:val="none" w:sz="0" w:space="0" w:color="auto"/>
            <w:left w:val="none" w:sz="0" w:space="0" w:color="auto"/>
            <w:bottom w:val="none" w:sz="0" w:space="0" w:color="auto"/>
            <w:right w:val="none" w:sz="0" w:space="0" w:color="auto"/>
          </w:divBdr>
        </w:div>
        <w:div w:id="1756247050">
          <w:marLeft w:val="864"/>
          <w:marRight w:val="0"/>
          <w:marTop w:val="116"/>
          <w:marBottom w:val="0"/>
          <w:divBdr>
            <w:top w:val="none" w:sz="0" w:space="0" w:color="auto"/>
            <w:left w:val="none" w:sz="0" w:space="0" w:color="auto"/>
            <w:bottom w:val="none" w:sz="0" w:space="0" w:color="auto"/>
            <w:right w:val="none" w:sz="0" w:space="0" w:color="auto"/>
          </w:divBdr>
        </w:div>
        <w:div w:id="1144079722">
          <w:marLeft w:val="864"/>
          <w:marRight w:val="0"/>
          <w:marTop w:val="116"/>
          <w:marBottom w:val="0"/>
          <w:divBdr>
            <w:top w:val="none" w:sz="0" w:space="0" w:color="auto"/>
            <w:left w:val="none" w:sz="0" w:space="0" w:color="auto"/>
            <w:bottom w:val="none" w:sz="0" w:space="0" w:color="auto"/>
            <w:right w:val="none" w:sz="0" w:space="0" w:color="auto"/>
          </w:divBdr>
        </w:div>
        <w:div w:id="1778789387">
          <w:marLeft w:val="432"/>
          <w:marRight w:val="0"/>
          <w:marTop w:val="116"/>
          <w:marBottom w:val="0"/>
          <w:divBdr>
            <w:top w:val="none" w:sz="0" w:space="0" w:color="auto"/>
            <w:left w:val="none" w:sz="0" w:space="0" w:color="auto"/>
            <w:bottom w:val="none" w:sz="0" w:space="0" w:color="auto"/>
            <w:right w:val="none" w:sz="0" w:space="0" w:color="auto"/>
          </w:divBdr>
        </w:div>
        <w:div w:id="181090365">
          <w:marLeft w:val="864"/>
          <w:marRight w:val="0"/>
          <w:marTop w:val="116"/>
          <w:marBottom w:val="0"/>
          <w:divBdr>
            <w:top w:val="none" w:sz="0" w:space="0" w:color="auto"/>
            <w:left w:val="none" w:sz="0" w:space="0" w:color="auto"/>
            <w:bottom w:val="none" w:sz="0" w:space="0" w:color="auto"/>
            <w:right w:val="none" w:sz="0" w:space="0" w:color="auto"/>
          </w:divBdr>
        </w:div>
        <w:div w:id="736635705">
          <w:marLeft w:val="864"/>
          <w:marRight w:val="0"/>
          <w:marTop w:val="116"/>
          <w:marBottom w:val="0"/>
          <w:divBdr>
            <w:top w:val="none" w:sz="0" w:space="0" w:color="auto"/>
            <w:left w:val="none" w:sz="0" w:space="0" w:color="auto"/>
            <w:bottom w:val="none" w:sz="0" w:space="0" w:color="auto"/>
            <w:right w:val="none" w:sz="0" w:space="0" w:color="auto"/>
          </w:divBdr>
        </w:div>
        <w:div w:id="552889777">
          <w:marLeft w:val="864"/>
          <w:marRight w:val="0"/>
          <w:marTop w:val="116"/>
          <w:marBottom w:val="0"/>
          <w:divBdr>
            <w:top w:val="none" w:sz="0" w:space="0" w:color="auto"/>
            <w:left w:val="none" w:sz="0" w:space="0" w:color="auto"/>
            <w:bottom w:val="none" w:sz="0" w:space="0" w:color="auto"/>
            <w:right w:val="none" w:sz="0" w:space="0" w:color="auto"/>
          </w:divBdr>
        </w:div>
        <w:div w:id="281884606">
          <w:marLeft w:val="864"/>
          <w:marRight w:val="0"/>
          <w:marTop w:val="116"/>
          <w:marBottom w:val="0"/>
          <w:divBdr>
            <w:top w:val="none" w:sz="0" w:space="0" w:color="auto"/>
            <w:left w:val="none" w:sz="0" w:space="0" w:color="auto"/>
            <w:bottom w:val="none" w:sz="0" w:space="0" w:color="auto"/>
            <w:right w:val="none" w:sz="0" w:space="0" w:color="auto"/>
          </w:divBdr>
        </w:div>
        <w:div w:id="992562314">
          <w:marLeft w:val="432"/>
          <w:marRight w:val="0"/>
          <w:marTop w:val="116"/>
          <w:marBottom w:val="0"/>
          <w:divBdr>
            <w:top w:val="none" w:sz="0" w:space="0" w:color="auto"/>
            <w:left w:val="none" w:sz="0" w:space="0" w:color="auto"/>
            <w:bottom w:val="none" w:sz="0" w:space="0" w:color="auto"/>
            <w:right w:val="none" w:sz="0" w:space="0" w:color="auto"/>
          </w:divBdr>
        </w:div>
        <w:div w:id="1643343949">
          <w:marLeft w:val="864"/>
          <w:marRight w:val="0"/>
          <w:marTop w:val="116"/>
          <w:marBottom w:val="0"/>
          <w:divBdr>
            <w:top w:val="none" w:sz="0" w:space="0" w:color="auto"/>
            <w:left w:val="none" w:sz="0" w:space="0" w:color="auto"/>
            <w:bottom w:val="none" w:sz="0" w:space="0" w:color="auto"/>
            <w:right w:val="none" w:sz="0" w:space="0" w:color="auto"/>
          </w:divBdr>
        </w:div>
        <w:div w:id="2047678012">
          <w:marLeft w:val="864"/>
          <w:marRight w:val="0"/>
          <w:marTop w:val="116"/>
          <w:marBottom w:val="0"/>
          <w:divBdr>
            <w:top w:val="none" w:sz="0" w:space="0" w:color="auto"/>
            <w:left w:val="none" w:sz="0" w:space="0" w:color="auto"/>
            <w:bottom w:val="none" w:sz="0" w:space="0" w:color="auto"/>
            <w:right w:val="none" w:sz="0" w:space="0" w:color="auto"/>
          </w:divBdr>
        </w:div>
        <w:div w:id="356083072">
          <w:marLeft w:val="1411"/>
          <w:marRight w:val="0"/>
          <w:marTop w:val="116"/>
          <w:marBottom w:val="0"/>
          <w:divBdr>
            <w:top w:val="none" w:sz="0" w:space="0" w:color="auto"/>
            <w:left w:val="none" w:sz="0" w:space="0" w:color="auto"/>
            <w:bottom w:val="none" w:sz="0" w:space="0" w:color="auto"/>
            <w:right w:val="none" w:sz="0" w:space="0" w:color="auto"/>
          </w:divBdr>
        </w:div>
      </w:divsChild>
    </w:div>
    <w:div w:id="437481865">
      <w:bodyDiv w:val="1"/>
      <w:marLeft w:val="0"/>
      <w:marRight w:val="0"/>
      <w:marTop w:val="0"/>
      <w:marBottom w:val="0"/>
      <w:divBdr>
        <w:top w:val="none" w:sz="0" w:space="0" w:color="auto"/>
        <w:left w:val="none" w:sz="0" w:space="0" w:color="auto"/>
        <w:bottom w:val="none" w:sz="0" w:space="0" w:color="auto"/>
        <w:right w:val="none" w:sz="0" w:space="0" w:color="auto"/>
      </w:divBdr>
    </w:div>
    <w:div w:id="454174794">
      <w:bodyDiv w:val="1"/>
      <w:marLeft w:val="0"/>
      <w:marRight w:val="0"/>
      <w:marTop w:val="0"/>
      <w:marBottom w:val="0"/>
      <w:divBdr>
        <w:top w:val="none" w:sz="0" w:space="0" w:color="auto"/>
        <w:left w:val="none" w:sz="0" w:space="0" w:color="auto"/>
        <w:bottom w:val="none" w:sz="0" w:space="0" w:color="auto"/>
        <w:right w:val="none" w:sz="0" w:space="0" w:color="auto"/>
      </w:divBdr>
    </w:div>
    <w:div w:id="476411543">
      <w:bodyDiv w:val="1"/>
      <w:marLeft w:val="0"/>
      <w:marRight w:val="0"/>
      <w:marTop w:val="0"/>
      <w:marBottom w:val="0"/>
      <w:divBdr>
        <w:top w:val="none" w:sz="0" w:space="0" w:color="auto"/>
        <w:left w:val="none" w:sz="0" w:space="0" w:color="auto"/>
        <w:bottom w:val="none" w:sz="0" w:space="0" w:color="auto"/>
        <w:right w:val="none" w:sz="0" w:space="0" w:color="auto"/>
      </w:divBdr>
    </w:div>
    <w:div w:id="488519401">
      <w:bodyDiv w:val="1"/>
      <w:marLeft w:val="0"/>
      <w:marRight w:val="0"/>
      <w:marTop w:val="0"/>
      <w:marBottom w:val="0"/>
      <w:divBdr>
        <w:top w:val="none" w:sz="0" w:space="0" w:color="auto"/>
        <w:left w:val="none" w:sz="0" w:space="0" w:color="auto"/>
        <w:bottom w:val="none" w:sz="0" w:space="0" w:color="auto"/>
        <w:right w:val="none" w:sz="0" w:space="0" w:color="auto"/>
      </w:divBdr>
    </w:div>
    <w:div w:id="515194350">
      <w:bodyDiv w:val="1"/>
      <w:marLeft w:val="0"/>
      <w:marRight w:val="0"/>
      <w:marTop w:val="0"/>
      <w:marBottom w:val="0"/>
      <w:divBdr>
        <w:top w:val="none" w:sz="0" w:space="0" w:color="auto"/>
        <w:left w:val="none" w:sz="0" w:space="0" w:color="auto"/>
        <w:bottom w:val="none" w:sz="0" w:space="0" w:color="auto"/>
        <w:right w:val="none" w:sz="0" w:space="0" w:color="auto"/>
      </w:divBdr>
      <w:divsChild>
        <w:div w:id="1930429305">
          <w:marLeft w:val="432"/>
          <w:marRight w:val="0"/>
          <w:marTop w:val="116"/>
          <w:marBottom w:val="0"/>
          <w:divBdr>
            <w:top w:val="none" w:sz="0" w:space="0" w:color="auto"/>
            <w:left w:val="none" w:sz="0" w:space="0" w:color="auto"/>
            <w:bottom w:val="none" w:sz="0" w:space="0" w:color="auto"/>
            <w:right w:val="none" w:sz="0" w:space="0" w:color="auto"/>
          </w:divBdr>
        </w:div>
        <w:div w:id="1993631487">
          <w:marLeft w:val="864"/>
          <w:marRight w:val="0"/>
          <w:marTop w:val="74"/>
          <w:marBottom w:val="0"/>
          <w:divBdr>
            <w:top w:val="none" w:sz="0" w:space="0" w:color="auto"/>
            <w:left w:val="none" w:sz="0" w:space="0" w:color="auto"/>
            <w:bottom w:val="none" w:sz="0" w:space="0" w:color="auto"/>
            <w:right w:val="none" w:sz="0" w:space="0" w:color="auto"/>
          </w:divBdr>
        </w:div>
        <w:div w:id="528377317">
          <w:marLeft w:val="1296"/>
          <w:marRight w:val="0"/>
          <w:marTop w:val="74"/>
          <w:marBottom w:val="0"/>
          <w:divBdr>
            <w:top w:val="none" w:sz="0" w:space="0" w:color="auto"/>
            <w:left w:val="none" w:sz="0" w:space="0" w:color="auto"/>
            <w:bottom w:val="none" w:sz="0" w:space="0" w:color="auto"/>
            <w:right w:val="none" w:sz="0" w:space="0" w:color="auto"/>
          </w:divBdr>
        </w:div>
        <w:div w:id="89785676">
          <w:marLeft w:val="1296"/>
          <w:marRight w:val="0"/>
          <w:marTop w:val="74"/>
          <w:marBottom w:val="0"/>
          <w:divBdr>
            <w:top w:val="none" w:sz="0" w:space="0" w:color="auto"/>
            <w:left w:val="none" w:sz="0" w:space="0" w:color="auto"/>
            <w:bottom w:val="none" w:sz="0" w:space="0" w:color="auto"/>
            <w:right w:val="none" w:sz="0" w:space="0" w:color="auto"/>
          </w:divBdr>
        </w:div>
        <w:div w:id="1400395557">
          <w:marLeft w:val="1296"/>
          <w:marRight w:val="0"/>
          <w:marTop w:val="74"/>
          <w:marBottom w:val="0"/>
          <w:divBdr>
            <w:top w:val="none" w:sz="0" w:space="0" w:color="auto"/>
            <w:left w:val="none" w:sz="0" w:space="0" w:color="auto"/>
            <w:bottom w:val="none" w:sz="0" w:space="0" w:color="auto"/>
            <w:right w:val="none" w:sz="0" w:space="0" w:color="auto"/>
          </w:divBdr>
        </w:div>
        <w:div w:id="1118987652">
          <w:marLeft w:val="432"/>
          <w:marRight w:val="0"/>
          <w:marTop w:val="116"/>
          <w:marBottom w:val="0"/>
          <w:divBdr>
            <w:top w:val="none" w:sz="0" w:space="0" w:color="auto"/>
            <w:left w:val="none" w:sz="0" w:space="0" w:color="auto"/>
            <w:bottom w:val="none" w:sz="0" w:space="0" w:color="auto"/>
            <w:right w:val="none" w:sz="0" w:space="0" w:color="auto"/>
          </w:divBdr>
        </w:div>
      </w:divsChild>
    </w:div>
    <w:div w:id="549612428">
      <w:bodyDiv w:val="1"/>
      <w:marLeft w:val="0"/>
      <w:marRight w:val="0"/>
      <w:marTop w:val="0"/>
      <w:marBottom w:val="0"/>
      <w:divBdr>
        <w:top w:val="none" w:sz="0" w:space="0" w:color="auto"/>
        <w:left w:val="none" w:sz="0" w:space="0" w:color="auto"/>
        <w:bottom w:val="none" w:sz="0" w:space="0" w:color="auto"/>
        <w:right w:val="none" w:sz="0" w:space="0" w:color="auto"/>
      </w:divBdr>
    </w:div>
    <w:div w:id="569583438">
      <w:bodyDiv w:val="1"/>
      <w:marLeft w:val="0"/>
      <w:marRight w:val="0"/>
      <w:marTop w:val="0"/>
      <w:marBottom w:val="0"/>
      <w:divBdr>
        <w:top w:val="none" w:sz="0" w:space="0" w:color="auto"/>
        <w:left w:val="none" w:sz="0" w:space="0" w:color="auto"/>
        <w:bottom w:val="none" w:sz="0" w:space="0" w:color="auto"/>
        <w:right w:val="none" w:sz="0" w:space="0" w:color="auto"/>
      </w:divBdr>
    </w:div>
    <w:div w:id="591158473">
      <w:bodyDiv w:val="1"/>
      <w:marLeft w:val="0"/>
      <w:marRight w:val="0"/>
      <w:marTop w:val="0"/>
      <w:marBottom w:val="0"/>
      <w:divBdr>
        <w:top w:val="none" w:sz="0" w:space="0" w:color="auto"/>
        <w:left w:val="none" w:sz="0" w:space="0" w:color="auto"/>
        <w:bottom w:val="none" w:sz="0" w:space="0" w:color="auto"/>
        <w:right w:val="none" w:sz="0" w:space="0" w:color="auto"/>
      </w:divBdr>
      <w:divsChild>
        <w:div w:id="1443571487">
          <w:marLeft w:val="432"/>
          <w:marRight w:val="0"/>
          <w:marTop w:val="116"/>
          <w:marBottom w:val="0"/>
          <w:divBdr>
            <w:top w:val="none" w:sz="0" w:space="0" w:color="auto"/>
            <w:left w:val="none" w:sz="0" w:space="0" w:color="auto"/>
            <w:bottom w:val="none" w:sz="0" w:space="0" w:color="auto"/>
            <w:right w:val="none" w:sz="0" w:space="0" w:color="auto"/>
          </w:divBdr>
        </w:div>
        <w:div w:id="1066031934">
          <w:marLeft w:val="432"/>
          <w:marRight w:val="0"/>
          <w:marTop w:val="116"/>
          <w:marBottom w:val="0"/>
          <w:divBdr>
            <w:top w:val="none" w:sz="0" w:space="0" w:color="auto"/>
            <w:left w:val="none" w:sz="0" w:space="0" w:color="auto"/>
            <w:bottom w:val="none" w:sz="0" w:space="0" w:color="auto"/>
            <w:right w:val="none" w:sz="0" w:space="0" w:color="auto"/>
          </w:divBdr>
        </w:div>
        <w:div w:id="1878080618">
          <w:marLeft w:val="864"/>
          <w:marRight w:val="0"/>
          <w:marTop w:val="74"/>
          <w:marBottom w:val="0"/>
          <w:divBdr>
            <w:top w:val="none" w:sz="0" w:space="0" w:color="auto"/>
            <w:left w:val="none" w:sz="0" w:space="0" w:color="auto"/>
            <w:bottom w:val="none" w:sz="0" w:space="0" w:color="auto"/>
            <w:right w:val="none" w:sz="0" w:space="0" w:color="auto"/>
          </w:divBdr>
        </w:div>
        <w:div w:id="686442288">
          <w:marLeft w:val="864"/>
          <w:marRight w:val="0"/>
          <w:marTop w:val="74"/>
          <w:marBottom w:val="0"/>
          <w:divBdr>
            <w:top w:val="none" w:sz="0" w:space="0" w:color="auto"/>
            <w:left w:val="none" w:sz="0" w:space="0" w:color="auto"/>
            <w:bottom w:val="none" w:sz="0" w:space="0" w:color="auto"/>
            <w:right w:val="none" w:sz="0" w:space="0" w:color="auto"/>
          </w:divBdr>
        </w:div>
        <w:div w:id="1483695826">
          <w:marLeft w:val="864"/>
          <w:marRight w:val="0"/>
          <w:marTop w:val="74"/>
          <w:marBottom w:val="0"/>
          <w:divBdr>
            <w:top w:val="none" w:sz="0" w:space="0" w:color="auto"/>
            <w:left w:val="none" w:sz="0" w:space="0" w:color="auto"/>
            <w:bottom w:val="none" w:sz="0" w:space="0" w:color="auto"/>
            <w:right w:val="none" w:sz="0" w:space="0" w:color="auto"/>
          </w:divBdr>
        </w:div>
        <w:div w:id="477958040">
          <w:marLeft w:val="864"/>
          <w:marRight w:val="0"/>
          <w:marTop w:val="74"/>
          <w:marBottom w:val="0"/>
          <w:divBdr>
            <w:top w:val="none" w:sz="0" w:space="0" w:color="auto"/>
            <w:left w:val="none" w:sz="0" w:space="0" w:color="auto"/>
            <w:bottom w:val="none" w:sz="0" w:space="0" w:color="auto"/>
            <w:right w:val="none" w:sz="0" w:space="0" w:color="auto"/>
          </w:divBdr>
        </w:div>
        <w:div w:id="1225991381">
          <w:marLeft w:val="864"/>
          <w:marRight w:val="0"/>
          <w:marTop w:val="74"/>
          <w:marBottom w:val="0"/>
          <w:divBdr>
            <w:top w:val="none" w:sz="0" w:space="0" w:color="auto"/>
            <w:left w:val="none" w:sz="0" w:space="0" w:color="auto"/>
            <w:bottom w:val="none" w:sz="0" w:space="0" w:color="auto"/>
            <w:right w:val="none" w:sz="0" w:space="0" w:color="auto"/>
          </w:divBdr>
        </w:div>
        <w:div w:id="850728782">
          <w:marLeft w:val="864"/>
          <w:marRight w:val="0"/>
          <w:marTop w:val="74"/>
          <w:marBottom w:val="0"/>
          <w:divBdr>
            <w:top w:val="none" w:sz="0" w:space="0" w:color="auto"/>
            <w:left w:val="none" w:sz="0" w:space="0" w:color="auto"/>
            <w:bottom w:val="none" w:sz="0" w:space="0" w:color="auto"/>
            <w:right w:val="none" w:sz="0" w:space="0" w:color="auto"/>
          </w:divBdr>
        </w:div>
      </w:divsChild>
    </w:div>
    <w:div w:id="637607236">
      <w:bodyDiv w:val="1"/>
      <w:marLeft w:val="0"/>
      <w:marRight w:val="0"/>
      <w:marTop w:val="0"/>
      <w:marBottom w:val="0"/>
      <w:divBdr>
        <w:top w:val="none" w:sz="0" w:space="0" w:color="auto"/>
        <w:left w:val="none" w:sz="0" w:space="0" w:color="auto"/>
        <w:bottom w:val="none" w:sz="0" w:space="0" w:color="auto"/>
        <w:right w:val="none" w:sz="0" w:space="0" w:color="auto"/>
      </w:divBdr>
    </w:div>
    <w:div w:id="666178736">
      <w:bodyDiv w:val="1"/>
      <w:marLeft w:val="0"/>
      <w:marRight w:val="0"/>
      <w:marTop w:val="0"/>
      <w:marBottom w:val="0"/>
      <w:divBdr>
        <w:top w:val="none" w:sz="0" w:space="0" w:color="auto"/>
        <w:left w:val="none" w:sz="0" w:space="0" w:color="auto"/>
        <w:bottom w:val="none" w:sz="0" w:space="0" w:color="auto"/>
        <w:right w:val="none" w:sz="0" w:space="0" w:color="auto"/>
      </w:divBdr>
      <w:divsChild>
        <w:div w:id="909004026">
          <w:marLeft w:val="432"/>
          <w:marRight w:val="0"/>
          <w:marTop w:val="116"/>
          <w:marBottom w:val="0"/>
          <w:divBdr>
            <w:top w:val="none" w:sz="0" w:space="0" w:color="auto"/>
            <w:left w:val="none" w:sz="0" w:space="0" w:color="auto"/>
            <w:bottom w:val="none" w:sz="0" w:space="0" w:color="auto"/>
            <w:right w:val="none" w:sz="0" w:space="0" w:color="auto"/>
          </w:divBdr>
        </w:div>
        <w:div w:id="1229263786">
          <w:marLeft w:val="864"/>
          <w:marRight w:val="0"/>
          <w:marTop w:val="74"/>
          <w:marBottom w:val="0"/>
          <w:divBdr>
            <w:top w:val="none" w:sz="0" w:space="0" w:color="auto"/>
            <w:left w:val="none" w:sz="0" w:space="0" w:color="auto"/>
            <w:bottom w:val="none" w:sz="0" w:space="0" w:color="auto"/>
            <w:right w:val="none" w:sz="0" w:space="0" w:color="auto"/>
          </w:divBdr>
        </w:div>
        <w:div w:id="1810394743">
          <w:marLeft w:val="864"/>
          <w:marRight w:val="0"/>
          <w:marTop w:val="74"/>
          <w:marBottom w:val="0"/>
          <w:divBdr>
            <w:top w:val="none" w:sz="0" w:space="0" w:color="auto"/>
            <w:left w:val="none" w:sz="0" w:space="0" w:color="auto"/>
            <w:bottom w:val="none" w:sz="0" w:space="0" w:color="auto"/>
            <w:right w:val="none" w:sz="0" w:space="0" w:color="auto"/>
          </w:divBdr>
        </w:div>
        <w:div w:id="1144351350">
          <w:marLeft w:val="864"/>
          <w:marRight w:val="0"/>
          <w:marTop w:val="74"/>
          <w:marBottom w:val="0"/>
          <w:divBdr>
            <w:top w:val="none" w:sz="0" w:space="0" w:color="auto"/>
            <w:left w:val="none" w:sz="0" w:space="0" w:color="auto"/>
            <w:bottom w:val="none" w:sz="0" w:space="0" w:color="auto"/>
            <w:right w:val="none" w:sz="0" w:space="0" w:color="auto"/>
          </w:divBdr>
        </w:div>
        <w:div w:id="1830637921">
          <w:marLeft w:val="432"/>
          <w:marRight w:val="0"/>
          <w:marTop w:val="116"/>
          <w:marBottom w:val="0"/>
          <w:divBdr>
            <w:top w:val="none" w:sz="0" w:space="0" w:color="auto"/>
            <w:left w:val="none" w:sz="0" w:space="0" w:color="auto"/>
            <w:bottom w:val="none" w:sz="0" w:space="0" w:color="auto"/>
            <w:right w:val="none" w:sz="0" w:space="0" w:color="auto"/>
          </w:divBdr>
        </w:div>
        <w:div w:id="1439251681">
          <w:marLeft w:val="432"/>
          <w:marRight w:val="0"/>
          <w:marTop w:val="116"/>
          <w:marBottom w:val="0"/>
          <w:divBdr>
            <w:top w:val="none" w:sz="0" w:space="0" w:color="auto"/>
            <w:left w:val="none" w:sz="0" w:space="0" w:color="auto"/>
            <w:bottom w:val="none" w:sz="0" w:space="0" w:color="auto"/>
            <w:right w:val="none" w:sz="0" w:space="0" w:color="auto"/>
          </w:divBdr>
        </w:div>
      </w:divsChild>
    </w:div>
    <w:div w:id="678116738">
      <w:bodyDiv w:val="1"/>
      <w:marLeft w:val="0"/>
      <w:marRight w:val="0"/>
      <w:marTop w:val="0"/>
      <w:marBottom w:val="0"/>
      <w:divBdr>
        <w:top w:val="none" w:sz="0" w:space="0" w:color="auto"/>
        <w:left w:val="none" w:sz="0" w:space="0" w:color="auto"/>
        <w:bottom w:val="none" w:sz="0" w:space="0" w:color="auto"/>
        <w:right w:val="none" w:sz="0" w:space="0" w:color="auto"/>
      </w:divBdr>
      <w:divsChild>
        <w:div w:id="1599559737">
          <w:marLeft w:val="432"/>
          <w:marRight w:val="0"/>
          <w:marTop w:val="116"/>
          <w:marBottom w:val="0"/>
          <w:divBdr>
            <w:top w:val="none" w:sz="0" w:space="0" w:color="auto"/>
            <w:left w:val="none" w:sz="0" w:space="0" w:color="auto"/>
            <w:bottom w:val="none" w:sz="0" w:space="0" w:color="auto"/>
            <w:right w:val="none" w:sz="0" w:space="0" w:color="auto"/>
          </w:divBdr>
        </w:div>
      </w:divsChild>
    </w:div>
    <w:div w:id="693532781">
      <w:bodyDiv w:val="1"/>
      <w:marLeft w:val="0"/>
      <w:marRight w:val="0"/>
      <w:marTop w:val="0"/>
      <w:marBottom w:val="0"/>
      <w:divBdr>
        <w:top w:val="none" w:sz="0" w:space="0" w:color="auto"/>
        <w:left w:val="none" w:sz="0" w:space="0" w:color="auto"/>
        <w:bottom w:val="none" w:sz="0" w:space="0" w:color="auto"/>
        <w:right w:val="none" w:sz="0" w:space="0" w:color="auto"/>
      </w:divBdr>
    </w:div>
    <w:div w:id="710301579">
      <w:bodyDiv w:val="1"/>
      <w:marLeft w:val="0"/>
      <w:marRight w:val="0"/>
      <w:marTop w:val="0"/>
      <w:marBottom w:val="0"/>
      <w:divBdr>
        <w:top w:val="none" w:sz="0" w:space="0" w:color="auto"/>
        <w:left w:val="none" w:sz="0" w:space="0" w:color="auto"/>
        <w:bottom w:val="none" w:sz="0" w:space="0" w:color="auto"/>
        <w:right w:val="none" w:sz="0" w:space="0" w:color="auto"/>
      </w:divBdr>
      <w:divsChild>
        <w:div w:id="620459789">
          <w:marLeft w:val="432"/>
          <w:marRight w:val="0"/>
          <w:marTop w:val="116"/>
          <w:marBottom w:val="0"/>
          <w:divBdr>
            <w:top w:val="none" w:sz="0" w:space="0" w:color="auto"/>
            <w:left w:val="none" w:sz="0" w:space="0" w:color="auto"/>
            <w:bottom w:val="none" w:sz="0" w:space="0" w:color="auto"/>
            <w:right w:val="none" w:sz="0" w:space="0" w:color="auto"/>
          </w:divBdr>
        </w:div>
        <w:div w:id="1734425599">
          <w:marLeft w:val="432"/>
          <w:marRight w:val="0"/>
          <w:marTop w:val="116"/>
          <w:marBottom w:val="0"/>
          <w:divBdr>
            <w:top w:val="none" w:sz="0" w:space="0" w:color="auto"/>
            <w:left w:val="none" w:sz="0" w:space="0" w:color="auto"/>
            <w:bottom w:val="none" w:sz="0" w:space="0" w:color="auto"/>
            <w:right w:val="none" w:sz="0" w:space="0" w:color="auto"/>
          </w:divBdr>
        </w:div>
        <w:div w:id="1632251670">
          <w:marLeft w:val="864"/>
          <w:marRight w:val="0"/>
          <w:marTop w:val="0"/>
          <w:marBottom w:val="240"/>
          <w:divBdr>
            <w:top w:val="none" w:sz="0" w:space="0" w:color="auto"/>
            <w:left w:val="none" w:sz="0" w:space="0" w:color="auto"/>
            <w:bottom w:val="none" w:sz="0" w:space="0" w:color="auto"/>
            <w:right w:val="none" w:sz="0" w:space="0" w:color="auto"/>
          </w:divBdr>
        </w:div>
        <w:div w:id="513299978">
          <w:marLeft w:val="864"/>
          <w:marRight w:val="0"/>
          <w:marTop w:val="0"/>
          <w:marBottom w:val="240"/>
          <w:divBdr>
            <w:top w:val="none" w:sz="0" w:space="0" w:color="auto"/>
            <w:left w:val="none" w:sz="0" w:space="0" w:color="auto"/>
            <w:bottom w:val="none" w:sz="0" w:space="0" w:color="auto"/>
            <w:right w:val="none" w:sz="0" w:space="0" w:color="auto"/>
          </w:divBdr>
        </w:div>
        <w:div w:id="1811828570">
          <w:marLeft w:val="1411"/>
          <w:marRight w:val="0"/>
          <w:marTop w:val="116"/>
          <w:marBottom w:val="0"/>
          <w:divBdr>
            <w:top w:val="none" w:sz="0" w:space="0" w:color="auto"/>
            <w:left w:val="none" w:sz="0" w:space="0" w:color="auto"/>
            <w:bottom w:val="none" w:sz="0" w:space="0" w:color="auto"/>
            <w:right w:val="none" w:sz="0" w:space="0" w:color="auto"/>
          </w:divBdr>
        </w:div>
        <w:div w:id="453254285">
          <w:marLeft w:val="1411"/>
          <w:marRight w:val="0"/>
          <w:marTop w:val="116"/>
          <w:marBottom w:val="0"/>
          <w:divBdr>
            <w:top w:val="none" w:sz="0" w:space="0" w:color="auto"/>
            <w:left w:val="none" w:sz="0" w:space="0" w:color="auto"/>
            <w:bottom w:val="none" w:sz="0" w:space="0" w:color="auto"/>
            <w:right w:val="none" w:sz="0" w:space="0" w:color="auto"/>
          </w:divBdr>
        </w:div>
        <w:div w:id="632563022">
          <w:marLeft w:val="1411"/>
          <w:marRight w:val="0"/>
          <w:marTop w:val="116"/>
          <w:marBottom w:val="0"/>
          <w:divBdr>
            <w:top w:val="none" w:sz="0" w:space="0" w:color="auto"/>
            <w:left w:val="none" w:sz="0" w:space="0" w:color="auto"/>
            <w:bottom w:val="none" w:sz="0" w:space="0" w:color="auto"/>
            <w:right w:val="none" w:sz="0" w:space="0" w:color="auto"/>
          </w:divBdr>
        </w:div>
      </w:divsChild>
    </w:div>
    <w:div w:id="724718133">
      <w:bodyDiv w:val="1"/>
      <w:marLeft w:val="0"/>
      <w:marRight w:val="0"/>
      <w:marTop w:val="0"/>
      <w:marBottom w:val="0"/>
      <w:divBdr>
        <w:top w:val="none" w:sz="0" w:space="0" w:color="auto"/>
        <w:left w:val="none" w:sz="0" w:space="0" w:color="auto"/>
        <w:bottom w:val="none" w:sz="0" w:space="0" w:color="auto"/>
        <w:right w:val="none" w:sz="0" w:space="0" w:color="auto"/>
      </w:divBdr>
    </w:div>
    <w:div w:id="728961554">
      <w:bodyDiv w:val="1"/>
      <w:marLeft w:val="0"/>
      <w:marRight w:val="0"/>
      <w:marTop w:val="0"/>
      <w:marBottom w:val="0"/>
      <w:divBdr>
        <w:top w:val="none" w:sz="0" w:space="0" w:color="auto"/>
        <w:left w:val="none" w:sz="0" w:space="0" w:color="auto"/>
        <w:bottom w:val="none" w:sz="0" w:space="0" w:color="auto"/>
        <w:right w:val="none" w:sz="0" w:space="0" w:color="auto"/>
      </w:divBdr>
    </w:div>
    <w:div w:id="729185609">
      <w:bodyDiv w:val="1"/>
      <w:marLeft w:val="0"/>
      <w:marRight w:val="0"/>
      <w:marTop w:val="0"/>
      <w:marBottom w:val="0"/>
      <w:divBdr>
        <w:top w:val="none" w:sz="0" w:space="0" w:color="auto"/>
        <w:left w:val="none" w:sz="0" w:space="0" w:color="auto"/>
        <w:bottom w:val="none" w:sz="0" w:space="0" w:color="auto"/>
        <w:right w:val="none" w:sz="0" w:space="0" w:color="auto"/>
      </w:divBdr>
    </w:div>
    <w:div w:id="738789146">
      <w:bodyDiv w:val="1"/>
      <w:marLeft w:val="0"/>
      <w:marRight w:val="0"/>
      <w:marTop w:val="0"/>
      <w:marBottom w:val="0"/>
      <w:divBdr>
        <w:top w:val="none" w:sz="0" w:space="0" w:color="auto"/>
        <w:left w:val="none" w:sz="0" w:space="0" w:color="auto"/>
        <w:bottom w:val="none" w:sz="0" w:space="0" w:color="auto"/>
        <w:right w:val="none" w:sz="0" w:space="0" w:color="auto"/>
      </w:divBdr>
      <w:divsChild>
        <w:div w:id="74208145">
          <w:marLeft w:val="432"/>
          <w:marRight w:val="0"/>
          <w:marTop w:val="116"/>
          <w:marBottom w:val="0"/>
          <w:divBdr>
            <w:top w:val="none" w:sz="0" w:space="0" w:color="auto"/>
            <w:left w:val="none" w:sz="0" w:space="0" w:color="auto"/>
            <w:bottom w:val="none" w:sz="0" w:space="0" w:color="auto"/>
            <w:right w:val="none" w:sz="0" w:space="0" w:color="auto"/>
          </w:divBdr>
        </w:div>
        <w:div w:id="338585444">
          <w:marLeft w:val="864"/>
          <w:marRight w:val="0"/>
          <w:marTop w:val="74"/>
          <w:marBottom w:val="0"/>
          <w:divBdr>
            <w:top w:val="none" w:sz="0" w:space="0" w:color="auto"/>
            <w:left w:val="none" w:sz="0" w:space="0" w:color="auto"/>
            <w:bottom w:val="none" w:sz="0" w:space="0" w:color="auto"/>
            <w:right w:val="none" w:sz="0" w:space="0" w:color="auto"/>
          </w:divBdr>
        </w:div>
        <w:div w:id="853806912">
          <w:marLeft w:val="864"/>
          <w:marRight w:val="0"/>
          <w:marTop w:val="74"/>
          <w:marBottom w:val="0"/>
          <w:divBdr>
            <w:top w:val="none" w:sz="0" w:space="0" w:color="auto"/>
            <w:left w:val="none" w:sz="0" w:space="0" w:color="auto"/>
            <w:bottom w:val="none" w:sz="0" w:space="0" w:color="auto"/>
            <w:right w:val="none" w:sz="0" w:space="0" w:color="auto"/>
          </w:divBdr>
        </w:div>
        <w:div w:id="1453865812">
          <w:marLeft w:val="864"/>
          <w:marRight w:val="0"/>
          <w:marTop w:val="74"/>
          <w:marBottom w:val="0"/>
          <w:divBdr>
            <w:top w:val="none" w:sz="0" w:space="0" w:color="auto"/>
            <w:left w:val="none" w:sz="0" w:space="0" w:color="auto"/>
            <w:bottom w:val="none" w:sz="0" w:space="0" w:color="auto"/>
            <w:right w:val="none" w:sz="0" w:space="0" w:color="auto"/>
          </w:divBdr>
        </w:div>
        <w:div w:id="449936530">
          <w:marLeft w:val="432"/>
          <w:marRight w:val="0"/>
          <w:marTop w:val="116"/>
          <w:marBottom w:val="0"/>
          <w:divBdr>
            <w:top w:val="none" w:sz="0" w:space="0" w:color="auto"/>
            <w:left w:val="none" w:sz="0" w:space="0" w:color="auto"/>
            <w:bottom w:val="none" w:sz="0" w:space="0" w:color="auto"/>
            <w:right w:val="none" w:sz="0" w:space="0" w:color="auto"/>
          </w:divBdr>
        </w:div>
        <w:div w:id="1748065789">
          <w:marLeft w:val="432"/>
          <w:marRight w:val="0"/>
          <w:marTop w:val="116"/>
          <w:marBottom w:val="0"/>
          <w:divBdr>
            <w:top w:val="none" w:sz="0" w:space="0" w:color="auto"/>
            <w:left w:val="none" w:sz="0" w:space="0" w:color="auto"/>
            <w:bottom w:val="none" w:sz="0" w:space="0" w:color="auto"/>
            <w:right w:val="none" w:sz="0" w:space="0" w:color="auto"/>
          </w:divBdr>
        </w:div>
        <w:div w:id="19165581">
          <w:marLeft w:val="432"/>
          <w:marRight w:val="0"/>
          <w:marTop w:val="116"/>
          <w:marBottom w:val="0"/>
          <w:divBdr>
            <w:top w:val="none" w:sz="0" w:space="0" w:color="auto"/>
            <w:left w:val="none" w:sz="0" w:space="0" w:color="auto"/>
            <w:bottom w:val="none" w:sz="0" w:space="0" w:color="auto"/>
            <w:right w:val="none" w:sz="0" w:space="0" w:color="auto"/>
          </w:divBdr>
        </w:div>
        <w:div w:id="1062607477">
          <w:marLeft w:val="864"/>
          <w:marRight w:val="0"/>
          <w:marTop w:val="74"/>
          <w:marBottom w:val="0"/>
          <w:divBdr>
            <w:top w:val="none" w:sz="0" w:space="0" w:color="auto"/>
            <w:left w:val="none" w:sz="0" w:space="0" w:color="auto"/>
            <w:bottom w:val="none" w:sz="0" w:space="0" w:color="auto"/>
            <w:right w:val="none" w:sz="0" w:space="0" w:color="auto"/>
          </w:divBdr>
        </w:div>
        <w:div w:id="1456946507">
          <w:marLeft w:val="864"/>
          <w:marRight w:val="0"/>
          <w:marTop w:val="74"/>
          <w:marBottom w:val="0"/>
          <w:divBdr>
            <w:top w:val="none" w:sz="0" w:space="0" w:color="auto"/>
            <w:left w:val="none" w:sz="0" w:space="0" w:color="auto"/>
            <w:bottom w:val="none" w:sz="0" w:space="0" w:color="auto"/>
            <w:right w:val="none" w:sz="0" w:space="0" w:color="auto"/>
          </w:divBdr>
        </w:div>
        <w:div w:id="837161313">
          <w:marLeft w:val="864"/>
          <w:marRight w:val="0"/>
          <w:marTop w:val="74"/>
          <w:marBottom w:val="0"/>
          <w:divBdr>
            <w:top w:val="none" w:sz="0" w:space="0" w:color="auto"/>
            <w:left w:val="none" w:sz="0" w:space="0" w:color="auto"/>
            <w:bottom w:val="none" w:sz="0" w:space="0" w:color="auto"/>
            <w:right w:val="none" w:sz="0" w:space="0" w:color="auto"/>
          </w:divBdr>
        </w:div>
        <w:div w:id="909652723">
          <w:marLeft w:val="432"/>
          <w:marRight w:val="0"/>
          <w:marTop w:val="116"/>
          <w:marBottom w:val="0"/>
          <w:divBdr>
            <w:top w:val="none" w:sz="0" w:space="0" w:color="auto"/>
            <w:left w:val="none" w:sz="0" w:space="0" w:color="auto"/>
            <w:bottom w:val="none" w:sz="0" w:space="0" w:color="auto"/>
            <w:right w:val="none" w:sz="0" w:space="0" w:color="auto"/>
          </w:divBdr>
        </w:div>
      </w:divsChild>
    </w:div>
    <w:div w:id="744493444">
      <w:bodyDiv w:val="1"/>
      <w:marLeft w:val="0"/>
      <w:marRight w:val="0"/>
      <w:marTop w:val="0"/>
      <w:marBottom w:val="0"/>
      <w:divBdr>
        <w:top w:val="none" w:sz="0" w:space="0" w:color="auto"/>
        <w:left w:val="none" w:sz="0" w:space="0" w:color="auto"/>
        <w:bottom w:val="none" w:sz="0" w:space="0" w:color="auto"/>
        <w:right w:val="none" w:sz="0" w:space="0" w:color="auto"/>
      </w:divBdr>
    </w:div>
    <w:div w:id="746197569">
      <w:bodyDiv w:val="1"/>
      <w:marLeft w:val="0"/>
      <w:marRight w:val="0"/>
      <w:marTop w:val="0"/>
      <w:marBottom w:val="0"/>
      <w:divBdr>
        <w:top w:val="none" w:sz="0" w:space="0" w:color="auto"/>
        <w:left w:val="none" w:sz="0" w:space="0" w:color="auto"/>
        <w:bottom w:val="none" w:sz="0" w:space="0" w:color="auto"/>
        <w:right w:val="none" w:sz="0" w:space="0" w:color="auto"/>
      </w:divBdr>
    </w:div>
    <w:div w:id="757405436">
      <w:bodyDiv w:val="1"/>
      <w:marLeft w:val="0"/>
      <w:marRight w:val="0"/>
      <w:marTop w:val="0"/>
      <w:marBottom w:val="0"/>
      <w:divBdr>
        <w:top w:val="none" w:sz="0" w:space="0" w:color="auto"/>
        <w:left w:val="none" w:sz="0" w:space="0" w:color="auto"/>
        <w:bottom w:val="none" w:sz="0" w:space="0" w:color="auto"/>
        <w:right w:val="none" w:sz="0" w:space="0" w:color="auto"/>
      </w:divBdr>
    </w:div>
    <w:div w:id="763963318">
      <w:bodyDiv w:val="1"/>
      <w:marLeft w:val="0"/>
      <w:marRight w:val="0"/>
      <w:marTop w:val="0"/>
      <w:marBottom w:val="0"/>
      <w:divBdr>
        <w:top w:val="none" w:sz="0" w:space="0" w:color="auto"/>
        <w:left w:val="none" w:sz="0" w:space="0" w:color="auto"/>
        <w:bottom w:val="none" w:sz="0" w:space="0" w:color="auto"/>
        <w:right w:val="none" w:sz="0" w:space="0" w:color="auto"/>
      </w:divBdr>
    </w:div>
    <w:div w:id="764346716">
      <w:bodyDiv w:val="1"/>
      <w:marLeft w:val="0"/>
      <w:marRight w:val="0"/>
      <w:marTop w:val="0"/>
      <w:marBottom w:val="0"/>
      <w:divBdr>
        <w:top w:val="none" w:sz="0" w:space="0" w:color="auto"/>
        <w:left w:val="none" w:sz="0" w:space="0" w:color="auto"/>
        <w:bottom w:val="none" w:sz="0" w:space="0" w:color="auto"/>
        <w:right w:val="none" w:sz="0" w:space="0" w:color="auto"/>
      </w:divBdr>
    </w:div>
    <w:div w:id="766850912">
      <w:bodyDiv w:val="1"/>
      <w:marLeft w:val="0"/>
      <w:marRight w:val="0"/>
      <w:marTop w:val="0"/>
      <w:marBottom w:val="0"/>
      <w:divBdr>
        <w:top w:val="none" w:sz="0" w:space="0" w:color="auto"/>
        <w:left w:val="none" w:sz="0" w:space="0" w:color="auto"/>
        <w:bottom w:val="none" w:sz="0" w:space="0" w:color="auto"/>
        <w:right w:val="none" w:sz="0" w:space="0" w:color="auto"/>
      </w:divBdr>
    </w:div>
    <w:div w:id="774255075">
      <w:bodyDiv w:val="1"/>
      <w:marLeft w:val="0"/>
      <w:marRight w:val="0"/>
      <w:marTop w:val="0"/>
      <w:marBottom w:val="0"/>
      <w:divBdr>
        <w:top w:val="none" w:sz="0" w:space="0" w:color="auto"/>
        <w:left w:val="none" w:sz="0" w:space="0" w:color="auto"/>
        <w:bottom w:val="none" w:sz="0" w:space="0" w:color="auto"/>
        <w:right w:val="none" w:sz="0" w:space="0" w:color="auto"/>
      </w:divBdr>
      <w:divsChild>
        <w:div w:id="1876429162">
          <w:marLeft w:val="432"/>
          <w:marRight w:val="0"/>
          <w:marTop w:val="116"/>
          <w:marBottom w:val="0"/>
          <w:divBdr>
            <w:top w:val="none" w:sz="0" w:space="0" w:color="auto"/>
            <w:left w:val="none" w:sz="0" w:space="0" w:color="auto"/>
            <w:bottom w:val="none" w:sz="0" w:space="0" w:color="auto"/>
            <w:right w:val="none" w:sz="0" w:space="0" w:color="auto"/>
          </w:divBdr>
        </w:div>
        <w:div w:id="1682050762">
          <w:marLeft w:val="864"/>
          <w:marRight w:val="0"/>
          <w:marTop w:val="74"/>
          <w:marBottom w:val="0"/>
          <w:divBdr>
            <w:top w:val="none" w:sz="0" w:space="0" w:color="auto"/>
            <w:left w:val="none" w:sz="0" w:space="0" w:color="auto"/>
            <w:bottom w:val="none" w:sz="0" w:space="0" w:color="auto"/>
            <w:right w:val="none" w:sz="0" w:space="0" w:color="auto"/>
          </w:divBdr>
        </w:div>
        <w:div w:id="1300063939">
          <w:marLeft w:val="864"/>
          <w:marRight w:val="0"/>
          <w:marTop w:val="74"/>
          <w:marBottom w:val="0"/>
          <w:divBdr>
            <w:top w:val="none" w:sz="0" w:space="0" w:color="auto"/>
            <w:left w:val="none" w:sz="0" w:space="0" w:color="auto"/>
            <w:bottom w:val="none" w:sz="0" w:space="0" w:color="auto"/>
            <w:right w:val="none" w:sz="0" w:space="0" w:color="auto"/>
          </w:divBdr>
        </w:div>
        <w:div w:id="1721830023">
          <w:marLeft w:val="864"/>
          <w:marRight w:val="0"/>
          <w:marTop w:val="74"/>
          <w:marBottom w:val="0"/>
          <w:divBdr>
            <w:top w:val="none" w:sz="0" w:space="0" w:color="auto"/>
            <w:left w:val="none" w:sz="0" w:space="0" w:color="auto"/>
            <w:bottom w:val="none" w:sz="0" w:space="0" w:color="auto"/>
            <w:right w:val="none" w:sz="0" w:space="0" w:color="auto"/>
          </w:divBdr>
        </w:div>
        <w:div w:id="701128074">
          <w:marLeft w:val="1296"/>
          <w:marRight w:val="0"/>
          <w:marTop w:val="74"/>
          <w:marBottom w:val="0"/>
          <w:divBdr>
            <w:top w:val="none" w:sz="0" w:space="0" w:color="auto"/>
            <w:left w:val="none" w:sz="0" w:space="0" w:color="auto"/>
            <w:bottom w:val="none" w:sz="0" w:space="0" w:color="auto"/>
            <w:right w:val="none" w:sz="0" w:space="0" w:color="auto"/>
          </w:divBdr>
        </w:div>
        <w:div w:id="2116056088">
          <w:marLeft w:val="864"/>
          <w:marRight w:val="0"/>
          <w:marTop w:val="74"/>
          <w:marBottom w:val="0"/>
          <w:divBdr>
            <w:top w:val="none" w:sz="0" w:space="0" w:color="auto"/>
            <w:left w:val="none" w:sz="0" w:space="0" w:color="auto"/>
            <w:bottom w:val="none" w:sz="0" w:space="0" w:color="auto"/>
            <w:right w:val="none" w:sz="0" w:space="0" w:color="auto"/>
          </w:divBdr>
        </w:div>
        <w:div w:id="1589463207">
          <w:marLeft w:val="1296"/>
          <w:marRight w:val="0"/>
          <w:marTop w:val="74"/>
          <w:marBottom w:val="0"/>
          <w:divBdr>
            <w:top w:val="none" w:sz="0" w:space="0" w:color="auto"/>
            <w:left w:val="none" w:sz="0" w:space="0" w:color="auto"/>
            <w:bottom w:val="none" w:sz="0" w:space="0" w:color="auto"/>
            <w:right w:val="none" w:sz="0" w:space="0" w:color="auto"/>
          </w:divBdr>
        </w:div>
        <w:div w:id="2012567132">
          <w:marLeft w:val="1296"/>
          <w:marRight w:val="0"/>
          <w:marTop w:val="74"/>
          <w:marBottom w:val="0"/>
          <w:divBdr>
            <w:top w:val="none" w:sz="0" w:space="0" w:color="auto"/>
            <w:left w:val="none" w:sz="0" w:space="0" w:color="auto"/>
            <w:bottom w:val="none" w:sz="0" w:space="0" w:color="auto"/>
            <w:right w:val="none" w:sz="0" w:space="0" w:color="auto"/>
          </w:divBdr>
        </w:div>
        <w:div w:id="1328899662">
          <w:marLeft w:val="1296"/>
          <w:marRight w:val="0"/>
          <w:marTop w:val="74"/>
          <w:marBottom w:val="0"/>
          <w:divBdr>
            <w:top w:val="none" w:sz="0" w:space="0" w:color="auto"/>
            <w:left w:val="none" w:sz="0" w:space="0" w:color="auto"/>
            <w:bottom w:val="none" w:sz="0" w:space="0" w:color="auto"/>
            <w:right w:val="none" w:sz="0" w:space="0" w:color="auto"/>
          </w:divBdr>
        </w:div>
        <w:div w:id="1661424301">
          <w:marLeft w:val="864"/>
          <w:marRight w:val="0"/>
          <w:marTop w:val="74"/>
          <w:marBottom w:val="0"/>
          <w:divBdr>
            <w:top w:val="none" w:sz="0" w:space="0" w:color="auto"/>
            <w:left w:val="none" w:sz="0" w:space="0" w:color="auto"/>
            <w:bottom w:val="none" w:sz="0" w:space="0" w:color="auto"/>
            <w:right w:val="none" w:sz="0" w:space="0" w:color="auto"/>
          </w:divBdr>
        </w:div>
        <w:div w:id="1269195737">
          <w:marLeft w:val="864"/>
          <w:marRight w:val="0"/>
          <w:marTop w:val="74"/>
          <w:marBottom w:val="0"/>
          <w:divBdr>
            <w:top w:val="none" w:sz="0" w:space="0" w:color="auto"/>
            <w:left w:val="none" w:sz="0" w:space="0" w:color="auto"/>
            <w:bottom w:val="none" w:sz="0" w:space="0" w:color="auto"/>
            <w:right w:val="none" w:sz="0" w:space="0" w:color="auto"/>
          </w:divBdr>
        </w:div>
        <w:div w:id="1816296258">
          <w:marLeft w:val="864"/>
          <w:marRight w:val="0"/>
          <w:marTop w:val="74"/>
          <w:marBottom w:val="0"/>
          <w:divBdr>
            <w:top w:val="none" w:sz="0" w:space="0" w:color="auto"/>
            <w:left w:val="none" w:sz="0" w:space="0" w:color="auto"/>
            <w:bottom w:val="none" w:sz="0" w:space="0" w:color="auto"/>
            <w:right w:val="none" w:sz="0" w:space="0" w:color="auto"/>
          </w:divBdr>
        </w:div>
        <w:div w:id="492911321">
          <w:marLeft w:val="1296"/>
          <w:marRight w:val="0"/>
          <w:marTop w:val="74"/>
          <w:marBottom w:val="0"/>
          <w:divBdr>
            <w:top w:val="none" w:sz="0" w:space="0" w:color="auto"/>
            <w:left w:val="none" w:sz="0" w:space="0" w:color="auto"/>
            <w:bottom w:val="none" w:sz="0" w:space="0" w:color="auto"/>
            <w:right w:val="none" w:sz="0" w:space="0" w:color="auto"/>
          </w:divBdr>
        </w:div>
      </w:divsChild>
    </w:div>
    <w:div w:id="776682251">
      <w:bodyDiv w:val="1"/>
      <w:marLeft w:val="0"/>
      <w:marRight w:val="0"/>
      <w:marTop w:val="0"/>
      <w:marBottom w:val="0"/>
      <w:divBdr>
        <w:top w:val="none" w:sz="0" w:space="0" w:color="auto"/>
        <w:left w:val="none" w:sz="0" w:space="0" w:color="auto"/>
        <w:bottom w:val="none" w:sz="0" w:space="0" w:color="auto"/>
        <w:right w:val="none" w:sz="0" w:space="0" w:color="auto"/>
      </w:divBdr>
    </w:div>
    <w:div w:id="805203156">
      <w:bodyDiv w:val="1"/>
      <w:marLeft w:val="0"/>
      <w:marRight w:val="0"/>
      <w:marTop w:val="0"/>
      <w:marBottom w:val="0"/>
      <w:divBdr>
        <w:top w:val="none" w:sz="0" w:space="0" w:color="auto"/>
        <w:left w:val="none" w:sz="0" w:space="0" w:color="auto"/>
        <w:bottom w:val="none" w:sz="0" w:space="0" w:color="auto"/>
        <w:right w:val="none" w:sz="0" w:space="0" w:color="auto"/>
      </w:divBdr>
    </w:div>
    <w:div w:id="825510246">
      <w:bodyDiv w:val="1"/>
      <w:marLeft w:val="0"/>
      <w:marRight w:val="0"/>
      <w:marTop w:val="0"/>
      <w:marBottom w:val="0"/>
      <w:divBdr>
        <w:top w:val="none" w:sz="0" w:space="0" w:color="auto"/>
        <w:left w:val="none" w:sz="0" w:space="0" w:color="auto"/>
        <w:bottom w:val="none" w:sz="0" w:space="0" w:color="auto"/>
        <w:right w:val="none" w:sz="0" w:space="0" w:color="auto"/>
      </w:divBdr>
    </w:div>
    <w:div w:id="888372396">
      <w:bodyDiv w:val="1"/>
      <w:marLeft w:val="0"/>
      <w:marRight w:val="0"/>
      <w:marTop w:val="0"/>
      <w:marBottom w:val="0"/>
      <w:divBdr>
        <w:top w:val="none" w:sz="0" w:space="0" w:color="auto"/>
        <w:left w:val="none" w:sz="0" w:space="0" w:color="auto"/>
        <w:bottom w:val="none" w:sz="0" w:space="0" w:color="auto"/>
        <w:right w:val="none" w:sz="0" w:space="0" w:color="auto"/>
      </w:divBdr>
      <w:divsChild>
        <w:div w:id="297034848">
          <w:marLeft w:val="432"/>
          <w:marRight w:val="0"/>
          <w:marTop w:val="116"/>
          <w:marBottom w:val="0"/>
          <w:divBdr>
            <w:top w:val="none" w:sz="0" w:space="0" w:color="auto"/>
            <w:left w:val="none" w:sz="0" w:space="0" w:color="auto"/>
            <w:bottom w:val="none" w:sz="0" w:space="0" w:color="auto"/>
            <w:right w:val="none" w:sz="0" w:space="0" w:color="auto"/>
          </w:divBdr>
        </w:div>
        <w:div w:id="996305522">
          <w:marLeft w:val="432"/>
          <w:marRight w:val="0"/>
          <w:marTop w:val="116"/>
          <w:marBottom w:val="0"/>
          <w:divBdr>
            <w:top w:val="none" w:sz="0" w:space="0" w:color="auto"/>
            <w:left w:val="none" w:sz="0" w:space="0" w:color="auto"/>
            <w:bottom w:val="none" w:sz="0" w:space="0" w:color="auto"/>
            <w:right w:val="none" w:sz="0" w:space="0" w:color="auto"/>
          </w:divBdr>
        </w:div>
        <w:div w:id="1714035590">
          <w:marLeft w:val="864"/>
          <w:marRight w:val="0"/>
          <w:marTop w:val="116"/>
          <w:marBottom w:val="0"/>
          <w:divBdr>
            <w:top w:val="none" w:sz="0" w:space="0" w:color="auto"/>
            <w:left w:val="none" w:sz="0" w:space="0" w:color="auto"/>
            <w:bottom w:val="none" w:sz="0" w:space="0" w:color="auto"/>
            <w:right w:val="none" w:sz="0" w:space="0" w:color="auto"/>
          </w:divBdr>
        </w:div>
        <w:div w:id="687025506">
          <w:marLeft w:val="864"/>
          <w:marRight w:val="0"/>
          <w:marTop w:val="116"/>
          <w:marBottom w:val="0"/>
          <w:divBdr>
            <w:top w:val="none" w:sz="0" w:space="0" w:color="auto"/>
            <w:left w:val="none" w:sz="0" w:space="0" w:color="auto"/>
            <w:bottom w:val="none" w:sz="0" w:space="0" w:color="auto"/>
            <w:right w:val="none" w:sz="0" w:space="0" w:color="auto"/>
          </w:divBdr>
        </w:div>
        <w:div w:id="145242165">
          <w:marLeft w:val="432"/>
          <w:marRight w:val="0"/>
          <w:marTop w:val="116"/>
          <w:marBottom w:val="0"/>
          <w:divBdr>
            <w:top w:val="none" w:sz="0" w:space="0" w:color="auto"/>
            <w:left w:val="none" w:sz="0" w:space="0" w:color="auto"/>
            <w:bottom w:val="none" w:sz="0" w:space="0" w:color="auto"/>
            <w:right w:val="none" w:sz="0" w:space="0" w:color="auto"/>
          </w:divBdr>
        </w:div>
        <w:div w:id="2105294809">
          <w:marLeft w:val="864"/>
          <w:marRight w:val="0"/>
          <w:marTop w:val="116"/>
          <w:marBottom w:val="0"/>
          <w:divBdr>
            <w:top w:val="none" w:sz="0" w:space="0" w:color="auto"/>
            <w:left w:val="none" w:sz="0" w:space="0" w:color="auto"/>
            <w:bottom w:val="none" w:sz="0" w:space="0" w:color="auto"/>
            <w:right w:val="none" w:sz="0" w:space="0" w:color="auto"/>
          </w:divBdr>
        </w:div>
        <w:div w:id="251865476">
          <w:marLeft w:val="864"/>
          <w:marRight w:val="0"/>
          <w:marTop w:val="116"/>
          <w:marBottom w:val="0"/>
          <w:divBdr>
            <w:top w:val="none" w:sz="0" w:space="0" w:color="auto"/>
            <w:left w:val="none" w:sz="0" w:space="0" w:color="auto"/>
            <w:bottom w:val="none" w:sz="0" w:space="0" w:color="auto"/>
            <w:right w:val="none" w:sz="0" w:space="0" w:color="auto"/>
          </w:divBdr>
        </w:div>
        <w:div w:id="1206410828">
          <w:marLeft w:val="432"/>
          <w:marRight w:val="0"/>
          <w:marTop w:val="116"/>
          <w:marBottom w:val="0"/>
          <w:divBdr>
            <w:top w:val="none" w:sz="0" w:space="0" w:color="auto"/>
            <w:left w:val="none" w:sz="0" w:space="0" w:color="auto"/>
            <w:bottom w:val="none" w:sz="0" w:space="0" w:color="auto"/>
            <w:right w:val="none" w:sz="0" w:space="0" w:color="auto"/>
          </w:divBdr>
        </w:div>
        <w:div w:id="1651908211">
          <w:marLeft w:val="864"/>
          <w:marRight w:val="0"/>
          <w:marTop w:val="116"/>
          <w:marBottom w:val="0"/>
          <w:divBdr>
            <w:top w:val="none" w:sz="0" w:space="0" w:color="auto"/>
            <w:left w:val="none" w:sz="0" w:space="0" w:color="auto"/>
            <w:bottom w:val="none" w:sz="0" w:space="0" w:color="auto"/>
            <w:right w:val="none" w:sz="0" w:space="0" w:color="auto"/>
          </w:divBdr>
        </w:div>
        <w:div w:id="1112095022">
          <w:marLeft w:val="864"/>
          <w:marRight w:val="0"/>
          <w:marTop w:val="116"/>
          <w:marBottom w:val="0"/>
          <w:divBdr>
            <w:top w:val="none" w:sz="0" w:space="0" w:color="auto"/>
            <w:left w:val="none" w:sz="0" w:space="0" w:color="auto"/>
            <w:bottom w:val="none" w:sz="0" w:space="0" w:color="auto"/>
            <w:right w:val="none" w:sz="0" w:space="0" w:color="auto"/>
          </w:divBdr>
        </w:div>
      </w:divsChild>
    </w:div>
    <w:div w:id="893928449">
      <w:bodyDiv w:val="1"/>
      <w:marLeft w:val="0"/>
      <w:marRight w:val="0"/>
      <w:marTop w:val="0"/>
      <w:marBottom w:val="0"/>
      <w:divBdr>
        <w:top w:val="none" w:sz="0" w:space="0" w:color="auto"/>
        <w:left w:val="none" w:sz="0" w:space="0" w:color="auto"/>
        <w:bottom w:val="none" w:sz="0" w:space="0" w:color="auto"/>
        <w:right w:val="none" w:sz="0" w:space="0" w:color="auto"/>
      </w:divBdr>
    </w:div>
    <w:div w:id="933322067">
      <w:bodyDiv w:val="1"/>
      <w:marLeft w:val="0"/>
      <w:marRight w:val="0"/>
      <w:marTop w:val="0"/>
      <w:marBottom w:val="0"/>
      <w:divBdr>
        <w:top w:val="none" w:sz="0" w:space="0" w:color="auto"/>
        <w:left w:val="none" w:sz="0" w:space="0" w:color="auto"/>
        <w:bottom w:val="none" w:sz="0" w:space="0" w:color="auto"/>
        <w:right w:val="none" w:sz="0" w:space="0" w:color="auto"/>
      </w:divBdr>
    </w:div>
    <w:div w:id="940575354">
      <w:bodyDiv w:val="1"/>
      <w:marLeft w:val="0"/>
      <w:marRight w:val="0"/>
      <w:marTop w:val="0"/>
      <w:marBottom w:val="0"/>
      <w:divBdr>
        <w:top w:val="none" w:sz="0" w:space="0" w:color="auto"/>
        <w:left w:val="none" w:sz="0" w:space="0" w:color="auto"/>
        <w:bottom w:val="none" w:sz="0" w:space="0" w:color="auto"/>
        <w:right w:val="none" w:sz="0" w:space="0" w:color="auto"/>
      </w:divBdr>
    </w:div>
    <w:div w:id="979967226">
      <w:bodyDiv w:val="1"/>
      <w:marLeft w:val="0"/>
      <w:marRight w:val="0"/>
      <w:marTop w:val="0"/>
      <w:marBottom w:val="0"/>
      <w:divBdr>
        <w:top w:val="none" w:sz="0" w:space="0" w:color="auto"/>
        <w:left w:val="none" w:sz="0" w:space="0" w:color="auto"/>
        <w:bottom w:val="none" w:sz="0" w:space="0" w:color="auto"/>
        <w:right w:val="none" w:sz="0" w:space="0" w:color="auto"/>
      </w:divBdr>
      <w:divsChild>
        <w:div w:id="621301129">
          <w:marLeft w:val="432"/>
          <w:marRight w:val="0"/>
          <w:marTop w:val="0"/>
          <w:marBottom w:val="240"/>
          <w:divBdr>
            <w:top w:val="none" w:sz="0" w:space="0" w:color="auto"/>
            <w:left w:val="none" w:sz="0" w:space="0" w:color="auto"/>
            <w:bottom w:val="none" w:sz="0" w:space="0" w:color="auto"/>
            <w:right w:val="none" w:sz="0" w:space="0" w:color="auto"/>
          </w:divBdr>
        </w:div>
        <w:div w:id="1945962660">
          <w:marLeft w:val="864"/>
          <w:marRight w:val="0"/>
          <w:marTop w:val="0"/>
          <w:marBottom w:val="240"/>
          <w:divBdr>
            <w:top w:val="none" w:sz="0" w:space="0" w:color="auto"/>
            <w:left w:val="none" w:sz="0" w:space="0" w:color="auto"/>
            <w:bottom w:val="none" w:sz="0" w:space="0" w:color="auto"/>
            <w:right w:val="none" w:sz="0" w:space="0" w:color="auto"/>
          </w:divBdr>
        </w:div>
        <w:div w:id="630522662">
          <w:marLeft w:val="864"/>
          <w:marRight w:val="0"/>
          <w:marTop w:val="0"/>
          <w:marBottom w:val="240"/>
          <w:divBdr>
            <w:top w:val="none" w:sz="0" w:space="0" w:color="auto"/>
            <w:left w:val="none" w:sz="0" w:space="0" w:color="auto"/>
            <w:bottom w:val="none" w:sz="0" w:space="0" w:color="auto"/>
            <w:right w:val="none" w:sz="0" w:space="0" w:color="auto"/>
          </w:divBdr>
        </w:div>
        <w:div w:id="1040057085">
          <w:marLeft w:val="864"/>
          <w:marRight w:val="0"/>
          <w:marTop w:val="0"/>
          <w:marBottom w:val="240"/>
          <w:divBdr>
            <w:top w:val="none" w:sz="0" w:space="0" w:color="auto"/>
            <w:left w:val="none" w:sz="0" w:space="0" w:color="auto"/>
            <w:bottom w:val="none" w:sz="0" w:space="0" w:color="auto"/>
            <w:right w:val="none" w:sz="0" w:space="0" w:color="auto"/>
          </w:divBdr>
        </w:div>
        <w:div w:id="957296478">
          <w:marLeft w:val="864"/>
          <w:marRight w:val="0"/>
          <w:marTop w:val="0"/>
          <w:marBottom w:val="240"/>
          <w:divBdr>
            <w:top w:val="none" w:sz="0" w:space="0" w:color="auto"/>
            <w:left w:val="none" w:sz="0" w:space="0" w:color="auto"/>
            <w:bottom w:val="none" w:sz="0" w:space="0" w:color="auto"/>
            <w:right w:val="none" w:sz="0" w:space="0" w:color="auto"/>
          </w:divBdr>
        </w:div>
        <w:div w:id="1047950412">
          <w:marLeft w:val="864"/>
          <w:marRight w:val="0"/>
          <w:marTop w:val="0"/>
          <w:marBottom w:val="240"/>
          <w:divBdr>
            <w:top w:val="none" w:sz="0" w:space="0" w:color="auto"/>
            <w:left w:val="none" w:sz="0" w:space="0" w:color="auto"/>
            <w:bottom w:val="none" w:sz="0" w:space="0" w:color="auto"/>
            <w:right w:val="none" w:sz="0" w:space="0" w:color="auto"/>
          </w:divBdr>
        </w:div>
      </w:divsChild>
    </w:div>
    <w:div w:id="1014112195">
      <w:bodyDiv w:val="1"/>
      <w:marLeft w:val="0"/>
      <w:marRight w:val="0"/>
      <w:marTop w:val="0"/>
      <w:marBottom w:val="0"/>
      <w:divBdr>
        <w:top w:val="none" w:sz="0" w:space="0" w:color="auto"/>
        <w:left w:val="none" w:sz="0" w:space="0" w:color="auto"/>
        <w:bottom w:val="none" w:sz="0" w:space="0" w:color="auto"/>
        <w:right w:val="none" w:sz="0" w:space="0" w:color="auto"/>
      </w:divBdr>
    </w:div>
    <w:div w:id="1046102859">
      <w:bodyDiv w:val="1"/>
      <w:marLeft w:val="0"/>
      <w:marRight w:val="0"/>
      <w:marTop w:val="0"/>
      <w:marBottom w:val="0"/>
      <w:divBdr>
        <w:top w:val="none" w:sz="0" w:space="0" w:color="auto"/>
        <w:left w:val="none" w:sz="0" w:space="0" w:color="auto"/>
        <w:bottom w:val="none" w:sz="0" w:space="0" w:color="auto"/>
        <w:right w:val="none" w:sz="0" w:space="0" w:color="auto"/>
      </w:divBdr>
    </w:div>
    <w:div w:id="1052273804">
      <w:bodyDiv w:val="1"/>
      <w:marLeft w:val="0"/>
      <w:marRight w:val="0"/>
      <w:marTop w:val="0"/>
      <w:marBottom w:val="0"/>
      <w:divBdr>
        <w:top w:val="none" w:sz="0" w:space="0" w:color="auto"/>
        <w:left w:val="none" w:sz="0" w:space="0" w:color="auto"/>
        <w:bottom w:val="none" w:sz="0" w:space="0" w:color="auto"/>
        <w:right w:val="none" w:sz="0" w:space="0" w:color="auto"/>
      </w:divBdr>
    </w:div>
    <w:div w:id="1079981516">
      <w:bodyDiv w:val="1"/>
      <w:marLeft w:val="0"/>
      <w:marRight w:val="0"/>
      <w:marTop w:val="0"/>
      <w:marBottom w:val="0"/>
      <w:divBdr>
        <w:top w:val="none" w:sz="0" w:space="0" w:color="auto"/>
        <w:left w:val="none" w:sz="0" w:space="0" w:color="auto"/>
        <w:bottom w:val="none" w:sz="0" w:space="0" w:color="auto"/>
        <w:right w:val="none" w:sz="0" w:space="0" w:color="auto"/>
      </w:divBdr>
    </w:div>
    <w:div w:id="1113476403">
      <w:bodyDiv w:val="1"/>
      <w:marLeft w:val="0"/>
      <w:marRight w:val="0"/>
      <w:marTop w:val="0"/>
      <w:marBottom w:val="0"/>
      <w:divBdr>
        <w:top w:val="none" w:sz="0" w:space="0" w:color="auto"/>
        <w:left w:val="none" w:sz="0" w:space="0" w:color="auto"/>
        <w:bottom w:val="none" w:sz="0" w:space="0" w:color="auto"/>
        <w:right w:val="none" w:sz="0" w:space="0" w:color="auto"/>
      </w:divBdr>
    </w:div>
    <w:div w:id="1134059887">
      <w:bodyDiv w:val="1"/>
      <w:marLeft w:val="0"/>
      <w:marRight w:val="0"/>
      <w:marTop w:val="0"/>
      <w:marBottom w:val="0"/>
      <w:divBdr>
        <w:top w:val="none" w:sz="0" w:space="0" w:color="auto"/>
        <w:left w:val="none" w:sz="0" w:space="0" w:color="auto"/>
        <w:bottom w:val="none" w:sz="0" w:space="0" w:color="auto"/>
        <w:right w:val="none" w:sz="0" w:space="0" w:color="auto"/>
      </w:divBdr>
    </w:div>
    <w:div w:id="1177043053">
      <w:bodyDiv w:val="1"/>
      <w:marLeft w:val="0"/>
      <w:marRight w:val="0"/>
      <w:marTop w:val="0"/>
      <w:marBottom w:val="0"/>
      <w:divBdr>
        <w:top w:val="none" w:sz="0" w:space="0" w:color="auto"/>
        <w:left w:val="none" w:sz="0" w:space="0" w:color="auto"/>
        <w:bottom w:val="none" w:sz="0" w:space="0" w:color="auto"/>
        <w:right w:val="none" w:sz="0" w:space="0" w:color="auto"/>
      </w:divBdr>
    </w:div>
    <w:div w:id="1177768122">
      <w:bodyDiv w:val="1"/>
      <w:marLeft w:val="0"/>
      <w:marRight w:val="0"/>
      <w:marTop w:val="0"/>
      <w:marBottom w:val="0"/>
      <w:divBdr>
        <w:top w:val="none" w:sz="0" w:space="0" w:color="auto"/>
        <w:left w:val="none" w:sz="0" w:space="0" w:color="auto"/>
        <w:bottom w:val="none" w:sz="0" w:space="0" w:color="auto"/>
        <w:right w:val="none" w:sz="0" w:space="0" w:color="auto"/>
      </w:divBdr>
    </w:div>
    <w:div w:id="1210847688">
      <w:bodyDiv w:val="1"/>
      <w:marLeft w:val="0"/>
      <w:marRight w:val="0"/>
      <w:marTop w:val="0"/>
      <w:marBottom w:val="0"/>
      <w:divBdr>
        <w:top w:val="none" w:sz="0" w:space="0" w:color="auto"/>
        <w:left w:val="none" w:sz="0" w:space="0" w:color="auto"/>
        <w:bottom w:val="none" w:sz="0" w:space="0" w:color="auto"/>
        <w:right w:val="none" w:sz="0" w:space="0" w:color="auto"/>
      </w:divBdr>
    </w:div>
    <w:div w:id="1211841752">
      <w:bodyDiv w:val="1"/>
      <w:marLeft w:val="0"/>
      <w:marRight w:val="0"/>
      <w:marTop w:val="0"/>
      <w:marBottom w:val="0"/>
      <w:divBdr>
        <w:top w:val="none" w:sz="0" w:space="0" w:color="auto"/>
        <w:left w:val="none" w:sz="0" w:space="0" w:color="auto"/>
        <w:bottom w:val="none" w:sz="0" w:space="0" w:color="auto"/>
        <w:right w:val="none" w:sz="0" w:space="0" w:color="auto"/>
      </w:divBdr>
    </w:div>
    <w:div w:id="1241789739">
      <w:bodyDiv w:val="1"/>
      <w:marLeft w:val="0"/>
      <w:marRight w:val="0"/>
      <w:marTop w:val="0"/>
      <w:marBottom w:val="0"/>
      <w:divBdr>
        <w:top w:val="none" w:sz="0" w:space="0" w:color="auto"/>
        <w:left w:val="none" w:sz="0" w:space="0" w:color="auto"/>
        <w:bottom w:val="none" w:sz="0" w:space="0" w:color="auto"/>
        <w:right w:val="none" w:sz="0" w:space="0" w:color="auto"/>
      </w:divBdr>
    </w:div>
    <w:div w:id="1261252500">
      <w:bodyDiv w:val="1"/>
      <w:marLeft w:val="0"/>
      <w:marRight w:val="0"/>
      <w:marTop w:val="0"/>
      <w:marBottom w:val="0"/>
      <w:divBdr>
        <w:top w:val="none" w:sz="0" w:space="0" w:color="auto"/>
        <w:left w:val="none" w:sz="0" w:space="0" w:color="auto"/>
        <w:bottom w:val="none" w:sz="0" w:space="0" w:color="auto"/>
        <w:right w:val="none" w:sz="0" w:space="0" w:color="auto"/>
      </w:divBdr>
    </w:div>
    <w:div w:id="1272591541">
      <w:bodyDiv w:val="1"/>
      <w:marLeft w:val="0"/>
      <w:marRight w:val="0"/>
      <w:marTop w:val="0"/>
      <w:marBottom w:val="0"/>
      <w:divBdr>
        <w:top w:val="none" w:sz="0" w:space="0" w:color="auto"/>
        <w:left w:val="none" w:sz="0" w:space="0" w:color="auto"/>
        <w:bottom w:val="none" w:sz="0" w:space="0" w:color="auto"/>
        <w:right w:val="none" w:sz="0" w:space="0" w:color="auto"/>
      </w:divBdr>
      <w:divsChild>
        <w:div w:id="1085758396">
          <w:marLeft w:val="432"/>
          <w:marRight w:val="0"/>
          <w:marTop w:val="116"/>
          <w:marBottom w:val="0"/>
          <w:divBdr>
            <w:top w:val="none" w:sz="0" w:space="0" w:color="auto"/>
            <w:left w:val="none" w:sz="0" w:space="0" w:color="auto"/>
            <w:bottom w:val="none" w:sz="0" w:space="0" w:color="auto"/>
            <w:right w:val="none" w:sz="0" w:space="0" w:color="auto"/>
          </w:divBdr>
        </w:div>
      </w:divsChild>
    </w:div>
    <w:div w:id="1284112984">
      <w:bodyDiv w:val="1"/>
      <w:marLeft w:val="0"/>
      <w:marRight w:val="0"/>
      <w:marTop w:val="0"/>
      <w:marBottom w:val="0"/>
      <w:divBdr>
        <w:top w:val="none" w:sz="0" w:space="0" w:color="auto"/>
        <w:left w:val="none" w:sz="0" w:space="0" w:color="auto"/>
        <w:bottom w:val="none" w:sz="0" w:space="0" w:color="auto"/>
        <w:right w:val="none" w:sz="0" w:space="0" w:color="auto"/>
      </w:divBdr>
    </w:div>
    <w:div w:id="1291328829">
      <w:bodyDiv w:val="1"/>
      <w:marLeft w:val="0"/>
      <w:marRight w:val="0"/>
      <w:marTop w:val="0"/>
      <w:marBottom w:val="0"/>
      <w:divBdr>
        <w:top w:val="none" w:sz="0" w:space="0" w:color="auto"/>
        <w:left w:val="none" w:sz="0" w:space="0" w:color="auto"/>
        <w:bottom w:val="none" w:sz="0" w:space="0" w:color="auto"/>
        <w:right w:val="none" w:sz="0" w:space="0" w:color="auto"/>
      </w:divBdr>
    </w:div>
    <w:div w:id="1341546251">
      <w:bodyDiv w:val="1"/>
      <w:marLeft w:val="0"/>
      <w:marRight w:val="0"/>
      <w:marTop w:val="0"/>
      <w:marBottom w:val="0"/>
      <w:divBdr>
        <w:top w:val="none" w:sz="0" w:space="0" w:color="auto"/>
        <w:left w:val="none" w:sz="0" w:space="0" w:color="auto"/>
        <w:bottom w:val="none" w:sz="0" w:space="0" w:color="auto"/>
        <w:right w:val="none" w:sz="0" w:space="0" w:color="auto"/>
      </w:divBdr>
      <w:divsChild>
        <w:div w:id="1379083704">
          <w:marLeft w:val="432"/>
          <w:marRight w:val="0"/>
          <w:marTop w:val="116"/>
          <w:marBottom w:val="0"/>
          <w:divBdr>
            <w:top w:val="none" w:sz="0" w:space="0" w:color="auto"/>
            <w:left w:val="none" w:sz="0" w:space="0" w:color="auto"/>
            <w:bottom w:val="none" w:sz="0" w:space="0" w:color="auto"/>
            <w:right w:val="none" w:sz="0" w:space="0" w:color="auto"/>
          </w:divBdr>
        </w:div>
        <w:div w:id="1031952688">
          <w:marLeft w:val="432"/>
          <w:marRight w:val="0"/>
          <w:marTop w:val="116"/>
          <w:marBottom w:val="0"/>
          <w:divBdr>
            <w:top w:val="none" w:sz="0" w:space="0" w:color="auto"/>
            <w:left w:val="none" w:sz="0" w:space="0" w:color="auto"/>
            <w:bottom w:val="none" w:sz="0" w:space="0" w:color="auto"/>
            <w:right w:val="none" w:sz="0" w:space="0" w:color="auto"/>
          </w:divBdr>
        </w:div>
        <w:div w:id="1388451734">
          <w:marLeft w:val="864"/>
          <w:marRight w:val="0"/>
          <w:marTop w:val="74"/>
          <w:marBottom w:val="0"/>
          <w:divBdr>
            <w:top w:val="none" w:sz="0" w:space="0" w:color="auto"/>
            <w:left w:val="none" w:sz="0" w:space="0" w:color="auto"/>
            <w:bottom w:val="none" w:sz="0" w:space="0" w:color="auto"/>
            <w:right w:val="none" w:sz="0" w:space="0" w:color="auto"/>
          </w:divBdr>
        </w:div>
        <w:div w:id="1632977450">
          <w:marLeft w:val="1296"/>
          <w:marRight w:val="0"/>
          <w:marTop w:val="74"/>
          <w:marBottom w:val="0"/>
          <w:divBdr>
            <w:top w:val="none" w:sz="0" w:space="0" w:color="auto"/>
            <w:left w:val="none" w:sz="0" w:space="0" w:color="auto"/>
            <w:bottom w:val="none" w:sz="0" w:space="0" w:color="auto"/>
            <w:right w:val="none" w:sz="0" w:space="0" w:color="auto"/>
          </w:divBdr>
        </w:div>
        <w:div w:id="589393318">
          <w:marLeft w:val="432"/>
          <w:marRight w:val="0"/>
          <w:marTop w:val="116"/>
          <w:marBottom w:val="0"/>
          <w:divBdr>
            <w:top w:val="none" w:sz="0" w:space="0" w:color="auto"/>
            <w:left w:val="none" w:sz="0" w:space="0" w:color="auto"/>
            <w:bottom w:val="none" w:sz="0" w:space="0" w:color="auto"/>
            <w:right w:val="none" w:sz="0" w:space="0" w:color="auto"/>
          </w:divBdr>
        </w:div>
        <w:div w:id="560558450">
          <w:marLeft w:val="864"/>
          <w:marRight w:val="0"/>
          <w:marTop w:val="74"/>
          <w:marBottom w:val="0"/>
          <w:divBdr>
            <w:top w:val="none" w:sz="0" w:space="0" w:color="auto"/>
            <w:left w:val="none" w:sz="0" w:space="0" w:color="auto"/>
            <w:bottom w:val="none" w:sz="0" w:space="0" w:color="auto"/>
            <w:right w:val="none" w:sz="0" w:space="0" w:color="auto"/>
          </w:divBdr>
        </w:div>
        <w:div w:id="372119652">
          <w:marLeft w:val="1296"/>
          <w:marRight w:val="0"/>
          <w:marTop w:val="74"/>
          <w:marBottom w:val="0"/>
          <w:divBdr>
            <w:top w:val="none" w:sz="0" w:space="0" w:color="auto"/>
            <w:left w:val="none" w:sz="0" w:space="0" w:color="auto"/>
            <w:bottom w:val="none" w:sz="0" w:space="0" w:color="auto"/>
            <w:right w:val="none" w:sz="0" w:space="0" w:color="auto"/>
          </w:divBdr>
        </w:div>
        <w:div w:id="1496258834">
          <w:marLeft w:val="864"/>
          <w:marRight w:val="0"/>
          <w:marTop w:val="74"/>
          <w:marBottom w:val="0"/>
          <w:divBdr>
            <w:top w:val="none" w:sz="0" w:space="0" w:color="auto"/>
            <w:left w:val="none" w:sz="0" w:space="0" w:color="auto"/>
            <w:bottom w:val="none" w:sz="0" w:space="0" w:color="auto"/>
            <w:right w:val="none" w:sz="0" w:space="0" w:color="auto"/>
          </w:divBdr>
        </w:div>
      </w:divsChild>
    </w:div>
    <w:div w:id="1360089339">
      <w:bodyDiv w:val="1"/>
      <w:marLeft w:val="0"/>
      <w:marRight w:val="0"/>
      <w:marTop w:val="0"/>
      <w:marBottom w:val="0"/>
      <w:divBdr>
        <w:top w:val="none" w:sz="0" w:space="0" w:color="auto"/>
        <w:left w:val="none" w:sz="0" w:space="0" w:color="auto"/>
        <w:bottom w:val="none" w:sz="0" w:space="0" w:color="auto"/>
        <w:right w:val="none" w:sz="0" w:space="0" w:color="auto"/>
      </w:divBdr>
    </w:div>
    <w:div w:id="1386493843">
      <w:bodyDiv w:val="1"/>
      <w:marLeft w:val="0"/>
      <w:marRight w:val="0"/>
      <w:marTop w:val="0"/>
      <w:marBottom w:val="0"/>
      <w:divBdr>
        <w:top w:val="none" w:sz="0" w:space="0" w:color="auto"/>
        <w:left w:val="none" w:sz="0" w:space="0" w:color="auto"/>
        <w:bottom w:val="none" w:sz="0" w:space="0" w:color="auto"/>
        <w:right w:val="none" w:sz="0" w:space="0" w:color="auto"/>
      </w:divBdr>
    </w:div>
    <w:div w:id="1403525401">
      <w:bodyDiv w:val="1"/>
      <w:marLeft w:val="0"/>
      <w:marRight w:val="0"/>
      <w:marTop w:val="0"/>
      <w:marBottom w:val="0"/>
      <w:divBdr>
        <w:top w:val="none" w:sz="0" w:space="0" w:color="auto"/>
        <w:left w:val="none" w:sz="0" w:space="0" w:color="auto"/>
        <w:bottom w:val="none" w:sz="0" w:space="0" w:color="auto"/>
        <w:right w:val="none" w:sz="0" w:space="0" w:color="auto"/>
      </w:divBdr>
      <w:divsChild>
        <w:div w:id="1910647186">
          <w:marLeft w:val="432"/>
          <w:marRight w:val="0"/>
          <w:marTop w:val="116"/>
          <w:marBottom w:val="0"/>
          <w:divBdr>
            <w:top w:val="none" w:sz="0" w:space="0" w:color="auto"/>
            <w:left w:val="none" w:sz="0" w:space="0" w:color="auto"/>
            <w:bottom w:val="none" w:sz="0" w:space="0" w:color="auto"/>
            <w:right w:val="none" w:sz="0" w:space="0" w:color="auto"/>
          </w:divBdr>
        </w:div>
        <w:div w:id="1836995616">
          <w:marLeft w:val="864"/>
          <w:marRight w:val="0"/>
          <w:marTop w:val="74"/>
          <w:marBottom w:val="0"/>
          <w:divBdr>
            <w:top w:val="none" w:sz="0" w:space="0" w:color="auto"/>
            <w:left w:val="none" w:sz="0" w:space="0" w:color="auto"/>
            <w:bottom w:val="none" w:sz="0" w:space="0" w:color="auto"/>
            <w:right w:val="none" w:sz="0" w:space="0" w:color="auto"/>
          </w:divBdr>
        </w:div>
        <w:div w:id="439880323">
          <w:marLeft w:val="864"/>
          <w:marRight w:val="0"/>
          <w:marTop w:val="74"/>
          <w:marBottom w:val="0"/>
          <w:divBdr>
            <w:top w:val="none" w:sz="0" w:space="0" w:color="auto"/>
            <w:left w:val="none" w:sz="0" w:space="0" w:color="auto"/>
            <w:bottom w:val="none" w:sz="0" w:space="0" w:color="auto"/>
            <w:right w:val="none" w:sz="0" w:space="0" w:color="auto"/>
          </w:divBdr>
        </w:div>
        <w:div w:id="889193756">
          <w:marLeft w:val="864"/>
          <w:marRight w:val="0"/>
          <w:marTop w:val="74"/>
          <w:marBottom w:val="0"/>
          <w:divBdr>
            <w:top w:val="none" w:sz="0" w:space="0" w:color="auto"/>
            <w:left w:val="none" w:sz="0" w:space="0" w:color="auto"/>
            <w:bottom w:val="none" w:sz="0" w:space="0" w:color="auto"/>
            <w:right w:val="none" w:sz="0" w:space="0" w:color="auto"/>
          </w:divBdr>
        </w:div>
        <w:div w:id="506287131">
          <w:marLeft w:val="864"/>
          <w:marRight w:val="0"/>
          <w:marTop w:val="74"/>
          <w:marBottom w:val="0"/>
          <w:divBdr>
            <w:top w:val="none" w:sz="0" w:space="0" w:color="auto"/>
            <w:left w:val="none" w:sz="0" w:space="0" w:color="auto"/>
            <w:bottom w:val="none" w:sz="0" w:space="0" w:color="auto"/>
            <w:right w:val="none" w:sz="0" w:space="0" w:color="auto"/>
          </w:divBdr>
        </w:div>
        <w:div w:id="1074551904">
          <w:marLeft w:val="864"/>
          <w:marRight w:val="0"/>
          <w:marTop w:val="74"/>
          <w:marBottom w:val="0"/>
          <w:divBdr>
            <w:top w:val="none" w:sz="0" w:space="0" w:color="auto"/>
            <w:left w:val="none" w:sz="0" w:space="0" w:color="auto"/>
            <w:bottom w:val="none" w:sz="0" w:space="0" w:color="auto"/>
            <w:right w:val="none" w:sz="0" w:space="0" w:color="auto"/>
          </w:divBdr>
        </w:div>
        <w:div w:id="786435855">
          <w:marLeft w:val="864"/>
          <w:marRight w:val="0"/>
          <w:marTop w:val="74"/>
          <w:marBottom w:val="0"/>
          <w:divBdr>
            <w:top w:val="none" w:sz="0" w:space="0" w:color="auto"/>
            <w:left w:val="none" w:sz="0" w:space="0" w:color="auto"/>
            <w:bottom w:val="none" w:sz="0" w:space="0" w:color="auto"/>
            <w:right w:val="none" w:sz="0" w:space="0" w:color="auto"/>
          </w:divBdr>
        </w:div>
        <w:div w:id="562758064">
          <w:marLeft w:val="432"/>
          <w:marRight w:val="0"/>
          <w:marTop w:val="116"/>
          <w:marBottom w:val="0"/>
          <w:divBdr>
            <w:top w:val="none" w:sz="0" w:space="0" w:color="auto"/>
            <w:left w:val="none" w:sz="0" w:space="0" w:color="auto"/>
            <w:bottom w:val="none" w:sz="0" w:space="0" w:color="auto"/>
            <w:right w:val="none" w:sz="0" w:space="0" w:color="auto"/>
          </w:divBdr>
        </w:div>
        <w:div w:id="812530450">
          <w:marLeft w:val="864"/>
          <w:marRight w:val="0"/>
          <w:marTop w:val="74"/>
          <w:marBottom w:val="0"/>
          <w:divBdr>
            <w:top w:val="none" w:sz="0" w:space="0" w:color="auto"/>
            <w:left w:val="none" w:sz="0" w:space="0" w:color="auto"/>
            <w:bottom w:val="none" w:sz="0" w:space="0" w:color="auto"/>
            <w:right w:val="none" w:sz="0" w:space="0" w:color="auto"/>
          </w:divBdr>
        </w:div>
        <w:div w:id="1431777078">
          <w:marLeft w:val="432"/>
          <w:marRight w:val="0"/>
          <w:marTop w:val="116"/>
          <w:marBottom w:val="0"/>
          <w:divBdr>
            <w:top w:val="none" w:sz="0" w:space="0" w:color="auto"/>
            <w:left w:val="none" w:sz="0" w:space="0" w:color="auto"/>
            <w:bottom w:val="none" w:sz="0" w:space="0" w:color="auto"/>
            <w:right w:val="none" w:sz="0" w:space="0" w:color="auto"/>
          </w:divBdr>
        </w:div>
      </w:divsChild>
    </w:div>
    <w:div w:id="1417362488">
      <w:bodyDiv w:val="1"/>
      <w:marLeft w:val="0"/>
      <w:marRight w:val="0"/>
      <w:marTop w:val="0"/>
      <w:marBottom w:val="0"/>
      <w:divBdr>
        <w:top w:val="none" w:sz="0" w:space="0" w:color="auto"/>
        <w:left w:val="none" w:sz="0" w:space="0" w:color="auto"/>
        <w:bottom w:val="none" w:sz="0" w:space="0" w:color="auto"/>
        <w:right w:val="none" w:sz="0" w:space="0" w:color="auto"/>
      </w:divBdr>
    </w:div>
    <w:div w:id="1431202171">
      <w:bodyDiv w:val="1"/>
      <w:marLeft w:val="0"/>
      <w:marRight w:val="0"/>
      <w:marTop w:val="0"/>
      <w:marBottom w:val="0"/>
      <w:divBdr>
        <w:top w:val="none" w:sz="0" w:space="0" w:color="auto"/>
        <w:left w:val="none" w:sz="0" w:space="0" w:color="auto"/>
        <w:bottom w:val="none" w:sz="0" w:space="0" w:color="auto"/>
        <w:right w:val="none" w:sz="0" w:space="0" w:color="auto"/>
      </w:divBdr>
    </w:div>
    <w:div w:id="1459958195">
      <w:bodyDiv w:val="1"/>
      <w:marLeft w:val="0"/>
      <w:marRight w:val="0"/>
      <w:marTop w:val="0"/>
      <w:marBottom w:val="0"/>
      <w:divBdr>
        <w:top w:val="none" w:sz="0" w:space="0" w:color="auto"/>
        <w:left w:val="none" w:sz="0" w:space="0" w:color="auto"/>
        <w:bottom w:val="none" w:sz="0" w:space="0" w:color="auto"/>
        <w:right w:val="none" w:sz="0" w:space="0" w:color="auto"/>
      </w:divBdr>
    </w:div>
    <w:div w:id="1460763242">
      <w:bodyDiv w:val="1"/>
      <w:marLeft w:val="0"/>
      <w:marRight w:val="0"/>
      <w:marTop w:val="0"/>
      <w:marBottom w:val="0"/>
      <w:divBdr>
        <w:top w:val="none" w:sz="0" w:space="0" w:color="auto"/>
        <w:left w:val="none" w:sz="0" w:space="0" w:color="auto"/>
        <w:bottom w:val="none" w:sz="0" w:space="0" w:color="auto"/>
        <w:right w:val="none" w:sz="0" w:space="0" w:color="auto"/>
      </w:divBdr>
    </w:div>
    <w:div w:id="1486816344">
      <w:bodyDiv w:val="1"/>
      <w:marLeft w:val="0"/>
      <w:marRight w:val="0"/>
      <w:marTop w:val="0"/>
      <w:marBottom w:val="0"/>
      <w:divBdr>
        <w:top w:val="none" w:sz="0" w:space="0" w:color="auto"/>
        <w:left w:val="none" w:sz="0" w:space="0" w:color="auto"/>
        <w:bottom w:val="none" w:sz="0" w:space="0" w:color="auto"/>
        <w:right w:val="none" w:sz="0" w:space="0" w:color="auto"/>
      </w:divBdr>
      <w:divsChild>
        <w:div w:id="1428967763">
          <w:marLeft w:val="432"/>
          <w:marRight w:val="0"/>
          <w:marTop w:val="116"/>
          <w:marBottom w:val="0"/>
          <w:divBdr>
            <w:top w:val="none" w:sz="0" w:space="0" w:color="auto"/>
            <w:left w:val="none" w:sz="0" w:space="0" w:color="auto"/>
            <w:bottom w:val="none" w:sz="0" w:space="0" w:color="auto"/>
            <w:right w:val="none" w:sz="0" w:space="0" w:color="auto"/>
          </w:divBdr>
        </w:div>
        <w:div w:id="588199405">
          <w:marLeft w:val="864"/>
          <w:marRight w:val="0"/>
          <w:marTop w:val="74"/>
          <w:marBottom w:val="0"/>
          <w:divBdr>
            <w:top w:val="none" w:sz="0" w:space="0" w:color="auto"/>
            <w:left w:val="none" w:sz="0" w:space="0" w:color="auto"/>
            <w:bottom w:val="none" w:sz="0" w:space="0" w:color="auto"/>
            <w:right w:val="none" w:sz="0" w:space="0" w:color="auto"/>
          </w:divBdr>
        </w:div>
        <w:div w:id="671570796">
          <w:marLeft w:val="432"/>
          <w:marRight w:val="0"/>
          <w:marTop w:val="116"/>
          <w:marBottom w:val="0"/>
          <w:divBdr>
            <w:top w:val="none" w:sz="0" w:space="0" w:color="auto"/>
            <w:left w:val="none" w:sz="0" w:space="0" w:color="auto"/>
            <w:bottom w:val="none" w:sz="0" w:space="0" w:color="auto"/>
            <w:right w:val="none" w:sz="0" w:space="0" w:color="auto"/>
          </w:divBdr>
        </w:div>
        <w:div w:id="1801532712">
          <w:marLeft w:val="864"/>
          <w:marRight w:val="0"/>
          <w:marTop w:val="74"/>
          <w:marBottom w:val="0"/>
          <w:divBdr>
            <w:top w:val="none" w:sz="0" w:space="0" w:color="auto"/>
            <w:left w:val="none" w:sz="0" w:space="0" w:color="auto"/>
            <w:bottom w:val="none" w:sz="0" w:space="0" w:color="auto"/>
            <w:right w:val="none" w:sz="0" w:space="0" w:color="auto"/>
          </w:divBdr>
        </w:div>
      </w:divsChild>
    </w:div>
    <w:div w:id="1488131862">
      <w:bodyDiv w:val="1"/>
      <w:marLeft w:val="0"/>
      <w:marRight w:val="0"/>
      <w:marTop w:val="0"/>
      <w:marBottom w:val="0"/>
      <w:divBdr>
        <w:top w:val="none" w:sz="0" w:space="0" w:color="auto"/>
        <w:left w:val="none" w:sz="0" w:space="0" w:color="auto"/>
        <w:bottom w:val="none" w:sz="0" w:space="0" w:color="auto"/>
        <w:right w:val="none" w:sz="0" w:space="0" w:color="auto"/>
      </w:divBdr>
    </w:div>
    <w:div w:id="1584029347">
      <w:bodyDiv w:val="1"/>
      <w:marLeft w:val="0"/>
      <w:marRight w:val="0"/>
      <w:marTop w:val="0"/>
      <w:marBottom w:val="0"/>
      <w:divBdr>
        <w:top w:val="none" w:sz="0" w:space="0" w:color="auto"/>
        <w:left w:val="none" w:sz="0" w:space="0" w:color="auto"/>
        <w:bottom w:val="none" w:sz="0" w:space="0" w:color="auto"/>
        <w:right w:val="none" w:sz="0" w:space="0" w:color="auto"/>
      </w:divBdr>
    </w:div>
    <w:div w:id="1586915759">
      <w:bodyDiv w:val="1"/>
      <w:marLeft w:val="0"/>
      <w:marRight w:val="0"/>
      <w:marTop w:val="0"/>
      <w:marBottom w:val="0"/>
      <w:divBdr>
        <w:top w:val="none" w:sz="0" w:space="0" w:color="auto"/>
        <w:left w:val="none" w:sz="0" w:space="0" w:color="auto"/>
        <w:bottom w:val="none" w:sz="0" w:space="0" w:color="auto"/>
        <w:right w:val="none" w:sz="0" w:space="0" w:color="auto"/>
      </w:divBdr>
      <w:divsChild>
        <w:div w:id="311370513">
          <w:marLeft w:val="864"/>
          <w:marRight w:val="0"/>
          <w:marTop w:val="74"/>
          <w:marBottom w:val="0"/>
          <w:divBdr>
            <w:top w:val="none" w:sz="0" w:space="0" w:color="auto"/>
            <w:left w:val="none" w:sz="0" w:space="0" w:color="auto"/>
            <w:bottom w:val="none" w:sz="0" w:space="0" w:color="auto"/>
            <w:right w:val="none" w:sz="0" w:space="0" w:color="auto"/>
          </w:divBdr>
        </w:div>
      </w:divsChild>
    </w:div>
    <w:div w:id="1591044579">
      <w:bodyDiv w:val="1"/>
      <w:marLeft w:val="0"/>
      <w:marRight w:val="0"/>
      <w:marTop w:val="0"/>
      <w:marBottom w:val="0"/>
      <w:divBdr>
        <w:top w:val="none" w:sz="0" w:space="0" w:color="auto"/>
        <w:left w:val="none" w:sz="0" w:space="0" w:color="auto"/>
        <w:bottom w:val="none" w:sz="0" w:space="0" w:color="auto"/>
        <w:right w:val="none" w:sz="0" w:space="0" w:color="auto"/>
      </w:divBdr>
    </w:div>
    <w:div w:id="1615945592">
      <w:bodyDiv w:val="1"/>
      <w:marLeft w:val="0"/>
      <w:marRight w:val="0"/>
      <w:marTop w:val="0"/>
      <w:marBottom w:val="0"/>
      <w:divBdr>
        <w:top w:val="none" w:sz="0" w:space="0" w:color="auto"/>
        <w:left w:val="none" w:sz="0" w:space="0" w:color="auto"/>
        <w:bottom w:val="none" w:sz="0" w:space="0" w:color="auto"/>
        <w:right w:val="none" w:sz="0" w:space="0" w:color="auto"/>
      </w:divBdr>
    </w:div>
    <w:div w:id="1647003826">
      <w:bodyDiv w:val="1"/>
      <w:marLeft w:val="0"/>
      <w:marRight w:val="0"/>
      <w:marTop w:val="0"/>
      <w:marBottom w:val="0"/>
      <w:divBdr>
        <w:top w:val="none" w:sz="0" w:space="0" w:color="auto"/>
        <w:left w:val="none" w:sz="0" w:space="0" w:color="auto"/>
        <w:bottom w:val="none" w:sz="0" w:space="0" w:color="auto"/>
        <w:right w:val="none" w:sz="0" w:space="0" w:color="auto"/>
      </w:divBdr>
    </w:div>
    <w:div w:id="1653558158">
      <w:bodyDiv w:val="1"/>
      <w:marLeft w:val="0"/>
      <w:marRight w:val="0"/>
      <w:marTop w:val="0"/>
      <w:marBottom w:val="0"/>
      <w:divBdr>
        <w:top w:val="none" w:sz="0" w:space="0" w:color="auto"/>
        <w:left w:val="none" w:sz="0" w:space="0" w:color="auto"/>
        <w:bottom w:val="none" w:sz="0" w:space="0" w:color="auto"/>
        <w:right w:val="none" w:sz="0" w:space="0" w:color="auto"/>
      </w:divBdr>
    </w:div>
    <w:div w:id="1682585824">
      <w:bodyDiv w:val="1"/>
      <w:marLeft w:val="0"/>
      <w:marRight w:val="0"/>
      <w:marTop w:val="0"/>
      <w:marBottom w:val="0"/>
      <w:divBdr>
        <w:top w:val="none" w:sz="0" w:space="0" w:color="auto"/>
        <w:left w:val="none" w:sz="0" w:space="0" w:color="auto"/>
        <w:bottom w:val="none" w:sz="0" w:space="0" w:color="auto"/>
        <w:right w:val="none" w:sz="0" w:space="0" w:color="auto"/>
      </w:divBdr>
      <w:divsChild>
        <w:div w:id="1992444909">
          <w:marLeft w:val="432"/>
          <w:marRight w:val="0"/>
          <w:marTop w:val="116"/>
          <w:marBottom w:val="0"/>
          <w:divBdr>
            <w:top w:val="none" w:sz="0" w:space="0" w:color="auto"/>
            <w:left w:val="none" w:sz="0" w:space="0" w:color="auto"/>
            <w:bottom w:val="none" w:sz="0" w:space="0" w:color="auto"/>
            <w:right w:val="none" w:sz="0" w:space="0" w:color="auto"/>
          </w:divBdr>
        </w:div>
      </w:divsChild>
    </w:div>
    <w:div w:id="1687513981">
      <w:bodyDiv w:val="1"/>
      <w:marLeft w:val="0"/>
      <w:marRight w:val="0"/>
      <w:marTop w:val="0"/>
      <w:marBottom w:val="0"/>
      <w:divBdr>
        <w:top w:val="none" w:sz="0" w:space="0" w:color="auto"/>
        <w:left w:val="none" w:sz="0" w:space="0" w:color="auto"/>
        <w:bottom w:val="none" w:sz="0" w:space="0" w:color="auto"/>
        <w:right w:val="none" w:sz="0" w:space="0" w:color="auto"/>
      </w:divBdr>
    </w:div>
    <w:div w:id="1717393149">
      <w:bodyDiv w:val="1"/>
      <w:marLeft w:val="0"/>
      <w:marRight w:val="0"/>
      <w:marTop w:val="0"/>
      <w:marBottom w:val="0"/>
      <w:divBdr>
        <w:top w:val="none" w:sz="0" w:space="0" w:color="auto"/>
        <w:left w:val="none" w:sz="0" w:space="0" w:color="auto"/>
        <w:bottom w:val="none" w:sz="0" w:space="0" w:color="auto"/>
        <w:right w:val="none" w:sz="0" w:space="0" w:color="auto"/>
      </w:divBdr>
    </w:div>
    <w:div w:id="1724480259">
      <w:bodyDiv w:val="1"/>
      <w:marLeft w:val="0"/>
      <w:marRight w:val="0"/>
      <w:marTop w:val="0"/>
      <w:marBottom w:val="0"/>
      <w:divBdr>
        <w:top w:val="none" w:sz="0" w:space="0" w:color="auto"/>
        <w:left w:val="none" w:sz="0" w:space="0" w:color="auto"/>
        <w:bottom w:val="none" w:sz="0" w:space="0" w:color="auto"/>
        <w:right w:val="none" w:sz="0" w:space="0" w:color="auto"/>
      </w:divBdr>
    </w:div>
    <w:div w:id="1749500760">
      <w:bodyDiv w:val="1"/>
      <w:marLeft w:val="0"/>
      <w:marRight w:val="0"/>
      <w:marTop w:val="0"/>
      <w:marBottom w:val="0"/>
      <w:divBdr>
        <w:top w:val="none" w:sz="0" w:space="0" w:color="auto"/>
        <w:left w:val="none" w:sz="0" w:space="0" w:color="auto"/>
        <w:bottom w:val="none" w:sz="0" w:space="0" w:color="auto"/>
        <w:right w:val="none" w:sz="0" w:space="0" w:color="auto"/>
      </w:divBdr>
      <w:divsChild>
        <w:div w:id="2016108860">
          <w:marLeft w:val="432"/>
          <w:marRight w:val="0"/>
          <w:marTop w:val="116"/>
          <w:marBottom w:val="0"/>
          <w:divBdr>
            <w:top w:val="none" w:sz="0" w:space="0" w:color="auto"/>
            <w:left w:val="none" w:sz="0" w:space="0" w:color="auto"/>
            <w:bottom w:val="none" w:sz="0" w:space="0" w:color="auto"/>
            <w:right w:val="none" w:sz="0" w:space="0" w:color="auto"/>
          </w:divBdr>
        </w:div>
      </w:divsChild>
    </w:div>
    <w:div w:id="1753896565">
      <w:bodyDiv w:val="1"/>
      <w:marLeft w:val="0"/>
      <w:marRight w:val="0"/>
      <w:marTop w:val="0"/>
      <w:marBottom w:val="0"/>
      <w:divBdr>
        <w:top w:val="none" w:sz="0" w:space="0" w:color="auto"/>
        <w:left w:val="none" w:sz="0" w:space="0" w:color="auto"/>
        <w:bottom w:val="none" w:sz="0" w:space="0" w:color="auto"/>
        <w:right w:val="none" w:sz="0" w:space="0" w:color="auto"/>
      </w:divBdr>
    </w:div>
    <w:div w:id="1772821509">
      <w:bodyDiv w:val="1"/>
      <w:marLeft w:val="0"/>
      <w:marRight w:val="0"/>
      <w:marTop w:val="0"/>
      <w:marBottom w:val="0"/>
      <w:divBdr>
        <w:top w:val="none" w:sz="0" w:space="0" w:color="auto"/>
        <w:left w:val="none" w:sz="0" w:space="0" w:color="auto"/>
        <w:bottom w:val="none" w:sz="0" w:space="0" w:color="auto"/>
        <w:right w:val="none" w:sz="0" w:space="0" w:color="auto"/>
      </w:divBdr>
    </w:div>
    <w:div w:id="1810173439">
      <w:bodyDiv w:val="1"/>
      <w:marLeft w:val="0"/>
      <w:marRight w:val="0"/>
      <w:marTop w:val="0"/>
      <w:marBottom w:val="0"/>
      <w:divBdr>
        <w:top w:val="none" w:sz="0" w:space="0" w:color="auto"/>
        <w:left w:val="none" w:sz="0" w:space="0" w:color="auto"/>
        <w:bottom w:val="none" w:sz="0" w:space="0" w:color="auto"/>
        <w:right w:val="none" w:sz="0" w:space="0" w:color="auto"/>
      </w:divBdr>
    </w:div>
    <w:div w:id="1818376813">
      <w:bodyDiv w:val="1"/>
      <w:marLeft w:val="0"/>
      <w:marRight w:val="0"/>
      <w:marTop w:val="0"/>
      <w:marBottom w:val="0"/>
      <w:divBdr>
        <w:top w:val="none" w:sz="0" w:space="0" w:color="auto"/>
        <w:left w:val="none" w:sz="0" w:space="0" w:color="auto"/>
        <w:bottom w:val="none" w:sz="0" w:space="0" w:color="auto"/>
        <w:right w:val="none" w:sz="0" w:space="0" w:color="auto"/>
      </w:divBdr>
    </w:div>
    <w:div w:id="1833836784">
      <w:bodyDiv w:val="1"/>
      <w:marLeft w:val="0"/>
      <w:marRight w:val="0"/>
      <w:marTop w:val="0"/>
      <w:marBottom w:val="0"/>
      <w:divBdr>
        <w:top w:val="none" w:sz="0" w:space="0" w:color="auto"/>
        <w:left w:val="none" w:sz="0" w:space="0" w:color="auto"/>
        <w:bottom w:val="none" w:sz="0" w:space="0" w:color="auto"/>
        <w:right w:val="none" w:sz="0" w:space="0" w:color="auto"/>
      </w:divBdr>
      <w:divsChild>
        <w:div w:id="954867166">
          <w:marLeft w:val="432"/>
          <w:marRight w:val="0"/>
          <w:marTop w:val="116"/>
          <w:marBottom w:val="0"/>
          <w:divBdr>
            <w:top w:val="none" w:sz="0" w:space="0" w:color="auto"/>
            <w:left w:val="none" w:sz="0" w:space="0" w:color="auto"/>
            <w:bottom w:val="none" w:sz="0" w:space="0" w:color="auto"/>
            <w:right w:val="none" w:sz="0" w:space="0" w:color="auto"/>
          </w:divBdr>
        </w:div>
        <w:div w:id="535626732">
          <w:marLeft w:val="864"/>
          <w:marRight w:val="0"/>
          <w:marTop w:val="116"/>
          <w:marBottom w:val="0"/>
          <w:divBdr>
            <w:top w:val="none" w:sz="0" w:space="0" w:color="auto"/>
            <w:left w:val="none" w:sz="0" w:space="0" w:color="auto"/>
            <w:bottom w:val="none" w:sz="0" w:space="0" w:color="auto"/>
            <w:right w:val="none" w:sz="0" w:space="0" w:color="auto"/>
          </w:divBdr>
        </w:div>
        <w:div w:id="71973347">
          <w:marLeft w:val="1296"/>
          <w:marRight w:val="0"/>
          <w:marTop w:val="116"/>
          <w:marBottom w:val="0"/>
          <w:divBdr>
            <w:top w:val="none" w:sz="0" w:space="0" w:color="auto"/>
            <w:left w:val="none" w:sz="0" w:space="0" w:color="auto"/>
            <w:bottom w:val="none" w:sz="0" w:space="0" w:color="auto"/>
            <w:right w:val="none" w:sz="0" w:space="0" w:color="auto"/>
          </w:divBdr>
        </w:div>
        <w:div w:id="173811852">
          <w:marLeft w:val="864"/>
          <w:marRight w:val="0"/>
          <w:marTop w:val="116"/>
          <w:marBottom w:val="0"/>
          <w:divBdr>
            <w:top w:val="none" w:sz="0" w:space="0" w:color="auto"/>
            <w:left w:val="none" w:sz="0" w:space="0" w:color="auto"/>
            <w:bottom w:val="none" w:sz="0" w:space="0" w:color="auto"/>
            <w:right w:val="none" w:sz="0" w:space="0" w:color="auto"/>
          </w:divBdr>
        </w:div>
        <w:div w:id="1730030927">
          <w:marLeft w:val="1296"/>
          <w:marRight w:val="0"/>
          <w:marTop w:val="116"/>
          <w:marBottom w:val="0"/>
          <w:divBdr>
            <w:top w:val="none" w:sz="0" w:space="0" w:color="auto"/>
            <w:left w:val="none" w:sz="0" w:space="0" w:color="auto"/>
            <w:bottom w:val="none" w:sz="0" w:space="0" w:color="auto"/>
            <w:right w:val="none" w:sz="0" w:space="0" w:color="auto"/>
          </w:divBdr>
        </w:div>
        <w:div w:id="400442554">
          <w:marLeft w:val="432"/>
          <w:marRight w:val="0"/>
          <w:marTop w:val="116"/>
          <w:marBottom w:val="0"/>
          <w:divBdr>
            <w:top w:val="none" w:sz="0" w:space="0" w:color="auto"/>
            <w:left w:val="none" w:sz="0" w:space="0" w:color="auto"/>
            <w:bottom w:val="none" w:sz="0" w:space="0" w:color="auto"/>
            <w:right w:val="none" w:sz="0" w:space="0" w:color="auto"/>
          </w:divBdr>
        </w:div>
        <w:div w:id="24259338">
          <w:marLeft w:val="864"/>
          <w:marRight w:val="0"/>
          <w:marTop w:val="116"/>
          <w:marBottom w:val="0"/>
          <w:divBdr>
            <w:top w:val="none" w:sz="0" w:space="0" w:color="auto"/>
            <w:left w:val="none" w:sz="0" w:space="0" w:color="auto"/>
            <w:bottom w:val="none" w:sz="0" w:space="0" w:color="auto"/>
            <w:right w:val="none" w:sz="0" w:space="0" w:color="auto"/>
          </w:divBdr>
        </w:div>
        <w:div w:id="1556963361">
          <w:marLeft w:val="864"/>
          <w:marRight w:val="0"/>
          <w:marTop w:val="116"/>
          <w:marBottom w:val="0"/>
          <w:divBdr>
            <w:top w:val="none" w:sz="0" w:space="0" w:color="auto"/>
            <w:left w:val="none" w:sz="0" w:space="0" w:color="auto"/>
            <w:bottom w:val="none" w:sz="0" w:space="0" w:color="auto"/>
            <w:right w:val="none" w:sz="0" w:space="0" w:color="auto"/>
          </w:divBdr>
        </w:div>
        <w:div w:id="932863439">
          <w:marLeft w:val="1296"/>
          <w:marRight w:val="0"/>
          <w:marTop w:val="116"/>
          <w:marBottom w:val="0"/>
          <w:divBdr>
            <w:top w:val="none" w:sz="0" w:space="0" w:color="auto"/>
            <w:left w:val="none" w:sz="0" w:space="0" w:color="auto"/>
            <w:bottom w:val="none" w:sz="0" w:space="0" w:color="auto"/>
            <w:right w:val="none" w:sz="0" w:space="0" w:color="auto"/>
          </w:divBdr>
        </w:div>
      </w:divsChild>
    </w:div>
    <w:div w:id="1841113100">
      <w:bodyDiv w:val="1"/>
      <w:marLeft w:val="0"/>
      <w:marRight w:val="0"/>
      <w:marTop w:val="0"/>
      <w:marBottom w:val="0"/>
      <w:divBdr>
        <w:top w:val="none" w:sz="0" w:space="0" w:color="auto"/>
        <w:left w:val="none" w:sz="0" w:space="0" w:color="auto"/>
        <w:bottom w:val="none" w:sz="0" w:space="0" w:color="auto"/>
        <w:right w:val="none" w:sz="0" w:space="0" w:color="auto"/>
      </w:divBdr>
    </w:div>
    <w:div w:id="1857230463">
      <w:bodyDiv w:val="1"/>
      <w:marLeft w:val="0"/>
      <w:marRight w:val="0"/>
      <w:marTop w:val="0"/>
      <w:marBottom w:val="0"/>
      <w:divBdr>
        <w:top w:val="none" w:sz="0" w:space="0" w:color="auto"/>
        <w:left w:val="none" w:sz="0" w:space="0" w:color="auto"/>
        <w:bottom w:val="none" w:sz="0" w:space="0" w:color="auto"/>
        <w:right w:val="none" w:sz="0" w:space="0" w:color="auto"/>
      </w:divBdr>
    </w:div>
    <w:div w:id="1875001721">
      <w:bodyDiv w:val="1"/>
      <w:marLeft w:val="0"/>
      <w:marRight w:val="0"/>
      <w:marTop w:val="0"/>
      <w:marBottom w:val="0"/>
      <w:divBdr>
        <w:top w:val="none" w:sz="0" w:space="0" w:color="auto"/>
        <w:left w:val="none" w:sz="0" w:space="0" w:color="auto"/>
        <w:bottom w:val="none" w:sz="0" w:space="0" w:color="auto"/>
        <w:right w:val="none" w:sz="0" w:space="0" w:color="auto"/>
      </w:divBdr>
    </w:div>
    <w:div w:id="1880510079">
      <w:bodyDiv w:val="1"/>
      <w:marLeft w:val="0"/>
      <w:marRight w:val="0"/>
      <w:marTop w:val="0"/>
      <w:marBottom w:val="0"/>
      <w:divBdr>
        <w:top w:val="none" w:sz="0" w:space="0" w:color="auto"/>
        <w:left w:val="none" w:sz="0" w:space="0" w:color="auto"/>
        <w:bottom w:val="none" w:sz="0" w:space="0" w:color="auto"/>
        <w:right w:val="none" w:sz="0" w:space="0" w:color="auto"/>
      </w:divBdr>
    </w:div>
    <w:div w:id="1920481398">
      <w:bodyDiv w:val="1"/>
      <w:marLeft w:val="0"/>
      <w:marRight w:val="0"/>
      <w:marTop w:val="0"/>
      <w:marBottom w:val="0"/>
      <w:divBdr>
        <w:top w:val="none" w:sz="0" w:space="0" w:color="auto"/>
        <w:left w:val="none" w:sz="0" w:space="0" w:color="auto"/>
        <w:bottom w:val="none" w:sz="0" w:space="0" w:color="auto"/>
        <w:right w:val="none" w:sz="0" w:space="0" w:color="auto"/>
      </w:divBdr>
    </w:div>
    <w:div w:id="1929577814">
      <w:bodyDiv w:val="1"/>
      <w:marLeft w:val="0"/>
      <w:marRight w:val="0"/>
      <w:marTop w:val="0"/>
      <w:marBottom w:val="0"/>
      <w:divBdr>
        <w:top w:val="none" w:sz="0" w:space="0" w:color="auto"/>
        <w:left w:val="none" w:sz="0" w:space="0" w:color="auto"/>
        <w:bottom w:val="none" w:sz="0" w:space="0" w:color="auto"/>
        <w:right w:val="none" w:sz="0" w:space="0" w:color="auto"/>
      </w:divBdr>
    </w:div>
    <w:div w:id="1965116461">
      <w:bodyDiv w:val="1"/>
      <w:marLeft w:val="0"/>
      <w:marRight w:val="0"/>
      <w:marTop w:val="0"/>
      <w:marBottom w:val="0"/>
      <w:divBdr>
        <w:top w:val="none" w:sz="0" w:space="0" w:color="auto"/>
        <w:left w:val="none" w:sz="0" w:space="0" w:color="auto"/>
        <w:bottom w:val="none" w:sz="0" w:space="0" w:color="auto"/>
        <w:right w:val="none" w:sz="0" w:space="0" w:color="auto"/>
      </w:divBdr>
    </w:div>
    <w:div w:id="1971282616">
      <w:bodyDiv w:val="1"/>
      <w:marLeft w:val="0"/>
      <w:marRight w:val="0"/>
      <w:marTop w:val="0"/>
      <w:marBottom w:val="0"/>
      <w:divBdr>
        <w:top w:val="none" w:sz="0" w:space="0" w:color="auto"/>
        <w:left w:val="none" w:sz="0" w:space="0" w:color="auto"/>
        <w:bottom w:val="none" w:sz="0" w:space="0" w:color="auto"/>
        <w:right w:val="none" w:sz="0" w:space="0" w:color="auto"/>
      </w:divBdr>
      <w:divsChild>
        <w:div w:id="1037972244">
          <w:marLeft w:val="432"/>
          <w:marRight w:val="0"/>
          <w:marTop w:val="116"/>
          <w:marBottom w:val="0"/>
          <w:divBdr>
            <w:top w:val="none" w:sz="0" w:space="0" w:color="auto"/>
            <w:left w:val="none" w:sz="0" w:space="0" w:color="auto"/>
            <w:bottom w:val="none" w:sz="0" w:space="0" w:color="auto"/>
            <w:right w:val="none" w:sz="0" w:space="0" w:color="auto"/>
          </w:divBdr>
        </w:div>
        <w:div w:id="521088220">
          <w:marLeft w:val="432"/>
          <w:marRight w:val="0"/>
          <w:marTop w:val="116"/>
          <w:marBottom w:val="0"/>
          <w:divBdr>
            <w:top w:val="none" w:sz="0" w:space="0" w:color="auto"/>
            <w:left w:val="none" w:sz="0" w:space="0" w:color="auto"/>
            <w:bottom w:val="none" w:sz="0" w:space="0" w:color="auto"/>
            <w:right w:val="none" w:sz="0" w:space="0" w:color="auto"/>
          </w:divBdr>
        </w:div>
        <w:div w:id="345642749">
          <w:marLeft w:val="864"/>
          <w:marRight w:val="0"/>
          <w:marTop w:val="0"/>
          <w:marBottom w:val="240"/>
          <w:divBdr>
            <w:top w:val="none" w:sz="0" w:space="0" w:color="auto"/>
            <w:left w:val="none" w:sz="0" w:space="0" w:color="auto"/>
            <w:bottom w:val="none" w:sz="0" w:space="0" w:color="auto"/>
            <w:right w:val="none" w:sz="0" w:space="0" w:color="auto"/>
          </w:divBdr>
        </w:div>
        <w:div w:id="1471021531">
          <w:marLeft w:val="864"/>
          <w:marRight w:val="0"/>
          <w:marTop w:val="0"/>
          <w:marBottom w:val="240"/>
          <w:divBdr>
            <w:top w:val="none" w:sz="0" w:space="0" w:color="auto"/>
            <w:left w:val="none" w:sz="0" w:space="0" w:color="auto"/>
            <w:bottom w:val="none" w:sz="0" w:space="0" w:color="auto"/>
            <w:right w:val="none" w:sz="0" w:space="0" w:color="auto"/>
          </w:divBdr>
        </w:div>
        <w:div w:id="967857764">
          <w:marLeft w:val="1411"/>
          <w:marRight w:val="0"/>
          <w:marTop w:val="116"/>
          <w:marBottom w:val="0"/>
          <w:divBdr>
            <w:top w:val="none" w:sz="0" w:space="0" w:color="auto"/>
            <w:left w:val="none" w:sz="0" w:space="0" w:color="auto"/>
            <w:bottom w:val="none" w:sz="0" w:space="0" w:color="auto"/>
            <w:right w:val="none" w:sz="0" w:space="0" w:color="auto"/>
          </w:divBdr>
        </w:div>
        <w:div w:id="69426359">
          <w:marLeft w:val="1411"/>
          <w:marRight w:val="0"/>
          <w:marTop w:val="116"/>
          <w:marBottom w:val="0"/>
          <w:divBdr>
            <w:top w:val="none" w:sz="0" w:space="0" w:color="auto"/>
            <w:left w:val="none" w:sz="0" w:space="0" w:color="auto"/>
            <w:bottom w:val="none" w:sz="0" w:space="0" w:color="auto"/>
            <w:right w:val="none" w:sz="0" w:space="0" w:color="auto"/>
          </w:divBdr>
        </w:div>
        <w:div w:id="919217264">
          <w:marLeft w:val="1411"/>
          <w:marRight w:val="0"/>
          <w:marTop w:val="116"/>
          <w:marBottom w:val="0"/>
          <w:divBdr>
            <w:top w:val="none" w:sz="0" w:space="0" w:color="auto"/>
            <w:left w:val="none" w:sz="0" w:space="0" w:color="auto"/>
            <w:bottom w:val="none" w:sz="0" w:space="0" w:color="auto"/>
            <w:right w:val="none" w:sz="0" w:space="0" w:color="auto"/>
          </w:divBdr>
        </w:div>
      </w:divsChild>
    </w:div>
    <w:div w:id="1984964247">
      <w:bodyDiv w:val="1"/>
      <w:marLeft w:val="0"/>
      <w:marRight w:val="0"/>
      <w:marTop w:val="0"/>
      <w:marBottom w:val="0"/>
      <w:divBdr>
        <w:top w:val="none" w:sz="0" w:space="0" w:color="auto"/>
        <w:left w:val="none" w:sz="0" w:space="0" w:color="auto"/>
        <w:bottom w:val="none" w:sz="0" w:space="0" w:color="auto"/>
        <w:right w:val="none" w:sz="0" w:space="0" w:color="auto"/>
      </w:divBdr>
    </w:div>
    <w:div w:id="1993368596">
      <w:bodyDiv w:val="1"/>
      <w:marLeft w:val="0"/>
      <w:marRight w:val="0"/>
      <w:marTop w:val="0"/>
      <w:marBottom w:val="0"/>
      <w:divBdr>
        <w:top w:val="none" w:sz="0" w:space="0" w:color="auto"/>
        <w:left w:val="none" w:sz="0" w:space="0" w:color="auto"/>
        <w:bottom w:val="none" w:sz="0" w:space="0" w:color="auto"/>
        <w:right w:val="none" w:sz="0" w:space="0" w:color="auto"/>
      </w:divBdr>
    </w:div>
    <w:div w:id="2025937344">
      <w:bodyDiv w:val="1"/>
      <w:marLeft w:val="0"/>
      <w:marRight w:val="0"/>
      <w:marTop w:val="0"/>
      <w:marBottom w:val="0"/>
      <w:divBdr>
        <w:top w:val="none" w:sz="0" w:space="0" w:color="auto"/>
        <w:left w:val="none" w:sz="0" w:space="0" w:color="auto"/>
        <w:bottom w:val="none" w:sz="0" w:space="0" w:color="auto"/>
        <w:right w:val="none" w:sz="0" w:space="0" w:color="auto"/>
      </w:divBdr>
    </w:div>
    <w:div w:id="2109232907">
      <w:bodyDiv w:val="1"/>
      <w:marLeft w:val="0"/>
      <w:marRight w:val="0"/>
      <w:marTop w:val="0"/>
      <w:marBottom w:val="0"/>
      <w:divBdr>
        <w:top w:val="none" w:sz="0" w:space="0" w:color="auto"/>
        <w:left w:val="none" w:sz="0" w:space="0" w:color="auto"/>
        <w:bottom w:val="none" w:sz="0" w:space="0" w:color="auto"/>
        <w:right w:val="none" w:sz="0" w:space="0" w:color="auto"/>
      </w:divBdr>
    </w:div>
    <w:div w:id="2133476114">
      <w:bodyDiv w:val="1"/>
      <w:marLeft w:val="0"/>
      <w:marRight w:val="0"/>
      <w:marTop w:val="0"/>
      <w:marBottom w:val="0"/>
      <w:divBdr>
        <w:top w:val="none" w:sz="0" w:space="0" w:color="auto"/>
        <w:left w:val="none" w:sz="0" w:space="0" w:color="auto"/>
        <w:bottom w:val="none" w:sz="0" w:space="0" w:color="auto"/>
        <w:right w:val="none" w:sz="0" w:space="0" w:color="auto"/>
      </w:divBdr>
    </w:div>
    <w:div w:id="21451962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ass.gov/masshealth/onecare"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16</Pages>
  <Words>4124</Words>
  <Characters>23513</Characters>
  <Application>Microsoft Office Word</Application>
  <DocSecurity>0</DocSecurity>
  <Lines>195</Lines>
  <Paragraphs>55</Paragraphs>
  <ScaleCrop>false</ScaleCrop>
  <HeadingPairs>
    <vt:vector size="2" baseType="variant">
      <vt:variant>
        <vt:lpstr>Title</vt:lpstr>
      </vt:variant>
      <vt:variant>
        <vt:i4>1</vt:i4>
      </vt:variant>
    </vt:vector>
  </HeadingPairs>
  <TitlesOfParts>
    <vt:vector size="1" baseType="lpstr">
      <vt:lpstr/>
    </vt:vector>
  </TitlesOfParts>
  <Company>UMASS Medical School</Company>
  <LinksUpToDate>false</LinksUpToDate>
  <CharactersWithSpaces>27582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Macdonald, Betteanne</dc:creator>
  <cp:lastModifiedBy>Jenna</cp:lastModifiedBy>
  <cp:revision>2</cp:revision>
  <dcterms:created xsi:type="dcterms:W3CDTF">2017-10-16T14:27:00Z</dcterms:created>
  <dcterms:modified xsi:type="dcterms:W3CDTF">2017-10-16T14:27:00Z</dcterms:modified>
</cp:coreProperties>
</file>