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71015" w14:textId="76ADC00F" w:rsidR="004F5D71" w:rsidRPr="002C71AC" w:rsidRDefault="0031534D" w:rsidP="004F5D71">
      <w:pPr>
        <w:spacing w:after="0" w:line="240" w:lineRule="auto"/>
        <w:jc w:val="center"/>
        <w:rPr>
          <w:rFonts w:ascii="Times New Roman" w:eastAsia="Times New Roman" w:hAnsi="Times New Roman" w:cs="Times New Roman"/>
          <w:b/>
          <w:color w:val="000080"/>
          <w:sz w:val="32"/>
          <w:szCs w:val="32"/>
        </w:rPr>
      </w:pPr>
      <w:r>
        <w:rPr>
          <w:rFonts w:ascii="Arial" w:eastAsia="Times New Roman" w:hAnsi="Arial" w:cs="Arial"/>
          <w:noProof/>
          <w:sz w:val="20"/>
          <w:szCs w:val="20"/>
        </w:rPr>
        <w:object w:dxaOrig="1440" w:dyaOrig="1440" w14:anchorId="42759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4.4pt;margin-top:-62.25pt;width:63pt;height:60.15pt;z-index:-251658240;mso-wrap-edited:f" fillcolor="#0c9">
            <v:imagedata r:id="rId8" o:title=""/>
          </v:shape>
          <o:OLEObject Type="Embed" ProgID="StaticMetafile" ShapeID="_x0000_s1027" DrawAspect="Content" ObjectID="_1669019197" r:id="rId9"/>
        </w:object>
      </w:r>
      <w:r w:rsidR="004F5D71">
        <w:rPr>
          <w:rFonts w:ascii="Times New Roman" w:eastAsia="Times New Roman" w:hAnsi="Times New Roman" w:cs="Times New Roman"/>
          <w:b/>
          <w:color w:val="000080"/>
          <w:sz w:val="32"/>
          <w:szCs w:val="32"/>
        </w:rPr>
        <w:t xml:space="preserve">Long-Term Care </w:t>
      </w:r>
      <w:r w:rsidR="004F5D71" w:rsidRPr="002C71AC">
        <w:rPr>
          <w:rFonts w:ascii="Times New Roman" w:eastAsia="Times New Roman" w:hAnsi="Times New Roman" w:cs="Times New Roman"/>
          <w:b/>
          <w:color w:val="000080"/>
          <w:sz w:val="32"/>
          <w:szCs w:val="32"/>
        </w:rPr>
        <w:t>Facility</w:t>
      </w:r>
      <w:r w:rsidR="008A64F7" w:rsidRPr="002C71AC">
        <w:rPr>
          <w:rFonts w:ascii="Times New Roman" w:eastAsia="Times New Roman" w:hAnsi="Times New Roman" w:cs="Times New Roman"/>
          <w:b/>
          <w:color w:val="000080"/>
          <w:sz w:val="32"/>
          <w:szCs w:val="32"/>
        </w:rPr>
        <w:t xml:space="preserve"> (Nursing Facility, Rest Home, and Assisted Living Residence)</w:t>
      </w:r>
      <w:r w:rsidR="004F5D71" w:rsidRPr="002C71AC">
        <w:rPr>
          <w:rFonts w:ascii="Times New Roman" w:eastAsia="Times New Roman" w:hAnsi="Times New Roman" w:cs="Times New Roman"/>
          <w:b/>
          <w:color w:val="000080"/>
          <w:sz w:val="32"/>
          <w:szCs w:val="32"/>
        </w:rPr>
        <w:t xml:space="preserve"> Surveillance Testing FAQ</w:t>
      </w:r>
    </w:p>
    <w:p w14:paraId="70002C0D" w14:textId="37B6AFFC" w:rsidR="004F5D71" w:rsidRPr="002C71AC" w:rsidRDefault="004F5D71" w:rsidP="004F5D71">
      <w:pPr>
        <w:spacing w:after="0" w:line="240" w:lineRule="auto"/>
        <w:jc w:val="center"/>
        <w:rPr>
          <w:rFonts w:ascii="Calibri" w:eastAsia="Times New Roman" w:hAnsi="Calibri" w:cs="Arial"/>
          <w:i/>
          <w:color w:val="000080"/>
          <w:sz w:val="24"/>
          <w:szCs w:val="24"/>
        </w:rPr>
      </w:pPr>
      <w:r w:rsidRPr="002C71AC">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7216" behindDoc="0" locked="0" layoutInCell="1" allowOverlap="1" wp14:anchorId="575F4000" wp14:editId="7634AEF9">
                <wp:simplePos x="0" y="0"/>
                <wp:positionH relativeFrom="page">
                  <wp:align>left</wp:align>
                </wp:positionH>
                <wp:positionV relativeFrom="paragraph">
                  <wp:posOffset>238760</wp:posOffset>
                </wp:positionV>
                <wp:extent cx="7772400" cy="3810"/>
                <wp:effectExtent l="19050" t="38100" r="38100" b="533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E49B3" id="Line 3"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8pt" to="6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" strokecolor="#a50021" strokeweight="6pt">
                <w10:wrap anchorx="page"/>
              </v:line>
            </w:pict>
          </mc:Fallback>
        </mc:AlternateContent>
      </w:r>
      <w:r w:rsidR="004D2D54">
        <w:rPr>
          <w:rFonts w:ascii="Times New Roman" w:eastAsia="Times New Roman" w:hAnsi="Times New Roman" w:cs="Times New Roman"/>
          <w:i/>
          <w:color w:val="000080"/>
          <w:sz w:val="24"/>
          <w:szCs w:val="24"/>
        </w:rPr>
        <w:t>December</w:t>
      </w:r>
      <w:r w:rsidRPr="002C71AC">
        <w:rPr>
          <w:rFonts w:ascii="Times New Roman" w:eastAsia="Times New Roman" w:hAnsi="Times New Roman" w:cs="Times New Roman"/>
          <w:i/>
          <w:color w:val="000080"/>
          <w:sz w:val="24"/>
          <w:szCs w:val="24"/>
        </w:rPr>
        <w:t>, 2020</w:t>
      </w:r>
      <w:r w:rsidRPr="002C71AC">
        <w:rPr>
          <w:rFonts w:ascii="Times New Roman" w:eastAsia="Times New Roman" w:hAnsi="Times New Roman" w:cs="Times New Roman"/>
          <w:i/>
          <w:color w:val="000080"/>
          <w:sz w:val="24"/>
          <w:szCs w:val="24"/>
        </w:rPr>
        <w:br/>
      </w:r>
    </w:p>
    <w:p w14:paraId="6692960E" w14:textId="0996FE26" w:rsidR="00B87902" w:rsidRPr="00A10714" w:rsidRDefault="00B87902" w:rsidP="003C65C7">
      <w:pPr>
        <w:rPr>
          <w:rFonts w:ascii="Times New Roman" w:hAnsi="Times New Roman" w:cs="Times New Roman"/>
        </w:rPr>
      </w:pPr>
      <w:r w:rsidRPr="00A10714">
        <w:rPr>
          <w:rFonts w:ascii="Times New Roman" w:hAnsi="Times New Roman" w:cs="Times New Roman"/>
          <w:i/>
          <w:iCs/>
        </w:rPr>
        <w:t>This FAQ has been updated in response to</w:t>
      </w:r>
      <w:r w:rsidR="004D2D54" w:rsidRPr="00A10714">
        <w:rPr>
          <w:rFonts w:ascii="Times New Roman" w:hAnsi="Times New Roman" w:cs="Times New Roman"/>
          <w:i/>
          <w:iCs/>
        </w:rPr>
        <w:t xml:space="preserve"> updates in the</w:t>
      </w:r>
      <w:r w:rsidRPr="00A10714">
        <w:rPr>
          <w:rFonts w:ascii="Times New Roman" w:hAnsi="Times New Roman" w:cs="Times New Roman"/>
          <w:i/>
          <w:iCs/>
        </w:rPr>
        <w:t xml:space="preserve"> </w:t>
      </w:r>
      <w:hyperlink r:id="rId10" w:history="1">
        <w:r w:rsidRPr="00A10714">
          <w:rPr>
            <w:rStyle w:val="Hyperlink"/>
            <w:rFonts w:ascii="Times New Roman" w:hAnsi="Times New Roman" w:cs="Times New Roman"/>
            <w:i/>
            <w:iCs/>
          </w:rPr>
          <w:t>DPH Order</w:t>
        </w:r>
        <w:r w:rsidR="004D2D54" w:rsidRPr="00A10714">
          <w:rPr>
            <w:rStyle w:val="Hyperlink"/>
            <w:rFonts w:ascii="Times New Roman" w:hAnsi="Times New Roman" w:cs="Times New Roman"/>
            <w:i/>
            <w:iCs/>
          </w:rPr>
          <w:t xml:space="preserve"> on Long-Term Care Surveillance Testing</w:t>
        </w:r>
      </w:hyperlink>
      <w:r w:rsidRPr="00A10714">
        <w:rPr>
          <w:rFonts w:ascii="Times New Roman" w:hAnsi="Times New Roman" w:cs="Times New Roman"/>
          <w:i/>
          <w:iCs/>
        </w:rPr>
        <w:t xml:space="preserve"> and </w:t>
      </w:r>
      <w:hyperlink r:id="rId11" w:history="1">
        <w:r w:rsidRPr="00A10714">
          <w:rPr>
            <w:rStyle w:val="Hyperlink"/>
            <w:rFonts w:ascii="Times New Roman" w:hAnsi="Times New Roman" w:cs="Times New Roman"/>
            <w:i/>
            <w:iCs/>
          </w:rPr>
          <w:t xml:space="preserve">MassHealth Nursing Facility Bulletin </w:t>
        </w:r>
        <w:r w:rsidR="004D2D54" w:rsidRPr="00A10714">
          <w:rPr>
            <w:rStyle w:val="Hyperlink"/>
            <w:rFonts w:ascii="Times New Roman" w:hAnsi="Times New Roman" w:cs="Times New Roman"/>
            <w:i/>
            <w:iCs/>
          </w:rPr>
          <w:t>157</w:t>
        </w:r>
      </w:hyperlink>
    </w:p>
    <w:p w14:paraId="52576BE0" w14:textId="013B9A14" w:rsidR="00117530" w:rsidRPr="00A10714" w:rsidRDefault="0079242D" w:rsidP="00117530">
      <w:pPr>
        <w:pStyle w:val="Heading2"/>
        <w:rPr>
          <w:rFonts w:ascii="Times New Roman" w:hAnsi="Times New Roman" w:cs="Times New Roman"/>
          <w:b/>
          <w:bCs/>
        </w:rPr>
      </w:pPr>
      <w:r w:rsidRPr="00A10714">
        <w:rPr>
          <w:rFonts w:ascii="Times New Roman" w:hAnsi="Times New Roman" w:cs="Times New Roman"/>
          <w:b/>
          <w:bCs/>
        </w:rPr>
        <w:t>General Questions on Surveillance Testing Policy</w:t>
      </w:r>
      <w:r w:rsidR="00105227" w:rsidRPr="00A10714">
        <w:rPr>
          <w:rFonts w:ascii="Times New Roman" w:hAnsi="Times New Roman" w:cs="Times New Roman"/>
          <w:b/>
          <w:bCs/>
        </w:rPr>
        <w:t xml:space="preserve"> </w:t>
      </w:r>
    </w:p>
    <w:p w14:paraId="10646F4B" w14:textId="77777777" w:rsidR="00117530" w:rsidRPr="00A10714" w:rsidRDefault="00117530" w:rsidP="00117530"/>
    <w:p w14:paraId="4ADAAEDB" w14:textId="7FAF6A47" w:rsidR="003B5FF7" w:rsidRPr="00A10714" w:rsidRDefault="008A64F7" w:rsidP="003B5FF7">
      <w:pPr>
        <w:numPr>
          <w:ilvl w:val="0"/>
          <w:numId w:val="48"/>
        </w:numPr>
        <w:shd w:val="clear" w:color="auto" w:fill="FFFFFF"/>
        <w:spacing w:after="0" w:line="240" w:lineRule="auto"/>
        <w:rPr>
          <w:rFonts w:ascii="Times New Roman" w:hAnsi="Times New Roman" w:cs="Times New Roman"/>
          <w:b/>
          <w:bCs/>
        </w:rPr>
      </w:pPr>
      <w:r w:rsidRPr="00A10714">
        <w:rPr>
          <w:rFonts w:ascii="Times New Roman" w:hAnsi="Times New Roman" w:cs="Times New Roman"/>
          <w:b/>
          <w:bCs/>
        </w:rPr>
        <w:t>Is my facility or residence required to adhere to this policy?</w:t>
      </w:r>
    </w:p>
    <w:p w14:paraId="32B80385" w14:textId="20BBCDB3" w:rsidR="008A64F7" w:rsidRPr="00A10714" w:rsidRDefault="008A64F7" w:rsidP="00F94562">
      <w:pPr>
        <w:shd w:val="clear" w:color="auto" w:fill="FFFFFF"/>
        <w:spacing w:after="0" w:line="240" w:lineRule="auto"/>
        <w:ind w:left="720"/>
        <w:rPr>
          <w:rFonts w:ascii="Times New Roman" w:hAnsi="Times New Roman" w:cs="Times New Roman"/>
          <w:b/>
          <w:bCs/>
        </w:rPr>
      </w:pPr>
      <w:r w:rsidRPr="00A10714">
        <w:rPr>
          <w:rFonts w:ascii="Times New Roman" w:hAnsi="Times New Roman" w:cs="Times New Roman"/>
        </w:rPr>
        <w:t xml:space="preserve">Nursing facilities and rest homes are required to comply with the </w:t>
      </w:r>
      <w:r w:rsidR="00C65FF3" w:rsidRPr="00A10714">
        <w:rPr>
          <w:rFonts w:ascii="Times New Roman" w:hAnsi="Times New Roman" w:cs="Times New Roman"/>
        </w:rPr>
        <w:t>surveillance</w:t>
      </w:r>
      <w:r w:rsidRPr="00A10714">
        <w:rPr>
          <w:rFonts w:ascii="Times New Roman" w:hAnsi="Times New Roman" w:cs="Times New Roman"/>
        </w:rPr>
        <w:t xml:space="preserve"> testing regimen, and </w:t>
      </w:r>
      <w:r w:rsidR="00E64A05" w:rsidRPr="00A10714">
        <w:rPr>
          <w:rFonts w:ascii="Times New Roman" w:hAnsi="Times New Roman" w:cs="Times New Roman"/>
        </w:rPr>
        <w:t xml:space="preserve">will lose eligibility for certain </w:t>
      </w:r>
      <w:r w:rsidR="00206252" w:rsidRPr="00A10714">
        <w:rPr>
          <w:rFonts w:ascii="Times New Roman" w:hAnsi="Times New Roman" w:cs="Times New Roman"/>
        </w:rPr>
        <w:t>funding</w:t>
      </w:r>
      <w:r w:rsidR="00E64A05" w:rsidRPr="00A10714">
        <w:rPr>
          <w:rFonts w:ascii="Times New Roman" w:hAnsi="Times New Roman" w:cs="Times New Roman"/>
        </w:rPr>
        <w:t xml:space="preserve"> </w:t>
      </w:r>
      <w:r w:rsidRPr="00A10714">
        <w:rPr>
          <w:rFonts w:ascii="Times New Roman" w:hAnsi="Times New Roman" w:cs="Times New Roman"/>
        </w:rPr>
        <w:t>for noncompliance</w:t>
      </w:r>
      <w:r w:rsidR="00807847" w:rsidRPr="00A10714">
        <w:rPr>
          <w:rFonts w:ascii="Times New Roman" w:hAnsi="Times New Roman" w:cs="Times New Roman"/>
        </w:rPr>
        <w:t>. Nursing facilities may also be subject to further sanction action for false</w:t>
      </w:r>
      <w:r w:rsidR="003B1C9C" w:rsidRPr="00A10714">
        <w:rPr>
          <w:rFonts w:ascii="Times New Roman" w:hAnsi="Times New Roman" w:cs="Times New Roman"/>
        </w:rPr>
        <w:t xml:space="preserve"> or misleading representations with respect to the surveillance testing regimen</w:t>
      </w:r>
      <w:r w:rsidRPr="00A10714">
        <w:rPr>
          <w:rFonts w:ascii="Times New Roman" w:hAnsi="Times New Roman" w:cs="Times New Roman"/>
        </w:rPr>
        <w:t xml:space="preserve">. </w:t>
      </w:r>
    </w:p>
    <w:p w14:paraId="58C14BFC" w14:textId="0A8CDC64" w:rsidR="008A64F7" w:rsidRPr="00A10714" w:rsidRDefault="008A64F7" w:rsidP="008A64F7">
      <w:pPr>
        <w:shd w:val="clear" w:color="auto" w:fill="FFFFFF"/>
        <w:spacing w:after="0" w:line="240" w:lineRule="auto"/>
        <w:ind w:left="720"/>
        <w:rPr>
          <w:rFonts w:ascii="Times New Roman" w:hAnsi="Times New Roman" w:cs="Times New Roman"/>
        </w:rPr>
      </w:pPr>
    </w:p>
    <w:p w14:paraId="58EF93A3" w14:textId="2665DFE7" w:rsidR="008A64F7" w:rsidRPr="00A10714" w:rsidRDefault="008A64F7" w:rsidP="008A64F7">
      <w:pPr>
        <w:shd w:val="clear" w:color="auto" w:fill="FFFFFF"/>
        <w:spacing w:after="0" w:line="240" w:lineRule="auto"/>
        <w:ind w:left="720"/>
        <w:rPr>
          <w:rFonts w:ascii="Times New Roman" w:hAnsi="Times New Roman" w:cs="Times New Roman"/>
        </w:rPr>
      </w:pPr>
      <w:r w:rsidRPr="00A10714">
        <w:rPr>
          <w:rFonts w:ascii="Times New Roman" w:hAnsi="Times New Roman" w:cs="Times New Roman"/>
        </w:rPr>
        <w:t xml:space="preserve">It is recommended that Assisted Living Residences (ALRs) </w:t>
      </w:r>
      <w:r w:rsidR="00C65FF3" w:rsidRPr="00A10714">
        <w:rPr>
          <w:rFonts w:ascii="Times New Roman" w:hAnsi="Times New Roman" w:cs="Times New Roman"/>
        </w:rPr>
        <w:t>follow</w:t>
      </w:r>
      <w:r w:rsidRPr="00A10714">
        <w:rPr>
          <w:rFonts w:ascii="Times New Roman" w:hAnsi="Times New Roman" w:cs="Times New Roman"/>
        </w:rPr>
        <w:t xml:space="preserve"> the </w:t>
      </w:r>
      <w:r w:rsidR="00C65FF3" w:rsidRPr="00A10714">
        <w:rPr>
          <w:rFonts w:ascii="Times New Roman" w:hAnsi="Times New Roman" w:cs="Times New Roman"/>
        </w:rPr>
        <w:t>surveillance</w:t>
      </w:r>
      <w:r w:rsidRPr="00A10714">
        <w:rPr>
          <w:rFonts w:ascii="Times New Roman" w:hAnsi="Times New Roman" w:cs="Times New Roman"/>
        </w:rPr>
        <w:t xml:space="preserve"> testing regimen</w:t>
      </w:r>
      <w:r w:rsidR="00C65FF3" w:rsidRPr="00A10714">
        <w:rPr>
          <w:rFonts w:ascii="Times New Roman" w:hAnsi="Times New Roman" w:cs="Times New Roman"/>
        </w:rPr>
        <w:t xml:space="preserve">. </w:t>
      </w:r>
      <w:r w:rsidRPr="00A10714">
        <w:rPr>
          <w:rFonts w:ascii="Times New Roman" w:hAnsi="Times New Roman" w:cs="Times New Roman"/>
        </w:rPr>
        <w:t xml:space="preserve">When reading this document, ALRs should understand all requirements as recommendations (e.g. replacing the word “must” with “should”). </w:t>
      </w:r>
    </w:p>
    <w:p w14:paraId="4035A069" w14:textId="77777777" w:rsidR="00117530" w:rsidRPr="00A10714" w:rsidRDefault="00117530" w:rsidP="00117530">
      <w:pPr>
        <w:shd w:val="clear" w:color="auto" w:fill="FFFFFF"/>
        <w:spacing w:after="0" w:line="240" w:lineRule="auto"/>
        <w:rPr>
          <w:rFonts w:ascii="Times New Roman" w:hAnsi="Times New Roman" w:cs="Times New Roman"/>
        </w:rPr>
      </w:pPr>
    </w:p>
    <w:p w14:paraId="219273FA" w14:textId="738B92E0" w:rsidR="00B17701" w:rsidRPr="00A10714" w:rsidRDefault="002A1346" w:rsidP="00D11F35">
      <w:pPr>
        <w:numPr>
          <w:ilvl w:val="0"/>
          <w:numId w:val="48"/>
        </w:numPr>
        <w:shd w:val="clear" w:color="auto" w:fill="FFFFFF"/>
        <w:spacing w:after="0" w:line="240" w:lineRule="auto"/>
        <w:rPr>
          <w:rFonts w:ascii="Times New Roman" w:hAnsi="Times New Roman" w:cs="Times New Roman"/>
        </w:rPr>
      </w:pPr>
      <w:r w:rsidRPr="00A10714">
        <w:rPr>
          <w:rFonts w:ascii="Times New Roman" w:hAnsi="Times New Roman" w:cs="Times New Roman"/>
          <w:b/>
          <w:bCs/>
        </w:rPr>
        <w:t xml:space="preserve">What are </w:t>
      </w:r>
      <w:r w:rsidR="00C92988" w:rsidRPr="00A10714">
        <w:rPr>
          <w:rFonts w:ascii="Times New Roman" w:hAnsi="Times New Roman" w:cs="Times New Roman"/>
          <w:b/>
          <w:bCs/>
        </w:rPr>
        <w:t xml:space="preserve">the </w:t>
      </w:r>
      <w:r w:rsidRPr="00A10714">
        <w:rPr>
          <w:rFonts w:ascii="Times New Roman" w:hAnsi="Times New Roman" w:cs="Times New Roman"/>
          <w:b/>
          <w:bCs/>
        </w:rPr>
        <w:t>options for support with testing? Is the National Guard available for testing again, or are there ways to receive testing kits through the state?</w:t>
      </w:r>
    </w:p>
    <w:p w14:paraId="7DEAAEA2" w14:textId="77777777" w:rsidR="00F94562" w:rsidRPr="00A10714" w:rsidRDefault="00F94562" w:rsidP="00F94562">
      <w:pPr>
        <w:shd w:val="clear" w:color="auto" w:fill="FFFFFF"/>
        <w:spacing w:after="0" w:line="240" w:lineRule="auto"/>
        <w:ind w:left="720"/>
        <w:rPr>
          <w:rFonts w:ascii="Times New Roman" w:hAnsi="Times New Roman" w:cs="Times New Roman"/>
        </w:rPr>
      </w:pPr>
      <w:r w:rsidRPr="00A10714">
        <w:rPr>
          <w:rFonts w:ascii="Times New Roman" w:hAnsi="Times New Roman" w:cs="Times New Roman"/>
        </w:rPr>
        <w:t xml:space="preserve">Long-term care facilities (which includes nursing facilities, rest homes, and Assisted Living Residences, referred to collectively as “facilities” in this document) are expected to independently coordinate their own testing of staff and residents through a qualified testing provider. The state has provided a </w:t>
      </w:r>
      <w:hyperlink r:id="rId12" w:history="1">
        <w:r w:rsidRPr="00A10714">
          <w:rPr>
            <w:rStyle w:val="Hyperlink"/>
            <w:rFonts w:ascii="Times New Roman" w:hAnsi="Times New Roman" w:cs="Times New Roman"/>
          </w:rPr>
          <w:t>directory</w:t>
        </w:r>
      </w:hyperlink>
      <w:r w:rsidRPr="00A10714">
        <w:rPr>
          <w:rFonts w:ascii="Times New Roman" w:hAnsi="Times New Roman" w:cs="Times New Roman"/>
        </w:rPr>
        <w:t xml:space="preserve"> of testing options.  National Guard testing is no longer available. </w:t>
      </w:r>
    </w:p>
    <w:p w14:paraId="13BA88FA" w14:textId="77777777" w:rsidR="00F94562" w:rsidRPr="00A10714" w:rsidRDefault="00F94562" w:rsidP="00F94562">
      <w:pPr>
        <w:shd w:val="clear" w:color="auto" w:fill="FFFFFF"/>
        <w:spacing w:after="0" w:line="240" w:lineRule="auto"/>
        <w:rPr>
          <w:rFonts w:ascii="Times New Roman" w:hAnsi="Times New Roman" w:cs="Times New Roman"/>
        </w:rPr>
      </w:pPr>
    </w:p>
    <w:p w14:paraId="7CBD248A" w14:textId="23A63FDB" w:rsidR="00D11F35" w:rsidRPr="00A10714" w:rsidRDefault="00F94562" w:rsidP="00D11F35">
      <w:pPr>
        <w:shd w:val="clear" w:color="auto" w:fill="FFFFFF"/>
        <w:spacing w:after="0" w:line="240" w:lineRule="auto"/>
        <w:ind w:left="720"/>
        <w:rPr>
          <w:rFonts w:ascii="Times New Roman" w:hAnsi="Times New Roman" w:cs="Times New Roman"/>
        </w:rPr>
      </w:pPr>
      <w:r w:rsidRPr="00A10714">
        <w:rPr>
          <w:rFonts w:ascii="Times New Roman" w:hAnsi="Times New Roman" w:cs="Times New Roman"/>
        </w:rPr>
        <w:t xml:space="preserve">Facilities should engage a testing provider and ensure that the appropriate business relationships are in place between the facility and the provider before sending samples. Facilities that wish to do their own collection with on-site clinical staff should get test kits from their testing provider/lab.  </w:t>
      </w:r>
    </w:p>
    <w:p w14:paraId="66D2AC89" w14:textId="3B31F5F6" w:rsidR="00A2453C" w:rsidRPr="00A10714" w:rsidRDefault="00A2453C" w:rsidP="00F94562">
      <w:pPr>
        <w:shd w:val="clear" w:color="auto" w:fill="FFFFFF"/>
        <w:spacing w:after="0" w:line="240" w:lineRule="auto"/>
        <w:rPr>
          <w:rFonts w:ascii="Times New Roman" w:eastAsia="Times New Roman" w:hAnsi="Times New Roman" w:cs="Times New Roman"/>
          <w:color w:val="000000"/>
        </w:rPr>
      </w:pPr>
    </w:p>
    <w:p w14:paraId="0C1A7596" w14:textId="77777777" w:rsidR="00856310" w:rsidRPr="00A10714" w:rsidRDefault="00A2453C" w:rsidP="00856310">
      <w:pPr>
        <w:numPr>
          <w:ilvl w:val="0"/>
          <w:numId w:val="48"/>
        </w:numPr>
        <w:shd w:val="clear" w:color="auto" w:fill="FFFFFF"/>
        <w:spacing w:after="0" w:line="240" w:lineRule="auto"/>
        <w:rPr>
          <w:rFonts w:ascii="Times New Roman" w:eastAsia="Times New Roman" w:hAnsi="Times New Roman" w:cs="Times New Roman"/>
          <w:b/>
          <w:bCs/>
          <w:color w:val="000000"/>
        </w:rPr>
      </w:pPr>
      <w:r w:rsidRPr="00A10714">
        <w:rPr>
          <w:rFonts w:ascii="Times New Roman" w:eastAsia="Times New Roman" w:hAnsi="Times New Roman" w:cs="Times New Roman"/>
          <w:b/>
          <w:bCs/>
          <w:color w:val="000000"/>
        </w:rPr>
        <w:t xml:space="preserve">Does the facility need to pay for staff testing? Or will </w:t>
      </w:r>
      <w:r w:rsidR="00856310" w:rsidRPr="00A10714">
        <w:rPr>
          <w:rFonts w:ascii="Times New Roman" w:eastAsia="Times New Roman" w:hAnsi="Times New Roman" w:cs="Times New Roman"/>
          <w:b/>
          <w:bCs/>
          <w:color w:val="000000"/>
        </w:rPr>
        <w:t xml:space="preserve">the staff member’s insurance pick up the cost? </w:t>
      </w:r>
    </w:p>
    <w:p w14:paraId="33C2D0FB" w14:textId="4ACB8CE3" w:rsidR="00856310" w:rsidRPr="00A10714" w:rsidRDefault="001E2C67" w:rsidP="000465EA">
      <w:pPr>
        <w:shd w:val="clear" w:color="auto" w:fill="FFFFFF"/>
        <w:spacing w:after="0" w:line="240" w:lineRule="auto"/>
        <w:ind w:left="720"/>
        <w:rPr>
          <w:rFonts w:ascii="Times New Roman" w:eastAsia="Times New Roman" w:hAnsi="Times New Roman" w:cs="Times New Roman"/>
          <w:color w:val="000000"/>
        </w:rPr>
      </w:pPr>
      <w:r w:rsidRPr="00A10714">
        <w:rPr>
          <w:rFonts w:ascii="Times New Roman" w:eastAsia="Times New Roman" w:hAnsi="Times New Roman" w:cs="Times New Roman"/>
          <w:color w:val="000000"/>
        </w:rPr>
        <w:t xml:space="preserve">Facilities are expected to </w:t>
      </w:r>
      <w:r w:rsidR="00835346" w:rsidRPr="00A10714">
        <w:rPr>
          <w:rFonts w:ascii="Times New Roman" w:eastAsia="Times New Roman" w:hAnsi="Times New Roman" w:cs="Times New Roman"/>
          <w:color w:val="000000"/>
        </w:rPr>
        <w:t>organize</w:t>
      </w:r>
      <w:r w:rsidRPr="00A10714">
        <w:rPr>
          <w:rFonts w:ascii="Times New Roman" w:eastAsia="Times New Roman" w:hAnsi="Times New Roman" w:cs="Times New Roman"/>
          <w:color w:val="000000"/>
        </w:rPr>
        <w:t xml:space="preserve"> and pay</w:t>
      </w:r>
      <w:r w:rsidR="00530F56" w:rsidRPr="00A10714">
        <w:rPr>
          <w:rFonts w:ascii="Times New Roman" w:eastAsia="Times New Roman" w:hAnsi="Times New Roman" w:cs="Times New Roman"/>
          <w:color w:val="000000"/>
        </w:rPr>
        <w:t xml:space="preserve"> </w:t>
      </w:r>
      <w:r w:rsidRPr="00A10714">
        <w:rPr>
          <w:rFonts w:ascii="Times New Roman" w:eastAsia="Times New Roman" w:hAnsi="Times New Roman" w:cs="Times New Roman"/>
          <w:color w:val="000000"/>
        </w:rPr>
        <w:t xml:space="preserve">for staff testing under the </w:t>
      </w:r>
      <w:r w:rsidR="00D11F35" w:rsidRPr="00A10714">
        <w:rPr>
          <w:rFonts w:ascii="Times New Roman" w:eastAsia="Times New Roman" w:hAnsi="Times New Roman" w:cs="Times New Roman"/>
          <w:color w:val="000000"/>
        </w:rPr>
        <w:t xml:space="preserve">surveillance </w:t>
      </w:r>
      <w:r w:rsidRPr="00A10714">
        <w:rPr>
          <w:rFonts w:ascii="Times New Roman" w:eastAsia="Times New Roman" w:hAnsi="Times New Roman" w:cs="Times New Roman"/>
          <w:color w:val="000000"/>
        </w:rPr>
        <w:t>testing regimen</w:t>
      </w:r>
      <w:r w:rsidR="00530F56" w:rsidRPr="00A10714">
        <w:rPr>
          <w:rFonts w:ascii="Times New Roman" w:eastAsia="Times New Roman" w:hAnsi="Times New Roman" w:cs="Times New Roman"/>
          <w:color w:val="000000"/>
        </w:rPr>
        <w:t xml:space="preserve"> for which nursing facilities and rest homes will receive $</w:t>
      </w:r>
      <w:r w:rsidR="008E0A02" w:rsidRPr="00A10714">
        <w:rPr>
          <w:rFonts w:ascii="Times New Roman" w:eastAsia="Times New Roman" w:hAnsi="Times New Roman" w:cs="Times New Roman"/>
          <w:color w:val="000000"/>
        </w:rPr>
        <w:t>80</w:t>
      </w:r>
      <w:r w:rsidR="00530F56" w:rsidRPr="00A10714">
        <w:rPr>
          <w:rFonts w:ascii="Times New Roman" w:eastAsia="Times New Roman" w:hAnsi="Times New Roman" w:cs="Times New Roman"/>
          <w:color w:val="000000"/>
        </w:rPr>
        <w:t xml:space="preserve"> per test payment from the state</w:t>
      </w:r>
      <w:r w:rsidR="004D2D54" w:rsidRPr="00A10714">
        <w:rPr>
          <w:rFonts w:ascii="Times New Roman" w:eastAsia="Times New Roman" w:hAnsi="Times New Roman" w:cs="Times New Roman"/>
          <w:color w:val="000000"/>
        </w:rPr>
        <w:t xml:space="preserve">, per </w:t>
      </w:r>
      <w:hyperlink r:id="rId13" w:history="1">
        <w:r w:rsidR="004D2D54" w:rsidRPr="00A10714">
          <w:rPr>
            <w:rStyle w:val="Hyperlink"/>
            <w:rFonts w:ascii="Times New Roman" w:eastAsia="Times New Roman" w:hAnsi="Times New Roman" w:cs="Times New Roman"/>
          </w:rPr>
          <w:t>MassHealth Nursing Facility Bulletin 157</w:t>
        </w:r>
      </w:hyperlink>
      <w:r w:rsidR="000465EA" w:rsidRPr="00A10714">
        <w:rPr>
          <w:rFonts w:ascii="Times New Roman" w:eastAsia="Times New Roman" w:hAnsi="Times New Roman" w:cs="Times New Roman"/>
          <w:color w:val="000000"/>
        </w:rPr>
        <w:t xml:space="preserve"> and </w:t>
      </w:r>
      <w:hyperlink r:id="rId14" w:history="1">
        <w:r w:rsidR="000465EA" w:rsidRPr="00A10714">
          <w:rPr>
            <w:rStyle w:val="Hyperlink"/>
            <w:rFonts w:ascii="Times New Roman" w:eastAsia="Times New Roman" w:hAnsi="Times New Roman" w:cs="Times New Roman"/>
          </w:rPr>
          <w:t>Administrative Bulletin 20-85: COVID-19 Ongoing Surveillance Testing Requirements for Resident Care Facilitie</w:t>
        </w:r>
      </w:hyperlink>
      <w:r w:rsidR="000465EA" w:rsidRPr="00A10714">
        <w:rPr>
          <w:rFonts w:ascii="Times New Roman" w:eastAsia="Times New Roman" w:hAnsi="Times New Roman" w:cs="Times New Roman"/>
          <w:color w:val="000000"/>
        </w:rPr>
        <w:t>s</w:t>
      </w:r>
      <w:r w:rsidR="00227DA7" w:rsidRPr="00A10714">
        <w:rPr>
          <w:rFonts w:ascii="Times New Roman" w:eastAsia="Times New Roman" w:hAnsi="Times New Roman" w:cs="Times New Roman"/>
          <w:color w:val="000000"/>
        </w:rPr>
        <w:t xml:space="preserve">. </w:t>
      </w:r>
      <w:r w:rsidRPr="00A10714">
        <w:rPr>
          <w:rFonts w:ascii="Times New Roman" w:eastAsia="Times New Roman" w:hAnsi="Times New Roman" w:cs="Times New Roman"/>
          <w:color w:val="000000"/>
        </w:rPr>
        <w:t>EOHHS would only expect staff testing to be reimbursed by insurance, i</w:t>
      </w:r>
      <w:r w:rsidR="00552D68" w:rsidRPr="00A10714">
        <w:rPr>
          <w:rFonts w:ascii="Times New Roman" w:eastAsia="Times New Roman" w:hAnsi="Times New Roman" w:cs="Times New Roman"/>
          <w:color w:val="000000"/>
        </w:rPr>
        <w:t xml:space="preserve">f a staff member </w:t>
      </w:r>
      <w:r w:rsidRPr="00A10714">
        <w:rPr>
          <w:rFonts w:ascii="Times New Roman" w:eastAsia="Times New Roman" w:hAnsi="Times New Roman" w:cs="Times New Roman"/>
          <w:color w:val="000000"/>
        </w:rPr>
        <w:t xml:space="preserve">were to </w:t>
      </w:r>
      <w:r w:rsidR="00552D68" w:rsidRPr="00A10714">
        <w:rPr>
          <w:rFonts w:ascii="Times New Roman" w:eastAsia="Times New Roman" w:hAnsi="Times New Roman" w:cs="Times New Roman"/>
          <w:color w:val="000000"/>
        </w:rPr>
        <w:t>choos</w:t>
      </w:r>
      <w:r w:rsidRPr="00A10714">
        <w:rPr>
          <w:rFonts w:ascii="Times New Roman" w:eastAsia="Times New Roman" w:hAnsi="Times New Roman" w:cs="Times New Roman"/>
          <w:color w:val="000000"/>
        </w:rPr>
        <w:t>e</w:t>
      </w:r>
      <w:r w:rsidR="00552D68" w:rsidRPr="00A10714">
        <w:rPr>
          <w:rFonts w:ascii="Times New Roman" w:eastAsia="Times New Roman" w:hAnsi="Times New Roman" w:cs="Times New Roman"/>
          <w:color w:val="000000"/>
        </w:rPr>
        <w:t xml:space="preserve"> to get tested outside of this regimen because they become symptomatic or are a close contact of a confirmed COVID-19 case. </w:t>
      </w:r>
      <w:r w:rsidR="00E64A05" w:rsidRPr="00A10714">
        <w:rPr>
          <w:rFonts w:ascii="Times New Roman" w:eastAsia="Times New Roman" w:hAnsi="Times New Roman" w:cs="Times New Roman"/>
          <w:color w:val="000000"/>
        </w:rPr>
        <w:t>In instances where a staff member gets tested on their own, the testing may be counted towards total required tests, provided that the results and documentation of those results are provided to the facility, but the test will not be counted for purposes of the $80 per test payment.</w:t>
      </w:r>
    </w:p>
    <w:p w14:paraId="67122328" w14:textId="3DDBAEC4" w:rsidR="00A13651" w:rsidRPr="00A10714" w:rsidRDefault="00A13651" w:rsidP="00856310">
      <w:pPr>
        <w:shd w:val="clear" w:color="auto" w:fill="FFFFFF"/>
        <w:spacing w:after="0" w:line="240" w:lineRule="auto"/>
        <w:ind w:left="720"/>
        <w:rPr>
          <w:rFonts w:ascii="Times New Roman" w:eastAsia="Times New Roman" w:hAnsi="Times New Roman" w:cs="Times New Roman"/>
          <w:color w:val="000000"/>
        </w:rPr>
      </w:pPr>
    </w:p>
    <w:p w14:paraId="2FCC6AFF" w14:textId="2D1CCCFA" w:rsidR="00A13651" w:rsidRPr="00A10714" w:rsidRDefault="003B5FF7" w:rsidP="00856310">
      <w:pPr>
        <w:shd w:val="clear" w:color="auto" w:fill="FFFFFF"/>
        <w:spacing w:after="0" w:line="240" w:lineRule="auto"/>
        <w:ind w:left="720"/>
        <w:rPr>
          <w:rFonts w:ascii="Times New Roman" w:eastAsia="Times New Roman" w:hAnsi="Times New Roman" w:cs="Times New Roman"/>
          <w:color w:val="000000"/>
        </w:rPr>
      </w:pPr>
      <w:r w:rsidRPr="00A10714">
        <w:rPr>
          <w:rFonts w:ascii="Times New Roman" w:eastAsia="Times New Roman" w:hAnsi="Times New Roman" w:cs="Times New Roman"/>
          <w:color w:val="000000"/>
        </w:rPr>
        <w:t xml:space="preserve">EOHHS will reimburse ALRs at $80 per test for up to two rounds of testing for all staff, per 30-day period, in the event that there is a new positive staff case identified. </w:t>
      </w:r>
    </w:p>
    <w:p w14:paraId="4E6210F3" w14:textId="23311026" w:rsidR="00B17701" w:rsidRPr="00A10714" w:rsidRDefault="00B17701" w:rsidP="00856310">
      <w:pPr>
        <w:shd w:val="clear" w:color="auto" w:fill="FFFFFF"/>
        <w:spacing w:after="0" w:line="240" w:lineRule="auto"/>
        <w:ind w:left="720"/>
        <w:rPr>
          <w:rFonts w:ascii="Times New Roman" w:eastAsia="Times New Roman" w:hAnsi="Times New Roman" w:cs="Times New Roman"/>
          <w:color w:val="000000"/>
        </w:rPr>
      </w:pPr>
    </w:p>
    <w:p w14:paraId="00C91D1E" w14:textId="51A3C5B0" w:rsidR="00A2453C" w:rsidRPr="00A10714" w:rsidRDefault="00A13651" w:rsidP="002C71AC">
      <w:pPr>
        <w:shd w:val="clear" w:color="auto" w:fill="FFFFFF"/>
        <w:spacing w:after="0" w:line="240" w:lineRule="auto"/>
        <w:ind w:left="720"/>
        <w:rPr>
          <w:rFonts w:ascii="Times New Roman" w:eastAsia="Times New Roman" w:hAnsi="Times New Roman" w:cs="Times New Roman"/>
          <w:color w:val="000000"/>
        </w:rPr>
      </w:pPr>
      <w:r w:rsidRPr="00A10714">
        <w:rPr>
          <w:rFonts w:ascii="Times New Roman" w:eastAsia="Times New Roman" w:hAnsi="Times New Roman" w:cs="Times New Roman"/>
          <w:color w:val="000000"/>
        </w:rPr>
        <w:t>Facilities</w:t>
      </w:r>
      <w:r w:rsidR="00B17701" w:rsidRPr="00A10714">
        <w:rPr>
          <w:rFonts w:ascii="Times New Roman" w:eastAsia="Times New Roman" w:hAnsi="Times New Roman" w:cs="Times New Roman"/>
          <w:color w:val="000000"/>
        </w:rPr>
        <w:t xml:space="preserve"> must organize and pay for testing to be eligible for supplemental payments. </w:t>
      </w:r>
    </w:p>
    <w:p w14:paraId="7A27268F" w14:textId="77777777" w:rsidR="00117530" w:rsidRPr="00A10714" w:rsidRDefault="00117530" w:rsidP="00117530">
      <w:pPr>
        <w:shd w:val="clear" w:color="auto" w:fill="FFFFFF"/>
        <w:spacing w:after="0" w:line="240" w:lineRule="auto"/>
        <w:ind w:left="720"/>
        <w:rPr>
          <w:rFonts w:ascii="Times New Roman" w:hAnsi="Times New Roman" w:cs="Times New Roman"/>
        </w:rPr>
      </w:pPr>
    </w:p>
    <w:p w14:paraId="650CBCEC" w14:textId="0E85C0BA" w:rsidR="00913C38" w:rsidRPr="00A10714" w:rsidRDefault="00856310" w:rsidP="00A10714">
      <w:pPr>
        <w:numPr>
          <w:ilvl w:val="0"/>
          <w:numId w:val="48"/>
        </w:numPr>
        <w:shd w:val="clear" w:color="auto" w:fill="FFFFFF"/>
        <w:spacing w:after="0" w:line="240" w:lineRule="auto"/>
        <w:rPr>
          <w:rFonts w:ascii="Times New Roman" w:hAnsi="Times New Roman" w:cs="Times New Roman"/>
          <w:b/>
          <w:bCs/>
        </w:rPr>
      </w:pPr>
      <w:r w:rsidRPr="00A10714">
        <w:rPr>
          <w:rFonts w:ascii="Times New Roman" w:hAnsi="Times New Roman" w:cs="Times New Roman"/>
          <w:b/>
          <w:bCs/>
        </w:rPr>
        <w:lastRenderedPageBreak/>
        <w:t>How are “staff” defined for the purposes of testing?</w:t>
      </w:r>
    </w:p>
    <w:p w14:paraId="323E3968" w14:textId="08E27F85" w:rsidR="00913C38" w:rsidRPr="00A10714" w:rsidRDefault="00856310" w:rsidP="00856310">
      <w:pPr>
        <w:shd w:val="clear" w:color="auto" w:fill="FFFFFF"/>
        <w:spacing w:after="0" w:line="240" w:lineRule="auto"/>
        <w:ind w:left="720"/>
        <w:rPr>
          <w:rFonts w:ascii="Times New Roman" w:eastAsia="Times New Roman" w:hAnsi="Times New Roman" w:cs="Times New Roman"/>
          <w:color w:val="000000"/>
        </w:rPr>
      </w:pPr>
      <w:r w:rsidRPr="00A10714">
        <w:rPr>
          <w:rFonts w:ascii="Times New Roman" w:hAnsi="Times New Roman" w:cs="Times New Roman"/>
        </w:rPr>
        <w:t xml:space="preserve">“Staff” </w:t>
      </w:r>
      <w:r w:rsidRPr="00A10714">
        <w:rPr>
          <w:rFonts w:ascii="Times New Roman" w:eastAsia="Times New Roman" w:hAnsi="Times New Roman" w:cs="Times New Roman"/>
          <w:color w:val="000000"/>
        </w:rPr>
        <w:t>include</w:t>
      </w:r>
      <w:r w:rsidR="00913C38" w:rsidRPr="00A10714">
        <w:rPr>
          <w:rFonts w:ascii="Times New Roman" w:eastAsia="Times New Roman" w:hAnsi="Times New Roman" w:cs="Times New Roman"/>
          <w:color w:val="000000"/>
        </w:rPr>
        <w:t>s</w:t>
      </w:r>
      <w:r w:rsidR="008022F3" w:rsidRPr="00A10714">
        <w:rPr>
          <w:rFonts w:ascii="Times New Roman" w:eastAsia="Times New Roman" w:hAnsi="Times New Roman" w:cs="Times New Roman"/>
          <w:color w:val="000000"/>
        </w:rPr>
        <w:t xml:space="preserve"> </w:t>
      </w:r>
      <w:r w:rsidR="00913C38" w:rsidRPr="00A10714">
        <w:rPr>
          <w:rFonts w:ascii="Times New Roman" w:eastAsia="Times New Roman" w:hAnsi="Times New Roman" w:cs="Times New Roman"/>
          <w:color w:val="000000"/>
        </w:rPr>
        <w:t>employees</w:t>
      </w:r>
      <w:r w:rsidR="008022F3" w:rsidRPr="00A10714">
        <w:rPr>
          <w:rFonts w:ascii="Times New Roman" w:eastAsia="Times New Roman" w:hAnsi="Times New Roman" w:cs="Times New Roman"/>
          <w:color w:val="000000"/>
        </w:rPr>
        <w:t>,</w:t>
      </w:r>
      <w:r w:rsidR="00913C38" w:rsidRPr="00A10714">
        <w:rPr>
          <w:rFonts w:ascii="Times New Roman" w:eastAsia="Times New Roman" w:hAnsi="Times New Roman" w:cs="Times New Roman"/>
          <w:color w:val="000000"/>
        </w:rPr>
        <w:t xml:space="preserve"> consultants, contractors, volunteers, and caregivers who provide care and services to residents on behalf of the facility, and students in the facility’s nurse aide training programs or from affiliated academic institutions reporting to the facility during the relevant testing period.</w:t>
      </w:r>
    </w:p>
    <w:p w14:paraId="50877D98" w14:textId="78EA00C3" w:rsidR="00D3633A" w:rsidRPr="00A10714" w:rsidRDefault="00D3633A" w:rsidP="00206252">
      <w:pPr>
        <w:shd w:val="clear" w:color="auto" w:fill="FFFFFF"/>
        <w:spacing w:after="0" w:line="240" w:lineRule="auto"/>
        <w:rPr>
          <w:rFonts w:ascii="Times New Roman" w:hAnsi="Times New Roman" w:cs="Times New Roman"/>
        </w:rPr>
      </w:pPr>
    </w:p>
    <w:p w14:paraId="340BE80D" w14:textId="41BF0E1F" w:rsidR="00117530" w:rsidRPr="00A10714" w:rsidRDefault="00D3633A">
      <w:pPr>
        <w:shd w:val="clear" w:color="auto" w:fill="FFFFFF"/>
        <w:spacing w:after="0" w:line="240" w:lineRule="auto"/>
        <w:ind w:left="720"/>
        <w:rPr>
          <w:rFonts w:ascii="Times New Roman" w:hAnsi="Times New Roman" w:cs="Times New Roman"/>
        </w:rPr>
      </w:pPr>
      <w:r w:rsidRPr="00A10714">
        <w:rPr>
          <w:rFonts w:ascii="Times New Roman" w:hAnsi="Times New Roman" w:cs="Times New Roman"/>
        </w:rPr>
        <w:t>Staff does not include persons who work entirely remotely or off-site, employees on leave or otherwise not working for the entirety of the facility’s relevant testing period (i.e. the bi-weekly, or weekly testing period), such as those on vacation or paid family medical leave. Staff also does not include staffing provided at the Commonwealth’s expense, such as those provided by EOHHS through a clinical rapid response team or the Massachusetts National Guard, or those staff members who have previously tested positive for COVID-19.</w:t>
      </w:r>
      <w:r w:rsidR="00B17701" w:rsidRPr="00A10714">
        <w:rPr>
          <w:rFonts w:ascii="Times New Roman" w:hAnsi="Times New Roman" w:cs="Times New Roman"/>
        </w:rPr>
        <w:t xml:space="preserve"> </w:t>
      </w:r>
      <w:r w:rsidR="00542539" w:rsidRPr="00A10714">
        <w:rPr>
          <w:rFonts w:ascii="Times New Roman" w:hAnsi="Times New Roman" w:cs="Times New Roman"/>
        </w:rPr>
        <w:t>This includes all contractors and vendors who enter the building.</w:t>
      </w:r>
    </w:p>
    <w:p w14:paraId="408489C2" w14:textId="4FCCC8E9" w:rsidR="00856310" w:rsidRPr="00A10714" w:rsidRDefault="00856310" w:rsidP="004342C0">
      <w:pPr>
        <w:shd w:val="clear" w:color="auto" w:fill="FFFFFF"/>
        <w:spacing w:after="0" w:line="240" w:lineRule="auto"/>
        <w:rPr>
          <w:rFonts w:ascii="Times New Roman" w:hAnsi="Times New Roman" w:cs="Times New Roman"/>
        </w:rPr>
      </w:pPr>
    </w:p>
    <w:p w14:paraId="25534BD5" w14:textId="70E3DFAE" w:rsidR="002A1346" w:rsidRPr="00A10714" w:rsidRDefault="00856310" w:rsidP="002A1346">
      <w:pPr>
        <w:numPr>
          <w:ilvl w:val="0"/>
          <w:numId w:val="48"/>
        </w:numPr>
        <w:shd w:val="clear" w:color="auto" w:fill="FFFFFF"/>
        <w:spacing w:after="0" w:line="240" w:lineRule="auto"/>
        <w:rPr>
          <w:rFonts w:ascii="Times New Roman" w:hAnsi="Times New Roman" w:cs="Times New Roman"/>
          <w:b/>
          <w:bCs/>
        </w:rPr>
      </w:pPr>
      <w:r w:rsidRPr="00A10714">
        <w:rPr>
          <w:rFonts w:ascii="Times New Roman" w:hAnsi="Times New Roman" w:cs="Times New Roman"/>
          <w:b/>
          <w:bCs/>
        </w:rPr>
        <w:t xml:space="preserve">Does this include </w:t>
      </w:r>
      <w:r w:rsidR="00E64A05" w:rsidRPr="00A10714">
        <w:rPr>
          <w:rFonts w:ascii="Times New Roman" w:hAnsi="Times New Roman" w:cs="Times New Roman"/>
          <w:b/>
          <w:bCs/>
        </w:rPr>
        <w:t xml:space="preserve">nurse staffing </w:t>
      </w:r>
      <w:r w:rsidRPr="00A10714">
        <w:rPr>
          <w:rFonts w:ascii="Times New Roman" w:hAnsi="Times New Roman" w:cs="Times New Roman"/>
          <w:b/>
          <w:bCs/>
        </w:rPr>
        <w:t>agency staff</w:t>
      </w:r>
      <w:r w:rsidR="002A1346" w:rsidRPr="00A10714">
        <w:rPr>
          <w:rFonts w:ascii="Times New Roman" w:hAnsi="Times New Roman" w:cs="Times New Roman"/>
          <w:b/>
          <w:bCs/>
        </w:rPr>
        <w:t>?</w:t>
      </w:r>
    </w:p>
    <w:p w14:paraId="4206D4B4" w14:textId="598D8DD5" w:rsidR="00856310" w:rsidRPr="00A10714" w:rsidRDefault="002A1346" w:rsidP="00856310">
      <w:pPr>
        <w:shd w:val="clear" w:color="auto" w:fill="FFFFFF"/>
        <w:spacing w:after="0" w:line="240" w:lineRule="auto"/>
        <w:ind w:left="720"/>
        <w:rPr>
          <w:rFonts w:ascii="Times New Roman" w:hAnsi="Times New Roman" w:cs="Times New Roman"/>
        </w:rPr>
      </w:pPr>
      <w:r w:rsidRPr="00A10714">
        <w:rPr>
          <w:rFonts w:ascii="Times New Roman" w:hAnsi="Times New Roman" w:cs="Times New Roman"/>
        </w:rPr>
        <w:t>Yes, per diem and</w:t>
      </w:r>
      <w:r w:rsidR="00E64A05" w:rsidRPr="00A10714">
        <w:rPr>
          <w:rFonts w:ascii="Times New Roman" w:hAnsi="Times New Roman" w:cs="Times New Roman"/>
        </w:rPr>
        <w:t xml:space="preserve"> nurse staffing</w:t>
      </w:r>
      <w:r w:rsidRPr="00A10714">
        <w:rPr>
          <w:rFonts w:ascii="Times New Roman" w:hAnsi="Times New Roman" w:cs="Times New Roman"/>
        </w:rPr>
        <w:t xml:space="preserve"> agency staff </w:t>
      </w:r>
      <w:r w:rsidR="007500A3" w:rsidRPr="00A10714">
        <w:rPr>
          <w:rFonts w:ascii="Times New Roman" w:hAnsi="Times New Roman" w:cs="Times New Roman"/>
        </w:rPr>
        <w:t>will be included</w:t>
      </w:r>
      <w:r w:rsidR="00D36868" w:rsidRPr="00A10714">
        <w:rPr>
          <w:rFonts w:ascii="Times New Roman" w:hAnsi="Times New Roman" w:cs="Times New Roman"/>
        </w:rPr>
        <w:t xml:space="preserve"> as staff</w:t>
      </w:r>
      <w:r w:rsidR="007500A3" w:rsidRPr="00A10714">
        <w:rPr>
          <w:rFonts w:ascii="Times New Roman" w:hAnsi="Times New Roman" w:cs="Times New Roman"/>
        </w:rPr>
        <w:t xml:space="preserve"> for surveillance testing requirements if they work a shift during </w:t>
      </w:r>
      <w:r w:rsidR="001C5544" w:rsidRPr="00A10714">
        <w:rPr>
          <w:rFonts w:ascii="Times New Roman" w:hAnsi="Times New Roman" w:cs="Times New Roman"/>
        </w:rPr>
        <w:t xml:space="preserve">the </w:t>
      </w:r>
      <w:r w:rsidR="007500A3" w:rsidRPr="00A10714">
        <w:rPr>
          <w:rFonts w:ascii="Times New Roman" w:hAnsi="Times New Roman" w:cs="Times New Roman"/>
        </w:rPr>
        <w:t>testing period.</w:t>
      </w:r>
    </w:p>
    <w:p w14:paraId="59D3C0C4" w14:textId="77777777" w:rsidR="00A2453C" w:rsidRPr="00A10714" w:rsidRDefault="00A2453C" w:rsidP="00AA0394">
      <w:pPr>
        <w:shd w:val="clear" w:color="auto" w:fill="FFFFFF"/>
        <w:spacing w:after="0" w:line="240" w:lineRule="auto"/>
        <w:rPr>
          <w:rFonts w:ascii="Times New Roman" w:hAnsi="Times New Roman" w:cs="Times New Roman"/>
        </w:rPr>
      </w:pPr>
    </w:p>
    <w:p w14:paraId="1C4C40F9" w14:textId="3B9D7255" w:rsidR="00A2453C" w:rsidRPr="00A10714" w:rsidRDefault="00A2453C" w:rsidP="00A2453C">
      <w:pPr>
        <w:numPr>
          <w:ilvl w:val="0"/>
          <w:numId w:val="48"/>
        </w:numPr>
        <w:shd w:val="clear" w:color="auto" w:fill="FFFFFF"/>
        <w:spacing w:after="0" w:line="240" w:lineRule="auto"/>
        <w:rPr>
          <w:rFonts w:ascii="Times New Roman" w:hAnsi="Times New Roman" w:cs="Times New Roman"/>
          <w:b/>
          <w:bCs/>
        </w:rPr>
      </w:pPr>
      <w:r w:rsidRPr="00A10714">
        <w:rPr>
          <w:rFonts w:ascii="Times New Roman" w:hAnsi="Times New Roman" w:cs="Times New Roman"/>
          <w:b/>
          <w:bCs/>
        </w:rPr>
        <w:t>Do staff working at multiple facilities need to be tested? </w:t>
      </w:r>
    </w:p>
    <w:p w14:paraId="34656068" w14:textId="4D445120" w:rsidR="00A2453C" w:rsidRPr="00A10714" w:rsidRDefault="00A2453C" w:rsidP="00A2453C">
      <w:pPr>
        <w:shd w:val="clear" w:color="auto" w:fill="FFFFFF"/>
        <w:spacing w:after="0" w:line="240" w:lineRule="auto"/>
        <w:ind w:left="720"/>
        <w:rPr>
          <w:rFonts w:ascii="Times New Roman" w:hAnsi="Times New Roman" w:cs="Times New Roman"/>
        </w:rPr>
      </w:pPr>
      <w:r w:rsidRPr="00A10714">
        <w:rPr>
          <w:rFonts w:ascii="Times New Roman" w:hAnsi="Times New Roman" w:cs="Times New Roman"/>
        </w:rPr>
        <w:t>Yes, all staff working at the physical location of the facility at which they are employed must adhere to the testing policy of that site. </w:t>
      </w:r>
      <w:r w:rsidR="00293DC0" w:rsidRPr="00A10714">
        <w:rPr>
          <w:rFonts w:ascii="Times New Roman" w:hAnsi="Times New Roman" w:cs="Times New Roman"/>
        </w:rPr>
        <w:t xml:space="preserve">A facility may count </w:t>
      </w:r>
      <w:r w:rsidR="007500A3" w:rsidRPr="00A10714">
        <w:rPr>
          <w:rFonts w:ascii="Times New Roman" w:hAnsi="Times New Roman" w:cs="Times New Roman"/>
        </w:rPr>
        <w:t xml:space="preserve">staff testing conducted or facilitated elsewhere, including </w:t>
      </w:r>
      <w:r w:rsidR="00293DC0" w:rsidRPr="00A10714">
        <w:rPr>
          <w:rFonts w:ascii="Times New Roman" w:hAnsi="Times New Roman" w:cs="Times New Roman"/>
        </w:rPr>
        <w:t>staff testing conducted by another facility</w:t>
      </w:r>
      <w:r w:rsidR="007500A3" w:rsidRPr="00A10714">
        <w:rPr>
          <w:rFonts w:ascii="Times New Roman" w:hAnsi="Times New Roman" w:cs="Times New Roman"/>
        </w:rPr>
        <w:t>, as long as it has documented evidence of the completed testing for such tests</w:t>
      </w:r>
      <w:r w:rsidR="00E64A05" w:rsidRPr="00A10714">
        <w:rPr>
          <w:rFonts w:ascii="Times New Roman" w:hAnsi="Times New Roman" w:cs="Times New Roman"/>
        </w:rPr>
        <w:t>, including the documented results</w:t>
      </w:r>
      <w:r w:rsidR="007500A3" w:rsidRPr="00A10714">
        <w:rPr>
          <w:rFonts w:ascii="Times New Roman" w:hAnsi="Times New Roman" w:cs="Times New Roman"/>
        </w:rPr>
        <w:t>. However,</w:t>
      </w:r>
      <w:r w:rsidR="00293DC0" w:rsidRPr="00A10714">
        <w:rPr>
          <w:rFonts w:ascii="Times New Roman" w:hAnsi="Times New Roman" w:cs="Times New Roman"/>
        </w:rPr>
        <w:t xml:space="preserve"> </w:t>
      </w:r>
      <w:r w:rsidR="007500A3" w:rsidRPr="00A10714">
        <w:rPr>
          <w:rFonts w:ascii="Times New Roman" w:hAnsi="Times New Roman" w:cs="Times New Roman"/>
        </w:rPr>
        <w:t xml:space="preserve">the test will </w:t>
      </w:r>
      <w:r w:rsidR="00293DC0" w:rsidRPr="00A10714">
        <w:rPr>
          <w:rFonts w:ascii="Times New Roman" w:hAnsi="Times New Roman" w:cs="Times New Roman"/>
        </w:rPr>
        <w:t xml:space="preserve">only </w:t>
      </w:r>
      <w:r w:rsidR="007500A3" w:rsidRPr="00A10714">
        <w:rPr>
          <w:rFonts w:ascii="Times New Roman" w:hAnsi="Times New Roman" w:cs="Times New Roman"/>
        </w:rPr>
        <w:t xml:space="preserve">be counted towards the supplemental payment for </w:t>
      </w:r>
      <w:r w:rsidR="00293DC0" w:rsidRPr="00A10714">
        <w:rPr>
          <w:rFonts w:ascii="Times New Roman" w:hAnsi="Times New Roman" w:cs="Times New Roman"/>
        </w:rPr>
        <w:t>the facility that organized and paid for the testing.</w:t>
      </w:r>
    </w:p>
    <w:p w14:paraId="3F0C185F" w14:textId="4E0FD59E" w:rsidR="004342C0" w:rsidRPr="00A10714" w:rsidRDefault="004342C0" w:rsidP="00A2453C">
      <w:pPr>
        <w:shd w:val="clear" w:color="auto" w:fill="FFFFFF"/>
        <w:spacing w:after="0" w:line="240" w:lineRule="auto"/>
        <w:ind w:left="720"/>
        <w:rPr>
          <w:rFonts w:ascii="Times New Roman" w:hAnsi="Times New Roman" w:cs="Times New Roman"/>
        </w:rPr>
      </w:pPr>
    </w:p>
    <w:p w14:paraId="4B6A22EF" w14:textId="77777777" w:rsidR="004342C0" w:rsidRPr="00A10714" w:rsidRDefault="004342C0" w:rsidP="004342C0">
      <w:pPr>
        <w:numPr>
          <w:ilvl w:val="0"/>
          <w:numId w:val="48"/>
        </w:numPr>
        <w:shd w:val="clear" w:color="auto" w:fill="FFFFFF"/>
        <w:spacing w:after="0" w:line="240" w:lineRule="auto"/>
        <w:rPr>
          <w:rFonts w:ascii="Times New Roman" w:hAnsi="Times New Roman" w:cs="Times New Roman"/>
          <w:b/>
          <w:bCs/>
        </w:rPr>
      </w:pPr>
      <w:r w:rsidRPr="00A10714">
        <w:rPr>
          <w:rFonts w:ascii="Times New Roman" w:hAnsi="Times New Roman" w:cs="Times New Roman"/>
          <w:b/>
          <w:bCs/>
        </w:rPr>
        <w:t>Are facilities responsible for ensuring that EMS personnel are tested before entering a facility?  </w:t>
      </w:r>
    </w:p>
    <w:p w14:paraId="43846C2C" w14:textId="2D681102" w:rsidR="004E5F0B" w:rsidRPr="00A10714" w:rsidRDefault="004E5F0B" w:rsidP="004342C0">
      <w:pPr>
        <w:shd w:val="clear" w:color="auto" w:fill="FFFFFF"/>
        <w:spacing w:after="0" w:line="240" w:lineRule="auto"/>
        <w:ind w:left="720"/>
        <w:rPr>
          <w:rFonts w:ascii="Times New Roman" w:hAnsi="Times New Roman" w:cs="Times New Roman"/>
        </w:rPr>
      </w:pPr>
      <w:r w:rsidRPr="00A10714">
        <w:rPr>
          <w:rFonts w:ascii="Times New Roman" w:hAnsi="Times New Roman" w:cs="Times New Roman"/>
        </w:rPr>
        <w:t xml:space="preserve">In the case of an emergency, EMS personnel are not required to be tested before entering a facility, and facilities may not condition entrance on testing or prevent appropriate medical personnel from entering the facility to render emergency medical services. </w:t>
      </w:r>
    </w:p>
    <w:p w14:paraId="02116841" w14:textId="77777777" w:rsidR="004E5F0B" w:rsidRPr="00A10714" w:rsidRDefault="004E5F0B" w:rsidP="004E5F0B">
      <w:pPr>
        <w:shd w:val="clear" w:color="auto" w:fill="FFFFFF"/>
        <w:spacing w:after="0" w:line="240" w:lineRule="auto"/>
        <w:ind w:left="720"/>
        <w:rPr>
          <w:rFonts w:ascii="Times New Roman" w:hAnsi="Times New Roman" w:cs="Times New Roman"/>
        </w:rPr>
      </w:pPr>
    </w:p>
    <w:p w14:paraId="0425FC06" w14:textId="57823CCB" w:rsidR="00AA0394" w:rsidRPr="00A10714" w:rsidRDefault="00AA0394" w:rsidP="004E5F0B">
      <w:pPr>
        <w:numPr>
          <w:ilvl w:val="0"/>
          <w:numId w:val="48"/>
        </w:numPr>
        <w:shd w:val="clear" w:color="auto" w:fill="FFFFFF"/>
        <w:spacing w:after="0" w:line="240" w:lineRule="auto"/>
        <w:rPr>
          <w:rFonts w:ascii="Times New Roman" w:hAnsi="Times New Roman" w:cs="Times New Roman"/>
          <w:b/>
          <w:bCs/>
        </w:rPr>
      </w:pPr>
      <w:r w:rsidRPr="00A10714">
        <w:rPr>
          <w:rFonts w:ascii="Times New Roman" w:hAnsi="Times New Roman" w:cs="Times New Roman"/>
          <w:b/>
          <w:bCs/>
        </w:rPr>
        <w:t>How frequent is a “testing period”?</w:t>
      </w:r>
    </w:p>
    <w:p w14:paraId="3D2FCE29" w14:textId="0E6D9BF2" w:rsidR="00AA0394" w:rsidRPr="00A10714" w:rsidRDefault="00AA0394" w:rsidP="00AA0394">
      <w:pPr>
        <w:shd w:val="clear" w:color="auto" w:fill="FFFFFF"/>
        <w:spacing w:after="0" w:line="240" w:lineRule="auto"/>
        <w:ind w:left="720"/>
        <w:rPr>
          <w:rFonts w:ascii="Times New Roman" w:hAnsi="Times New Roman" w:cs="Times New Roman"/>
        </w:rPr>
      </w:pPr>
      <w:r w:rsidRPr="00A10714">
        <w:rPr>
          <w:rFonts w:ascii="Times New Roman" w:hAnsi="Times New Roman" w:cs="Times New Roman"/>
        </w:rPr>
        <w:t xml:space="preserve">Under the </w:t>
      </w:r>
      <w:r w:rsidR="004D2D54" w:rsidRPr="00A10714">
        <w:rPr>
          <w:rFonts w:ascii="Times New Roman" w:hAnsi="Times New Roman" w:cs="Times New Roman"/>
        </w:rPr>
        <w:t xml:space="preserve">updated </w:t>
      </w:r>
      <w:r w:rsidR="00D11F35" w:rsidRPr="00A10714">
        <w:rPr>
          <w:rFonts w:ascii="Times New Roman" w:hAnsi="Times New Roman" w:cs="Times New Roman"/>
        </w:rPr>
        <w:t>surveillance</w:t>
      </w:r>
      <w:r w:rsidRPr="00A10714">
        <w:rPr>
          <w:rFonts w:ascii="Times New Roman" w:hAnsi="Times New Roman" w:cs="Times New Roman"/>
        </w:rPr>
        <w:t xml:space="preserve"> testing regimen, a “testing period” </w:t>
      </w:r>
      <w:r w:rsidR="004D2D54" w:rsidRPr="00A10714">
        <w:rPr>
          <w:rFonts w:ascii="Times New Roman" w:hAnsi="Times New Roman" w:cs="Times New Roman"/>
        </w:rPr>
        <w:t>occurs</w:t>
      </w:r>
      <w:r w:rsidRPr="00A10714">
        <w:rPr>
          <w:rFonts w:ascii="Times New Roman" w:hAnsi="Times New Roman" w:cs="Times New Roman"/>
        </w:rPr>
        <w:t xml:space="preserve"> weekly</w:t>
      </w:r>
      <w:r w:rsidR="001C5544" w:rsidRPr="00A10714">
        <w:rPr>
          <w:rFonts w:ascii="Times New Roman" w:hAnsi="Times New Roman" w:cs="Times New Roman"/>
        </w:rPr>
        <w:t>.</w:t>
      </w:r>
      <w:r w:rsidR="00CD2908" w:rsidRPr="00A10714">
        <w:rPr>
          <w:rFonts w:ascii="Times New Roman" w:hAnsi="Times New Roman" w:cs="Times New Roman"/>
        </w:rPr>
        <w:t xml:space="preserve"> </w:t>
      </w:r>
    </w:p>
    <w:p w14:paraId="0BB3A650" w14:textId="06000DE7" w:rsidR="00A2453C" w:rsidRPr="00A10714" w:rsidRDefault="00A2453C" w:rsidP="004342C0">
      <w:pPr>
        <w:shd w:val="clear" w:color="auto" w:fill="FFFFFF"/>
        <w:spacing w:after="0" w:line="240" w:lineRule="auto"/>
        <w:rPr>
          <w:rFonts w:ascii="Times New Roman" w:hAnsi="Times New Roman" w:cs="Times New Roman"/>
        </w:rPr>
      </w:pPr>
    </w:p>
    <w:p w14:paraId="7D1EAE32" w14:textId="28923762" w:rsidR="00A2453C" w:rsidRPr="00A10714" w:rsidRDefault="00A2453C" w:rsidP="00A2453C">
      <w:pPr>
        <w:numPr>
          <w:ilvl w:val="0"/>
          <w:numId w:val="48"/>
        </w:numPr>
        <w:spacing w:after="0" w:line="240" w:lineRule="auto"/>
        <w:textAlignment w:val="baseline"/>
        <w:rPr>
          <w:rFonts w:ascii="Times New Roman" w:eastAsia="Times New Roman" w:hAnsi="Times New Roman" w:cs="Times New Roman"/>
          <w:b/>
          <w:bCs/>
          <w:color w:val="000000"/>
        </w:rPr>
      </w:pPr>
      <w:r w:rsidRPr="00A10714">
        <w:rPr>
          <w:rFonts w:ascii="Times New Roman" w:eastAsia="Times New Roman" w:hAnsi="Times New Roman" w:cs="Times New Roman"/>
          <w:b/>
          <w:bCs/>
          <w:color w:val="000000"/>
        </w:rPr>
        <w:t>Can facilities</w:t>
      </w:r>
      <w:r w:rsidR="00EF0D1A" w:rsidRPr="00A10714">
        <w:rPr>
          <w:rFonts w:ascii="Times New Roman" w:eastAsia="Times New Roman" w:hAnsi="Times New Roman" w:cs="Times New Roman"/>
          <w:b/>
          <w:bCs/>
          <w:color w:val="000000"/>
        </w:rPr>
        <w:t xml:space="preserve"> use antibody tests</w:t>
      </w:r>
      <w:r w:rsidR="004342C0" w:rsidRPr="00A10714">
        <w:rPr>
          <w:rFonts w:ascii="Times New Roman" w:eastAsia="Times New Roman" w:hAnsi="Times New Roman" w:cs="Times New Roman"/>
          <w:b/>
          <w:bCs/>
          <w:color w:val="000000"/>
        </w:rPr>
        <w:t xml:space="preserve"> or rapid molecular tests</w:t>
      </w:r>
      <w:r w:rsidR="00EF0D1A" w:rsidRPr="00A10714">
        <w:rPr>
          <w:rFonts w:ascii="Times New Roman" w:eastAsia="Times New Roman" w:hAnsi="Times New Roman" w:cs="Times New Roman"/>
          <w:b/>
          <w:bCs/>
          <w:color w:val="000000"/>
        </w:rPr>
        <w:t xml:space="preserve"> for this initiative</w:t>
      </w:r>
      <w:r w:rsidRPr="00A10714">
        <w:rPr>
          <w:rFonts w:ascii="Times New Roman" w:eastAsia="Times New Roman" w:hAnsi="Times New Roman" w:cs="Times New Roman"/>
          <w:b/>
          <w:bCs/>
          <w:color w:val="000000"/>
        </w:rPr>
        <w:t>? </w:t>
      </w:r>
    </w:p>
    <w:p w14:paraId="1483B586" w14:textId="77777777" w:rsidR="000721DE" w:rsidRPr="00A10714" w:rsidRDefault="00A2453C" w:rsidP="00A2453C">
      <w:pPr>
        <w:spacing w:after="0" w:line="240" w:lineRule="auto"/>
        <w:ind w:left="720"/>
        <w:textAlignment w:val="baseline"/>
        <w:rPr>
          <w:rFonts w:ascii="Times New Roman" w:hAnsi="Times New Roman" w:cs="Times New Roman"/>
          <w:iCs/>
        </w:rPr>
      </w:pPr>
      <w:r w:rsidRPr="00A10714">
        <w:rPr>
          <w:rFonts w:ascii="Times New Roman" w:eastAsia="Times New Roman" w:hAnsi="Times New Roman" w:cs="Times New Roman"/>
          <w:color w:val="000000"/>
        </w:rPr>
        <w:t xml:space="preserve">Facilities must use forms of </w:t>
      </w:r>
      <w:r w:rsidRPr="00A10714">
        <w:rPr>
          <w:rFonts w:ascii="Times New Roman" w:hAnsi="Times New Roman" w:cs="Times New Roman"/>
          <w:iCs/>
        </w:rPr>
        <w:t>COVID-19 diagnostic test methods approved by the FDA</w:t>
      </w:r>
      <w:r w:rsidR="0041524A" w:rsidRPr="00A10714">
        <w:rPr>
          <w:rFonts w:ascii="Times New Roman" w:hAnsi="Times New Roman" w:cs="Times New Roman"/>
          <w:iCs/>
        </w:rPr>
        <w:t xml:space="preserve">, </w:t>
      </w:r>
      <w:r w:rsidR="000721DE" w:rsidRPr="00A10714">
        <w:rPr>
          <w:rFonts w:ascii="Times New Roman" w:hAnsi="Times New Roman" w:cs="Times New Roman"/>
          <w:iCs/>
        </w:rPr>
        <w:t xml:space="preserve">which must be able to detect SARS-CoV-2 virus, with a polymerase chain reaction (PCR) of greater than 95% sensitivity and greater than 90% specificity, within 48 hours of conducting the test. </w:t>
      </w:r>
    </w:p>
    <w:p w14:paraId="36371AE5" w14:textId="77777777" w:rsidR="000721DE" w:rsidRPr="00A10714" w:rsidRDefault="000721DE" w:rsidP="00A2453C">
      <w:pPr>
        <w:spacing w:after="0" w:line="240" w:lineRule="auto"/>
        <w:ind w:left="720"/>
        <w:textAlignment w:val="baseline"/>
        <w:rPr>
          <w:rFonts w:ascii="Times New Roman" w:hAnsi="Times New Roman" w:cs="Times New Roman"/>
          <w:iCs/>
        </w:rPr>
      </w:pPr>
    </w:p>
    <w:p w14:paraId="5AE33DDC" w14:textId="44EEB6DD" w:rsidR="00A2453C" w:rsidRPr="00A10714" w:rsidRDefault="000721DE" w:rsidP="00A2453C">
      <w:pPr>
        <w:spacing w:after="0" w:line="240" w:lineRule="auto"/>
        <w:ind w:left="720"/>
        <w:textAlignment w:val="baseline"/>
        <w:rPr>
          <w:rFonts w:ascii="Times New Roman" w:hAnsi="Times New Roman" w:cs="Times New Roman"/>
          <w:iCs/>
        </w:rPr>
      </w:pPr>
      <w:r w:rsidRPr="00A10714">
        <w:rPr>
          <w:rFonts w:ascii="Times New Roman" w:hAnsi="Times New Roman" w:cs="Times New Roman"/>
          <w:iCs/>
        </w:rPr>
        <w:t>Antibody test results</w:t>
      </w:r>
      <w:r w:rsidR="004342C0" w:rsidRPr="00A10714">
        <w:rPr>
          <w:rFonts w:ascii="Times New Roman" w:hAnsi="Times New Roman" w:cs="Times New Roman"/>
          <w:iCs/>
        </w:rPr>
        <w:t xml:space="preserve"> and rapid molecular testing</w:t>
      </w:r>
      <w:r w:rsidRPr="00A10714">
        <w:rPr>
          <w:rFonts w:ascii="Times New Roman" w:hAnsi="Times New Roman" w:cs="Times New Roman"/>
          <w:iCs/>
        </w:rPr>
        <w:t xml:space="preserve"> do not satisfy the testing requirements and should not be used to diagnose an active SARS-CoV-2 infection</w:t>
      </w:r>
      <w:r w:rsidR="00A2453C" w:rsidRPr="00A10714">
        <w:rPr>
          <w:rFonts w:ascii="Times New Roman" w:hAnsi="Times New Roman" w:cs="Times New Roman"/>
          <w:iCs/>
        </w:rPr>
        <w:t xml:space="preserve">. </w:t>
      </w:r>
    </w:p>
    <w:p w14:paraId="2CC8A0AA" w14:textId="77777777" w:rsidR="00A2453C" w:rsidRPr="00A10714" w:rsidRDefault="00A2453C" w:rsidP="00A2453C">
      <w:pPr>
        <w:spacing w:after="0" w:line="240" w:lineRule="auto"/>
        <w:ind w:left="720"/>
        <w:textAlignment w:val="baseline"/>
        <w:rPr>
          <w:rFonts w:ascii="Times New Roman" w:eastAsia="Times New Roman" w:hAnsi="Times New Roman" w:cs="Times New Roman"/>
          <w:b/>
          <w:bCs/>
          <w:color w:val="000000"/>
        </w:rPr>
      </w:pPr>
    </w:p>
    <w:p w14:paraId="6D13A202" w14:textId="77777777" w:rsidR="00856310" w:rsidRPr="00A10714" w:rsidRDefault="00856310" w:rsidP="00120B27">
      <w:pPr>
        <w:shd w:val="clear" w:color="auto" w:fill="FFFFFF"/>
        <w:spacing w:after="0" w:line="240" w:lineRule="auto"/>
        <w:rPr>
          <w:rFonts w:ascii="Times New Roman" w:hAnsi="Times New Roman" w:cs="Times New Roman"/>
          <w:b/>
          <w:bCs/>
        </w:rPr>
      </w:pPr>
    </w:p>
    <w:p w14:paraId="253B22A9" w14:textId="0485179E" w:rsidR="00856310" w:rsidRPr="00A10714" w:rsidRDefault="00856310" w:rsidP="000030E3">
      <w:pPr>
        <w:pStyle w:val="Heading2"/>
        <w:rPr>
          <w:rFonts w:ascii="Times New Roman" w:hAnsi="Times New Roman" w:cs="Times New Roman"/>
          <w:b/>
          <w:bCs/>
        </w:rPr>
      </w:pPr>
      <w:r w:rsidRPr="00A10714">
        <w:rPr>
          <w:rFonts w:ascii="Times New Roman" w:hAnsi="Times New Roman" w:cs="Times New Roman"/>
          <w:b/>
          <w:bCs/>
        </w:rPr>
        <w:t>Nursing</w:t>
      </w:r>
      <w:r w:rsidR="00B8637E" w:rsidRPr="00A10714">
        <w:rPr>
          <w:rFonts w:ascii="Times New Roman" w:hAnsi="Times New Roman" w:cs="Times New Roman"/>
          <w:b/>
          <w:bCs/>
        </w:rPr>
        <w:t xml:space="preserve"> Facility</w:t>
      </w:r>
      <w:r w:rsidRPr="00A10714">
        <w:rPr>
          <w:rFonts w:ascii="Times New Roman" w:hAnsi="Times New Roman" w:cs="Times New Roman"/>
          <w:b/>
          <w:bCs/>
        </w:rPr>
        <w:t xml:space="preserve"> and Rest Home Testing FAQs</w:t>
      </w:r>
    </w:p>
    <w:p w14:paraId="68AD71A7" w14:textId="77777777" w:rsidR="00856310" w:rsidRPr="00A10714" w:rsidRDefault="00856310" w:rsidP="00856310">
      <w:pPr>
        <w:shd w:val="clear" w:color="auto" w:fill="FFFFFF"/>
        <w:spacing w:after="0" w:line="240" w:lineRule="auto"/>
        <w:ind w:left="720"/>
        <w:rPr>
          <w:rFonts w:ascii="Times New Roman" w:hAnsi="Times New Roman" w:cs="Times New Roman"/>
          <w:b/>
          <w:bCs/>
        </w:rPr>
      </w:pPr>
    </w:p>
    <w:p w14:paraId="5C0D852F" w14:textId="5610C72F" w:rsidR="00856310" w:rsidRPr="00A10714" w:rsidRDefault="00856310" w:rsidP="00856310">
      <w:pPr>
        <w:numPr>
          <w:ilvl w:val="0"/>
          <w:numId w:val="48"/>
        </w:numPr>
        <w:shd w:val="clear" w:color="auto" w:fill="FFFFFF"/>
        <w:spacing w:after="0" w:line="240" w:lineRule="auto"/>
        <w:rPr>
          <w:rFonts w:ascii="Times New Roman" w:hAnsi="Times New Roman" w:cs="Times New Roman"/>
          <w:b/>
          <w:bCs/>
        </w:rPr>
      </w:pPr>
      <w:r w:rsidRPr="00A10714">
        <w:rPr>
          <w:rFonts w:ascii="Times New Roman" w:hAnsi="Times New Roman" w:cs="Times New Roman"/>
          <w:b/>
          <w:bCs/>
        </w:rPr>
        <w:t xml:space="preserve">I have received quotes from testing vendors up to $150. Can the MassHealth supplemental payment be adjusted based on </w:t>
      </w:r>
      <w:r w:rsidR="00EF0D1A" w:rsidRPr="00A10714">
        <w:rPr>
          <w:rFonts w:ascii="Times New Roman" w:hAnsi="Times New Roman" w:cs="Times New Roman"/>
          <w:b/>
          <w:bCs/>
        </w:rPr>
        <w:t xml:space="preserve">actual </w:t>
      </w:r>
      <w:r w:rsidRPr="00A10714">
        <w:rPr>
          <w:rFonts w:ascii="Times New Roman" w:hAnsi="Times New Roman" w:cs="Times New Roman"/>
          <w:b/>
          <w:bCs/>
        </w:rPr>
        <w:t>cost?</w:t>
      </w:r>
    </w:p>
    <w:p w14:paraId="151B55C8" w14:textId="3E156A9F" w:rsidR="00856310" w:rsidRPr="00A10714" w:rsidRDefault="00856310" w:rsidP="005B2E20">
      <w:pPr>
        <w:shd w:val="clear" w:color="auto" w:fill="FFFFFF"/>
        <w:spacing w:after="0" w:line="240" w:lineRule="auto"/>
        <w:ind w:left="720"/>
        <w:rPr>
          <w:rFonts w:ascii="Times New Roman" w:hAnsi="Times New Roman" w:cs="Times New Roman"/>
        </w:rPr>
      </w:pPr>
      <w:r w:rsidRPr="00A10714">
        <w:rPr>
          <w:rFonts w:ascii="Times New Roman" w:hAnsi="Times New Roman" w:cs="Times New Roman"/>
        </w:rPr>
        <w:t xml:space="preserve">No. For </w:t>
      </w:r>
      <w:r w:rsidR="00EF0D1A" w:rsidRPr="00A10714">
        <w:rPr>
          <w:rFonts w:ascii="Times New Roman" w:hAnsi="Times New Roman" w:cs="Times New Roman"/>
        </w:rPr>
        <w:t xml:space="preserve">eligible </w:t>
      </w:r>
      <w:r w:rsidR="00B204AB" w:rsidRPr="00A10714">
        <w:rPr>
          <w:rFonts w:ascii="Times New Roman" w:hAnsi="Times New Roman" w:cs="Times New Roman"/>
        </w:rPr>
        <w:t>nursing facilities and rest homes</w:t>
      </w:r>
      <w:r w:rsidRPr="00A10714">
        <w:rPr>
          <w:rFonts w:ascii="Times New Roman" w:hAnsi="Times New Roman" w:cs="Times New Roman"/>
        </w:rPr>
        <w:t>, the</w:t>
      </w:r>
      <w:r w:rsidR="00EF0D1A" w:rsidRPr="00A10714">
        <w:rPr>
          <w:rFonts w:ascii="Times New Roman" w:hAnsi="Times New Roman" w:cs="Times New Roman"/>
        </w:rPr>
        <w:t xml:space="preserve"> supplemental payment or add-on</w:t>
      </w:r>
      <w:r w:rsidR="00BC5EFB" w:rsidRPr="00A10714">
        <w:rPr>
          <w:rFonts w:ascii="Times New Roman" w:hAnsi="Times New Roman" w:cs="Times New Roman"/>
        </w:rPr>
        <w:t xml:space="preserve"> rate</w:t>
      </w:r>
      <w:r w:rsidR="00EF0D1A" w:rsidRPr="00A10714">
        <w:rPr>
          <w:rFonts w:ascii="Times New Roman" w:hAnsi="Times New Roman" w:cs="Times New Roman"/>
        </w:rPr>
        <w:t xml:space="preserve"> will be calculated based on a rate of</w:t>
      </w:r>
      <w:r w:rsidRPr="00A10714">
        <w:rPr>
          <w:rFonts w:ascii="Times New Roman" w:hAnsi="Times New Roman" w:cs="Times New Roman"/>
        </w:rPr>
        <w:t xml:space="preserve"> $</w:t>
      </w:r>
      <w:r w:rsidR="008E0A02" w:rsidRPr="00A10714">
        <w:rPr>
          <w:rFonts w:ascii="Times New Roman" w:hAnsi="Times New Roman" w:cs="Times New Roman"/>
        </w:rPr>
        <w:t>80</w:t>
      </w:r>
      <w:r w:rsidRPr="00A10714">
        <w:rPr>
          <w:rFonts w:ascii="Times New Roman" w:hAnsi="Times New Roman" w:cs="Times New Roman"/>
        </w:rPr>
        <w:t xml:space="preserve"> per </w:t>
      </w:r>
      <w:r w:rsidR="002278B3" w:rsidRPr="00A10714">
        <w:rPr>
          <w:rFonts w:ascii="Times New Roman" w:hAnsi="Times New Roman" w:cs="Times New Roman"/>
        </w:rPr>
        <w:t xml:space="preserve">qualifying staff </w:t>
      </w:r>
      <w:r w:rsidRPr="00A10714">
        <w:rPr>
          <w:rFonts w:ascii="Times New Roman" w:hAnsi="Times New Roman" w:cs="Times New Roman"/>
        </w:rPr>
        <w:t xml:space="preserve">test completed, regardless of the </w:t>
      </w:r>
      <w:r w:rsidR="00143B69" w:rsidRPr="00A10714">
        <w:rPr>
          <w:rFonts w:ascii="Times New Roman" w:hAnsi="Times New Roman" w:cs="Times New Roman"/>
        </w:rPr>
        <w:t xml:space="preserve">actual </w:t>
      </w:r>
      <w:r w:rsidRPr="00A10714">
        <w:rPr>
          <w:rFonts w:ascii="Times New Roman" w:hAnsi="Times New Roman" w:cs="Times New Roman"/>
        </w:rPr>
        <w:lastRenderedPageBreak/>
        <w:t>cost of testing.</w:t>
      </w:r>
      <w:r w:rsidR="00BC5EFB" w:rsidRPr="00A10714">
        <w:rPr>
          <w:rFonts w:ascii="Times New Roman" w:hAnsi="Times New Roman" w:cs="Times New Roman"/>
        </w:rPr>
        <w:t xml:space="preserve"> </w:t>
      </w:r>
      <w:r w:rsidR="00BD3896" w:rsidRPr="00A10714">
        <w:rPr>
          <w:rFonts w:ascii="Times New Roman" w:hAnsi="Times New Roman" w:cs="Times New Roman"/>
        </w:rPr>
        <w:t xml:space="preserve">EOHHS is aware of multiple testing providers that are offering testing for $80 per test, or less. </w:t>
      </w:r>
    </w:p>
    <w:p w14:paraId="664AD0C0" w14:textId="6C603657" w:rsidR="00B204AB" w:rsidRPr="00A10714" w:rsidRDefault="00B204AB" w:rsidP="00B204AB">
      <w:pPr>
        <w:shd w:val="clear" w:color="auto" w:fill="FFFFFF"/>
        <w:spacing w:after="0" w:line="240" w:lineRule="auto"/>
        <w:rPr>
          <w:rFonts w:ascii="Times New Roman" w:eastAsia="Times New Roman" w:hAnsi="Times New Roman" w:cs="Times New Roman"/>
          <w:color w:val="000000" w:themeColor="text1"/>
        </w:rPr>
      </w:pPr>
    </w:p>
    <w:p w14:paraId="4211A3D6" w14:textId="4B170573" w:rsidR="00B204AB" w:rsidRPr="00A10714" w:rsidRDefault="00B204AB" w:rsidP="00B204AB">
      <w:pPr>
        <w:numPr>
          <w:ilvl w:val="0"/>
          <w:numId w:val="48"/>
        </w:numPr>
        <w:shd w:val="clear" w:color="auto" w:fill="FFFFFF"/>
        <w:spacing w:after="0" w:line="240" w:lineRule="auto"/>
        <w:rPr>
          <w:rFonts w:ascii="Times New Roman" w:eastAsia="Times New Roman" w:hAnsi="Times New Roman" w:cs="Times New Roman"/>
          <w:color w:val="000000" w:themeColor="text1"/>
        </w:rPr>
      </w:pPr>
      <w:r w:rsidRPr="00A10714">
        <w:rPr>
          <w:rFonts w:ascii="Times New Roman" w:eastAsia="Times New Roman" w:hAnsi="Times New Roman" w:cs="Times New Roman"/>
          <w:b/>
          <w:bCs/>
          <w:color w:val="000000" w:themeColor="text1"/>
        </w:rPr>
        <w:t>Will nursing facilities and rest homes be reimbursed for resident testing as part of this regimen?</w:t>
      </w:r>
    </w:p>
    <w:p w14:paraId="4D38FB25" w14:textId="0FEE2F98" w:rsidR="00ED3AC0" w:rsidRPr="00A10714" w:rsidRDefault="00ED3AC0" w:rsidP="00ED3AC0">
      <w:pPr>
        <w:shd w:val="clear" w:color="auto" w:fill="FFFFFF"/>
        <w:spacing w:after="0" w:line="240" w:lineRule="auto"/>
        <w:ind w:left="720"/>
        <w:rPr>
          <w:rFonts w:ascii="Times New Roman" w:eastAsia="Times New Roman" w:hAnsi="Times New Roman" w:cs="Times New Roman"/>
          <w:color w:val="000000" w:themeColor="text1"/>
        </w:rPr>
      </w:pPr>
      <w:r w:rsidRPr="00A10714">
        <w:rPr>
          <w:rFonts w:ascii="Times New Roman" w:eastAsia="Times New Roman" w:hAnsi="Times New Roman" w:cs="Times New Roman"/>
          <w:color w:val="000000" w:themeColor="text1"/>
        </w:rPr>
        <w:t>Residents should be tested when symptomatic or following close contact with someone diagnosed or presumed COVID-</w:t>
      </w:r>
      <w:r w:rsidR="00BD3896" w:rsidRPr="00A10714">
        <w:rPr>
          <w:rFonts w:ascii="Times New Roman" w:eastAsia="Times New Roman" w:hAnsi="Times New Roman" w:cs="Times New Roman"/>
          <w:color w:val="000000" w:themeColor="text1"/>
        </w:rPr>
        <w:t xml:space="preserve">19 </w:t>
      </w:r>
      <w:r w:rsidRPr="00A10714">
        <w:rPr>
          <w:rFonts w:ascii="Times New Roman" w:eastAsia="Times New Roman" w:hAnsi="Times New Roman" w:cs="Times New Roman"/>
          <w:color w:val="000000" w:themeColor="text1"/>
        </w:rPr>
        <w:t xml:space="preserve">positive, meaning tests </w:t>
      </w:r>
      <w:r w:rsidR="00FE423F" w:rsidRPr="00A10714">
        <w:rPr>
          <w:rFonts w:ascii="Times New Roman" w:eastAsia="Times New Roman" w:hAnsi="Times New Roman" w:cs="Times New Roman"/>
          <w:color w:val="000000" w:themeColor="text1"/>
        </w:rPr>
        <w:t xml:space="preserve">should be </w:t>
      </w:r>
      <w:r w:rsidRPr="00A10714">
        <w:rPr>
          <w:rFonts w:ascii="Times New Roman" w:eastAsia="Times New Roman" w:hAnsi="Times New Roman" w:cs="Times New Roman"/>
          <w:color w:val="000000" w:themeColor="text1"/>
        </w:rPr>
        <w:t xml:space="preserve">medically necessary and billable to the residents’ insurance. </w:t>
      </w:r>
    </w:p>
    <w:p w14:paraId="2877F4F0" w14:textId="77777777" w:rsidR="00B204AB" w:rsidRPr="00A10714" w:rsidRDefault="00B204AB" w:rsidP="00B204AB">
      <w:pPr>
        <w:shd w:val="clear" w:color="auto" w:fill="FFFFFF"/>
        <w:spacing w:after="0" w:line="240" w:lineRule="auto"/>
        <w:rPr>
          <w:rFonts w:ascii="Times New Roman" w:eastAsia="Times New Roman" w:hAnsi="Times New Roman" w:cs="Times New Roman"/>
          <w:color w:val="000000" w:themeColor="text1"/>
        </w:rPr>
      </w:pPr>
    </w:p>
    <w:p w14:paraId="5AEE1DCB" w14:textId="27B72D82" w:rsidR="00120B27" w:rsidRPr="00A10714" w:rsidRDefault="00120B27" w:rsidP="00120B27">
      <w:pPr>
        <w:numPr>
          <w:ilvl w:val="0"/>
          <w:numId w:val="48"/>
        </w:numPr>
        <w:shd w:val="clear" w:color="auto" w:fill="FFFFFF"/>
        <w:spacing w:after="0" w:line="240" w:lineRule="auto"/>
        <w:rPr>
          <w:rFonts w:ascii="Times New Roman" w:eastAsia="Times New Roman" w:hAnsi="Times New Roman" w:cs="Times New Roman"/>
          <w:b/>
          <w:bCs/>
          <w:color w:val="212121"/>
        </w:rPr>
      </w:pPr>
      <w:r w:rsidRPr="00A10714">
        <w:rPr>
          <w:rFonts w:ascii="Times New Roman" w:eastAsia="Times New Roman" w:hAnsi="Times New Roman" w:cs="Times New Roman"/>
          <w:b/>
          <w:bCs/>
          <w:color w:val="212121"/>
        </w:rPr>
        <w:t xml:space="preserve">Is the testing vendor supposed to file directly with the state on the results or is </w:t>
      </w:r>
      <w:r w:rsidR="00BD3896" w:rsidRPr="00A10714">
        <w:rPr>
          <w:rFonts w:ascii="Times New Roman" w:eastAsia="Times New Roman" w:hAnsi="Times New Roman" w:cs="Times New Roman"/>
          <w:b/>
          <w:bCs/>
          <w:color w:val="212121"/>
        </w:rPr>
        <w:t>the facility</w:t>
      </w:r>
      <w:r w:rsidRPr="00A10714">
        <w:rPr>
          <w:rFonts w:ascii="Times New Roman" w:eastAsia="Times New Roman" w:hAnsi="Times New Roman" w:cs="Times New Roman"/>
          <w:b/>
          <w:bCs/>
          <w:color w:val="212121"/>
        </w:rPr>
        <w:t xml:space="preserve"> to do that?</w:t>
      </w:r>
    </w:p>
    <w:p w14:paraId="3610990D" w14:textId="56A83359" w:rsidR="00120B27" w:rsidRPr="00A10714" w:rsidRDefault="00120B27" w:rsidP="00120B27">
      <w:pPr>
        <w:shd w:val="clear" w:color="auto" w:fill="FFFFFF"/>
        <w:spacing w:after="0" w:line="240" w:lineRule="auto"/>
        <w:ind w:left="720"/>
        <w:rPr>
          <w:rFonts w:ascii="Times New Roman" w:eastAsia="Times New Roman" w:hAnsi="Times New Roman" w:cs="Times New Roman"/>
          <w:color w:val="000000" w:themeColor="text1"/>
        </w:rPr>
      </w:pPr>
      <w:r w:rsidRPr="00A10714">
        <w:rPr>
          <w:rFonts w:ascii="Times New Roman" w:eastAsia="Times New Roman" w:hAnsi="Times New Roman" w:cs="Times New Roman"/>
          <w:color w:val="000000" w:themeColor="text1"/>
        </w:rPr>
        <w:t>The</w:t>
      </w:r>
      <w:r w:rsidR="00BD3896" w:rsidRPr="00A10714">
        <w:rPr>
          <w:rFonts w:ascii="Times New Roman" w:eastAsia="Times New Roman" w:hAnsi="Times New Roman" w:cs="Times New Roman"/>
          <w:color w:val="000000" w:themeColor="text1"/>
        </w:rPr>
        <w:t xml:space="preserve"> nursing facilities and res</w:t>
      </w:r>
      <w:r w:rsidR="00A172FB" w:rsidRPr="00A10714">
        <w:rPr>
          <w:rFonts w:ascii="Times New Roman" w:eastAsia="Times New Roman" w:hAnsi="Times New Roman" w:cs="Times New Roman"/>
          <w:color w:val="000000" w:themeColor="text1"/>
        </w:rPr>
        <w:t>t</w:t>
      </w:r>
      <w:r w:rsidR="00BD3896" w:rsidRPr="00A10714">
        <w:rPr>
          <w:rFonts w:ascii="Times New Roman" w:eastAsia="Times New Roman" w:hAnsi="Times New Roman" w:cs="Times New Roman"/>
          <w:color w:val="000000" w:themeColor="text1"/>
        </w:rPr>
        <w:t xml:space="preserve"> homes</w:t>
      </w:r>
      <w:r w:rsidRPr="00A10714">
        <w:rPr>
          <w:rFonts w:ascii="Times New Roman" w:eastAsia="Times New Roman" w:hAnsi="Times New Roman" w:cs="Times New Roman"/>
          <w:color w:val="000000" w:themeColor="text1"/>
        </w:rPr>
        <w:t xml:space="preserve"> </w:t>
      </w:r>
      <w:r w:rsidR="008C6BAE" w:rsidRPr="00A10714">
        <w:rPr>
          <w:rFonts w:ascii="Times New Roman" w:eastAsia="Times New Roman" w:hAnsi="Times New Roman" w:cs="Times New Roman"/>
          <w:color w:val="000000" w:themeColor="text1"/>
        </w:rPr>
        <w:t>must report</w:t>
      </w:r>
      <w:r w:rsidRPr="00A10714">
        <w:rPr>
          <w:rFonts w:ascii="Times New Roman" w:eastAsia="Times New Roman" w:hAnsi="Times New Roman" w:cs="Times New Roman"/>
          <w:color w:val="000000" w:themeColor="text1"/>
        </w:rPr>
        <w:t xml:space="preserve"> the test results through the online </w:t>
      </w:r>
      <w:hyperlink r:id="rId15" w:history="1">
        <w:r w:rsidR="00E64E25" w:rsidRPr="00A10714">
          <w:rPr>
            <w:rStyle w:val="Hyperlink"/>
            <w:rFonts w:ascii="Times New Roman" w:eastAsia="Times New Roman" w:hAnsi="Times New Roman" w:cs="Times New Roman"/>
          </w:rPr>
          <w:t>survey tool</w:t>
        </w:r>
      </w:hyperlink>
      <w:r w:rsidR="00E64E25" w:rsidRPr="00A10714">
        <w:rPr>
          <w:rFonts w:ascii="Times New Roman" w:eastAsia="Times New Roman" w:hAnsi="Times New Roman" w:cs="Times New Roman"/>
          <w:color w:val="000000" w:themeColor="text1"/>
        </w:rPr>
        <w:t xml:space="preserve"> </w:t>
      </w:r>
      <w:r w:rsidR="008C6BAE" w:rsidRPr="00A10714">
        <w:rPr>
          <w:rFonts w:ascii="Times New Roman" w:eastAsia="Times New Roman" w:hAnsi="Times New Roman" w:cs="Times New Roman"/>
          <w:color w:val="000000" w:themeColor="text1"/>
        </w:rPr>
        <w:t xml:space="preserve">as required by </w:t>
      </w:r>
      <w:hyperlink r:id="rId16" w:history="1">
        <w:r w:rsidR="007B1688" w:rsidRPr="00A10714">
          <w:rPr>
            <w:rStyle w:val="Hyperlink"/>
            <w:rFonts w:ascii="Times New Roman" w:eastAsia="Times New Roman" w:hAnsi="Times New Roman" w:cs="Times New Roman"/>
          </w:rPr>
          <w:t>Nursing Facility Bulletin 157</w:t>
        </w:r>
      </w:hyperlink>
      <w:r w:rsidR="000465EA" w:rsidRPr="00A10714">
        <w:rPr>
          <w:rFonts w:ascii="Times New Roman" w:eastAsia="Times New Roman" w:hAnsi="Times New Roman" w:cs="Times New Roman"/>
          <w:color w:val="000000" w:themeColor="text1"/>
        </w:rPr>
        <w:t xml:space="preserve">, </w:t>
      </w:r>
      <w:hyperlink r:id="rId17" w:history="1">
        <w:r w:rsidR="000465EA" w:rsidRPr="00A10714">
          <w:rPr>
            <w:rStyle w:val="Hyperlink"/>
            <w:rFonts w:ascii="Times New Roman" w:eastAsia="Times New Roman" w:hAnsi="Times New Roman" w:cs="Times New Roman"/>
          </w:rPr>
          <w:t>Administrative Bulletin 20-85: COVID-19 Ongoing Surveillance Testing Requirements for Resident Care Facilitie</w:t>
        </w:r>
      </w:hyperlink>
      <w:r w:rsidR="000465EA" w:rsidRPr="00A10714">
        <w:rPr>
          <w:rFonts w:ascii="Times New Roman" w:eastAsia="Times New Roman" w:hAnsi="Times New Roman" w:cs="Times New Roman"/>
          <w:color w:val="000000"/>
        </w:rPr>
        <w:t xml:space="preserve">s </w:t>
      </w:r>
      <w:r w:rsidR="008C6BAE" w:rsidRPr="00A10714">
        <w:rPr>
          <w:rFonts w:ascii="Times New Roman" w:eastAsia="Times New Roman" w:hAnsi="Times New Roman" w:cs="Times New Roman"/>
          <w:color w:val="000000" w:themeColor="text1"/>
        </w:rPr>
        <w:t xml:space="preserve">and </w:t>
      </w:r>
      <w:hyperlink r:id="rId18" w:history="1">
        <w:r w:rsidR="004E5F0B" w:rsidRPr="00A10714">
          <w:rPr>
            <w:rStyle w:val="Hyperlink"/>
            <w:rFonts w:ascii="Times New Roman" w:eastAsia="Times New Roman" w:hAnsi="Times New Roman" w:cs="Times New Roman"/>
          </w:rPr>
          <w:t>DPH Rest Home Surveillance Testing Guidance</w:t>
        </w:r>
      </w:hyperlink>
      <w:r w:rsidR="004E5F0B" w:rsidRPr="00A10714">
        <w:rPr>
          <w:rFonts w:ascii="Times New Roman" w:eastAsia="Times New Roman" w:hAnsi="Times New Roman" w:cs="Times New Roman"/>
          <w:color w:val="000000" w:themeColor="text1"/>
        </w:rPr>
        <w:t xml:space="preserve">. </w:t>
      </w:r>
      <w:r w:rsidR="00D11F35" w:rsidRPr="00A10714">
        <w:rPr>
          <w:rFonts w:ascii="Times New Roman" w:eastAsia="Times New Roman" w:hAnsi="Times New Roman" w:cs="Times New Roman"/>
          <w:color w:val="000000" w:themeColor="text1"/>
        </w:rPr>
        <w:t xml:space="preserve">The lab will also submit the results to the state’s MAVEN system. </w:t>
      </w:r>
    </w:p>
    <w:p w14:paraId="454E2B6B" w14:textId="62E48EF8" w:rsidR="008A64F7" w:rsidRPr="00A10714" w:rsidRDefault="008A64F7" w:rsidP="00120B27">
      <w:pPr>
        <w:shd w:val="clear" w:color="auto" w:fill="FFFFFF"/>
        <w:spacing w:after="0" w:line="240" w:lineRule="auto"/>
        <w:ind w:left="720"/>
        <w:rPr>
          <w:rFonts w:ascii="Times New Roman" w:eastAsia="Times New Roman" w:hAnsi="Times New Roman" w:cs="Times New Roman"/>
          <w:color w:val="000000" w:themeColor="text1"/>
        </w:rPr>
      </w:pPr>
    </w:p>
    <w:p w14:paraId="427AF96B" w14:textId="77777777" w:rsidR="008A64F7" w:rsidRPr="00A10714" w:rsidRDefault="008A64F7" w:rsidP="008A64F7">
      <w:pPr>
        <w:numPr>
          <w:ilvl w:val="0"/>
          <w:numId w:val="48"/>
        </w:numPr>
        <w:shd w:val="clear" w:color="auto" w:fill="FFFFFF"/>
        <w:spacing w:after="0" w:line="240" w:lineRule="auto"/>
        <w:rPr>
          <w:rFonts w:ascii="Times New Roman" w:hAnsi="Times New Roman" w:cs="Times New Roman"/>
          <w:b/>
          <w:bCs/>
        </w:rPr>
      </w:pPr>
      <w:r w:rsidRPr="00A10714">
        <w:rPr>
          <w:rFonts w:ascii="Times New Roman" w:hAnsi="Times New Roman" w:cs="Times New Roman"/>
          <w:b/>
          <w:bCs/>
        </w:rPr>
        <w:t>Will these new positive cases from staff testing be reported in the state’s Weekly Public Health Report?</w:t>
      </w:r>
    </w:p>
    <w:p w14:paraId="02BF6833" w14:textId="33B7D42A" w:rsidR="008A64F7" w:rsidRPr="00A10714" w:rsidRDefault="008A64F7" w:rsidP="008A64F7">
      <w:pPr>
        <w:shd w:val="clear" w:color="auto" w:fill="FFFFFF"/>
        <w:spacing w:after="0" w:line="240" w:lineRule="auto"/>
        <w:ind w:left="720"/>
        <w:rPr>
          <w:rFonts w:ascii="Times New Roman" w:hAnsi="Times New Roman" w:cs="Times New Roman"/>
          <w:b/>
          <w:bCs/>
        </w:rPr>
      </w:pPr>
      <w:r w:rsidRPr="00A10714">
        <w:rPr>
          <w:rFonts w:ascii="Times New Roman" w:hAnsi="Times New Roman" w:cs="Times New Roman"/>
        </w:rPr>
        <w:t xml:space="preserve">Yes, positive cases will be incorporated into the “COVID Cases and Facility-Reported Deaths in Long Term Care Facilities” </w:t>
      </w:r>
      <w:r w:rsidR="00417017" w:rsidRPr="00A10714">
        <w:rPr>
          <w:rFonts w:ascii="Times New Roman" w:hAnsi="Times New Roman" w:cs="Times New Roman"/>
        </w:rPr>
        <w:t xml:space="preserve">section, </w:t>
      </w:r>
      <w:r w:rsidRPr="00A10714">
        <w:rPr>
          <w:rFonts w:ascii="Times New Roman" w:hAnsi="Times New Roman" w:cs="Times New Roman"/>
        </w:rPr>
        <w:t xml:space="preserve">updated each Wednesday </w:t>
      </w:r>
      <w:r w:rsidR="00417017" w:rsidRPr="00A10714">
        <w:rPr>
          <w:rFonts w:ascii="Times New Roman" w:hAnsi="Times New Roman" w:cs="Times New Roman"/>
        </w:rPr>
        <w:t>i</w:t>
      </w:r>
      <w:r w:rsidRPr="00A10714">
        <w:rPr>
          <w:rFonts w:ascii="Times New Roman" w:hAnsi="Times New Roman" w:cs="Times New Roman"/>
        </w:rPr>
        <w:t xml:space="preserve">n the </w:t>
      </w:r>
      <w:hyperlink r:id="rId19" w:anchor="covid-19-weekly-public-health-report-" w:history="1">
        <w:r w:rsidRPr="00A10714">
          <w:rPr>
            <w:rStyle w:val="Hyperlink"/>
            <w:rFonts w:ascii="Times New Roman" w:hAnsi="Times New Roman" w:cs="Times New Roman"/>
          </w:rPr>
          <w:t>Weekly COVID-19 Public Health Report</w:t>
        </w:r>
        <w:r w:rsidR="00417017" w:rsidRPr="00A10714">
          <w:rPr>
            <w:rStyle w:val="Hyperlink"/>
            <w:rFonts w:ascii="Times New Roman" w:hAnsi="Times New Roman" w:cs="Times New Roman"/>
          </w:rPr>
          <w:t>.</w:t>
        </w:r>
      </w:hyperlink>
      <w:r w:rsidRPr="00A10714">
        <w:rPr>
          <w:rFonts w:ascii="Times New Roman" w:hAnsi="Times New Roman" w:cs="Times New Roman"/>
        </w:rPr>
        <w:t xml:space="preserve"> </w:t>
      </w:r>
    </w:p>
    <w:p w14:paraId="040D1657" w14:textId="77777777" w:rsidR="008A64F7" w:rsidRPr="00A10714" w:rsidRDefault="008A64F7" w:rsidP="008A64F7">
      <w:pPr>
        <w:shd w:val="clear" w:color="auto" w:fill="FFFFFF"/>
        <w:spacing w:after="0" w:line="240" w:lineRule="auto"/>
        <w:ind w:left="720"/>
        <w:rPr>
          <w:rFonts w:ascii="Times New Roman" w:hAnsi="Times New Roman" w:cs="Times New Roman"/>
          <w:b/>
          <w:bCs/>
        </w:rPr>
      </w:pPr>
    </w:p>
    <w:p w14:paraId="051EC8B9" w14:textId="77777777" w:rsidR="008A64F7" w:rsidRPr="00A10714" w:rsidRDefault="008A64F7" w:rsidP="008A64F7">
      <w:pPr>
        <w:numPr>
          <w:ilvl w:val="0"/>
          <w:numId w:val="48"/>
        </w:numPr>
        <w:shd w:val="clear" w:color="auto" w:fill="FFFFFF"/>
        <w:spacing w:after="0" w:line="240" w:lineRule="auto"/>
        <w:rPr>
          <w:rFonts w:ascii="Times New Roman" w:eastAsia="Times New Roman" w:hAnsi="Times New Roman" w:cs="Times New Roman"/>
          <w:b/>
          <w:bCs/>
          <w:color w:val="212121"/>
        </w:rPr>
      </w:pPr>
      <w:r w:rsidRPr="00A10714">
        <w:rPr>
          <w:rFonts w:ascii="Times New Roman" w:eastAsia="Times New Roman" w:hAnsi="Times New Roman" w:cs="Times New Roman"/>
          <w:b/>
          <w:bCs/>
          <w:color w:val="000000" w:themeColor="text1"/>
        </w:rPr>
        <w:t>How often do facilities need to report the testing results?</w:t>
      </w:r>
    </w:p>
    <w:p w14:paraId="090725C3" w14:textId="3C3F554B" w:rsidR="008A64F7" w:rsidRPr="00A10714" w:rsidRDefault="008A64F7" w:rsidP="008A64F7">
      <w:pPr>
        <w:shd w:val="clear" w:color="auto" w:fill="FFFFFF"/>
        <w:spacing w:after="0" w:line="240" w:lineRule="auto"/>
        <w:ind w:left="720"/>
        <w:rPr>
          <w:rFonts w:ascii="Times New Roman" w:eastAsia="Times New Roman" w:hAnsi="Times New Roman" w:cs="Times New Roman"/>
          <w:color w:val="000000" w:themeColor="text1"/>
        </w:rPr>
      </w:pPr>
      <w:r w:rsidRPr="00A10714">
        <w:rPr>
          <w:rFonts w:ascii="Times New Roman" w:eastAsia="Times New Roman" w:hAnsi="Times New Roman" w:cs="Times New Roman"/>
          <w:color w:val="000000" w:themeColor="text1"/>
        </w:rPr>
        <w:t xml:space="preserve">Reporting for ongoing surveillance testing will be due on </w:t>
      </w:r>
      <w:r w:rsidR="005B2E20" w:rsidRPr="00A10714">
        <w:rPr>
          <w:rFonts w:ascii="Times New Roman" w:eastAsia="Times New Roman" w:hAnsi="Times New Roman" w:cs="Times New Roman"/>
          <w:color w:val="000000" w:themeColor="text1"/>
          <w:u w:val="single"/>
        </w:rPr>
        <w:t>a</w:t>
      </w:r>
      <w:r w:rsidR="00CD2908" w:rsidRPr="00A10714">
        <w:rPr>
          <w:rFonts w:ascii="Times New Roman" w:eastAsia="Times New Roman" w:hAnsi="Times New Roman" w:cs="Times New Roman"/>
          <w:color w:val="000000" w:themeColor="text1"/>
          <w:u w:val="single"/>
        </w:rPr>
        <w:t xml:space="preserve"> weekly </w:t>
      </w:r>
      <w:r w:rsidRPr="00A10714">
        <w:rPr>
          <w:rFonts w:ascii="Times New Roman" w:eastAsia="Times New Roman" w:hAnsi="Times New Roman" w:cs="Times New Roman"/>
          <w:color w:val="000000" w:themeColor="text1"/>
          <w:u w:val="single"/>
        </w:rPr>
        <w:t>basis</w:t>
      </w:r>
      <w:r w:rsidR="00CD2908" w:rsidRPr="00A10714">
        <w:rPr>
          <w:rFonts w:ascii="Times New Roman" w:eastAsia="Times New Roman" w:hAnsi="Times New Roman" w:cs="Times New Roman"/>
          <w:color w:val="000000" w:themeColor="text1"/>
        </w:rPr>
        <w:t>.</w:t>
      </w:r>
      <w:r w:rsidRPr="00A10714">
        <w:rPr>
          <w:rFonts w:ascii="Times New Roman" w:eastAsia="Times New Roman" w:hAnsi="Times New Roman" w:cs="Times New Roman"/>
          <w:color w:val="000000" w:themeColor="text1"/>
        </w:rPr>
        <w:t xml:space="preserve"> </w:t>
      </w:r>
    </w:p>
    <w:p w14:paraId="20B51ED1" w14:textId="2D07ACDF" w:rsidR="00C0656B" w:rsidRPr="00A10714" w:rsidRDefault="00C0656B" w:rsidP="00C0656B">
      <w:pPr>
        <w:shd w:val="clear" w:color="auto" w:fill="FFFFFF"/>
        <w:spacing w:after="0" w:line="240" w:lineRule="auto"/>
        <w:rPr>
          <w:rFonts w:ascii="Times New Roman" w:eastAsia="Times New Roman" w:hAnsi="Times New Roman" w:cs="Times New Roman"/>
          <w:color w:val="000000" w:themeColor="text1"/>
        </w:rPr>
      </w:pPr>
    </w:p>
    <w:p w14:paraId="448B8D9E" w14:textId="55F8DF6B" w:rsidR="00C0656B" w:rsidRPr="00A10714" w:rsidRDefault="00C0656B" w:rsidP="00A10714">
      <w:pPr>
        <w:numPr>
          <w:ilvl w:val="0"/>
          <w:numId w:val="48"/>
        </w:numPr>
        <w:shd w:val="clear" w:color="auto" w:fill="FFFFFF"/>
        <w:spacing w:after="0" w:line="240" w:lineRule="auto"/>
        <w:rPr>
          <w:rFonts w:ascii="Times New Roman" w:eastAsia="Times New Roman" w:hAnsi="Times New Roman" w:cs="Times New Roman"/>
          <w:b/>
          <w:bCs/>
          <w:color w:val="000000" w:themeColor="text1"/>
        </w:rPr>
      </w:pPr>
      <w:r w:rsidRPr="00A10714">
        <w:rPr>
          <w:rFonts w:ascii="Times New Roman" w:eastAsia="Times New Roman" w:hAnsi="Times New Roman" w:cs="Times New Roman"/>
          <w:b/>
          <w:bCs/>
          <w:color w:val="000000" w:themeColor="text1"/>
        </w:rPr>
        <w:t>Will there be a penalty if there is a delay in test results?</w:t>
      </w:r>
    </w:p>
    <w:p w14:paraId="475D8BD7" w14:textId="77777777" w:rsidR="00C0656B" w:rsidRPr="00A10714" w:rsidRDefault="00C0656B" w:rsidP="00C0656B">
      <w:pPr>
        <w:shd w:val="clear" w:color="auto" w:fill="FFFFFF"/>
        <w:spacing w:after="0" w:line="240" w:lineRule="auto"/>
        <w:ind w:left="720"/>
        <w:rPr>
          <w:rFonts w:ascii="Times New Roman" w:eastAsia="Times New Roman" w:hAnsi="Times New Roman" w:cs="Times New Roman"/>
          <w:b/>
          <w:bCs/>
          <w:color w:val="000000" w:themeColor="text1"/>
        </w:rPr>
      </w:pPr>
    </w:p>
    <w:p w14:paraId="78E4BCB9" w14:textId="77777777" w:rsidR="00C0656B" w:rsidRPr="00A10714" w:rsidRDefault="00C0656B" w:rsidP="00C0656B">
      <w:pPr>
        <w:shd w:val="clear" w:color="auto" w:fill="FFFFFF"/>
        <w:spacing w:after="0" w:line="240" w:lineRule="auto"/>
        <w:ind w:left="720"/>
        <w:rPr>
          <w:rFonts w:ascii="Times New Roman" w:eastAsia="Times New Roman" w:hAnsi="Times New Roman" w:cs="Times New Roman"/>
          <w:b/>
          <w:bCs/>
          <w:color w:val="000000" w:themeColor="text1"/>
        </w:rPr>
      </w:pPr>
      <w:r w:rsidRPr="00A10714">
        <w:rPr>
          <w:rFonts w:ascii="Times New Roman" w:eastAsia="Times New Roman" w:hAnsi="Times New Roman" w:cs="Times New Roman"/>
          <w:color w:val="000000" w:themeColor="text1"/>
        </w:rPr>
        <w:t xml:space="preserve">If a facility’s results are not ready by the reporting deadline, the facility must still report that test results are pending, by the reporting deadline. Facilities should report as pending any test results that they are still waiting to receive and resubmit the report with the required testing results through the online survey within two business days of receipt of the completed results. </w:t>
      </w:r>
    </w:p>
    <w:p w14:paraId="1328DA3D" w14:textId="77777777" w:rsidR="00C0656B" w:rsidRPr="00A10714" w:rsidRDefault="00C0656B" w:rsidP="00C0656B">
      <w:pPr>
        <w:shd w:val="clear" w:color="auto" w:fill="FFFFFF"/>
        <w:spacing w:after="0" w:line="240" w:lineRule="auto"/>
        <w:ind w:left="720"/>
        <w:rPr>
          <w:rFonts w:ascii="Times New Roman" w:eastAsia="Times New Roman" w:hAnsi="Times New Roman" w:cs="Times New Roman"/>
          <w:b/>
          <w:bCs/>
          <w:color w:val="000000" w:themeColor="text1"/>
        </w:rPr>
      </w:pPr>
    </w:p>
    <w:p w14:paraId="07B8FF57" w14:textId="02110605" w:rsidR="00C0656B" w:rsidRPr="00A10714" w:rsidRDefault="00C0656B">
      <w:pPr>
        <w:shd w:val="clear" w:color="auto" w:fill="FFFFFF"/>
        <w:spacing w:after="0" w:line="240" w:lineRule="auto"/>
        <w:ind w:left="720"/>
        <w:rPr>
          <w:rFonts w:ascii="Times New Roman" w:eastAsia="Times New Roman" w:hAnsi="Times New Roman" w:cs="Times New Roman"/>
          <w:color w:val="000000" w:themeColor="text1"/>
        </w:rPr>
      </w:pPr>
      <w:r w:rsidRPr="00A10714">
        <w:rPr>
          <w:rFonts w:ascii="Times New Roman" w:eastAsia="Times New Roman" w:hAnsi="Times New Roman" w:cs="Times New Roman"/>
          <w:color w:val="000000" w:themeColor="text1"/>
        </w:rPr>
        <w:t>Facilities will not be penalized for a delay in test results that are due to lab processing delays (and not due to the facility failing to conduct the specimen collection or send the samples to the lab within the requisite time frame), so long as the facility adheres to the above process in a timely manner and all other requirements as descri</w:t>
      </w:r>
      <w:r w:rsidR="00323E61" w:rsidRPr="00A10714">
        <w:rPr>
          <w:rFonts w:ascii="Times New Roman" w:eastAsia="Times New Roman" w:hAnsi="Times New Roman" w:cs="Times New Roman"/>
          <w:color w:val="000000" w:themeColor="text1"/>
        </w:rPr>
        <w:t>b</w:t>
      </w:r>
      <w:r w:rsidRPr="00A10714">
        <w:rPr>
          <w:rFonts w:ascii="Times New Roman" w:eastAsia="Times New Roman" w:hAnsi="Times New Roman" w:cs="Times New Roman"/>
          <w:color w:val="000000" w:themeColor="text1"/>
        </w:rPr>
        <w:t xml:space="preserve">ed in </w:t>
      </w:r>
      <w:hyperlink r:id="rId20" w:history="1">
        <w:r w:rsidR="007B1688" w:rsidRPr="00A10714">
          <w:rPr>
            <w:rStyle w:val="Hyperlink"/>
            <w:rFonts w:ascii="Times New Roman" w:eastAsia="Times New Roman" w:hAnsi="Times New Roman" w:cs="Times New Roman"/>
          </w:rPr>
          <w:t xml:space="preserve">MassHealth </w:t>
        </w:r>
        <w:r w:rsidRPr="00A10714">
          <w:rPr>
            <w:rStyle w:val="Hyperlink"/>
            <w:rFonts w:ascii="Times New Roman" w:eastAsia="Times New Roman" w:hAnsi="Times New Roman" w:cs="Times New Roman"/>
          </w:rPr>
          <w:t>Nursing Facility Bulletin 1</w:t>
        </w:r>
        <w:r w:rsidR="002C71AC" w:rsidRPr="00A10714">
          <w:rPr>
            <w:rStyle w:val="Hyperlink"/>
            <w:rFonts w:ascii="Times New Roman" w:eastAsia="Times New Roman" w:hAnsi="Times New Roman" w:cs="Times New Roman"/>
          </w:rPr>
          <w:t>5</w:t>
        </w:r>
        <w:r w:rsidR="005B2E20" w:rsidRPr="00A10714">
          <w:rPr>
            <w:rStyle w:val="Hyperlink"/>
            <w:rFonts w:ascii="Times New Roman" w:eastAsia="Times New Roman" w:hAnsi="Times New Roman" w:cs="Times New Roman"/>
          </w:rPr>
          <w:t>7</w:t>
        </w:r>
        <w:r w:rsidR="000465EA" w:rsidRPr="00A10714">
          <w:rPr>
            <w:rStyle w:val="Hyperlink"/>
            <w:rFonts w:ascii="Times New Roman" w:eastAsia="Times New Roman" w:hAnsi="Times New Roman" w:cs="Times New Roman"/>
          </w:rPr>
          <w:t xml:space="preserve"> and </w:t>
        </w:r>
        <w:hyperlink r:id="rId21" w:history="1">
          <w:r w:rsidR="000465EA" w:rsidRPr="00A10714">
            <w:rPr>
              <w:rStyle w:val="Hyperlink"/>
              <w:rFonts w:ascii="Times New Roman" w:eastAsia="Times New Roman" w:hAnsi="Times New Roman" w:cs="Times New Roman"/>
            </w:rPr>
            <w:t>Administrative Bulletin 20-85: COVID-19 Ongoing Surveillance Testing Requirements for Resident Care Facilitie</w:t>
          </w:r>
        </w:hyperlink>
        <w:r w:rsidR="000465EA" w:rsidRPr="00A10714">
          <w:rPr>
            <w:rFonts w:ascii="Times New Roman" w:eastAsia="Times New Roman" w:hAnsi="Times New Roman" w:cs="Times New Roman"/>
            <w:color w:val="000000"/>
          </w:rPr>
          <w:t>s</w:t>
        </w:r>
      </w:hyperlink>
      <w:r w:rsidRPr="00A10714">
        <w:rPr>
          <w:rFonts w:ascii="Times New Roman" w:eastAsia="Times New Roman" w:hAnsi="Times New Roman" w:cs="Times New Roman"/>
          <w:color w:val="000000" w:themeColor="text1"/>
        </w:rPr>
        <w:t xml:space="preserve">.  </w:t>
      </w:r>
    </w:p>
    <w:p w14:paraId="5FE10172" w14:textId="77777777" w:rsidR="00AC5B38" w:rsidRPr="00A10714" w:rsidRDefault="00AC5B38" w:rsidP="00847138">
      <w:pPr>
        <w:shd w:val="clear" w:color="auto" w:fill="FFFFFF"/>
        <w:spacing w:after="0" w:line="240" w:lineRule="auto"/>
        <w:rPr>
          <w:rFonts w:ascii="Times New Roman" w:eastAsia="Times New Roman" w:hAnsi="Times New Roman" w:cs="Times New Roman"/>
          <w:b/>
          <w:bCs/>
          <w:color w:val="000000" w:themeColor="text1"/>
        </w:rPr>
      </w:pPr>
    </w:p>
    <w:p w14:paraId="4D4FB166" w14:textId="10ABD374" w:rsidR="00AC5B38" w:rsidRPr="00A10714" w:rsidRDefault="00AC5B38" w:rsidP="00AC5B38">
      <w:pPr>
        <w:numPr>
          <w:ilvl w:val="0"/>
          <w:numId w:val="48"/>
        </w:numPr>
        <w:shd w:val="clear" w:color="auto" w:fill="FFFFFF"/>
        <w:spacing w:after="0" w:line="240" w:lineRule="auto"/>
        <w:rPr>
          <w:rFonts w:ascii="Times New Roman" w:eastAsia="Times New Roman" w:hAnsi="Times New Roman" w:cs="Times New Roman"/>
          <w:b/>
          <w:bCs/>
          <w:color w:val="000000" w:themeColor="text1"/>
        </w:rPr>
      </w:pPr>
      <w:r w:rsidRPr="00A10714">
        <w:rPr>
          <w:rFonts w:ascii="Times New Roman" w:eastAsia="Times New Roman" w:hAnsi="Times New Roman" w:cs="Times New Roman"/>
          <w:b/>
          <w:bCs/>
          <w:color w:val="212121"/>
        </w:rPr>
        <w:t xml:space="preserve">Are </w:t>
      </w:r>
      <w:r w:rsidR="00B204AB" w:rsidRPr="00A10714">
        <w:rPr>
          <w:rFonts w:ascii="Times New Roman" w:eastAsia="Times New Roman" w:hAnsi="Times New Roman" w:cs="Times New Roman"/>
          <w:b/>
          <w:bCs/>
          <w:color w:val="212121"/>
        </w:rPr>
        <w:t>nursing facilities and rest homes</w:t>
      </w:r>
      <w:r w:rsidRPr="00A10714">
        <w:rPr>
          <w:rFonts w:ascii="Times New Roman" w:eastAsia="Times New Roman" w:hAnsi="Times New Roman" w:cs="Times New Roman"/>
          <w:b/>
          <w:bCs/>
          <w:color w:val="212121"/>
        </w:rPr>
        <w:t xml:space="preserve"> permitted to seek</w:t>
      </w:r>
      <w:r w:rsidR="00BC5EFB" w:rsidRPr="00A10714">
        <w:rPr>
          <w:rFonts w:ascii="Times New Roman" w:eastAsia="Times New Roman" w:hAnsi="Times New Roman" w:cs="Times New Roman"/>
          <w:b/>
          <w:bCs/>
          <w:color w:val="212121"/>
        </w:rPr>
        <w:t xml:space="preserve"> payment</w:t>
      </w:r>
      <w:r w:rsidRPr="00A10714">
        <w:rPr>
          <w:rFonts w:ascii="Times New Roman" w:eastAsia="Times New Roman" w:hAnsi="Times New Roman" w:cs="Times New Roman"/>
          <w:b/>
          <w:bCs/>
          <w:color w:val="212121"/>
        </w:rPr>
        <w:t xml:space="preserve"> for the COVID-19 surveillance testing of contracted staff such as environmental services staff and dietary staff?  </w:t>
      </w:r>
    </w:p>
    <w:p w14:paraId="63818375" w14:textId="43F930AE" w:rsidR="00AC5B38" w:rsidRPr="00A10714" w:rsidRDefault="00AC5B38" w:rsidP="00AC5B38">
      <w:pPr>
        <w:shd w:val="clear" w:color="auto" w:fill="FFFFFF"/>
        <w:spacing w:after="0" w:line="240" w:lineRule="auto"/>
        <w:ind w:left="720"/>
        <w:rPr>
          <w:rFonts w:ascii="Times New Roman" w:eastAsia="Times New Roman" w:hAnsi="Times New Roman" w:cs="Times New Roman"/>
          <w:color w:val="212121"/>
        </w:rPr>
      </w:pPr>
      <w:r w:rsidRPr="00A10714">
        <w:rPr>
          <w:rFonts w:ascii="Times New Roman" w:eastAsia="Times New Roman" w:hAnsi="Times New Roman" w:cs="Times New Roman"/>
          <w:color w:val="212121"/>
        </w:rPr>
        <w:t xml:space="preserve">Yes, </w:t>
      </w:r>
      <w:r w:rsidR="00BF3C10" w:rsidRPr="00A10714">
        <w:rPr>
          <w:rFonts w:ascii="Times New Roman" w:eastAsia="Times New Roman" w:hAnsi="Times New Roman" w:cs="Times New Roman"/>
          <w:color w:val="212121"/>
        </w:rPr>
        <w:t xml:space="preserve">supplemental payments </w:t>
      </w:r>
      <w:r w:rsidR="00BC5EFB" w:rsidRPr="00A10714">
        <w:rPr>
          <w:rFonts w:ascii="Times New Roman" w:eastAsia="Times New Roman" w:hAnsi="Times New Roman" w:cs="Times New Roman"/>
          <w:color w:val="212121"/>
        </w:rPr>
        <w:t xml:space="preserve">and </w:t>
      </w:r>
      <w:r w:rsidR="0063153E" w:rsidRPr="00A10714">
        <w:rPr>
          <w:rFonts w:ascii="Times New Roman" w:eastAsia="Times New Roman" w:hAnsi="Times New Roman" w:cs="Times New Roman"/>
          <w:color w:val="212121"/>
        </w:rPr>
        <w:t xml:space="preserve">rate </w:t>
      </w:r>
      <w:r w:rsidR="00BC5EFB" w:rsidRPr="00A10714">
        <w:rPr>
          <w:rFonts w:ascii="Times New Roman" w:eastAsia="Times New Roman" w:hAnsi="Times New Roman" w:cs="Times New Roman"/>
          <w:color w:val="212121"/>
        </w:rPr>
        <w:t>add-on</w:t>
      </w:r>
      <w:r w:rsidR="0063153E" w:rsidRPr="00A10714">
        <w:rPr>
          <w:rFonts w:ascii="Times New Roman" w:eastAsia="Times New Roman" w:hAnsi="Times New Roman" w:cs="Times New Roman"/>
          <w:color w:val="212121"/>
        </w:rPr>
        <w:t>s</w:t>
      </w:r>
      <w:r w:rsidR="00BC5EFB" w:rsidRPr="00A10714">
        <w:rPr>
          <w:rFonts w:ascii="Times New Roman" w:eastAsia="Times New Roman" w:hAnsi="Times New Roman" w:cs="Times New Roman"/>
          <w:color w:val="212121"/>
        </w:rPr>
        <w:t xml:space="preserve"> </w:t>
      </w:r>
      <w:r w:rsidR="00BF3C10" w:rsidRPr="00A10714">
        <w:rPr>
          <w:rFonts w:ascii="Times New Roman" w:eastAsia="Times New Roman" w:hAnsi="Times New Roman" w:cs="Times New Roman"/>
          <w:color w:val="212121"/>
        </w:rPr>
        <w:t xml:space="preserve">for staff testing will include all qualifying staff tests, including tests conducted for contract employees and any staff, as such term is defined in </w:t>
      </w:r>
      <w:hyperlink r:id="rId22" w:history="1">
        <w:r w:rsidR="007B1688" w:rsidRPr="00A10714">
          <w:rPr>
            <w:rStyle w:val="Hyperlink"/>
            <w:rFonts w:ascii="Times New Roman" w:eastAsia="Times New Roman" w:hAnsi="Times New Roman" w:cs="Times New Roman"/>
          </w:rPr>
          <w:t xml:space="preserve">MassHealth </w:t>
        </w:r>
        <w:r w:rsidR="00BF3C10" w:rsidRPr="00A10714">
          <w:rPr>
            <w:rStyle w:val="Hyperlink"/>
            <w:rFonts w:ascii="Times New Roman" w:eastAsia="Times New Roman" w:hAnsi="Times New Roman" w:cs="Times New Roman"/>
          </w:rPr>
          <w:t xml:space="preserve">Nursing Facility Bulletin </w:t>
        </w:r>
        <w:r w:rsidR="00542539" w:rsidRPr="00A10714">
          <w:rPr>
            <w:rStyle w:val="Hyperlink"/>
            <w:rFonts w:ascii="Times New Roman" w:eastAsia="Times New Roman" w:hAnsi="Times New Roman" w:cs="Times New Roman"/>
          </w:rPr>
          <w:t>1</w:t>
        </w:r>
        <w:r w:rsidR="002C71AC" w:rsidRPr="00A10714">
          <w:rPr>
            <w:rStyle w:val="Hyperlink"/>
            <w:rFonts w:ascii="Times New Roman" w:eastAsia="Times New Roman" w:hAnsi="Times New Roman" w:cs="Times New Roman"/>
          </w:rPr>
          <w:t>5</w:t>
        </w:r>
        <w:r w:rsidR="005B2E20" w:rsidRPr="00A10714">
          <w:rPr>
            <w:rStyle w:val="Hyperlink"/>
            <w:rFonts w:ascii="Times New Roman" w:eastAsia="Times New Roman" w:hAnsi="Times New Roman" w:cs="Times New Roman"/>
          </w:rPr>
          <w:t>7</w:t>
        </w:r>
        <w:r w:rsidR="001C648E" w:rsidRPr="00A10714">
          <w:rPr>
            <w:rStyle w:val="Hyperlink"/>
            <w:rFonts w:ascii="Times New Roman" w:eastAsia="Times New Roman" w:hAnsi="Times New Roman" w:cs="Times New Roman"/>
          </w:rPr>
          <w:t xml:space="preserve"> and </w:t>
        </w:r>
        <w:hyperlink r:id="rId23" w:history="1">
          <w:r w:rsidR="000465EA" w:rsidRPr="00A10714">
            <w:rPr>
              <w:rStyle w:val="Hyperlink"/>
              <w:rFonts w:ascii="Times New Roman" w:eastAsia="Times New Roman" w:hAnsi="Times New Roman" w:cs="Times New Roman"/>
            </w:rPr>
            <w:t>Administrative Bulletin 20-85: COVID-19 Ongoing Surveillance Testing Requirements for Resident Care Facilitie</w:t>
          </w:r>
        </w:hyperlink>
        <w:r w:rsidR="000465EA" w:rsidRPr="00A10714">
          <w:rPr>
            <w:rFonts w:ascii="Times New Roman" w:eastAsia="Times New Roman" w:hAnsi="Times New Roman" w:cs="Times New Roman"/>
            <w:color w:val="000000"/>
          </w:rPr>
          <w:t>s</w:t>
        </w:r>
        <w:r w:rsidR="000465EA" w:rsidRPr="00A10714" w:rsidDel="005B2E20">
          <w:rPr>
            <w:rStyle w:val="Hyperlink"/>
            <w:rFonts w:ascii="Times New Roman" w:eastAsia="Times New Roman" w:hAnsi="Times New Roman" w:cs="Times New Roman"/>
          </w:rPr>
          <w:t xml:space="preserve"> </w:t>
        </w:r>
      </w:hyperlink>
      <w:r w:rsidR="00BF3C10" w:rsidRPr="00A10714">
        <w:rPr>
          <w:rFonts w:ascii="Times New Roman" w:eastAsia="Times New Roman" w:hAnsi="Times New Roman" w:cs="Times New Roman"/>
          <w:color w:val="212121"/>
        </w:rPr>
        <w:t xml:space="preserve"> </w:t>
      </w:r>
    </w:p>
    <w:p w14:paraId="75FEF524" w14:textId="2825F0DC" w:rsidR="00AC5B38" w:rsidRPr="00A10714" w:rsidRDefault="00AC5B38" w:rsidP="00AC5B38">
      <w:pPr>
        <w:shd w:val="clear" w:color="auto" w:fill="FFFFFF"/>
        <w:spacing w:after="0" w:line="240" w:lineRule="auto"/>
        <w:ind w:left="720"/>
        <w:rPr>
          <w:rFonts w:ascii="Times New Roman" w:eastAsia="Times New Roman" w:hAnsi="Times New Roman" w:cs="Times New Roman"/>
          <w:color w:val="212121"/>
        </w:rPr>
      </w:pPr>
    </w:p>
    <w:p w14:paraId="6102A758" w14:textId="53E21D2E" w:rsidR="00542539" w:rsidRPr="00A10714" w:rsidRDefault="00040568" w:rsidP="005B2B65">
      <w:pPr>
        <w:numPr>
          <w:ilvl w:val="0"/>
          <w:numId w:val="48"/>
        </w:numPr>
        <w:shd w:val="clear" w:color="auto" w:fill="FFFFFF"/>
        <w:spacing w:after="0" w:line="240" w:lineRule="auto"/>
        <w:rPr>
          <w:rFonts w:ascii="Times New Roman" w:eastAsia="Times New Roman" w:hAnsi="Times New Roman" w:cs="Times New Roman"/>
          <w:color w:val="212121"/>
        </w:rPr>
      </w:pPr>
      <w:r w:rsidRPr="00A10714">
        <w:rPr>
          <w:rFonts w:ascii="Times New Roman" w:eastAsia="Times New Roman" w:hAnsi="Times New Roman" w:cs="Times New Roman"/>
          <w:b/>
          <w:bCs/>
          <w:color w:val="212121"/>
        </w:rPr>
        <w:t xml:space="preserve">Are nursing facilities that do not accept MassHealth members required to adhere to this policy? </w:t>
      </w:r>
    </w:p>
    <w:p w14:paraId="61DD09EB" w14:textId="66F327D5" w:rsidR="00542539" w:rsidRPr="00A10714" w:rsidRDefault="003D4C4C" w:rsidP="005B2B65">
      <w:pPr>
        <w:shd w:val="clear" w:color="auto" w:fill="FFFFFF"/>
        <w:spacing w:after="0" w:line="240" w:lineRule="auto"/>
        <w:ind w:left="720"/>
        <w:rPr>
          <w:rFonts w:ascii="Times New Roman" w:eastAsia="Times New Roman" w:hAnsi="Times New Roman" w:cs="Times New Roman"/>
          <w:color w:val="212121"/>
        </w:rPr>
      </w:pPr>
      <w:r w:rsidRPr="00A10714">
        <w:rPr>
          <w:rFonts w:ascii="Times New Roman" w:eastAsia="Times New Roman" w:hAnsi="Times New Roman" w:cs="Times New Roman"/>
          <w:color w:val="212121"/>
        </w:rPr>
        <w:lastRenderedPageBreak/>
        <w:t xml:space="preserve">All nursing facilities are required to comply with the surveillance testing regimen outlined in the DPH guidance. However, </w:t>
      </w:r>
      <w:hyperlink r:id="rId24" w:history="1">
        <w:r w:rsidR="00542539" w:rsidRPr="00A10714">
          <w:rPr>
            <w:rStyle w:val="Hyperlink"/>
            <w:rFonts w:ascii="Times New Roman" w:eastAsia="Times New Roman" w:hAnsi="Times New Roman" w:cs="Times New Roman"/>
          </w:rPr>
          <w:t>MassHealth Nursing Facility Bulletin 1</w:t>
        </w:r>
        <w:r w:rsidR="002C71AC" w:rsidRPr="00A10714">
          <w:rPr>
            <w:rStyle w:val="Hyperlink"/>
            <w:rFonts w:ascii="Times New Roman" w:eastAsia="Times New Roman" w:hAnsi="Times New Roman" w:cs="Times New Roman"/>
          </w:rPr>
          <w:t>5</w:t>
        </w:r>
        <w:r w:rsidR="005B2E20" w:rsidRPr="00A10714">
          <w:rPr>
            <w:rStyle w:val="Hyperlink"/>
            <w:rFonts w:ascii="Times New Roman" w:eastAsia="Times New Roman" w:hAnsi="Times New Roman" w:cs="Times New Roman"/>
          </w:rPr>
          <w:t>7</w:t>
        </w:r>
      </w:hyperlink>
      <w:r w:rsidR="00542539" w:rsidRPr="00A10714">
        <w:rPr>
          <w:rFonts w:ascii="Times New Roman" w:eastAsia="Times New Roman" w:hAnsi="Times New Roman" w:cs="Times New Roman"/>
          <w:color w:val="212121"/>
        </w:rPr>
        <w:t xml:space="preserve"> only applies to nursing facilities enrolled in MassHealth. </w:t>
      </w:r>
    </w:p>
    <w:p w14:paraId="734EF9D3" w14:textId="77777777" w:rsidR="00040568" w:rsidRPr="00A10714" w:rsidRDefault="00040568" w:rsidP="00AC5B38">
      <w:pPr>
        <w:shd w:val="clear" w:color="auto" w:fill="FFFFFF"/>
        <w:spacing w:after="0" w:line="240" w:lineRule="auto"/>
        <w:ind w:left="720"/>
        <w:rPr>
          <w:rFonts w:ascii="Times New Roman" w:eastAsia="Times New Roman" w:hAnsi="Times New Roman" w:cs="Times New Roman"/>
          <w:color w:val="212121"/>
        </w:rPr>
      </w:pPr>
    </w:p>
    <w:p w14:paraId="2AA25500" w14:textId="4CDCC460" w:rsidR="00011998" w:rsidRPr="00A10714" w:rsidRDefault="00011998" w:rsidP="00AC5B38">
      <w:pPr>
        <w:numPr>
          <w:ilvl w:val="0"/>
          <w:numId w:val="48"/>
        </w:numPr>
        <w:shd w:val="clear" w:color="auto" w:fill="FFFFFF"/>
        <w:spacing w:after="0" w:line="240" w:lineRule="auto"/>
        <w:rPr>
          <w:rFonts w:ascii="Times New Roman" w:eastAsia="Times New Roman" w:hAnsi="Times New Roman" w:cs="Times New Roman"/>
          <w:b/>
          <w:bCs/>
          <w:color w:val="000000" w:themeColor="text1"/>
        </w:rPr>
      </w:pPr>
      <w:r w:rsidRPr="00A10714">
        <w:rPr>
          <w:rFonts w:ascii="Times New Roman" w:eastAsia="Times New Roman" w:hAnsi="Times New Roman" w:cs="Times New Roman"/>
          <w:b/>
          <w:bCs/>
          <w:color w:val="000000" w:themeColor="text1"/>
        </w:rPr>
        <w:t>For nursing facilities with residential care</w:t>
      </w:r>
      <w:r w:rsidR="00BF3C10" w:rsidRPr="00A10714">
        <w:rPr>
          <w:rFonts w:ascii="Times New Roman" w:eastAsia="Times New Roman" w:hAnsi="Times New Roman" w:cs="Times New Roman"/>
          <w:b/>
          <w:bCs/>
          <w:color w:val="000000" w:themeColor="text1"/>
        </w:rPr>
        <w:t xml:space="preserve"> units or beds</w:t>
      </w:r>
      <w:r w:rsidRPr="00A10714">
        <w:rPr>
          <w:rFonts w:ascii="Times New Roman" w:eastAsia="Times New Roman" w:hAnsi="Times New Roman" w:cs="Times New Roman"/>
          <w:b/>
          <w:bCs/>
          <w:color w:val="000000" w:themeColor="text1"/>
        </w:rPr>
        <w:t>, how should staff be reported?</w:t>
      </w:r>
    </w:p>
    <w:p w14:paraId="46F1D146" w14:textId="194BFE62" w:rsidR="00B204AB" w:rsidRPr="00A10714" w:rsidRDefault="00011998" w:rsidP="00B204AB">
      <w:pPr>
        <w:pStyle w:val="ListParagraph"/>
        <w:rPr>
          <w:rFonts w:ascii="Times New Roman" w:eastAsia="Times New Roman" w:hAnsi="Times New Roman" w:cs="Times New Roman"/>
          <w:bCs/>
          <w:color w:val="000000" w:themeColor="text1"/>
        </w:rPr>
      </w:pPr>
      <w:r w:rsidRPr="00A10714">
        <w:rPr>
          <w:rFonts w:ascii="Times New Roman" w:eastAsia="Times New Roman" w:hAnsi="Times New Roman" w:cs="Times New Roman"/>
          <w:bCs/>
          <w:color w:val="000000" w:themeColor="text1"/>
        </w:rPr>
        <w:t>All staff who work at a nursing facility</w:t>
      </w:r>
      <w:r w:rsidR="00BF3C10" w:rsidRPr="00A10714">
        <w:rPr>
          <w:rFonts w:ascii="Times New Roman" w:eastAsia="Times New Roman" w:hAnsi="Times New Roman" w:cs="Times New Roman"/>
          <w:bCs/>
          <w:color w:val="000000" w:themeColor="text1"/>
        </w:rPr>
        <w:t>, including nursing facilities</w:t>
      </w:r>
      <w:r w:rsidRPr="00A10714">
        <w:rPr>
          <w:rFonts w:ascii="Times New Roman" w:eastAsia="Times New Roman" w:hAnsi="Times New Roman" w:cs="Times New Roman"/>
          <w:bCs/>
          <w:color w:val="000000" w:themeColor="text1"/>
        </w:rPr>
        <w:t xml:space="preserve"> with residential care</w:t>
      </w:r>
      <w:r w:rsidR="00BF3C10" w:rsidRPr="00A10714">
        <w:rPr>
          <w:rFonts w:ascii="Times New Roman" w:eastAsia="Times New Roman" w:hAnsi="Times New Roman" w:cs="Times New Roman"/>
          <w:bCs/>
          <w:color w:val="000000" w:themeColor="text1"/>
        </w:rPr>
        <w:t xml:space="preserve"> units or</w:t>
      </w:r>
      <w:r w:rsidRPr="00A10714">
        <w:rPr>
          <w:rFonts w:ascii="Times New Roman" w:eastAsia="Times New Roman" w:hAnsi="Times New Roman" w:cs="Times New Roman"/>
          <w:bCs/>
          <w:color w:val="000000" w:themeColor="text1"/>
        </w:rPr>
        <w:t xml:space="preserve"> beds</w:t>
      </w:r>
      <w:r w:rsidR="00BF3C10" w:rsidRPr="00A10714">
        <w:rPr>
          <w:rFonts w:ascii="Times New Roman" w:eastAsia="Times New Roman" w:hAnsi="Times New Roman" w:cs="Times New Roman"/>
          <w:bCs/>
          <w:color w:val="000000" w:themeColor="text1"/>
        </w:rPr>
        <w:t>, will be considered staff of the nursing facility and should be tested and reported in accordance with</w:t>
      </w:r>
      <w:r w:rsidR="007B1688" w:rsidRPr="00A10714">
        <w:rPr>
          <w:rFonts w:ascii="Times New Roman" w:eastAsia="Times New Roman" w:hAnsi="Times New Roman" w:cs="Times New Roman"/>
          <w:bCs/>
          <w:color w:val="000000" w:themeColor="text1"/>
        </w:rPr>
        <w:t xml:space="preserve"> </w:t>
      </w:r>
      <w:hyperlink r:id="rId25" w:history="1">
        <w:r w:rsidR="007B1688" w:rsidRPr="00A10714">
          <w:rPr>
            <w:rStyle w:val="Hyperlink"/>
            <w:rFonts w:ascii="Times New Roman" w:eastAsia="Times New Roman" w:hAnsi="Times New Roman" w:cs="Times New Roman"/>
            <w:bCs/>
          </w:rPr>
          <w:t>MassHealth</w:t>
        </w:r>
        <w:r w:rsidR="00BF3C10" w:rsidRPr="00A10714">
          <w:rPr>
            <w:rStyle w:val="Hyperlink"/>
            <w:rFonts w:ascii="Times New Roman" w:eastAsia="Times New Roman" w:hAnsi="Times New Roman" w:cs="Times New Roman"/>
            <w:bCs/>
          </w:rPr>
          <w:t xml:space="preserve"> Nursing Facility Bulletin </w:t>
        </w:r>
        <w:r w:rsidR="00847138" w:rsidRPr="00A10714">
          <w:rPr>
            <w:rStyle w:val="Hyperlink"/>
            <w:rFonts w:ascii="Times New Roman" w:eastAsia="Times New Roman" w:hAnsi="Times New Roman" w:cs="Times New Roman"/>
            <w:bCs/>
          </w:rPr>
          <w:t>1</w:t>
        </w:r>
        <w:r w:rsidR="002C71AC" w:rsidRPr="00A10714">
          <w:rPr>
            <w:rStyle w:val="Hyperlink"/>
            <w:rFonts w:ascii="Times New Roman" w:eastAsia="Times New Roman" w:hAnsi="Times New Roman" w:cs="Times New Roman"/>
            <w:bCs/>
          </w:rPr>
          <w:t>5</w:t>
        </w:r>
        <w:r w:rsidR="005B2E20" w:rsidRPr="00A10714">
          <w:rPr>
            <w:rStyle w:val="Hyperlink"/>
            <w:rFonts w:ascii="Times New Roman" w:eastAsia="Times New Roman" w:hAnsi="Times New Roman" w:cs="Times New Roman"/>
            <w:bCs/>
          </w:rPr>
          <w:t>7</w:t>
        </w:r>
      </w:hyperlink>
      <w:r w:rsidRPr="00A10714">
        <w:rPr>
          <w:rFonts w:ascii="Times New Roman" w:eastAsia="Times New Roman" w:hAnsi="Times New Roman" w:cs="Times New Roman"/>
          <w:bCs/>
          <w:color w:val="000000" w:themeColor="text1"/>
        </w:rPr>
        <w:t>.</w:t>
      </w:r>
      <w:r w:rsidR="00F1735D" w:rsidRPr="00A10714">
        <w:rPr>
          <w:rFonts w:ascii="Times New Roman" w:eastAsia="Times New Roman" w:hAnsi="Times New Roman" w:cs="Times New Roman"/>
          <w:bCs/>
          <w:color w:val="000000" w:themeColor="text1"/>
        </w:rPr>
        <w:t xml:space="preserve">  </w:t>
      </w:r>
    </w:p>
    <w:p w14:paraId="1127B974" w14:textId="77777777" w:rsidR="00B204AB" w:rsidRPr="00A10714" w:rsidRDefault="00B204AB" w:rsidP="00B204AB">
      <w:pPr>
        <w:pStyle w:val="ListParagraph"/>
        <w:rPr>
          <w:rFonts w:ascii="Times New Roman" w:eastAsia="Times New Roman" w:hAnsi="Times New Roman" w:cs="Times New Roman"/>
          <w:bCs/>
          <w:color w:val="000000" w:themeColor="text1"/>
        </w:rPr>
      </w:pPr>
    </w:p>
    <w:p w14:paraId="5416E479" w14:textId="136AAD93" w:rsidR="0079242D" w:rsidRPr="00A10714" w:rsidRDefault="00B204AB" w:rsidP="00B204AB">
      <w:pPr>
        <w:pStyle w:val="ListParagraph"/>
        <w:rPr>
          <w:rFonts w:ascii="Times New Roman" w:eastAsia="Times New Roman" w:hAnsi="Times New Roman" w:cs="Times New Roman"/>
          <w:bCs/>
          <w:color w:val="000000" w:themeColor="text1"/>
        </w:rPr>
      </w:pPr>
      <w:r w:rsidRPr="00A10714">
        <w:rPr>
          <w:rFonts w:ascii="Times New Roman" w:eastAsia="Times New Roman" w:hAnsi="Times New Roman" w:cs="Times New Roman"/>
          <w:bCs/>
          <w:color w:val="000000" w:themeColor="text1"/>
        </w:rPr>
        <w:t xml:space="preserve">Facilities that have both nursing facility beds and rest home beds on a single campus </w:t>
      </w:r>
      <w:r w:rsidR="0070546D" w:rsidRPr="00A10714">
        <w:rPr>
          <w:rFonts w:ascii="Times New Roman" w:eastAsia="Times New Roman" w:hAnsi="Times New Roman" w:cs="Times New Roman"/>
          <w:bCs/>
          <w:color w:val="000000" w:themeColor="text1"/>
        </w:rPr>
        <w:t>should submit a single report for the entire facility and report each staff member only once, even if they work on both nursing facility and rest home units.</w:t>
      </w:r>
    </w:p>
    <w:p w14:paraId="3464AA02" w14:textId="634FD89D" w:rsidR="0079242D" w:rsidRPr="00A10714" w:rsidRDefault="0079242D" w:rsidP="000030E3">
      <w:pPr>
        <w:pStyle w:val="Heading2"/>
        <w:rPr>
          <w:rFonts w:ascii="Times New Roman" w:hAnsi="Times New Roman" w:cs="Times New Roman"/>
          <w:b/>
          <w:bCs/>
        </w:rPr>
      </w:pPr>
      <w:r w:rsidRPr="00A10714">
        <w:rPr>
          <w:rFonts w:ascii="Times New Roman" w:hAnsi="Times New Roman" w:cs="Times New Roman"/>
          <w:b/>
          <w:bCs/>
        </w:rPr>
        <w:t>Assisted Living Residences (ALRs) FAQs</w:t>
      </w:r>
    </w:p>
    <w:p w14:paraId="154B836F" w14:textId="5800A4A4" w:rsidR="00A13651" w:rsidRPr="00A10714" w:rsidRDefault="00A13651" w:rsidP="00C76400">
      <w:pPr>
        <w:shd w:val="clear" w:color="auto" w:fill="FFFFFF"/>
        <w:spacing w:after="0" w:line="240" w:lineRule="auto"/>
        <w:rPr>
          <w:rFonts w:ascii="Times New Roman" w:eastAsia="Times New Roman" w:hAnsi="Times New Roman" w:cs="Times New Roman"/>
          <w:b/>
          <w:bCs/>
          <w:color w:val="212121"/>
        </w:rPr>
      </w:pPr>
    </w:p>
    <w:p w14:paraId="0361FD66" w14:textId="4E25A583" w:rsidR="002A1346" w:rsidRPr="00A10714" w:rsidRDefault="002A1346" w:rsidP="002A1346">
      <w:pPr>
        <w:numPr>
          <w:ilvl w:val="0"/>
          <w:numId w:val="48"/>
        </w:numPr>
        <w:shd w:val="clear" w:color="auto" w:fill="FFFFFF"/>
        <w:spacing w:after="0" w:line="240" w:lineRule="auto"/>
        <w:rPr>
          <w:rFonts w:ascii="Times New Roman" w:eastAsia="Times New Roman" w:hAnsi="Times New Roman" w:cs="Times New Roman"/>
          <w:b/>
          <w:bCs/>
          <w:color w:val="212121"/>
        </w:rPr>
      </w:pPr>
      <w:r w:rsidRPr="00A10714">
        <w:rPr>
          <w:rFonts w:ascii="Times New Roman" w:eastAsia="Times New Roman" w:hAnsi="Times New Roman" w:cs="Times New Roman"/>
          <w:b/>
          <w:bCs/>
          <w:color w:val="212121"/>
        </w:rPr>
        <w:t>Are ALRs required to adhere to these testing policies?</w:t>
      </w:r>
    </w:p>
    <w:p w14:paraId="72B68145" w14:textId="2BB908E9" w:rsidR="00A2161B" w:rsidRPr="00A10714" w:rsidRDefault="002A1346" w:rsidP="002A1346">
      <w:pPr>
        <w:shd w:val="clear" w:color="auto" w:fill="FFFFFF"/>
        <w:spacing w:after="0" w:line="240" w:lineRule="auto"/>
        <w:ind w:left="720"/>
        <w:rPr>
          <w:rFonts w:ascii="Times New Roman" w:eastAsia="Times New Roman" w:hAnsi="Times New Roman" w:cs="Times New Roman"/>
          <w:color w:val="212121"/>
        </w:rPr>
      </w:pPr>
      <w:r w:rsidRPr="00A10714">
        <w:rPr>
          <w:rFonts w:ascii="Times New Roman" w:eastAsia="Times New Roman" w:hAnsi="Times New Roman" w:cs="Times New Roman"/>
          <w:color w:val="212121"/>
        </w:rPr>
        <w:t xml:space="preserve">It is recommended that ALRs adhere to the testing guidance. </w:t>
      </w:r>
      <w:r w:rsidR="00B204AB" w:rsidRPr="00A10714">
        <w:rPr>
          <w:rFonts w:ascii="Times New Roman" w:eastAsia="Times New Roman" w:hAnsi="Times New Roman" w:cs="Times New Roman"/>
          <w:color w:val="212121"/>
        </w:rPr>
        <w:t>Guidance</w:t>
      </w:r>
      <w:r w:rsidRPr="00A10714">
        <w:rPr>
          <w:rFonts w:ascii="Times New Roman" w:eastAsia="Times New Roman" w:hAnsi="Times New Roman" w:cs="Times New Roman"/>
          <w:color w:val="212121"/>
        </w:rPr>
        <w:t xml:space="preserve"> can be found on the Mass.gov </w:t>
      </w:r>
      <w:hyperlink r:id="rId26" w:history="1">
        <w:r w:rsidRPr="00A10714">
          <w:rPr>
            <w:rStyle w:val="Hyperlink"/>
            <w:rFonts w:ascii="Times New Roman" w:eastAsia="Times New Roman" w:hAnsi="Times New Roman" w:cs="Times New Roman"/>
          </w:rPr>
          <w:t>COVID-19 website</w:t>
        </w:r>
      </w:hyperlink>
      <w:r w:rsidRPr="00A10714">
        <w:rPr>
          <w:rFonts w:ascii="Times New Roman" w:eastAsia="Times New Roman" w:hAnsi="Times New Roman" w:cs="Times New Roman"/>
          <w:color w:val="212121"/>
        </w:rPr>
        <w:t>.</w:t>
      </w:r>
      <w:r w:rsidR="00A2161B" w:rsidRPr="00A10714">
        <w:rPr>
          <w:rFonts w:ascii="Times New Roman" w:eastAsia="Times New Roman" w:hAnsi="Times New Roman" w:cs="Times New Roman"/>
          <w:color w:val="212121"/>
        </w:rPr>
        <w:t xml:space="preserve"> </w:t>
      </w:r>
    </w:p>
    <w:p w14:paraId="7497AA9C" w14:textId="797905F3" w:rsidR="00403958" w:rsidRPr="00A10714" w:rsidRDefault="00403958" w:rsidP="002A1346">
      <w:pPr>
        <w:shd w:val="clear" w:color="auto" w:fill="FFFFFF"/>
        <w:spacing w:after="0" w:line="240" w:lineRule="auto"/>
        <w:ind w:left="720"/>
        <w:rPr>
          <w:rFonts w:ascii="Times New Roman" w:eastAsia="Times New Roman" w:hAnsi="Times New Roman" w:cs="Times New Roman"/>
          <w:color w:val="212121"/>
        </w:rPr>
      </w:pPr>
    </w:p>
    <w:p w14:paraId="32E62F0B" w14:textId="6E79B95B" w:rsidR="00403958" w:rsidRPr="00A10714" w:rsidRDefault="00403958" w:rsidP="00403958">
      <w:pPr>
        <w:numPr>
          <w:ilvl w:val="0"/>
          <w:numId w:val="48"/>
        </w:numPr>
        <w:shd w:val="clear" w:color="auto" w:fill="FFFFFF"/>
        <w:spacing w:after="0" w:line="240" w:lineRule="auto"/>
        <w:rPr>
          <w:rFonts w:ascii="Times New Roman" w:eastAsia="Times New Roman" w:hAnsi="Times New Roman" w:cs="Times New Roman"/>
          <w:b/>
          <w:bCs/>
          <w:color w:val="212121"/>
        </w:rPr>
      </w:pPr>
      <w:r w:rsidRPr="00A10714">
        <w:rPr>
          <w:rFonts w:ascii="Times New Roman" w:eastAsia="Times New Roman" w:hAnsi="Times New Roman" w:cs="Times New Roman"/>
          <w:b/>
          <w:bCs/>
          <w:color w:val="212121"/>
        </w:rPr>
        <w:t xml:space="preserve">Will ALRs be reimbursed for staff surveillance testing? </w:t>
      </w:r>
    </w:p>
    <w:p w14:paraId="1EC1BF34" w14:textId="2AE5F888" w:rsidR="00403958" w:rsidRPr="00A10714" w:rsidRDefault="00461CFF" w:rsidP="00C76400">
      <w:pPr>
        <w:shd w:val="clear" w:color="auto" w:fill="FFFFFF"/>
        <w:spacing w:after="0" w:line="240" w:lineRule="auto"/>
        <w:ind w:left="720"/>
        <w:rPr>
          <w:rFonts w:ascii="Times New Roman" w:eastAsia="Times New Roman" w:hAnsi="Times New Roman" w:cs="Times New Roman"/>
          <w:color w:val="000000"/>
        </w:rPr>
      </w:pPr>
      <w:r w:rsidRPr="00A10714">
        <w:rPr>
          <w:rFonts w:ascii="Times New Roman" w:eastAsia="Times New Roman" w:hAnsi="Times New Roman" w:cs="Times New Roman"/>
          <w:color w:val="000000"/>
        </w:rPr>
        <w:t xml:space="preserve">EOHHS will reimburse ALRs at $80 per test for up to two rounds of testing for all staff, per 30-day period, in the event that there is a new positive staff case identified. </w:t>
      </w:r>
      <w:r w:rsidR="00403958" w:rsidRPr="00A10714">
        <w:rPr>
          <w:rFonts w:ascii="Times New Roman" w:eastAsia="Times New Roman" w:hAnsi="Times New Roman" w:cs="Times New Roman"/>
          <w:color w:val="000000"/>
        </w:rPr>
        <w:t>This policy is outlined i</w:t>
      </w:r>
      <w:r w:rsidR="00206252" w:rsidRPr="00A10714">
        <w:rPr>
          <w:rFonts w:ascii="Times New Roman" w:eastAsia="Times New Roman" w:hAnsi="Times New Roman" w:cs="Times New Roman"/>
          <w:color w:val="000000"/>
        </w:rPr>
        <w:t xml:space="preserve">n a </w:t>
      </w:r>
      <w:hyperlink r:id="rId27" w:history="1">
        <w:r w:rsidR="00206252" w:rsidRPr="00A10714">
          <w:rPr>
            <w:rStyle w:val="Hyperlink"/>
            <w:rFonts w:ascii="Times New Roman" w:eastAsia="Times New Roman" w:hAnsi="Times New Roman" w:cs="Times New Roman"/>
          </w:rPr>
          <w:t>memo</w:t>
        </w:r>
      </w:hyperlink>
      <w:r w:rsidR="00206252" w:rsidRPr="00A10714">
        <w:rPr>
          <w:rFonts w:ascii="Times New Roman" w:eastAsia="Times New Roman" w:hAnsi="Times New Roman" w:cs="Times New Roman"/>
          <w:color w:val="000000"/>
        </w:rPr>
        <w:t xml:space="preserve"> from EOEA.</w:t>
      </w:r>
    </w:p>
    <w:p w14:paraId="42684A4A" w14:textId="77777777" w:rsidR="00A2453C" w:rsidRPr="00A10714" w:rsidRDefault="00A2453C" w:rsidP="00B204AB">
      <w:pPr>
        <w:shd w:val="clear" w:color="auto" w:fill="FFFFFF"/>
        <w:spacing w:after="0" w:line="240" w:lineRule="auto"/>
        <w:rPr>
          <w:rFonts w:ascii="Times New Roman" w:eastAsia="Times New Roman" w:hAnsi="Times New Roman" w:cs="Times New Roman"/>
          <w:color w:val="212121"/>
        </w:rPr>
      </w:pPr>
    </w:p>
    <w:p w14:paraId="6066D380" w14:textId="4876087C" w:rsidR="00A2453C" w:rsidRPr="00A10714" w:rsidRDefault="0079242D" w:rsidP="00A2453C">
      <w:pPr>
        <w:numPr>
          <w:ilvl w:val="0"/>
          <w:numId w:val="48"/>
        </w:numPr>
        <w:spacing w:after="0" w:line="240" w:lineRule="auto"/>
        <w:textAlignment w:val="baseline"/>
        <w:rPr>
          <w:rFonts w:ascii="Times New Roman" w:eastAsia="Times New Roman" w:hAnsi="Times New Roman" w:cs="Times New Roman"/>
          <w:b/>
          <w:bCs/>
          <w:color w:val="000000"/>
        </w:rPr>
      </w:pPr>
      <w:r w:rsidRPr="00A10714">
        <w:rPr>
          <w:rFonts w:ascii="Times New Roman" w:eastAsia="Times New Roman" w:hAnsi="Times New Roman" w:cs="Times New Roman"/>
          <w:b/>
          <w:bCs/>
          <w:color w:val="212121"/>
        </w:rPr>
        <w:t>Who is responsible for the process of administering and collecting testing specimens within an ALR? </w:t>
      </w:r>
      <w:r w:rsidR="00847138" w:rsidRPr="00A10714">
        <w:rPr>
          <w:rFonts w:ascii="Times New Roman" w:eastAsia="Times New Roman" w:hAnsi="Times New Roman" w:cs="Times New Roman"/>
          <w:b/>
          <w:bCs/>
          <w:color w:val="212121"/>
        </w:rPr>
        <w:t xml:space="preserve"> </w:t>
      </w:r>
    </w:p>
    <w:p w14:paraId="2758345D" w14:textId="71E52A9C" w:rsidR="0079242D" w:rsidRPr="00A10714" w:rsidRDefault="0079242D" w:rsidP="00A2453C">
      <w:pPr>
        <w:spacing w:after="0" w:line="240" w:lineRule="auto"/>
        <w:ind w:left="720"/>
        <w:textAlignment w:val="baseline"/>
        <w:rPr>
          <w:rFonts w:ascii="Times New Roman" w:eastAsia="Times New Roman" w:hAnsi="Times New Roman" w:cs="Times New Roman"/>
          <w:color w:val="000000"/>
        </w:rPr>
      </w:pPr>
      <w:r w:rsidRPr="00A10714">
        <w:rPr>
          <w:rFonts w:ascii="Times New Roman" w:eastAsia="Times New Roman" w:hAnsi="Times New Roman" w:cs="Times New Roman"/>
          <w:color w:val="000000"/>
        </w:rPr>
        <w:t xml:space="preserve">The state will not place requirements on the staff involved in the collection of specimens. </w:t>
      </w:r>
      <w:r w:rsidR="00B204AB" w:rsidRPr="00A10714">
        <w:rPr>
          <w:rFonts w:ascii="Times New Roman" w:eastAsia="Times New Roman" w:hAnsi="Times New Roman" w:cs="Times New Roman"/>
          <w:color w:val="000000"/>
        </w:rPr>
        <w:t>ALRs</w:t>
      </w:r>
      <w:r w:rsidRPr="00A10714">
        <w:rPr>
          <w:rFonts w:ascii="Times New Roman" w:eastAsia="Times New Roman" w:hAnsi="Times New Roman" w:cs="Times New Roman"/>
          <w:color w:val="000000"/>
        </w:rPr>
        <w:t xml:space="preserve"> should identify the most appropriate staff to assist testing staff and residents. </w:t>
      </w:r>
    </w:p>
    <w:p w14:paraId="02B24926" w14:textId="0CACDFA5" w:rsidR="00AC5B38" w:rsidRPr="00A10714" w:rsidRDefault="00AC5B38" w:rsidP="00A2453C">
      <w:pPr>
        <w:spacing w:after="0" w:line="240" w:lineRule="auto"/>
        <w:ind w:left="720"/>
        <w:textAlignment w:val="baseline"/>
        <w:rPr>
          <w:rFonts w:ascii="Times New Roman" w:eastAsia="Times New Roman" w:hAnsi="Times New Roman" w:cs="Times New Roman"/>
          <w:color w:val="000000"/>
        </w:rPr>
      </w:pPr>
    </w:p>
    <w:p w14:paraId="12DEA432" w14:textId="7E91AE2D" w:rsidR="00847138" w:rsidRPr="00A10714" w:rsidRDefault="00AC5B38" w:rsidP="00847138">
      <w:pPr>
        <w:numPr>
          <w:ilvl w:val="0"/>
          <w:numId w:val="48"/>
        </w:numPr>
        <w:spacing w:after="0" w:line="240" w:lineRule="auto"/>
        <w:textAlignment w:val="baseline"/>
        <w:rPr>
          <w:rFonts w:ascii="Times New Roman" w:eastAsia="Times New Roman" w:hAnsi="Times New Roman" w:cs="Times New Roman"/>
          <w:color w:val="000000"/>
        </w:rPr>
      </w:pPr>
      <w:r w:rsidRPr="00A10714">
        <w:rPr>
          <w:rFonts w:ascii="Times New Roman" w:eastAsia="Times New Roman" w:hAnsi="Times New Roman" w:cs="Times New Roman"/>
          <w:b/>
          <w:bCs/>
          <w:color w:val="000000"/>
        </w:rPr>
        <w:t>Are third party staff and residents’ private duty aides considered “staff” that need to be</w:t>
      </w:r>
      <w:r w:rsidR="00226328" w:rsidRPr="00A10714">
        <w:rPr>
          <w:rFonts w:ascii="Times New Roman" w:eastAsia="Times New Roman" w:hAnsi="Times New Roman" w:cs="Times New Roman"/>
          <w:b/>
          <w:bCs/>
          <w:color w:val="000000"/>
        </w:rPr>
        <w:t xml:space="preserve"> included in surveillance</w:t>
      </w:r>
      <w:r w:rsidRPr="00A10714">
        <w:rPr>
          <w:rFonts w:ascii="Times New Roman" w:eastAsia="Times New Roman" w:hAnsi="Times New Roman" w:cs="Times New Roman"/>
          <w:b/>
          <w:bCs/>
          <w:color w:val="000000"/>
        </w:rPr>
        <w:t xml:space="preserve"> test</w:t>
      </w:r>
      <w:r w:rsidR="005E759A" w:rsidRPr="00A10714">
        <w:rPr>
          <w:rFonts w:ascii="Times New Roman" w:eastAsia="Times New Roman" w:hAnsi="Times New Roman" w:cs="Times New Roman"/>
          <w:b/>
          <w:bCs/>
          <w:color w:val="000000"/>
        </w:rPr>
        <w:t>ing</w:t>
      </w:r>
      <w:r w:rsidRPr="00A10714">
        <w:rPr>
          <w:rFonts w:ascii="Times New Roman" w:eastAsia="Times New Roman" w:hAnsi="Times New Roman" w:cs="Times New Roman"/>
          <w:b/>
          <w:bCs/>
          <w:color w:val="000000"/>
        </w:rPr>
        <w:t>?</w:t>
      </w:r>
    </w:p>
    <w:p w14:paraId="25354EDC" w14:textId="074A1CBE" w:rsidR="005F0C09" w:rsidRPr="005F0C09" w:rsidRDefault="00226328" w:rsidP="005F0C09">
      <w:pPr>
        <w:spacing w:after="0" w:line="240" w:lineRule="auto"/>
        <w:ind w:left="720"/>
        <w:textAlignment w:val="baseline"/>
        <w:rPr>
          <w:rFonts w:ascii="Times New Roman" w:hAnsi="Times New Roman" w:cs="Times New Roman"/>
        </w:rPr>
      </w:pPr>
      <w:r w:rsidRPr="00A10714">
        <w:rPr>
          <w:rFonts w:ascii="Times New Roman" w:hAnsi="Times New Roman" w:cs="Times New Roman"/>
        </w:rPr>
        <w:t>No, please refer to the guidance</w:t>
      </w:r>
      <w:r w:rsidR="005E759A" w:rsidRPr="00A10714">
        <w:rPr>
          <w:rFonts w:ascii="Times New Roman" w:hAnsi="Times New Roman" w:cs="Times New Roman"/>
        </w:rPr>
        <w:t xml:space="preserve"> issued on November 9</w:t>
      </w:r>
      <w:r w:rsidR="005E759A" w:rsidRPr="00A10714">
        <w:rPr>
          <w:rFonts w:ascii="Times New Roman" w:hAnsi="Times New Roman" w:cs="Times New Roman"/>
          <w:vertAlign w:val="superscript"/>
        </w:rPr>
        <w:t>th</w:t>
      </w:r>
      <w:r w:rsidR="005E759A" w:rsidRPr="00A10714">
        <w:rPr>
          <w:rFonts w:ascii="Times New Roman" w:hAnsi="Times New Roman" w:cs="Times New Roman"/>
        </w:rPr>
        <w:t xml:space="preserve">, </w:t>
      </w:r>
      <w:hyperlink r:id="rId28" w:history="1">
        <w:r w:rsidR="005E759A" w:rsidRPr="00A10714">
          <w:rPr>
            <w:rStyle w:val="Hyperlink"/>
            <w:rFonts w:ascii="Times New Roman" w:hAnsi="Times New Roman" w:cs="Times New Roman"/>
          </w:rPr>
          <w:t>ALR Social Visits and Indoor Congregate Activities Guidance</w:t>
        </w:r>
      </w:hyperlink>
      <w:r w:rsidR="005E759A" w:rsidRPr="00A10714">
        <w:rPr>
          <w:rFonts w:ascii="Times New Roman" w:hAnsi="Times New Roman" w:cs="Times New Roman"/>
        </w:rPr>
        <w:t>, </w:t>
      </w:r>
      <w:hyperlink r:id="rId29" w:history="1">
        <w:r w:rsidR="005E759A" w:rsidRPr="00A10714">
          <w:rPr>
            <w:rStyle w:val="Hyperlink"/>
            <w:rFonts w:ascii="Times New Roman" w:hAnsi="Times New Roman" w:cs="Times New Roman"/>
          </w:rPr>
          <w:t>Appendix A COVID-19 Reporting Template</w:t>
        </w:r>
      </w:hyperlink>
      <w:r w:rsidR="005E759A" w:rsidRPr="00A10714">
        <w:rPr>
          <w:rFonts w:ascii="Times New Roman" w:hAnsi="Times New Roman" w:cs="Times New Roman"/>
        </w:rPr>
        <w:t xml:space="preserve"> </w:t>
      </w:r>
      <w:r w:rsidRPr="00A10714">
        <w:rPr>
          <w:rFonts w:ascii="Times New Roman" w:hAnsi="Times New Roman" w:cs="Times New Roman"/>
        </w:rPr>
        <w:t>regarding offering</w:t>
      </w:r>
      <w:r w:rsidR="005F0C09" w:rsidRPr="00A10714">
        <w:rPr>
          <w:rFonts w:ascii="Times New Roman" w:hAnsi="Times New Roman" w:cs="Times New Roman"/>
        </w:rPr>
        <w:t xml:space="preserve"> testing for </w:t>
      </w:r>
      <w:r w:rsidRPr="00A10714">
        <w:rPr>
          <w:rFonts w:ascii="Times New Roman" w:hAnsi="Times New Roman" w:cs="Times New Roman"/>
        </w:rPr>
        <w:t>visitors</w:t>
      </w:r>
      <w:r w:rsidR="005E759A" w:rsidRPr="00A10714">
        <w:rPr>
          <w:rFonts w:ascii="Times New Roman" w:hAnsi="Times New Roman" w:cs="Times New Roman"/>
        </w:rPr>
        <w:t>.</w:t>
      </w:r>
      <w:r w:rsidR="005F0C09" w:rsidRPr="00A10714">
        <w:rPr>
          <w:rFonts w:ascii="Times New Roman" w:hAnsi="Times New Roman" w:cs="Times New Roman"/>
        </w:rPr>
        <w:t xml:space="preserve"> However, an ALR cannot require testing as a condition before visiting a resident.</w:t>
      </w:r>
      <w:r w:rsidR="005F0C09" w:rsidRPr="005F0C09">
        <w:rPr>
          <w:rFonts w:ascii="Times New Roman" w:hAnsi="Times New Roman" w:cs="Times New Roman"/>
        </w:rPr>
        <w:t xml:space="preserve"> </w:t>
      </w:r>
    </w:p>
    <w:p w14:paraId="42EEC7D3" w14:textId="091F1A21" w:rsidR="00226328" w:rsidRDefault="00226328" w:rsidP="00847138">
      <w:pPr>
        <w:spacing w:after="0" w:line="240" w:lineRule="auto"/>
        <w:ind w:left="720"/>
        <w:textAlignment w:val="baseline"/>
        <w:rPr>
          <w:rFonts w:ascii="Times New Roman" w:hAnsi="Times New Roman" w:cs="Times New Roman"/>
        </w:rPr>
      </w:pPr>
    </w:p>
    <w:p w14:paraId="6F0F3792" w14:textId="5D709EC7" w:rsidR="0079242D" w:rsidRPr="00C65FF3" w:rsidRDefault="00226328" w:rsidP="00C65FF3">
      <w:pPr>
        <w:pStyle w:val="NoSpacing"/>
        <w:ind w:left="720"/>
        <w:rPr>
          <w:rFonts w:ascii="Times New Roman" w:hAnsi="Times New Roman" w:cs="Times New Roman"/>
          <w:sz w:val="22"/>
          <w:szCs w:val="22"/>
        </w:rPr>
      </w:pPr>
      <w:r w:rsidRPr="002C71AC" w:rsidDel="00226328">
        <w:rPr>
          <w:rFonts w:ascii="Times New Roman" w:hAnsi="Times New Roman" w:cs="Times New Roman"/>
        </w:rPr>
        <w:t xml:space="preserve"> </w:t>
      </w:r>
    </w:p>
    <w:sectPr w:rsidR="0079242D" w:rsidRPr="00C65F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4034E" w14:textId="77777777" w:rsidR="0031534D" w:rsidRDefault="0031534D" w:rsidP="00AC5B38">
      <w:pPr>
        <w:spacing w:after="0" w:line="240" w:lineRule="auto"/>
      </w:pPr>
      <w:r>
        <w:separator/>
      </w:r>
    </w:p>
  </w:endnote>
  <w:endnote w:type="continuationSeparator" w:id="0">
    <w:p w14:paraId="214FA67C" w14:textId="77777777" w:rsidR="0031534D" w:rsidRDefault="0031534D" w:rsidP="00AC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EBF5D" w14:textId="77777777" w:rsidR="0031534D" w:rsidRDefault="0031534D" w:rsidP="00AC5B38">
      <w:pPr>
        <w:spacing w:after="0" w:line="240" w:lineRule="auto"/>
      </w:pPr>
      <w:r>
        <w:separator/>
      </w:r>
    </w:p>
  </w:footnote>
  <w:footnote w:type="continuationSeparator" w:id="0">
    <w:p w14:paraId="5911B437" w14:textId="77777777" w:rsidR="0031534D" w:rsidRDefault="0031534D" w:rsidP="00AC5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802"/>
    <w:multiLevelType w:val="multilevel"/>
    <w:tmpl w:val="4DA04D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4680D"/>
    <w:multiLevelType w:val="multilevel"/>
    <w:tmpl w:val="18F488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35B73"/>
    <w:multiLevelType w:val="multilevel"/>
    <w:tmpl w:val="08CE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27D3F"/>
    <w:multiLevelType w:val="multilevel"/>
    <w:tmpl w:val="70C4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F0917"/>
    <w:multiLevelType w:val="multilevel"/>
    <w:tmpl w:val="C844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466C9"/>
    <w:multiLevelType w:val="multilevel"/>
    <w:tmpl w:val="E430B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72991"/>
    <w:multiLevelType w:val="multilevel"/>
    <w:tmpl w:val="CE3A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9535D"/>
    <w:multiLevelType w:val="multilevel"/>
    <w:tmpl w:val="A2B8E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D73E5"/>
    <w:multiLevelType w:val="multilevel"/>
    <w:tmpl w:val="BCF45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F063D"/>
    <w:multiLevelType w:val="multilevel"/>
    <w:tmpl w:val="F238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DD0009"/>
    <w:multiLevelType w:val="multilevel"/>
    <w:tmpl w:val="EFE016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2B294B"/>
    <w:multiLevelType w:val="multilevel"/>
    <w:tmpl w:val="97D6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1D70A7"/>
    <w:multiLevelType w:val="multilevel"/>
    <w:tmpl w:val="FEDA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5F0D1C"/>
    <w:multiLevelType w:val="multilevel"/>
    <w:tmpl w:val="3C5AC5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0B3C51"/>
    <w:multiLevelType w:val="multilevel"/>
    <w:tmpl w:val="3F2E5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4C710B"/>
    <w:multiLevelType w:val="hybridMultilevel"/>
    <w:tmpl w:val="56682A4C"/>
    <w:lvl w:ilvl="0" w:tplc="1CD44CF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D625A"/>
    <w:multiLevelType w:val="multilevel"/>
    <w:tmpl w:val="C62C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F70B76"/>
    <w:multiLevelType w:val="multilevel"/>
    <w:tmpl w:val="A440D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2C1135"/>
    <w:multiLevelType w:val="multilevel"/>
    <w:tmpl w:val="B7F2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581A6A"/>
    <w:multiLevelType w:val="multilevel"/>
    <w:tmpl w:val="29F0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030FE"/>
    <w:multiLevelType w:val="multilevel"/>
    <w:tmpl w:val="5540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A56168"/>
    <w:multiLevelType w:val="multilevel"/>
    <w:tmpl w:val="1B2250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3F115B"/>
    <w:multiLevelType w:val="multilevel"/>
    <w:tmpl w:val="2226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F83E2E"/>
    <w:multiLevelType w:val="multilevel"/>
    <w:tmpl w:val="4490C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AB11AE"/>
    <w:multiLevelType w:val="multilevel"/>
    <w:tmpl w:val="D4B4B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5811B60"/>
    <w:multiLevelType w:val="multilevel"/>
    <w:tmpl w:val="E73453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A1799"/>
    <w:multiLevelType w:val="multilevel"/>
    <w:tmpl w:val="1E70F6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996EBF"/>
    <w:multiLevelType w:val="multilevel"/>
    <w:tmpl w:val="B9102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BF2D36"/>
    <w:multiLevelType w:val="multilevel"/>
    <w:tmpl w:val="6E5E6D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3F06CA"/>
    <w:multiLevelType w:val="multilevel"/>
    <w:tmpl w:val="4A8AF9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2C07E2"/>
    <w:multiLevelType w:val="hybridMultilevel"/>
    <w:tmpl w:val="6D9C732C"/>
    <w:lvl w:ilvl="0" w:tplc="C4A206F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97A0A"/>
    <w:multiLevelType w:val="multilevel"/>
    <w:tmpl w:val="30B892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7D591B"/>
    <w:multiLevelType w:val="multilevel"/>
    <w:tmpl w:val="2FE0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DB33D6"/>
    <w:multiLevelType w:val="multilevel"/>
    <w:tmpl w:val="B462B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A21A76"/>
    <w:multiLevelType w:val="multilevel"/>
    <w:tmpl w:val="A582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B0566E"/>
    <w:multiLevelType w:val="multilevel"/>
    <w:tmpl w:val="E628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3A7316"/>
    <w:multiLevelType w:val="multilevel"/>
    <w:tmpl w:val="C7F6B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67790A"/>
    <w:multiLevelType w:val="multilevel"/>
    <w:tmpl w:val="AC5E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12773A"/>
    <w:multiLevelType w:val="multilevel"/>
    <w:tmpl w:val="7E0C0F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232183"/>
    <w:multiLevelType w:val="multilevel"/>
    <w:tmpl w:val="C2B6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2428A1"/>
    <w:multiLevelType w:val="multilevel"/>
    <w:tmpl w:val="CAF6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168D1"/>
    <w:multiLevelType w:val="multilevel"/>
    <w:tmpl w:val="C464D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764A81"/>
    <w:multiLevelType w:val="multilevel"/>
    <w:tmpl w:val="DF647B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5654CD"/>
    <w:multiLevelType w:val="multilevel"/>
    <w:tmpl w:val="F738E5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BF49A3"/>
    <w:multiLevelType w:val="multilevel"/>
    <w:tmpl w:val="4BE60D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A41D35"/>
    <w:multiLevelType w:val="multilevel"/>
    <w:tmpl w:val="54A25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C10385"/>
    <w:multiLevelType w:val="multilevel"/>
    <w:tmpl w:val="5062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B11439"/>
    <w:multiLevelType w:val="multilevel"/>
    <w:tmpl w:val="2B1421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AC45A3"/>
    <w:multiLevelType w:val="multilevel"/>
    <w:tmpl w:val="70500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34"/>
  </w:num>
  <w:num w:numId="4">
    <w:abstractNumId w:val="8"/>
  </w:num>
  <w:num w:numId="5">
    <w:abstractNumId w:val="12"/>
  </w:num>
  <w:num w:numId="6">
    <w:abstractNumId w:val="6"/>
  </w:num>
  <w:num w:numId="7">
    <w:abstractNumId w:val="4"/>
  </w:num>
  <w:num w:numId="8">
    <w:abstractNumId w:val="33"/>
  </w:num>
  <w:num w:numId="9">
    <w:abstractNumId w:val="22"/>
  </w:num>
  <w:num w:numId="10">
    <w:abstractNumId w:val="5"/>
  </w:num>
  <w:num w:numId="11">
    <w:abstractNumId w:val="3"/>
  </w:num>
  <w:num w:numId="12">
    <w:abstractNumId w:val="45"/>
  </w:num>
  <w:num w:numId="13">
    <w:abstractNumId w:val="32"/>
  </w:num>
  <w:num w:numId="14">
    <w:abstractNumId w:val="9"/>
  </w:num>
  <w:num w:numId="15">
    <w:abstractNumId w:val="20"/>
  </w:num>
  <w:num w:numId="16">
    <w:abstractNumId w:val="41"/>
  </w:num>
  <w:num w:numId="17">
    <w:abstractNumId w:val="40"/>
  </w:num>
  <w:num w:numId="18">
    <w:abstractNumId w:val="27"/>
  </w:num>
  <w:num w:numId="19">
    <w:abstractNumId w:val="11"/>
  </w:num>
  <w:num w:numId="20">
    <w:abstractNumId w:val="48"/>
  </w:num>
  <w:num w:numId="21">
    <w:abstractNumId w:val="37"/>
  </w:num>
  <w:num w:numId="22">
    <w:abstractNumId w:val="7"/>
  </w:num>
  <w:num w:numId="23">
    <w:abstractNumId w:val="46"/>
  </w:num>
  <w:num w:numId="24">
    <w:abstractNumId w:val="36"/>
  </w:num>
  <w:num w:numId="25">
    <w:abstractNumId w:val="35"/>
  </w:num>
  <w:num w:numId="26">
    <w:abstractNumId w:val="14"/>
  </w:num>
  <w:num w:numId="27">
    <w:abstractNumId w:val="39"/>
  </w:num>
  <w:num w:numId="28">
    <w:abstractNumId w:val="2"/>
  </w:num>
  <w:num w:numId="29">
    <w:abstractNumId w:val="16"/>
  </w:num>
  <w:num w:numId="30">
    <w:abstractNumId w:val="1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1"/>
  </w:num>
  <w:num w:numId="34">
    <w:abstractNumId w:val="38"/>
  </w:num>
  <w:num w:numId="35">
    <w:abstractNumId w:val="43"/>
  </w:num>
  <w:num w:numId="36">
    <w:abstractNumId w:val="26"/>
  </w:num>
  <w:num w:numId="37">
    <w:abstractNumId w:val="42"/>
  </w:num>
  <w:num w:numId="38">
    <w:abstractNumId w:val="1"/>
  </w:num>
  <w:num w:numId="39">
    <w:abstractNumId w:val="29"/>
  </w:num>
  <w:num w:numId="40">
    <w:abstractNumId w:val="44"/>
  </w:num>
  <w:num w:numId="41">
    <w:abstractNumId w:val="13"/>
  </w:num>
  <w:num w:numId="42">
    <w:abstractNumId w:val="47"/>
  </w:num>
  <w:num w:numId="43">
    <w:abstractNumId w:val="25"/>
  </w:num>
  <w:num w:numId="44">
    <w:abstractNumId w:val="0"/>
  </w:num>
  <w:num w:numId="45">
    <w:abstractNumId w:val="31"/>
  </w:num>
  <w:num w:numId="46">
    <w:abstractNumId w:val="28"/>
  </w:num>
  <w:num w:numId="47">
    <w:abstractNumId w:val="10"/>
  </w:num>
  <w:num w:numId="48">
    <w:abstractNumId w:val="1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1B"/>
    <w:rsid w:val="000030E3"/>
    <w:rsid w:val="00011998"/>
    <w:rsid w:val="00025460"/>
    <w:rsid w:val="00026F90"/>
    <w:rsid w:val="00040568"/>
    <w:rsid w:val="000465EA"/>
    <w:rsid w:val="00047281"/>
    <w:rsid w:val="000721DE"/>
    <w:rsid w:val="00073C72"/>
    <w:rsid w:val="00096282"/>
    <w:rsid w:val="000C3585"/>
    <w:rsid w:val="000C4316"/>
    <w:rsid w:val="000E6644"/>
    <w:rsid w:val="00105227"/>
    <w:rsid w:val="00117530"/>
    <w:rsid w:val="00120B27"/>
    <w:rsid w:val="00143B69"/>
    <w:rsid w:val="00184E09"/>
    <w:rsid w:val="001C5544"/>
    <w:rsid w:val="001C648E"/>
    <w:rsid w:val="001E2C67"/>
    <w:rsid w:val="001F5E51"/>
    <w:rsid w:val="00206252"/>
    <w:rsid w:val="00224DEF"/>
    <w:rsid w:val="00226328"/>
    <w:rsid w:val="002278B3"/>
    <w:rsid w:val="00227DA7"/>
    <w:rsid w:val="00237BE7"/>
    <w:rsid w:val="002420AD"/>
    <w:rsid w:val="00245FEC"/>
    <w:rsid w:val="00272E84"/>
    <w:rsid w:val="0027571D"/>
    <w:rsid w:val="00292761"/>
    <w:rsid w:val="00293DC0"/>
    <w:rsid w:val="00295996"/>
    <w:rsid w:val="002A1346"/>
    <w:rsid w:val="002B4CA2"/>
    <w:rsid w:val="002C71AC"/>
    <w:rsid w:val="002D73B4"/>
    <w:rsid w:val="002E2F32"/>
    <w:rsid w:val="0031534D"/>
    <w:rsid w:val="00323E61"/>
    <w:rsid w:val="003278CF"/>
    <w:rsid w:val="00346638"/>
    <w:rsid w:val="0037650C"/>
    <w:rsid w:val="003A3D0D"/>
    <w:rsid w:val="003B1C9C"/>
    <w:rsid w:val="003B5FF7"/>
    <w:rsid w:val="003C65C7"/>
    <w:rsid w:val="003D4C4C"/>
    <w:rsid w:val="003F7609"/>
    <w:rsid w:val="00403958"/>
    <w:rsid w:val="0041524A"/>
    <w:rsid w:val="00417017"/>
    <w:rsid w:val="0042666F"/>
    <w:rsid w:val="004342C0"/>
    <w:rsid w:val="004534FE"/>
    <w:rsid w:val="00453D14"/>
    <w:rsid w:val="00461CFF"/>
    <w:rsid w:val="004B4891"/>
    <w:rsid w:val="004D2D54"/>
    <w:rsid w:val="004E5F0B"/>
    <w:rsid w:val="004F5D71"/>
    <w:rsid w:val="00530F56"/>
    <w:rsid w:val="00542539"/>
    <w:rsid w:val="00552D68"/>
    <w:rsid w:val="00565289"/>
    <w:rsid w:val="005B2B65"/>
    <w:rsid w:val="005B2E20"/>
    <w:rsid w:val="005B3E9E"/>
    <w:rsid w:val="005C64E0"/>
    <w:rsid w:val="005E1CC7"/>
    <w:rsid w:val="005E6129"/>
    <w:rsid w:val="005E759A"/>
    <w:rsid w:val="005F0C09"/>
    <w:rsid w:val="006168F3"/>
    <w:rsid w:val="0063153E"/>
    <w:rsid w:val="00633552"/>
    <w:rsid w:val="0063630C"/>
    <w:rsid w:val="006478A0"/>
    <w:rsid w:val="00692750"/>
    <w:rsid w:val="0070546D"/>
    <w:rsid w:val="007070B1"/>
    <w:rsid w:val="007470C5"/>
    <w:rsid w:val="007500A3"/>
    <w:rsid w:val="00753456"/>
    <w:rsid w:val="007831BD"/>
    <w:rsid w:val="00792372"/>
    <w:rsid w:val="0079242D"/>
    <w:rsid w:val="00794CFB"/>
    <w:rsid w:val="007B1688"/>
    <w:rsid w:val="007D1028"/>
    <w:rsid w:val="007D575C"/>
    <w:rsid w:val="007F1ECA"/>
    <w:rsid w:val="008022F3"/>
    <w:rsid w:val="0080412F"/>
    <w:rsid w:val="00807847"/>
    <w:rsid w:val="00835346"/>
    <w:rsid w:val="00835DF0"/>
    <w:rsid w:val="00840E67"/>
    <w:rsid w:val="00847138"/>
    <w:rsid w:val="00856310"/>
    <w:rsid w:val="008A64F7"/>
    <w:rsid w:val="008C6BAE"/>
    <w:rsid w:val="008E0A02"/>
    <w:rsid w:val="008F6BFC"/>
    <w:rsid w:val="00911E68"/>
    <w:rsid w:val="00913C38"/>
    <w:rsid w:val="00926160"/>
    <w:rsid w:val="009E46C8"/>
    <w:rsid w:val="00A0705D"/>
    <w:rsid w:val="00A10714"/>
    <w:rsid w:val="00A13651"/>
    <w:rsid w:val="00A172FB"/>
    <w:rsid w:val="00A2161B"/>
    <w:rsid w:val="00A2453C"/>
    <w:rsid w:val="00A41BE0"/>
    <w:rsid w:val="00A90686"/>
    <w:rsid w:val="00AA0394"/>
    <w:rsid w:val="00AB7BE2"/>
    <w:rsid w:val="00AC4200"/>
    <w:rsid w:val="00AC5B38"/>
    <w:rsid w:val="00AE0976"/>
    <w:rsid w:val="00B01940"/>
    <w:rsid w:val="00B17701"/>
    <w:rsid w:val="00B204AB"/>
    <w:rsid w:val="00B5185C"/>
    <w:rsid w:val="00B65853"/>
    <w:rsid w:val="00B8637E"/>
    <w:rsid w:val="00B87902"/>
    <w:rsid w:val="00B97727"/>
    <w:rsid w:val="00BC01BD"/>
    <w:rsid w:val="00BC5EFB"/>
    <w:rsid w:val="00BD1382"/>
    <w:rsid w:val="00BD3896"/>
    <w:rsid w:val="00BE7EFE"/>
    <w:rsid w:val="00BF3C10"/>
    <w:rsid w:val="00C0656B"/>
    <w:rsid w:val="00C20119"/>
    <w:rsid w:val="00C417B1"/>
    <w:rsid w:val="00C65FF3"/>
    <w:rsid w:val="00C75E15"/>
    <w:rsid w:val="00C76400"/>
    <w:rsid w:val="00C76E3F"/>
    <w:rsid w:val="00C92988"/>
    <w:rsid w:val="00CA5669"/>
    <w:rsid w:val="00CB1D2A"/>
    <w:rsid w:val="00CD2908"/>
    <w:rsid w:val="00D101D5"/>
    <w:rsid w:val="00D11F35"/>
    <w:rsid w:val="00D3633A"/>
    <w:rsid w:val="00D36868"/>
    <w:rsid w:val="00D65615"/>
    <w:rsid w:val="00DB315C"/>
    <w:rsid w:val="00DB5126"/>
    <w:rsid w:val="00DE2C66"/>
    <w:rsid w:val="00E11E49"/>
    <w:rsid w:val="00E64A05"/>
    <w:rsid w:val="00E64E25"/>
    <w:rsid w:val="00E91E0A"/>
    <w:rsid w:val="00ED3AC0"/>
    <w:rsid w:val="00EF0D1A"/>
    <w:rsid w:val="00F00E48"/>
    <w:rsid w:val="00F02952"/>
    <w:rsid w:val="00F151D6"/>
    <w:rsid w:val="00F15227"/>
    <w:rsid w:val="00F1735D"/>
    <w:rsid w:val="00F17D38"/>
    <w:rsid w:val="00F94562"/>
    <w:rsid w:val="00FA6096"/>
    <w:rsid w:val="00FC4596"/>
    <w:rsid w:val="00FD5EE2"/>
    <w:rsid w:val="00FD60B4"/>
    <w:rsid w:val="00FE423F"/>
    <w:rsid w:val="00FE7BAB"/>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5BDC49"/>
  <w15:docId w15:val="{FEC5DF15-46E3-4812-A5E3-9E1F68F0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3C"/>
  </w:style>
  <w:style w:type="paragraph" w:styleId="Heading2">
    <w:name w:val="heading 2"/>
    <w:basedOn w:val="Normal"/>
    <w:next w:val="Normal"/>
    <w:link w:val="Heading2Char"/>
    <w:uiPriority w:val="9"/>
    <w:unhideWhenUsed/>
    <w:qFormat/>
    <w:rsid w:val="00003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000FF"/>
      <w:u w:val="single"/>
    </w:rPr>
  </w:style>
  <w:style w:type="paragraph" w:styleId="BalloonText">
    <w:name w:val="Balloon Text"/>
    <w:basedOn w:val="Normal"/>
    <w:link w:val="BalloonTextChar"/>
    <w:uiPriority w:val="99"/>
    <w:semiHidden/>
    <w:unhideWhenUsed/>
    <w:rsid w:val="0079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2D"/>
    <w:rPr>
      <w:rFonts w:ascii="Segoe UI" w:hAnsi="Segoe UI" w:cs="Segoe UI"/>
      <w:sz w:val="18"/>
      <w:szCs w:val="18"/>
    </w:rPr>
  </w:style>
  <w:style w:type="character" w:styleId="CommentReference">
    <w:name w:val="annotation reference"/>
    <w:basedOn w:val="DefaultParagraphFont"/>
    <w:uiPriority w:val="99"/>
    <w:semiHidden/>
    <w:unhideWhenUsed/>
    <w:rsid w:val="00224DEF"/>
    <w:rPr>
      <w:sz w:val="16"/>
      <w:szCs w:val="16"/>
    </w:rPr>
  </w:style>
  <w:style w:type="paragraph" w:styleId="CommentText">
    <w:name w:val="annotation text"/>
    <w:basedOn w:val="Normal"/>
    <w:link w:val="CommentTextChar"/>
    <w:uiPriority w:val="99"/>
    <w:semiHidden/>
    <w:unhideWhenUsed/>
    <w:rsid w:val="00224DEF"/>
    <w:pPr>
      <w:spacing w:line="240" w:lineRule="auto"/>
    </w:pPr>
    <w:rPr>
      <w:sz w:val="20"/>
      <w:szCs w:val="20"/>
    </w:rPr>
  </w:style>
  <w:style w:type="character" w:customStyle="1" w:styleId="CommentTextChar">
    <w:name w:val="Comment Text Char"/>
    <w:basedOn w:val="DefaultParagraphFont"/>
    <w:link w:val="CommentText"/>
    <w:uiPriority w:val="99"/>
    <w:semiHidden/>
    <w:rsid w:val="00224DEF"/>
    <w:rPr>
      <w:sz w:val="20"/>
      <w:szCs w:val="20"/>
    </w:rPr>
  </w:style>
  <w:style w:type="paragraph" w:styleId="CommentSubject">
    <w:name w:val="annotation subject"/>
    <w:basedOn w:val="CommentText"/>
    <w:next w:val="CommentText"/>
    <w:link w:val="CommentSubjectChar"/>
    <w:uiPriority w:val="99"/>
    <w:semiHidden/>
    <w:unhideWhenUsed/>
    <w:rsid w:val="00224DEF"/>
    <w:rPr>
      <w:b/>
      <w:bCs/>
    </w:rPr>
  </w:style>
  <w:style w:type="character" w:customStyle="1" w:styleId="CommentSubjectChar">
    <w:name w:val="Comment Subject Char"/>
    <w:basedOn w:val="CommentTextChar"/>
    <w:link w:val="CommentSubject"/>
    <w:uiPriority w:val="99"/>
    <w:semiHidden/>
    <w:rsid w:val="00224DEF"/>
    <w:rPr>
      <w:b/>
      <w:bCs/>
      <w:sz w:val="20"/>
      <w:szCs w:val="20"/>
    </w:rPr>
  </w:style>
  <w:style w:type="character" w:customStyle="1" w:styleId="UnresolvedMention1">
    <w:name w:val="Unresolved Mention1"/>
    <w:basedOn w:val="DefaultParagraphFont"/>
    <w:uiPriority w:val="99"/>
    <w:semiHidden/>
    <w:unhideWhenUsed/>
    <w:rsid w:val="002A1346"/>
    <w:rPr>
      <w:color w:val="605E5C"/>
      <w:shd w:val="clear" w:color="auto" w:fill="E1DFDD"/>
    </w:rPr>
  </w:style>
  <w:style w:type="character" w:styleId="FollowedHyperlink">
    <w:name w:val="FollowedHyperlink"/>
    <w:basedOn w:val="DefaultParagraphFont"/>
    <w:uiPriority w:val="99"/>
    <w:semiHidden/>
    <w:unhideWhenUsed/>
    <w:rsid w:val="00A2453C"/>
    <w:rPr>
      <w:color w:val="954F72" w:themeColor="followedHyperlink"/>
      <w:u w:val="single"/>
    </w:rPr>
  </w:style>
  <w:style w:type="character" w:customStyle="1" w:styleId="Heading2Char">
    <w:name w:val="Heading 2 Char"/>
    <w:basedOn w:val="DefaultParagraphFont"/>
    <w:link w:val="Heading2"/>
    <w:uiPriority w:val="9"/>
    <w:rsid w:val="000030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38"/>
  </w:style>
  <w:style w:type="paragraph" w:styleId="Footer">
    <w:name w:val="footer"/>
    <w:basedOn w:val="Normal"/>
    <w:link w:val="FooterChar"/>
    <w:uiPriority w:val="99"/>
    <w:unhideWhenUsed/>
    <w:rsid w:val="00AC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38"/>
  </w:style>
  <w:style w:type="paragraph" w:styleId="ListParagraph">
    <w:name w:val="List Paragraph"/>
    <w:basedOn w:val="Normal"/>
    <w:uiPriority w:val="34"/>
    <w:qFormat/>
    <w:rsid w:val="00011998"/>
    <w:pPr>
      <w:ind w:left="720"/>
      <w:contextualSpacing/>
    </w:pPr>
  </w:style>
  <w:style w:type="paragraph" w:styleId="Revision">
    <w:name w:val="Revision"/>
    <w:hidden/>
    <w:uiPriority w:val="99"/>
    <w:semiHidden/>
    <w:rsid w:val="00D36868"/>
    <w:pPr>
      <w:spacing w:after="0" w:line="240" w:lineRule="auto"/>
    </w:pPr>
  </w:style>
  <w:style w:type="character" w:customStyle="1" w:styleId="UnresolvedMention2">
    <w:name w:val="Unresolved Mention2"/>
    <w:basedOn w:val="DefaultParagraphFont"/>
    <w:uiPriority w:val="99"/>
    <w:semiHidden/>
    <w:unhideWhenUsed/>
    <w:rsid w:val="004342C0"/>
    <w:rPr>
      <w:color w:val="605E5C"/>
      <w:shd w:val="clear" w:color="auto" w:fill="E1DFDD"/>
    </w:rPr>
  </w:style>
  <w:style w:type="paragraph" w:styleId="NoSpacing">
    <w:name w:val="No Spacing"/>
    <w:uiPriority w:val="1"/>
    <w:qFormat/>
    <w:rsid w:val="00105227"/>
    <w:pPr>
      <w:spacing w:after="0" w:line="240" w:lineRule="auto"/>
    </w:pPr>
    <w:rPr>
      <w:rFonts w:eastAsiaTheme="minorEastAsia"/>
      <w:sz w:val="24"/>
      <w:szCs w:val="24"/>
    </w:rPr>
  </w:style>
  <w:style w:type="character" w:customStyle="1" w:styleId="UnresolvedMention3">
    <w:name w:val="Unresolved Mention3"/>
    <w:basedOn w:val="DefaultParagraphFont"/>
    <w:uiPriority w:val="99"/>
    <w:semiHidden/>
    <w:unhideWhenUsed/>
    <w:rsid w:val="00D11F35"/>
    <w:rPr>
      <w:color w:val="605E5C"/>
      <w:shd w:val="clear" w:color="auto" w:fill="E1DFDD"/>
    </w:rPr>
  </w:style>
  <w:style w:type="character" w:styleId="UnresolvedMention">
    <w:name w:val="Unresolved Mention"/>
    <w:basedOn w:val="DefaultParagraphFont"/>
    <w:uiPriority w:val="99"/>
    <w:semiHidden/>
    <w:unhideWhenUsed/>
    <w:rsid w:val="0020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48857">
      <w:bodyDiv w:val="1"/>
      <w:marLeft w:val="0"/>
      <w:marRight w:val="0"/>
      <w:marTop w:val="0"/>
      <w:marBottom w:val="0"/>
      <w:divBdr>
        <w:top w:val="none" w:sz="0" w:space="0" w:color="auto"/>
        <w:left w:val="none" w:sz="0" w:space="0" w:color="auto"/>
        <w:bottom w:val="none" w:sz="0" w:space="0" w:color="auto"/>
        <w:right w:val="none" w:sz="0" w:space="0" w:color="auto"/>
      </w:divBdr>
    </w:div>
    <w:div w:id="331220139">
      <w:bodyDiv w:val="1"/>
      <w:marLeft w:val="0"/>
      <w:marRight w:val="0"/>
      <w:marTop w:val="0"/>
      <w:marBottom w:val="0"/>
      <w:divBdr>
        <w:top w:val="none" w:sz="0" w:space="0" w:color="auto"/>
        <w:left w:val="none" w:sz="0" w:space="0" w:color="auto"/>
        <w:bottom w:val="none" w:sz="0" w:space="0" w:color="auto"/>
        <w:right w:val="none" w:sz="0" w:space="0" w:color="auto"/>
      </w:divBdr>
      <w:divsChild>
        <w:div w:id="528833422">
          <w:marLeft w:val="720"/>
          <w:marRight w:val="0"/>
          <w:marTop w:val="0"/>
          <w:marBottom w:val="0"/>
          <w:divBdr>
            <w:top w:val="none" w:sz="0" w:space="0" w:color="auto"/>
            <w:left w:val="none" w:sz="0" w:space="0" w:color="auto"/>
            <w:bottom w:val="none" w:sz="0" w:space="0" w:color="auto"/>
            <w:right w:val="none" w:sz="0" w:space="0" w:color="auto"/>
          </w:divBdr>
        </w:div>
      </w:divsChild>
    </w:div>
    <w:div w:id="377898536">
      <w:bodyDiv w:val="1"/>
      <w:marLeft w:val="0"/>
      <w:marRight w:val="0"/>
      <w:marTop w:val="0"/>
      <w:marBottom w:val="0"/>
      <w:divBdr>
        <w:top w:val="none" w:sz="0" w:space="0" w:color="auto"/>
        <w:left w:val="none" w:sz="0" w:space="0" w:color="auto"/>
        <w:bottom w:val="none" w:sz="0" w:space="0" w:color="auto"/>
        <w:right w:val="none" w:sz="0" w:space="0" w:color="auto"/>
      </w:divBdr>
    </w:div>
    <w:div w:id="544146459">
      <w:bodyDiv w:val="1"/>
      <w:marLeft w:val="0"/>
      <w:marRight w:val="0"/>
      <w:marTop w:val="0"/>
      <w:marBottom w:val="0"/>
      <w:divBdr>
        <w:top w:val="none" w:sz="0" w:space="0" w:color="auto"/>
        <w:left w:val="none" w:sz="0" w:space="0" w:color="auto"/>
        <w:bottom w:val="none" w:sz="0" w:space="0" w:color="auto"/>
        <w:right w:val="none" w:sz="0" w:space="0" w:color="auto"/>
      </w:divBdr>
    </w:div>
    <w:div w:id="969361974">
      <w:bodyDiv w:val="1"/>
      <w:marLeft w:val="0"/>
      <w:marRight w:val="0"/>
      <w:marTop w:val="0"/>
      <w:marBottom w:val="0"/>
      <w:divBdr>
        <w:top w:val="none" w:sz="0" w:space="0" w:color="auto"/>
        <w:left w:val="none" w:sz="0" w:space="0" w:color="auto"/>
        <w:bottom w:val="none" w:sz="0" w:space="0" w:color="auto"/>
        <w:right w:val="none" w:sz="0" w:space="0" w:color="auto"/>
      </w:divBdr>
      <w:divsChild>
        <w:div w:id="18168719">
          <w:marLeft w:val="720"/>
          <w:marRight w:val="0"/>
          <w:marTop w:val="0"/>
          <w:marBottom w:val="0"/>
          <w:divBdr>
            <w:top w:val="none" w:sz="0" w:space="0" w:color="auto"/>
            <w:left w:val="none" w:sz="0" w:space="0" w:color="auto"/>
            <w:bottom w:val="none" w:sz="0" w:space="0" w:color="auto"/>
            <w:right w:val="none" w:sz="0" w:space="0" w:color="auto"/>
          </w:divBdr>
        </w:div>
        <w:div w:id="649867998">
          <w:marLeft w:val="1440"/>
          <w:marRight w:val="0"/>
          <w:marTop w:val="0"/>
          <w:marBottom w:val="0"/>
          <w:divBdr>
            <w:top w:val="none" w:sz="0" w:space="0" w:color="auto"/>
            <w:left w:val="none" w:sz="0" w:space="0" w:color="auto"/>
            <w:bottom w:val="none" w:sz="0" w:space="0" w:color="auto"/>
            <w:right w:val="none" w:sz="0" w:space="0" w:color="auto"/>
          </w:divBdr>
        </w:div>
        <w:div w:id="1010255354">
          <w:marLeft w:val="1440"/>
          <w:marRight w:val="0"/>
          <w:marTop w:val="0"/>
          <w:marBottom w:val="0"/>
          <w:divBdr>
            <w:top w:val="none" w:sz="0" w:space="0" w:color="auto"/>
            <w:left w:val="none" w:sz="0" w:space="0" w:color="auto"/>
            <w:bottom w:val="none" w:sz="0" w:space="0" w:color="auto"/>
            <w:right w:val="none" w:sz="0" w:space="0" w:color="auto"/>
          </w:divBdr>
        </w:div>
        <w:div w:id="1233126111">
          <w:marLeft w:val="1440"/>
          <w:marRight w:val="0"/>
          <w:marTop w:val="0"/>
          <w:marBottom w:val="0"/>
          <w:divBdr>
            <w:top w:val="none" w:sz="0" w:space="0" w:color="auto"/>
            <w:left w:val="none" w:sz="0" w:space="0" w:color="auto"/>
            <w:bottom w:val="none" w:sz="0" w:space="0" w:color="auto"/>
            <w:right w:val="none" w:sz="0" w:space="0" w:color="auto"/>
          </w:divBdr>
        </w:div>
        <w:div w:id="1318075235">
          <w:marLeft w:val="720"/>
          <w:marRight w:val="0"/>
          <w:marTop w:val="0"/>
          <w:marBottom w:val="0"/>
          <w:divBdr>
            <w:top w:val="none" w:sz="0" w:space="0" w:color="auto"/>
            <w:left w:val="none" w:sz="0" w:space="0" w:color="auto"/>
            <w:bottom w:val="none" w:sz="0" w:space="0" w:color="auto"/>
            <w:right w:val="none" w:sz="0" w:space="0" w:color="auto"/>
          </w:divBdr>
        </w:div>
        <w:div w:id="1733961986">
          <w:marLeft w:val="720"/>
          <w:marRight w:val="0"/>
          <w:marTop w:val="0"/>
          <w:marBottom w:val="0"/>
          <w:divBdr>
            <w:top w:val="none" w:sz="0" w:space="0" w:color="auto"/>
            <w:left w:val="none" w:sz="0" w:space="0" w:color="auto"/>
            <w:bottom w:val="none" w:sz="0" w:space="0" w:color="auto"/>
            <w:right w:val="none" w:sz="0" w:space="0" w:color="auto"/>
          </w:divBdr>
        </w:div>
        <w:div w:id="1765804401">
          <w:marLeft w:val="1440"/>
          <w:marRight w:val="0"/>
          <w:marTop w:val="0"/>
          <w:marBottom w:val="0"/>
          <w:divBdr>
            <w:top w:val="none" w:sz="0" w:space="0" w:color="auto"/>
            <w:left w:val="none" w:sz="0" w:space="0" w:color="auto"/>
            <w:bottom w:val="none" w:sz="0" w:space="0" w:color="auto"/>
            <w:right w:val="none" w:sz="0" w:space="0" w:color="auto"/>
          </w:divBdr>
        </w:div>
        <w:div w:id="2054572913">
          <w:marLeft w:val="720"/>
          <w:marRight w:val="0"/>
          <w:marTop w:val="0"/>
          <w:marBottom w:val="0"/>
          <w:divBdr>
            <w:top w:val="none" w:sz="0" w:space="0" w:color="auto"/>
            <w:left w:val="none" w:sz="0" w:space="0" w:color="auto"/>
            <w:bottom w:val="none" w:sz="0" w:space="0" w:color="auto"/>
            <w:right w:val="none" w:sz="0" w:space="0" w:color="auto"/>
          </w:divBdr>
        </w:div>
      </w:divsChild>
    </w:div>
    <w:div w:id="1053696483">
      <w:bodyDiv w:val="1"/>
      <w:marLeft w:val="0"/>
      <w:marRight w:val="0"/>
      <w:marTop w:val="0"/>
      <w:marBottom w:val="0"/>
      <w:divBdr>
        <w:top w:val="none" w:sz="0" w:space="0" w:color="auto"/>
        <w:left w:val="none" w:sz="0" w:space="0" w:color="auto"/>
        <w:bottom w:val="none" w:sz="0" w:space="0" w:color="auto"/>
        <w:right w:val="none" w:sz="0" w:space="0" w:color="auto"/>
      </w:divBdr>
      <w:divsChild>
        <w:div w:id="286662142">
          <w:marLeft w:val="0"/>
          <w:marRight w:val="0"/>
          <w:marTop w:val="0"/>
          <w:marBottom w:val="0"/>
          <w:divBdr>
            <w:top w:val="none" w:sz="0" w:space="0" w:color="auto"/>
            <w:left w:val="none" w:sz="0" w:space="0" w:color="auto"/>
            <w:bottom w:val="none" w:sz="0" w:space="0" w:color="auto"/>
            <w:right w:val="none" w:sz="0" w:space="0" w:color="auto"/>
          </w:divBdr>
        </w:div>
        <w:div w:id="784543533">
          <w:marLeft w:val="0"/>
          <w:marRight w:val="0"/>
          <w:marTop w:val="0"/>
          <w:marBottom w:val="0"/>
          <w:divBdr>
            <w:top w:val="none" w:sz="0" w:space="0" w:color="auto"/>
            <w:left w:val="none" w:sz="0" w:space="0" w:color="auto"/>
            <w:bottom w:val="none" w:sz="0" w:space="0" w:color="auto"/>
            <w:right w:val="none" w:sz="0" w:space="0" w:color="auto"/>
          </w:divBdr>
        </w:div>
        <w:div w:id="850798089">
          <w:marLeft w:val="0"/>
          <w:marRight w:val="0"/>
          <w:marTop w:val="0"/>
          <w:marBottom w:val="0"/>
          <w:divBdr>
            <w:top w:val="none" w:sz="0" w:space="0" w:color="auto"/>
            <w:left w:val="none" w:sz="0" w:space="0" w:color="auto"/>
            <w:bottom w:val="none" w:sz="0" w:space="0" w:color="auto"/>
            <w:right w:val="none" w:sz="0" w:space="0" w:color="auto"/>
          </w:divBdr>
        </w:div>
        <w:div w:id="1814641206">
          <w:marLeft w:val="0"/>
          <w:marRight w:val="0"/>
          <w:marTop w:val="0"/>
          <w:marBottom w:val="0"/>
          <w:divBdr>
            <w:top w:val="none" w:sz="0" w:space="0" w:color="auto"/>
            <w:left w:val="none" w:sz="0" w:space="0" w:color="auto"/>
            <w:bottom w:val="none" w:sz="0" w:space="0" w:color="auto"/>
            <w:right w:val="none" w:sz="0" w:space="0" w:color="auto"/>
          </w:divBdr>
        </w:div>
      </w:divsChild>
    </w:div>
    <w:div w:id="1422726326">
      <w:bodyDiv w:val="1"/>
      <w:marLeft w:val="0"/>
      <w:marRight w:val="0"/>
      <w:marTop w:val="0"/>
      <w:marBottom w:val="0"/>
      <w:divBdr>
        <w:top w:val="none" w:sz="0" w:space="0" w:color="auto"/>
        <w:left w:val="none" w:sz="0" w:space="0" w:color="auto"/>
        <w:bottom w:val="none" w:sz="0" w:space="0" w:color="auto"/>
        <w:right w:val="none" w:sz="0" w:space="0" w:color="auto"/>
      </w:divBdr>
    </w:div>
    <w:div w:id="18359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nursing-facility-bulletin-157-updated-covid-19-ongoing-surveillance-testing-requirements-for/download" TargetMode="External"/><Relationship Id="rId18" Type="http://schemas.openxmlformats.org/officeDocument/2006/relationships/hyperlink" Target="https://www.mass.gov/doc/administrative-bulletin-20-81-101-cmr-20400-rates-of-payment-to-resident-care-facilities-0/download" TargetMode="External"/><Relationship Id="rId26" Type="http://schemas.openxmlformats.org/officeDocument/2006/relationships/hyperlink" Target="https://www.mass.gov/info-details/covid-19-public-health-guidance-and-directives" TargetMode="External"/><Relationship Id="rId3" Type="http://schemas.openxmlformats.org/officeDocument/2006/relationships/styles" Target="styles.xml"/><Relationship Id="rId21" Type="http://schemas.openxmlformats.org/officeDocument/2006/relationships/hyperlink" Target="https://www.mass.gov/doc/administrative-bulletin-20-85-101-cmr-20400-rates-of-payment-to-resident-care-facilities-0/download" TargetMode="External"/><Relationship Id="rId7" Type="http://schemas.openxmlformats.org/officeDocument/2006/relationships/endnotes" Target="endnotes.xml"/><Relationship Id="rId12" Type="http://schemas.openxmlformats.org/officeDocument/2006/relationships/hyperlink" Target="https://www.mass.gov/info-details/covid-19-testing-guidance?auHash=EJehx24ssrGGGPc1JZIBdLzBHrFj5TYus92PRhUDzIs" TargetMode="External"/><Relationship Id="rId17" Type="http://schemas.openxmlformats.org/officeDocument/2006/relationships/hyperlink" Target="https://www.mass.gov/doc/administrative-bulletin-20-85-101-cmr-20400-rates-of-payment-to-resident-care-facilities-0/download" TargetMode="External"/><Relationship Id="rId25" Type="http://schemas.openxmlformats.org/officeDocument/2006/relationships/hyperlink" Target="https://www.mass.gov/doc/nursing-facility-bulletin-157-updated-covid-19-ongoing-surveillance-testing-requirements-for/download" TargetMode="External"/><Relationship Id="rId2" Type="http://schemas.openxmlformats.org/officeDocument/2006/relationships/numbering" Target="numbering.xml"/><Relationship Id="rId16" Type="http://schemas.openxmlformats.org/officeDocument/2006/relationships/hyperlink" Target="https://www.mass.gov/doc/nursing-facility-bulletin-157-updated-covid-19-ongoing-surveillance-testing-requirements-for/download" TargetMode="External"/><Relationship Id="rId20" Type="http://schemas.openxmlformats.org/officeDocument/2006/relationships/hyperlink" Target="https://www.mass.gov/doc/nursing-facility-bulletin-157-updated-covid-19-ongoing-surveillance-testing-requirements-for/download" TargetMode="External"/><Relationship Id="rId29" Type="http://schemas.openxmlformats.org/officeDocument/2006/relationships/hyperlink" Target="https://www.mass.gov/doc/appendix-a-covid-19-reporting-template/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nursing-facility-bulletin-157-updated-covid-19-ongoing-surveillance-testing-requirements-for/download" TargetMode="External"/><Relationship Id="rId24" Type="http://schemas.openxmlformats.org/officeDocument/2006/relationships/hyperlink" Target="https://www.mass.gov/doc/nursing-facility-bulletin-157-updated-covid-19-ongoing-surveillance-testing-requirements-for/download" TargetMode="External"/><Relationship Id="rId5" Type="http://schemas.openxmlformats.org/officeDocument/2006/relationships/webSettings" Target="webSettings.xml"/><Relationship Id="rId15" Type="http://schemas.openxmlformats.org/officeDocument/2006/relationships/hyperlink" Target="https://www.surveygizmo.com/s3/5678159/covid-nf-surveillance" TargetMode="External"/><Relationship Id="rId23" Type="http://schemas.openxmlformats.org/officeDocument/2006/relationships/hyperlink" Target="https://www.mass.gov/doc/administrative-bulletin-20-85-101-cmr-20400-rates-of-payment-to-resident-care-facilities-0/download" TargetMode="External"/><Relationship Id="rId28" Type="http://schemas.openxmlformats.org/officeDocument/2006/relationships/hyperlink" Target="https://www.mass.gov/doc/alr-social-visits-and-indoor-congregate-activities-guidance/download" TargetMode="External"/><Relationship Id="rId10" Type="http://schemas.openxmlformats.org/officeDocument/2006/relationships/hyperlink" Target="https://www.mass.gov/doc/updates-to-long-term-care-surveillance-testing-1123/download" TargetMode="External"/><Relationship Id="rId19" Type="http://schemas.openxmlformats.org/officeDocument/2006/relationships/hyperlink" Target="https://www.mass.gov/info-details/covid-19-response-report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ass.gov/doc/administrative-bulletin-20-85-101-cmr-20400-rates-of-payment-to-resident-care-facilities-0/download" TargetMode="External"/><Relationship Id="rId22" Type="http://schemas.openxmlformats.org/officeDocument/2006/relationships/hyperlink" Target="https://www.mass.gov/doc/nursing-facility-bulletin-157-updated-covid-19-ongoing-surveillance-testing-requirements-for/download" TargetMode="External"/><Relationship Id="rId27" Type="http://schemas.openxmlformats.org/officeDocument/2006/relationships/hyperlink" Target="https://www.mass.gov/doc/reimbursement-policy-for-alr-testing/downloa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B420-CB9C-4AED-B2C5-AF8D2514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Lyons</dc:creator>
  <cp:keywords/>
  <dc:description/>
  <cp:lastModifiedBy>Jessica Lyons</cp:lastModifiedBy>
  <cp:revision>4</cp:revision>
  <dcterms:created xsi:type="dcterms:W3CDTF">2020-12-02T20:09:00Z</dcterms:created>
  <dcterms:modified xsi:type="dcterms:W3CDTF">2020-12-09T16:40:00Z</dcterms:modified>
</cp:coreProperties>
</file>