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3A646414" w:rsidR="00654896" w:rsidRDefault="00086041" w:rsidP="00541D2A">
      <w:pPr>
        <w:pStyle w:val="Heading1"/>
        <w:rPr>
          <w:noProof w:val="0"/>
        </w:rPr>
      </w:pPr>
      <w:r w:rsidRPr="00541D2A">
        <mc:AlternateContent>
          <mc:Choice Requires="wpg">
            <w:drawing>
              <wp:anchor distT="0" distB="0" distL="114300" distR="114300" simplePos="0" relativeHeight="251660288" behindDoc="0" locked="0" layoutInCell="1" allowOverlap="1" wp14:anchorId="62F97CB7" wp14:editId="01DDBEE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D8072A"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CUmvILcDAABtCAAADgAAAAAAAAAAAAAAAAA8AgAAZHJz&#10;L2Uyb0RvYy54bWxQSwECLQAKAAAAAAAAACEAnfFksVktAABZLQAAFQAAAAAAAAAAAAAAAAAfBgAA&#10;ZHJzL21lZGlhL2ltYWdlMS5qcGVnUEsBAi0AFAAGAAgAAAAhAFx2nsj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D8072A"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541D2A">
        <w:rPr>
          <w:noProof w:val="0"/>
        </w:rPr>
        <w:t>T</w:t>
      </w:r>
      <w:r w:rsidR="004A612B" w:rsidRPr="00541D2A">
        <w:rPr>
          <w:noProof w:val="0"/>
        </w:rPr>
        <w:t>ransmittal Letter</w:t>
      </w:r>
      <w:r w:rsidR="004A612B" w:rsidRPr="001504F1">
        <w:rPr>
          <w:noProof w:val="0"/>
        </w:rPr>
        <w:t xml:space="preserve"> </w:t>
      </w:r>
      <w:r w:rsidR="00BC0F2E">
        <w:rPr>
          <w:noProof w:val="0"/>
        </w:rPr>
        <w:t>FBC-1</w:t>
      </w:r>
      <w:r w:rsidR="004A612B" w:rsidRPr="001504F1">
        <w:rPr>
          <w:noProof w:val="0"/>
        </w:rPr>
        <w:t xml:space="preserve"> </w:t>
      </w:r>
    </w:p>
    <w:p w14:paraId="73531C8E" w14:textId="77777777" w:rsidR="00BC0F2E" w:rsidRPr="006600CF" w:rsidRDefault="00BC0F2E" w:rsidP="00BC0F2E">
      <w:pPr>
        <w:tabs>
          <w:tab w:val="left" w:pos="1080"/>
        </w:tabs>
        <w:spacing w:before="120" w:after="240"/>
        <w:ind w:left="1080" w:hanging="1080"/>
      </w:pPr>
      <w:r w:rsidRPr="006600CF">
        <w:rPr>
          <w:b/>
          <w:bCs/>
        </w:rPr>
        <w:t>DATE:</w:t>
      </w:r>
      <w:r w:rsidRPr="006600CF">
        <w:tab/>
        <w:t>February 2024</w:t>
      </w:r>
    </w:p>
    <w:p w14:paraId="567B7151" w14:textId="1C6F0E8B" w:rsidR="00BC0F2E" w:rsidRPr="006600CF" w:rsidRDefault="00571E8F" w:rsidP="00BC0F2E">
      <w:pPr>
        <w:tabs>
          <w:tab w:val="left" w:pos="1080"/>
        </w:tabs>
        <w:spacing w:before="120" w:after="240"/>
        <w:ind w:left="1080" w:hanging="1080"/>
      </w:pPr>
      <w:r>
        <w:rPr>
          <w:noProof/>
        </w:rPr>
        <w:drawing>
          <wp:anchor distT="0" distB="0" distL="114300" distR="114300" simplePos="0" relativeHeight="251661312" behindDoc="1" locked="0" layoutInCell="1" allowOverlap="1" wp14:anchorId="6801B0E9" wp14:editId="44E101D1">
            <wp:simplePos x="0" y="0"/>
            <wp:positionH relativeFrom="margin">
              <wp:align>right</wp:align>
            </wp:positionH>
            <wp:positionV relativeFrom="paragraph">
              <wp:posOffset>222250</wp:posOffset>
            </wp:positionV>
            <wp:extent cx="939165" cy="335280"/>
            <wp:effectExtent l="0" t="0" r="0" b="7620"/>
            <wp:wrapNone/>
            <wp:docPr id="1624424153" name="Picture 1" descr="signature of Monica Sawh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24153" name="Picture 1" descr="signature of Monica Sawhn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165" cy="335280"/>
                    </a:xfrm>
                    <a:prstGeom prst="rect">
                      <a:avLst/>
                    </a:prstGeom>
                    <a:noFill/>
                  </pic:spPr>
                </pic:pic>
              </a:graphicData>
            </a:graphic>
          </wp:anchor>
        </w:drawing>
      </w:r>
      <w:r w:rsidR="00BC0F2E" w:rsidRPr="006600CF">
        <w:rPr>
          <w:b/>
          <w:bCs/>
        </w:rPr>
        <w:t>TO:</w:t>
      </w:r>
      <w:r w:rsidR="00BC0F2E" w:rsidRPr="006600CF">
        <w:rPr>
          <w:b/>
          <w:bCs/>
        </w:rPr>
        <w:tab/>
      </w:r>
      <w:r w:rsidR="00BC0F2E" w:rsidRPr="006600CF">
        <w:t>Freestanding Birth Centers Participating in MassHealth</w:t>
      </w:r>
    </w:p>
    <w:p w14:paraId="58B70279" w14:textId="1E902F30" w:rsidR="00BC0F2E" w:rsidRPr="006600CF" w:rsidRDefault="00BC0F2E" w:rsidP="00BC0F2E">
      <w:pPr>
        <w:tabs>
          <w:tab w:val="left" w:pos="1080"/>
        </w:tabs>
        <w:spacing w:before="120" w:after="240"/>
        <w:ind w:left="1080" w:hanging="1080"/>
      </w:pPr>
      <w:r w:rsidRPr="006600CF">
        <w:rPr>
          <w:b/>
          <w:bCs/>
        </w:rPr>
        <w:t>FROM:</w:t>
      </w:r>
      <w:r w:rsidRPr="006600CF">
        <w:rPr>
          <w:b/>
          <w:bCs/>
        </w:rPr>
        <w:tab/>
      </w:r>
      <w:r>
        <w:t>Monica Sawhney</w:t>
      </w:r>
      <w:r w:rsidRPr="006600CF">
        <w:t xml:space="preserve">, </w:t>
      </w:r>
      <w:r w:rsidRPr="008F1DF2">
        <w:t>Chief of Provider, Family, and Safety Net Programs</w:t>
      </w:r>
      <w:r w:rsidRPr="008F1DF2" w:rsidDel="008F1DF2">
        <w:t xml:space="preserve"> </w:t>
      </w:r>
    </w:p>
    <w:p w14:paraId="7FE6B1D2" w14:textId="77777777" w:rsidR="00BC0F2E" w:rsidRDefault="00BC0F2E" w:rsidP="00BC0F2E">
      <w:pPr>
        <w:pStyle w:val="SubjectLine"/>
        <w:sectPr w:rsidR="00BC0F2E" w:rsidSect="00BC0F2E">
          <w:headerReference w:type="default" r:id="rId13"/>
          <w:footerReference w:type="default" r:id="rId14"/>
          <w:pgSz w:w="12240" w:h="15840" w:code="1"/>
          <w:pgMar w:top="576" w:right="1440" w:bottom="1440" w:left="1440" w:header="446" w:footer="490" w:gutter="0"/>
          <w:cols w:space="720"/>
          <w:titlePg/>
          <w:docGrid w:linePitch="299"/>
        </w:sectPr>
      </w:pPr>
      <w:r w:rsidRPr="006600CF">
        <w:t>RE:</w:t>
      </w:r>
      <w:r w:rsidRPr="006600CF">
        <w:tab/>
      </w:r>
      <w:r w:rsidRPr="0014504A">
        <w:t>Freestanding Birth Center Services Manual</w:t>
      </w:r>
      <w:r w:rsidRPr="006600CF">
        <w:t> </w:t>
      </w:r>
      <w:r>
        <w:t>(New Provider Manual)</w:t>
      </w:r>
    </w:p>
    <w:p w14:paraId="5040CBA3" w14:textId="77777777" w:rsidR="00BC0F2E" w:rsidRPr="006600CF" w:rsidRDefault="00BC0F2E" w:rsidP="00BC0F2E">
      <w:pPr>
        <w:pStyle w:val="Heading2"/>
      </w:pPr>
      <w:r>
        <w:t>Background</w:t>
      </w:r>
    </w:p>
    <w:p w14:paraId="60D0F9EA" w14:textId="77777777" w:rsidR="00BC0F2E" w:rsidRDefault="00BC0F2E" w:rsidP="00BC0F2E">
      <w:pPr>
        <w:widowControl w:val="0"/>
        <w:rPr>
          <w:rFonts w:cs="Arial"/>
        </w:rPr>
      </w:pPr>
      <w:r>
        <w:rPr>
          <w:rFonts w:cs="Arial"/>
        </w:rPr>
        <w:t>Effective March 15, 2024, MassHealth will cover freestanding birth center (FBC) services. This letter transmits a new Freestanding Birth Center Services provider manual.</w:t>
      </w:r>
    </w:p>
    <w:p w14:paraId="4C106DB5" w14:textId="77777777" w:rsidR="00BC0F2E" w:rsidRPr="008374ED" w:rsidRDefault="00BC0F2E" w:rsidP="00BC0F2E">
      <w:pPr>
        <w:pStyle w:val="Heading2"/>
      </w:pPr>
      <w:r>
        <w:t>New Provider Manual: Freestanding Birth Center Services</w:t>
      </w:r>
    </w:p>
    <w:p w14:paraId="2D4DA194" w14:textId="77777777" w:rsidR="00BC0F2E" w:rsidRPr="00B37F7F" w:rsidRDefault="00BC0F2E" w:rsidP="00BC0F2E">
      <w:r w:rsidRPr="00B37F7F">
        <w:t xml:space="preserve">The </w:t>
      </w:r>
      <w:r w:rsidRPr="00B37F7F">
        <w:rPr>
          <w:i/>
          <w:iCs/>
        </w:rPr>
        <w:t>Freestanding Birth Center Services Manual</w:t>
      </w:r>
      <w:r w:rsidRPr="00B37F7F">
        <w:t xml:space="preserve"> includes administrative and billing regulations for all providers as Subchapters 1</w:t>
      </w:r>
      <w:r>
        <w:t>–</w:t>
      </w:r>
      <w:r w:rsidRPr="00B37F7F">
        <w:t xml:space="preserve">3. Instructions and other information relevant to all providers are reproduced in Subchapter 5 and all-provider appendices. </w:t>
      </w:r>
    </w:p>
    <w:p w14:paraId="163C8907" w14:textId="77777777" w:rsidR="00BC0F2E" w:rsidRPr="006600CF" w:rsidRDefault="00BC0F2E" w:rsidP="00BC0F2E">
      <w:r w:rsidRPr="00B37F7F">
        <w:t xml:space="preserve">Provider-specific information about </w:t>
      </w:r>
      <w:r>
        <w:t>freestanding birth center</w:t>
      </w:r>
      <w:r w:rsidRPr="00B37F7F">
        <w:t xml:space="preserve"> services and codes are listed in Subchapter 4 and Subchapter 6.  </w:t>
      </w:r>
    </w:p>
    <w:p w14:paraId="2B61985A" w14:textId="77777777" w:rsidR="00BC0F2E" w:rsidRPr="006600CF" w:rsidRDefault="00BC0F2E" w:rsidP="00BC0F2E">
      <w:pPr>
        <w:pStyle w:val="Heading2"/>
      </w:pPr>
      <w:r>
        <w:t xml:space="preserve">New Regulation: 130 CMR 457.000 (Subchapter 4 of the </w:t>
      </w:r>
      <w:r w:rsidRPr="000057C1">
        <w:rPr>
          <w:i/>
          <w:iCs/>
        </w:rPr>
        <w:t>Freestanding Birth Center Services Manual</w:t>
      </w:r>
      <w:r>
        <w:t>)</w:t>
      </w:r>
    </w:p>
    <w:p w14:paraId="5A1E811F" w14:textId="77777777" w:rsidR="00BC0F2E" w:rsidRPr="00CE5D91" w:rsidRDefault="00BC0F2E" w:rsidP="00BC0F2E">
      <w:pPr>
        <w:widowControl w:val="0"/>
      </w:pPr>
      <w:r w:rsidRPr="007121D6">
        <w:t xml:space="preserve">130 CMR 457.000: </w:t>
      </w:r>
      <w:r w:rsidRPr="007121D6">
        <w:rPr>
          <w:i/>
          <w:iCs/>
        </w:rPr>
        <w:t>Freestanding Birth Center Services</w:t>
      </w:r>
      <w:r w:rsidRPr="007121D6">
        <w:t xml:space="preserve"> </w:t>
      </w:r>
      <w:r w:rsidRPr="00CE5D91">
        <w:t>is a standalone provider regulation for FBC services that sets forth the requirements, conditions, and limitations for MassHealth-covered FBC services</w:t>
      </w:r>
      <w:r>
        <w:t>. It</w:t>
      </w:r>
      <w:r w:rsidRPr="00CE5D91">
        <w:t xml:space="preserve"> includes, among other things, provisions regarding the following areas: </w:t>
      </w:r>
    </w:p>
    <w:p w14:paraId="5F4C6697" w14:textId="77777777" w:rsidR="00BC0F2E" w:rsidRPr="00CE5D91" w:rsidRDefault="00BC0F2E" w:rsidP="00BC0F2E">
      <w:pPr>
        <w:pStyle w:val="ListParagraph"/>
        <w:widowControl w:val="0"/>
        <w:numPr>
          <w:ilvl w:val="0"/>
          <w:numId w:val="12"/>
        </w:numPr>
      </w:pPr>
      <w:r w:rsidRPr="00CE5D91">
        <w:t xml:space="preserve">Provider eligibility requirements to enroll as a MassHealth provider of such </w:t>
      </w:r>
      <w:proofErr w:type="gramStart"/>
      <w:r w:rsidRPr="00CE5D91">
        <w:t>services;</w:t>
      </w:r>
      <w:proofErr w:type="gramEnd"/>
    </w:p>
    <w:p w14:paraId="11089104" w14:textId="77777777" w:rsidR="00BC0F2E" w:rsidRPr="00CE5D91" w:rsidRDefault="00BC0F2E" w:rsidP="00BC0F2E">
      <w:pPr>
        <w:pStyle w:val="ListParagraph"/>
        <w:widowControl w:val="0"/>
        <w:numPr>
          <w:ilvl w:val="0"/>
          <w:numId w:val="12"/>
        </w:numPr>
      </w:pPr>
      <w:r w:rsidRPr="00CE5D91">
        <w:t xml:space="preserve">Conditions of payment for such </w:t>
      </w:r>
      <w:proofErr w:type="gramStart"/>
      <w:r w:rsidRPr="00CE5D91">
        <w:t>services;</w:t>
      </w:r>
      <w:proofErr w:type="gramEnd"/>
      <w:r w:rsidRPr="00CE5D91">
        <w:t xml:space="preserve"> </w:t>
      </w:r>
    </w:p>
    <w:p w14:paraId="10AFF7FC" w14:textId="77777777" w:rsidR="00BC0F2E" w:rsidRPr="00CE5D91" w:rsidRDefault="00BC0F2E" w:rsidP="00BC0F2E">
      <w:pPr>
        <w:pStyle w:val="ListParagraph"/>
        <w:widowControl w:val="0"/>
        <w:numPr>
          <w:ilvl w:val="0"/>
          <w:numId w:val="12"/>
        </w:numPr>
      </w:pPr>
      <w:r w:rsidRPr="00CE5D91">
        <w:t xml:space="preserve">Member eligibility requirements for the receipt of such </w:t>
      </w:r>
      <w:proofErr w:type="gramStart"/>
      <w:r w:rsidRPr="00CE5D91">
        <w:t>services;</w:t>
      </w:r>
      <w:proofErr w:type="gramEnd"/>
    </w:p>
    <w:p w14:paraId="49C9347F" w14:textId="77777777" w:rsidR="00BC0F2E" w:rsidRPr="00CE5D91" w:rsidRDefault="00BC0F2E" w:rsidP="00BC0F2E">
      <w:pPr>
        <w:pStyle w:val="ListParagraph"/>
        <w:widowControl w:val="0"/>
        <w:numPr>
          <w:ilvl w:val="0"/>
          <w:numId w:val="12"/>
        </w:numPr>
      </w:pPr>
      <w:r w:rsidRPr="00CE5D91">
        <w:t xml:space="preserve">Requirements and limitations for the delivery of such </w:t>
      </w:r>
      <w:proofErr w:type="gramStart"/>
      <w:r w:rsidRPr="00CE5D91">
        <w:t>services;</w:t>
      </w:r>
      <w:proofErr w:type="gramEnd"/>
      <w:r w:rsidRPr="00CE5D91">
        <w:t xml:space="preserve"> </w:t>
      </w:r>
    </w:p>
    <w:p w14:paraId="46EFBD95" w14:textId="77777777" w:rsidR="00BC0F2E" w:rsidRPr="00CE5D91" w:rsidRDefault="00BC0F2E" w:rsidP="00BC0F2E">
      <w:pPr>
        <w:pStyle w:val="ListParagraph"/>
        <w:widowControl w:val="0"/>
        <w:numPr>
          <w:ilvl w:val="0"/>
          <w:numId w:val="12"/>
        </w:numPr>
      </w:pPr>
      <w:r w:rsidRPr="00CE5D91">
        <w:t>Administrative requirements related to the delivery of such services; and</w:t>
      </w:r>
    </w:p>
    <w:p w14:paraId="7648E7F9" w14:textId="77777777" w:rsidR="00BC0F2E" w:rsidRPr="00CE5D91" w:rsidRDefault="00BC0F2E" w:rsidP="00BC0F2E">
      <w:pPr>
        <w:pStyle w:val="ListParagraph"/>
        <w:widowControl w:val="0"/>
        <w:numPr>
          <w:ilvl w:val="0"/>
          <w:numId w:val="12"/>
        </w:numPr>
      </w:pPr>
      <w:r w:rsidRPr="00CE5D91">
        <w:t>Other requirements related to the provision of such services, including recordkeeping.</w:t>
      </w:r>
    </w:p>
    <w:p w14:paraId="65F83C68" w14:textId="77777777" w:rsidR="00BC0F2E" w:rsidRDefault="00BC0F2E" w:rsidP="00BC0F2E">
      <w:pPr>
        <w:widowControl w:val="0"/>
        <w:rPr>
          <w:rFonts w:cs="Arial"/>
        </w:rPr>
      </w:pPr>
      <w:r w:rsidRPr="006600CF">
        <w:rPr>
          <w:rFonts w:cs="Arial"/>
        </w:rPr>
        <w:t>These regulations are effective</w:t>
      </w:r>
      <w:r>
        <w:rPr>
          <w:rFonts w:cs="Arial"/>
        </w:rPr>
        <w:t xml:space="preserve"> March 15, 2024</w:t>
      </w:r>
      <w:r w:rsidRPr="006600CF">
        <w:rPr>
          <w:rFonts w:cs="Arial"/>
        </w:rPr>
        <w:t>.</w:t>
      </w:r>
    </w:p>
    <w:p w14:paraId="2F309BA6" w14:textId="77777777" w:rsidR="00942241" w:rsidRDefault="00942241">
      <w:pPr>
        <w:spacing w:after="0" w:line="240" w:lineRule="auto"/>
        <w:rPr>
          <w:b/>
          <w:noProof/>
          <w:sz w:val="26"/>
          <w:szCs w:val="26"/>
        </w:rPr>
      </w:pPr>
      <w:r>
        <w:br w:type="page"/>
      </w:r>
    </w:p>
    <w:p w14:paraId="7F3252D8" w14:textId="0A5D0FB7" w:rsidR="00BC0F2E" w:rsidRPr="00CE5D91" w:rsidRDefault="00BC0F2E" w:rsidP="00BC0F2E">
      <w:pPr>
        <w:pStyle w:val="Heading2"/>
      </w:pPr>
      <w:r>
        <w:lastRenderedPageBreak/>
        <w:t>New Subchapter 6: Freestanding Birth Center Services</w:t>
      </w:r>
    </w:p>
    <w:p w14:paraId="48A12C58" w14:textId="77777777" w:rsidR="00BC0F2E" w:rsidRPr="00CE5D91" w:rsidRDefault="00BC0F2E" w:rsidP="00BC0F2E">
      <w:pPr>
        <w:widowControl w:val="0"/>
        <w:rPr>
          <w:rFonts w:cs="Arial"/>
        </w:rPr>
      </w:pPr>
      <w:r w:rsidRPr="00CE5D91">
        <w:rPr>
          <w:rFonts w:cs="Arial"/>
        </w:rPr>
        <w:t xml:space="preserve">Subchapter 6 of the </w:t>
      </w:r>
      <w:r>
        <w:rPr>
          <w:rFonts w:cs="Arial"/>
          <w:i/>
          <w:iCs/>
        </w:rPr>
        <w:t>Freestanding Birth Center</w:t>
      </w:r>
      <w:r w:rsidRPr="00CE5D91">
        <w:rPr>
          <w:rFonts w:cs="Arial"/>
          <w:i/>
          <w:iCs/>
        </w:rPr>
        <w:t xml:space="preserve"> Services Manual</w:t>
      </w:r>
      <w:r w:rsidRPr="00CE5D91">
        <w:rPr>
          <w:rFonts w:cs="Arial"/>
        </w:rPr>
        <w:t xml:space="preserve"> lists the covered service codes</w:t>
      </w:r>
      <w:r>
        <w:rPr>
          <w:rFonts w:cs="Arial"/>
        </w:rPr>
        <w:t xml:space="preserve"> for FBC services</w:t>
      </w:r>
      <w:r w:rsidRPr="00CE5D91">
        <w:rPr>
          <w:rFonts w:cs="Arial"/>
        </w:rPr>
        <w:t>.  </w:t>
      </w:r>
    </w:p>
    <w:p w14:paraId="6A2EF9D1" w14:textId="77777777" w:rsidR="00BC0F2E" w:rsidRPr="00CE5D91" w:rsidRDefault="00BC0F2E" w:rsidP="00BC0F2E">
      <w:pPr>
        <w:widowControl w:val="0"/>
        <w:rPr>
          <w:rFonts w:cs="Arial"/>
        </w:rPr>
      </w:pPr>
      <w:r w:rsidRPr="00CE5D91">
        <w:rPr>
          <w:rFonts w:cs="Arial"/>
        </w:rPr>
        <w:t>The following service codes are included in Subchapter 6: </w:t>
      </w:r>
    </w:p>
    <w:p w14:paraId="2732BC91" w14:textId="77777777" w:rsidR="00BC0F2E" w:rsidRDefault="00BC0F2E" w:rsidP="00BC0F2E">
      <w:pPr>
        <w:pStyle w:val="Default"/>
        <w:spacing w:after="100" w:afterAutospacing="1"/>
        <w:ind w:left="1350" w:hanging="1350"/>
        <w:rPr>
          <w:rFonts w:ascii="Times New Roman" w:hAnsi="Times New Roman" w:cs="Times New Roman"/>
          <w:color w:val="auto"/>
          <w:sz w:val="22"/>
          <w:szCs w:val="22"/>
        </w:rPr>
      </w:pPr>
      <w:r>
        <w:rPr>
          <w:rFonts w:ascii="Times New Roman" w:hAnsi="Times New Roman" w:cs="Times New Roman"/>
          <w:color w:val="auto"/>
          <w:sz w:val="22"/>
          <w:szCs w:val="22"/>
        </w:rPr>
        <w:t>59400-TC</w:t>
      </w:r>
      <w:r>
        <w:rPr>
          <w:rFonts w:ascii="Times New Roman" w:hAnsi="Times New Roman" w:cs="Times New Roman"/>
          <w:color w:val="auto"/>
          <w:sz w:val="22"/>
          <w:szCs w:val="22"/>
        </w:rPr>
        <w:tab/>
      </w:r>
      <w:r w:rsidRPr="00005A6F">
        <w:rPr>
          <w:rFonts w:ascii="Times New Roman" w:hAnsi="Times New Roman" w:cs="Times New Roman"/>
          <w:sz w:val="22"/>
          <w:szCs w:val="22"/>
        </w:rPr>
        <w:t>Routine obstetric care including antepartum care, vaginal delivery (with or without episiotomy, and/or forceps) and postpartum care (payment for the mother’s length of stay for an all-inclusive global facility obstetrical service without use of forceps)</w:t>
      </w:r>
      <w:r w:rsidRPr="2656CAEA">
        <w:rPr>
          <w:rFonts w:ascii="Times New Roman" w:hAnsi="Times New Roman" w:cs="Times New Roman"/>
          <w:color w:val="auto"/>
          <w:sz w:val="22"/>
          <w:szCs w:val="22"/>
        </w:rPr>
        <w:t xml:space="preserve"> </w:t>
      </w:r>
    </w:p>
    <w:p w14:paraId="6078C0E5" w14:textId="77777777" w:rsidR="00BC0F2E" w:rsidRPr="00005A6F" w:rsidRDefault="00BC0F2E" w:rsidP="00BC0F2E">
      <w:pPr>
        <w:pStyle w:val="Default"/>
        <w:spacing w:after="100" w:afterAutospacing="1"/>
        <w:ind w:left="1350" w:hanging="1350"/>
        <w:rPr>
          <w:rFonts w:ascii="Times New Roman" w:hAnsi="Times New Roman" w:cs="Times New Roman"/>
          <w:sz w:val="22"/>
          <w:szCs w:val="22"/>
        </w:rPr>
      </w:pPr>
      <w:r>
        <w:rPr>
          <w:rFonts w:ascii="Times New Roman" w:hAnsi="Times New Roman" w:cs="Times New Roman"/>
          <w:color w:val="auto"/>
          <w:sz w:val="22"/>
          <w:szCs w:val="22"/>
        </w:rPr>
        <w:t>99460-TC</w:t>
      </w:r>
      <w:r>
        <w:rPr>
          <w:rFonts w:ascii="Times New Roman" w:hAnsi="Times New Roman" w:cs="Times New Roman"/>
          <w:color w:val="auto"/>
          <w:sz w:val="22"/>
          <w:szCs w:val="22"/>
        </w:rPr>
        <w:tab/>
      </w:r>
      <w:r w:rsidRPr="00005A6F">
        <w:rPr>
          <w:rFonts w:ascii="Times New Roman" w:hAnsi="Times New Roman" w:cs="Times New Roman"/>
          <w:sz w:val="22"/>
          <w:szCs w:val="22"/>
        </w:rPr>
        <w:t>Initial hospital or birthing center care, per day, for evaluation and management of normal newborn infant (all-inclusive global facility payment for newborn’s length of stay)</w:t>
      </w:r>
    </w:p>
    <w:p w14:paraId="138CF034" w14:textId="77777777" w:rsidR="00BC0F2E" w:rsidRDefault="00BC0F2E" w:rsidP="00BC0F2E">
      <w:pPr>
        <w:pStyle w:val="Default"/>
        <w:spacing w:after="100" w:afterAutospacing="1"/>
        <w:ind w:left="1350" w:hanging="1350"/>
        <w:rPr>
          <w:rFonts w:ascii="Times New Roman" w:hAnsi="Times New Roman" w:cs="Times New Roman"/>
          <w:sz w:val="22"/>
          <w:szCs w:val="22"/>
        </w:rPr>
      </w:pPr>
      <w:r w:rsidRPr="00005A6F">
        <w:rPr>
          <w:rFonts w:ascii="Times New Roman" w:hAnsi="Times New Roman" w:cs="Times New Roman"/>
          <w:sz w:val="22"/>
          <w:szCs w:val="22"/>
        </w:rPr>
        <w:t>S4005</w:t>
      </w:r>
      <w:r w:rsidRPr="00005A6F">
        <w:rPr>
          <w:rFonts w:ascii="Times New Roman" w:hAnsi="Times New Roman" w:cs="Times New Roman"/>
          <w:sz w:val="22"/>
          <w:szCs w:val="22"/>
        </w:rPr>
        <w:tab/>
        <w:t>Interim labor facility global (labor occurring but not resulting in delivery) (global facility payment for prepartum services when delivery occurs at another facility)</w:t>
      </w:r>
    </w:p>
    <w:p w14:paraId="20E7BAA8" w14:textId="77777777" w:rsidR="00BC0F2E" w:rsidRPr="006600CF" w:rsidRDefault="00BC0F2E" w:rsidP="00BC0F2E">
      <w:pPr>
        <w:pStyle w:val="Heading2"/>
      </w:pPr>
      <w:r w:rsidRPr="006600CF">
        <w:t>MassHealth Website</w:t>
      </w:r>
    </w:p>
    <w:p w14:paraId="74F0889C" w14:textId="77777777" w:rsidR="00BC0F2E" w:rsidRPr="006600CF" w:rsidRDefault="00BC0F2E" w:rsidP="00BC0F2E">
      <w:pPr>
        <w:tabs>
          <w:tab w:val="right" w:pos="720"/>
          <w:tab w:val="left" w:pos="1080"/>
          <w:tab w:val="left" w:pos="5400"/>
        </w:tabs>
        <w:suppressAutoHyphens/>
        <w:rPr>
          <w:rFonts w:cs="Arial"/>
        </w:rPr>
      </w:pPr>
      <w:r w:rsidRPr="006600CF">
        <w:rPr>
          <w:rFonts w:cs="Arial"/>
        </w:rPr>
        <w:t xml:space="preserve">This transmittal letter and attached pages are available on the MassHealth website at </w:t>
      </w:r>
      <w:hyperlink r:id="rId15" w:history="1">
        <w:r w:rsidRPr="006600CF">
          <w:rPr>
            <w:rStyle w:val="Hyperlink"/>
            <w:rFonts w:cs="Arial"/>
          </w:rPr>
          <w:t>www.mass.gov/masshealth-transmittal-letters</w:t>
        </w:r>
      </w:hyperlink>
      <w:r w:rsidRPr="006600CF">
        <w:rPr>
          <w:rFonts w:cs="Arial"/>
        </w:rPr>
        <w:t xml:space="preserve">. </w:t>
      </w:r>
    </w:p>
    <w:p w14:paraId="4AB5B0BF" w14:textId="77777777" w:rsidR="00BC0F2E" w:rsidRPr="006600CF" w:rsidRDefault="00D8072A" w:rsidP="00BC0F2E">
      <w:pPr>
        <w:tabs>
          <w:tab w:val="right" w:pos="720"/>
          <w:tab w:val="left" w:pos="1080"/>
          <w:tab w:val="left" w:pos="5400"/>
        </w:tabs>
        <w:suppressAutoHyphens/>
        <w:rPr>
          <w:rFonts w:cs="Arial"/>
        </w:rPr>
      </w:pPr>
      <w:hyperlink r:id="rId16" w:history="1">
        <w:r w:rsidR="00BC0F2E" w:rsidRPr="006600CF">
          <w:rPr>
            <w:rStyle w:val="Hyperlink"/>
            <w:rFonts w:cs="Arial"/>
          </w:rPr>
          <w:t>Sign up</w:t>
        </w:r>
      </w:hyperlink>
      <w:r w:rsidR="00BC0F2E" w:rsidRPr="006600CF">
        <w:rPr>
          <w:rFonts w:cs="Arial"/>
        </w:rPr>
        <w:t xml:space="preserve"> to receive email alerts when MassHealth issues new transmittal letters and provider bulletins.</w:t>
      </w:r>
    </w:p>
    <w:p w14:paraId="374A74C4" w14:textId="77777777" w:rsidR="00BC0F2E" w:rsidRPr="006600CF" w:rsidRDefault="00BC0F2E" w:rsidP="00BC0F2E">
      <w:pPr>
        <w:pStyle w:val="Heading2"/>
      </w:pPr>
      <w:r w:rsidRPr="006600CF">
        <w:t>Questions</w:t>
      </w:r>
    </w:p>
    <w:p w14:paraId="3E6E53D4" w14:textId="77777777" w:rsidR="00BC0F2E" w:rsidRPr="006600CF" w:rsidRDefault="00BC0F2E" w:rsidP="00BC0F2E">
      <w:pPr>
        <w:rPr>
          <w:rFonts w:cs="Arial"/>
        </w:rPr>
      </w:pPr>
      <w:r w:rsidRPr="006600CF">
        <w:rPr>
          <w:rFonts w:cs="Arial"/>
        </w:rPr>
        <w:t xml:space="preserve">If you have questions about the information in this transmittal letter, </w:t>
      </w:r>
      <w:proofErr w:type="gramStart"/>
      <w:r w:rsidRPr="006600CF">
        <w:rPr>
          <w:rFonts w:cs="Arial"/>
        </w:rPr>
        <w:t>please</w:t>
      </w:r>
      <w:proofErr w:type="gramEnd"/>
      <w:r w:rsidRPr="006600CF">
        <w:rPr>
          <w:rFonts w:cs="Arial"/>
        </w:rPr>
        <w:t xml:space="preserve"> </w:t>
      </w:r>
    </w:p>
    <w:p w14:paraId="2992B094" w14:textId="77777777" w:rsidR="00BC0F2E" w:rsidRPr="006600CF" w:rsidRDefault="00BC0F2E" w:rsidP="00BC0F2E">
      <w:pPr>
        <w:pStyle w:val="ListParagraph"/>
        <w:numPr>
          <w:ilvl w:val="0"/>
          <w:numId w:val="11"/>
        </w:numPr>
        <w:rPr>
          <w:rFonts w:cs="Arial"/>
        </w:rPr>
      </w:pPr>
      <w:r w:rsidRPr="006600CF">
        <w:rPr>
          <w:rFonts w:cs="Arial"/>
        </w:rPr>
        <w:t>Contact</w:t>
      </w:r>
      <w:r w:rsidRPr="006600CF">
        <w:rPr>
          <w:color w:val="000000"/>
        </w:rPr>
        <w:t xml:space="preserve"> </w:t>
      </w:r>
      <w:r w:rsidRPr="006600CF">
        <w:rPr>
          <w:rFonts w:cs="Arial"/>
        </w:rPr>
        <w:t>the MassHealth Customer Service Center at (800) 841-2900, TDD/TTY: 711, or</w:t>
      </w:r>
    </w:p>
    <w:p w14:paraId="7B8CD8F5" w14:textId="77777777" w:rsidR="00BC0F2E" w:rsidRPr="006600CF" w:rsidRDefault="00BC0F2E" w:rsidP="00BC0F2E">
      <w:pPr>
        <w:pStyle w:val="ListParagraph"/>
        <w:numPr>
          <w:ilvl w:val="0"/>
          <w:numId w:val="11"/>
        </w:numPr>
        <w:rPr>
          <w:rFonts w:cs="Arial"/>
        </w:rPr>
      </w:pPr>
      <w:r w:rsidRPr="006600CF">
        <w:rPr>
          <w:rFonts w:cs="Arial"/>
        </w:rPr>
        <w:t xml:space="preserve">Email your inquiry to </w:t>
      </w:r>
      <w:hyperlink r:id="rId17" w:history="1">
        <w:r w:rsidRPr="006600CF">
          <w:rPr>
            <w:rStyle w:val="Hyperlink"/>
          </w:rPr>
          <w:t>provider@masshealthquestions.com</w:t>
        </w:r>
      </w:hyperlink>
      <w:r w:rsidRPr="006600CF">
        <w:rPr>
          <w:rFonts w:cs="Arial"/>
        </w:rPr>
        <w:t xml:space="preserve">. </w:t>
      </w:r>
    </w:p>
    <w:p w14:paraId="656C1BDF" w14:textId="77777777" w:rsidR="00BC0F2E" w:rsidRPr="006600CF" w:rsidRDefault="00BC0F2E" w:rsidP="00BC0F2E">
      <w:pPr>
        <w:pStyle w:val="Heading2"/>
      </w:pPr>
      <w:r w:rsidRPr="006600CF">
        <w:t>New Material</w:t>
      </w:r>
    </w:p>
    <w:p w14:paraId="7F76375D" w14:textId="77777777" w:rsidR="00BC0F2E" w:rsidRPr="006600CF" w:rsidRDefault="00BC0F2E" w:rsidP="00BC0F2E">
      <w:r w:rsidRPr="006600CF">
        <w:t xml:space="preserve">The pages listed here contain new </w:t>
      </w:r>
      <w:proofErr w:type="gramStart"/>
      <w:r w:rsidRPr="006600CF">
        <w:t>language</w:t>
      </w:r>
      <w:proofErr w:type="gramEnd"/>
      <w:r w:rsidRPr="006600CF">
        <w:t>.</w:t>
      </w:r>
    </w:p>
    <w:p w14:paraId="7536E690" w14:textId="77777777" w:rsidR="00BC0F2E" w:rsidRPr="006600CF" w:rsidRDefault="00BC0F2E" w:rsidP="00BC0F2E">
      <w:pPr>
        <w:pStyle w:val="Heading3"/>
        <w:ind w:left="360"/>
      </w:pPr>
      <w:r>
        <w:t>Freestanding Birth Center Services</w:t>
      </w:r>
      <w:r w:rsidRPr="006600CF">
        <w:t xml:space="preserve"> Manual</w:t>
      </w:r>
    </w:p>
    <w:p w14:paraId="56382536" w14:textId="77777777" w:rsidR="00BC0F2E" w:rsidRPr="006600CF" w:rsidRDefault="00BC0F2E" w:rsidP="00BC0F2E">
      <w:pPr>
        <w:widowControl w:val="0"/>
        <w:tabs>
          <w:tab w:val="left" w:pos="360"/>
          <w:tab w:val="left" w:pos="720"/>
          <w:tab w:val="left" w:pos="1080"/>
        </w:tabs>
        <w:ind w:left="720"/>
        <w:rPr>
          <w:rFonts w:cs="Arial"/>
        </w:rPr>
      </w:pPr>
      <w:r w:rsidRPr="006600CF">
        <w:rPr>
          <w:rFonts w:cs="Arial"/>
        </w:rPr>
        <w:t xml:space="preserve">Pages </w:t>
      </w:r>
      <w:r>
        <w:rPr>
          <w:rFonts w:cs="Arial"/>
        </w:rPr>
        <w:t>iv, vi, 4-1 through 4-4, and 6-1</w:t>
      </w:r>
    </w:p>
    <w:p w14:paraId="42F86F0B" w14:textId="77777777" w:rsidR="00BC0F2E" w:rsidRPr="006600CF" w:rsidRDefault="00BC0F2E" w:rsidP="00BC0F2E">
      <w:pPr>
        <w:spacing w:before="960"/>
      </w:pPr>
      <w:r w:rsidRPr="006600CF">
        <w:rPr>
          <w:noProof/>
        </w:rPr>
        <w:drawing>
          <wp:inline distT="0" distB="0" distL="0" distR="0" wp14:anchorId="4FC8DE73" wp14:editId="13CF1511">
            <wp:extent cx="219438" cy="219438"/>
            <wp:effectExtent l="0" t="0" r="0" b="9525"/>
            <wp:docPr id="186518985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icon"/>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6600CF">
          <w:rPr>
            <w:rStyle w:val="Hyperlink"/>
            <w:position w:val="10"/>
          </w:rPr>
          <w:t>MassHealth on Facebook</w:t>
        </w:r>
      </w:hyperlink>
      <w:r w:rsidRPr="006600CF">
        <w:rPr>
          <w:position w:val="10"/>
        </w:rPr>
        <w:t xml:space="preserve">     </w:t>
      </w:r>
      <w:r w:rsidRPr="006600CF">
        <w:rPr>
          <w:noProof/>
        </w:rPr>
        <w:drawing>
          <wp:inline distT="0" distB="0" distL="0" distR="0" wp14:anchorId="7E7631F2" wp14:editId="12145DD3">
            <wp:extent cx="219438" cy="219438"/>
            <wp:effectExtent l="0" t="0" r="9525" b="9525"/>
            <wp:docPr id="610088090" name="Picture 610088090"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icon"/>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6600CF">
          <w:rPr>
            <w:rStyle w:val="Hyperlink"/>
            <w:position w:val="10"/>
          </w:rPr>
          <w:t>MassHealth on X (Twitter)</w:t>
        </w:r>
      </w:hyperlink>
      <w:r w:rsidRPr="006600CF">
        <w:rPr>
          <w:position w:val="10"/>
        </w:rPr>
        <w:t xml:space="preserve">     </w:t>
      </w:r>
      <w:r w:rsidRPr="006600CF">
        <w:rPr>
          <w:noProof/>
        </w:rPr>
        <w:drawing>
          <wp:inline distT="0" distB="0" distL="0" distR="0" wp14:anchorId="693EEFAD" wp14:editId="72A140CC">
            <wp:extent cx="219438" cy="219438"/>
            <wp:effectExtent l="0" t="0" r="9525" b="9525"/>
            <wp:docPr id="1407212517" name="Picture 14072125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icon"/>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6600CF">
          <w:rPr>
            <w:rStyle w:val="Hyperlink"/>
            <w:position w:val="10"/>
          </w:rPr>
          <w:t>MassHealth on YouTube</w:t>
        </w:r>
      </w:hyperlink>
    </w:p>
    <w:p w14:paraId="09367E5F" w14:textId="77777777" w:rsidR="00C57688" w:rsidRDefault="00C57688" w:rsidP="00C57688">
      <w:pPr>
        <w:widowControl w:val="0"/>
        <w:tabs>
          <w:tab w:val="left" w:pos="360"/>
          <w:tab w:val="left" w:pos="720"/>
          <w:tab w:val="left" w:pos="1080"/>
        </w:tabs>
        <w:rPr>
          <w:rFonts w:cs="Arial"/>
        </w:rPr>
      </w:pPr>
    </w:p>
    <w:p w14:paraId="2CF7333B" w14:textId="77777777" w:rsidR="00FC443A" w:rsidRDefault="00FC443A" w:rsidP="00FF5AAD">
      <w:pPr>
        <w:sectPr w:rsidR="00FC443A" w:rsidSect="00227A1C">
          <w:headerReference w:type="default" r:id="rId24"/>
          <w:type w:val="continuous"/>
          <w:pgSz w:w="12240" w:h="15840" w:code="1"/>
          <w:pgMar w:top="1440" w:right="1440" w:bottom="1440" w:left="1440" w:header="450" w:footer="496" w:gutter="0"/>
          <w:cols w:space="720"/>
          <w:docGrid w:linePitch="299"/>
        </w:sectPr>
      </w:pPr>
    </w:p>
    <w:tbl>
      <w:tblPr>
        <w:tblpPr w:leftFromText="180" w:rightFromText="180" w:tblpY="-55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F7" w:rsidRPr="007573E8" w14:paraId="514739E0" w14:textId="77777777" w:rsidTr="000A544C">
        <w:trPr>
          <w:trHeight w:hRule="exact" w:val="864"/>
        </w:trPr>
        <w:tc>
          <w:tcPr>
            <w:tcW w:w="4080" w:type="dxa"/>
            <w:tcBorders>
              <w:bottom w:val="nil"/>
            </w:tcBorders>
          </w:tcPr>
          <w:p w14:paraId="4A1F2F29"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29610D04" w14:textId="77777777" w:rsidR="00CC28F7" w:rsidRPr="007573E8" w:rsidRDefault="00CC28F7" w:rsidP="000A544C">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0B3D131F" w14:textId="77777777" w:rsidR="00CC28F7" w:rsidRPr="007573E8" w:rsidRDefault="00CC28F7" w:rsidP="000A544C">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4113365F"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1919B780"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Table of Contents</w:t>
            </w:r>
          </w:p>
        </w:tc>
        <w:tc>
          <w:tcPr>
            <w:tcW w:w="1771" w:type="dxa"/>
          </w:tcPr>
          <w:p w14:paraId="0AA16CF0"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6DDCF8F1"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iv</w:t>
            </w:r>
          </w:p>
        </w:tc>
      </w:tr>
      <w:tr w:rsidR="00CC28F7" w:rsidRPr="007573E8" w14:paraId="32FAE667" w14:textId="77777777" w:rsidTr="000A544C">
        <w:trPr>
          <w:trHeight w:hRule="exact" w:val="864"/>
        </w:trPr>
        <w:tc>
          <w:tcPr>
            <w:tcW w:w="4080" w:type="dxa"/>
            <w:tcBorders>
              <w:top w:val="nil"/>
              <w:bottom w:val="single" w:sz="4" w:space="0" w:color="auto"/>
            </w:tcBorders>
            <w:vAlign w:val="center"/>
          </w:tcPr>
          <w:p w14:paraId="348417D3" w14:textId="77777777" w:rsidR="00CC28F7" w:rsidRPr="007573E8" w:rsidRDefault="00CC28F7" w:rsidP="000A544C">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Borders>
              <w:bottom w:val="single" w:sz="4" w:space="0" w:color="auto"/>
            </w:tcBorders>
          </w:tcPr>
          <w:p w14:paraId="4A92BE23"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7A951F4D"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Borders>
              <w:bottom w:val="single" w:sz="4" w:space="0" w:color="auto"/>
            </w:tcBorders>
          </w:tcPr>
          <w:p w14:paraId="45DEBDF7" w14:textId="77777777" w:rsidR="00CC28F7" w:rsidRPr="007573E8" w:rsidRDefault="00CC28F7" w:rsidP="000A544C">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0D2A8347" w14:textId="77777777" w:rsidR="00CC28F7" w:rsidRPr="007573E8" w:rsidRDefault="00CC28F7" w:rsidP="00FD188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03/15/24</w:t>
            </w:r>
          </w:p>
        </w:tc>
      </w:tr>
    </w:tbl>
    <w:p w14:paraId="5E65CC51" w14:textId="77777777" w:rsidR="00CC28F7" w:rsidRPr="007573E8" w:rsidRDefault="00CC28F7"/>
    <w:p w14:paraId="025C2389" w14:textId="77777777" w:rsidR="00CC28F7" w:rsidRPr="00C47CD1" w:rsidRDefault="00CC28F7">
      <w:pPr>
        <w:widowControl w:val="0"/>
        <w:tabs>
          <w:tab w:val="left" w:pos="360"/>
          <w:tab w:val="left" w:pos="720"/>
          <w:tab w:val="left" w:pos="1080"/>
          <w:tab w:val="left" w:pos="1440"/>
          <w:tab w:val="left" w:pos="1800"/>
          <w:tab w:val="right" w:leader="dot" w:pos="8679"/>
          <w:tab w:val="right" w:pos="9378"/>
        </w:tabs>
        <w:spacing w:line="240" w:lineRule="exact"/>
        <w:rPr>
          <w:rFonts w:ascii="Times New Roman" w:hAnsi="Times New Roman"/>
        </w:rPr>
      </w:pPr>
      <w:r w:rsidRPr="00C47CD1">
        <w:rPr>
          <w:rFonts w:ascii="Times New Roman" w:hAnsi="Times New Roman"/>
        </w:rPr>
        <w:t>4.</w:t>
      </w:r>
      <w:r w:rsidRPr="00C47CD1">
        <w:rPr>
          <w:rFonts w:ascii="Times New Roman" w:hAnsi="Times New Roman"/>
        </w:rPr>
        <w:tab/>
        <w:t xml:space="preserve">Program Regulations: </w:t>
      </w:r>
    </w:p>
    <w:p w14:paraId="23CBE5A9" w14:textId="77777777" w:rsidR="00CC28F7" w:rsidRPr="00C47CD1" w:rsidRDefault="00CC28F7">
      <w:pPr>
        <w:widowControl w:val="0"/>
        <w:tabs>
          <w:tab w:val="left" w:pos="360"/>
          <w:tab w:val="left" w:pos="720"/>
          <w:tab w:val="left" w:pos="1080"/>
          <w:tab w:val="left" w:pos="1440"/>
          <w:tab w:val="left" w:pos="1800"/>
          <w:tab w:val="right" w:leader="dot" w:pos="8679"/>
          <w:tab w:val="right" w:pos="9378"/>
        </w:tabs>
        <w:spacing w:line="240" w:lineRule="exact"/>
        <w:rPr>
          <w:rFonts w:ascii="Times New Roman" w:hAnsi="Times New Roman"/>
        </w:rPr>
      </w:pPr>
    </w:p>
    <w:p w14:paraId="60364249" w14:textId="77777777" w:rsidR="00CC28F7" w:rsidRPr="00C47CD1" w:rsidRDefault="00CC28F7">
      <w:pPr>
        <w:widowControl w:val="0"/>
        <w:tabs>
          <w:tab w:val="left" w:pos="360"/>
          <w:tab w:val="left" w:pos="720"/>
          <w:tab w:val="left" w:pos="1080"/>
          <w:tab w:val="left" w:pos="1440"/>
          <w:tab w:val="left" w:pos="1800"/>
          <w:tab w:val="right" w:leader="dot" w:pos="8679"/>
          <w:tab w:val="right" w:pos="9378"/>
        </w:tabs>
        <w:spacing w:line="240" w:lineRule="exact"/>
        <w:rPr>
          <w:rFonts w:ascii="Times New Roman" w:hAnsi="Times New Roman"/>
        </w:rPr>
      </w:pPr>
      <w:r w:rsidRPr="00C47CD1">
        <w:rPr>
          <w:rFonts w:ascii="Times New Roman" w:hAnsi="Times New Roman"/>
        </w:rPr>
        <w:t xml:space="preserve">130 CMR 457.000: </w:t>
      </w:r>
      <w:r w:rsidRPr="00C47CD1">
        <w:rPr>
          <w:rFonts w:ascii="Times New Roman" w:hAnsi="Times New Roman"/>
          <w:i/>
        </w:rPr>
        <w:t>Freestanding Birth Center Services</w:t>
      </w:r>
    </w:p>
    <w:p w14:paraId="1C99DCB6" w14:textId="77777777" w:rsidR="00CC28F7" w:rsidRPr="00C47CD1" w:rsidRDefault="00CC28F7">
      <w:pPr>
        <w:widowControl w:val="0"/>
        <w:tabs>
          <w:tab w:val="left" w:pos="360"/>
          <w:tab w:val="left" w:pos="720"/>
          <w:tab w:val="left" w:pos="1080"/>
          <w:tab w:val="left" w:pos="1440"/>
          <w:tab w:val="left" w:pos="1800"/>
          <w:tab w:val="right" w:leader="dot" w:pos="8679"/>
          <w:tab w:val="right" w:pos="9378"/>
        </w:tabs>
        <w:spacing w:line="240" w:lineRule="exact"/>
        <w:rPr>
          <w:rFonts w:ascii="Times New Roman" w:hAnsi="Times New Roman"/>
        </w:rPr>
      </w:pPr>
    </w:p>
    <w:p w14:paraId="55B50510"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457.401:</w:t>
      </w:r>
      <w:r w:rsidRPr="00C47CD1">
        <w:rPr>
          <w:rFonts w:ascii="Times New Roman" w:hAnsi="Times New Roman"/>
        </w:rPr>
        <w:tab/>
      </w:r>
      <w:proofErr w:type="gramStart"/>
      <w:r w:rsidRPr="00C47CD1">
        <w:rPr>
          <w:rFonts w:ascii="Times New Roman" w:hAnsi="Times New Roman"/>
        </w:rPr>
        <w:t xml:space="preserve">Introduction  </w:t>
      </w:r>
      <w:r w:rsidRPr="00C47CD1">
        <w:rPr>
          <w:rFonts w:ascii="Times New Roman" w:hAnsi="Times New Roman"/>
        </w:rPr>
        <w:tab/>
      </w:r>
      <w:proofErr w:type="gramEnd"/>
      <w:r w:rsidRPr="00C47CD1">
        <w:rPr>
          <w:rFonts w:ascii="Times New Roman" w:hAnsi="Times New Roman"/>
        </w:rPr>
        <w:tab/>
        <w:t>4-1</w:t>
      </w:r>
    </w:p>
    <w:p w14:paraId="1C901394"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457.402:</w:t>
      </w:r>
      <w:r w:rsidRPr="00C47CD1">
        <w:rPr>
          <w:rFonts w:ascii="Times New Roman" w:hAnsi="Times New Roman"/>
        </w:rPr>
        <w:tab/>
        <w:t>Definitions</w:t>
      </w:r>
      <w:r w:rsidRPr="00C47CD1">
        <w:rPr>
          <w:rFonts w:ascii="Times New Roman" w:hAnsi="Times New Roman"/>
        </w:rPr>
        <w:tab/>
      </w:r>
      <w:r w:rsidRPr="00C47CD1">
        <w:rPr>
          <w:rFonts w:ascii="Times New Roman" w:hAnsi="Times New Roman"/>
        </w:rPr>
        <w:tab/>
        <w:t>4-1</w:t>
      </w:r>
    </w:p>
    <w:p w14:paraId="5E4BC34B"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457.403:</w:t>
      </w:r>
      <w:r w:rsidRPr="00C47CD1">
        <w:rPr>
          <w:rFonts w:ascii="Times New Roman" w:hAnsi="Times New Roman"/>
        </w:rPr>
        <w:tab/>
        <w:t xml:space="preserve">Eligible Members </w:t>
      </w:r>
      <w:r w:rsidRPr="00C47CD1">
        <w:rPr>
          <w:rFonts w:ascii="Times New Roman" w:hAnsi="Times New Roman"/>
        </w:rPr>
        <w:tab/>
        <w:t xml:space="preserve"> </w:t>
      </w:r>
      <w:r w:rsidRPr="00C47CD1">
        <w:rPr>
          <w:rFonts w:ascii="Times New Roman" w:hAnsi="Times New Roman"/>
        </w:rPr>
        <w:tab/>
        <w:t>4-1</w:t>
      </w:r>
    </w:p>
    <w:p w14:paraId="1B900CBC"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457.404:</w:t>
      </w:r>
      <w:r w:rsidRPr="00C47CD1">
        <w:rPr>
          <w:rFonts w:ascii="Times New Roman" w:hAnsi="Times New Roman"/>
        </w:rPr>
        <w:tab/>
        <w:t xml:space="preserve">Provider Eligibility </w:t>
      </w:r>
      <w:r w:rsidRPr="00C47CD1">
        <w:rPr>
          <w:rFonts w:ascii="Times New Roman" w:hAnsi="Times New Roman"/>
        </w:rPr>
        <w:tab/>
      </w:r>
      <w:r w:rsidRPr="00C47CD1">
        <w:rPr>
          <w:rFonts w:ascii="Times New Roman" w:hAnsi="Times New Roman"/>
        </w:rPr>
        <w:tab/>
        <w:t>4-2</w:t>
      </w:r>
    </w:p>
    <w:p w14:paraId="00453EC6"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457.405:</w:t>
      </w:r>
      <w:r w:rsidRPr="00C47CD1">
        <w:rPr>
          <w:rFonts w:ascii="Times New Roman" w:hAnsi="Times New Roman"/>
        </w:rPr>
        <w:tab/>
        <w:t xml:space="preserve">Maximum Allowable </w:t>
      </w:r>
      <w:proofErr w:type="gramStart"/>
      <w:r w:rsidRPr="00C47CD1">
        <w:rPr>
          <w:rFonts w:ascii="Times New Roman" w:hAnsi="Times New Roman"/>
        </w:rPr>
        <w:t xml:space="preserve">Fees  </w:t>
      </w:r>
      <w:r w:rsidRPr="00C47CD1">
        <w:rPr>
          <w:rFonts w:ascii="Times New Roman" w:hAnsi="Times New Roman"/>
        </w:rPr>
        <w:tab/>
      </w:r>
      <w:proofErr w:type="gramEnd"/>
      <w:r w:rsidRPr="00C47CD1">
        <w:rPr>
          <w:rFonts w:ascii="Times New Roman" w:hAnsi="Times New Roman"/>
        </w:rPr>
        <w:tab/>
        <w:t>4-2</w:t>
      </w:r>
    </w:p>
    <w:p w14:paraId="7B85E76D" w14:textId="77777777" w:rsidR="00CC28F7" w:rsidRPr="00C47CD1" w:rsidRDefault="00CC28F7" w:rsidP="00333FF5">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457.406:</w:t>
      </w:r>
      <w:r w:rsidRPr="00C47CD1">
        <w:rPr>
          <w:rFonts w:ascii="Times New Roman" w:hAnsi="Times New Roman"/>
        </w:rPr>
        <w:tab/>
        <w:t>Early and Periodic Screening, Diagnostic and Treatment (EPSDT) Services</w:t>
      </w:r>
    </w:p>
    <w:p w14:paraId="5B0C34F6"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bookmarkStart w:id="0" w:name="_Hlk53476273"/>
      <w:r w:rsidRPr="00C47CD1">
        <w:rPr>
          <w:rFonts w:ascii="Times New Roman" w:hAnsi="Times New Roman"/>
        </w:rPr>
        <w:t>457.407:</w:t>
      </w:r>
      <w:r w:rsidRPr="00C47CD1">
        <w:rPr>
          <w:rFonts w:ascii="Times New Roman" w:hAnsi="Times New Roman"/>
        </w:rPr>
        <w:tab/>
        <w:t xml:space="preserve">Covered </w:t>
      </w:r>
      <w:proofErr w:type="gramStart"/>
      <w:r w:rsidRPr="00C47CD1">
        <w:rPr>
          <w:rFonts w:ascii="Times New Roman" w:hAnsi="Times New Roman"/>
        </w:rPr>
        <w:t xml:space="preserve">Services  </w:t>
      </w:r>
      <w:r w:rsidRPr="00C47CD1">
        <w:rPr>
          <w:rFonts w:ascii="Times New Roman" w:hAnsi="Times New Roman"/>
        </w:rPr>
        <w:tab/>
      </w:r>
      <w:proofErr w:type="gramEnd"/>
      <w:r w:rsidRPr="00C47CD1">
        <w:rPr>
          <w:rFonts w:ascii="Times New Roman" w:hAnsi="Times New Roman"/>
        </w:rPr>
        <w:tab/>
        <w:t>4-3</w:t>
      </w:r>
    </w:p>
    <w:bookmarkEnd w:id="0"/>
    <w:p w14:paraId="7E58AD09"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457.408:</w:t>
      </w:r>
      <w:r w:rsidRPr="00C47CD1">
        <w:rPr>
          <w:rFonts w:ascii="Times New Roman" w:hAnsi="Times New Roman"/>
        </w:rPr>
        <w:tab/>
        <w:t xml:space="preserve">Noncovered Services   </w:t>
      </w:r>
      <w:r w:rsidRPr="00C47CD1">
        <w:rPr>
          <w:rFonts w:ascii="Times New Roman" w:hAnsi="Times New Roman"/>
        </w:rPr>
        <w:tab/>
      </w:r>
      <w:r w:rsidRPr="00C47CD1">
        <w:rPr>
          <w:rFonts w:ascii="Times New Roman" w:hAnsi="Times New Roman"/>
        </w:rPr>
        <w:tab/>
        <w:t>4-3</w:t>
      </w:r>
    </w:p>
    <w:p w14:paraId="2AF33326"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 xml:space="preserve">457.409:  </w:t>
      </w:r>
      <w:r w:rsidRPr="00C47CD1">
        <w:rPr>
          <w:rFonts w:ascii="Times New Roman" w:hAnsi="Times New Roman"/>
        </w:rPr>
        <w:tab/>
        <w:t>Service Limitations</w:t>
      </w:r>
      <w:r w:rsidRPr="00C47CD1">
        <w:rPr>
          <w:rFonts w:ascii="Times New Roman" w:hAnsi="Times New Roman"/>
        </w:rPr>
        <w:tab/>
      </w:r>
      <w:r w:rsidRPr="00C47CD1">
        <w:rPr>
          <w:rFonts w:ascii="Times New Roman" w:hAnsi="Times New Roman"/>
        </w:rPr>
        <w:tab/>
        <w:t>4-3</w:t>
      </w:r>
    </w:p>
    <w:p w14:paraId="4EFDFC77" w14:textId="77777777" w:rsidR="00CC28F7" w:rsidRPr="00C47CD1"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rPr>
          <w:rFonts w:ascii="Times New Roman" w:hAnsi="Times New Roman"/>
        </w:rPr>
      </w:pPr>
      <w:r w:rsidRPr="00C47CD1">
        <w:rPr>
          <w:rFonts w:ascii="Times New Roman" w:hAnsi="Times New Roman"/>
        </w:rPr>
        <w:t>457.410:</w:t>
      </w:r>
      <w:r w:rsidRPr="00C47CD1">
        <w:rPr>
          <w:rFonts w:ascii="Times New Roman" w:hAnsi="Times New Roman"/>
        </w:rPr>
        <w:tab/>
        <w:t xml:space="preserve">Recordkeeping </w:t>
      </w:r>
      <w:proofErr w:type="gramStart"/>
      <w:r w:rsidRPr="00C47CD1">
        <w:rPr>
          <w:rFonts w:ascii="Times New Roman" w:hAnsi="Times New Roman"/>
        </w:rPr>
        <w:t xml:space="preserve">Requirements  </w:t>
      </w:r>
      <w:r w:rsidRPr="00C47CD1">
        <w:rPr>
          <w:rFonts w:ascii="Times New Roman" w:hAnsi="Times New Roman"/>
        </w:rPr>
        <w:tab/>
      </w:r>
      <w:proofErr w:type="gramEnd"/>
      <w:r w:rsidRPr="00C47CD1">
        <w:rPr>
          <w:rFonts w:ascii="Times New Roman" w:hAnsi="Times New Roman"/>
        </w:rPr>
        <w:tab/>
        <w:t>4-4</w:t>
      </w:r>
    </w:p>
    <w:p w14:paraId="00CB3BE6" w14:textId="77777777" w:rsidR="00CC28F7" w:rsidRPr="007573E8"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pPr>
    </w:p>
    <w:p w14:paraId="0FC591CB" w14:textId="77777777" w:rsidR="00CC28F7" w:rsidRPr="007573E8"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pPr>
    </w:p>
    <w:p w14:paraId="2976C4CF" w14:textId="77777777" w:rsidR="00CC28F7" w:rsidRPr="007573E8" w:rsidRDefault="00CC28F7" w:rsidP="00E75056">
      <w:pPr>
        <w:widowControl w:val="0"/>
        <w:tabs>
          <w:tab w:val="left" w:pos="360"/>
          <w:tab w:val="left" w:pos="720"/>
          <w:tab w:val="left" w:pos="1080"/>
          <w:tab w:val="left" w:pos="1440"/>
          <w:tab w:val="left" w:pos="1800"/>
          <w:tab w:val="right" w:leader="dot" w:pos="8679"/>
          <w:tab w:val="right" w:pos="9378"/>
        </w:tabs>
        <w:spacing w:line="260" w:lineRule="exact"/>
        <w:ind w:left="360"/>
      </w:pPr>
    </w:p>
    <w:p w14:paraId="4C68F0AF" w14:textId="77777777" w:rsidR="00CC28F7" w:rsidRPr="007573E8" w:rsidRDefault="00CC28F7" w:rsidP="00973F30">
      <w:pPr>
        <w:widowControl w:val="0"/>
        <w:tabs>
          <w:tab w:val="left" w:pos="360"/>
          <w:tab w:val="left" w:pos="720"/>
          <w:tab w:val="left" w:pos="1080"/>
          <w:tab w:val="left" w:pos="1440"/>
          <w:tab w:val="left" w:pos="1800"/>
          <w:tab w:val="right" w:leader="dot" w:pos="8679"/>
          <w:tab w:val="right" w:pos="9378"/>
        </w:tabs>
        <w:spacing w:line="260" w:lineRule="exact"/>
        <w:sectPr w:rsidR="00CC28F7" w:rsidRPr="007573E8" w:rsidSect="00CC28F7">
          <w:headerReference w:type="default" r:id="rId25"/>
          <w:footerReference w:type="default" r:id="rId26"/>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F7" w:rsidRPr="007573E8" w14:paraId="5865110A" w14:textId="77777777" w:rsidTr="00741C6F">
        <w:trPr>
          <w:trHeight w:hRule="exact" w:val="864"/>
        </w:trPr>
        <w:tc>
          <w:tcPr>
            <w:tcW w:w="4080" w:type="dxa"/>
            <w:tcBorders>
              <w:bottom w:val="nil"/>
            </w:tcBorders>
          </w:tcPr>
          <w:p w14:paraId="70E64399"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4CBC3AD2" w14:textId="77777777" w:rsidR="00CC28F7" w:rsidRPr="007573E8" w:rsidRDefault="00CC28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6C29560A" w14:textId="77777777" w:rsidR="00CC28F7" w:rsidRPr="007573E8" w:rsidRDefault="00CC28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08D6AFFA"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2F29C47E" w14:textId="77777777" w:rsidR="00CC28F7" w:rsidRPr="007573E8" w:rsidRDefault="00CC28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7063D1DD" w14:textId="77777777" w:rsidR="00CC28F7" w:rsidRPr="007573E8" w:rsidRDefault="00CC28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(130 CMR 457.000)</w:t>
            </w:r>
          </w:p>
        </w:tc>
        <w:tc>
          <w:tcPr>
            <w:tcW w:w="1771" w:type="dxa"/>
          </w:tcPr>
          <w:p w14:paraId="4076FF0D"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302361A0" w14:textId="77777777" w:rsidR="00CC28F7" w:rsidRPr="007573E8" w:rsidRDefault="00CC28F7" w:rsidP="00402EB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4-1</w:t>
            </w:r>
          </w:p>
        </w:tc>
      </w:tr>
      <w:tr w:rsidR="00CC28F7" w:rsidRPr="007573E8" w14:paraId="0AE22086" w14:textId="77777777" w:rsidTr="00741C6F">
        <w:trPr>
          <w:trHeight w:hRule="exact" w:val="864"/>
        </w:trPr>
        <w:tc>
          <w:tcPr>
            <w:tcW w:w="4080" w:type="dxa"/>
            <w:tcBorders>
              <w:top w:val="nil"/>
            </w:tcBorders>
            <w:vAlign w:val="center"/>
          </w:tcPr>
          <w:p w14:paraId="384B8546" w14:textId="77777777" w:rsidR="00CC28F7" w:rsidRPr="007573E8" w:rsidRDefault="00CC28F7" w:rsidP="009E777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4444A3B3"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1848D8A1"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3DAB60B8"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72AA5094"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03/15/24</w:t>
            </w:r>
          </w:p>
        </w:tc>
      </w:tr>
    </w:tbl>
    <w:p w14:paraId="200677BE" w14:textId="77777777" w:rsidR="00CC28F7" w:rsidRPr="007573E8" w:rsidRDefault="00CC28F7" w:rsidP="00E75056">
      <w:pPr>
        <w:widowControl w:val="0"/>
        <w:tabs>
          <w:tab w:val="center" w:pos="4824"/>
        </w:tabs>
      </w:pPr>
      <w:r w:rsidRPr="007573E8">
        <w:tab/>
      </w:r>
    </w:p>
    <w:p w14:paraId="332C7D4E" w14:textId="77777777" w:rsidR="00CC28F7" w:rsidRPr="00CC28F7" w:rsidRDefault="00CC28F7">
      <w:pPr>
        <w:pStyle w:val="ban"/>
        <w:rPr>
          <w:rFonts w:ascii="Times New Roman" w:hAnsi="Times New Roman"/>
        </w:rPr>
      </w:pPr>
      <w:r w:rsidRPr="00CC28F7">
        <w:rPr>
          <w:rFonts w:ascii="Times New Roman" w:hAnsi="Times New Roman"/>
          <w:u w:val="single"/>
        </w:rPr>
        <w:t>457.401:</w:t>
      </w:r>
      <w:r w:rsidRPr="00CC28F7">
        <w:rPr>
          <w:rFonts w:ascii="Times New Roman" w:hAnsi="Times New Roman"/>
          <w:u w:val="single"/>
        </w:rPr>
        <w:tab/>
        <w:t>Introduction</w:t>
      </w:r>
    </w:p>
    <w:p w14:paraId="4CCFE58A" w14:textId="77777777" w:rsidR="00CC28F7" w:rsidRPr="00CC28F7" w:rsidRDefault="00CC28F7">
      <w:pPr>
        <w:tabs>
          <w:tab w:val="left" w:pos="936"/>
          <w:tab w:val="left" w:pos="1310"/>
          <w:tab w:val="left" w:pos="1699"/>
          <w:tab w:val="left" w:pos="2074"/>
        </w:tabs>
        <w:ind w:left="936"/>
        <w:rPr>
          <w:rFonts w:ascii="Times New Roman" w:hAnsi="Times New Roman"/>
          <w:sz w:val="18"/>
        </w:rPr>
      </w:pPr>
    </w:p>
    <w:p w14:paraId="5EA5AE8E" w14:textId="77777777" w:rsidR="00CC28F7" w:rsidRPr="00CC28F7" w:rsidRDefault="00CC28F7" w:rsidP="00F715BB">
      <w:pPr>
        <w:tabs>
          <w:tab w:val="left" w:pos="936"/>
          <w:tab w:val="left" w:pos="1310"/>
          <w:tab w:val="left" w:pos="1699"/>
          <w:tab w:val="left" w:pos="2074"/>
        </w:tabs>
        <w:ind w:left="936" w:firstLine="360"/>
        <w:rPr>
          <w:rFonts w:ascii="Times New Roman" w:hAnsi="Times New Roman"/>
          <w:u w:val="single"/>
        </w:rPr>
      </w:pPr>
      <w:r w:rsidRPr="00CC28F7">
        <w:rPr>
          <w:rFonts w:ascii="Times New Roman" w:hAnsi="Times New Roman"/>
        </w:rPr>
        <w:t xml:space="preserve">130 CMR 457.000 establishes the requirements for the provision and payment of freestanding birth center (FBC) services under MassHealth. All freestanding birth centers participating in MassHealth must comply with MassHealth regulations including, but not limited to, 130 CMR 457.000 and 130 CMR 450.000: </w:t>
      </w:r>
      <w:r w:rsidRPr="00CC28F7">
        <w:rPr>
          <w:rFonts w:ascii="Times New Roman" w:hAnsi="Times New Roman"/>
          <w:i/>
        </w:rPr>
        <w:t>Administrative and Billing Regulations</w:t>
      </w:r>
      <w:r w:rsidRPr="00CC28F7">
        <w:rPr>
          <w:rFonts w:ascii="Times New Roman" w:hAnsi="Times New Roman"/>
        </w:rPr>
        <w:t xml:space="preserve">. FBCs must render services in accordance with all applicable statutes and regulations, including DPH regulations at 105 CMR 140.000: </w:t>
      </w:r>
      <w:r w:rsidRPr="00CC28F7">
        <w:rPr>
          <w:rFonts w:ascii="Times New Roman" w:hAnsi="Times New Roman"/>
          <w:i/>
          <w:iCs/>
        </w:rPr>
        <w:t>Licensure of Clinics</w:t>
      </w:r>
      <w:r w:rsidRPr="00CC28F7">
        <w:rPr>
          <w:rFonts w:ascii="Times New Roman" w:hAnsi="Times New Roman"/>
        </w:rPr>
        <w:t xml:space="preserve"> and all applicable regulations cited therein.</w:t>
      </w:r>
    </w:p>
    <w:p w14:paraId="15266C1C" w14:textId="77777777" w:rsidR="00CC28F7" w:rsidRPr="00CC28F7" w:rsidRDefault="00CC28F7" w:rsidP="00F715BB">
      <w:pPr>
        <w:pStyle w:val="ban"/>
        <w:rPr>
          <w:rFonts w:ascii="Times New Roman" w:hAnsi="Times New Roman"/>
          <w:szCs w:val="22"/>
        </w:rPr>
      </w:pPr>
    </w:p>
    <w:p w14:paraId="7E0E1E92" w14:textId="77777777" w:rsidR="00CC28F7" w:rsidRPr="00CC28F7" w:rsidRDefault="00CC28F7">
      <w:pPr>
        <w:pStyle w:val="ban"/>
        <w:rPr>
          <w:rFonts w:ascii="Times New Roman" w:hAnsi="Times New Roman"/>
          <w:szCs w:val="22"/>
        </w:rPr>
      </w:pPr>
      <w:r w:rsidRPr="00CC28F7">
        <w:rPr>
          <w:rFonts w:ascii="Times New Roman" w:hAnsi="Times New Roman"/>
          <w:u w:val="single"/>
        </w:rPr>
        <w:t>457</w:t>
      </w:r>
      <w:r w:rsidRPr="00CC28F7">
        <w:rPr>
          <w:rFonts w:ascii="Times New Roman" w:hAnsi="Times New Roman"/>
          <w:szCs w:val="22"/>
          <w:u w:val="single"/>
        </w:rPr>
        <w:t>.402:</w:t>
      </w:r>
      <w:r w:rsidRPr="00CC28F7">
        <w:rPr>
          <w:rFonts w:ascii="Times New Roman" w:hAnsi="Times New Roman"/>
          <w:szCs w:val="22"/>
          <w:u w:val="single"/>
        </w:rPr>
        <w:tab/>
        <w:t>Definitions</w:t>
      </w:r>
      <w:r w:rsidRPr="00CC28F7">
        <w:rPr>
          <w:rFonts w:ascii="Times New Roman" w:hAnsi="Times New Roman"/>
          <w:szCs w:val="22"/>
        </w:rPr>
        <w:tab/>
      </w:r>
    </w:p>
    <w:p w14:paraId="7EB7D447" w14:textId="77777777" w:rsidR="00CC28F7" w:rsidRPr="00CC28F7" w:rsidRDefault="00CC28F7">
      <w:pPr>
        <w:pStyle w:val="ban"/>
        <w:rPr>
          <w:rFonts w:ascii="Times New Roman" w:hAnsi="Times New Roman"/>
          <w:b/>
          <w:szCs w:val="22"/>
        </w:rPr>
      </w:pPr>
    </w:p>
    <w:p w14:paraId="6D5790C4" w14:textId="77777777" w:rsidR="00CC28F7" w:rsidRPr="00CC28F7" w:rsidRDefault="00CC28F7" w:rsidP="00E75056">
      <w:pPr>
        <w:pStyle w:val="ban"/>
        <w:ind w:left="936" w:firstLine="360"/>
        <w:rPr>
          <w:rFonts w:ascii="Times New Roman" w:hAnsi="Times New Roman"/>
          <w:szCs w:val="22"/>
        </w:rPr>
      </w:pPr>
      <w:r w:rsidRPr="00CC28F7">
        <w:rPr>
          <w:rFonts w:ascii="Times New Roman" w:hAnsi="Times New Roman"/>
          <w:szCs w:val="22"/>
        </w:rPr>
        <w:t xml:space="preserve">The following terms used in 130 CMR 457.000 have the meanings given in 130 CMR 457.402 unless the context clearly requires a different meaning. The </w:t>
      </w:r>
      <w:proofErr w:type="spellStart"/>
      <w:r w:rsidRPr="00CC28F7">
        <w:rPr>
          <w:rFonts w:ascii="Times New Roman" w:hAnsi="Times New Roman"/>
          <w:szCs w:val="22"/>
        </w:rPr>
        <w:t>reimbursability</w:t>
      </w:r>
      <w:proofErr w:type="spellEnd"/>
      <w:r w:rsidRPr="00CC28F7">
        <w:rPr>
          <w:rFonts w:ascii="Times New Roman" w:hAnsi="Times New Roman"/>
          <w:szCs w:val="22"/>
        </w:rPr>
        <w:t xml:space="preserve"> of services defined in 130 CMR 457.000 is not determined by these definitions, but by application of 130 CMR 457.000 and 130 CMR 450.000: </w:t>
      </w:r>
      <w:r w:rsidRPr="00CC28F7">
        <w:rPr>
          <w:rFonts w:ascii="Times New Roman" w:hAnsi="Times New Roman"/>
          <w:i/>
          <w:szCs w:val="22"/>
        </w:rPr>
        <w:t>Administrative and Billing Regulations</w:t>
      </w:r>
      <w:r w:rsidRPr="00CC28F7">
        <w:rPr>
          <w:rFonts w:ascii="Times New Roman" w:hAnsi="Times New Roman"/>
          <w:szCs w:val="22"/>
        </w:rPr>
        <w:t>.</w:t>
      </w:r>
    </w:p>
    <w:p w14:paraId="53599B79" w14:textId="77777777" w:rsidR="00CC28F7" w:rsidRPr="00CC28F7" w:rsidRDefault="00CC28F7">
      <w:pPr>
        <w:pStyle w:val="ban"/>
        <w:rPr>
          <w:rFonts w:ascii="Times New Roman" w:hAnsi="Times New Roman"/>
          <w:szCs w:val="22"/>
        </w:rPr>
      </w:pPr>
    </w:p>
    <w:p w14:paraId="2FAE5CEE" w14:textId="77777777" w:rsidR="00CC28F7" w:rsidRPr="00CC28F7" w:rsidRDefault="00CC28F7" w:rsidP="00267AD4">
      <w:pPr>
        <w:pStyle w:val="ban"/>
        <w:ind w:left="936"/>
        <w:rPr>
          <w:rFonts w:ascii="Times New Roman" w:hAnsi="Times New Roman"/>
          <w:szCs w:val="22"/>
        </w:rPr>
      </w:pPr>
      <w:r w:rsidRPr="00CC28F7">
        <w:rPr>
          <w:rFonts w:ascii="Times New Roman" w:hAnsi="Times New Roman"/>
          <w:szCs w:val="22"/>
          <w:u w:val="single"/>
        </w:rPr>
        <w:t>Freestanding Birth Center (FBC)</w:t>
      </w:r>
      <w:r w:rsidRPr="00CC28F7">
        <w:rPr>
          <w:rFonts w:ascii="Times New Roman" w:hAnsi="Times New Roman"/>
          <w:szCs w:val="22"/>
        </w:rPr>
        <w:t xml:space="preserve">.  A health facility not operated under a hospital license that is licensed by the Department of Public Health (DPH) as a birth center, pursuant to 105 CMR 140.000: </w:t>
      </w:r>
      <w:r w:rsidRPr="00CC28F7">
        <w:rPr>
          <w:rFonts w:ascii="Times New Roman" w:hAnsi="Times New Roman"/>
          <w:i/>
          <w:iCs/>
          <w:szCs w:val="22"/>
        </w:rPr>
        <w:t>Licensure of Clinics</w:t>
      </w:r>
      <w:r w:rsidRPr="00CC28F7">
        <w:rPr>
          <w:rFonts w:ascii="Times New Roman" w:hAnsi="Times New Roman"/>
          <w:szCs w:val="22"/>
        </w:rPr>
        <w:t xml:space="preserve">. A freestanding birth center does not include individual or group-practice offices. </w:t>
      </w:r>
    </w:p>
    <w:p w14:paraId="4F2FE67C" w14:textId="77777777" w:rsidR="00CC28F7" w:rsidRPr="00CC28F7" w:rsidRDefault="00CC28F7" w:rsidP="00267AD4">
      <w:pPr>
        <w:pStyle w:val="ban"/>
        <w:ind w:left="936" w:firstLine="360"/>
        <w:rPr>
          <w:rFonts w:ascii="Times New Roman" w:hAnsi="Times New Roman"/>
          <w:szCs w:val="22"/>
        </w:rPr>
      </w:pPr>
    </w:p>
    <w:p w14:paraId="7BA9FC95" w14:textId="77777777" w:rsidR="00CC28F7" w:rsidRPr="00CC28F7" w:rsidRDefault="00CC28F7" w:rsidP="00267AD4">
      <w:pPr>
        <w:pStyle w:val="ban"/>
        <w:ind w:left="936"/>
        <w:rPr>
          <w:rFonts w:ascii="Times New Roman" w:hAnsi="Times New Roman"/>
          <w:szCs w:val="22"/>
        </w:rPr>
      </w:pPr>
      <w:r w:rsidRPr="00CC28F7">
        <w:rPr>
          <w:rFonts w:ascii="Times New Roman" w:hAnsi="Times New Roman"/>
          <w:szCs w:val="22"/>
          <w:u w:val="single"/>
        </w:rPr>
        <w:t>Low-risk Pregnancy</w:t>
      </w:r>
      <w:r w:rsidRPr="00CC28F7">
        <w:rPr>
          <w:rFonts w:ascii="Times New Roman" w:hAnsi="Times New Roman"/>
          <w:szCs w:val="22"/>
        </w:rPr>
        <w:t>.  A normal, uncomplicated prenatal course as determined by documentation of adequate prenatal care and the anticipation of a normal, uncomplicated labor and birth, as defined by reasonable and generally accepted criteria adopted by professional groups for maternal, fetal, and neonatal health care.</w:t>
      </w:r>
    </w:p>
    <w:p w14:paraId="434BE2A7" w14:textId="77777777" w:rsidR="00CC28F7" w:rsidRPr="00CC28F7" w:rsidRDefault="00CC28F7" w:rsidP="003C60BA">
      <w:pPr>
        <w:rPr>
          <w:rFonts w:ascii="Times New Roman" w:eastAsia="Cambria" w:hAnsi="Times New Roman"/>
        </w:rPr>
      </w:pPr>
    </w:p>
    <w:p w14:paraId="51430AB1" w14:textId="77777777" w:rsidR="00CC28F7" w:rsidRPr="00CC28F7" w:rsidRDefault="00CC28F7">
      <w:pPr>
        <w:pStyle w:val="ban"/>
        <w:rPr>
          <w:rFonts w:ascii="Times New Roman" w:hAnsi="Times New Roman"/>
          <w:szCs w:val="22"/>
        </w:rPr>
      </w:pPr>
      <w:r w:rsidRPr="00CC28F7">
        <w:rPr>
          <w:rFonts w:ascii="Times New Roman" w:hAnsi="Times New Roman"/>
          <w:u w:val="single"/>
        </w:rPr>
        <w:t>457</w:t>
      </w:r>
      <w:r w:rsidRPr="00CC28F7">
        <w:rPr>
          <w:rFonts w:ascii="Times New Roman" w:hAnsi="Times New Roman"/>
          <w:szCs w:val="22"/>
          <w:u w:val="single"/>
        </w:rPr>
        <w:t>.403:</w:t>
      </w:r>
      <w:r w:rsidRPr="00CC28F7">
        <w:rPr>
          <w:rFonts w:ascii="Times New Roman" w:hAnsi="Times New Roman"/>
          <w:szCs w:val="22"/>
          <w:u w:val="single"/>
        </w:rPr>
        <w:tab/>
        <w:t>Eligible Members</w:t>
      </w:r>
    </w:p>
    <w:p w14:paraId="13FE02F8" w14:textId="77777777" w:rsidR="00CC28F7" w:rsidRPr="00CC28F7" w:rsidRDefault="00CC28F7">
      <w:pPr>
        <w:pStyle w:val="ban"/>
        <w:rPr>
          <w:rFonts w:ascii="Times New Roman" w:hAnsi="Times New Roman"/>
          <w:sz w:val="18"/>
        </w:rPr>
      </w:pPr>
    </w:p>
    <w:p w14:paraId="12C48F55" w14:textId="77777777" w:rsidR="00CC28F7" w:rsidRPr="00CC28F7" w:rsidRDefault="00CC28F7" w:rsidP="00767A53">
      <w:pPr>
        <w:tabs>
          <w:tab w:val="left" w:pos="-720"/>
          <w:tab w:val="left" w:pos="936"/>
          <w:tab w:val="left" w:pos="1314"/>
          <w:tab w:val="left" w:pos="1692"/>
          <w:tab w:val="left" w:pos="2070"/>
        </w:tabs>
        <w:suppressAutoHyphens/>
        <w:spacing w:line="260" w:lineRule="exact"/>
        <w:ind w:left="936"/>
        <w:rPr>
          <w:rFonts w:ascii="Times New Roman" w:hAnsi="Times New Roman"/>
        </w:rPr>
      </w:pPr>
      <w:r w:rsidRPr="00CC28F7">
        <w:rPr>
          <w:rFonts w:ascii="Times New Roman" w:hAnsi="Times New Roman"/>
        </w:rPr>
        <w:t>(A)(1</w:t>
      </w:r>
      <w:proofErr w:type="gramStart"/>
      <w:r w:rsidRPr="00CC28F7">
        <w:rPr>
          <w:rFonts w:ascii="Times New Roman" w:hAnsi="Times New Roman"/>
        </w:rPr>
        <w:t xml:space="preserve">)  </w:t>
      </w:r>
      <w:r w:rsidRPr="00CC28F7">
        <w:rPr>
          <w:rFonts w:ascii="Times New Roman" w:hAnsi="Times New Roman"/>
          <w:u w:val="single"/>
        </w:rPr>
        <w:t>MassHealth</w:t>
      </w:r>
      <w:proofErr w:type="gramEnd"/>
      <w:r w:rsidRPr="00CC28F7">
        <w:rPr>
          <w:rFonts w:ascii="Times New Roman" w:hAnsi="Times New Roman"/>
          <w:u w:val="single"/>
        </w:rPr>
        <w:t xml:space="preserve"> Members</w:t>
      </w:r>
      <w:r w:rsidRPr="00CC28F7">
        <w:rPr>
          <w:rFonts w:ascii="Times New Roman" w:hAnsi="Times New Roman"/>
        </w:rPr>
        <w:t xml:space="preserve">. The MassHealth agency pays for freestanding birth center services only when provided to eligible MassHealth members, subject to the restrictions and limitations described in MassHealth regulations. 130 CMR 450.105: </w:t>
      </w:r>
      <w:r w:rsidRPr="00CC28F7">
        <w:rPr>
          <w:rFonts w:ascii="Times New Roman" w:hAnsi="Times New Roman"/>
          <w:i/>
        </w:rPr>
        <w:t>Coverage Types</w:t>
      </w:r>
      <w:r w:rsidRPr="00CC28F7">
        <w:rPr>
          <w:rFonts w:ascii="Times New Roman" w:hAnsi="Times New Roman"/>
        </w:rPr>
        <w:t xml:space="preserve"> specifically states, for each coverage type, which services are covered and which members are eligible to receive those services.</w:t>
      </w:r>
    </w:p>
    <w:p w14:paraId="43C2D889" w14:textId="2BE21892" w:rsidR="00CC28F7" w:rsidRPr="00CC28F7" w:rsidRDefault="00CC28F7" w:rsidP="00CC28F7">
      <w:pPr>
        <w:widowControl w:val="0"/>
        <w:tabs>
          <w:tab w:val="left" w:pos="922"/>
          <w:tab w:val="left" w:pos="1310"/>
          <w:tab w:val="left" w:pos="1699"/>
          <w:tab w:val="left" w:pos="2074"/>
        </w:tabs>
        <w:ind w:left="1310"/>
        <w:rPr>
          <w:rFonts w:ascii="Times New Roman" w:hAnsi="Times New Roman"/>
        </w:rPr>
      </w:pPr>
      <w:r w:rsidRPr="00CC28F7">
        <w:rPr>
          <w:rFonts w:ascii="Times New Roman" w:hAnsi="Times New Roman"/>
        </w:rPr>
        <w:t xml:space="preserve">(2)  </w:t>
      </w:r>
      <w:r w:rsidRPr="00CC28F7">
        <w:rPr>
          <w:rFonts w:ascii="Times New Roman" w:hAnsi="Times New Roman"/>
          <w:u w:val="single"/>
        </w:rPr>
        <w:t>Recipients of the Emergency Aid to the Elderly, Disabled and Children Program</w:t>
      </w:r>
      <w:r w:rsidRPr="00CC28F7">
        <w:rPr>
          <w:rFonts w:ascii="Times New Roman" w:hAnsi="Times New Roman"/>
        </w:rPr>
        <w:t xml:space="preserve">. For information on covered services for recipients of the Emergency Aid to the Elderly, Disabled and Children Program, </w:t>
      </w:r>
      <w:r w:rsidRPr="00CC28F7">
        <w:rPr>
          <w:rFonts w:ascii="Times New Roman" w:hAnsi="Times New Roman"/>
          <w:i/>
          <w:iCs/>
        </w:rPr>
        <w:t>see</w:t>
      </w:r>
      <w:r w:rsidRPr="00CC28F7">
        <w:rPr>
          <w:rFonts w:ascii="Times New Roman" w:hAnsi="Times New Roman"/>
        </w:rPr>
        <w:t xml:space="preserve"> 130 CMR 450.106: </w:t>
      </w:r>
      <w:r w:rsidRPr="00CC28F7">
        <w:rPr>
          <w:rFonts w:ascii="Times New Roman" w:hAnsi="Times New Roman"/>
          <w:i/>
        </w:rPr>
        <w:t>Emergency Aid to the Elderly, Disabled and Children Program</w:t>
      </w:r>
      <w:r w:rsidRPr="00CC28F7">
        <w:rPr>
          <w:rFonts w:ascii="Times New Roman" w:hAnsi="Times New Roman"/>
        </w:rPr>
        <w:t>.</w:t>
      </w:r>
      <w:r w:rsidRPr="00CC28F7">
        <w:rPr>
          <w:rFonts w:ascii="Times New Roman" w:hAnsi="Times New Roman"/>
        </w:rPr>
        <w:tab/>
        <w:t xml:space="preserve"> </w:t>
      </w:r>
    </w:p>
    <w:p w14:paraId="24F9CB26" w14:textId="77777777" w:rsidR="00CC28F7" w:rsidRPr="00CC28F7" w:rsidRDefault="00CC28F7" w:rsidP="003C60BA">
      <w:pPr>
        <w:tabs>
          <w:tab w:val="left" w:pos="-720"/>
          <w:tab w:val="left" w:pos="922"/>
          <w:tab w:val="left" w:pos="1310"/>
          <w:tab w:val="left" w:pos="1699"/>
          <w:tab w:val="left" w:pos="2074"/>
        </w:tabs>
        <w:suppressAutoHyphens/>
        <w:spacing w:line="260" w:lineRule="exact"/>
        <w:ind w:left="936"/>
        <w:rPr>
          <w:rFonts w:ascii="Times New Roman" w:hAnsi="Times New Roman"/>
        </w:rPr>
      </w:pPr>
      <w:r w:rsidRPr="00CC28F7">
        <w:rPr>
          <w:rFonts w:ascii="Times New Roman" w:hAnsi="Times New Roman"/>
        </w:rPr>
        <w:t xml:space="preserve">(B)  For information on verifying member eligibility and coverage types, </w:t>
      </w:r>
      <w:r w:rsidRPr="00CC28F7">
        <w:rPr>
          <w:rFonts w:ascii="Times New Roman" w:hAnsi="Times New Roman"/>
          <w:i/>
          <w:iCs/>
        </w:rPr>
        <w:t>see</w:t>
      </w:r>
      <w:r w:rsidRPr="00CC28F7">
        <w:rPr>
          <w:rFonts w:ascii="Times New Roman" w:hAnsi="Times New Roman"/>
        </w:rPr>
        <w:t xml:space="preserve"> 130 CMR 450.107: </w:t>
      </w:r>
      <w:r w:rsidRPr="00CC28F7">
        <w:rPr>
          <w:rFonts w:ascii="Times New Roman" w:hAnsi="Times New Roman"/>
          <w:i/>
        </w:rPr>
        <w:t>Eligible Members and the MassHealth Card</w:t>
      </w:r>
      <w:r w:rsidRPr="00CC28F7">
        <w:rPr>
          <w:rFonts w:ascii="Times New Roman" w:hAnsi="Times New Roman"/>
        </w:rPr>
        <w:t>.</w:t>
      </w:r>
    </w:p>
    <w:p w14:paraId="1DF3404E" w14:textId="77777777" w:rsidR="00CC28F7" w:rsidRPr="007573E8" w:rsidRDefault="00CC28F7" w:rsidP="003A11E6">
      <w:pPr>
        <w:pStyle w:val="ban"/>
      </w:pPr>
    </w:p>
    <w:p w14:paraId="701BE483" w14:textId="2D57C753" w:rsidR="00CC28F7" w:rsidRDefault="00CC28F7">
      <w:pPr>
        <w:rPr>
          <w:u w:val="single"/>
        </w:rPr>
      </w:pPr>
    </w:p>
    <w:tbl>
      <w:tblPr>
        <w:tblpPr w:leftFromText="180" w:rightFromText="180" w:vertAnchor="text" w:horzAnchor="margin" w:tblpY="3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F7" w:rsidRPr="007573E8" w14:paraId="54025091" w14:textId="77777777" w:rsidTr="002B4991">
        <w:trPr>
          <w:trHeight w:hRule="exact" w:val="864"/>
        </w:trPr>
        <w:tc>
          <w:tcPr>
            <w:tcW w:w="4080" w:type="dxa"/>
            <w:tcBorders>
              <w:bottom w:val="nil"/>
            </w:tcBorders>
          </w:tcPr>
          <w:p w14:paraId="791A5CD6"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036889A3" w14:textId="77777777" w:rsidR="00CC28F7" w:rsidRPr="007573E8" w:rsidRDefault="00CC28F7" w:rsidP="002B4991">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5C74EA7C" w14:textId="77777777" w:rsidR="00CC28F7" w:rsidRPr="007573E8" w:rsidRDefault="00CC28F7" w:rsidP="002B4991">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0C5480B3"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20DA0ADA" w14:textId="77777777" w:rsidR="00CC28F7" w:rsidRPr="007573E8" w:rsidRDefault="00CC28F7" w:rsidP="002B4991">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67DF0D08" w14:textId="77777777" w:rsidR="00CC28F7" w:rsidRPr="007573E8" w:rsidRDefault="00CC28F7" w:rsidP="002B4991">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Pr>
                <w:rFonts w:ascii="Arial" w:hAnsi="Arial" w:cs="Arial"/>
                <w:sz w:val="20"/>
                <w:szCs w:val="20"/>
              </w:rPr>
              <w:t>457</w:t>
            </w:r>
            <w:r w:rsidRPr="007573E8">
              <w:rPr>
                <w:rFonts w:ascii="Arial" w:hAnsi="Arial" w:cs="Arial"/>
                <w:sz w:val="20"/>
                <w:szCs w:val="20"/>
              </w:rPr>
              <w:t>.000)</w:t>
            </w:r>
          </w:p>
        </w:tc>
        <w:tc>
          <w:tcPr>
            <w:tcW w:w="1771" w:type="dxa"/>
          </w:tcPr>
          <w:p w14:paraId="7303E2D1"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77214FE1"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4-2</w:t>
            </w:r>
          </w:p>
        </w:tc>
      </w:tr>
      <w:tr w:rsidR="00CC28F7" w:rsidRPr="007573E8" w14:paraId="72E5609D" w14:textId="77777777" w:rsidTr="002B4991">
        <w:trPr>
          <w:trHeight w:hRule="exact" w:val="864"/>
        </w:trPr>
        <w:tc>
          <w:tcPr>
            <w:tcW w:w="4080" w:type="dxa"/>
            <w:tcBorders>
              <w:top w:val="nil"/>
            </w:tcBorders>
            <w:vAlign w:val="center"/>
          </w:tcPr>
          <w:p w14:paraId="77D99ED1" w14:textId="77777777" w:rsidR="00CC28F7" w:rsidRPr="007573E8" w:rsidRDefault="00CC28F7" w:rsidP="002B4991">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72AEB773"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33C0BCFA"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041E8297"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21847E13" w14:textId="77777777" w:rsidR="00CC28F7" w:rsidRPr="007573E8" w:rsidRDefault="00CC28F7" w:rsidP="002B49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03/15/24</w:t>
            </w:r>
          </w:p>
        </w:tc>
      </w:tr>
    </w:tbl>
    <w:p w14:paraId="64B84C56" w14:textId="77777777" w:rsidR="00CC28F7" w:rsidRDefault="00CC28F7">
      <w:pPr>
        <w:pStyle w:val="ban"/>
        <w:rPr>
          <w:rFonts w:ascii="Times New Roman" w:hAnsi="Times New Roman"/>
          <w:u w:val="single"/>
        </w:rPr>
      </w:pPr>
    </w:p>
    <w:p w14:paraId="0D556F43" w14:textId="77777777" w:rsidR="00CC28F7" w:rsidRPr="007573E8" w:rsidRDefault="00CC28F7">
      <w:pPr>
        <w:pStyle w:val="ban"/>
        <w:rPr>
          <w:rFonts w:ascii="Times New Roman" w:hAnsi="Times New Roman"/>
          <w:szCs w:val="22"/>
        </w:rPr>
      </w:pPr>
      <w:r w:rsidRPr="007573E8">
        <w:rPr>
          <w:rFonts w:ascii="Times New Roman" w:hAnsi="Times New Roman"/>
          <w:u w:val="single"/>
        </w:rPr>
        <w:t>457</w:t>
      </w:r>
      <w:r w:rsidRPr="007573E8">
        <w:rPr>
          <w:rFonts w:ascii="Times New Roman" w:hAnsi="Times New Roman"/>
          <w:szCs w:val="22"/>
          <w:u w:val="single"/>
        </w:rPr>
        <w:t>.404:</w:t>
      </w:r>
      <w:r w:rsidRPr="007573E8">
        <w:rPr>
          <w:rFonts w:ascii="Times New Roman" w:hAnsi="Times New Roman"/>
          <w:szCs w:val="22"/>
          <w:u w:val="single"/>
        </w:rPr>
        <w:tab/>
        <w:t>Provider Eligibility</w:t>
      </w:r>
    </w:p>
    <w:p w14:paraId="219A2606" w14:textId="77777777" w:rsidR="00CC28F7" w:rsidRPr="007573E8" w:rsidRDefault="00CC28F7">
      <w:pPr>
        <w:pStyle w:val="ban"/>
        <w:rPr>
          <w:rFonts w:ascii="Times New Roman" w:hAnsi="Times New Roman"/>
          <w:szCs w:val="22"/>
        </w:rPr>
      </w:pPr>
    </w:p>
    <w:p w14:paraId="31B16F00" w14:textId="77777777" w:rsidR="00CC28F7" w:rsidRPr="007573E8" w:rsidRDefault="00CC28F7" w:rsidP="00E75056">
      <w:pPr>
        <w:pStyle w:val="ban"/>
        <w:ind w:left="936" w:firstLine="360"/>
        <w:rPr>
          <w:rFonts w:ascii="Times New Roman" w:hAnsi="Times New Roman"/>
          <w:szCs w:val="22"/>
        </w:rPr>
      </w:pPr>
      <w:r w:rsidRPr="007573E8">
        <w:rPr>
          <w:rFonts w:ascii="Times New Roman" w:hAnsi="Times New Roman"/>
          <w:szCs w:val="22"/>
        </w:rPr>
        <w:t>The MassHealth agency pays only freestanding birth centers who are participating in MassHealth on the date of service. Freestanding birth centers must meet the following eligibility requirements.</w:t>
      </w:r>
    </w:p>
    <w:p w14:paraId="7EFC1D07" w14:textId="77777777" w:rsidR="00CC28F7" w:rsidRPr="007573E8" w:rsidRDefault="00CC28F7" w:rsidP="002D4A6C">
      <w:pPr>
        <w:pStyle w:val="ban"/>
        <w:tabs>
          <w:tab w:val="clear" w:pos="936"/>
        </w:tabs>
        <w:ind w:left="936"/>
        <w:rPr>
          <w:rFonts w:ascii="Times New Roman" w:hAnsi="Times New Roman"/>
          <w:szCs w:val="22"/>
        </w:rPr>
      </w:pPr>
    </w:p>
    <w:p w14:paraId="28F28111" w14:textId="77777777" w:rsidR="00CC28F7" w:rsidRPr="007573E8" w:rsidRDefault="00CC28F7" w:rsidP="00962D57">
      <w:pPr>
        <w:pStyle w:val="ban"/>
        <w:ind w:left="936"/>
        <w:rPr>
          <w:rFonts w:ascii="Times New Roman" w:hAnsi="Times New Roman"/>
          <w:szCs w:val="22"/>
        </w:rPr>
      </w:pPr>
      <w:r w:rsidRPr="007573E8">
        <w:rPr>
          <w:rFonts w:ascii="Times New Roman" w:hAnsi="Times New Roman"/>
          <w:szCs w:val="22"/>
        </w:rPr>
        <w:t xml:space="preserve">(A)  </w:t>
      </w:r>
      <w:r w:rsidRPr="001970C0">
        <w:rPr>
          <w:rFonts w:ascii="Times New Roman" w:hAnsi="Times New Roman"/>
          <w:szCs w:val="22"/>
          <w:u w:val="single"/>
        </w:rPr>
        <w:t>In-state Providers</w:t>
      </w:r>
      <w:r w:rsidRPr="007573E8">
        <w:rPr>
          <w:rFonts w:ascii="Times New Roman" w:hAnsi="Times New Roman"/>
          <w:szCs w:val="22"/>
        </w:rPr>
        <w:t xml:space="preserve">. </w:t>
      </w:r>
      <w:r>
        <w:rPr>
          <w:rFonts w:ascii="Times New Roman" w:hAnsi="Times New Roman"/>
          <w:szCs w:val="22"/>
        </w:rPr>
        <w:t xml:space="preserve"> </w:t>
      </w:r>
      <w:r w:rsidRPr="007573E8">
        <w:rPr>
          <w:rFonts w:ascii="Times New Roman" w:hAnsi="Times New Roman"/>
          <w:szCs w:val="22"/>
        </w:rPr>
        <w:t>To be eligible for participation as a MassHealth FBC provider, the applicant must meet the MassHealth and DPH requirements specified as follows</w:t>
      </w:r>
      <w:r>
        <w:rPr>
          <w:rFonts w:ascii="Times New Roman" w:hAnsi="Times New Roman"/>
          <w:szCs w:val="22"/>
        </w:rPr>
        <w:t>:</w:t>
      </w:r>
      <w:r w:rsidRPr="007573E8">
        <w:rPr>
          <w:rFonts w:ascii="Times New Roman" w:hAnsi="Times New Roman"/>
          <w:szCs w:val="22"/>
        </w:rPr>
        <w:t xml:space="preserve"> </w:t>
      </w:r>
    </w:p>
    <w:p w14:paraId="7A4E35D3" w14:textId="77777777" w:rsidR="00CC28F7" w:rsidRDefault="00CC28F7" w:rsidP="00962D57">
      <w:pPr>
        <w:pStyle w:val="ban"/>
        <w:ind w:left="1314"/>
        <w:rPr>
          <w:rFonts w:ascii="Times New Roman" w:hAnsi="Times New Roman"/>
          <w:szCs w:val="22"/>
        </w:rPr>
      </w:pPr>
    </w:p>
    <w:p w14:paraId="2573D8E3" w14:textId="77777777" w:rsidR="00CC28F7" w:rsidRPr="007573E8" w:rsidRDefault="00CC28F7" w:rsidP="00962D57">
      <w:pPr>
        <w:pStyle w:val="ban"/>
        <w:ind w:left="1314"/>
        <w:rPr>
          <w:rFonts w:ascii="Times New Roman" w:hAnsi="Times New Roman"/>
          <w:szCs w:val="22"/>
        </w:rPr>
      </w:pPr>
      <w:r w:rsidRPr="007573E8">
        <w:rPr>
          <w:rFonts w:ascii="Times New Roman" w:hAnsi="Times New Roman"/>
          <w:szCs w:val="22"/>
        </w:rPr>
        <w:t xml:space="preserve">(1) </w:t>
      </w:r>
      <w:r>
        <w:rPr>
          <w:rFonts w:ascii="Times New Roman" w:hAnsi="Times New Roman"/>
          <w:szCs w:val="22"/>
        </w:rPr>
        <w:t xml:space="preserve"> f</w:t>
      </w:r>
      <w:r w:rsidRPr="007573E8">
        <w:rPr>
          <w:rFonts w:ascii="Times New Roman" w:hAnsi="Times New Roman"/>
          <w:szCs w:val="22"/>
        </w:rPr>
        <w:t>or each service location, complete and submit the application for enrollment to MassHealth on the form provided for this purpose by MassHealth</w:t>
      </w:r>
      <w:r>
        <w:rPr>
          <w:rFonts w:ascii="Times New Roman" w:hAnsi="Times New Roman"/>
          <w:szCs w:val="22"/>
        </w:rPr>
        <w:t>;</w:t>
      </w:r>
      <w:r w:rsidRPr="007573E8">
        <w:rPr>
          <w:rFonts w:ascii="Times New Roman" w:hAnsi="Times New Roman"/>
          <w:szCs w:val="22"/>
        </w:rPr>
        <w:t xml:space="preserve"> </w:t>
      </w:r>
    </w:p>
    <w:p w14:paraId="68545268" w14:textId="77777777" w:rsidR="00CC28F7" w:rsidRPr="007573E8" w:rsidRDefault="00CC28F7" w:rsidP="00962D57">
      <w:pPr>
        <w:pStyle w:val="ban"/>
        <w:ind w:left="1314"/>
        <w:rPr>
          <w:rFonts w:ascii="Times New Roman" w:hAnsi="Times New Roman"/>
          <w:szCs w:val="22"/>
        </w:rPr>
      </w:pPr>
      <w:r w:rsidRPr="007573E8">
        <w:rPr>
          <w:rFonts w:ascii="Times New Roman" w:hAnsi="Times New Roman"/>
          <w:szCs w:val="22"/>
        </w:rPr>
        <w:t xml:space="preserve">(2) </w:t>
      </w:r>
      <w:r>
        <w:rPr>
          <w:rFonts w:ascii="Times New Roman" w:hAnsi="Times New Roman"/>
          <w:szCs w:val="22"/>
        </w:rPr>
        <w:t xml:space="preserve"> b</w:t>
      </w:r>
      <w:r w:rsidRPr="007573E8">
        <w:rPr>
          <w:rFonts w:ascii="Times New Roman" w:hAnsi="Times New Roman"/>
          <w:szCs w:val="22"/>
        </w:rPr>
        <w:t>e located and legally doing business in the Commonwealth of Massachusetts</w:t>
      </w:r>
      <w:r>
        <w:rPr>
          <w:rFonts w:ascii="Times New Roman" w:hAnsi="Times New Roman"/>
          <w:szCs w:val="22"/>
        </w:rPr>
        <w:t>;</w:t>
      </w:r>
      <w:r w:rsidRPr="007573E8">
        <w:rPr>
          <w:rFonts w:ascii="Times New Roman" w:hAnsi="Times New Roman"/>
          <w:szCs w:val="22"/>
        </w:rPr>
        <w:t xml:space="preserve"> </w:t>
      </w:r>
    </w:p>
    <w:p w14:paraId="05EA46BD" w14:textId="77777777" w:rsidR="00CC28F7" w:rsidRPr="007573E8" w:rsidRDefault="00CC28F7" w:rsidP="00962D57">
      <w:pPr>
        <w:pStyle w:val="ban"/>
        <w:ind w:left="1314"/>
        <w:rPr>
          <w:rFonts w:ascii="Times New Roman" w:hAnsi="Times New Roman"/>
          <w:szCs w:val="22"/>
        </w:rPr>
      </w:pPr>
      <w:r w:rsidRPr="007573E8">
        <w:rPr>
          <w:rFonts w:ascii="Times New Roman" w:hAnsi="Times New Roman"/>
          <w:szCs w:val="22"/>
        </w:rPr>
        <w:t xml:space="preserve">(3) </w:t>
      </w:r>
      <w:r>
        <w:rPr>
          <w:rFonts w:ascii="Times New Roman" w:hAnsi="Times New Roman"/>
          <w:szCs w:val="22"/>
        </w:rPr>
        <w:t xml:space="preserve"> o</w:t>
      </w:r>
      <w:r w:rsidRPr="007573E8">
        <w:rPr>
          <w:rFonts w:ascii="Times New Roman" w:hAnsi="Times New Roman"/>
          <w:szCs w:val="22"/>
        </w:rPr>
        <w:t xml:space="preserve">perate under an FBC clinic license issued by DPH, in accordance with </w:t>
      </w:r>
      <w:r>
        <w:rPr>
          <w:rFonts w:ascii="Times New Roman" w:hAnsi="Times New Roman"/>
          <w:szCs w:val="22"/>
        </w:rPr>
        <w:t xml:space="preserve">105 CMR 140.000: </w:t>
      </w:r>
      <w:r>
        <w:rPr>
          <w:rFonts w:ascii="Times New Roman" w:hAnsi="Times New Roman"/>
          <w:i/>
          <w:iCs/>
          <w:szCs w:val="22"/>
        </w:rPr>
        <w:t>Licensure of Clinics</w:t>
      </w:r>
      <w:r>
        <w:rPr>
          <w:rFonts w:ascii="Times New Roman" w:hAnsi="Times New Roman"/>
          <w:szCs w:val="22"/>
        </w:rPr>
        <w:t>;</w:t>
      </w:r>
      <w:r w:rsidRPr="007573E8">
        <w:rPr>
          <w:rFonts w:ascii="Times New Roman" w:hAnsi="Times New Roman"/>
          <w:szCs w:val="22"/>
        </w:rPr>
        <w:t xml:space="preserve"> </w:t>
      </w:r>
      <w:r>
        <w:rPr>
          <w:rFonts w:ascii="Times New Roman" w:hAnsi="Times New Roman"/>
          <w:szCs w:val="22"/>
        </w:rPr>
        <w:t>and</w:t>
      </w:r>
    </w:p>
    <w:p w14:paraId="07A863CE" w14:textId="77777777" w:rsidR="00CC28F7" w:rsidRDefault="00CC28F7" w:rsidP="00962D57">
      <w:pPr>
        <w:pStyle w:val="ban"/>
        <w:ind w:left="1314"/>
        <w:rPr>
          <w:rFonts w:ascii="Times New Roman" w:hAnsi="Times New Roman"/>
          <w:szCs w:val="22"/>
        </w:rPr>
      </w:pPr>
      <w:r w:rsidRPr="007573E8">
        <w:rPr>
          <w:rFonts w:ascii="Times New Roman" w:hAnsi="Times New Roman"/>
          <w:szCs w:val="22"/>
        </w:rPr>
        <w:t xml:space="preserve">(4) </w:t>
      </w:r>
      <w:r>
        <w:rPr>
          <w:rFonts w:ascii="Times New Roman" w:hAnsi="Times New Roman"/>
          <w:szCs w:val="22"/>
        </w:rPr>
        <w:t xml:space="preserve"> b</w:t>
      </w:r>
      <w:r w:rsidRPr="007573E8">
        <w:rPr>
          <w:rFonts w:ascii="Times New Roman" w:hAnsi="Times New Roman"/>
          <w:szCs w:val="22"/>
        </w:rPr>
        <w:t>e accredited by the Commission for the Accreditation of Birth Centers (CABC)</w:t>
      </w:r>
      <w:r>
        <w:rPr>
          <w:rFonts w:ascii="Times New Roman" w:hAnsi="Times New Roman"/>
          <w:szCs w:val="22"/>
        </w:rPr>
        <w:t>.</w:t>
      </w:r>
    </w:p>
    <w:p w14:paraId="3F80ABE3" w14:textId="77777777" w:rsidR="005A34A1" w:rsidRPr="007573E8" w:rsidRDefault="005A34A1" w:rsidP="00962D57">
      <w:pPr>
        <w:pStyle w:val="ban"/>
        <w:ind w:left="1314"/>
        <w:rPr>
          <w:rFonts w:ascii="Times New Roman" w:hAnsi="Times New Roman"/>
          <w:szCs w:val="22"/>
        </w:rPr>
      </w:pPr>
    </w:p>
    <w:p w14:paraId="62099094" w14:textId="77777777" w:rsidR="00CC28F7" w:rsidRPr="007573E8" w:rsidRDefault="00CC28F7" w:rsidP="001970C0">
      <w:pPr>
        <w:pStyle w:val="ban"/>
        <w:ind w:left="936"/>
        <w:rPr>
          <w:rFonts w:ascii="Times New Roman" w:hAnsi="Times New Roman"/>
          <w:szCs w:val="22"/>
        </w:rPr>
      </w:pPr>
      <w:r w:rsidRPr="007573E8">
        <w:rPr>
          <w:rFonts w:ascii="Times New Roman" w:hAnsi="Times New Roman"/>
          <w:szCs w:val="22"/>
        </w:rPr>
        <w:t>(</w:t>
      </w:r>
      <w:r>
        <w:rPr>
          <w:rFonts w:ascii="Times New Roman" w:hAnsi="Times New Roman"/>
          <w:szCs w:val="22"/>
        </w:rPr>
        <w:t>B</w:t>
      </w:r>
      <w:r w:rsidRPr="007573E8">
        <w:rPr>
          <w:rFonts w:ascii="Times New Roman" w:hAnsi="Times New Roman"/>
          <w:szCs w:val="22"/>
        </w:rPr>
        <w:t xml:space="preserve">)  </w:t>
      </w:r>
      <w:r w:rsidRPr="001970C0">
        <w:rPr>
          <w:rFonts w:ascii="Times New Roman" w:hAnsi="Times New Roman"/>
          <w:szCs w:val="22"/>
          <w:u w:val="single"/>
        </w:rPr>
        <w:t>Out-of-state Providers</w:t>
      </w:r>
      <w:r w:rsidRPr="008943AE">
        <w:rPr>
          <w:rFonts w:ascii="Times New Roman" w:hAnsi="Times New Roman"/>
          <w:szCs w:val="22"/>
        </w:rPr>
        <w:t>.</w:t>
      </w:r>
      <w:r>
        <w:rPr>
          <w:rFonts w:ascii="Times New Roman" w:hAnsi="Times New Roman"/>
          <w:szCs w:val="22"/>
        </w:rPr>
        <w:t xml:space="preserve">  </w:t>
      </w:r>
      <w:r w:rsidRPr="007573E8">
        <w:rPr>
          <w:rFonts w:ascii="Times New Roman" w:hAnsi="Times New Roman"/>
          <w:szCs w:val="22"/>
        </w:rPr>
        <w:t xml:space="preserve">To participate in MassHealth, an out-of-state FBC must </w:t>
      </w:r>
      <w:r>
        <w:rPr>
          <w:rFonts w:ascii="Times New Roman" w:hAnsi="Times New Roman"/>
          <w:szCs w:val="22"/>
        </w:rPr>
        <w:t>meet the requirements specified as follows:</w:t>
      </w:r>
    </w:p>
    <w:p w14:paraId="23FC6731" w14:textId="77777777" w:rsidR="00CC28F7" w:rsidRPr="007573E8" w:rsidRDefault="00CC28F7" w:rsidP="00BC1EA1">
      <w:pPr>
        <w:pStyle w:val="ban"/>
        <w:ind w:left="1314"/>
        <w:rPr>
          <w:rFonts w:ascii="Times New Roman" w:hAnsi="Times New Roman"/>
          <w:szCs w:val="22"/>
        </w:rPr>
      </w:pPr>
      <w:r>
        <w:rPr>
          <w:rFonts w:ascii="Times New Roman" w:hAnsi="Times New Roman"/>
          <w:szCs w:val="22"/>
        </w:rPr>
        <w:t xml:space="preserve">(1)  </w:t>
      </w:r>
      <w:r w:rsidRPr="007573E8">
        <w:rPr>
          <w:rFonts w:ascii="Times New Roman" w:hAnsi="Times New Roman"/>
          <w:szCs w:val="22"/>
        </w:rPr>
        <w:t xml:space="preserve">obtain a MassHealth provider number from the MassHealth </w:t>
      </w:r>
      <w:proofErr w:type="gramStart"/>
      <w:r w:rsidRPr="007573E8">
        <w:rPr>
          <w:rFonts w:ascii="Times New Roman" w:hAnsi="Times New Roman"/>
          <w:szCs w:val="22"/>
        </w:rPr>
        <w:t>agency;</w:t>
      </w:r>
      <w:proofErr w:type="gramEnd"/>
      <w:r w:rsidRPr="007573E8">
        <w:rPr>
          <w:rFonts w:ascii="Times New Roman" w:hAnsi="Times New Roman"/>
          <w:szCs w:val="22"/>
        </w:rPr>
        <w:t xml:space="preserve">  </w:t>
      </w:r>
    </w:p>
    <w:p w14:paraId="250F8C15" w14:textId="77777777" w:rsidR="00CC28F7" w:rsidRPr="007573E8" w:rsidRDefault="00CC28F7" w:rsidP="00BC1EA1">
      <w:pPr>
        <w:pStyle w:val="ban"/>
        <w:ind w:left="1314"/>
        <w:rPr>
          <w:rFonts w:ascii="Times New Roman" w:hAnsi="Times New Roman"/>
          <w:szCs w:val="22"/>
        </w:rPr>
      </w:pPr>
      <w:r>
        <w:rPr>
          <w:rFonts w:ascii="Times New Roman" w:hAnsi="Times New Roman"/>
          <w:szCs w:val="22"/>
        </w:rPr>
        <w:t xml:space="preserve">(2)  </w:t>
      </w:r>
      <w:r w:rsidRPr="007573E8">
        <w:rPr>
          <w:rFonts w:ascii="Times New Roman" w:hAnsi="Times New Roman"/>
          <w:szCs w:val="22"/>
        </w:rPr>
        <w:t xml:space="preserve">participate in its own state’s Medicaid program; </w:t>
      </w:r>
      <w:r>
        <w:rPr>
          <w:rFonts w:ascii="Times New Roman" w:hAnsi="Times New Roman"/>
          <w:szCs w:val="22"/>
        </w:rPr>
        <w:t>and</w:t>
      </w:r>
    </w:p>
    <w:p w14:paraId="607DCDD4" w14:textId="77777777" w:rsidR="00CC28F7" w:rsidRPr="007573E8" w:rsidRDefault="00CC28F7" w:rsidP="00340B98">
      <w:pPr>
        <w:pStyle w:val="ban"/>
        <w:ind w:left="1310"/>
        <w:rPr>
          <w:rFonts w:ascii="Times New Roman" w:hAnsi="Times New Roman"/>
          <w:szCs w:val="22"/>
        </w:rPr>
      </w:pPr>
      <w:r>
        <w:rPr>
          <w:rFonts w:ascii="Times New Roman" w:hAnsi="Times New Roman"/>
          <w:szCs w:val="22"/>
        </w:rPr>
        <w:t xml:space="preserve">(3)  </w:t>
      </w:r>
      <w:r w:rsidRPr="007573E8">
        <w:rPr>
          <w:rFonts w:ascii="Times New Roman" w:hAnsi="Times New Roman"/>
          <w:szCs w:val="22"/>
        </w:rPr>
        <w:t>operate as a provider of freestanding birth center services as authorized by the governing or licensing agency in its state</w:t>
      </w:r>
      <w:r>
        <w:rPr>
          <w:rFonts w:ascii="Times New Roman" w:hAnsi="Times New Roman"/>
          <w:szCs w:val="22"/>
        </w:rPr>
        <w:t>.</w:t>
      </w:r>
      <w:r w:rsidRPr="007573E8">
        <w:rPr>
          <w:rFonts w:ascii="Times New Roman" w:hAnsi="Times New Roman"/>
          <w:szCs w:val="22"/>
        </w:rPr>
        <w:t xml:space="preserve">  </w:t>
      </w:r>
    </w:p>
    <w:p w14:paraId="554E33CD" w14:textId="77777777" w:rsidR="00CC28F7" w:rsidRPr="007573E8" w:rsidRDefault="00CC28F7" w:rsidP="2400D07E">
      <w:pPr>
        <w:pStyle w:val="ban"/>
        <w:rPr>
          <w:rFonts w:ascii="Times New Roman" w:hAnsi="Times New Roman"/>
        </w:rPr>
      </w:pPr>
    </w:p>
    <w:p w14:paraId="34262DFE" w14:textId="77777777" w:rsidR="00CC28F7" w:rsidRPr="007573E8" w:rsidRDefault="00CC28F7" w:rsidP="00E75056">
      <w:pPr>
        <w:pStyle w:val="ban"/>
        <w:rPr>
          <w:rFonts w:ascii="Times New Roman" w:hAnsi="Times New Roman"/>
          <w:szCs w:val="22"/>
        </w:rPr>
      </w:pPr>
      <w:r w:rsidRPr="007573E8">
        <w:rPr>
          <w:rFonts w:ascii="Times New Roman" w:hAnsi="Times New Roman"/>
          <w:u w:val="single"/>
        </w:rPr>
        <w:t>457</w:t>
      </w:r>
      <w:r w:rsidRPr="007573E8">
        <w:rPr>
          <w:rFonts w:ascii="Times New Roman" w:hAnsi="Times New Roman"/>
          <w:szCs w:val="22"/>
          <w:u w:val="single"/>
        </w:rPr>
        <w:t>.405:</w:t>
      </w:r>
      <w:r w:rsidRPr="007573E8">
        <w:rPr>
          <w:rFonts w:ascii="Times New Roman" w:hAnsi="Times New Roman"/>
          <w:szCs w:val="22"/>
          <w:u w:val="single"/>
        </w:rPr>
        <w:tab/>
        <w:t>Maximum Allowable Fees</w:t>
      </w:r>
    </w:p>
    <w:p w14:paraId="37BF400B" w14:textId="77777777" w:rsidR="00CC28F7" w:rsidRPr="007573E8" w:rsidRDefault="00CC28F7" w:rsidP="00E75056">
      <w:pPr>
        <w:pStyle w:val="ban"/>
        <w:rPr>
          <w:rFonts w:ascii="Times New Roman" w:hAnsi="Times New Roman"/>
          <w:szCs w:val="22"/>
        </w:rPr>
      </w:pPr>
    </w:p>
    <w:p w14:paraId="3F08A682" w14:textId="77777777" w:rsidR="00CC28F7" w:rsidRPr="007573E8" w:rsidRDefault="00CC28F7" w:rsidP="2400D07E">
      <w:pPr>
        <w:pStyle w:val="ban"/>
        <w:ind w:left="936" w:firstLine="360"/>
        <w:rPr>
          <w:rFonts w:ascii="Times New Roman" w:hAnsi="Times New Roman"/>
        </w:rPr>
      </w:pPr>
      <w:r w:rsidRPr="007573E8">
        <w:rPr>
          <w:rFonts w:ascii="Times New Roman" w:hAnsi="Times New Roman"/>
        </w:rPr>
        <w:t xml:space="preserve">The Executive Office of Health and Human Services (EOHHS) determines the payment rate for freestanding birth center services in accordance with 101 CMR 355.00: </w:t>
      </w:r>
      <w:r w:rsidRPr="007573E8">
        <w:rPr>
          <w:rFonts w:ascii="Times New Roman" w:hAnsi="Times New Roman"/>
          <w:i/>
          <w:iCs/>
        </w:rPr>
        <w:t>Rates for</w:t>
      </w:r>
      <w:r w:rsidRPr="007573E8">
        <w:rPr>
          <w:rFonts w:ascii="Times New Roman" w:hAnsi="Times New Roman"/>
        </w:rPr>
        <w:t xml:space="preserve"> </w:t>
      </w:r>
      <w:r w:rsidRPr="007573E8">
        <w:rPr>
          <w:rFonts w:ascii="Times New Roman" w:hAnsi="Times New Roman"/>
          <w:i/>
          <w:iCs/>
        </w:rPr>
        <w:t>Freestanding Birth Center Services</w:t>
      </w:r>
      <w:r w:rsidRPr="007573E8">
        <w:rPr>
          <w:rFonts w:ascii="Times New Roman" w:hAnsi="Times New Roman"/>
        </w:rPr>
        <w:t xml:space="preserve">. Payment is subject to the conditions, exclusions, and limitations set forth in 130 CMR </w:t>
      </w:r>
      <w:r>
        <w:rPr>
          <w:rFonts w:ascii="Times New Roman" w:hAnsi="Times New Roman"/>
        </w:rPr>
        <w:t>457</w:t>
      </w:r>
      <w:r w:rsidRPr="007573E8">
        <w:rPr>
          <w:rFonts w:ascii="Times New Roman" w:hAnsi="Times New Roman"/>
        </w:rPr>
        <w:t xml:space="preserve">.000 and 130 CMR 450.000: </w:t>
      </w:r>
      <w:r w:rsidRPr="007573E8">
        <w:rPr>
          <w:rFonts w:ascii="Times New Roman" w:hAnsi="Times New Roman"/>
          <w:i/>
          <w:iCs/>
        </w:rPr>
        <w:t>Administrative and Billing Regulations</w:t>
      </w:r>
      <w:r w:rsidRPr="007573E8">
        <w:rPr>
          <w:rFonts w:ascii="Times New Roman" w:hAnsi="Times New Roman"/>
        </w:rPr>
        <w:t>.</w:t>
      </w:r>
    </w:p>
    <w:p w14:paraId="49E8B220" w14:textId="77777777" w:rsidR="00CC28F7" w:rsidRPr="007573E8" w:rsidRDefault="00CC28F7"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p>
    <w:p w14:paraId="7F065AD9" w14:textId="77777777" w:rsidR="00CC28F7" w:rsidRPr="007573E8" w:rsidRDefault="00CC28F7"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7573E8">
        <w:rPr>
          <w:rFonts w:ascii="Times New Roman" w:hAnsi="Times New Roman"/>
          <w:u w:val="single"/>
        </w:rPr>
        <w:t>457</w:t>
      </w:r>
      <w:r w:rsidRPr="007573E8">
        <w:rPr>
          <w:rFonts w:ascii="Times New Roman" w:hAnsi="Times New Roman"/>
          <w:szCs w:val="22"/>
          <w:u w:val="single"/>
        </w:rPr>
        <w:t>.406:  Early and Periodic Screening, Diagnostic and Treatment (EPSDT) Services</w:t>
      </w:r>
    </w:p>
    <w:p w14:paraId="31D8463F" w14:textId="77777777" w:rsidR="00CC28F7" w:rsidRPr="007573E8" w:rsidRDefault="00CC28F7"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510BABD6" w14:textId="77777777" w:rsidR="00CC28F7" w:rsidRPr="007573E8" w:rsidRDefault="00CC28F7" w:rsidP="002E24F9">
      <w:pPr>
        <w:pStyle w:val="ban"/>
        <w:tabs>
          <w:tab w:val="clear" w:pos="1314"/>
          <w:tab w:val="clear" w:pos="1692"/>
          <w:tab w:val="clear" w:pos="2070"/>
          <w:tab w:val="left" w:pos="1416"/>
          <w:tab w:val="left" w:pos="1860"/>
          <w:tab w:val="left" w:pos="2304"/>
        </w:tabs>
        <w:ind w:left="936" w:firstLine="360"/>
        <w:rPr>
          <w:rFonts w:ascii="Times New Roman" w:hAnsi="Times New Roman"/>
          <w:i/>
          <w:szCs w:val="22"/>
        </w:rPr>
      </w:pPr>
      <w:r w:rsidRPr="007573E8">
        <w:rPr>
          <w:rFonts w:ascii="Times New Roman" w:hAnsi="Times New Roman"/>
          <w:szCs w:val="22"/>
        </w:rPr>
        <w:t xml:space="preserve">The MassHealth agency pays for all medically necessary freestanding birth center services for EPSDT-eligible members in accordance with 130 CMR 450.140: </w:t>
      </w:r>
      <w:r w:rsidRPr="007573E8">
        <w:rPr>
          <w:rFonts w:ascii="Times New Roman" w:hAnsi="Times New Roman"/>
          <w:i/>
          <w:szCs w:val="22"/>
        </w:rPr>
        <w:t>Early and Periodic Screening, Diagnostic and Treatment (EPSDT) Services: Introduction</w:t>
      </w:r>
      <w:r w:rsidRPr="007573E8">
        <w:rPr>
          <w:rFonts w:ascii="Times New Roman" w:hAnsi="Times New Roman"/>
          <w:szCs w:val="22"/>
        </w:rPr>
        <w:t xml:space="preserve">, without regard to service limitations described in 130 CMR </w:t>
      </w:r>
      <w:r>
        <w:rPr>
          <w:rFonts w:ascii="Times New Roman" w:hAnsi="Times New Roman"/>
          <w:szCs w:val="22"/>
        </w:rPr>
        <w:t>457</w:t>
      </w:r>
      <w:r w:rsidRPr="007573E8">
        <w:rPr>
          <w:rFonts w:ascii="Times New Roman" w:hAnsi="Times New Roman"/>
          <w:szCs w:val="22"/>
        </w:rPr>
        <w:t xml:space="preserve">.000, and with prior authorization. </w:t>
      </w:r>
    </w:p>
    <w:p w14:paraId="47CC1F7C" w14:textId="77777777" w:rsidR="00CC28F7" w:rsidRPr="001970C0" w:rsidRDefault="00CC28F7" w:rsidP="001970C0">
      <w:pPr>
        <w:rPr>
          <w:rFonts w:ascii="Helvetica" w:hAnsi="Helvetica"/>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F7" w:rsidRPr="007573E8" w14:paraId="15FC7ECF" w14:textId="77777777" w:rsidTr="00741C6F">
        <w:trPr>
          <w:trHeight w:hRule="exact" w:val="864"/>
        </w:trPr>
        <w:tc>
          <w:tcPr>
            <w:tcW w:w="4080" w:type="dxa"/>
            <w:tcBorders>
              <w:bottom w:val="nil"/>
            </w:tcBorders>
          </w:tcPr>
          <w:p w14:paraId="7CE0C3B7"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55C1445B" w14:textId="77777777" w:rsidR="00CC28F7" w:rsidRPr="007573E8" w:rsidRDefault="00CC28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72684114" w14:textId="77777777" w:rsidR="00CC28F7" w:rsidRPr="007573E8" w:rsidRDefault="00CC28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24959D4B"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1AC017FF" w14:textId="77777777" w:rsidR="00CC28F7" w:rsidRPr="007573E8" w:rsidRDefault="00CC28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56654BA1" w14:textId="77777777" w:rsidR="00CC28F7" w:rsidRPr="007573E8" w:rsidRDefault="00CC28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Pr>
                <w:rFonts w:ascii="Arial" w:hAnsi="Arial" w:cs="Arial"/>
                <w:sz w:val="20"/>
                <w:szCs w:val="20"/>
              </w:rPr>
              <w:t>457</w:t>
            </w:r>
            <w:r w:rsidRPr="007573E8">
              <w:rPr>
                <w:rFonts w:ascii="Arial" w:hAnsi="Arial" w:cs="Arial"/>
                <w:sz w:val="20"/>
                <w:szCs w:val="20"/>
              </w:rPr>
              <w:t>.000)</w:t>
            </w:r>
          </w:p>
        </w:tc>
        <w:tc>
          <w:tcPr>
            <w:tcW w:w="1771" w:type="dxa"/>
          </w:tcPr>
          <w:p w14:paraId="07134FF6"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0AEF3622" w14:textId="77777777" w:rsidR="00CC28F7" w:rsidRPr="007573E8" w:rsidRDefault="00CC28F7" w:rsidP="00402EB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4-3</w:t>
            </w:r>
          </w:p>
        </w:tc>
      </w:tr>
      <w:tr w:rsidR="00CC28F7" w:rsidRPr="007573E8" w14:paraId="714BC932" w14:textId="77777777" w:rsidTr="00741C6F">
        <w:trPr>
          <w:trHeight w:hRule="exact" w:val="864"/>
        </w:trPr>
        <w:tc>
          <w:tcPr>
            <w:tcW w:w="4080" w:type="dxa"/>
            <w:tcBorders>
              <w:top w:val="nil"/>
            </w:tcBorders>
            <w:vAlign w:val="center"/>
          </w:tcPr>
          <w:p w14:paraId="1299977B" w14:textId="77777777" w:rsidR="00CC28F7" w:rsidRPr="007573E8" w:rsidRDefault="00CC28F7" w:rsidP="009E777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2954F9B7"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3BFCA584"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66669018"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07B2CC14"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03/15/24</w:t>
            </w:r>
          </w:p>
        </w:tc>
      </w:tr>
    </w:tbl>
    <w:p w14:paraId="03726A45" w14:textId="77777777" w:rsidR="00CC28F7" w:rsidRPr="007573E8" w:rsidRDefault="00CC28F7" w:rsidP="009E765D">
      <w:pPr>
        <w:pStyle w:val="ban"/>
        <w:rPr>
          <w:rFonts w:ascii="Times New Roman" w:hAnsi="Times New Roman"/>
          <w:szCs w:val="22"/>
        </w:rPr>
      </w:pPr>
    </w:p>
    <w:p w14:paraId="57638A25" w14:textId="77777777" w:rsidR="00CC28F7" w:rsidRPr="00CC28F7" w:rsidRDefault="00CC28F7" w:rsidP="00ED4446">
      <w:pPr>
        <w:pStyle w:val="ban"/>
        <w:ind w:left="936" w:hanging="936"/>
        <w:rPr>
          <w:rFonts w:ascii="Times New Roman" w:hAnsi="Times New Roman"/>
          <w:szCs w:val="22"/>
          <w:u w:val="single"/>
        </w:rPr>
      </w:pPr>
      <w:r w:rsidRPr="00CC28F7">
        <w:rPr>
          <w:rFonts w:ascii="Times New Roman" w:hAnsi="Times New Roman"/>
          <w:u w:val="single"/>
        </w:rPr>
        <w:t>457</w:t>
      </w:r>
      <w:r w:rsidRPr="00CC28F7">
        <w:rPr>
          <w:rFonts w:ascii="Times New Roman" w:hAnsi="Times New Roman"/>
          <w:szCs w:val="22"/>
          <w:u w:val="single"/>
        </w:rPr>
        <w:t>.407:  Covered Services</w:t>
      </w:r>
    </w:p>
    <w:p w14:paraId="20B7864F" w14:textId="77777777" w:rsidR="00CC28F7" w:rsidRPr="00CC28F7" w:rsidRDefault="00CC28F7" w:rsidP="00ED4446">
      <w:pPr>
        <w:pStyle w:val="ban"/>
        <w:ind w:left="936" w:hanging="936"/>
        <w:rPr>
          <w:rFonts w:ascii="Times New Roman" w:hAnsi="Times New Roman"/>
          <w:szCs w:val="22"/>
        </w:rPr>
      </w:pPr>
    </w:p>
    <w:p w14:paraId="41F28BD4" w14:textId="5E3525E0" w:rsidR="00CC28F7" w:rsidRPr="00CC28F7" w:rsidRDefault="00CC28F7" w:rsidP="00CC28F7">
      <w:pPr>
        <w:ind w:left="936" w:firstLine="360"/>
        <w:rPr>
          <w:rFonts w:ascii="Times New Roman" w:hAnsi="Times New Roman"/>
        </w:rPr>
      </w:pPr>
      <w:r w:rsidRPr="00CC28F7">
        <w:rPr>
          <w:rFonts w:ascii="Times New Roman" w:hAnsi="Times New Roman"/>
        </w:rPr>
        <w:t>The MassHealth agency pays for medically necessary FBC services, including the following:</w:t>
      </w:r>
    </w:p>
    <w:p w14:paraId="246CC8AF" w14:textId="46356A81" w:rsidR="00CC28F7" w:rsidRPr="00CC28F7" w:rsidRDefault="00CC28F7" w:rsidP="00CC28F7">
      <w:pPr>
        <w:ind w:left="936"/>
        <w:rPr>
          <w:rFonts w:ascii="Times New Roman" w:hAnsi="Times New Roman"/>
          <w:lang w:val="es-US"/>
        </w:rPr>
      </w:pPr>
      <w:r w:rsidRPr="00CC28F7">
        <w:rPr>
          <w:rFonts w:ascii="Times New Roman" w:hAnsi="Times New Roman"/>
          <w:lang w:val="es-US"/>
        </w:rPr>
        <w:t xml:space="preserve">(A)  prenatal </w:t>
      </w:r>
      <w:proofErr w:type="spellStart"/>
      <w:r w:rsidRPr="00CC28F7">
        <w:rPr>
          <w:rFonts w:ascii="Times New Roman" w:hAnsi="Times New Roman"/>
          <w:lang w:val="es-US"/>
        </w:rPr>
        <w:t>visits</w:t>
      </w:r>
      <w:proofErr w:type="spellEnd"/>
      <w:r w:rsidRPr="00CC28F7">
        <w:rPr>
          <w:rFonts w:ascii="Times New Roman" w:hAnsi="Times New Roman"/>
          <w:lang w:val="es-US"/>
        </w:rPr>
        <w:t xml:space="preserve">; </w:t>
      </w:r>
    </w:p>
    <w:p w14:paraId="6403FC44" w14:textId="7CC47924" w:rsidR="00CC28F7" w:rsidRPr="00CC28F7" w:rsidRDefault="00CC28F7" w:rsidP="00CC28F7">
      <w:pPr>
        <w:ind w:left="936"/>
        <w:rPr>
          <w:rFonts w:ascii="Times New Roman" w:hAnsi="Times New Roman"/>
          <w:lang w:val="es-US"/>
        </w:rPr>
      </w:pPr>
      <w:r w:rsidRPr="00CC28F7">
        <w:rPr>
          <w:rFonts w:ascii="Times New Roman" w:hAnsi="Times New Roman"/>
          <w:lang w:val="es-US"/>
        </w:rPr>
        <w:t xml:space="preserve">(B)  </w:t>
      </w:r>
      <w:proofErr w:type="spellStart"/>
      <w:r w:rsidRPr="00CC28F7">
        <w:rPr>
          <w:rFonts w:ascii="Times New Roman" w:hAnsi="Times New Roman"/>
          <w:lang w:val="es-US"/>
        </w:rPr>
        <w:t>ultrasound</w:t>
      </w:r>
      <w:proofErr w:type="spellEnd"/>
      <w:r w:rsidRPr="00CC28F7">
        <w:rPr>
          <w:rFonts w:ascii="Times New Roman" w:hAnsi="Times New Roman"/>
          <w:lang w:val="es-US"/>
        </w:rPr>
        <w:t xml:space="preserve">; </w:t>
      </w:r>
    </w:p>
    <w:p w14:paraId="5EEBED55" w14:textId="1868447B" w:rsidR="00CC28F7" w:rsidRPr="00CC28F7" w:rsidRDefault="00CC28F7" w:rsidP="00CC28F7">
      <w:pPr>
        <w:pStyle w:val="ListParagraph"/>
        <w:ind w:left="936"/>
        <w:contextualSpacing w:val="0"/>
        <w:rPr>
          <w:rFonts w:ascii="Times New Roman" w:hAnsi="Times New Roman"/>
        </w:rPr>
      </w:pPr>
      <w:r w:rsidRPr="00CC28F7">
        <w:rPr>
          <w:rFonts w:ascii="Times New Roman" w:hAnsi="Times New Roman"/>
        </w:rPr>
        <w:t xml:space="preserve">(C)  low-risk labor and </w:t>
      </w:r>
      <w:proofErr w:type="gramStart"/>
      <w:r w:rsidRPr="00CC28F7">
        <w:rPr>
          <w:rFonts w:ascii="Times New Roman" w:hAnsi="Times New Roman"/>
        </w:rPr>
        <w:t>delivery;</w:t>
      </w:r>
      <w:proofErr w:type="gramEnd"/>
    </w:p>
    <w:p w14:paraId="4A779A4A" w14:textId="709E41BB" w:rsidR="00CC28F7" w:rsidRPr="00CC28F7" w:rsidRDefault="00CC28F7" w:rsidP="00CC28F7">
      <w:pPr>
        <w:pStyle w:val="ListParagraph"/>
        <w:ind w:left="936"/>
        <w:contextualSpacing w:val="0"/>
        <w:rPr>
          <w:rFonts w:ascii="Times New Roman" w:hAnsi="Times New Roman"/>
        </w:rPr>
      </w:pPr>
      <w:r w:rsidRPr="00CC28F7">
        <w:rPr>
          <w:rFonts w:ascii="Times New Roman" w:hAnsi="Times New Roman"/>
        </w:rPr>
        <w:t>(D)  postpartum visit(s</w:t>
      </w:r>
      <w:proofErr w:type="gramStart"/>
      <w:r w:rsidRPr="00CC28F7">
        <w:rPr>
          <w:rFonts w:ascii="Times New Roman" w:hAnsi="Times New Roman"/>
        </w:rPr>
        <w:t>);</w:t>
      </w:r>
      <w:proofErr w:type="gramEnd"/>
      <w:r w:rsidRPr="00CC28F7">
        <w:rPr>
          <w:rFonts w:ascii="Times New Roman" w:hAnsi="Times New Roman"/>
        </w:rPr>
        <w:t xml:space="preserve"> </w:t>
      </w:r>
    </w:p>
    <w:p w14:paraId="296B3805" w14:textId="6D3E5082" w:rsidR="00CC28F7" w:rsidRPr="00CC28F7" w:rsidRDefault="00CC28F7" w:rsidP="00CC28F7">
      <w:pPr>
        <w:pStyle w:val="ListParagraph"/>
        <w:ind w:left="936"/>
        <w:contextualSpacing w:val="0"/>
        <w:rPr>
          <w:rFonts w:ascii="Times New Roman" w:hAnsi="Times New Roman"/>
        </w:rPr>
      </w:pPr>
      <w:r w:rsidRPr="00CC28F7">
        <w:rPr>
          <w:rFonts w:ascii="Times New Roman" w:hAnsi="Times New Roman"/>
        </w:rPr>
        <w:t>(E)  newborn care services; and</w:t>
      </w:r>
    </w:p>
    <w:p w14:paraId="1150ED50" w14:textId="77777777" w:rsidR="00CC28F7" w:rsidRPr="00CC28F7" w:rsidRDefault="00CC28F7" w:rsidP="001970C0">
      <w:pPr>
        <w:pStyle w:val="ListParagraph"/>
        <w:ind w:left="936"/>
        <w:rPr>
          <w:rFonts w:ascii="Times New Roman" w:hAnsi="Times New Roman"/>
        </w:rPr>
      </w:pPr>
      <w:r w:rsidRPr="00CC28F7">
        <w:rPr>
          <w:rFonts w:ascii="Times New Roman" w:hAnsi="Times New Roman"/>
        </w:rPr>
        <w:t>(F)  labor care prior to hospital transfer.</w:t>
      </w:r>
    </w:p>
    <w:p w14:paraId="68ACD334" w14:textId="77777777" w:rsidR="00CC28F7" w:rsidRPr="00CC28F7" w:rsidRDefault="00CC28F7">
      <w:pPr>
        <w:rPr>
          <w:rFonts w:ascii="Times New Roman" w:hAnsi="Times New Roman"/>
        </w:rPr>
      </w:pPr>
    </w:p>
    <w:p w14:paraId="37BB081F" w14:textId="30C34FBD" w:rsidR="00CC28F7" w:rsidRPr="00CC28F7" w:rsidRDefault="00CC28F7">
      <w:pPr>
        <w:rPr>
          <w:rFonts w:ascii="Times New Roman" w:hAnsi="Times New Roman"/>
          <w:u w:val="single"/>
        </w:rPr>
      </w:pPr>
      <w:r w:rsidRPr="00CC28F7">
        <w:rPr>
          <w:rFonts w:ascii="Times New Roman" w:hAnsi="Times New Roman"/>
          <w:u w:val="single"/>
        </w:rPr>
        <w:t>457.408:  Noncovered Services</w:t>
      </w:r>
    </w:p>
    <w:p w14:paraId="57C7E4F6" w14:textId="4FD6DE13" w:rsidR="00CC28F7" w:rsidRPr="00CC28F7" w:rsidRDefault="00CC28F7" w:rsidP="00CC28F7">
      <w:pPr>
        <w:ind w:left="936" w:firstLine="360"/>
        <w:rPr>
          <w:rFonts w:ascii="Times New Roman" w:hAnsi="Times New Roman"/>
        </w:rPr>
      </w:pPr>
      <w:r w:rsidRPr="00CC28F7">
        <w:rPr>
          <w:rFonts w:ascii="Times New Roman" w:hAnsi="Times New Roman"/>
        </w:rPr>
        <w:t>The MassHealth agency does not pay FBCs for the following services:</w:t>
      </w:r>
    </w:p>
    <w:p w14:paraId="7A99AAA5" w14:textId="011265A2" w:rsidR="00CC28F7" w:rsidRPr="00CC28F7" w:rsidRDefault="00CC28F7" w:rsidP="00CC28F7">
      <w:pPr>
        <w:ind w:left="936"/>
        <w:rPr>
          <w:rFonts w:ascii="Times New Roman" w:hAnsi="Times New Roman"/>
        </w:rPr>
      </w:pPr>
      <w:r w:rsidRPr="00CC28F7">
        <w:rPr>
          <w:rFonts w:ascii="Times New Roman" w:hAnsi="Times New Roman"/>
        </w:rPr>
        <w:t xml:space="preserve">(A)  surgical procedures such as forceps delivery, tubal ligation, abortion, or cesarean </w:t>
      </w:r>
      <w:proofErr w:type="gramStart"/>
      <w:r w:rsidRPr="00CC28F7">
        <w:rPr>
          <w:rFonts w:ascii="Times New Roman" w:hAnsi="Times New Roman"/>
        </w:rPr>
        <w:t>section;</w:t>
      </w:r>
      <w:proofErr w:type="gramEnd"/>
      <w:r w:rsidRPr="00CC28F7">
        <w:rPr>
          <w:rFonts w:ascii="Times New Roman" w:hAnsi="Times New Roman"/>
        </w:rPr>
        <w:t xml:space="preserve"> </w:t>
      </w:r>
    </w:p>
    <w:p w14:paraId="1A8BC036" w14:textId="39D1AC74" w:rsidR="00CC28F7" w:rsidRPr="00CC28F7" w:rsidRDefault="00CC28F7" w:rsidP="00CC28F7">
      <w:pPr>
        <w:ind w:left="936"/>
        <w:rPr>
          <w:rFonts w:ascii="Times New Roman" w:hAnsi="Times New Roman"/>
        </w:rPr>
      </w:pPr>
      <w:r w:rsidRPr="00CC28F7">
        <w:rPr>
          <w:rFonts w:ascii="Times New Roman" w:hAnsi="Times New Roman"/>
        </w:rPr>
        <w:t xml:space="preserve">(B)  services that are not provided by a licensed provider within the scope of their practice and authorized under state law or </w:t>
      </w:r>
      <w:proofErr w:type="gramStart"/>
      <w:r w:rsidRPr="00CC28F7">
        <w:rPr>
          <w:rFonts w:ascii="Times New Roman" w:hAnsi="Times New Roman"/>
        </w:rPr>
        <w:t>regulation;</w:t>
      </w:r>
      <w:proofErr w:type="gramEnd"/>
      <w:r w:rsidRPr="00CC28F7">
        <w:rPr>
          <w:rFonts w:ascii="Times New Roman" w:hAnsi="Times New Roman"/>
        </w:rPr>
        <w:t xml:space="preserve"> </w:t>
      </w:r>
    </w:p>
    <w:p w14:paraId="4DE915FE" w14:textId="3BD1A540" w:rsidR="00CC28F7" w:rsidRPr="00CC28F7" w:rsidRDefault="00CC28F7" w:rsidP="00CC28F7">
      <w:pPr>
        <w:ind w:left="936"/>
        <w:rPr>
          <w:rFonts w:ascii="Times New Roman" w:hAnsi="Times New Roman"/>
        </w:rPr>
      </w:pPr>
      <w:r w:rsidRPr="00CC28F7">
        <w:rPr>
          <w:rFonts w:ascii="Times New Roman" w:hAnsi="Times New Roman"/>
        </w:rPr>
        <w:t xml:space="preserve">(C)  home births; or </w:t>
      </w:r>
    </w:p>
    <w:p w14:paraId="01FD8652" w14:textId="77777777" w:rsidR="00CC28F7" w:rsidRPr="00CC28F7" w:rsidRDefault="00CC28F7" w:rsidP="003A548F">
      <w:pPr>
        <w:ind w:left="936"/>
        <w:rPr>
          <w:rFonts w:ascii="Times New Roman" w:hAnsi="Times New Roman"/>
        </w:rPr>
      </w:pPr>
      <w:r w:rsidRPr="00CC28F7">
        <w:rPr>
          <w:rFonts w:ascii="Times New Roman" w:hAnsi="Times New Roman"/>
        </w:rPr>
        <w:t>(D)  general or regional anesthesia.</w:t>
      </w:r>
    </w:p>
    <w:p w14:paraId="7616B17B" w14:textId="77777777" w:rsidR="00CC28F7" w:rsidRPr="00CC28F7" w:rsidRDefault="00CC28F7">
      <w:pPr>
        <w:rPr>
          <w:rFonts w:ascii="Times New Roman" w:hAnsi="Times New Roman"/>
        </w:rPr>
      </w:pPr>
    </w:p>
    <w:p w14:paraId="5FA3B6A4" w14:textId="77777777" w:rsidR="00CC28F7" w:rsidRPr="00CC28F7" w:rsidRDefault="00CC28F7">
      <w:pPr>
        <w:rPr>
          <w:rFonts w:ascii="Times New Roman" w:hAnsi="Times New Roman"/>
          <w:u w:val="single"/>
        </w:rPr>
      </w:pPr>
      <w:r w:rsidRPr="00CC28F7">
        <w:rPr>
          <w:rFonts w:ascii="Times New Roman" w:hAnsi="Times New Roman"/>
          <w:u w:val="single"/>
        </w:rPr>
        <w:t>457.409:  Service Limitations</w:t>
      </w:r>
    </w:p>
    <w:p w14:paraId="26A2A532" w14:textId="77777777" w:rsidR="00CC28F7" w:rsidRPr="00CC28F7" w:rsidRDefault="00CC28F7">
      <w:pPr>
        <w:rPr>
          <w:rFonts w:ascii="Times New Roman" w:hAnsi="Times New Roman"/>
        </w:rPr>
      </w:pPr>
    </w:p>
    <w:p w14:paraId="48A82D0E" w14:textId="77777777" w:rsidR="00CC28F7" w:rsidRPr="00CC28F7" w:rsidRDefault="00CC28F7" w:rsidP="001970C0">
      <w:pPr>
        <w:ind w:left="936" w:firstLine="360"/>
        <w:rPr>
          <w:rFonts w:ascii="Times New Roman" w:hAnsi="Times New Roman"/>
        </w:rPr>
      </w:pPr>
      <w:r w:rsidRPr="00CC28F7">
        <w:rPr>
          <w:rFonts w:ascii="Times New Roman" w:hAnsi="Times New Roman"/>
        </w:rPr>
        <w:t>Surgical procedures must be limited to those normally provided during an uncomplicated birth, including episiotomy and repair. Local anesthesia may be administered when performed within the scope of practice of the health care provider. Members who are participating in the Primary Care Clinician (PCC) plan do not require a referral for FBC services.</w:t>
      </w:r>
    </w:p>
    <w:p w14:paraId="76D54D45" w14:textId="77777777" w:rsidR="00CC28F7" w:rsidRPr="001970C0" w:rsidRDefault="00CC28F7" w:rsidP="001970C0">
      <w:r>
        <w:br w:type="page"/>
      </w:r>
    </w:p>
    <w:p w14:paraId="70025270" w14:textId="77777777" w:rsidR="00CC28F7" w:rsidRPr="007573E8" w:rsidRDefault="00CC28F7"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F7" w:rsidRPr="007573E8" w14:paraId="1D955514" w14:textId="77777777" w:rsidTr="00741C6F">
        <w:trPr>
          <w:trHeight w:hRule="exact" w:val="864"/>
        </w:trPr>
        <w:tc>
          <w:tcPr>
            <w:tcW w:w="4080" w:type="dxa"/>
            <w:tcBorders>
              <w:bottom w:val="nil"/>
            </w:tcBorders>
          </w:tcPr>
          <w:p w14:paraId="242194FD"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Commonwealth of Massachusetts</w:t>
            </w:r>
          </w:p>
          <w:p w14:paraId="375D82F4" w14:textId="77777777" w:rsidR="00CC28F7" w:rsidRPr="007573E8" w:rsidRDefault="00CC28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1975AAB4" w14:textId="77777777" w:rsidR="00CC28F7" w:rsidRPr="007573E8" w:rsidRDefault="00CC28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5222699F"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0D3AD560" w14:textId="77777777" w:rsidR="00CC28F7" w:rsidRPr="007573E8" w:rsidRDefault="00CC28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25188AD6" w14:textId="77777777" w:rsidR="00CC28F7" w:rsidRPr="007573E8" w:rsidRDefault="00CC28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Pr>
                <w:rFonts w:ascii="Arial" w:hAnsi="Arial" w:cs="Arial"/>
                <w:sz w:val="20"/>
                <w:szCs w:val="20"/>
              </w:rPr>
              <w:t>457</w:t>
            </w:r>
            <w:r w:rsidRPr="007573E8">
              <w:rPr>
                <w:rFonts w:ascii="Arial" w:hAnsi="Arial" w:cs="Arial"/>
                <w:sz w:val="20"/>
                <w:szCs w:val="20"/>
              </w:rPr>
              <w:t>.000)</w:t>
            </w:r>
          </w:p>
        </w:tc>
        <w:tc>
          <w:tcPr>
            <w:tcW w:w="1771" w:type="dxa"/>
          </w:tcPr>
          <w:p w14:paraId="3992E7BE" w14:textId="77777777" w:rsidR="00CC28F7" w:rsidRPr="007573E8" w:rsidRDefault="00CC28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53D1401C" w14:textId="77777777" w:rsidR="00CC28F7" w:rsidRPr="007573E8" w:rsidRDefault="00CC28F7" w:rsidP="00402EB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4-4</w:t>
            </w:r>
          </w:p>
        </w:tc>
      </w:tr>
      <w:tr w:rsidR="00CC28F7" w:rsidRPr="007573E8" w14:paraId="6B87B73A" w14:textId="77777777" w:rsidTr="00741C6F">
        <w:trPr>
          <w:trHeight w:hRule="exact" w:val="864"/>
        </w:trPr>
        <w:tc>
          <w:tcPr>
            <w:tcW w:w="4080" w:type="dxa"/>
            <w:tcBorders>
              <w:top w:val="nil"/>
            </w:tcBorders>
            <w:vAlign w:val="center"/>
          </w:tcPr>
          <w:p w14:paraId="04EDB11E" w14:textId="77777777" w:rsidR="00CC28F7" w:rsidRPr="007573E8" w:rsidRDefault="00CC28F7" w:rsidP="009E777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2DB07F00"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6704F831"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44B25DCC"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09C52777" w14:textId="77777777" w:rsidR="00CC28F7" w:rsidRPr="007573E8" w:rsidRDefault="00CC28F7" w:rsidP="009E777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03/15/24</w:t>
            </w:r>
          </w:p>
        </w:tc>
      </w:tr>
    </w:tbl>
    <w:p w14:paraId="508D1259" w14:textId="77777777" w:rsidR="00CC28F7" w:rsidRPr="007573E8" w:rsidRDefault="00CC28F7"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4F05B7EC" w14:textId="77777777" w:rsidR="00CC28F7" w:rsidRPr="007573E8" w:rsidRDefault="00CC28F7">
      <w:pPr>
        <w:pStyle w:val="ban"/>
        <w:tabs>
          <w:tab w:val="clear" w:pos="1314"/>
          <w:tab w:val="clear" w:pos="1692"/>
          <w:tab w:val="clear" w:pos="2070"/>
          <w:tab w:val="left" w:pos="1416"/>
          <w:tab w:val="left" w:pos="1860"/>
          <w:tab w:val="left" w:pos="2304"/>
        </w:tabs>
        <w:rPr>
          <w:rFonts w:ascii="Times New Roman" w:hAnsi="Times New Roman"/>
          <w:szCs w:val="22"/>
        </w:rPr>
      </w:pPr>
      <w:r>
        <w:rPr>
          <w:rFonts w:ascii="Times New Roman" w:hAnsi="Times New Roman"/>
          <w:u w:val="single"/>
        </w:rPr>
        <w:t>457</w:t>
      </w:r>
      <w:r w:rsidRPr="007573E8">
        <w:rPr>
          <w:rFonts w:ascii="Times New Roman" w:hAnsi="Times New Roman"/>
          <w:szCs w:val="22"/>
          <w:u w:val="single"/>
        </w:rPr>
        <w:t>.410:</w:t>
      </w:r>
      <w:r>
        <w:rPr>
          <w:rFonts w:ascii="Times New Roman" w:hAnsi="Times New Roman"/>
          <w:szCs w:val="22"/>
          <w:u w:val="single"/>
        </w:rPr>
        <w:t xml:space="preserve">  </w:t>
      </w:r>
      <w:r w:rsidRPr="007573E8">
        <w:rPr>
          <w:rFonts w:ascii="Times New Roman" w:hAnsi="Times New Roman"/>
          <w:szCs w:val="22"/>
          <w:u w:val="single"/>
        </w:rPr>
        <w:t>Recordkeeping Requirements</w:t>
      </w:r>
    </w:p>
    <w:p w14:paraId="296DBF8A" w14:textId="77777777" w:rsidR="00CC28F7" w:rsidRPr="007573E8" w:rsidRDefault="00CC28F7">
      <w:pPr>
        <w:pStyle w:val="ban"/>
        <w:tabs>
          <w:tab w:val="clear" w:pos="1314"/>
          <w:tab w:val="clear" w:pos="1692"/>
          <w:tab w:val="clear" w:pos="2070"/>
          <w:tab w:val="left" w:pos="1416"/>
          <w:tab w:val="left" w:pos="1860"/>
          <w:tab w:val="left" w:pos="2304"/>
        </w:tabs>
        <w:rPr>
          <w:rFonts w:ascii="Times New Roman" w:hAnsi="Times New Roman"/>
          <w:szCs w:val="22"/>
        </w:rPr>
      </w:pPr>
    </w:p>
    <w:p w14:paraId="7259CCB3" w14:textId="77777777" w:rsidR="00CC28F7" w:rsidRPr="001970C0" w:rsidRDefault="00CC28F7" w:rsidP="001970C0">
      <w:pPr>
        <w:pStyle w:val="ban"/>
        <w:tabs>
          <w:tab w:val="clear" w:pos="1314"/>
          <w:tab w:val="clear" w:pos="1692"/>
          <w:tab w:val="clear" w:pos="2070"/>
          <w:tab w:val="left" w:pos="1416"/>
          <w:tab w:val="left" w:pos="1860"/>
          <w:tab w:val="left" w:pos="2304"/>
        </w:tabs>
        <w:ind w:left="936" w:firstLine="360"/>
        <w:rPr>
          <w:rFonts w:ascii="Times New Roman" w:hAnsi="Times New Roman"/>
          <w:szCs w:val="22"/>
        </w:rPr>
      </w:pPr>
      <w:r w:rsidRPr="001970C0">
        <w:rPr>
          <w:rFonts w:ascii="Times New Roman" w:hAnsi="Times New Roman"/>
          <w:szCs w:val="22"/>
        </w:rPr>
        <w:t>FBCs are governed by recordkeeping provisions at MassHealth regulations 130 CMR 457.410</w:t>
      </w:r>
      <w:r>
        <w:rPr>
          <w:rFonts w:ascii="Times New Roman" w:hAnsi="Times New Roman"/>
          <w:szCs w:val="22"/>
        </w:rPr>
        <w:t xml:space="preserve"> and</w:t>
      </w:r>
      <w:r w:rsidRPr="001970C0">
        <w:rPr>
          <w:rFonts w:ascii="Times New Roman" w:hAnsi="Times New Roman"/>
          <w:szCs w:val="22"/>
        </w:rPr>
        <w:t xml:space="preserve"> 130 CMR 450.000</w:t>
      </w:r>
      <w:r>
        <w:rPr>
          <w:rFonts w:ascii="Times New Roman" w:hAnsi="Times New Roman"/>
          <w:szCs w:val="22"/>
        </w:rPr>
        <w:t xml:space="preserve">: </w:t>
      </w:r>
      <w:r w:rsidRPr="003A548F">
        <w:rPr>
          <w:rFonts w:ascii="Times New Roman" w:hAnsi="Times New Roman"/>
          <w:i/>
          <w:iCs/>
          <w:szCs w:val="22"/>
        </w:rPr>
        <w:t>Administrative and Billing Regulations</w:t>
      </w:r>
      <w:r w:rsidRPr="001970C0">
        <w:rPr>
          <w:rFonts w:ascii="Times New Roman" w:hAnsi="Times New Roman"/>
          <w:szCs w:val="22"/>
        </w:rPr>
        <w:t>, and DPH regulations at</w:t>
      </w:r>
      <w:r>
        <w:rPr>
          <w:rFonts w:ascii="Times New Roman" w:hAnsi="Times New Roman"/>
          <w:szCs w:val="22"/>
        </w:rPr>
        <w:t xml:space="preserve"> </w:t>
      </w:r>
      <w:r w:rsidRPr="001970C0">
        <w:rPr>
          <w:rFonts w:ascii="Times New Roman" w:hAnsi="Times New Roman"/>
          <w:szCs w:val="22"/>
        </w:rPr>
        <w:t>105 CMR 140.000</w:t>
      </w:r>
      <w:r>
        <w:rPr>
          <w:rFonts w:ascii="Times New Roman" w:hAnsi="Times New Roman"/>
          <w:szCs w:val="22"/>
        </w:rPr>
        <w:t xml:space="preserve">: </w:t>
      </w:r>
      <w:r w:rsidRPr="003A548F">
        <w:rPr>
          <w:rFonts w:ascii="Times New Roman" w:hAnsi="Times New Roman"/>
          <w:i/>
          <w:iCs/>
          <w:szCs w:val="22"/>
        </w:rPr>
        <w:t>Licensure of Clinics</w:t>
      </w:r>
      <w:r w:rsidRPr="001970C0">
        <w:rPr>
          <w:rFonts w:ascii="Times New Roman" w:hAnsi="Times New Roman"/>
          <w:szCs w:val="22"/>
        </w:rPr>
        <w:t xml:space="preserve">. </w:t>
      </w:r>
    </w:p>
    <w:p w14:paraId="7A0ED860" w14:textId="77777777" w:rsidR="00CC28F7" w:rsidRPr="001970C0" w:rsidRDefault="00CC28F7" w:rsidP="003A548F">
      <w:pPr>
        <w:pStyle w:val="ban"/>
        <w:tabs>
          <w:tab w:val="clear" w:pos="1314"/>
          <w:tab w:val="clear" w:pos="1692"/>
          <w:tab w:val="clear" w:pos="2070"/>
          <w:tab w:val="left" w:pos="1416"/>
          <w:tab w:val="left" w:pos="1860"/>
          <w:tab w:val="left" w:pos="2304"/>
        </w:tabs>
        <w:ind w:left="936"/>
        <w:rPr>
          <w:rFonts w:ascii="Times New Roman" w:hAnsi="Times New Roman"/>
          <w:szCs w:val="22"/>
        </w:rPr>
      </w:pPr>
    </w:p>
    <w:p w14:paraId="268FC3B4" w14:textId="77777777" w:rsidR="00CC28F7" w:rsidRDefault="00CC28F7" w:rsidP="00BD6A9A">
      <w:pPr>
        <w:pStyle w:val="ban"/>
        <w:tabs>
          <w:tab w:val="clear" w:pos="1314"/>
          <w:tab w:val="clear" w:pos="1692"/>
          <w:tab w:val="clear" w:pos="2070"/>
          <w:tab w:val="left" w:pos="1416"/>
          <w:tab w:val="left" w:pos="1860"/>
          <w:tab w:val="left" w:pos="2304"/>
        </w:tabs>
        <w:ind w:left="936"/>
        <w:rPr>
          <w:rFonts w:ascii="Times New Roman" w:hAnsi="Times New Roman"/>
          <w:szCs w:val="22"/>
        </w:rPr>
      </w:pPr>
      <w:r>
        <w:rPr>
          <w:rFonts w:ascii="Times New Roman" w:hAnsi="Times New Roman"/>
          <w:szCs w:val="22"/>
        </w:rPr>
        <w:t xml:space="preserve">(A)  </w:t>
      </w:r>
      <w:r w:rsidRPr="001970C0">
        <w:rPr>
          <w:rFonts w:ascii="Times New Roman" w:hAnsi="Times New Roman"/>
          <w:szCs w:val="22"/>
        </w:rPr>
        <w:t>Payment for any service listed in 130 CMR 457.000 is conditioned upon its full and complete documentation in the member</w:t>
      </w:r>
      <w:r>
        <w:rPr>
          <w:rFonts w:ascii="Times New Roman" w:hAnsi="Times New Roman"/>
          <w:szCs w:val="22"/>
        </w:rPr>
        <w:t>’</w:t>
      </w:r>
      <w:r w:rsidRPr="001970C0">
        <w:rPr>
          <w:rFonts w:ascii="Times New Roman" w:hAnsi="Times New Roman"/>
          <w:szCs w:val="22"/>
        </w:rPr>
        <w:t>s medical record. An FBC must maintain a record of all medical services provided to a member for at least six years following the date of service. Payment for maintaining the member’s medical record is included in the fee for the FBC service. Each medical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FBC, the MassHealth agency will not pay for the service or, if payment has been made, may consider such payment to be an overpayment subject to recovery in accordance with 130 CMR 450.000</w:t>
      </w:r>
      <w:r>
        <w:rPr>
          <w:rFonts w:ascii="Times New Roman" w:hAnsi="Times New Roman"/>
          <w:szCs w:val="22"/>
        </w:rPr>
        <w:t xml:space="preserve">: </w:t>
      </w:r>
      <w:r w:rsidRPr="003A548F">
        <w:rPr>
          <w:rFonts w:ascii="Times New Roman" w:hAnsi="Times New Roman"/>
          <w:i/>
          <w:iCs/>
          <w:szCs w:val="22"/>
        </w:rPr>
        <w:t>Administrative and Billing Regulations</w:t>
      </w:r>
      <w:r w:rsidRPr="001970C0">
        <w:rPr>
          <w:rFonts w:ascii="Times New Roman" w:hAnsi="Times New Roman"/>
          <w:szCs w:val="22"/>
        </w:rPr>
        <w:t xml:space="preserve">. </w:t>
      </w:r>
    </w:p>
    <w:p w14:paraId="7453885C" w14:textId="77777777" w:rsidR="00CC28F7" w:rsidRPr="001970C0" w:rsidRDefault="00CC28F7" w:rsidP="003A548F">
      <w:pPr>
        <w:pStyle w:val="ban"/>
        <w:tabs>
          <w:tab w:val="clear" w:pos="1314"/>
          <w:tab w:val="clear" w:pos="1692"/>
          <w:tab w:val="clear" w:pos="2070"/>
          <w:tab w:val="left" w:pos="1416"/>
          <w:tab w:val="left" w:pos="1860"/>
          <w:tab w:val="left" w:pos="2304"/>
        </w:tabs>
        <w:ind w:left="936"/>
        <w:rPr>
          <w:rFonts w:ascii="Times New Roman" w:hAnsi="Times New Roman"/>
          <w:szCs w:val="22"/>
        </w:rPr>
      </w:pPr>
    </w:p>
    <w:p w14:paraId="43A32590" w14:textId="77777777" w:rsidR="00CC28F7" w:rsidRPr="001970C0" w:rsidRDefault="00CC28F7" w:rsidP="003A548F">
      <w:pPr>
        <w:pStyle w:val="ban"/>
        <w:tabs>
          <w:tab w:val="clear" w:pos="1314"/>
          <w:tab w:val="clear" w:pos="1692"/>
          <w:tab w:val="clear" w:pos="2070"/>
          <w:tab w:val="left" w:pos="1416"/>
          <w:tab w:val="left" w:pos="1860"/>
          <w:tab w:val="left" w:pos="2304"/>
        </w:tabs>
        <w:ind w:left="936"/>
        <w:rPr>
          <w:rFonts w:ascii="Times New Roman" w:hAnsi="Times New Roman"/>
          <w:szCs w:val="22"/>
        </w:rPr>
      </w:pPr>
      <w:r>
        <w:rPr>
          <w:rFonts w:ascii="Times New Roman" w:hAnsi="Times New Roman"/>
          <w:szCs w:val="22"/>
        </w:rPr>
        <w:t xml:space="preserve">(B)  The medical record for </w:t>
      </w:r>
      <w:r w:rsidRPr="001970C0">
        <w:rPr>
          <w:rFonts w:ascii="Times New Roman" w:hAnsi="Times New Roman"/>
          <w:szCs w:val="22"/>
        </w:rPr>
        <w:t xml:space="preserve">each member must contain, at a minimum, the following information: </w:t>
      </w:r>
    </w:p>
    <w:p w14:paraId="64E4CDC4"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(1) </w:t>
      </w:r>
      <w:r>
        <w:rPr>
          <w:rFonts w:ascii="Times New Roman" w:hAnsi="Times New Roman"/>
          <w:szCs w:val="22"/>
        </w:rPr>
        <w:t xml:space="preserve"> m</w:t>
      </w:r>
      <w:r w:rsidRPr="001970C0">
        <w:rPr>
          <w:rFonts w:ascii="Times New Roman" w:hAnsi="Times New Roman"/>
          <w:szCs w:val="22"/>
        </w:rPr>
        <w:t xml:space="preserve">ember’s name, date of birth, home address and telephone number, and spouse or </w:t>
      </w:r>
      <w:proofErr w:type="gramStart"/>
      <w:r w:rsidRPr="001970C0">
        <w:rPr>
          <w:rFonts w:ascii="Times New Roman" w:hAnsi="Times New Roman"/>
          <w:szCs w:val="22"/>
        </w:rPr>
        <w:t>other</w:t>
      </w:r>
      <w:proofErr w:type="gramEnd"/>
      <w:r>
        <w:rPr>
          <w:rFonts w:ascii="Times New Roman" w:hAnsi="Times New Roman"/>
          <w:szCs w:val="22"/>
        </w:rPr>
        <w:t xml:space="preserve"> </w:t>
      </w:r>
      <w:r w:rsidRPr="001970C0">
        <w:rPr>
          <w:rFonts w:ascii="Times New Roman" w:hAnsi="Times New Roman"/>
          <w:szCs w:val="22"/>
        </w:rPr>
        <w:t>person to contact in an emergency</w:t>
      </w:r>
      <w:r>
        <w:rPr>
          <w:rFonts w:ascii="Times New Roman" w:hAnsi="Times New Roman"/>
          <w:szCs w:val="22"/>
        </w:rPr>
        <w:t>;</w:t>
      </w:r>
    </w:p>
    <w:p w14:paraId="38B6CAD8"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(2) </w:t>
      </w:r>
      <w:r>
        <w:rPr>
          <w:rFonts w:ascii="Times New Roman" w:hAnsi="Times New Roman"/>
          <w:szCs w:val="22"/>
        </w:rPr>
        <w:t xml:space="preserve"> d</w:t>
      </w:r>
      <w:r w:rsidRPr="001970C0">
        <w:rPr>
          <w:rFonts w:ascii="Times New Roman" w:hAnsi="Times New Roman"/>
          <w:szCs w:val="22"/>
        </w:rPr>
        <w:t xml:space="preserve">ate of each member visit with FBC </w:t>
      </w:r>
      <w:proofErr w:type="gramStart"/>
      <w:r w:rsidRPr="001970C0">
        <w:rPr>
          <w:rFonts w:ascii="Times New Roman" w:hAnsi="Times New Roman"/>
          <w:szCs w:val="22"/>
        </w:rPr>
        <w:t>staff</w:t>
      </w:r>
      <w:r>
        <w:rPr>
          <w:rFonts w:ascii="Times New Roman" w:hAnsi="Times New Roman"/>
          <w:szCs w:val="22"/>
        </w:rPr>
        <w:t>;</w:t>
      </w:r>
      <w:proofErr w:type="gramEnd"/>
    </w:p>
    <w:p w14:paraId="579096DC"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(3) </w:t>
      </w:r>
      <w:r>
        <w:rPr>
          <w:rFonts w:ascii="Times New Roman" w:hAnsi="Times New Roman"/>
          <w:szCs w:val="22"/>
        </w:rPr>
        <w:t xml:space="preserve"> o</w:t>
      </w:r>
      <w:r w:rsidRPr="001970C0">
        <w:rPr>
          <w:rFonts w:ascii="Times New Roman" w:hAnsi="Times New Roman"/>
          <w:szCs w:val="22"/>
        </w:rPr>
        <w:t xml:space="preserve">bstetrical and medical </w:t>
      </w:r>
      <w:proofErr w:type="gramStart"/>
      <w:r w:rsidRPr="001970C0">
        <w:rPr>
          <w:rFonts w:ascii="Times New Roman" w:hAnsi="Times New Roman"/>
          <w:szCs w:val="22"/>
        </w:rPr>
        <w:t>history</w:t>
      </w:r>
      <w:r>
        <w:rPr>
          <w:rFonts w:ascii="Times New Roman" w:hAnsi="Times New Roman"/>
          <w:szCs w:val="22"/>
        </w:rPr>
        <w:t>;</w:t>
      </w:r>
      <w:proofErr w:type="gramEnd"/>
    </w:p>
    <w:p w14:paraId="60F86052"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(4) </w:t>
      </w:r>
      <w:r>
        <w:rPr>
          <w:rFonts w:ascii="Times New Roman" w:hAnsi="Times New Roman"/>
          <w:szCs w:val="22"/>
        </w:rPr>
        <w:t xml:space="preserve"> d</w:t>
      </w:r>
      <w:r w:rsidRPr="001970C0">
        <w:rPr>
          <w:rFonts w:ascii="Times New Roman" w:hAnsi="Times New Roman"/>
          <w:szCs w:val="22"/>
        </w:rPr>
        <w:t xml:space="preserve">iagnostic observations, evaluations, and therapeutic </w:t>
      </w:r>
      <w:proofErr w:type="gramStart"/>
      <w:r w:rsidRPr="001970C0">
        <w:rPr>
          <w:rFonts w:ascii="Times New Roman" w:hAnsi="Times New Roman"/>
          <w:szCs w:val="22"/>
        </w:rPr>
        <w:t>plans</w:t>
      </w:r>
      <w:r>
        <w:rPr>
          <w:rFonts w:ascii="Times New Roman" w:hAnsi="Times New Roman"/>
          <w:szCs w:val="22"/>
        </w:rPr>
        <w:t>;</w:t>
      </w:r>
      <w:proofErr w:type="gramEnd"/>
    </w:p>
    <w:p w14:paraId="339400EF"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(5) </w:t>
      </w:r>
      <w:r>
        <w:rPr>
          <w:rFonts w:ascii="Times New Roman" w:hAnsi="Times New Roman"/>
          <w:szCs w:val="22"/>
        </w:rPr>
        <w:t xml:space="preserve"> o</w:t>
      </w:r>
      <w:r w:rsidRPr="001970C0">
        <w:rPr>
          <w:rFonts w:ascii="Times New Roman" w:hAnsi="Times New Roman"/>
          <w:szCs w:val="22"/>
        </w:rPr>
        <w:t xml:space="preserve">rders for any medication, test, or </w:t>
      </w:r>
      <w:proofErr w:type="gramStart"/>
      <w:r w:rsidRPr="001970C0">
        <w:rPr>
          <w:rFonts w:ascii="Times New Roman" w:hAnsi="Times New Roman"/>
          <w:szCs w:val="22"/>
        </w:rPr>
        <w:t>treatment</w:t>
      </w:r>
      <w:r>
        <w:rPr>
          <w:rFonts w:ascii="Times New Roman" w:hAnsi="Times New Roman"/>
          <w:szCs w:val="22"/>
        </w:rPr>
        <w:t>;</w:t>
      </w:r>
      <w:proofErr w:type="gramEnd"/>
    </w:p>
    <w:p w14:paraId="4FF48DD1"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(6)</w:t>
      </w:r>
      <w:r>
        <w:rPr>
          <w:rFonts w:ascii="Times New Roman" w:hAnsi="Times New Roman"/>
          <w:szCs w:val="22"/>
        </w:rPr>
        <w:t xml:space="preserve"> </w:t>
      </w:r>
      <w:r w:rsidRPr="001970C0">
        <w:rPr>
          <w:rFonts w:ascii="Times New Roman" w:hAnsi="Times New Roman"/>
          <w:szCs w:val="22"/>
        </w:rPr>
        <w:t xml:space="preserve"> </w:t>
      </w:r>
      <w:r>
        <w:rPr>
          <w:rFonts w:ascii="Times New Roman" w:hAnsi="Times New Roman"/>
          <w:szCs w:val="22"/>
        </w:rPr>
        <w:t>r</w:t>
      </w:r>
      <w:r w:rsidRPr="001970C0">
        <w:rPr>
          <w:rFonts w:ascii="Times New Roman" w:hAnsi="Times New Roman"/>
          <w:szCs w:val="22"/>
        </w:rPr>
        <w:t xml:space="preserve">ecords of any administration of medications, treatment, or </w:t>
      </w:r>
      <w:proofErr w:type="gramStart"/>
      <w:r w:rsidRPr="001970C0">
        <w:rPr>
          <w:rFonts w:ascii="Times New Roman" w:hAnsi="Times New Roman"/>
          <w:szCs w:val="22"/>
        </w:rPr>
        <w:t>therapy</w:t>
      </w:r>
      <w:r>
        <w:rPr>
          <w:rFonts w:ascii="Times New Roman" w:hAnsi="Times New Roman"/>
          <w:szCs w:val="22"/>
        </w:rPr>
        <w:t>;</w:t>
      </w:r>
      <w:proofErr w:type="gramEnd"/>
    </w:p>
    <w:p w14:paraId="73F15F38"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(7) </w:t>
      </w:r>
      <w:r>
        <w:rPr>
          <w:rFonts w:ascii="Times New Roman" w:hAnsi="Times New Roman"/>
          <w:szCs w:val="22"/>
        </w:rPr>
        <w:t xml:space="preserve"> l</w:t>
      </w:r>
      <w:r w:rsidRPr="001970C0">
        <w:rPr>
          <w:rFonts w:ascii="Times New Roman" w:hAnsi="Times New Roman"/>
          <w:szCs w:val="22"/>
        </w:rPr>
        <w:t xml:space="preserve">aboratory, radiology, and other diagnostic </w:t>
      </w:r>
      <w:proofErr w:type="gramStart"/>
      <w:r w:rsidRPr="001970C0">
        <w:rPr>
          <w:rFonts w:ascii="Times New Roman" w:hAnsi="Times New Roman"/>
          <w:szCs w:val="22"/>
        </w:rPr>
        <w:t>reports</w:t>
      </w:r>
      <w:r>
        <w:rPr>
          <w:rFonts w:ascii="Times New Roman" w:hAnsi="Times New Roman"/>
          <w:szCs w:val="22"/>
        </w:rPr>
        <w:t>;</w:t>
      </w:r>
      <w:proofErr w:type="gramEnd"/>
    </w:p>
    <w:p w14:paraId="0DDECE73"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(8)</w:t>
      </w:r>
      <w:r>
        <w:rPr>
          <w:rFonts w:ascii="Times New Roman" w:hAnsi="Times New Roman"/>
          <w:szCs w:val="22"/>
        </w:rPr>
        <w:t xml:space="preserve"> </w:t>
      </w:r>
      <w:r w:rsidRPr="001970C0">
        <w:rPr>
          <w:rFonts w:ascii="Times New Roman" w:hAnsi="Times New Roman"/>
          <w:szCs w:val="22"/>
        </w:rPr>
        <w:t xml:space="preserve"> </w:t>
      </w:r>
      <w:r>
        <w:rPr>
          <w:rFonts w:ascii="Times New Roman" w:hAnsi="Times New Roman"/>
          <w:szCs w:val="22"/>
        </w:rPr>
        <w:t>p</w:t>
      </w:r>
      <w:r w:rsidRPr="001970C0">
        <w:rPr>
          <w:rFonts w:ascii="Times New Roman" w:hAnsi="Times New Roman"/>
          <w:szCs w:val="22"/>
        </w:rPr>
        <w:t xml:space="preserve">rogress </w:t>
      </w:r>
      <w:proofErr w:type="gramStart"/>
      <w:r w:rsidRPr="001970C0">
        <w:rPr>
          <w:rFonts w:ascii="Times New Roman" w:hAnsi="Times New Roman"/>
          <w:szCs w:val="22"/>
        </w:rPr>
        <w:t>notes</w:t>
      </w:r>
      <w:r>
        <w:rPr>
          <w:rFonts w:ascii="Times New Roman" w:hAnsi="Times New Roman"/>
          <w:szCs w:val="22"/>
        </w:rPr>
        <w:t>;</w:t>
      </w:r>
      <w:proofErr w:type="gramEnd"/>
    </w:p>
    <w:p w14:paraId="37A2C2DB"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(9) </w:t>
      </w:r>
      <w:r>
        <w:rPr>
          <w:rFonts w:ascii="Times New Roman" w:hAnsi="Times New Roman"/>
          <w:szCs w:val="22"/>
        </w:rPr>
        <w:t xml:space="preserve"> r</w:t>
      </w:r>
      <w:r w:rsidRPr="001970C0">
        <w:rPr>
          <w:rFonts w:ascii="Times New Roman" w:hAnsi="Times New Roman"/>
          <w:szCs w:val="22"/>
        </w:rPr>
        <w:t xml:space="preserve">eports of any consultations, special examinations, or </w:t>
      </w:r>
      <w:proofErr w:type="gramStart"/>
      <w:r w:rsidRPr="001970C0">
        <w:rPr>
          <w:rFonts w:ascii="Times New Roman" w:hAnsi="Times New Roman"/>
          <w:szCs w:val="22"/>
        </w:rPr>
        <w:t>procedures</w:t>
      </w:r>
      <w:r>
        <w:rPr>
          <w:rFonts w:ascii="Times New Roman" w:hAnsi="Times New Roman"/>
          <w:szCs w:val="22"/>
        </w:rPr>
        <w:t>;</w:t>
      </w:r>
      <w:proofErr w:type="gramEnd"/>
    </w:p>
    <w:p w14:paraId="7A1A246C"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(10)</w:t>
      </w:r>
      <w:r>
        <w:rPr>
          <w:rFonts w:ascii="Times New Roman" w:hAnsi="Times New Roman"/>
          <w:szCs w:val="22"/>
        </w:rPr>
        <w:t xml:space="preserve"> </w:t>
      </w:r>
      <w:r w:rsidRPr="001970C0">
        <w:rPr>
          <w:rFonts w:ascii="Times New Roman" w:hAnsi="Times New Roman"/>
          <w:szCs w:val="22"/>
        </w:rPr>
        <w:t xml:space="preserve"> </w:t>
      </w:r>
      <w:proofErr w:type="gramStart"/>
      <w:r>
        <w:rPr>
          <w:rFonts w:ascii="Times New Roman" w:hAnsi="Times New Roman"/>
          <w:szCs w:val="22"/>
        </w:rPr>
        <w:t>r</w:t>
      </w:r>
      <w:r w:rsidRPr="001970C0">
        <w:rPr>
          <w:rFonts w:ascii="Times New Roman" w:hAnsi="Times New Roman"/>
          <w:szCs w:val="22"/>
        </w:rPr>
        <w:t>eferrals</w:t>
      </w:r>
      <w:r>
        <w:rPr>
          <w:rFonts w:ascii="Times New Roman" w:hAnsi="Times New Roman"/>
          <w:szCs w:val="22"/>
        </w:rPr>
        <w:t>;</w:t>
      </w:r>
      <w:proofErr w:type="gramEnd"/>
    </w:p>
    <w:p w14:paraId="57F42D68" w14:textId="77777777" w:rsidR="00CC28F7" w:rsidRPr="001970C0" w:rsidRDefault="00CC28F7"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(11)</w:t>
      </w:r>
      <w:r>
        <w:rPr>
          <w:rFonts w:ascii="Times New Roman" w:hAnsi="Times New Roman"/>
          <w:szCs w:val="22"/>
        </w:rPr>
        <w:t xml:space="preserve"> </w:t>
      </w:r>
      <w:r w:rsidRPr="001970C0">
        <w:rPr>
          <w:rFonts w:ascii="Times New Roman" w:hAnsi="Times New Roman"/>
          <w:szCs w:val="22"/>
        </w:rPr>
        <w:t xml:space="preserve"> discharge summary where appropriate; and </w:t>
      </w:r>
      <w:r w:rsidRPr="001970C0">
        <w:rPr>
          <w:rFonts w:ascii="Times New Roman" w:hAnsi="Times New Roman"/>
          <w:szCs w:val="22"/>
        </w:rPr>
        <w:br/>
        <w:t>(12</w:t>
      </w:r>
      <w:proofErr w:type="gramStart"/>
      <w:r w:rsidRPr="001970C0">
        <w:rPr>
          <w:rFonts w:ascii="Times New Roman" w:hAnsi="Times New Roman"/>
          <w:szCs w:val="22"/>
        </w:rPr>
        <w:t xml:space="preserve">) </w:t>
      </w:r>
      <w:r>
        <w:rPr>
          <w:rFonts w:ascii="Times New Roman" w:hAnsi="Times New Roman"/>
          <w:szCs w:val="22"/>
        </w:rPr>
        <w:t xml:space="preserve"> </w:t>
      </w:r>
      <w:r w:rsidRPr="001970C0">
        <w:rPr>
          <w:rFonts w:ascii="Times New Roman" w:hAnsi="Times New Roman"/>
          <w:szCs w:val="22"/>
        </w:rPr>
        <w:t>in</w:t>
      </w:r>
      <w:proofErr w:type="gramEnd"/>
      <w:r w:rsidRPr="001970C0">
        <w:rPr>
          <w:rFonts w:ascii="Times New Roman" w:hAnsi="Times New Roman"/>
          <w:szCs w:val="22"/>
        </w:rPr>
        <w:t xml:space="preserve"> addition to items 1 through 11 above, in regard to each newborn, the medical record must include the following: </w:t>
      </w:r>
    </w:p>
    <w:p w14:paraId="4D7ED775" w14:textId="77777777" w:rsidR="00CC28F7" w:rsidRPr="001970C0" w:rsidRDefault="00CC28F7"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(a)  t</w:t>
      </w:r>
      <w:r w:rsidRPr="001970C0">
        <w:rPr>
          <w:rFonts w:ascii="Times New Roman" w:hAnsi="Times New Roman"/>
          <w:szCs w:val="22"/>
        </w:rPr>
        <w:t>he condition of the infant at birth to include Apgar Score (or its equivalent) at one minute and five minutes, time of sustained respiration, details of physical abnormalities</w:t>
      </w:r>
      <w:r>
        <w:rPr>
          <w:rFonts w:ascii="Times New Roman" w:hAnsi="Times New Roman"/>
          <w:szCs w:val="22"/>
        </w:rPr>
        <w:t>,</w:t>
      </w:r>
      <w:r w:rsidRPr="001970C0">
        <w:rPr>
          <w:rFonts w:ascii="Times New Roman" w:hAnsi="Times New Roman"/>
          <w:szCs w:val="22"/>
        </w:rPr>
        <w:t xml:space="preserve"> and pathological </w:t>
      </w:r>
      <w:proofErr w:type="gramStart"/>
      <w:r w:rsidRPr="001970C0">
        <w:rPr>
          <w:rFonts w:ascii="Times New Roman" w:hAnsi="Times New Roman"/>
          <w:szCs w:val="22"/>
        </w:rPr>
        <w:t>states</w:t>
      </w:r>
      <w:r>
        <w:rPr>
          <w:rFonts w:ascii="Times New Roman" w:hAnsi="Times New Roman"/>
          <w:szCs w:val="22"/>
        </w:rPr>
        <w:t>;</w:t>
      </w:r>
      <w:proofErr w:type="gramEnd"/>
    </w:p>
    <w:p w14:paraId="161C73D4" w14:textId="77777777" w:rsidR="00CC28F7" w:rsidRPr="001970C0" w:rsidRDefault="00CC28F7"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(b)  d</w:t>
      </w:r>
      <w:r w:rsidRPr="001970C0">
        <w:rPr>
          <w:rFonts w:ascii="Times New Roman" w:hAnsi="Times New Roman"/>
          <w:szCs w:val="22"/>
        </w:rPr>
        <w:t>ate and hour of birth, birth weight</w:t>
      </w:r>
      <w:r>
        <w:rPr>
          <w:rFonts w:ascii="Times New Roman" w:hAnsi="Times New Roman"/>
          <w:szCs w:val="22"/>
        </w:rPr>
        <w:t>,</w:t>
      </w:r>
      <w:r w:rsidRPr="001970C0">
        <w:rPr>
          <w:rFonts w:ascii="Times New Roman" w:hAnsi="Times New Roman"/>
          <w:szCs w:val="22"/>
        </w:rPr>
        <w:t xml:space="preserve"> and period of </w:t>
      </w:r>
      <w:proofErr w:type="gramStart"/>
      <w:r w:rsidRPr="001970C0">
        <w:rPr>
          <w:rFonts w:ascii="Times New Roman" w:hAnsi="Times New Roman"/>
          <w:szCs w:val="22"/>
        </w:rPr>
        <w:t>gestation</w:t>
      </w:r>
      <w:r>
        <w:rPr>
          <w:rFonts w:ascii="Times New Roman" w:hAnsi="Times New Roman"/>
          <w:szCs w:val="22"/>
        </w:rPr>
        <w:t>;</w:t>
      </w:r>
      <w:proofErr w:type="gramEnd"/>
    </w:p>
    <w:p w14:paraId="5C945B10" w14:textId="77777777" w:rsidR="00CC28F7" w:rsidRPr="001970C0" w:rsidRDefault="00CC28F7"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(c)  n</w:t>
      </w:r>
      <w:r w:rsidRPr="001970C0">
        <w:rPr>
          <w:rFonts w:ascii="Times New Roman" w:hAnsi="Times New Roman"/>
          <w:szCs w:val="22"/>
        </w:rPr>
        <w:t xml:space="preserve">umber of cord vessels and any abnormalities of the </w:t>
      </w:r>
      <w:proofErr w:type="gramStart"/>
      <w:r w:rsidRPr="001970C0">
        <w:rPr>
          <w:rFonts w:ascii="Times New Roman" w:hAnsi="Times New Roman"/>
          <w:szCs w:val="22"/>
        </w:rPr>
        <w:t>placenta</w:t>
      </w:r>
      <w:r>
        <w:rPr>
          <w:rFonts w:ascii="Times New Roman" w:hAnsi="Times New Roman"/>
          <w:szCs w:val="22"/>
        </w:rPr>
        <w:t>;</w:t>
      </w:r>
      <w:proofErr w:type="gramEnd"/>
    </w:p>
    <w:p w14:paraId="427666DB" w14:textId="77777777" w:rsidR="00CC28F7" w:rsidRPr="001970C0" w:rsidRDefault="00CC28F7"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(d)  v</w:t>
      </w:r>
      <w:r w:rsidRPr="001970C0">
        <w:rPr>
          <w:rFonts w:ascii="Times New Roman" w:hAnsi="Times New Roman"/>
          <w:szCs w:val="22"/>
        </w:rPr>
        <w:t xml:space="preserve">erification of eye </w:t>
      </w:r>
      <w:proofErr w:type="gramStart"/>
      <w:r w:rsidRPr="001970C0">
        <w:rPr>
          <w:rFonts w:ascii="Times New Roman" w:hAnsi="Times New Roman"/>
          <w:szCs w:val="22"/>
        </w:rPr>
        <w:t>prophylaxis</w:t>
      </w:r>
      <w:r>
        <w:rPr>
          <w:rFonts w:ascii="Times New Roman" w:hAnsi="Times New Roman"/>
          <w:szCs w:val="22"/>
        </w:rPr>
        <w:t>;</w:t>
      </w:r>
      <w:proofErr w:type="gramEnd"/>
    </w:p>
    <w:p w14:paraId="5354A491" w14:textId="77777777" w:rsidR="00CC28F7" w:rsidRDefault="00CC28F7" w:rsidP="008A223A">
      <w:pPr>
        <w:pStyle w:val="ban"/>
        <w:tabs>
          <w:tab w:val="left" w:pos="1416"/>
          <w:tab w:val="left" w:pos="1860"/>
          <w:tab w:val="left" w:pos="2304"/>
        </w:tabs>
        <w:ind w:left="1699"/>
        <w:rPr>
          <w:rFonts w:ascii="Times New Roman" w:hAnsi="Times New Roman"/>
          <w:szCs w:val="22"/>
        </w:rPr>
      </w:pPr>
      <w:r>
        <w:rPr>
          <w:rFonts w:ascii="Times New Roman" w:hAnsi="Times New Roman"/>
          <w:szCs w:val="22"/>
        </w:rPr>
        <w:t>(e)  m</w:t>
      </w:r>
      <w:r w:rsidRPr="001970C0">
        <w:rPr>
          <w:rFonts w:ascii="Times New Roman" w:hAnsi="Times New Roman"/>
          <w:szCs w:val="22"/>
        </w:rPr>
        <w:t xml:space="preserve">etabolic </w:t>
      </w:r>
      <w:proofErr w:type="gramStart"/>
      <w:r w:rsidRPr="001970C0">
        <w:rPr>
          <w:rFonts w:ascii="Times New Roman" w:hAnsi="Times New Roman"/>
          <w:szCs w:val="22"/>
        </w:rPr>
        <w:t>screening</w:t>
      </w:r>
      <w:r>
        <w:rPr>
          <w:rFonts w:ascii="Times New Roman" w:hAnsi="Times New Roman"/>
          <w:szCs w:val="22"/>
        </w:rPr>
        <w:t>;</w:t>
      </w:r>
      <w:proofErr w:type="gramEnd"/>
    </w:p>
    <w:p w14:paraId="713A33AD" w14:textId="77777777" w:rsidR="00CC28F7" w:rsidRPr="001970C0" w:rsidRDefault="00CC28F7"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(f)  treatments, medications, and special procedures; and</w:t>
      </w:r>
    </w:p>
    <w:p w14:paraId="60DD6E5B" w14:textId="77777777" w:rsidR="00CC28F7" w:rsidRPr="001970C0" w:rsidRDefault="00CC28F7"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(g)  c</w:t>
      </w:r>
      <w:r w:rsidRPr="001970C0">
        <w:rPr>
          <w:rFonts w:ascii="Times New Roman" w:hAnsi="Times New Roman"/>
          <w:szCs w:val="22"/>
        </w:rPr>
        <w:t xml:space="preserve">ondition at discharge or transfer. </w:t>
      </w:r>
      <w:r w:rsidRPr="001970C0">
        <w:rPr>
          <w:rFonts w:ascii="Times New Roman" w:hAnsi="Times New Roman"/>
          <w:szCs w:val="22"/>
        </w:rPr>
        <w:cr/>
      </w:r>
    </w:p>
    <w:p w14:paraId="7C30B442" w14:textId="77777777" w:rsidR="00CC28F7" w:rsidRPr="00E450F5" w:rsidRDefault="00CC28F7">
      <w:pPr>
        <w:pStyle w:val="ban"/>
        <w:tabs>
          <w:tab w:val="clear" w:pos="1314"/>
          <w:tab w:val="clear" w:pos="1692"/>
          <w:tab w:val="clear" w:pos="2070"/>
          <w:tab w:val="left" w:pos="1416"/>
          <w:tab w:val="left" w:pos="1860"/>
          <w:tab w:val="left" w:pos="2304"/>
        </w:tabs>
        <w:rPr>
          <w:rFonts w:ascii="Times New Roman" w:hAnsi="Times New Roman"/>
          <w:szCs w:val="22"/>
        </w:rPr>
      </w:pPr>
    </w:p>
    <w:p w14:paraId="73804255" w14:textId="77777777" w:rsidR="00CC28F7" w:rsidRPr="00E450F5" w:rsidRDefault="00CC28F7">
      <w:pPr>
        <w:pStyle w:val="ban"/>
        <w:tabs>
          <w:tab w:val="clear" w:pos="1314"/>
          <w:tab w:val="clear" w:pos="1692"/>
          <w:tab w:val="clear" w:pos="2070"/>
          <w:tab w:val="left" w:pos="1416"/>
          <w:tab w:val="left" w:pos="1860"/>
          <w:tab w:val="left" w:pos="2304"/>
        </w:tabs>
        <w:rPr>
          <w:rFonts w:ascii="Times New Roman" w:hAnsi="Times New Roman"/>
          <w:szCs w:val="22"/>
        </w:rPr>
      </w:pPr>
      <w:r w:rsidRPr="00E450F5">
        <w:rPr>
          <w:rFonts w:ascii="Times New Roman" w:hAnsi="Times New Roman"/>
          <w:szCs w:val="22"/>
        </w:rPr>
        <w:t>REGULATORY AUTHORITY</w:t>
      </w:r>
    </w:p>
    <w:p w14:paraId="1A7DA88C" w14:textId="77777777" w:rsidR="00CC28F7" w:rsidRPr="00E450F5" w:rsidRDefault="00CC28F7">
      <w:pPr>
        <w:pStyle w:val="ban"/>
        <w:tabs>
          <w:tab w:val="clear" w:pos="1314"/>
          <w:tab w:val="clear" w:pos="1692"/>
          <w:tab w:val="clear" w:pos="2070"/>
          <w:tab w:val="left" w:pos="1416"/>
          <w:tab w:val="left" w:pos="1860"/>
          <w:tab w:val="left" w:pos="2304"/>
        </w:tabs>
        <w:rPr>
          <w:rFonts w:ascii="Times New Roman" w:hAnsi="Times New Roman"/>
          <w:szCs w:val="22"/>
        </w:rPr>
      </w:pPr>
    </w:p>
    <w:p w14:paraId="61B7CB77" w14:textId="77777777" w:rsidR="00CC28F7" w:rsidRPr="00E450F5" w:rsidRDefault="00CC28F7">
      <w:pPr>
        <w:pStyle w:val="ban"/>
        <w:tabs>
          <w:tab w:val="clear" w:pos="1314"/>
          <w:tab w:val="clear" w:pos="1692"/>
          <w:tab w:val="clear" w:pos="2070"/>
          <w:tab w:val="left" w:pos="1416"/>
          <w:tab w:val="left" w:pos="1860"/>
          <w:tab w:val="left" w:pos="2304"/>
        </w:tabs>
        <w:rPr>
          <w:rFonts w:ascii="Times New Roman" w:hAnsi="Times New Roman"/>
          <w:szCs w:val="22"/>
        </w:rPr>
      </w:pPr>
    </w:p>
    <w:p w14:paraId="63056E71" w14:textId="77777777" w:rsidR="00CC28F7" w:rsidRPr="00E450F5" w:rsidRDefault="00CC28F7" w:rsidP="00026755">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E450F5">
        <w:rPr>
          <w:rFonts w:ascii="Times New Roman" w:hAnsi="Times New Roman"/>
          <w:szCs w:val="22"/>
        </w:rPr>
        <w:t>130 CMR 457.000: M.G.L. c 118E, §§ 7 and 12.</w:t>
      </w:r>
    </w:p>
    <w:p w14:paraId="626AD990" w14:textId="77777777" w:rsidR="00CC28F7" w:rsidRPr="007573E8" w:rsidRDefault="00CC28F7" w:rsidP="00026755">
      <w:pPr>
        <w:pStyle w:val="ban"/>
        <w:tabs>
          <w:tab w:val="clear" w:pos="1314"/>
          <w:tab w:val="clear" w:pos="1692"/>
          <w:tab w:val="clear" w:pos="2070"/>
          <w:tab w:val="left" w:pos="1416"/>
          <w:tab w:val="left" w:pos="1860"/>
          <w:tab w:val="left" w:pos="2304"/>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F7" w14:paraId="2C0B6326" w14:textId="77777777" w:rsidTr="13BBA2A4">
        <w:trPr>
          <w:trHeight w:hRule="exact" w:val="864"/>
        </w:trPr>
        <w:tc>
          <w:tcPr>
            <w:tcW w:w="4080" w:type="dxa"/>
            <w:tcBorders>
              <w:bottom w:val="nil"/>
            </w:tcBorders>
          </w:tcPr>
          <w:p w14:paraId="69885E0A" w14:textId="77777777" w:rsidR="00CC28F7" w:rsidRDefault="00CC28F7" w:rsidP="00A3055D">
            <w:pPr>
              <w:widowControl w:val="0"/>
              <w:tabs>
                <w:tab w:val="left" w:pos="936"/>
                <w:tab w:val="left" w:pos="1314"/>
                <w:tab w:val="left" w:pos="1692"/>
                <w:tab w:val="left" w:pos="2070"/>
              </w:tabs>
              <w:spacing w:before="120"/>
              <w:jc w:val="center"/>
              <w:rPr>
                <w:rFonts w:ascii="Arial" w:hAnsi="Arial"/>
                <w:b/>
              </w:rPr>
            </w:pPr>
            <w:r>
              <w:br w:type="page"/>
            </w:r>
            <w:r>
              <w:br w:type="page"/>
            </w:r>
            <w:r>
              <w:br w:type="page"/>
            </w:r>
            <w:r>
              <w:rPr>
                <w:rFonts w:ascii="Arial" w:hAnsi="Arial"/>
                <w:b/>
              </w:rPr>
              <w:t>Commonwealth of Massachusetts</w:t>
            </w:r>
          </w:p>
          <w:p w14:paraId="2F8CA649" w14:textId="77777777" w:rsidR="00CC28F7" w:rsidRDefault="00CC28F7" w:rsidP="00A3055D">
            <w:pPr>
              <w:widowControl w:val="0"/>
              <w:tabs>
                <w:tab w:val="left" w:pos="936"/>
                <w:tab w:val="left" w:pos="1314"/>
                <w:tab w:val="left" w:pos="1692"/>
                <w:tab w:val="left" w:pos="2070"/>
              </w:tabs>
              <w:jc w:val="center"/>
              <w:rPr>
                <w:rFonts w:ascii="Arial" w:hAnsi="Arial"/>
                <w:b/>
              </w:rPr>
            </w:pPr>
            <w:r>
              <w:rPr>
                <w:rFonts w:ascii="Arial" w:hAnsi="Arial"/>
                <w:b/>
              </w:rPr>
              <w:t>MassHealth</w:t>
            </w:r>
          </w:p>
          <w:p w14:paraId="41D413A3" w14:textId="77777777" w:rsidR="00CC28F7" w:rsidRDefault="00CC28F7" w:rsidP="00A3055D">
            <w:pPr>
              <w:widowControl w:val="0"/>
              <w:tabs>
                <w:tab w:val="left" w:pos="936"/>
                <w:tab w:val="left" w:pos="1314"/>
                <w:tab w:val="left" w:pos="1692"/>
                <w:tab w:val="left" w:pos="2070"/>
              </w:tabs>
              <w:jc w:val="center"/>
              <w:rPr>
                <w:rFonts w:ascii="Arial" w:hAnsi="Arial"/>
                <w:b/>
              </w:rPr>
            </w:pPr>
            <w:r>
              <w:rPr>
                <w:rFonts w:ascii="Arial" w:hAnsi="Arial"/>
                <w:b/>
              </w:rPr>
              <w:t>Provider Manual Series</w:t>
            </w:r>
          </w:p>
        </w:tc>
        <w:tc>
          <w:tcPr>
            <w:tcW w:w="3750" w:type="dxa"/>
          </w:tcPr>
          <w:p w14:paraId="00023B3F" w14:textId="77777777" w:rsidR="00CC28F7" w:rsidRDefault="00CC28F7" w:rsidP="00A3055D">
            <w:pPr>
              <w:widowControl w:val="0"/>
              <w:tabs>
                <w:tab w:val="left" w:pos="936"/>
                <w:tab w:val="left" w:pos="1314"/>
                <w:tab w:val="left" w:pos="1692"/>
                <w:tab w:val="left" w:pos="2070"/>
              </w:tabs>
              <w:spacing w:before="120"/>
              <w:jc w:val="center"/>
              <w:rPr>
                <w:rFonts w:ascii="Arial" w:hAnsi="Arial"/>
              </w:rPr>
            </w:pPr>
            <w:r>
              <w:rPr>
                <w:rFonts w:ascii="Arial" w:hAnsi="Arial"/>
                <w:b/>
              </w:rPr>
              <w:t>Subchapter Number and Title</w:t>
            </w:r>
          </w:p>
          <w:p w14:paraId="70A789FE" w14:textId="77777777" w:rsidR="00CC28F7" w:rsidRDefault="00CC28F7" w:rsidP="00A3055D">
            <w:pPr>
              <w:widowControl w:val="0"/>
              <w:tabs>
                <w:tab w:val="left" w:pos="936"/>
                <w:tab w:val="left" w:pos="1314"/>
                <w:tab w:val="left" w:pos="1692"/>
                <w:tab w:val="left" w:pos="2070"/>
              </w:tabs>
              <w:spacing w:before="120"/>
              <w:jc w:val="center"/>
              <w:rPr>
                <w:rFonts w:ascii="Arial" w:hAnsi="Arial"/>
              </w:rPr>
            </w:pPr>
            <w:r>
              <w:rPr>
                <w:rFonts w:ascii="Arial" w:hAnsi="Arial"/>
              </w:rPr>
              <w:t>6. Service Codes and Descriptions</w:t>
            </w:r>
          </w:p>
        </w:tc>
        <w:tc>
          <w:tcPr>
            <w:tcW w:w="1771" w:type="dxa"/>
          </w:tcPr>
          <w:p w14:paraId="6665D89F" w14:textId="77777777" w:rsidR="00CC28F7" w:rsidRDefault="00CC28F7" w:rsidP="00A3055D">
            <w:pPr>
              <w:widowControl w:val="0"/>
              <w:tabs>
                <w:tab w:val="left" w:pos="936"/>
                <w:tab w:val="left" w:pos="1314"/>
                <w:tab w:val="left" w:pos="1692"/>
                <w:tab w:val="left" w:pos="2070"/>
              </w:tabs>
              <w:spacing w:before="120"/>
              <w:jc w:val="center"/>
              <w:rPr>
                <w:rFonts w:ascii="Arial" w:hAnsi="Arial"/>
              </w:rPr>
            </w:pPr>
            <w:r>
              <w:rPr>
                <w:rFonts w:ascii="Arial" w:hAnsi="Arial"/>
                <w:b/>
              </w:rPr>
              <w:t>Page</w:t>
            </w:r>
          </w:p>
          <w:p w14:paraId="6C34436B" w14:textId="77777777" w:rsidR="00CC28F7" w:rsidRDefault="00CC28F7" w:rsidP="00A3055D">
            <w:pPr>
              <w:widowControl w:val="0"/>
              <w:tabs>
                <w:tab w:val="left" w:pos="936"/>
                <w:tab w:val="left" w:pos="1314"/>
                <w:tab w:val="left" w:pos="1692"/>
                <w:tab w:val="left" w:pos="2070"/>
              </w:tabs>
              <w:spacing w:before="120"/>
              <w:jc w:val="center"/>
              <w:rPr>
                <w:rFonts w:ascii="Arial" w:hAnsi="Arial"/>
              </w:rPr>
            </w:pPr>
            <w:r>
              <w:rPr>
                <w:rFonts w:ascii="Arial" w:hAnsi="Arial"/>
              </w:rPr>
              <w:t>vi</w:t>
            </w:r>
          </w:p>
        </w:tc>
      </w:tr>
      <w:tr w:rsidR="00CC28F7" w14:paraId="7B30A06E" w14:textId="77777777" w:rsidTr="13BBA2A4">
        <w:trPr>
          <w:trHeight w:hRule="exact" w:val="864"/>
        </w:trPr>
        <w:tc>
          <w:tcPr>
            <w:tcW w:w="4080" w:type="dxa"/>
            <w:tcBorders>
              <w:top w:val="nil"/>
            </w:tcBorders>
            <w:vAlign w:val="center"/>
          </w:tcPr>
          <w:p w14:paraId="4BE76545" w14:textId="77777777" w:rsidR="00CC28F7" w:rsidRDefault="00CC28F7" w:rsidP="00A3055D">
            <w:pPr>
              <w:widowControl w:val="0"/>
              <w:tabs>
                <w:tab w:val="left" w:pos="936"/>
                <w:tab w:val="left" w:pos="1314"/>
                <w:tab w:val="left" w:pos="1692"/>
                <w:tab w:val="left" w:pos="2070"/>
              </w:tabs>
              <w:jc w:val="center"/>
              <w:rPr>
                <w:rFonts w:ascii="Arial" w:hAnsi="Arial"/>
              </w:rPr>
            </w:pPr>
            <w:r>
              <w:rPr>
                <w:rFonts w:ascii="Arial" w:hAnsi="Arial"/>
              </w:rPr>
              <w:t>Freestanding Birth Center Services Manual</w:t>
            </w:r>
          </w:p>
        </w:tc>
        <w:tc>
          <w:tcPr>
            <w:tcW w:w="3750" w:type="dxa"/>
          </w:tcPr>
          <w:p w14:paraId="0724F850" w14:textId="77777777" w:rsidR="00CC28F7" w:rsidRDefault="00CC28F7" w:rsidP="00A3055D">
            <w:pPr>
              <w:widowControl w:val="0"/>
              <w:tabs>
                <w:tab w:val="left" w:pos="936"/>
                <w:tab w:val="left" w:pos="1314"/>
                <w:tab w:val="left" w:pos="1692"/>
                <w:tab w:val="left" w:pos="2070"/>
              </w:tabs>
              <w:spacing w:before="120"/>
              <w:jc w:val="center"/>
              <w:rPr>
                <w:rFonts w:ascii="Arial" w:hAnsi="Arial"/>
                <w:b/>
              </w:rPr>
            </w:pPr>
            <w:r>
              <w:rPr>
                <w:rFonts w:ascii="Arial" w:hAnsi="Arial"/>
                <w:b/>
              </w:rPr>
              <w:t>Transmittal Letter</w:t>
            </w:r>
          </w:p>
          <w:p w14:paraId="3056CC49" w14:textId="77777777" w:rsidR="00CC28F7" w:rsidRDefault="00CC28F7" w:rsidP="00285CFE">
            <w:pPr>
              <w:widowControl w:val="0"/>
              <w:tabs>
                <w:tab w:val="left" w:pos="936"/>
                <w:tab w:val="left" w:pos="1314"/>
                <w:tab w:val="left" w:pos="1692"/>
                <w:tab w:val="left" w:pos="2070"/>
              </w:tabs>
              <w:spacing w:before="120"/>
              <w:jc w:val="center"/>
              <w:rPr>
                <w:rFonts w:ascii="Arial" w:hAnsi="Arial"/>
              </w:rPr>
            </w:pPr>
            <w:r>
              <w:rPr>
                <w:rFonts w:ascii="Arial" w:hAnsi="Arial"/>
              </w:rPr>
              <w:t>FBC-1</w:t>
            </w:r>
          </w:p>
        </w:tc>
        <w:tc>
          <w:tcPr>
            <w:tcW w:w="1771" w:type="dxa"/>
          </w:tcPr>
          <w:p w14:paraId="0CE7E158" w14:textId="77777777" w:rsidR="00CC28F7" w:rsidRDefault="00CC28F7" w:rsidP="00A3055D">
            <w:pPr>
              <w:widowControl w:val="0"/>
              <w:tabs>
                <w:tab w:val="left" w:pos="936"/>
                <w:tab w:val="left" w:pos="1314"/>
                <w:tab w:val="left" w:pos="1692"/>
                <w:tab w:val="left" w:pos="2070"/>
              </w:tabs>
              <w:spacing w:before="120"/>
              <w:jc w:val="center"/>
              <w:rPr>
                <w:rFonts w:ascii="Arial" w:hAnsi="Arial"/>
                <w:b/>
              </w:rPr>
            </w:pPr>
            <w:r>
              <w:rPr>
                <w:rFonts w:ascii="Arial" w:hAnsi="Arial"/>
                <w:b/>
              </w:rPr>
              <w:t>Date</w:t>
            </w:r>
          </w:p>
          <w:p w14:paraId="36BC91C2" w14:textId="77777777" w:rsidR="00CC28F7" w:rsidRPr="009C2FFC" w:rsidRDefault="00CC28F7" w:rsidP="0E8FC770">
            <w:pPr>
              <w:widowControl w:val="0"/>
              <w:tabs>
                <w:tab w:val="left" w:pos="936"/>
                <w:tab w:val="left" w:pos="1314"/>
                <w:tab w:val="left" w:pos="1692"/>
                <w:tab w:val="left" w:pos="2070"/>
              </w:tabs>
              <w:spacing w:before="120"/>
              <w:jc w:val="center"/>
              <w:rPr>
                <w:rFonts w:ascii="Arial" w:hAnsi="Arial"/>
              </w:rPr>
            </w:pPr>
            <w:r>
              <w:rPr>
                <w:rFonts w:ascii="Arial" w:hAnsi="Arial"/>
              </w:rPr>
              <w:t>03/15/24</w:t>
            </w:r>
          </w:p>
        </w:tc>
      </w:tr>
    </w:tbl>
    <w:p w14:paraId="13879DD1" w14:textId="77777777" w:rsidR="00CC28F7" w:rsidRPr="00AD2D4D" w:rsidRDefault="00CC28F7" w:rsidP="00FE5499">
      <w:pPr>
        <w:pStyle w:val="Default"/>
        <w:ind w:left="980" w:hanging="980"/>
        <w:rPr>
          <w:rFonts w:ascii="Times New Roman" w:hAnsi="Times New Roman" w:cs="Times New Roman"/>
          <w:color w:val="auto"/>
          <w:sz w:val="16"/>
          <w:szCs w:val="16"/>
        </w:rPr>
      </w:pPr>
    </w:p>
    <w:p w14:paraId="54BE0629" w14:textId="77777777" w:rsidR="00CC28F7" w:rsidRPr="005A34A1" w:rsidRDefault="00CC28F7" w:rsidP="00FE5499">
      <w:pPr>
        <w:pStyle w:val="CM2"/>
        <w:spacing w:line="253" w:lineRule="atLeast"/>
        <w:rPr>
          <w:rFonts w:ascii="Times New Roman" w:hAnsi="Times New Roman"/>
          <w:sz w:val="22"/>
          <w:szCs w:val="22"/>
        </w:rPr>
      </w:pPr>
      <w:r w:rsidRPr="005A34A1">
        <w:rPr>
          <w:rFonts w:ascii="Times New Roman" w:hAnsi="Times New Roman"/>
          <w:sz w:val="22"/>
          <w:szCs w:val="22"/>
        </w:rPr>
        <w:t>6.</w:t>
      </w:r>
      <w:r w:rsidRPr="005A34A1">
        <w:rPr>
          <w:rFonts w:ascii="Times New Roman" w:hAnsi="Times New Roman"/>
          <w:sz w:val="22"/>
          <w:szCs w:val="22"/>
        </w:rPr>
        <w:tab/>
        <w:t>Service Codes and Descriptions</w:t>
      </w:r>
    </w:p>
    <w:p w14:paraId="18FF2552" w14:textId="77777777" w:rsidR="00CC28F7" w:rsidRPr="005A34A1" w:rsidRDefault="00CC28F7" w:rsidP="00FE5499">
      <w:pPr>
        <w:pStyle w:val="CM2"/>
        <w:spacing w:line="253" w:lineRule="atLeast"/>
        <w:rPr>
          <w:rFonts w:ascii="Times New Roman" w:hAnsi="Times New Roman"/>
          <w:sz w:val="22"/>
          <w:szCs w:val="22"/>
        </w:rPr>
      </w:pPr>
    </w:p>
    <w:p w14:paraId="0F4766C6" w14:textId="77777777" w:rsidR="00CC28F7" w:rsidRPr="005A34A1" w:rsidRDefault="00CC28F7" w:rsidP="00FE5499">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rPr>
      </w:pPr>
      <w:r w:rsidRPr="005A34A1">
        <w:rPr>
          <w:rFonts w:ascii="Times New Roman" w:hAnsi="Times New Roman"/>
        </w:rPr>
        <w:t>601.</w:t>
      </w:r>
      <w:r w:rsidRPr="005A34A1">
        <w:rPr>
          <w:rFonts w:ascii="Times New Roman" w:hAnsi="Times New Roman"/>
        </w:rPr>
        <w:tab/>
      </w:r>
      <w:proofErr w:type="gramStart"/>
      <w:r w:rsidRPr="005A34A1">
        <w:rPr>
          <w:rFonts w:ascii="Times New Roman" w:hAnsi="Times New Roman"/>
        </w:rPr>
        <w:t xml:space="preserve">Definitions  </w:t>
      </w:r>
      <w:r w:rsidRPr="005A34A1">
        <w:rPr>
          <w:rFonts w:ascii="Times New Roman" w:hAnsi="Times New Roman"/>
        </w:rPr>
        <w:tab/>
      </w:r>
      <w:proofErr w:type="gramEnd"/>
      <w:r w:rsidRPr="005A34A1">
        <w:rPr>
          <w:rFonts w:ascii="Times New Roman" w:hAnsi="Times New Roman"/>
        </w:rPr>
        <w:tab/>
        <w:t>6-1</w:t>
      </w:r>
    </w:p>
    <w:p w14:paraId="413E854F" w14:textId="77777777" w:rsidR="00CC28F7" w:rsidRPr="005A34A1" w:rsidRDefault="00CC28F7" w:rsidP="00FE5499">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lang w:val="fr-FR"/>
        </w:rPr>
      </w:pPr>
      <w:r w:rsidRPr="005A34A1">
        <w:rPr>
          <w:rFonts w:ascii="Times New Roman" w:hAnsi="Times New Roman"/>
          <w:lang w:val="fr-FR"/>
        </w:rPr>
        <w:t>602.</w:t>
      </w:r>
      <w:r w:rsidRPr="005A34A1">
        <w:rPr>
          <w:rFonts w:ascii="Times New Roman" w:hAnsi="Times New Roman"/>
          <w:lang w:val="fr-FR"/>
        </w:rPr>
        <w:tab/>
        <w:t xml:space="preserve">Freestanding Birth Center </w:t>
      </w:r>
      <w:proofErr w:type="gramStart"/>
      <w:r w:rsidRPr="005A34A1">
        <w:rPr>
          <w:rFonts w:ascii="Times New Roman" w:hAnsi="Times New Roman"/>
          <w:lang w:val="fr-FR"/>
        </w:rPr>
        <w:t>Services:</w:t>
      </w:r>
      <w:proofErr w:type="gramEnd"/>
      <w:r w:rsidRPr="005A34A1">
        <w:rPr>
          <w:rFonts w:ascii="Times New Roman" w:hAnsi="Times New Roman"/>
          <w:lang w:val="fr-FR"/>
        </w:rPr>
        <w:t xml:space="preserve"> Service Codes and Descriptions </w:t>
      </w:r>
      <w:r w:rsidRPr="005A34A1">
        <w:rPr>
          <w:rFonts w:ascii="Times New Roman" w:hAnsi="Times New Roman"/>
          <w:lang w:val="fr-FR"/>
        </w:rPr>
        <w:tab/>
      </w:r>
      <w:r w:rsidRPr="005A34A1">
        <w:rPr>
          <w:rFonts w:ascii="Times New Roman" w:hAnsi="Times New Roman"/>
          <w:lang w:val="fr-FR"/>
        </w:rPr>
        <w:tab/>
        <w:t>6-1</w:t>
      </w:r>
    </w:p>
    <w:p w14:paraId="168CF733" w14:textId="77777777" w:rsidR="00CC28F7" w:rsidRPr="005A34A1" w:rsidRDefault="00CC28F7" w:rsidP="00494441">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rPr>
      </w:pPr>
      <w:r w:rsidRPr="005A34A1">
        <w:rPr>
          <w:rFonts w:ascii="Times New Roman" w:hAnsi="Times New Roman"/>
          <w:lang w:val="fr-FR"/>
        </w:rPr>
        <w:t>603.</w:t>
      </w:r>
      <w:r w:rsidRPr="005A34A1">
        <w:rPr>
          <w:rFonts w:ascii="Times New Roman" w:hAnsi="Times New Roman"/>
          <w:lang w:val="fr-FR"/>
        </w:rPr>
        <w:tab/>
      </w:r>
      <w:r w:rsidRPr="005A34A1">
        <w:rPr>
          <w:rFonts w:ascii="Times New Roman" w:hAnsi="Times New Roman"/>
        </w:rPr>
        <w:t xml:space="preserve">Modifiers </w:t>
      </w:r>
      <w:r w:rsidRPr="005A34A1">
        <w:rPr>
          <w:rFonts w:ascii="Times New Roman" w:hAnsi="Times New Roman"/>
          <w:lang w:val="fr-FR"/>
        </w:rPr>
        <w:tab/>
      </w:r>
      <w:r w:rsidRPr="005A34A1">
        <w:rPr>
          <w:rFonts w:ascii="Times New Roman" w:hAnsi="Times New Roman"/>
          <w:lang w:val="fr-FR"/>
        </w:rPr>
        <w:tab/>
        <w:t>6-1</w:t>
      </w:r>
    </w:p>
    <w:p w14:paraId="38F42EA7" w14:textId="77777777" w:rsidR="00CC28F7" w:rsidRPr="005A34A1" w:rsidRDefault="00CC28F7" w:rsidP="001C0DE9">
      <w:pPr>
        <w:pStyle w:val="Header"/>
        <w:rPr>
          <w:rFonts w:ascii="Times New Roman" w:hAnsi="Times New Roman"/>
        </w:rPr>
      </w:pPr>
    </w:p>
    <w:p w14:paraId="0AAE8F51"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 xml:space="preserve">Appendix A.  Directory </w:t>
      </w:r>
      <w:r w:rsidRPr="005A34A1">
        <w:rPr>
          <w:rFonts w:ascii="Times New Roman" w:hAnsi="Times New Roman"/>
        </w:rPr>
        <w:tab/>
      </w:r>
      <w:r w:rsidRPr="005A34A1">
        <w:rPr>
          <w:rFonts w:ascii="Times New Roman" w:hAnsi="Times New Roman"/>
        </w:rPr>
        <w:tab/>
        <w:t>A-1</w:t>
      </w:r>
    </w:p>
    <w:p w14:paraId="65BCD750"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189CFD71"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Appendix C.  Third</w:t>
      </w:r>
      <w:r w:rsidRPr="005A34A1">
        <w:rPr>
          <w:rFonts w:ascii="Times New Roman" w:hAnsi="Times New Roman"/>
        </w:rPr>
        <w:noBreakHyphen/>
        <w:t xml:space="preserve">Party-Liability Codes </w:t>
      </w:r>
      <w:r w:rsidRPr="005A34A1">
        <w:rPr>
          <w:rFonts w:ascii="Times New Roman" w:hAnsi="Times New Roman"/>
        </w:rPr>
        <w:tab/>
      </w:r>
      <w:r w:rsidRPr="005A34A1">
        <w:rPr>
          <w:rFonts w:ascii="Times New Roman" w:hAnsi="Times New Roman"/>
        </w:rPr>
        <w:tab/>
        <w:t>C-1</w:t>
      </w:r>
    </w:p>
    <w:p w14:paraId="59B3A8AC"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5C5AB968"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 xml:space="preserve">Appendix T.  CMSP Covered Codes </w:t>
      </w:r>
      <w:r w:rsidRPr="005A34A1">
        <w:rPr>
          <w:rFonts w:ascii="Times New Roman" w:hAnsi="Times New Roman"/>
        </w:rPr>
        <w:tab/>
      </w:r>
      <w:r w:rsidRPr="005A34A1">
        <w:rPr>
          <w:rFonts w:ascii="Times New Roman" w:hAnsi="Times New Roman"/>
        </w:rPr>
        <w:tab/>
        <w:t>T-1</w:t>
      </w:r>
    </w:p>
    <w:p w14:paraId="1F87AC57"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32EB4C1D"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 xml:space="preserve">Appendix U.  DPH-Designated Serious Reportable Events That Are Not Provider Preventable </w:t>
      </w:r>
    </w:p>
    <w:p w14:paraId="07D3CB75"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b/>
      </w:r>
      <w:r w:rsidRPr="005A34A1">
        <w:rPr>
          <w:rFonts w:ascii="Times New Roman" w:hAnsi="Times New Roman"/>
        </w:rPr>
        <w:tab/>
      </w:r>
      <w:r w:rsidRPr="005A34A1">
        <w:rPr>
          <w:rFonts w:ascii="Times New Roman" w:hAnsi="Times New Roman"/>
        </w:rPr>
        <w:tab/>
      </w:r>
      <w:r w:rsidRPr="005A34A1">
        <w:rPr>
          <w:rFonts w:ascii="Times New Roman" w:hAnsi="Times New Roman"/>
        </w:rPr>
        <w:tab/>
        <w:t xml:space="preserve">   Conditions </w:t>
      </w:r>
      <w:r w:rsidRPr="005A34A1">
        <w:rPr>
          <w:rFonts w:ascii="Times New Roman" w:hAnsi="Times New Roman"/>
        </w:rPr>
        <w:tab/>
      </w:r>
      <w:r w:rsidRPr="005A34A1">
        <w:rPr>
          <w:rFonts w:ascii="Times New Roman" w:hAnsi="Times New Roman"/>
        </w:rPr>
        <w:tab/>
        <w:t>U-1</w:t>
      </w:r>
    </w:p>
    <w:p w14:paraId="6330EF97"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67645483"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Appendix V. MassHealth Billing Instructions for Provider Preventable Conditions</w:t>
      </w:r>
      <w:r w:rsidRPr="005A34A1">
        <w:rPr>
          <w:rFonts w:ascii="Times New Roman" w:hAnsi="Times New Roman"/>
        </w:rPr>
        <w:tab/>
      </w:r>
      <w:r w:rsidRPr="005A34A1">
        <w:rPr>
          <w:rFonts w:ascii="Times New Roman" w:hAnsi="Times New Roman"/>
        </w:rPr>
        <w:tab/>
        <w:t>V-1</w:t>
      </w:r>
    </w:p>
    <w:p w14:paraId="0F0B0B92"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35C79BAF"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Appendix W. EPSDT Services Medical and Dental Protocols and Periodicity Schedules</w:t>
      </w:r>
      <w:r w:rsidRPr="005A34A1">
        <w:rPr>
          <w:rFonts w:ascii="Times New Roman" w:hAnsi="Times New Roman"/>
        </w:rPr>
        <w:tab/>
      </w:r>
      <w:r w:rsidRPr="005A34A1">
        <w:rPr>
          <w:rFonts w:ascii="Times New Roman" w:hAnsi="Times New Roman"/>
        </w:rPr>
        <w:tab/>
        <w:t>W-1</w:t>
      </w:r>
    </w:p>
    <w:p w14:paraId="45AC5287"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7EE6E998"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Appendix X.  Family Assistance Copayments and Deductibles</w:t>
      </w:r>
      <w:r w:rsidRPr="005A34A1">
        <w:rPr>
          <w:rFonts w:ascii="Times New Roman" w:hAnsi="Times New Roman"/>
        </w:rPr>
        <w:tab/>
      </w:r>
      <w:r w:rsidRPr="005A34A1">
        <w:rPr>
          <w:rFonts w:ascii="Times New Roman" w:hAnsi="Times New Roman"/>
        </w:rPr>
        <w:tab/>
        <w:t>X-1</w:t>
      </w:r>
    </w:p>
    <w:p w14:paraId="7B9C6347"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39998CC2"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Appendix Y.  EVS Codes and Messages</w:t>
      </w:r>
      <w:r w:rsidRPr="005A34A1">
        <w:rPr>
          <w:rFonts w:ascii="Times New Roman" w:hAnsi="Times New Roman"/>
        </w:rPr>
        <w:tab/>
      </w:r>
      <w:r w:rsidRPr="005A34A1">
        <w:rPr>
          <w:rFonts w:ascii="Times New Roman" w:hAnsi="Times New Roman"/>
        </w:rPr>
        <w:tab/>
        <w:t>Y-1</w:t>
      </w:r>
    </w:p>
    <w:p w14:paraId="52B9D2F4"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p>
    <w:p w14:paraId="3DDECABC" w14:textId="77777777" w:rsidR="00CC28F7" w:rsidRPr="005A34A1" w:rsidRDefault="00CC28F7" w:rsidP="007D1179">
      <w:pPr>
        <w:widowControl w:val="0"/>
        <w:tabs>
          <w:tab w:val="left" w:pos="360"/>
          <w:tab w:val="left" w:pos="720"/>
          <w:tab w:val="left" w:pos="1080"/>
          <w:tab w:val="left" w:pos="1440"/>
          <w:tab w:val="right" w:leader="dot" w:pos="8760"/>
          <w:tab w:val="right" w:pos="9378"/>
        </w:tabs>
        <w:ind w:left="450" w:hanging="450"/>
        <w:rPr>
          <w:rFonts w:ascii="Times New Roman" w:hAnsi="Times New Roman"/>
        </w:rPr>
      </w:pPr>
      <w:r w:rsidRPr="005A34A1">
        <w:rPr>
          <w:rFonts w:ascii="Times New Roman" w:hAnsi="Times New Roman"/>
        </w:rPr>
        <w:t>Appendix Z.  EPSDT/PPHSD Screening Services Codes</w:t>
      </w:r>
      <w:r w:rsidRPr="005A34A1">
        <w:rPr>
          <w:rFonts w:ascii="Times New Roman" w:hAnsi="Times New Roman"/>
        </w:rPr>
        <w:tab/>
      </w:r>
      <w:r w:rsidRPr="005A34A1">
        <w:rPr>
          <w:rFonts w:ascii="Times New Roman" w:hAnsi="Times New Roman"/>
        </w:rPr>
        <w:tab/>
        <w:t>Z-1</w:t>
      </w:r>
    </w:p>
    <w:p w14:paraId="27145DF3" w14:textId="77777777" w:rsidR="00CC28F7" w:rsidRDefault="00CC28F7">
      <w:r>
        <w:br w:type="page"/>
      </w:r>
    </w:p>
    <w:p w14:paraId="5364E9F9" w14:textId="77777777" w:rsidR="00CC28F7" w:rsidRDefault="00CC28F7" w:rsidP="001C0DE9">
      <w:pPr>
        <w:tabs>
          <w:tab w:val="left" w:pos="5760"/>
        </w:tabs>
      </w:pPr>
    </w:p>
    <w:tbl>
      <w:tblPr>
        <w:tblW w:w="100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90"/>
        <w:gridCol w:w="2030"/>
      </w:tblGrid>
      <w:tr w:rsidR="00CC28F7" w14:paraId="32E6551C" w14:textId="77777777" w:rsidTr="007D1179">
        <w:trPr>
          <w:trHeight w:hRule="exact" w:val="864"/>
        </w:trPr>
        <w:tc>
          <w:tcPr>
            <w:tcW w:w="4220" w:type="dxa"/>
            <w:tcBorders>
              <w:bottom w:val="nil"/>
            </w:tcBorders>
          </w:tcPr>
          <w:p w14:paraId="6170E639"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33D00B5" w14:textId="77777777" w:rsidR="00CC28F7" w:rsidRDefault="00CC28F7" w:rsidP="0034397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650FE17" w14:textId="77777777" w:rsidR="00CC28F7" w:rsidRDefault="00CC28F7" w:rsidP="0034397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90" w:type="dxa"/>
          </w:tcPr>
          <w:p w14:paraId="3C308622"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C968EA9"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2030" w:type="dxa"/>
          </w:tcPr>
          <w:p w14:paraId="26EBA7BD"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98EB5EF"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CC28F7" w:rsidRPr="009549B7" w14:paraId="0BB9BD5C" w14:textId="77777777" w:rsidTr="007D1179">
        <w:trPr>
          <w:trHeight w:hRule="exact" w:val="864"/>
        </w:trPr>
        <w:tc>
          <w:tcPr>
            <w:tcW w:w="4220" w:type="dxa"/>
            <w:tcBorders>
              <w:top w:val="nil"/>
            </w:tcBorders>
            <w:vAlign w:val="center"/>
          </w:tcPr>
          <w:p w14:paraId="495BF15B" w14:textId="77777777" w:rsidR="00CC28F7" w:rsidRDefault="00CC28F7" w:rsidP="00343975">
            <w:pPr>
              <w:widowControl w:val="0"/>
              <w:tabs>
                <w:tab w:val="left" w:pos="936"/>
                <w:tab w:val="left" w:pos="1314"/>
                <w:tab w:val="left" w:pos="1692"/>
                <w:tab w:val="left" w:pos="2070"/>
              </w:tabs>
              <w:jc w:val="center"/>
              <w:rPr>
                <w:rFonts w:ascii="Arial" w:hAnsi="Arial" w:cs="Arial"/>
              </w:rPr>
            </w:pPr>
            <w:r>
              <w:rPr>
                <w:rFonts w:ascii="Arial" w:hAnsi="Arial" w:cs="Arial"/>
              </w:rPr>
              <w:t>Freestanding Birth Center Services Manual</w:t>
            </w:r>
          </w:p>
        </w:tc>
        <w:tc>
          <w:tcPr>
            <w:tcW w:w="3790" w:type="dxa"/>
          </w:tcPr>
          <w:p w14:paraId="67471642"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D2DD8E4"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FBC-1</w:t>
            </w:r>
          </w:p>
        </w:tc>
        <w:tc>
          <w:tcPr>
            <w:tcW w:w="2030" w:type="dxa"/>
          </w:tcPr>
          <w:p w14:paraId="52E6606B" w14:textId="77777777" w:rsidR="00CC28F7" w:rsidRDefault="00CC28F7" w:rsidP="0034397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B0DCE8C" w14:textId="77777777" w:rsidR="00CC28F7" w:rsidRPr="009549B7" w:rsidRDefault="00CC28F7" w:rsidP="00343975">
            <w:pPr>
              <w:widowControl w:val="0"/>
              <w:tabs>
                <w:tab w:val="left" w:pos="936"/>
                <w:tab w:val="left" w:pos="1314"/>
                <w:tab w:val="left" w:pos="1692"/>
                <w:tab w:val="left" w:pos="2070"/>
              </w:tabs>
              <w:spacing w:before="120"/>
              <w:jc w:val="center"/>
              <w:rPr>
                <w:rFonts w:ascii="Arial" w:hAnsi="Arial" w:cs="Arial"/>
              </w:rPr>
            </w:pPr>
            <w:r>
              <w:rPr>
                <w:rFonts w:ascii="Arial" w:hAnsi="Arial"/>
              </w:rPr>
              <w:t>03/15/24</w:t>
            </w:r>
          </w:p>
        </w:tc>
      </w:tr>
    </w:tbl>
    <w:p w14:paraId="6FA2267F" w14:textId="77777777" w:rsidR="00CC28F7" w:rsidRDefault="00CC28F7" w:rsidP="001C0DE9">
      <w:pPr>
        <w:tabs>
          <w:tab w:val="left" w:pos="5760"/>
        </w:tabs>
      </w:pPr>
    </w:p>
    <w:p w14:paraId="3AABB931" w14:textId="77777777" w:rsidR="00CC28F7" w:rsidRPr="005A34A1" w:rsidRDefault="00CC28F7" w:rsidP="00C50865">
      <w:pPr>
        <w:tabs>
          <w:tab w:val="left" w:pos="540"/>
        </w:tabs>
        <w:rPr>
          <w:rFonts w:ascii="Times New Roman" w:hAnsi="Times New Roman"/>
          <w:u w:val="single"/>
        </w:rPr>
      </w:pPr>
      <w:r w:rsidRPr="005A34A1">
        <w:rPr>
          <w:rFonts w:ascii="Times New Roman" w:hAnsi="Times New Roman"/>
        </w:rPr>
        <w:t>601</w:t>
      </w:r>
      <w:r w:rsidRPr="005A34A1">
        <w:rPr>
          <w:rFonts w:ascii="Times New Roman" w:hAnsi="Times New Roman"/>
        </w:rPr>
        <w:tab/>
      </w:r>
      <w:r w:rsidRPr="005A34A1">
        <w:rPr>
          <w:rFonts w:ascii="Times New Roman" w:hAnsi="Times New Roman"/>
          <w:u w:val="single"/>
        </w:rPr>
        <w:t xml:space="preserve">Definitions </w:t>
      </w:r>
    </w:p>
    <w:p w14:paraId="68EC6BBC" w14:textId="77777777" w:rsidR="00CC28F7" w:rsidRPr="005A34A1" w:rsidRDefault="00CC28F7" w:rsidP="00D54D3C">
      <w:pPr>
        <w:widowControl w:val="0"/>
        <w:tabs>
          <w:tab w:val="left" w:pos="518"/>
          <w:tab w:val="left" w:pos="936"/>
          <w:tab w:val="left" w:pos="1314"/>
          <w:tab w:val="left" w:pos="1692"/>
          <w:tab w:val="left" w:pos="2070"/>
        </w:tabs>
        <w:rPr>
          <w:rFonts w:ascii="Times New Roman" w:hAnsi="Times New Roman"/>
        </w:rPr>
      </w:pPr>
    </w:p>
    <w:p w14:paraId="52485834" w14:textId="09AAB8FA" w:rsidR="00CC28F7" w:rsidRPr="005A34A1" w:rsidRDefault="00CC28F7" w:rsidP="005A34A1">
      <w:pPr>
        <w:widowControl w:val="0"/>
        <w:tabs>
          <w:tab w:val="left" w:pos="518"/>
          <w:tab w:val="left" w:pos="936"/>
          <w:tab w:val="left" w:pos="1314"/>
          <w:tab w:val="left" w:pos="1692"/>
          <w:tab w:val="left" w:pos="2070"/>
        </w:tabs>
        <w:ind w:left="720"/>
        <w:rPr>
          <w:rFonts w:ascii="Times New Roman" w:hAnsi="Times New Roman"/>
        </w:rPr>
      </w:pPr>
      <w:r w:rsidRPr="005A34A1">
        <w:rPr>
          <w:rFonts w:ascii="Times New Roman" w:hAnsi="Times New Roman"/>
        </w:rPr>
        <w:t xml:space="preserve">(A) </w:t>
      </w:r>
      <w:r w:rsidRPr="005A34A1">
        <w:rPr>
          <w:rFonts w:ascii="Times New Roman" w:hAnsi="Times New Roman"/>
          <w:u w:val="single"/>
        </w:rPr>
        <w:t>Freestanding Birth Center</w:t>
      </w:r>
      <w:r w:rsidRPr="005A34A1">
        <w:rPr>
          <w:rFonts w:ascii="Times New Roman" w:hAnsi="Times New Roman"/>
        </w:rPr>
        <w:t xml:space="preserve">. A health facility not operated under a hospital license that is licensed by the Department of Public Health (DPH) as a birth center, pursuant to 105 CMR 140.000: </w:t>
      </w:r>
      <w:r w:rsidRPr="005A34A1">
        <w:rPr>
          <w:rFonts w:ascii="Times New Roman" w:hAnsi="Times New Roman"/>
          <w:i/>
          <w:iCs/>
        </w:rPr>
        <w:t>Licensure of Clinics</w:t>
      </w:r>
      <w:r w:rsidRPr="005A34A1">
        <w:rPr>
          <w:rFonts w:ascii="Times New Roman" w:hAnsi="Times New Roman"/>
        </w:rPr>
        <w:t xml:space="preserve">. A freestanding birth center does not include individual or group-practice offices. </w:t>
      </w:r>
    </w:p>
    <w:p w14:paraId="3C6CAA98" w14:textId="77777777" w:rsidR="00CC28F7" w:rsidRPr="005A34A1" w:rsidRDefault="00CC28F7" w:rsidP="007D1179">
      <w:pPr>
        <w:widowControl w:val="0"/>
        <w:tabs>
          <w:tab w:val="left" w:pos="360"/>
          <w:tab w:val="left" w:pos="720"/>
          <w:tab w:val="left" w:pos="1476"/>
        </w:tabs>
        <w:kinsoku w:val="0"/>
        <w:overflowPunct w:val="0"/>
        <w:spacing w:line="260" w:lineRule="exact"/>
        <w:ind w:left="720"/>
        <w:rPr>
          <w:rFonts w:ascii="Times New Roman" w:hAnsi="Times New Roman"/>
        </w:rPr>
      </w:pPr>
      <w:r w:rsidRPr="005A34A1">
        <w:rPr>
          <w:rFonts w:ascii="Times New Roman" w:hAnsi="Times New Roman"/>
        </w:rPr>
        <w:t xml:space="preserve">(B) </w:t>
      </w:r>
      <w:r w:rsidRPr="005A34A1">
        <w:rPr>
          <w:rFonts w:ascii="Times New Roman" w:hAnsi="Times New Roman"/>
          <w:u w:val="single"/>
        </w:rPr>
        <w:t>Low-risk Pregnancy</w:t>
      </w:r>
      <w:r w:rsidRPr="005A34A1">
        <w:rPr>
          <w:rFonts w:ascii="Times New Roman" w:hAnsi="Times New Roman"/>
        </w:rPr>
        <w:t>. A normal, uncomplicated prenatal course as determined by documentation of adequate prenatal care and the anticipation of a normal, uncomplicated labor and birth, as defined by reasonable and generally accepted criteria adopted by professional groups for maternal, fetal, and neonatal health care.</w:t>
      </w:r>
    </w:p>
    <w:p w14:paraId="2FD94BAE" w14:textId="77777777" w:rsidR="00CC28F7" w:rsidRPr="005A34A1" w:rsidRDefault="00CC28F7" w:rsidP="008213D0">
      <w:pPr>
        <w:widowControl w:val="0"/>
        <w:tabs>
          <w:tab w:val="left" w:pos="360"/>
          <w:tab w:val="left" w:pos="720"/>
          <w:tab w:val="left" w:pos="1476"/>
        </w:tabs>
        <w:kinsoku w:val="0"/>
        <w:overflowPunct w:val="0"/>
        <w:spacing w:line="260" w:lineRule="exact"/>
        <w:rPr>
          <w:rFonts w:ascii="Times New Roman" w:hAnsi="Times New Roman"/>
          <w:szCs w:val="24"/>
        </w:rPr>
      </w:pPr>
    </w:p>
    <w:p w14:paraId="3E393079" w14:textId="77777777" w:rsidR="00CC28F7" w:rsidRPr="005A34A1" w:rsidRDefault="00CC28F7" w:rsidP="001C0DE9">
      <w:pPr>
        <w:pStyle w:val="ban"/>
        <w:tabs>
          <w:tab w:val="left" w:pos="518"/>
        </w:tabs>
        <w:spacing w:line="260" w:lineRule="exact"/>
        <w:rPr>
          <w:rFonts w:ascii="Times New Roman" w:hAnsi="Times New Roman"/>
          <w:szCs w:val="22"/>
          <w:u w:val="single"/>
        </w:rPr>
      </w:pPr>
      <w:r w:rsidRPr="005A34A1">
        <w:rPr>
          <w:rFonts w:ascii="Times New Roman" w:hAnsi="Times New Roman"/>
          <w:szCs w:val="22"/>
        </w:rPr>
        <w:t>602</w:t>
      </w:r>
      <w:r w:rsidRPr="005A34A1">
        <w:rPr>
          <w:rFonts w:ascii="Times New Roman" w:hAnsi="Times New Roman"/>
          <w:szCs w:val="22"/>
        </w:rPr>
        <w:tab/>
      </w:r>
      <w:r w:rsidRPr="005A34A1">
        <w:rPr>
          <w:rFonts w:ascii="Times New Roman" w:hAnsi="Times New Roman"/>
          <w:szCs w:val="22"/>
          <w:u w:val="single"/>
        </w:rPr>
        <w:t xml:space="preserve">Freestanding Birth Center Services: Service Codes and Descriptions </w:t>
      </w:r>
    </w:p>
    <w:p w14:paraId="330558C4" w14:textId="77777777" w:rsidR="00CC28F7" w:rsidRPr="005A34A1" w:rsidRDefault="00CC28F7" w:rsidP="001C0DE9">
      <w:pPr>
        <w:pStyle w:val="ban"/>
        <w:tabs>
          <w:tab w:val="left" w:pos="518"/>
        </w:tabs>
        <w:spacing w:line="260" w:lineRule="exact"/>
        <w:rPr>
          <w:rFonts w:ascii="Times New Roman" w:hAnsi="Times New Roman"/>
          <w:szCs w:val="22"/>
          <w:u w:val="single"/>
        </w:rPr>
      </w:pPr>
    </w:p>
    <w:p w14:paraId="6F2B23A1" w14:textId="77777777" w:rsidR="00CC28F7" w:rsidRPr="005A34A1" w:rsidRDefault="00CC28F7" w:rsidP="001C0DE9">
      <w:pPr>
        <w:pStyle w:val="ban"/>
        <w:tabs>
          <w:tab w:val="left" w:pos="518"/>
        </w:tabs>
        <w:spacing w:line="260" w:lineRule="exact"/>
        <w:rPr>
          <w:rFonts w:ascii="Times New Roman" w:hAnsi="Times New Roman"/>
          <w:szCs w:val="22"/>
          <w:u w:val="single"/>
        </w:rPr>
      </w:pPr>
      <w:r w:rsidRPr="005A34A1">
        <w:rPr>
          <w:rFonts w:ascii="Times New Roman" w:hAnsi="Times New Roman"/>
          <w:szCs w:val="22"/>
          <w:u w:val="single"/>
        </w:rPr>
        <w:t>Service</w:t>
      </w:r>
    </w:p>
    <w:p w14:paraId="6502BBD1" w14:textId="77777777" w:rsidR="00CC28F7" w:rsidRPr="005A34A1" w:rsidRDefault="00CC28F7" w:rsidP="007D1179">
      <w:pPr>
        <w:tabs>
          <w:tab w:val="left" w:pos="360"/>
        </w:tabs>
        <w:rPr>
          <w:rFonts w:ascii="Times New Roman" w:hAnsi="Times New Roman"/>
        </w:rPr>
      </w:pPr>
      <w:r w:rsidRPr="005A34A1">
        <w:rPr>
          <w:rFonts w:ascii="Times New Roman" w:hAnsi="Times New Roman"/>
          <w:u w:val="single"/>
        </w:rPr>
        <w:t>Code</w:t>
      </w:r>
      <w:r w:rsidRPr="005A34A1">
        <w:rPr>
          <w:rFonts w:ascii="Times New Roman" w:hAnsi="Times New Roman"/>
        </w:rPr>
        <w:tab/>
      </w:r>
      <w:r w:rsidRPr="005A34A1">
        <w:rPr>
          <w:rFonts w:ascii="Times New Roman" w:hAnsi="Times New Roman"/>
        </w:rPr>
        <w:tab/>
      </w:r>
      <w:r w:rsidRPr="005A34A1">
        <w:rPr>
          <w:rFonts w:ascii="Times New Roman" w:hAnsi="Times New Roman"/>
          <w:u w:val="single"/>
        </w:rPr>
        <w:t>Service Description</w:t>
      </w:r>
    </w:p>
    <w:p w14:paraId="34EC2328" w14:textId="77777777" w:rsidR="00CC28F7" w:rsidRPr="005A34A1" w:rsidRDefault="00CC28F7" w:rsidP="00B12ACE">
      <w:pPr>
        <w:pStyle w:val="ban"/>
        <w:tabs>
          <w:tab w:val="left" w:pos="518"/>
        </w:tabs>
        <w:spacing w:line="260" w:lineRule="exact"/>
        <w:rPr>
          <w:rFonts w:ascii="Times New Roman" w:hAnsi="Times New Roman"/>
        </w:rPr>
      </w:pPr>
    </w:p>
    <w:p w14:paraId="620D9464" w14:textId="772DB091" w:rsidR="00CC28F7" w:rsidRPr="005A34A1" w:rsidRDefault="00CC28F7" w:rsidP="005A34A1">
      <w:pPr>
        <w:pStyle w:val="ban"/>
        <w:tabs>
          <w:tab w:val="clear" w:pos="936"/>
          <w:tab w:val="clear" w:pos="1314"/>
          <w:tab w:val="clear" w:pos="1692"/>
          <w:tab w:val="clear" w:pos="2070"/>
          <w:tab w:val="left" w:pos="1440"/>
        </w:tabs>
        <w:spacing w:after="120" w:line="276" w:lineRule="auto"/>
        <w:ind w:left="1440" w:hanging="1440"/>
        <w:rPr>
          <w:rFonts w:ascii="Times New Roman" w:hAnsi="Times New Roman"/>
          <w:szCs w:val="22"/>
        </w:rPr>
      </w:pPr>
      <w:r w:rsidRPr="005A34A1">
        <w:rPr>
          <w:rFonts w:ascii="Times New Roman" w:hAnsi="Times New Roman"/>
        </w:rPr>
        <w:t>59400-TC</w:t>
      </w:r>
      <w:r w:rsidRPr="005A34A1">
        <w:rPr>
          <w:rFonts w:ascii="Times New Roman" w:hAnsi="Times New Roman"/>
        </w:rPr>
        <w:tab/>
        <w:t>Routine obstetric care including antepartum care, vaginal delivery (with or without episiotomy</w:t>
      </w:r>
      <w:r w:rsidRPr="005A34A1">
        <w:rPr>
          <w:rFonts w:ascii="Times New Roman" w:hAnsi="Times New Roman"/>
          <w:szCs w:val="22"/>
        </w:rPr>
        <w:t xml:space="preserve">, and/or forceps) and postpartum care (payment for the mother’s length of stay for an all-inclusive global facility obstetrical service without use of forceps) </w:t>
      </w:r>
    </w:p>
    <w:p w14:paraId="3E029885" w14:textId="77777777" w:rsidR="00CC28F7" w:rsidRPr="005A34A1" w:rsidRDefault="00CC28F7" w:rsidP="005A34A1">
      <w:pPr>
        <w:pStyle w:val="ban"/>
        <w:tabs>
          <w:tab w:val="clear" w:pos="936"/>
          <w:tab w:val="clear" w:pos="1314"/>
          <w:tab w:val="clear" w:pos="1692"/>
          <w:tab w:val="clear" w:pos="2070"/>
          <w:tab w:val="left" w:pos="1440"/>
        </w:tabs>
        <w:spacing w:after="120" w:line="276" w:lineRule="auto"/>
        <w:ind w:left="1440" w:hanging="1440"/>
        <w:rPr>
          <w:rFonts w:ascii="Times New Roman" w:hAnsi="Times New Roman"/>
          <w:szCs w:val="22"/>
        </w:rPr>
      </w:pPr>
      <w:r w:rsidRPr="005A34A1">
        <w:rPr>
          <w:rFonts w:ascii="Times New Roman" w:hAnsi="Times New Roman"/>
          <w:szCs w:val="22"/>
        </w:rPr>
        <w:t>99460-TC</w:t>
      </w:r>
      <w:r w:rsidRPr="005A34A1">
        <w:rPr>
          <w:rFonts w:ascii="Times New Roman" w:hAnsi="Times New Roman"/>
          <w:szCs w:val="22"/>
        </w:rPr>
        <w:tab/>
      </w:r>
      <w:r w:rsidRPr="005A34A1">
        <w:rPr>
          <w:rFonts w:ascii="Times New Roman" w:hAnsi="Times New Roman"/>
        </w:rPr>
        <w:t>Initial</w:t>
      </w:r>
      <w:r w:rsidRPr="005A34A1">
        <w:rPr>
          <w:rFonts w:ascii="Times New Roman" w:hAnsi="Times New Roman"/>
          <w:szCs w:val="22"/>
        </w:rPr>
        <w:t xml:space="preserve"> </w:t>
      </w:r>
      <w:r w:rsidRPr="005A34A1">
        <w:rPr>
          <w:rFonts w:ascii="Times New Roman" w:hAnsi="Times New Roman"/>
        </w:rPr>
        <w:t>hospital</w:t>
      </w:r>
      <w:r w:rsidRPr="005A34A1">
        <w:rPr>
          <w:rFonts w:ascii="Times New Roman" w:hAnsi="Times New Roman"/>
          <w:szCs w:val="22"/>
        </w:rPr>
        <w:t xml:space="preserve"> or birthing center care, per day, for evaluation and management of normal newborn infant (all-inclusive global facility payment for newborn’s length of stay)</w:t>
      </w:r>
    </w:p>
    <w:p w14:paraId="04A1F824" w14:textId="5C6EBF4B" w:rsidR="00CC28F7" w:rsidRPr="005A34A1" w:rsidRDefault="00CC28F7" w:rsidP="005A34A1">
      <w:pPr>
        <w:pStyle w:val="ban"/>
        <w:tabs>
          <w:tab w:val="clear" w:pos="936"/>
          <w:tab w:val="clear" w:pos="1314"/>
          <w:tab w:val="clear" w:pos="1692"/>
          <w:tab w:val="clear" w:pos="2070"/>
          <w:tab w:val="left" w:pos="1440"/>
        </w:tabs>
        <w:spacing w:line="260" w:lineRule="exact"/>
        <w:ind w:left="1440" w:hanging="1440"/>
        <w:rPr>
          <w:rFonts w:ascii="Times New Roman" w:hAnsi="Times New Roman"/>
          <w:szCs w:val="22"/>
        </w:rPr>
      </w:pPr>
      <w:r w:rsidRPr="005A34A1">
        <w:rPr>
          <w:rFonts w:ascii="Times New Roman" w:hAnsi="Times New Roman"/>
          <w:szCs w:val="22"/>
        </w:rPr>
        <w:t>S4005</w:t>
      </w:r>
      <w:r w:rsidRPr="005A34A1">
        <w:rPr>
          <w:rFonts w:ascii="Times New Roman" w:hAnsi="Times New Roman"/>
          <w:szCs w:val="22"/>
        </w:rPr>
        <w:tab/>
        <w:t>Interim labor facility global (labor occurring but not resulting in delivery) (global facility payment for prepartum services when delivery occurs at another facility)</w:t>
      </w:r>
    </w:p>
    <w:p w14:paraId="54B93E0A" w14:textId="77777777" w:rsidR="00CC28F7" w:rsidRPr="005A34A1" w:rsidRDefault="00CC28F7" w:rsidP="001D506A">
      <w:pPr>
        <w:tabs>
          <w:tab w:val="left" w:pos="540"/>
        </w:tabs>
        <w:rPr>
          <w:rFonts w:ascii="Times New Roman" w:hAnsi="Times New Roman"/>
        </w:rPr>
      </w:pPr>
    </w:p>
    <w:p w14:paraId="618DF1FA" w14:textId="77777777" w:rsidR="00CC28F7" w:rsidRPr="005A34A1" w:rsidRDefault="00CC28F7" w:rsidP="001D506A">
      <w:pPr>
        <w:tabs>
          <w:tab w:val="left" w:pos="540"/>
        </w:tabs>
        <w:rPr>
          <w:rFonts w:ascii="Times New Roman" w:hAnsi="Times New Roman"/>
        </w:rPr>
      </w:pPr>
      <w:r w:rsidRPr="005A34A1">
        <w:rPr>
          <w:rFonts w:ascii="Times New Roman" w:hAnsi="Times New Roman"/>
        </w:rPr>
        <w:t>603</w:t>
      </w:r>
      <w:r w:rsidRPr="005A34A1">
        <w:rPr>
          <w:rFonts w:ascii="Times New Roman" w:hAnsi="Times New Roman"/>
        </w:rPr>
        <w:tab/>
      </w:r>
      <w:r w:rsidRPr="005A34A1">
        <w:rPr>
          <w:rFonts w:ascii="Times New Roman" w:hAnsi="Times New Roman"/>
          <w:u w:val="single"/>
        </w:rPr>
        <w:t>Modifiers</w:t>
      </w:r>
    </w:p>
    <w:p w14:paraId="1D88F6B0" w14:textId="77777777" w:rsidR="00CC28F7" w:rsidRPr="005A34A1" w:rsidRDefault="00CC28F7" w:rsidP="001D506A">
      <w:pPr>
        <w:rPr>
          <w:rFonts w:ascii="Times New Roman" w:hAnsi="Times New Roman"/>
          <w:u w:val="single"/>
        </w:rPr>
      </w:pPr>
    </w:p>
    <w:p w14:paraId="2A6C82E0" w14:textId="77777777" w:rsidR="00CC28F7" w:rsidRPr="005A34A1" w:rsidRDefault="00CC28F7" w:rsidP="001D506A">
      <w:pPr>
        <w:tabs>
          <w:tab w:val="left" w:pos="360"/>
          <w:tab w:val="left" w:pos="540"/>
        </w:tabs>
        <w:rPr>
          <w:rFonts w:ascii="Times New Roman" w:hAnsi="Times New Roman"/>
        </w:rPr>
      </w:pPr>
      <w:r w:rsidRPr="005A34A1">
        <w:rPr>
          <w:rFonts w:ascii="Times New Roman" w:hAnsi="Times New Roman"/>
        </w:rPr>
        <w:t xml:space="preserve">The following service code modifiers are allowed for billing under MassHealth. </w:t>
      </w:r>
    </w:p>
    <w:p w14:paraId="1FE5830D" w14:textId="77777777" w:rsidR="00CC28F7" w:rsidRPr="005A34A1" w:rsidRDefault="00CC28F7" w:rsidP="001D506A">
      <w:pPr>
        <w:tabs>
          <w:tab w:val="left" w:pos="360"/>
          <w:tab w:val="left" w:pos="540"/>
        </w:tabs>
        <w:rPr>
          <w:rFonts w:ascii="Times New Roman" w:hAnsi="Times New Roman"/>
          <w:u w:val="single"/>
        </w:rPr>
      </w:pPr>
    </w:p>
    <w:p w14:paraId="42E13BA0" w14:textId="77777777" w:rsidR="00CC28F7" w:rsidRPr="005A34A1" w:rsidRDefault="00CC28F7" w:rsidP="007D1179">
      <w:pPr>
        <w:tabs>
          <w:tab w:val="left" w:pos="360"/>
        </w:tabs>
        <w:rPr>
          <w:rFonts w:ascii="Times New Roman" w:hAnsi="Times New Roman"/>
          <w:u w:val="single"/>
        </w:rPr>
      </w:pPr>
      <w:r w:rsidRPr="005A34A1">
        <w:rPr>
          <w:rFonts w:ascii="Times New Roman" w:hAnsi="Times New Roman"/>
          <w:u w:val="single"/>
        </w:rPr>
        <w:t>Modifier</w:t>
      </w:r>
      <w:r w:rsidRPr="005A34A1">
        <w:rPr>
          <w:rFonts w:ascii="Times New Roman" w:hAnsi="Times New Roman"/>
        </w:rPr>
        <w:tab/>
      </w:r>
      <w:r w:rsidRPr="005A34A1">
        <w:rPr>
          <w:rFonts w:ascii="Times New Roman" w:hAnsi="Times New Roman"/>
          <w:u w:val="single"/>
        </w:rPr>
        <w:t>Modifier Description</w:t>
      </w:r>
    </w:p>
    <w:p w14:paraId="55B941EA" w14:textId="77777777" w:rsidR="00CC28F7" w:rsidRPr="005A34A1" w:rsidRDefault="00CC28F7" w:rsidP="001D506A">
      <w:pPr>
        <w:tabs>
          <w:tab w:val="left" w:pos="360"/>
          <w:tab w:val="left" w:pos="540"/>
        </w:tabs>
        <w:rPr>
          <w:rFonts w:ascii="Times New Roman" w:hAnsi="Times New Roman"/>
        </w:rPr>
      </w:pPr>
    </w:p>
    <w:p w14:paraId="3F229137" w14:textId="77777777" w:rsidR="00CC28F7" w:rsidRPr="005A34A1" w:rsidRDefault="00CC28F7" w:rsidP="001D506A">
      <w:pPr>
        <w:rPr>
          <w:rFonts w:ascii="Times New Roman" w:hAnsi="Times New Roman"/>
        </w:rPr>
      </w:pPr>
      <w:r w:rsidRPr="005A34A1">
        <w:rPr>
          <w:rFonts w:ascii="Times New Roman" w:hAnsi="Times New Roman"/>
        </w:rPr>
        <w:t>TC</w:t>
      </w:r>
      <w:r w:rsidRPr="005A34A1">
        <w:rPr>
          <w:rFonts w:ascii="Times New Roman" w:hAnsi="Times New Roman"/>
        </w:rPr>
        <w:tab/>
      </w:r>
      <w:r w:rsidRPr="005A34A1">
        <w:rPr>
          <w:rFonts w:ascii="Times New Roman" w:hAnsi="Times New Roman"/>
        </w:rPr>
        <w:tab/>
        <w:t>Technical component</w:t>
      </w:r>
    </w:p>
    <w:p w14:paraId="2C29B157" w14:textId="77777777" w:rsidR="00CC28F7" w:rsidRPr="001C0DE9" w:rsidRDefault="00CC28F7" w:rsidP="00D54D3C">
      <w:pPr>
        <w:tabs>
          <w:tab w:val="left" w:pos="552"/>
        </w:tabs>
      </w:pPr>
    </w:p>
    <w:p w14:paraId="2F5AEDD1" w14:textId="77777777" w:rsidR="009A0E9B" w:rsidRDefault="009A0E9B" w:rsidP="00FF5AAD"/>
    <w:sectPr w:rsidR="009A0E9B" w:rsidSect="00CC28F7">
      <w:headerReference w:type="default" r:id="rId27"/>
      <w:endnotePr>
        <w:numFmt w:val="decimal"/>
      </w:endnotePr>
      <w:pgSz w:w="12240" w:h="15840"/>
      <w:pgMar w:top="576"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KEIDJM+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C7761" w14:textId="77777777" w:rsidR="00BC0F2E" w:rsidRDefault="00BC0F2E" w:rsidP="00541D99">
    <w:pPr>
      <w:pStyle w:val="Footer"/>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01140" w14:textId="42C274B3" w:rsidR="00CC28F7" w:rsidRDefault="00CC28F7"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40FA" w14:textId="77777777" w:rsidR="00BC0F2E" w:rsidRDefault="00BC0F2E" w:rsidP="000057C1">
    <w:pPr>
      <w:spacing w:after="0"/>
      <w:ind w:left="6480" w:firstLine="720"/>
    </w:pPr>
    <w:r>
      <w:t>MassHealth</w:t>
    </w:r>
  </w:p>
  <w:p w14:paraId="05438640" w14:textId="77777777" w:rsidR="00BC0F2E" w:rsidRDefault="00BC0F2E" w:rsidP="000057C1">
    <w:pPr>
      <w:spacing w:after="0"/>
      <w:ind w:left="6480" w:firstLine="720"/>
    </w:pPr>
    <w:r>
      <w:t>TL FBC-1</w:t>
    </w:r>
  </w:p>
  <w:p w14:paraId="0A81E70C" w14:textId="77777777" w:rsidR="00BC0F2E" w:rsidRPr="006600CF" w:rsidRDefault="00BC0F2E" w:rsidP="000057C1">
    <w:pPr>
      <w:spacing w:after="0"/>
      <w:ind w:left="7200"/>
    </w:pPr>
    <w:r>
      <w:t>March</w:t>
    </w:r>
    <w:r w:rsidRPr="006600CF">
      <w:t xml:space="preserve"> 2024</w:t>
    </w:r>
  </w:p>
  <w:p w14:paraId="348967C4" w14:textId="77777777" w:rsidR="00BC0F2E" w:rsidRPr="00FC443A" w:rsidRDefault="00BC0F2E" w:rsidP="00FC4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4B033F">
    <w:pPr>
      <w:spacing w:after="0"/>
      <w:ind w:left="6480"/>
      <w:jc w:val="right"/>
    </w:pPr>
    <w:r>
      <w:t>MassHealth</w:t>
    </w:r>
  </w:p>
  <w:p w14:paraId="11EACC58" w14:textId="71C770C5" w:rsidR="00227A1C" w:rsidRDefault="00227A1C" w:rsidP="004B033F">
    <w:pPr>
      <w:spacing w:after="0"/>
      <w:ind w:left="6480"/>
      <w:jc w:val="right"/>
    </w:pPr>
    <w:r>
      <w:t xml:space="preserve">TL </w:t>
    </w:r>
    <w:r w:rsidR="00BC0F2E">
      <w:t>FBC-1</w:t>
    </w:r>
  </w:p>
  <w:p w14:paraId="77ADFDF1" w14:textId="531D7C85" w:rsidR="00227A1C" w:rsidRPr="008F7531" w:rsidRDefault="00BC0F2E" w:rsidP="004B033F">
    <w:pPr>
      <w:spacing w:after="0"/>
      <w:ind w:left="6480"/>
      <w:jc w:val="right"/>
    </w:pPr>
    <w:r>
      <w:t>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D19E" w14:textId="4AFD7489" w:rsidR="00CC28F7" w:rsidRPr="008F7531" w:rsidRDefault="00CC28F7" w:rsidP="004B033F">
    <w:pPr>
      <w:spacing w:after="0"/>
      <w:ind w:left="648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9183" w14:textId="02691659" w:rsidR="00CC28F7" w:rsidRPr="008F7531" w:rsidRDefault="00CC28F7" w:rsidP="004B033F">
    <w:pPr>
      <w:spacing w:after="0"/>
      <w:ind w:left="6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E714D"/>
    <w:multiLevelType w:val="hybridMultilevel"/>
    <w:tmpl w:val="0CC2C98C"/>
    <w:lvl w:ilvl="0" w:tplc="04090001">
      <w:start w:val="1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829906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638F"/>
    <w:rsid w:val="00032BB1"/>
    <w:rsid w:val="00032C02"/>
    <w:rsid w:val="00041220"/>
    <w:rsid w:val="00056E4C"/>
    <w:rsid w:val="000706EF"/>
    <w:rsid w:val="00080FFB"/>
    <w:rsid w:val="00086041"/>
    <w:rsid w:val="000943BC"/>
    <w:rsid w:val="00095863"/>
    <w:rsid w:val="00097DCC"/>
    <w:rsid w:val="000A2664"/>
    <w:rsid w:val="000C2F0E"/>
    <w:rsid w:val="000D71AE"/>
    <w:rsid w:val="000E3E10"/>
    <w:rsid w:val="000F173A"/>
    <w:rsid w:val="000F579B"/>
    <w:rsid w:val="001069A1"/>
    <w:rsid w:val="00113E7F"/>
    <w:rsid w:val="00130054"/>
    <w:rsid w:val="0014797D"/>
    <w:rsid w:val="00153E24"/>
    <w:rsid w:val="00160FB0"/>
    <w:rsid w:val="001655EC"/>
    <w:rsid w:val="001804E4"/>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8040D"/>
    <w:rsid w:val="00280993"/>
    <w:rsid w:val="002916ED"/>
    <w:rsid w:val="0029448A"/>
    <w:rsid w:val="002C12F8"/>
    <w:rsid w:val="002C40EA"/>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C0130"/>
    <w:rsid w:val="003F221A"/>
    <w:rsid w:val="003F4AF4"/>
    <w:rsid w:val="004117FD"/>
    <w:rsid w:val="0041389E"/>
    <w:rsid w:val="004153B5"/>
    <w:rsid w:val="00427DA0"/>
    <w:rsid w:val="004373B7"/>
    <w:rsid w:val="00437C15"/>
    <w:rsid w:val="00450E46"/>
    <w:rsid w:val="00461793"/>
    <w:rsid w:val="00461DD8"/>
    <w:rsid w:val="0047107E"/>
    <w:rsid w:val="004A5518"/>
    <w:rsid w:val="004A5AA4"/>
    <w:rsid w:val="004A612B"/>
    <w:rsid w:val="004B033F"/>
    <w:rsid w:val="004C1488"/>
    <w:rsid w:val="004D4BC9"/>
    <w:rsid w:val="004D60BA"/>
    <w:rsid w:val="004F64E7"/>
    <w:rsid w:val="00511043"/>
    <w:rsid w:val="005237ED"/>
    <w:rsid w:val="00526EAB"/>
    <w:rsid w:val="00541D2A"/>
    <w:rsid w:val="00541D99"/>
    <w:rsid w:val="00571E8F"/>
    <w:rsid w:val="005763C9"/>
    <w:rsid w:val="00583219"/>
    <w:rsid w:val="00590E06"/>
    <w:rsid w:val="0059389D"/>
    <w:rsid w:val="00595C99"/>
    <w:rsid w:val="00596612"/>
    <w:rsid w:val="005A34A1"/>
    <w:rsid w:val="005A3602"/>
    <w:rsid w:val="005A5C18"/>
    <w:rsid w:val="005B3A7D"/>
    <w:rsid w:val="005C33E4"/>
    <w:rsid w:val="005C7D99"/>
    <w:rsid w:val="005E1EED"/>
    <w:rsid w:val="005E6E73"/>
    <w:rsid w:val="006015A8"/>
    <w:rsid w:val="006233DC"/>
    <w:rsid w:val="0064698F"/>
    <w:rsid w:val="00654896"/>
    <w:rsid w:val="00676163"/>
    <w:rsid w:val="006A58CB"/>
    <w:rsid w:val="006B272D"/>
    <w:rsid w:val="006B5BD5"/>
    <w:rsid w:val="006D1809"/>
    <w:rsid w:val="006D49AA"/>
    <w:rsid w:val="00700C89"/>
    <w:rsid w:val="00700F0E"/>
    <w:rsid w:val="00702352"/>
    <w:rsid w:val="00731164"/>
    <w:rsid w:val="00733878"/>
    <w:rsid w:val="007535D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56980"/>
    <w:rsid w:val="008708FF"/>
    <w:rsid w:val="00872219"/>
    <w:rsid w:val="00893B9C"/>
    <w:rsid w:val="00894FF0"/>
    <w:rsid w:val="008A3156"/>
    <w:rsid w:val="008A3B9D"/>
    <w:rsid w:val="008A41EA"/>
    <w:rsid w:val="008A6A30"/>
    <w:rsid w:val="008B293F"/>
    <w:rsid w:val="008F0A01"/>
    <w:rsid w:val="008F0D56"/>
    <w:rsid w:val="008F1DC8"/>
    <w:rsid w:val="008F7531"/>
    <w:rsid w:val="00902810"/>
    <w:rsid w:val="00914F8B"/>
    <w:rsid w:val="00930D16"/>
    <w:rsid w:val="0093651D"/>
    <w:rsid w:val="00942241"/>
    <w:rsid w:val="00943F98"/>
    <w:rsid w:val="00965D5A"/>
    <w:rsid w:val="00977415"/>
    <w:rsid w:val="00981FE9"/>
    <w:rsid w:val="009841A9"/>
    <w:rsid w:val="00992105"/>
    <w:rsid w:val="009A0E9B"/>
    <w:rsid w:val="009A3F81"/>
    <w:rsid w:val="009B4513"/>
    <w:rsid w:val="009D15FA"/>
    <w:rsid w:val="009D59BC"/>
    <w:rsid w:val="009F3D01"/>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A5B85"/>
    <w:rsid w:val="00AB155F"/>
    <w:rsid w:val="00AD2EF9"/>
    <w:rsid w:val="00AD35E6"/>
    <w:rsid w:val="00AD4B0C"/>
    <w:rsid w:val="00AD7BAF"/>
    <w:rsid w:val="00AF6898"/>
    <w:rsid w:val="00AF6D8F"/>
    <w:rsid w:val="00B03A46"/>
    <w:rsid w:val="00B058D1"/>
    <w:rsid w:val="00B12A3B"/>
    <w:rsid w:val="00B131F5"/>
    <w:rsid w:val="00B20D9D"/>
    <w:rsid w:val="00B32555"/>
    <w:rsid w:val="00B327EA"/>
    <w:rsid w:val="00B4268A"/>
    <w:rsid w:val="00B44F42"/>
    <w:rsid w:val="00B51510"/>
    <w:rsid w:val="00B60798"/>
    <w:rsid w:val="00B964AA"/>
    <w:rsid w:val="00B97DA1"/>
    <w:rsid w:val="00BC0F2E"/>
    <w:rsid w:val="00BC376D"/>
    <w:rsid w:val="00BD0F64"/>
    <w:rsid w:val="00BD2F4A"/>
    <w:rsid w:val="00BE49D9"/>
    <w:rsid w:val="00C046E9"/>
    <w:rsid w:val="00C05181"/>
    <w:rsid w:val="00C100CF"/>
    <w:rsid w:val="00C12AD1"/>
    <w:rsid w:val="00C16CEA"/>
    <w:rsid w:val="00C47CD1"/>
    <w:rsid w:val="00C57688"/>
    <w:rsid w:val="00C63B05"/>
    <w:rsid w:val="00C847AA"/>
    <w:rsid w:val="00C84B58"/>
    <w:rsid w:val="00C9185E"/>
    <w:rsid w:val="00CA3B98"/>
    <w:rsid w:val="00CB3D77"/>
    <w:rsid w:val="00CC28F7"/>
    <w:rsid w:val="00CF0AAB"/>
    <w:rsid w:val="00D0388D"/>
    <w:rsid w:val="00D20897"/>
    <w:rsid w:val="00D2728B"/>
    <w:rsid w:val="00D33ED2"/>
    <w:rsid w:val="00D40840"/>
    <w:rsid w:val="00D516D7"/>
    <w:rsid w:val="00D55314"/>
    <w:rsid w:val="00D757EC"/>
    <w:rsid w:val="00D76690"/>
    <w:rsid w:val="00D8072A"/>
    <w:rsid w:val="00D93D6D"/>
    <w:rsid w:val="00D95EAD"/>
    <w:rsid w:val="00DA0783"/>
    <w:rsid w:val="00DD509A"/>
    <w:rsid w:val="00DD7B60"/>
    <w:rsid w:val="00DD7B9C"/>
    <w:rsid w:val="00DF15B5"/>
    <w:rsid w:val="00DF2BB6"/>
    <w:rsid w:val="00DF3936"/>
    <w:rsid w:val="00DF5421"/>
    <w:rsid w:val="00DF5A51"/>
    <w:rsid w:val="00E25774"/>
    <w:rsid w:val="00E26210"/>
    <w:rsid w:val="00E4227E"/>
    <w:rsid w:val="00E46EB1"/>
    <w:rsid w:val="00E61907"/>
    <w:rsid w:val="00E70EF5"/>
    <w:rsid w:val="00E77D62"/>
    <w:rsid w:val="00EA2611"/>
    <w:rsid w:val="00EB1686"/>
    <w:rsid w:val="00EB2269"/>
    <w:rsid w:val="00EC4C96"/>
    <w:rsid w:val="00ED5E99"/>
    <w:rsid w:val="00EF0846"/>
    <w:rsid w:val="00EF202B"/>
    <w:rsid w:val="00F00371"/>
    <w:rsid w:val="00F12CB8"/>
    <w:rsid w:val="00F1656D"/>
    <w:rsid w:val="00F25059"/>
    <w:rsid w:val="00F32E6F"/>
    <w:rsid w:val="00F3494C"/>
    <w:rsid w:val="00F35D39"/>
    <w:rsid w:val="00F5166D"/>
    <w:rsid w:val="00F5746D"/>
    <w:rsid w:val="00F70970"/>
    <w:rsid w:val="00F823BA"/>
    <w:rsid w:val="00F902FE"/>
    <w:rsid w:val="00F91798"/>
    <w:rsid w:val="00FA39BC"/>
    <w:rsid w:val="00FC1193"/>
    <w:rsid w:val="00FC1974"/>
    <w:rsid w:val="00FC443A"/>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41D2A"/>
    <w:rPr>
      <w:rFonts w:ascii="Georgia" w:hAnsi="Georgia"/>
      <w:b/>
      <w:noProof/>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rsid w:val="00CC28F7"/>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szCs w:val="24"/>
    </w:rPr>
  </w:style>
  <w:style w:type="paragraph" w:customStyle="1" w:styleId="Default">
    <w:name w:val="Default"/>
    <w:rsid w:val="00CC28F7"/>
    <w:pPr>
      <w:widowControl w:val="0"/>
      <w:autoSpaceDE w:val="0"/>
      <w:autoSpaceDN w:val="0"/>
      <w:adjustRightInd w:val="0"/>
    </w:pPr>
    <w:rPr>
      <w:rFonts w:ascii="KEIDJM+Arial,Bold" w:eastAsiaTheme="minorEastAsia" w:hAnsi="KEIDJM+Arial,Bold" w:cs="KEIDJM+Arial,Bold"/>
      <w:color w:val="000000"/>
      <w:sz w:val="24"/>
      <w:szCs w:val="24"/>
    </w:rPr>
  </w:style>
  <w:style w:type="paragraph" w:customStyle="1" w:styleId="CM2">
    <w:name w:val="CM2"/>
    <w:basedOn w:val="Normal"/>
    <w:next w:val="Normal"/>
    <w:rsid w:val="00CC28F7"/>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rovider@masshealthquestions.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yperlink" Target="https://www.youtube.com/channel/UC1QQ61nTN7LNKkhjrjnYOU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2177</Words>
  <Characters>13840</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15986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Kovach, Karen E (EHS)</cp:lastModifiedBy>
  <cp:revision>3</cp:revision>
  <cp:lastPrinted>2024-02-29T20:20:00Z</cp:lastPrinted>
  <dcterms:created xsi:type="dcterms:W3CDTF">2024-02-29T20:27:00Z</dcterms:created>
  <dcterms:modified xsi:type="dcterms:W3CDTF">2024-02-29T20:35:00Z</dcterms:modified>
</cp:coreProperties>
</file>