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9" w:rsidRPr="00483A0E" w:rsidRDefault="002C5589" w:rsidP="00C15B39">
      <w:pPr>
        <w:jc w:val="center"/>
        <w:rPr>
          <w:b/>
          <w:sz w:val="24"/>
          <w:szCs w:val="24"/>
        </w:rPr>
      </w:pPr>
      <w:bookmarkStart w:id="0" w:name="_GoBack"/>
      <w:bookmarkEnd w:id="0"/>
      <w:r>
        <w:rPr>
          <w:b/>
          <w:sz w:val="24"/>
          <w:szCs w:val="24"/>
        </w:rPr>
        <w:t xml:space="preserve"> </w:t>
      </w:r>
      <w:r w:rsidR="00C15B39" w:rsidRPr="00483A0E">
        <w:rPr>
          <w:b/>
          <w:sz w:val="24"/>
          <w:szCs w:val="24"/>
        </w:rPr>
        <w:t>COMMONWEALTH OF MASSACHUSETTS</w:t>
      </w:r>
    </w:p>
    <w:p w:rsidR="00BB0374" w:rsidRPr="00483A0E" w:rsidRDefault="00BB0374" w:rsidP="00C15B39">
      <w:pPr>
        <w:jc w:val="center"/>
        <w:rPr>
          <w:b/>
          <w:sz w:val="24"/>
          <w:szCs w:val="24"/>
        </w:rPr>
      </w:pPr>
    </w:p>
    <w:p w:rsidR="00C15B39" w:rsidRPr="00483A0E" w:rsidRDefault="00C15B39" w:rsidP="00C15B39">
      <w:pPr>
        <w:jc w:val="center"/>
        <w:rPr>
          <w:b/>
          <w:sz w:val="24"/>
          <w:szCs w:val="24"/>
        </w:rPr>
      </w:pPr>
      <w:r w:rsidRPr="00483A0E">
        <w:rPr>
          <w:b/>
          <w:sz w:val="24"/>
          <w:szCs w:val="24"/>
        </w:rPr>
        <w:t>BOARD OF REGISTRATION OF NURSING HOME ADMINISTRATORS</w:t>
      </w:r>
    </w:p>
    <w:p w:rsidR="00C15B39" w:rsidRPr="00483A0E" w:rsidRDefault="00C15B39" w:rsidP="00C15B39">
      <w:pPr>
        <w:jc w:val="center"/>
        <w:rPr>
          <w:b/>
          <w:sz w:val="24"/>
          <w:szCs w:val="24"/>
        </w:rPr>
      </w:pPr>
    </w:p>
    <w:p w:rsidR="00BB0374" w:rsidRPr="00483A0E" w:rsidRDefault="00C15B39" w:rsidP="00C15B39">
      <w:pPr>
        <w:jc w:val="center"/>
        <w:rPr>
          <w:b/>
          <w:sz w:val="24"/>
          <w:szCs w:val="24"/>
        </w:rPr>
      </w:pPr>
      <w:r w:rsidRPr="00483A0E">
        <w:rPr>
          <w:b/>
          <w:sz w:val="24"/>
          <w:szCs w:val="24"/>
        </w:rPr>
        <w:t xml:space="preserve">THIS AGENDA CONSTITUTES NOTICE OF THE REGULARLY SCHEDULED MEETING OF THE </w:t>
      </w:r>
    </w:p>
    <w:p w:rsidR="00C15B39" w:rsidRPr="00483A0E" w:rsidRDefault="00C15B39" w:rsidP="00C15B39">
      <w:pPr>
        <w:jc w:val="center"/>
        <w:rPr>
          <w:b/>
          <w:sz w:val="24"/>
          <w:szCs w:val="24"/>
        </w:rPr>
      </w:pPr>
      <w:r w:rsidRPr="00483A0E">
        <w:rPr>
          <w:b/>
          <w:sz w:val="24"/>
          <w:szCs w:val="24"/>
        </w:rPr>
        <w:t>BOARD OF REGISTRATION OF NURSING HOME ADMINISTRATORS</w:t>
      </w:r>
    </w:p>
    <w:p w:rsidR="00C4015D" w:rsidRPr="00483A0E" w:rsidRDefault="00C15B39" w:rsidP="00C15B39">
      <w:pPr>
        <w:jc w:val="center"/>
        <w:rPr>
          <w:b/>
          <w:sz w:val="24"/>
          <w:szCs w:val="24"/>
        </w:rPr>
      </w:pPr>
      <w:r w:rsidRPr="00483A0E">
        <w:rPr>
          <w:b/>
          <w:sz w:val="24"/>
          <w:szCs w:val="24"/>
        </w:rPr>
        <w:t xml:space="preserve">IN COMPLIANCE WITH THE OPEN MEETING LAW, </w:t>
      </w:r>
      <w:r w:rsidR="00BB0374" w:rsidRPr="00483A0E">
        <w:rPr>
          <w:b/>
          <w:sz w:val="24"/>
          <w:szCs w:val="24"/>
        </w:rPr>
        <w:t>M.</w:t>
      </w:r>
      <w:r w:rsidRPr="00483A0E">
        <w:rPr>
          <w:b/>
          <w:sz w:val="24"/>
          <w:szCs w:val="24"/>
        </w:rPr>
        <w:t>G.L. c. 30A, § 20</w:t>
      </w:r>
    </w:p>
    <w:p w:rsidR="00C15B39" w:rsidRPr="00483A0E" w:rsidRDefault="00C15B39" w:rsidP="00C15B39">
      <w:pPr>
        <w:jc w:val="center"/>
        <w:rPr>
          <w:b/>
          <w:sz w:val="23"/>
          <w:szCs w:val="23"/>
        </w:rPr>
      </w:pPr>
    </w:p>
    <w:p w:rsidR="00347BF7" w:rsidRPr="00483A0E" w:rsidRDefault="00347BF7" w:rsidP="00347BF7">
      <w:pPr>
        <w:jc w:val="center"/>
        <w:rPr>
          <w:b/>
          <w:sz w:val="23"/>
          <w:szCs w:val="23"/>
        </w:rPr>
      </w:pPr>
      <w:r>
        <w:rPr>
          <w:b/>
          <w:sz w:val="23"/>
          <w:szCs w:val="23"/>
        </w:rPr>
        <w:t xml:space="preserve">Friday, </w:t>
      </w:r>
      <w:r w:rsidR="00AE01FA">
        <w:rPr>
          <w:b/>
          <w:sz w:val="23"/>
          <w:szCs w:val="23"/>
        </w:rPr>
        <w:t>February 15</w:t>
      </w:r>
      <w:r w:rsidR="001733C6">
        <w:rPr>
          <w:b/>
          <w:sz w:val="23"/>
          <w:szCs w:val="23"/>
        </w:rPr>
        <w:t>, 2019</w:t>
      </w:r>
    </w:p>
    <w:p w:rsidR="00347BF7" w:rsidRPr="00483A0E" w:rsidRDefault="00347BF7" w:rsidP="00347BF7">
      <w:pPr>
        <w:jc w:val="center"/>
        <w:rPr>
          <w:b/>
          <w:sz w:val="23"/>
          <w:szCs w:val="23"/>
        </w:rPr>
      </w:pPr>
      <w:r w:rsidRPr="00483A0E">
        <w:rPr>
          <w:b/>
          <w:sz w:val="23"/>
          <w:szCs w:val="23"/>
        </w:rPr>
        <w:t>10:</w:t>
      </w:r>
      <w:r w:rsidR="00E44D16">
        <w:rPr>
          <w:b/>
          <w:sz w:val="23"/>
          <w:szCs w:val="23"/>
        </w:rPr>
        <w:t>0</w:t>
      </w:r>
      <w:r w:rsidR="008B1AA3">
        <w:rPr>
          <w:b/>
          <w:sz w:val="23"/>
          <w:szCs w:val="23"/>
        </w:rPr>
        <w:t>0</w:t>
      </w:r>
      <w:r w:rsidRPr="00483A0E">
        <w:rPr>
          <w:b/>
          <w:sz w:val="23"/>
          <w:szCs w:val="23"/>
        </w:rPr>
        <w:t xml:space="preserve"> a.m. </w:t>
      </w:r>
      <w:r w:rsidR="006F1459">
        <w:rPr>
          <w:b/>
          <w:sz w:val="23"/>
          <w:szCs w:val="23"/>
        </w:rPr>
        <w:t>to 2:00 p.m.</w:t>
      </w:r>
    </w:p>
    <w:p w:rsidR="006258CC" w:rsidRPr="00483A0E" w:rsidRDefault="006258CC" w:rsidP="00C4015D">
      <w:pPr>
        <w:jc w:val="center"/>
        <w:rPr>
          <w:b/>
          <w:sz w:val="23"/>
          <w:szCs w:val="23"/>
        </w:rPr>
      </w:pPr>
    </w:p>
    <w:p w:rsidR="00347BF7" w:rsidRPr="00483A0E" w:rsidRDefault="00347BF7" w:rsidP="00347BF7">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347BF7" w:rsidRPr="00483A0E" w:rsidRDefault="00347BF7" w:rsidP="00347BF7">
      <w:pPr>
        <w:pStyle w:val="Heading1"/>
        <w:rPr>
          <w:b/>
          <w:sz w:val="23"/>
          <w:szCs w:val="23"/>
        </w:rPr>
      </w:pPr>
      <w:r w:rsidRPr="00483A0E">
        <w:rPr>
          <w:b/>
          <w:sz w:val="23"/>
          <w:szCs w:val="23"/>
        </w:rPr>
        <w:t>Boston, Massachusetts 02114</w:t>
      </w:r>
    </w:p>
    <w:p w:rsidR="0018254E" w:rsidRPr="00483A0E" w:rsidRDefault="0018254E" w:rsidP="00F37C80">
      <w:pPr>
        <w:pStyle w:val="Heading4"/>
        <w:rPr>
          <w:b/>
          <w:sz w:val="23"/>
          <w:szCs w:val="23"/>
        </w:rPr>
      </w:pPr>
    </w:p>
    <w:p w:rsidR="00F37C80" w:rsidRPr="00D55E01" w:rsidRDefault="00F37C80" w:rsidP="00D55E01">
      <w:pPr>
        <w:pStyle w:val="Heading4"/>
        <w:rPr>
          <w:b/>
          <w:sz w:val="23"/>
          <w:szCs w:val="23"/>
        </w:rPr>
      </w:pPr>
      <w:r w:rsidRPr="00483A0E">
        <w:rPr>
          <w:b/>
          <w:sz w:val="23"/>
          <w:szCs w:val="23"/>
        </w:rPr>
        <w:t>Agenda</w:t>
      </w:r>
    </w:p>
    <w:p w:rsidR="00E2067D" w:rsidRPr="00483A0E" w:rsidRDefault="00E2067D" w:rsidP="00F37C80">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24"/>
        <w:gridCol w:w="862"/>
        <w:gridCol w:w="5772"/>
        <w:gridCol w:w="1907"/>
        <w:gridCol w:w="1621"/>
      </w:tblGrid>
      <w:tr w:rsidR="00410A7A" w:rsidRPr="009E091E" w:rsidTr="00A87B5D">
        <w:tblPrEx>
          <w:tblCellMar>
            <w:top w:w="0" w:type="dxa"/>
            <w:bottom w:w="0" w:type="dxa"/>
          </w:tblCellMar>
        </w:tblPrEx>
        <w:trPr>
          <w:cantSplit/>
          <w:trHeight w:val="408"/>
          <w:tblHeader/>
          <w:jc w:val="center"/>
        </w:trPr>
        <w:tc>
          <w:tcPr>
            <w:tcW w:w="498" w:type="pct"/>
            <w:shd w:val="solid" w:color="FFFFFF" w:fill="auto"/>
          </w:tcPr>
          <w:p w:rsidR="00410A7A" w:rsidRPr="009E091E" w:rsidRDefault="00410A7A" w:rsidP="00654272">
            <w:pPr>
              <w:jc w:val="center"/>
              <w:rPr>
                <w:b/>
                <w:sz w:val="23"/>
                <w:szCs w:val="23"/>
              </w:rPr>
            </w:pPr>
            <w:r w:rsidRPr="009E091E">
              <w:rPr>
                <w:b/>
                <w:sz w:val="23"/>
                <w:szCs w:val="23"/>
              </w:rPr>
              <w:t>Time</w:t>
            </w:r>
          </w:p>
        </w:tc>
        <w:tc>
          <w:tcPr>
            <w:tcW w:w="382" w:type="pct"/>
            <w:shd w:val="solid" w:color="FFFFFF" w:fill="auto"/>
          </w:tcPr>
          <w:p w:rsidR="00410A7A" w:rsidRPr="009E091E" w:rsidRDefault="00410A7A" w:rsidP="00654272">
            <w:pPr>
              <w:jc w:val="center"/>
              <w:rPr>
                <w:b/>
                <w:sz w:val="23"/>
                <w:szCs w:val="23"/>
              </w:rPr>
            </w:pPr>
            <w:r w:rsidRPr="009E091E">
              <w:rPr>
                <w:b/>
                <w:sz w:val="23"/>
                <w:szCs w:val="23"/>
              </w:rPr>
              <w:t>Item #</w:t>
            </w:r>
          </w:p>
        </w:tc>
        <w:tc>
          <w:tcPr>
            <w:tcW w:w="2557" w:type="pct"/>
            <w:shd w:val="solid" w:color="FFFFFF" w:fill="auto"/>
          </w:tcPr>
          <w:p w:rsidR="00410A7A" w:rsidRPr="009E091E" w:rsidRDefault="00410A7A" w:rsidP="00527000">
            <w:pPr>
              <w:jc w:val="center"/>
              <w:rPr>
                <w:b/>
                <w:sz w:val="23"/>
                <w:szCs w:val="23"/>
              </w:rPr>
            </w:pPr>
            <w:r w:rsidRPr="009E091E">
              <w:rPr>
                <w:b/>
                <w:sz w:val="23"/>
                <w:szCs w:val="23"/>
              </w:rPr>
              <w:t>Item</w:t>
            </w:r>
          </w:p>
        </w:tc>
        <w:tc>
          <w:tcPr>
            <w:tcW w:w="845" w:type="pct"/>
            <w:shd w:val="solid" w:color="FFFFFF" w:fill="auto"/>
          </w:tcPr>
          <w:p w:rsidR="00410A7A" w:rsidRPr="009E091E" w:rsidRDefault="00410A7A" w:rsidP="00654272">
            <w:pPr>
              <w:jc w:val="center"/>
              <w:rPr>
                <w:b/>
                <w:sz w:val="23"/>
                <w:szCs w:val="23"/>
              </w:rPr>
            </w:pPr>
            <w:r w:rsidRPr="009E091E">
              <w:rPr>
                <w:b/>
                <w:sz w:val="23"/>
                <w:szCs w:val="23"/>
              </w:rPr>
              <w:t>Exhibits</w:t>
            </w:r>
          </w:p>
        </w:tc>
        <w:tc>
          <w:tcPr>
            <w:tcW w:w="718" w:type="pct"/>
            <w:shd w:val="solid" w:color="FFFFFF" w:fill="auto"/>
          </w:tcPr>
          <w:p w:rsidR="00410A7A" w:rsidRPr="009E091E" w:rsidRDefault="00982516" w:rsidP="00654272">
            <w:pPr>
              <w:jc w:val="center"/>
              <w:rPr>
                <w:b/>
                <w:sz w:val="23"/>
                <w:szCs w:val="23"/>
              </w:rPr>
            </w:pPr>
            <w:r w:rsidRPr="009E091E">
              <w:rPr>
                <w:b/>
                <w:sz w:val="23"/>
                <w:szCs w:val="23"/>
              </w:rPr>
              <w:t xml:space="preserve">Staff </w:t>
            </w:r>
            <w:r w:rsidR="00410A7A" w:rsidRPr="009E091E">
              <w:rPr>
                <w:b/>
                <w:sz w:val="23"/>
                <w:szCs w:val="23"/>
              </w:rPr>
              <w:t xml:space="preserve">Contact </w:t>
            </w:r>
          </w:p>
        </w:tc>
      </w:tr>
      <w:tr w:rsidR="00410A7A" w:rsidRPr="009E091E" w:rsidTr="00A60CB8">
        <w:tblPrEx>
          <w:tblCellMar>
            <w:top w:w="0" w:type="dxa"/>
            <w:bottom w:w="0" w:type="dxa"/>
          </w:tblCellMar>
        </w:tblPrEx>
        <w:trPr>
          <w:cantSplit/>
          <w:trHeight w:val="570"/>
          <w:jc w:val="center"/>
        </w:trPr>
        <w:tc>
          <w:tcPr>
            <w:tcW w:w="498" w:type="pct"/>
            <w:shd w:val="solid" w:color="FFFFFF" w:fill="auto"/>
          </w:tcPr>
          <w:p w:rsidR="00410A7A" w:rsidRPr="009E091E" w:rsidRDefault="00410A7A" w:rsidP="00E44D16">
            <w:pPr>
              <w:jc w:val="center"/>
              <w:rPr>
                <w:sz w:val="23"/>
                <w:szCs w:val="23"/>
              </w:rPr>
            </w:pPr>
            <w:r w:rsidRPr="009E091E">
              <w:rPr>
                <w:sz w:val="23"/>
                <w:szCs w:val="23"/>
              </w:rPr>
              <w:t>10:</w:t>
            </w:r>
            <w:r w:rsidR="00E44D16">
              <w:rPr>
                <w:sz w:val="23"/>
                <w:szCs w:val="23"/>
              </w:rPr>
              <w:t>0</w:t>
            </w:r>
            <w:r w:rsidR="009D56C6">
              <w:rPr>
                <w:sz w:val="23"/>
                <w:szCs w:val="23"/>
              </w:rPr>
              <w:t>0</w:t>
            </w:r>
            <w:r w:rsidRPr="009E091E">
              <w:rPr>
                <w:sz w:val="23"/>
                <w:szCs w:val="23"/>
              </w:rPr>
              <w:t xml:space="preserve"> a.m.</w:t>
            </w:r>
          </w:p>
        </w:tc>
        <w:tc>
          <w:tcPr>
            <w:tcW w:w="382" w:type="pct"/>
            <w:shd w:val="solid" w:color="FFFFFF" w:fill="auto"/>
          </w:tcPr>
          <w:p w:rsidR="00410A7A" w:rsidRPr="009E091E" w:rsidRDefault="000126CF" w:rsidP="00654272">
            <w:pPr>
              <w:jc w:val="center"/>
              <w:rPr>
                <w:b/>
                <w:sz w:val="24"/>
                <w:szCs w:val="24"/>
              </w:rPr>
            </w:pPr>
            <w:r>
              <w:rPr>
                <w:b/>
                <w:sz w:val="24"/>
                <w:szCs w:val="24"/>
              </w:rPr>
              <w:t>I</w:t>
            </w:r>
          </w:p>
        </w:tc>
        <w:tc>
          <w:tcPr>
            <w:tcW w:w="2557" w:type="pct"/>
            <w:shd w:val="solid" w:color="FFFFFF" w:fill="auto"/>
          </w:tcPr>
          <w:p w:rsidR="00CC1BCF" w:rsidRPr="009E091E" w:rsidRDefault="00CC1BCF" w:rsidP="00CC1BCF">
            <w:pPr>
              <w:rPr>
                <w:b/>
                <w:sz w:val="24"/>
                <w:szCs w:val="24"/>
              </w:rPr>
            </w:pPr>
            <w:r w:rsidRPr="009E091E">
              <w:rPr>
                <w:b/>
                <w:sz w:val="24"/>
                <w:szCs w:val="24"/>
              </w:rPr>
              <w:t xml:space="preserve">Call to Order </w:t>
            </w:r>
          </w:p>
          <w:p w:rsidR="00CC1BCF" w:rsidRPr="009E091E" w:rsidRDefault="00CC1BCF" w:rsidP="00CC1BCF">
            <w:pPr>
              <w:rPr>
                <w:b/>
                <w:sz w:val="24"/>
                <w:szCs w:val="24"/>
              </w:rPr>
            </w:pPr>
            <w:r w:rsidRPr="009E091E">
              <w:rPr>
                <w:b/>
                <w:sz w:val="24"/>
                <w:szCs w:val="24"/>
              </w:rPr>
              <w:t xml:space="preserve">Determination of Quorum </w:t>
            </w:r>
          </w:p>
          <w:p w:rsidR="003E3A97" w:rsidRDefault="00CC1BCF" w:rsidP="00CC1BCF">
            <w:pPr>
              <w:rPr>
                <w:b/>
                <w:sz w:val="24"/>
                <w:szCs w:val="24"/>
              </w:rPr>
            </w:pPr>
            <w:r w:rsidRPr="009E091E">
              <w:rPr>
                <w:b/>
                <w:sz w:val="24"/>
                <w:szCs w:val="24"/>
              </w:rPr>
              <w:t xml:space="preserve">Notice of </w:t>
            </w:r>
            <w:r w:rsidR="001E0D72">
              <w:rPr>
                <w:b/>
                <w:sz w:val="24"/>
                <w:szCs w:val="24"/>
              </w:rPr>
              <w:t>E</w:t>
            </w:r>
            <w:r w:rsidRPr="009E091E">
              <w:rPr>
                <w:b/>
                <w:sz w:val="24"/>
                <w:szCs w:val="24"/>
              </w:rPr>
              <w:t xml:space="preserve">lectronic </w:t>
            </w:r>
            <w:r w:rsidR="001E0D72">
              <w:rPr>
                <w:b/>
                <w:sz w:val="24"/>
                <w:szCs w:val="24"/>
              </w:rPr>
              <w:t>R</w:t>
            </w:r>
            <w:r w:rsidRPr="009E091E">
              <w:rPr>
                <w:b/>
                <w:sz w:val="24"/>
                <w:szCs w:val="24"/>
              </w:rPr>
              <w:t>ecording</w:t>
            </w:r>
          </w:p>
          <w:p w:rsidR="00C214D2" w:rsidRPr="009E091E" w:rsidRDefault="00C214D2" w:rsidP="00CC1BCF">
            <w:pPr>
              <w:rPr>
                <w:b/>
                <w:sz w:val="24"/>
                <w:szCs w:val="24"/>
              </w:rPr>
            </w:pPr>
          </w:p>
        </w:tc>
        <w:tc>
          <w:tcPr>
            <w:tcW w:w="845" w:type="pct"/>
            <w:shd w:val="solid" w:color="FFFFFF" w:fill="auto"/>
          </w:tcPr>
          <w:p w:rsidR="00410A7A" w:rsidRPr="009E091E" w:rsidRDefault="00410A7A" w:rsidP="00654272">
            <w:pPr>
              <w:jc w:val="center"/>
              <w:rPr>
                <w:sz w:val="23"/>
                <w:szCs w:val="23"/>
              </w:rPr>
            </w:pPr>
          </w:p>
          <w:p w:rsidR="00410A7A" w:rsidRPr="009E091E" w:rsidRDefault="00410A7A" w:rsidP="00CC1BCF">
            <w:pPr>
              <w:jc w:val="center"/>
              <w:rPr>
                <w:sz w:val="23"/>
                <w:szCs w:val="23"/>
              </w:rPr>
            </w:pPr>
          </w:p>
        </w:tc>
        <w:tc>
          <w:tcPr>
            <w:tcW w:w="718" w:type="pct"/>
            <w:shd w:val="solid" w:color="FFFFFF" w:fill="auto"/>
          </w:tcPr>
          <w:p w:rsidR="00410A7A" w:rsidRPr="009E091E" w:rsidRDefault="00410A7A" w:rsidP="00654272">
            <w:pPr>
              <w:jc w:val="center"/>
              <w:rPr>
                <w:sz w:val="23"/>
                <w:szCs w:val="23"/>
              </w:rPr>
            </w:pPr>
          </w:p>
          <w:p w:rsidR="006552E7" w:rsidRPr="009E091E" w:rsidRDefault="0034766D" w:rsidP="00654272">
            <w:pPr>
              <w:jc w:val="center"/>
              <w:rPr>
                <w:sz w:val="23"/>
                <w:szCs w:val="23"/>
              </w:rPr>
            </w:pPr>
            <w:r>
              <w:rPr>
                <w:sz w:val="23"/>
                <w:szCs w:val="23"/>
              </w:rPr>
              <w:t>Chair</w:t>
            </w:r>
          </w:p>
        </w:tc>
      </w:tr>
      <w:tr w:rsidR="00CC1BCF" w:rsidRPr="009E091E" w:rsidTr="00A60CB8">
        <w:tblPrEx>
          <w:tblCellMar>
            <w:top w:w="0" w:type="dxa"/>
            <w:bottom w:w="0" w:type="dxa"/>
          </w:tblCellMar>
        </w:tblPrEx>
        <w:trPr>
          <w:cantSplit/>
          <w:trHeight w:val="435"/>
          <w:jc w:val="center"/>
        </w:trPr>
        <w:tc>
          <w:tcPr>
            <w:tcW w:w="498" w:type="pct"/>
            <w:shd w:val="solid" w:color="FFFFFF" w:fill="auto"/>
          </w:tcPr>
          <w:p w:rsidR="00CC1BCF" w:rsidRPr="009E091E" w:rsidRDefault="00CC1BCF" w:rsidP="00654272">
            <w:pPr>
              <w:jc w:val="center"/>
              <w:rPr>
                <w:sz w:val="23"/>
                <w:szCs w:val="23"/>
              </w:rPr>
            </w:pPr>
          </w:p>
        </w:tc>
        <w:tc>
          <w:tcPr>
            <w:tcW w:w="382" w:type="pct"/>
            <w:shd w:val="solid" w:color="FFFFFF" w:fill="auto"/>
          </w:tcPr>
          <w:p w:rsidR="00CC1BCF" w:rsidRPr="009E091E" w:rsidRDefault="000126CF" w:rsidP="00654272">
            <w:pPr>
              <w:jc w:val="center"/>
              <w:rPr>
                <w:b/>
                <w:sz w:val="24"/>
                <w:szCs w:val="24"/>
              </w:rPr>
            </w:pPr>
            <w:r>
              <w:rPr>
                <w:b/>
                <w:sz w:val="24"/>
                <w:szCs w:val="24"/>
              </w:rPr>
              <w:t>II</w:t>
            </w:r>
          </w:p>
        </w:tc>
        <w:tc>
          <w:tcPr>
            <w:tcW w:w="2557" w:type="pct"/>
            <w:shd w:val="solid" w:color="FFFFFF" w:fill="auto"/>
          </w:tcPr>
          <w:p w:rsidR="00CC1BCF" w:rsidRDefault="00EE7E84" w:rsidP="002E4078">
            <w:pPr>
              <w:rPr>
                <w:b/>
                <w:sz w:val="24"/>
                <w:szCs w:val="24"/>
              </w:rPr>
            </w:pPr>
            <w:r>
              <w:rPr>
                <w:b/>
                <w:sz w:val="24"/>
                <w:szCs w:val="24"/>
              </w:rPr>
              <w:t>Conflict of Interest</w:t>
            </w:r>
          </w:p>
          <w:p w:rsidR="001875DD" w:rsidRPr="009E091E" w:rsidRDefault="001875DD" w:rsidP="002E4078">
            <w:pPr>
              <w:rPr>
                <w:b/>
                <w:sz w:val="24"/>
                <w:szCs w:val="24"/>
              </w:rPr>
            </w:pPr>
            <w:r>
              <w:rPr>
                <w:b/>
                <w:sz w:val="24"/>
                <w:szCs w:val="24"/>
              </w:rPr>
              <w:t>Approval of Executive Session Agenda</w:t>
            </w:r>
          </w:p>
        </w:tc>
        <w:tc>
          <w:tcPr>
            <w:tcW w:w="845" w:type="pct"/>
            <w:shd w:val="solid" w:color="FFFFFF" w:fill="auto"/>
            <w:vAlign w:val="center"/>
          </w:tcPr>
          <w:p w:rsidR="00CC1BCF" w:rsidRPr="009E091E" w:rsidRDefault="001875DD" w:rsidP="00CC1BCF">
            <w:pPr>
              <w:jc w:val="center"/>
              <w:rPr>
                <w:sz w:val="23"/>
                <w:szCs w:val="23"/>
              </w:rPr>
            </w:pPr>
            <w:r w:rsidRPr="009E091E">
              <w:rPr>
                <w:sz w:val="23"/>
                <w:szCs w:val="23"/>
              </w:rPr>
              <w:t>Draft Agenda</w:t>
            </w:r>
          </w:p>
        </w:tc>
        <w:tc>
          <w:tcPr>
            <w:tcW w:w="718" w:type="pct"/>
            <w:shd w:val="solid" w:color="FFFFFF" w:fill="auto"/>
          </w:tcPr>
          <w:p w:rsidR="00CC1BCF" w:rsidRPr="009E091E" w:rsidRDefault="00FD3947" w:rsidP="00664386">
            <w:pPr>
              <w:jc w:val="center"/>
              <w:rPr>
                <w:sz w:val="23"/>
                <w:szCs w:val="23"/>
              </w:rPr>
            </w:pPr>
            <w:r>
              <w:rPr>
                <w:sz w:val="23"/>
                <w:szCs w:val="23"/>
              </w:rPr>
              <w:t xml:space="preserve">Board </w:t>
            </w:r>
          </w:p>
        </w:tc>
      </w:tr>
      <w:tr w:rsidR="00787B0A" w:rsidRPr="009E091E" w:rsidTr="00A60CB8">
        <w:tblPrEx>
          <w:tblCellMar>
            <w:top w:w="0" w:type="dxa"/>
            <w:bottom w:w="0" w:type="dxa"/>
          </w:tblCellMar>
        </w:tblPrEx>
        <w:trPr>
          <w:cantSplit/>
          <w:trHeight w:val="435"/>
          <w:jc w:val="center"/>
        </w:trPr>
        <w:tc>
          <w:tcPr>
            <w:tcW w:w="498" w:type="pct"/>
            <w:shd w:val="solid" w:color="FFFFFF" w:fill="auto"/>
          </w:tcPr>
          <w:p w:rsidR="00787B0A" w:rsidRPr="009E091E" w:rsidRDefault="00787B0A" w:rsidP="00654272">
            <w:pPr>
              <w:jc w:val="center"/>
              <w:rPr>
                <w:sz w:val="23"/>
                <w:szCs w:val="23"/>
              </w:rPr>
            </w:pPr>
          </w:p>
        </w:tc>
        <w:tc>
          <w:tcPr>
            <w:tcW w:w="382" w:type="pct"/>
            <w:shd w:val="solid" w:color="FFFFFF" w:fill="auto"/>
          </w:tcPr>
          <w:p w:rsidR="00787B0A" w:rsidRDefault="00787B0A" w:rsidP="00654272">
            <w:pPr>
              <w:jc w:val="center"/>
              <w:rPr>
                <w:b/>
                <w:sz w:val="24"/>
                <w:szCs w:val="24"/>
              </w:rPr>
            </w:pPr>
            <w:r>
              <w:rPr>
                <w:b/>
                <w:sz w:val="24"/>
                <w:szCs w:val="24"/>
              </w:rPr>
              <w:t>III</w:t>
            </w:r>
          </w:p>
        </w:tc>
        <w:tc>
          <w:tcPr>
            <w:tcW w:w="2557" w:type="pct"/>
            <w:shd w:val="solid" w:color="FFFFFF" w:fill="auto"/>
          </w:tcPr>
          <w:p w:rsidR="001875DD" w:rsidRPr="009E091E" w:rsidRDefault="00EE7E84" w:rsidP="001875DD">
            <w:pPr>
              <w:rPr>
                <w:b/>
                <w:sz w:val="24"/>
                <w:szCs w:val="24"/>
              </w:rPr>
            </w:pPr>
            <w:r>
              <w:rPr>
                <w:b/>
                <w:sz w:val="24"/>
                <w:szCs w:val="24"/>
              </w:rPr>
              <w:t xml:space="preserve"> </w:t>
            </w:r>
            <w:r w:rsidR="001875DD" w:rsidRPr="009E091E">
              <w:rPr>
                <w:b/>
                <w:sz w:val="24"/>
                <w:szCs w:val="24"/>
              </w:rPr>
              <w:t>Approval of Minutes of Regularly Scheduled Meeting</w:t>
            </w:r>
          </w:p>
          <w:p w:rsidR="001875DD" w:rsidRPr="00C214D2" w:rsidRDefault="00AE01FA" w:rsidP="001875DD">
            <w:pPr>
              <w:numPr>
                <w:ilvl w:val="0"/>
                <w:numId w:val="2"/>
              </w:numPr>
              <w:rPr>
                <w:b/>
                <w:sz w:val="24"/>
                <w:szCs w:val="24"/>
              </w:rPr>
            </w:pPr>
            <w:r>
              <w:rPr>
                <w:sz w:val="24"/>
                <w:szCs w:val="24"/>
              </w:rPr>
              <w:t>January 18, 2019</w:t>
            </w:r>
            <w:r w:rsidR="001875DD" w:rsidRPr="009E091E">
              <w:rPr>
                <w:sz w:val="24"/>
                <w:szCs w:val="24"/>
              </w:rPr>
              <w:t xml:space="preserve"> Board Meeting</w:t>
            </w:r>
          </w:p>
          <w:p w:rsidR="00787B0A" w:rsidRPr="009E091E" w:rsidRDefault="00787B0A" w:rsidP="00EE7E84">
            <w:pPr>
              <w:rPr>
                <w:b/>
                <w:sz w:val="24"/>
                <w:szCs w:val="24"/>
              </w:rPr>
            </w:pPr>
          </w:p>
        </w:tc>
        <w:tc>
          <w:tcPr>
            <w:tcW w:w="845" w:type="pct"/>
            <w:shd w:val="solid" w:color="FFFFFF" w:fill="auto"/>
            <w:vAlign w:val="center"/>
          </w:tcPr>
          <w:p w:rsidR="00787B0A" w:rsidRPr="009E091E" w:rsidRDefault="001875DD" w:rsidP="00F57233">
            <w:pPr>
              <w:jc w:val="center"/>
              <w:rPr>
                <w:sz w:val="23"/>
                <w:szCs w:val="23"/>
              </w:rPr>
            </w:pPr>
            <w:r w:rsidRPr="009E091E">
              <w:rPr>
                <w:sz w:val="23"/>
                <w:szCs w:val="23"/>
              </w:rPr>
              <w:t>Draft Minutes</w:t>
            </w:r>
          </w:p>
        </w:tc>
        <w:tc>
          <w:tcPr>
            <w:tcW w:w="718" w:type="pct"/>
            <w:shd w:val="solid" w:color="FFFFFF" w:fill="auto"/>
          </w:tcPr>
          <w:p w:rsidR="00787B0A" w:rsidRDefault="00A33F33" w:rsidP="004C7C1B">
            <w:pPr>
              <w:jc w:val="center"/>
              <w:rPr>
                <w:sz w:val="23"/>
                <w:szCs w:val="23"/>
              </w:rPr>
            </w:pPr>
            <w:r>
              <w:rPr>
                <w:sz w:val="23"/>
                <w:szCs w:val="23"/>
              </w:rPr>
              <w:t>Board</w:t>
            </w:r>
          </w:p>
        </w:tc>
      </w:tr>
      <w:tr w:rsidR="00B1142C" w:rsidRPr="009E091E" w:rsidTr="00A60CB8">
        <w:tblPrEx>
          <w:tblCellMar>
            <w:top w:w="0" w:type="dxa"/>
            <w:bottom w:w="0" w:type="dxa"/>
          </w:tblCellMar>
        </w:tblPrEx>
        <w:trPr>
          <w:cantSplit/>
          <w:trHeight w:val="435"/>
          <w:jc w:val="center"/>
        </w:trPr>
        <w:tc>
          <w:tcPr>
            <w:tcW w:w="498" w:type="pct"/>
            <w:shd w:val="solid" w:color="FFFFFF" w:fill="auto"/>
          </w:tcPr>
          <w:p w:rsidR="00B1142C" w:rsidRPr="009E091E" w:rsidRDefault="00B1142C" w:rsidP="00654272">
            <w:pPr>
              <w:jc w:val="center"/>
              <w:rPr>
                <w:sz w:val="23"/>
                <w:szCs w:val="23"/>
              </w:rPr>
            </w:pPr>
          </w:p>
        </w:tc>
        <w:tc>
          <w:tcPr>
            <w:tcW w:w="382" w:type="pct"/>
            <w:shd w:val="solid" w:color="FFFFFF" w:fill="auto"/>
          </w:tcPr>
          <w:p w:rsidR="00B1142C" w:rsidRDefault="00B1142C" w:rsidP="00654272">
            <w:pPr>
              <w:jc w:val="center"/>
              <w:rPr>
                <w:b/>
                <w:sz w:val="24"/>
                <w:szCs w:val="24"/>
              </w:rPr>
            </w:pPr>
            <w:r>
              <w:rPr>
                <w:b/>
                <w:sz w:val="24"/>
                <w:szCs w:val="24"/>
              </w:rPr>
              <w:t>IV</w:t>
            </w:r>
          </w:p>
        </w:tc>
        <w:tc>
          <w:tcPr>
            <w:tcW w:w="2557" w:type="pct"/>
            <w:shd w:val="solid" w:color="FFFFFF" w:fill="auto"/>
          </w:tcPr>
          <w:p w:rsidR="00B1142C" w:rsidRDefault="00B1142C" w:rsidP="001875DD">
            <w:pPr>
              <w:rPr>
                <w:b/>
                <w:sz w:val="24"/>
                <w:szCs w:val="24"/>
              </w:rPr>
            </w:pPr>
            <w:r>
              <w:rPr>
                <w:b/>
                <w:sz w:val="24"/>
                <w:szCs w:val="24"/>
              </w:rPr>
              <w:t xml:space="preserve">Educational Approval: </w:t>
            </w:r>
          </w:p>
          <w:p w:rsidR="00B1142C" w:rsidRDefault="00B1142C" w:rsidP="00B1142C">
            <w:pPr>
              <w:numPr>
                <w:ilvl w:val="0"/>
                <w:numId w:val="39"/>
              </w:numPr>
              <w:rPr>
                <w:sz w:val="24"/>
                <w:szCs w:val="24"/>
              </w:rPr>
            </w:pPr>
            <w:r w:rsidRPr="00B1142C">
              <w:rPr>
                <w:sz w:val="24"/>
                <w:szCs w:val="24"/>
              </w:rPr>
              <w:t>Approved</w:t>
            </w:r>
            <w:r>
              <w:rPr>
                <w:sz w:val="24"/>
                <w:szCs w:val="24"/>
              </w:rPr>
              <w:t xml:space="preserve"> Status Group: Leading Age of Massachusetts</w:t>
            </w:r>
          </w:p>
          <w:p w:rsidR="00B1142C" w:rsidRDefault="00B1142C" w:rsidP="00B1142C">
            <w:pPr>
              <w:ind w:left="720"/>
              <w:rPr>
                <w:sz w:val="24"/>
                <w:szCs w:val="24"/>
              </w:rPr>
            </w:pPr>
            <w:r>
              <w:rPr>
                <w:sz w:val="24"/>
                <w:szCs w:val="24"/>
              </w:rPr>
              <w:t>Course: Team Essentials</w:t>
            </w:r>
          </w:p>
          <w:p w:rsidR="00B1142C" w:rsidRDefault="009379E8" w:rsidP="00B1142C">
            <w:pPr>
              <w:ind w:left="720"/>
              <w:rPr>
                <w:sz w:val="24"/>
                <w:szCs w:val="24"/>
              </w:rPr>
            </w:pPr>
            <w:r>
              <w:rPr>
                <w:sz w:val="24"/>
                <w:szCs w:val="24"/>
              </w:rPr>
              <w:t>Request</w:t>
            </w:r>
            <w:r w:rsidR="00B1142C">
              <w:rPr>
                <w:sz w:val="24"/>
                <w:szCs w:val="24"/>
              </w:rPr>
              <w:t>: 3 Continuing Education Credits</w:t>
            </w:r>
          </w:p>
          <w:p w:rsidR="00B1142C" w:rsidRPr="00B1142C" w:rsidRDefault="00B1142C" w:rsidP="00B1142C">
            <w:pPr>
              <w:ind w:left="720"/>
              <w:rPr>
                <w:sz w:val="24"/>
                <w:szCs w:val="24"/>
              </w:rPr>
            </w:pPr>
          </w:p>
        </w:tc>
        <w:tc>
          <w:tcPr>
            <w:tcW w:w="845" w:type="pct"/>
            <w:shd w:val="solid" w:color="FFFFFF" w:fill="auto"/>
            <w:vAlign w:val="center"/>
          </w:tcPr>
          <w:p w:rsidR="00B1142C" w:rsidRDefault="00B1142C" w:rsidP="00F57233">
            <w:pPr>
              <w:jc w:val="center"/>
              <w:rPr>
                <w:sz w:val="23"/>
                <w:szCs w:val="23"/>
              </w:rPr>
            </w:pPr>
            <w:r>
              <w:rPr>
                <w:sz w:val="23"/>
                <w:szCs w:val="23"/>
              </w:rPr>
              <w:t>Submission</w:t>
            </w:r>
          </w:p>
        </w:tc>
        <w:tc>
          <w:tcPr>
            <w:tcW w:w="718" w:type="pct"/>
            <w:shd w:val="solid" w:color="FFFFFF" w:fill="auto"/>
          </w:tcPr>
          <w:p w:rsidR="00B1142C" w:rsidRDefault="00B1142C" w:rsidP="00F57233">
            <w:pPr>
              <w:jc w:val="center"/>
              <w:rPr>
                <w:sz w:val="23"/>
                <w:szCs w:val="23"/>
              </w:rPr>
            </w:pPr>
          </w:p>
          <w:p w:rsidR="00B1142C" w:rsidRDefault="00B1142C" w:rsidP="00F57233">
            <w:pPr>
              <w:jc w:val="center"/>
              <w:rPr>
                <w:sz w:val="23"/>
                <w:szCs w:val="23"/>
              </w:rPr>
            </w:pPr>
          </w:p>
          <w:p w:rsidR="00B1142C" w:rsidRDefault="00B1142C" w:rsidP="00F57233">
            <w:pPr>
              <w:jc w:val="center"/>
              <w:rPr>
                <w:sz w:val="23"/>
                <w:szCs w:val="23"/>
              </w:rPr>
            </w:pPr>
          </w:p>
          <w:p w:rsidR="00B1142C" w:rsidRDefault="00B1142C" w:rsidP="00F57233">
            <w:pPr>
              <w:jc w:val="center"/>
              <w:rPr>
                <w:sz w:val="23"/>
                <w:szCs w:val="23"/>
              </w:rPr>
            </w:pPr>
            <w:r>
              <w:rPr>
                <w:sz w:val="23"/>
                <w:szCs w:val="23"/>
              </w:rPr>
              <w:t>Board</w:t>
            </w:r>
          </w:p>
        </w:tc>
      </w:tr>
      <w:tr w:rsidR="00A53A19" w:rsidRPr="009E091E" w:rsidTr="00A60CB8">
        <w:tblPrEx>
          <w:tblCellMar>
            <w:top w:w="0" w:type="dxa"/>
            <w:bottom w:w="0" w:type="dxa"/>
          </w:tblCellMar>
        </w:tblPrEx>
        <w:trPr>
          <w:cantSplit/>
          <w:trHeight w:val="435"/>
          <w:jc w:val="center"/>
        </w:trPr>
        <w:tc>
          <w:tcPr>
            <w:tcW w:w="498" w:type="pct"/>
            <w:shd w:val="solid" w:color="FFFFFF" w:fill="auto"/>
          </w:tcPr>
          <w:p w:rsidR="00A53A19" w:rsidRPr="009E091E" w:rsidRDefault="00A53A19" w:rsidP="00654272">
            <w:pPr>
              <w:jc w:val="center"/>
              <w:rPr>
                <w:sz w:val="23"/>
                <w:szCs w:val="23"/>
              </w:rPr>
            </w:pPr>
          </w:p>
        </w:tc>
        <w:tc>
          <w:tcPr>
            <w:tcW w:w="382" w:type="pct"/>
            <w:shd w:val="solid" w:color="FFFFFF" w:fill="auto"/>
          </w:tcPr>
          <w:p w:rsidR="00A53A19" w:rsidRDefault="00B1142C" w:rsidP="00654272">
            <w:pPr>
              <w:jc w:val="center"/>
              <w:rPr>
                <w:b/>
                <w:sz w:val="24"/>
                <w:szCs w:val="24"/>
              </w:rPr>
            </w:pPr>
            <w:r>
              <w:rPr>
                <w:b/>
                <w:sz w:val="24"/>
                <w:szCs w:val="24"/>
              </w:rPr>
              <w:t>V</w:t>
            </w:r>
          </w:p>
        </w:tc>
        <w:tc>
          <w:tcPr>
            <w:tcW w:w="2557" w:type="pct"/>
            <w:shd w:val="solid" w:color="FFFFFF" w:fill="auto"/>
          </w:tcPr>
          <w:p w:rsidR="001875DD" w:rsidRDefault="008174A7" w:rsidP="001875DD">
            <w:pPr>
              <w:rPr>
                <w:b/>
                <w:sz w:val="24"/>
                <w:szCs w:val="24"/>
              </w:rPr>
            </w:pPr>
            <w:r>
              <w:rPr>
                <w:b/>
                <w:sz w:val="24"/>
                <w:szCs w:val="24"/>
              </w:rPr>
              <w:t>Staff Action Policy:</w:t>
            </w:r>
          </w:p>
          <w:p w:rsidR="001875DD" w:rsidRPr="004F1A78" w:rsidRDefault="008174A7" w:rsidP="001875DD">
            <w:pPr>
              <w:numPr>
                <w:ilvl w:val="0"/>
                <w:numId w:val="30"/>
              </w:numPr>
              <w:rPr>
                <w:sz w:val="24"/>
                <w:szCs w:val="24"/>
              </w:rPr>
            </w:pPr>
            <w:r>
              <w:rPr>
                <w:sz w:val="24"/>
                <w:szCs w:val="24"/>
              </w:rPr>
              <w:t>License Retirement</w:t>
            </w:r>
          </w:p>
          <w:p w:rsidR="00C214D2" w:rsidRPr="009E091E" w:rsidRDefault="00C214D2" w:rsidP="0008641E">
            <w:pPr>
              <w:ind w:left="720"/>
              <w:rPr>
                <w:b/>
                <w:sz w:val="24"/>
                <w:szCs w:val="24"/>
              </w:rPr>
            </w:pPr>
          </w:p>
        </w:tc>
        <w:tc>
          <w:tcPr>
            <w:tcW w:w="845" w:type="pct"/>
            <w:shd w:val="solid" w:color="FFFFFF" w:fill="auto"/>
            <w:vAlign w:val="center"/>
          </w:tcPr>
          <w:p w:rsidR="00A53A19" w:rsidRPr="009E091E" w:rsidRDefault="008174A7" w:rsidP="00F57233">
            <w:pPr>
              <w:jc w:val="center"/>
              <w:rPr>
                <w:sz w:val="23"/>
                <w:szCs w:val="23"/>
              </w:rPr>
            </w:pPr>
            <w:r>
              <w:rPr>
                <w:sz w:val="23"/>
                <w:szCs w:val="23"/>
              </w:rPr>
              <w:t>Draft Policy</w:t>
            </w:r>
          </w:p>
        </w:tc>
        <w:tc>
          <w:tcPr>
            <w:tcW w:w="718" w:type="pct"/>
            <w:shd w:val="solid" w:color="FFFFFF" w:fill="auto"/>
          </w:tcPr>
          <w:p w:rsidR="001875DD" w:rsidRDefault="001875DD" w:rsidP="00F57233">
            <w:pPr>
              <w:jc w:val="center"/>
              <w:rPr>
                <w:sz w:val="23"/>
                <w:szCs w:val="23"/>
              </w:rPr>
            </w:pPr>
          </w:p>
          <w:p w:rsidR="00A53A19" w:rsidRPr="009E091E" w:rsidRDefault="008174A7" w:rsidP="00F57233">
            <w:pPr>
              <w:jc w:val="center"/>
              <w:rPr>
                <w:sz w:val="23"/>
                <w:szCs w:val="23"/>
              </w:rPr>
            </w:pPr>
            <w:r>
              <w:rPr>
                <w:sz w:val="23"/>
                <w:szCs w:val="23"/>
              </w:rPr>
              <w:t>MS</w:t>
            </w:r>
          </w:p>
        </w:tc>
      </w:tr>
      <w:tr w:rsidR="00095359" w:rsidRPr="007700E9" w:rsidTr="0028703E">
        <w:tblPrEx>
          <w:tblCellMar>
            <w:top w:w="0" w:type="dxa"/>
            <w:bottom w:w="0" w:type="dxa"/>
          </w:tblCellMar>
        </w:tblPrEx>
        <w:trPr>
          <w:cantSplit/>
          <w:trHeight w:val="642"/>
          <w:jc w:val="center"/>
        </w:trPr>
        <w:tc>
          <w:tcPr>
            <w:tcW w:w="498" w:type="pct"/>
            <w:shd w:val="solid" w:color="FFFFFF" w:fill="auto"/>
          </w:tcPr>
          <w:p w:rsidR="00095359" w:rsidRPr="007700E9" w:rsidRDefault="00095359" w:rsidP="00654272">
            <w:pPr>
              <w:jc w:val="center"/>
              <w:rPr>
                <w:sz w:val="24"/>
                <w:szCs w:val="24"/>
                <w:highlight w:val="yellow"/>
              </w:rPr>
            </w:pPr>
          </w:p>
        </w:tc>
        <w:tc>
          <w:tcPr>
            <w:tcW w:w="382" w:type="pct"/>
            <w:shd w:val="solid" w:color="FFFFFF" w:fill="auto"/>
          </w:tcPr>
          <w:p w:rsidR="00095359" w:rsidRPr="00C06106" w:rsidRDefault="00B1142C" w:rsidP="008174A7">
            <w:pPr>
              <w:jc w:val="center"/>
              <w:rPr>
                <w:b/>
                <w:sz w:val="24"/>
                <w:szCs w:val="24"/>
              </w:rPr>
            </w:pPr>
            <w:r>
              <w:rPr>
                <w:b/>
                <w:sz w:val="24"/>
                <w:szCs w:val="24"/>
              </w:rPr>
              <w:t>VI</w:t>
            </w:r>
          </w:p>
        </w:tc>
        <w:tc>
          <w:tcPr>
            <w:tcW w:w="2557" w:type="pct"/>
            <w:shd w:val="solid" w:color="FFFFFF" w:fill="auto"/>
          </w:tcPr>
          <w:p w:rsidR="00095359" w:rsidRDefault="00095359" w:rsidP="00277372">
            <w:pPr>
              <w:rPr>
                <w:b/>
                <w:sz w:val="24"/>
                <w:szCs w:val="24"/>
              </w:rPr>
            </w:pPr>
            <w:r w:rsidRPr="006A6651">
              <w:rPr>
                <w:b/>
                <w:sz w:val="24"/>
                <w:szCs w:val="24"/>
              </w:rPr>
              <w:t>Open Investigations:</w:t>
            </w:r>
            <w:r>
              <w:rPr>
                <w:b/>
                <w:sz w:val="24"/>
                <w:szCs w:val="24"/>
              </w:rPr>
              <w:t xml:space="preserve">  </w:t>
            </w:r>
          </w:p>
          <w:p w:rsidR="00095359" w:rsidRDefault="00095359" w:rsidP="00277372">
            <w:pPr>
              <w:rPr>
                <w:b/>
                <w:sz w:val="24"/>
                <w:szCs w:val="24"/>
              </w:rPr>
            </w:pPr>
          </w:p>
          <w:p w:rsidR="00095359" w:rsidRDefault="00095359" w:rsidP="00277372">
            <w:pPr>
              <w:rPr>
                <w:sz w:val="24"/>
                <w:szCs w:val="24"/>
              </w:rPr>
            </w:pPr>
            <w:r w:rsidRPr="00214BBE">
              <w:rPr>
                <w:b/>
                <w:i/>
                <w:sz w:val="24"/>
                <w:szCs w:val="24"/>
              </w:rPr>
              <w:t>Triage(s)</w:t>
            </w:r>
            <w:r>
              <w:rPr>
                <w:b/>
                <w:i/>
                <w:sz w:val="24"/>
                <w:szCs w:val="24"/>
              </w:rPr>
              <w:t xml:space="preserve">: </w:t>
            </w:r>
            <w:r w:rsidRPr="0091325E">
              <w:rPr>
                <w:sz w:val="24"/>
                <w:szCs w:val="24"/>
              </w:rPr>
              <w:t>N/A</w:t>
            </w:r>
          </w:p>
          <w:p w:rsidR="00095359" w:rsidRDefault="00095359" w:rsidP="006A26A4">
            <w:pPr>
              <w:rPr>
                <w:b/>
                <w:i/>
                <w:sz w:val="24"/>
                <w:szCs w:val="24"/>
              </w:rPr>
            </w:pPr>
          </w:p>
          <w:p w:rsidR="00095359" w:rsidRDefault="00095359" w:rsidP="006A26A4">
            <w:pPr>
              <w:rPr>
                <w:b/>
                <w:i/>
                <w:sz w:val="24"/>
                <w:szCs w:val="24"/>
              </w:rPr>
            </w:pPr>
            <w:r w:rsidRPr="00214BBE">
              <w:rPr>
                <w:b/>
                <w:i/>
                <w:sz w:val="24"/>
                <w:szCs w:val="24"/>
              </w:rPr>
              <w:t>Staff Assignment(s)</w:t>
            </w:r>
            <w:r>
              <w:rPr>
                <w:b/>
                <w:i/>
                <w:sz w:val="24"/>
                <w:szCs w:val="24"/>
              </w:rPr>
              <w:t xml:space="preserve">: </w:t>
            </w:r>
          </w:p>
          <w:p w:rsidR="008174A7" w:rsidRDefault="008174A7" w:rsidP="008174A7">
            <w:pPr>
              <w:numPr>
                <w:ilvl w:val="0"/>
                <w:numId w:val="15"/>
              </w:numPr>
              <w:rPr>
                <w:sz w:val="24"/>
                <w:szCs w:val="24"/>
              </w:rPr>
            </w:pPr>
            <w:r w:rsidRPr="008174A7">
              <w:rPr>
                <w:sz w:val="24"/>
                <w:szCs w:val="24"/>
              </w:rPr>
              <w:t>SA-INV-13006: O'Leary, Colin, NH5550</w:t>
            </w:r>
          </w:p>
          <w:p w:rsidR="008174A7" w:rsidRDefault="008174A7" w:rsidP="008174A7">
            <w:pPr>
              <w:ind w:left="720"/>
              <w:rPr>
                <w:sz w:val="24"/>
                <w:szCs w:val="24"/>
              </w:rPr>
            </w:pPr>
            <w:r>
              <w:rPr>
                <w:sz w:val="24"/>
                <w:szCs w:val="24"/>
              </w:rPr>
              <w:t xml:space="preserve">Facility: </w:t>
            </w:r>
            <w:r w:rsidRPr="008174A7">
              <w:rPr>
                <w:sz w:val="24"/>
                <w:szCs w:val="24"/>
              </w:rPr>
              <w:t>Royal of Cotuit</w:t>
            </w:r>
          </w:p>
          <w:p w:rsidR="008174A7" w:rsidRDefault="008174A7" w:rsidP="008174A7">
            <w:pPr>
              <w:ind w:left="720"/>
              <w:rPr>
                <w:sz w:val="24"/>
                <w:szCs w:val="24"/>
              </w:rPr>
            </w:pPr>
            <w:r>
              <w:rPr>
                <w:sz w:val="24"/>
                <w:szCs w:val="24"/>
              </w:rPr>
              <w:t>Attorney: N/A</w:t>
            </w:r>
          </w:p>
          <w:p w:rsidR="008174A7" w:rsidRDefault="008174A7" w:rsidP="008174A7">
            <w:pPr>
              <w:ind w:left="720"/>
              <w:rPr>
                <w:sz w:val="24"/>
                <w:szCs w:val="24"/>
              </w:rPr>
            </w:pPr>
            <w:r>
              <w:rPr>
                <w:sz w:val="24"/>
                <w:szCs w:val="24"/>
              </w:rPr>
              <w:t xml:space="preserve">COI: </w:t>
            </w:r>
          </w:p>
          <w:p w:rsidR="008174A7" w:rsidRDefault="008174A7" w:rsidP="008174A7">
            <w:pPr>
              <w:ind w:left="720"/>
              <w:rPr>
                <w:sz w:val="24"/>
                <w:szCs w:val="24"/>
              </w:rPr>
            </w:pPr>
          </w:p>
          <w:p w:rsidR="00095359" w:rsidRDefault="00095359" w:rsidP="00841ACE">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w:t>
            </w:r>
            <w:r w:rsidR="004F19FE">
              <w:rPr>
                <w:sz w:val="24"/>
                <w:szCs w:val="24"/>
              </w:rPr>
              <w:t>N/A</w:t>
            </w:r>
          </w:p>
          <w:p w:rsidR="00095359" w:rsidRPr="00841ACE" w:rsidRDefault="00095359" w:rsidP="004F19FE">
            <w:pPr>
              <w:ind w:left="720"/>
              <w:rPr>
                <w:sz w:val="22"/>
                <w:szCs w:val="22"/>
              </w:rPr>
            </w:pPr>
          </w:p>
        </w:tc>
        <w:tc>
          <w:tcPr>
            <w:tcW w:w="845" w:type="pct"/>
            <w:shd w:val="clear" w:color="auto" w:fill="auto"/>
            <w:vAlign w:val="center"/>
          </w:tcPr>
          <w:p w:rsidR="00095359" w:rsidRPr="00214BBE" w:rsidRDefault="00095359" w:rsidP="0028703E">
            <w:pPr>
              <w:jc w:val="center"/>
              <w:rPr>
                <w:sz w:val="24"/>
                <w:szCs w:val="24"/>
              </w:rPr>
            </w:pPr>
            <w:r>
              <w:rPr>
                <w:sz w:val="24"/>
                <w:szCs w:val="24"/>
              </w:rPr>
              <w:t>Investigative Report</w:t>
            </w:r>
          </w:p>
        </w:tc>
        <w:tc>
          <w:tcPr>
            <w:tcW w:w="718" w:type="pct"/>
            <w:shd w:val="clear" w:color="auto" w:fill="auto"/>
          </w:tcPr>
          <w:p w:rsidR="00095359" w:rsidRDefault="00095359" w:rsidP="00FD3947">
            <w:pPr>
              <w:jc w:val="center"/>
              <w:rPr>
                <w:sz w:val="23"/>
                <w:szCs w:val="23"/>
              </w:rPr>
            </w:pPr>
          </w:p>
          <w:p w:rsidR="00095359" w:rsidRDefault="00095359" w:rsidP="00FD3947">
            <w:pPr>
              <w:jc w:val="center"/>
              <w:rPr>
                <w:sz w:val="23"/>
                <w:szCs w:val="23"/>
              </w:rPr>
            </w:pPr>
          </w:p>
          <w:p w:rsidR="00987ECF" w:rsidRDefault="00987ECF" w:rsidP="00FD3947">
            <w:pPr>
              <w:jc w:val="center"/>
              <w:rPr>
                <w:sz w:val="23"/>
                <w:szCs w:val="23"/>
              </w:rPr>
            </w:pPr>
          </w:p>
          <w:p w:rsidR="004F19FE" w:rsidRDefault="004F19FE" w:rsidP="00FD3947">
            <w:pPr>
              <w:jc w:val="center"/>
              <w:rPr>
                <w:sz w:val="23"/>
                <w:szCs w:val="23"/>
              </w:rPr>
            </w:pPr>
          </w:p>
          <w:p w:rsidR="008174A7" w:rsidRDefault="008174A7" w:rsidP="00FD3947">
            <w:pPr>
              <w:jc w:val="center"/>
              <w:rPr>
                <w:sz w:val="23"/>
                <w:szCs w:val="23"/>
              </w:rPr>
            </w:pPr>
          </w:p>
          <w:p w:rsidR="008174A7" w:rsidRDefault="008174A7" w:rsidP="00FD3947">
            <w:pPr>
              <w:jc w:val="center"/>
              <w:rPr>
                <w:sz w:val="23"/>
                <w:szCs w:val="23"/>
              </w:rPr>
            </w:pPr>
          </w:p>
          <w:p w:rsidR="00095359" w:rsidRDefault="00095359" w:rsidP="00FD3947">
            <w:pPr>
              <w:jc w:val="center"/>
              <w:rPr>
                <w:sz w:val="23"/>
                <w:szCs w:val="23"/>
              </w:rPr>
            </w:pPr>
            <w:r>
              <w:rPr>
                <w:sz w:val="23"/>
                <w:szCs w:val="23"/>
              </w:rPr>
              <w:t>LS</w:t>
            </w:r>
          </w:p>
          <w:p w:rsidR="00095359" w:rsidRPr="00214BBE" w:rsidRDefault="00095359" w:rsidP="00FD3947">
            <w:pPr>
              <w:jc w:val="center"/>
              <w:rPr>
                <w:sz w:val="23"/>
                <w:szCs w:val="23"/>
              </w:rPr>
            </w:pPr>
          </w:p>
        </w:tc>
      </w:tr>
      <w:tr w:rsidR="00095359" w:rsidRPr="005429FC" w:rsidTr="00A60CB8">
        <w:tblPrEx>
          <w:tblCellMar>
            <w:top w:w="0" w:type="dxa"/>
            <w:bottom w:w="0" w:type="dxa"/>
          </w:tblCellMar>
        </w:tblPrEx>
        <w:trPr>
          <w:cantSplit/>
          <w:trHeight w:val="642"/>
          <w:jc w:val="center"/>
        </w:trPr>
        <w:tc>
          <w:tcPr>
            <w:tcW w:w="498" w:type="pct"/>
            <w:shd w:val="solid" w:color="FFFFFF" w:fill="auto"/>
          </w:tcPr>
          <w:p w:rsidR="00095359" w:rsidRPr="007700E9" w:rsidRDefault="00095359" w:rsidP="00654272">
            <w:pPr>
              <w:jc w:val="center"/>
              <w:rPr>
                <w:sz w:val="24"/>
                <w:szCs w:val="24"/>
                <w:highlight w:val="yellow"/>
              </w:rPr>
            </w:pPr>
          </w:p>
        </w:tc>
        <w:tc>
          <w:tcPr>
            <w:tcW w:w="382" w:type="pct"/>
            <w:shd w:val="solid" w:color="FFFFFF" w:fill="auto"/>
          </w:tcPr>
          <w:p w:rsidR="00095359" w:rsidRDefault="00B1142C" w:rsidP="00BD25E1">
            <w:pPr>
              <w:jc w:val="center"/>
              <w:rPr>
                <w:b/>
                <w:sz w:val="24"/>
                <w:szCs w:val="24"/>
              </w:rPr>
            </w:pPr>
            <w:r>
              <w:rPr>
                <w:b/>
                <w:sz w:val="24"/>
                <w:szCs w:val="24"/>
              </w:rPr>
              <w:t>VII</w:t>
            </w:r>
          </w:p>
        </w:tc>
        <w:tc>
          <w:tcPr>
            <w:tcW w:w="2557" w:type="pct"/>
            <w:shd w:val="solid" w:color="FFFFFF" w:fill="auto"/>
          </w:tcPr>
          <w:p w:rsidR="00095359" w:rsidRPr="00C06106" w:rsidRDefault="00095359" w:rsidP="00E76FFC">
            <w:pPr>
              <w:rPr>
                <w:b/>
                <w:sz w:val="24"/>
                <w:szCs w:val="24"/>
              </w:rPr>
            </w:pPr>
            <w:r w:rsidRPr="00C06106">
              <w:rPr>
                <w:b/>
                <w:sz w:val="24"/>
                <w:szCs w:val="24"/>
              </w:rPr>
              <w:t>Flex Session</w:t>
            </w:r>
          </w:p>
          <w:p w:rsidR="007B0E11" w:rsidRDefault="00095359" w:rsidP="007B0E11">
            <w:pPr>
              <w:numPr>
                <w:ilvl w:val="0"/>
                <w:numId w:val="3"/>
              </w:numPr>
              <w:rPr>
                <w:sz w:val="24"/>
                <w:szCs w:val="24"/>
              </w:rPr>
            </w:pPr>
            <w:r>
              <w:rPr>
                <w:sz w:val="24"/>
                <w:szCs w:val="24"/>
              </w:rPr>
              <w:t>Announcements/Discussions</w:t>
            </w:r>
            <w:r w:rsidR="005268F7">
              <w:rPr>
                <w:sz w:val="24"/>
                <w:szCs w:val="24"/>
              </w:rPr>
              <w:t xml:space="preserve"> </w:t>
            </w:r>
          </w:p>
          <w:p w:rsidR="00095359" w:rsidRDefault="00095359" w:rsidP="0028703E">
            <w:pPr>
              <w:numPr>
                <w:ilvl w:val="0"/>
                <w:numId w:val="3"/>
              </w:numPr>
              <w:rPr>
                <w:sz w:val="24"/>
                <w:szCs w:val="24"/>
              </w:rPr>
            </w:pPr>
            <w:r w:rsidRPr="000E0B28">
              <w:rPr>
                <w:sz w:val="24"/>
                <w:szCs w:val="24"/>
              </w:rPr>
              <w:t>Topics for the next Agenda</w:t>
            </w:r>
          </w:p>
          <w:p w:rsidR="00095359" w:rsidRPr="00C06106" w:rsidRDefault="00095359" w:rsidP="00420F2B">
            <w:pPr>
              <w:ind w:left="720"/>
              <w:rPr>
                <w:sz w:val="24"/>
                <w:szCs w:val="24"/>
              </w:rPr>
            </w:pPr>
          </w:p>
        </w:tc>
        <w:tc>
          <w:tcPr>
            <w:tcW w:w="845" w:type="pct"/>
            <w:shd w:val="solid" w:color="FFFFFF" w:fill="auto"/>
          </w:tcPr>
          <w:p w:rsidR="00095359" w:rsidRPr="005429FC" w:rsidRDefault="00095359" w:rsidP="0059009D">
            <w:pPr>
              <w:jc w:val="center"/>
              <w:rPr>
                <w:sz w:val="24"/>
                <w:szCs w:val="24"/>
              </w:rPr>
            </w:pPr>
          </w:p>
          <w:p w:rsidR="00095359" w:rsidRPr="005429FC" w:rsidRDefault="00095359" w:rsidP="0059009D">
            <w:pPr>
              <w:jc w:val="center"/>
              <w:rPr>
                <w:sz w:val="24"/>
                <w:szCs w:val="24"/>
              </w:rPr>
            </w:pPr>
          </w:p>
          <w:p w:rsidR="00095359" w:rsidRPr="005429FC" w:rsidRDefault="00211965" w:rsidP="0059009D">
            <w:pPr>
              <w:jc w:val="center"/>
              <w:rPr>
                <w:sz w:val="24"/>
                <w:szCs w:val="24"/>
              </w:rPr>
            </w:pPr>
            <w:r>
              <w:rPr>
                <w:sz w:val="24"/>
                <w:szCs w:val="24"/>
              </w:rPr>
              <w:t>Verbal</w:t>
            </w:r>
          </w:p>
        </w:tc>
        <w:tc>
          <w:tcPr>
            <w:tcW w:w="718" w:type="pct"/>
            <w:shd w:val="solid" w:color="FFFFFF" w:fill="auto"/>
          </w:tcPr>
          <w:p w:rsidR="00095359" w:rsidRPr="007700E9" w:rsidRDefault="00095359" w:rsidP="009666D8">
            <w:pPr>
              <w:rPr>
                <w:sz w:val="23"/>
                <w:szCs w:val="23"/>
                <w:highlight w:val="yellow"/>
              </w:rPr>
            </w:pPr>
          </w:p>
          <w:p w:rsidR="00095359" w:rsidRDefault="00095359" w:rsidP="002E4ED1">
            <w:pPr>
              <w:jc w:val="center"/>
              <w:rPr>
                <w:sz w:val="23"/>
                <w:szCs w:val="23"/>
              </w:rPr>
            </w:pPr>
          </w:p>
          <w:p w:rsidR="00095359" w:rsidRPr="007700E9" w:rsidRDefault="00095359" w:rsidP="002E4ED1">
            <w:pPr>
              <w:jc w:val="center"/>
              <w:rPr>
                <w:sz w:val="23"/>
                <w:szCs w:val="23"/>
                <w:highlight w:val="yellow"/>
              </w:rPr>
            </w:pPr>
            <w:r>
              <w:rPr>
                <w:sz w:val="23"/>
                <w:szCs w:val="23"/>
              </w:rPr>
              <w:t>RC</w:t>
            </w:r>
          </w:p>
        </w:tc>
      </w:tr>
      <w:tr w:rsidR="00095359" w:rsidRPr="007700E9" w:rsidTr="00A60CB8">
        <w:tblPrEx>
          <w:tblCellMar>
            <w:top w:w="0" w:type="dxa"/>
            <w:bottom w:w="0" w:type="dxa"/>
          </w:tblCellMar>
        </w:tblPrEx>
        <w:trPr>
          <w:cantSplit/>
          <w:trHeight w:val="350"/>
          <w:jc w:val="center"/>
        </w:trPr>
        <w:tc>
          <w:tcPr>
            <w:tcW w:w="498" w:type="pct"/>
            <w:shd w:val="solid" w:color="FFFFFF" w:fill="auto"/>
          </w:tcPr>
          <w:p w:rsidR="00095359" w:rsidRPr="00C06106" w:rsidRDefault="00095359" w:rsidP="00654272">
            <w:pPr>
              <w:jc w:val="center"/>
              <w:rPr>
                <w:sz w:val="24"/>
                <w:szCs w:val="24"/>
              </w:rPr>
            </w:pPr>
          </w:p>
        </w:tc>
        <w:tc>
          <w:tcPr>
            <w:tcW w:w="382" w:type="pct"/>
            <w:shd w:val="solid" w:color="FFFFFF" w:fill="auto"/>
          </w:tcPr>
          <w:p w:rsidR="00095359" w:rsidRDefault="00B1142C" w:rsidP="00BD25E1">
            <w:pPr>
              <w:jc w:val="center"/>
              <w:rPr>
                <w:b/>
                <w:sz w:val="24"/>
                <w:szCs w:val="24"/>
              </w:rPr>
            </w:pPr>
            <w:r>
              <w:rPr>
                <w:b/>
                <w:sz w:val="24"/>
                <w:szCs w:val="24"/>
              </w:rPr>
              <w:t>VIII</w:t>
            </w:r>
          </w:p>
        </w:tc>
        <w:tc>
          <w:tcPr>
            <w:tcW w:w="2557" w:type="pct"/>
            <w:shd w:val="solid" w:color="FFFFFF" w:fill="auto"/>
          </w:tcPr>
          <w:p w:rsidR="00095359" w:rsidRPr="00C06106" w:rsidRDefault="00095359" w:rsidP="00226C18">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095359" w:rsidRPr="00C06106" w:rsidRDefault="00095359" w:rsidP="0079407E">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095359" w:rsidRPr="00C06106" w:rsidRDefault="00095359" w:rsidP="0079407E">
            <w:pPr>
              <w:rPr>
                <w:sz w:val="24"/>
                <w:szCs w:val="24"/>
              </w:rPr>
            </w:pPr>
          </w:p>
          <w:p w:rsidR="00095359" w:rsidRPr="00C06106" w:rsidRDefault="00095359" w:rsidP="00201657">
            <w:pPr>
              <w:numPr>
                <w:ilvl w:val="0"/>
                <w:numId w:val="1"/>
              </w:numPr>
              <w:rPr>
                <w:sz w:val="24"/>
                <w:szCs w:val="24"/>
              </w:rPr>
            </w:pPr>
            <w:r w:rsidRPr="00C06106">
              <w:rPr>
                <w:sz w:val="24"/>
                <w:szCs w:val="24"/>
              </w:rPr>
              <w:t xml:space="preserve">Specifically, the Board will discuss and evaluate the </w:t>
            </w:r>
            <w:r w:rsidRPr="00C06106">
              <w:rPr>
                <w:sz w:val="24"/>
                <w:szCs w:val="24"/>
                <w:u w:val="single"/>
              </w:rPr>
              <w:t>Good Moral Character</w:t>
            </w:r>
            <w:r w:rsidRPr="00C06106">
              <w:rPr>
                <w:sz w:val="24"/>
                <w:szCs w:val="24"/>
              </w:rPr>
              <w:t xml:space="preserve"> provision of a pending application.</w:t>
            </w:r>
          </w:p>
          <w:p w:rsidR="00095359" w:rsidRPr="00C06106" w:rsidRDefault="00095359" w:rsidP="0079407E">
            <w:pPr>
              <w:rPr>
                <w:sz w:val="24"/>
                <w:szCs w:val="24"/>
              </w:rPr>
            </w:pPr>
          </w:p>
          <w:p w:rsidR="00095359" w:rsidRPr="00C06106" w:rsidRDefault="00095359" w:rsidP="00201657">
            <w:pPr>
              <w:numPr>
                <w:ilvl w:val="0"/>
                <w:numId w:val="1"/>
              </w:numPr>
              <w:rPr>
                <w:sz w:val="24"/>
                <w:szCs w:val="24"/>
              </w:rPr>
            </w:pPr>
            <w:r w:rsidRPr="00C06106">
              <w:rPr>
                <w:sz w:val="24"/>
                <w:szCs w:val="24"/>
              </w:rPr>
              <w:t>In addition, the Board will discuss and evaluate the reputation, character, physical condition or mental health, rather than professional competence, of licensees relevant to their petitions for license status change.</w:t>
            </w:r>
          </w:p>
          <w:p w:rsidR="00095359" w:rsidRPr="00C06106" w:rsidRDefault="00095359" w:rsidP="0079407E">
            <w:pPr>
              <w:rPr>
                <w:sz w:val="24"/>
                <w:szCs w:val="24"/>
              </w:rPr>
            </w:pPr>
          </w:p>
          <w:p w:rsidR="00095359" w:rsidRPr="00C06106" w:rsidRDefault="00095359" w:rsidP="0079407E">
            <w:pPr>
              <w:rPr>
                <w:sz w:val="24"/>
                <w:szCs w:val="24"/>
              </w:rPr>
            </w:pPr>
            <w:r w:rsidRPr="00C06106">
              <w:rPr>
                <w:sz w:val="24"/>
                <w:szCs w:val="24"/>
              </w:rPr>
              <w:t xml:space="preserve">The Board will not reconvene in open session subsequent to the </w:t>
            </w:r>
            <w:r>
              <w:rPr>
                <w:sz w:val="24"/>
                <w:szCs w:val="24"/>
              </w:rPr>
              <w:t>closed</w:t>
            </w:r>
            <w:r w:rsidRPr="00C06106">
              <w:rPr>
                <w:sz w:val="24"/>
                <w:szCs w:val="24"/>
              </w:rPr>
              <w:t xml:space="preserve"> session</w:t>
            </w:r>
            <w:r>
              <w:rPr>
                <w:sz w:val="24"/>
                <w:szCs w:val="24"/>
              </w:rPr>
              <w:t>(s)</w:t>
            </w:r>
            <w:r w:rsidRPr="00C06106">
              <w:rPr>
                <w:sz w:val="24"/>
                <w:szCs w:val="24"/>
              </w:rPr>
              <w:t>.</w:t>
            </w:r>
          </w:p>
          <w:p w:rsidR="00095359" w:rsidRPr="00C06106" w:rsidRDefault="00095359" w:rsidP="0079407E">
            <w:pPr>
              <w:rPr>
                <w:sz w:val="24"/>
                <w:szCs w:val="24"/>
                <w:lang w:val="fr-FR"/>
              </w:rPr>
            </w:pPr>
          </w:p>
        </w:tc>
        <w:tc>
          <w:tcPr>
            <w:tcW w:w="845" w:type="pct"/>
            <w:shd w:val="solid" w:color="FFFFFF" w:fill="auto"/>
            <w:vAlign w:val="center"/>
          </w:tcPr>
          <w:p w:rsidR="00095359" w:rsidRPr="007700E9" w:rsidRDefault="00095359" w:rsidP="00347BF7">
            <w:pPr>
              <w:jc w:val="center"/>
              <w:rPr>
                <w:sz w:val="24"/>
                <w:szCs w:val="24"/>
                <w:highlight w:val="yellow"/>
              </w:rPr>
            </w:pPr>
            <w:r w:rsidRPr="00C06106">
              <w:rPr>
                <w:sz w:val="24"/>
                <w:szCs w:val="24"/>
              </w:rPr>
              <w:t>Closed Session</w:t>
            </w:r>
          </w:p>
        </w:tc>
        <w:tc>
          <w:tcPr>
            <w:tcW w:w="718" w:type="pct"/>
            <w:shd w:val="solid" w:color="FFFFFF" w:fill="auto"/>
          </w:tcPr>
          <w:p w:rsidR="00095359" w:rsidRDefault="00095359" w:rsidP="009666D8">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Pr="007D0A6F" w:rsidRDefault="00095359" w:rsidP="007D0A6F">
            <w:pPr>
              <w:rPr>
                <w:sz w:val="23"/>
                <w:szCs w:val="23"/>
                <w:highlight w:val="yellow"/>
              </w:rPr>
            </w:pPr>
          </w:p>
          <w:p w:rsidR="00095359" w:rsidRDefault="00095359" w:rsidP="007D0A6F">
            <w:pPr>
              <w:rPr>
                <w:sz w:val="23"/>
                <w:szCs w:val="23"/>
                <w:highlight w:val="yellow"/>
              </w:rPr>
            </w:pPr>
          </w:p>
          <w:p w:rsidR="00095359" w:rsidRPr="007D0A6F" w:rsidRDefault="00095359" w:rsidP="007D0A6F">
            <w:pPr>
              <w:jc w:val="center"/>
              <w:rPr>
                <w:sz w:val="23"/>
                <w:szCs w:val="23"/>
                <w:highlight w:val="yellow"/>
              </w:rPr>
            </w:pPr>
            <w:r w:rsidRPr="007D0A6F">
              <w:rPr>
                <w:sz w:val="23"/>
                <w:szCs w:val="23"/>
              </w:rPr>
              <w:t>Board Chair</w:t>
            </w:r>
          </w:p>
        </w:tc>
      </w:tr>
      <w:tr w:rsidR="00095359" w:rsidRPr="00483A0E" w:rsidTr="00A60CB8">
        <w:tblPrEx>
          <w:tblCellMar>
            <w:top w:w="0" w:type="dxa"/>
            <w:bottom w:w="0" w:type="dxa"/>
          </w:tblCellMar>
        </w:tblPrEx>
        <w:trPr>
          <w:cantSplit/>
          <w:trHeight w:val="350"/>
          <w:jc w:val="center"/>
        </w:trPr>
        <w:tc>
          <w:tcPr>
            <w:tcW w:w="498" w:type="pct"/>
            <w:shd w:val="solid" w:color="FFFFFF" w:fill="auto"/>
          </w:tcPr>
          <w:p w:rsidR="00095359" w:rsidRPr="00C06106" w:rsidRDefault="00095359" w:rsidP="00654272">
            <w:pPr>
              <w:jc w:val="center"/>
              <w:rPr>
                <w:sz w:val="24"/>
                <w:szCs w:val="24"/>
              </w:rPr>
            </w:pPr>
          </w:p>
        </w:tc>
        <w:tc>
          <w:tcPr>
            <w:tcW w:w="382" w:type="pct"/>
            <w:shd w:val="solid" w:color="FFFFFF" w:fill="auto"/>
          </w:tcPr>
          <w:p w:rsidR="00095359" w:rsidRPr="00C06106" w:rsidRDefault="00B1142C" w:rsidP="00B1142C">
            <w:pPr>
              <w:jc w:val="center"/>
              <w:rPr>
                <w:b/>
                <w:sz w:val="24"/>
                <w:szCs w:val="24"/>
              </w:rPr>
            </w:pPr>
            <w:r>
              <w:rPr>
                <w:b/>
                <w:sz w:val="24"/>
                <w:szCs w:val="24"/>
              </w:rPr>
              <w:t>IX</w:t>
            </w:r>
          </w:p>
        </w:tc>
        <w:tc>
          <w:tcPr>
            <w:tcW w:w="2557" w:type="pct"/>
            <w:shd w:val="solid" w:color="FFFFFF" w:fill="auto"/>
          </w:tcPr>
          <w:p w:rsidR="00095359" w:rsidRPr="00C06106" w:rsidRDefault="00095359" w:rsidP="00F926C4">
            <w:pPr>
              <w:rPr>
                <w:b/>
                <w:sz w:val="24"/>
                <w:szCs w:val="24"/>
              </w:rPr>
            </w:pPr>
            <w:r>
              <w:rPr>
                <w:b/>
                <w:sz w:val="24"/>
                <w:szCs w:val="24"/>
              </w:rPr>
              <w:t>65C Session</w:t>
            </w:r>
            <w:r w:rsidR="00987ECF">
              <w:rPr>
                <w:b/>
                <w:sz w:val="24"/>
                <w:szCs w:val="24"/>
              </w:rPr>
              <w:t>: N/A</w:t>
            </w:r>
          </w:p>
        </w:tc>
        <w:tc>
          <w:tcPr>
            <w:tcW w:w="845" w:type="pct"/>
            <w:shd w:val="solid" w:color="FFFFFF" w:fill="auto"/>
          </w:tcPr>
          <w:p w:rsidR="00095359" w:rsidRPr="00483A0E" w:rsidRDefault="00095359" w:rsidP="0059009D">
            <w:pPr>
              <w:jc w:val="center"/>
              <w:rPr>
                <w:sz w:val="23"/>
                <w:szCs w:val="23"/>
              </w:rPr>
            </w:pPr>
            <w:r>
              <w:rPr>
                <w:sz w:val="23"/>
                <w:szCs w:val="23"/>
              </w:rPr>
              <w:t xml:space="preserve"> </w:t>
            </w:r>
          </w:p>
        </w:tc>
        <w:tc>
          <w:tcPr>
            <w:tcW w:w="718" w:type="pct"/>
            <w:shd w:val="solid" w:color="FFFFFF" w:fill="auto"/>
            <w:vAlign w:val="center"/>
          </w:tcPr>
          <w:p w:rsidR="00095359" w:rsidRDefault="00095359" w:rsidP="00664386">
            <w:pPr>
              <w:jc w:val="center"/>
              <w:rPr>
                <w:sz w:val="23"/>
                <w:szCs w:val="23"/>
              </w:rPr>
            </w:pPr>
            <w:r>
              <w:rPr>
                <w:sz w:val="23"/>
                <w:szCs w:val="23"/>
              </w:rPr>
              <w:t>Board Counsel</w:t>
            </w:r>
          </w:p>
        </w:tc>
      </w:tr>
      <w:tr w:rsidR="00095359" w:rsidRPr="00483A0E" w:rsidTr="00A60CB8">
        <w:tblPrEx>
          <w:tblCellMar>
            <w:top w:w="0" w:type="dxa"/>
            <w:bottom w:w="0" w:type="dxa"/>
          </w:tblCellMar>
        </w:tblPrEx>
        <w:trPr>
          <w:cantSplit/>
          <w:trHeight w:val="350"/>
          <w:jc w:val="center"/>
        </w:trPr>
        <w:tc>
          <w:tcPr>
            <w:tcW w:w="498" w:type="pct"/>
            <w:shd w:val="solid" w:color="FFFFFF" w:fill="auto"/>
          </w:tcPr>
          <w:p w:rsidR="00095359" w:rsidRPr="00C06106" w:rsidRDefault="00095359" w:rsidP="00654272">
            <w:pPr>
              <w:jc w:val="center"/>
              <w:rPr>
                <w:sz w:val="24"/>
                <w:szCs w:val="24"/>
              </w:rPr>
            </w:pPr>
          </w:p>
        </w:tc>
        <w:tc>
          <w:tcPr>
            <w:tcW w:w="382" w:type="pct"/>
            <w:shd w:val="solid" w:color="FFFFFF" w:fill="auto"/>
          </w:tcPr>
          <w:p w:rsidR="00095359" w:rsidRPr="00C06106" w:rsidRDefault="00B1142C" w:rsidP="00B1142C">
            <w:pPr>
              <w:jc w:val="center"/>
              <w:rPr>
                <w:b/>
                <w:sz w:val="24"/>
                <w:szCs w:val="24"/>
              </w:rPr>
            </w:pPr>
            <w:r>
              <w:rPr>
                <w:b/>
                <w:sz w:val="24"/>
                <w:szCs w:val="24"/>
              </w:rPr>
              <w:t>X</w:t>
            </w:r>
          </w:p>
        </w:tc>
        <w:tc>
          <w:tcPr>
            <w:tcW w:w="2557" w:type="pct"/>
            <w:shd w:val="solid" w:color="FFFFFF" w:fill="auto"/>
          </w:tcPr>
          <w:p w:rsidR="00095359" w:rsidRDefault="00095359" w:rsidP="00F926C4">
            <w:pPr>
              <w:rPr>
                <w:b/>
                <w:sz w:val="24"/>
                <w:szCs w:val="24"/>
              </w:rPr>
            </w:pPr>
            <w:r>
              <w:rPr>
                <w:b/>
                <w:sz w:val="24"/>
                <w:szCs w:val="24"/>
              </w:rPr>
              <w:t>Adjudicatory Session</w:t>
            </w:r>
          </w:p>
          <w:p w:rsidR="00154B08" w:rsidRPr="00C06106" w:rsidRDefault="00154B08" w:rsidP="00F926C4">
            <w:pPr>
              <w:rPr>
                <w:b/>
                <w:sz w:val="24"/>
                <w:szCs w:val="24"/>
              </w:rPr>
            </w:pPr>
          </w:p>
        </w:tc>
        <w:tc>
          <w:tcPr>
            <w:tcW w:w="845" w:type="pct"/>
            <w:shd w:val="solid" w:color="FFFFFF" w:fill="auto"/>
          </w:tcPr>
          <w:p w:rsidR="00095359" w:rsidRPr="00483A0E" w:rsidRDefault="00095359" w:rsidP="0059009D">
            <w:pPr>
              <w:jc w:val="center"/>
              <w:rPr>
                <w:sz w:val="23"/>
                <w:szCs w:val="23"/>
              </w:rPr>
            </w:pPr>
            <w:r>
              <w:rPr>
                <w:sz w:val="23"/>
                <w:szCs w:val="23"/>
              </w:rPr>
              <w:t xml:space="preserve"> </w:t>
            </w:r>
          </w:p>
        </w:tc>
        <w:tc>
          <w:tcPr>
            <w:tcW w:w="718" w:type="pct"/>
            <w:shd w:val="solid" w:color="FFFFFF" w:fill="auto"/>
            <w:vAlign w:val="center"/>
          </w:tcPr>
          <w:p w:rsidR="00095359" w:rsidRDefault="00095359" w:rsidP="00664386">
            <w:pPr>
              <w:jc w:val="center"/>
              <w:rPr>
                <w:sz w:val="23"/>
                <w:szCs w:val="23"/>
              </w:rPr>
            </w:pPr>
            <w:r>
              <w:rPr>
                <w:sz w:val="23"/>
                <w:szCs w:val="23"/>
              </w:rPr>
              <w:t>Board Counsel</w:t>
            </w:r>
          </w:p>
        </w:tc>
      </w:tr>
      <w:tr w:rsidR="00095359" w:rsidRPr="00483A0E" w:rsidTr="00A60CB8">
        <w:tblPrEx>
          <w:tblCellMar>
            <w:top w:w="0" w:type="dxa"/>
            <w:bottom w:w="0" w:type="dxa"/>
          </w:tblCellMar>
        </w:tblPrEx>
        <w:trPr>
          <w:cantSplit/>
          <w:trHeight w:val="350"/>
          <w:jc w:val="center"/>
        </w:trPr>
        <w:tc>
          <w:tcPr>
            <w:tcW w:w="498" w:type="pct"/>
            <w:shd w:val="solid" w:color="FFFFFF" w:fill="auto"/>
          </w:tcPr>
          <w:p w:rsidR="00095359" w:rsidRPr="00C06106" w:rsidRDefault="00095359" w:rsidP="00654272">
            <w:pPr>
              <w:jc w:val="center"/>
              <w:rPr>
                <w:sz w:val="24"/>
                <w:szCs w:val="24"/>
              </w:rPr>
            </w:pPr>
            <w:r w:rsidRPr="00C06106">
              <w:rPr>
                <w:sz w:val="24"/>
                <w:szCs w:val="24"/>
              </w:rPr>
              <w:t>2:00 p.m.</w:t>
            </w:r>
          </w:p>
        </w:tc>
        <w:tc>
          <w:tcPr>
            <w:tcW w:w="382" w:type="pct"/>
            <w:shd w:val="solid" w:color="FFFFFF" w:fill="auto"/>
          </w:tcPr>
          <w:p w:rsidR="00095359" w:rsidRPr="00C06106" w:rsidRDefault="00B1142C" w:rsidP="00095359">
            <w:pPr>
              <w:jc w:val="center"/>
              <w:rPr>
                <w:b/>
                <w:sz w:val="24"/>
                <w:szCs w:val="24"/>
              </w:rPr>
            </w:pPr>
            <w:r>
              <w:rPr>
                <w:b/>
                <w:sz w:val="24"/>
                <w:szCs w:val="24"/>
              </w:rPr>
              <w:t>XI</w:t>
            </w:r>
          </w:p>
        </w:tc>
        <w:tc>
          <w:tcPr>
            <w:tcW w:w="2557" w:type="pct"/>
            <w:shd w:val="solid" w:color="FFFFFF" w:fill="auto"/>
          </w:tcPr>
          <w:p w:rsidR="00095359" w:rsidRPr="000C3B7A" w:rsidRDefault="00095359" w:rsidP="00F926C4">
            <w:pPr>
              <w:rPr>
                <w:sz w:val="24"/>
                <w:szCs w:val="24"/>
              </w:rPr>
            </w:pPr>
            <w:r w:rsidRPr="00C06106">
              <w:rPr>
                <w:b/>
                <w:sz w:val="24"/>
                <w:szCs w:val="24"/>
              </w:rPr>
              <w:t>Adjournment-</w:t>
            </w:r>
            <w:r w:rsidRPr="000C3B7A">
              <w:rPr>
                <w:sz w:val="24"/>
                <w:szCs w:val="24"/>
              </w:rPr>
              <w:t>next Board meeting scheduled for</w:t>
            </w:r>
            <w:r>
              <w:rPr>
                <w:sz w:val="24"/>
                <w:szCs w:val="24"/>
              </w:rPr>
              <w:t xml:space="preserve"> </w:t>
            </w:r>
            <w:r w:rsidR="00A62464">
              <w:rPr>
                <w:sz w:val="24"/>
                <w:szCs w:val="24"/>
              </w:rPr>
              <w:t>March 15</w:t>
            </w:r>
            <w:r w:rsidR="001733C6">
              <w:rPr>
                <w:sz w:val="24"/>
                <w:szCs w:val="24"/>
              </w:rPr>
              <w:t>, 2019</w:t>
            </w:r>
            <w:r w:rsidRPr="000C3B7A">
              <w:rPr>
                <w:sz w:val="24"/>
                <w:szCs w:val="24"/>
              </w:rPr>
              <w:t>.</w:t>
            </w:r>
          </w:p>
          <w:p w:rsidR="00095359" w:rsidRPr="00C06106" w:rsidRDefault="00095359" w:rsidP="00F926C4">
            <w:pPr>
              <w:rPr>
                <w:sz w:val="24"/>
                <w:szCs w:val="24"/>
              </w:rPr>
            </w:pPr>
          </w:p>
        </w:tc>
        <w:tc>
          <w:tcPr>
            <w:tcW w:w="845" w:type="pct"/>
            <w:shd w:val="solid" w:color="FFFFFF" w:fill="auto"/>
          </w:tcPr>
          <w:p w:rsidR="00095359" w:rsidRPr="00483A0E" w:rsidRDefault="00095359" w:rsidP="0059009D">
            <w:pPr>
              <w:jc w:val="center"/>
              <w:rPr>
                <w:sz w:val="23"/>
                <w:szCs w:val="23"/>
              </w:rPr>
            </w:pPr>
          </w:p>
        </w:tc>
        <w:tc>
          <w:tcPr>
            <w:tcW w:w="718" w:type="pct"/>
            <w:shd w:val="solid" w:color="FFFFFF" w:fill="auto"/>
            <w:vAlign w:val="center"/>
          </w:tcPr>
          <w:p w:rsidR="00095359" w:rsidRPr="00483A0E" w:rsidRDefault="00095359" w:rsidP="00664386">
            <w:pPr>
              <w:jc w:val="center"/>
              <w:rPr>
                <w:sz w:val="23"/>
                <w:szCs w:val="23"/>
              </w:rPr>
            </w:pPr>
            <w:r>
              <w:rPr>
                <w:sz w:val="23"/>
                <w:szCs w:val="23"/>
              </w:rPr>
              <w:t xml:space="preserve">Board </w:t>
            </w:r>
          </w:p>
        </w:tc>
      </w:tr>
    </w:tbl>
    <w:p w:rsidR="00A657CD" w:rsidRDefault="00A657CD" w:rsidP="00C93A7F"/>
    <w:p w:rsidR="008174A7" w:rsidRDefault="008174A7" w:rsidP="00C93A7F"/>
    <w:p w:rsidR="008174A7" w:rsidRDefault="008174A7" w:rsidP="00C93A7F"/>
    <w:p w:rsidR="008D6CFA" w:rsidRDefault="008D6CFA" w:rsidP="008D6CFA">
      <w:pPr>
        <w:ind w:right="960" w:firstLine="720"/>
        <w:jc w:val="center"/>
        <w:rPr>
          <w:rFonts w:eastAsia="Calibri"/>
          <w:color w:val="000000"/>
          <w:sz w:val="24"/>
          <w:szCs w:val="24"/>
        </w:rPr>
      </w:pPr>
      <w:r w:rsidRPr="008D6CFA">
        <w:rPr>
          <w:rFonts w:eastAsia="Calibri"/>
          <w:color w:val="000000"/>
          <w:sz w:val="24"/>
          <w:szCs w:val="24"/>
        </w:rPr>
        <w:t>    </w:t>
      </w: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Default="008D6CFA" w:rsidP="008D6CFA">
      <w:pPr>
        <w:ind w:right="960" w:firstLine="720"/>
        <w:jc w:val="center"/>
        <w:rPr>
          <w:rFonts w:eastAsia="Calibri"/>
          <w:color w:val="000000"/>
          <w:sz w:val="24"/>
          <w:szCs w:val="24"/>
        </w:rPr>
      </w:pPr>
    </w:p>
    <w:p w:rsidR="008D6CFA" w:rsidRPr="008D6CFA" w:rsidRDefault="008D6CFA" w:rsidP="008D6CFA">
      <w:pPr>
        <w:ind w:right="960" w:firstLine="720"/>
        <w:jc w:val="center"/>
        <w:rPr>
          <w:rFonts w:eastAsia="Calibri"/>
          <w:sz w:val="24"/>
          <w:szCs w:val="24"/>
        </w:rPr>
      </w:pPr>
      <w:r w:rsidRPr="008D6CFA">
        <w:rPr>
          <w:rFonts w:eastAsia="Calibri"/>
          <w:color w:val="000000"/>
          <w:sz w:val="24"/>
          <w:szCs w:val="24"/>
        </w:rPr>
        <w:lastRenderedPageBreak/>
        <w:t>  COMMONWEALTH OF MASSACHUSETTS</w:t>
      </w:r>
    </w:p>
    <w:p w:rsidR="008D6CFA" w:rsidRPr="008D6CFA" w:rsidRDefault="008D6CFA" w:rsidP="008D6CFA">
      <w:pPr>
        <w:jc w:val="center"/>
        <w:rPr>
          <w:rFonts w:eastAsia="Calibri"/>
          <w:sz w:val="24"/>
          <w:szCs w:val="24"/>
        </w:rPr>
      </w:pPr>
      <w:r w:rsidRPr="008D6CFA">
        <w:rPr>
          <w:rFonts w:eastAsia="Calibri"/>
          <w:color w:val="000000"/>
          <w:sz w:val="24"/>
          <w:szCs w:val="24"/>
        </w:rPr>
        <w:t> </w:t>
      </w:r>
    </w:p>
    <w:p w:rsidR="008D6CFA" w:rsidRPr="008D6CFA" w:rsidRDefault="008D6CFA" w:rsidP="008D6CFA">
      <w:pPr>
        <w:jc w:val="center"/>
        <w:rPr>
          <w:rFonts w:eastAsia="Calibri"/>
          <w:sz w:val="24"/>
          <w:szCs w:val="24"/>
        </w:rPr>
      </w:pPr>
      <w:r w:rsidRPr="008D6CFA">
        <w:rPr>
          <w:rFonts w:eastAsia="Calibri"/>
          <w:color w:val="000000"/>
          <w:sz w:val="24"/>
          <w:szCs w:val="24"/>
        </w:rPr>
        <w:t>BOARD OF REGISTRATION OF NURSING HOME ADMINISTRATORS</w:t>
      </w:r>
    </w:p>
    <w:p w:rsidR="008D6CFA" w:rsidRPr="008D6CFA" w:rsidRDefault="008D6CFA" w:rsidP="008D6CFA">
      <w:pPr>
        <w:jc w:val="center"/>
        <w:rPr>
          <w:rFonts w:eastAsia="Calibri"/>
          <w:sz w:val="24"/>
          <w:szCs w:val="24"/>
        </w:rPr>
      </w:pPr>
      <w:r w:rsidRPr="008D6CFA">
        <w:rPr>
          <w:rFonts w:eastAsia="Calibri"/>
          <w:b/>
          <w:bCs/>
          <w:color w:val="000000"/>
          <w:sz w:val="24"/>
          <w:szCs w:val="24"/>
        </w:rPr>
        <w:t> </w:t>
      </w:r>
    </w:p>
    <w:p w:rsidR="008D6CFA" w:rsidRPr="008D6CFA" w:rsidRDefault="008D6CFA" w:rsidP="008D6CFA">
      <w:pPr>
        <w:jc w:val="center"/>
        <w:rPr>
          <w:rFonts w:eastAsia="Calibri"/>
          <w:sz w:val="24"/>
          <w:szCs w:val="24"/>
        </w:rPr>
      </w:pPr>
      <w:r w:rsidRPr="008D6CFA">
        <w:rPr>
          <w:rFonts w:eastAsia="Calibri"/>
          <w:color w:val="000000"/>
          <w:sz w:val="24"/>
          <w:szCs w:val="24"/>
        </w:rPr>
        <w:t>BOARD MEETING</w:t>
      </w:r>
    </w:p>
    <w:p w:rsidR="008D6CFA" w:rsidRPr="008D6CFA" w:rsidRDefault="008D6CFA" w:rsidP="008D6CFA">
      <w:pPr>
        <w:jc w:val="center"/>
        <w:rPr>
          <w:rFonts w:eastAsia="Calibri"/>
          <w:sz w:val="24"/>
          <w:szCs w:val="24"/>
        </w:rPr>
      </w:pPr>
      <w:r w:rsidRPr="008D6CFA">
        <w:rPr>
          <w:rFonts w:eastAsia="Calibri"/>
          <w:b/>
          <w:bCs/>
          <w:color w:val="000000"/>
          <w:sz w:val="24"/>
          <w:szCs w:val="24"/>
        </w:rPr>
        <w:t>Friday, January 18, 2019</w:t>
      </w:r>
    </w:p>
    <w:p w:rsidR="008D6CFA" w:rsidRPr="008D6CFA" w:rsidRDefault="008D6CFA" w:rsidP="008D6CFA">
      <w:pPr>
        <w:jc w:val="center"/>
        <w:rPr>
          <w:rFonts w:eastAsia="Calibri"/>
          <w:sz w:val="24"/>
          <w:szCs w:val="24"/>
        </w:rPr>
      </w:pPr>
      <w:r w:rsidRPr="008D6CFA">
        <w:rPr>
          <w:rFonts w:eastAsia="Calibri"/>
          <w:color w:val="000000"/>
          <w:sz w:val="24"/>
          <w:szCs w:val="24"/>
        </w:rPr>
        <w:t>239 Causeway Street - 4th floor, Room 417A/B</w:t>
      </w:r>
    </w:p>
    <w:p w:rsidR="008D6CFA" w:rsidRPr="008D6CFA" w:rsidRDefault="008D6CFA" w:rsidP="008D6CFA">
      <w:pPr>
        <w:jc w:val="center"/>
        <w:rPr>
          <w:rFonts w:eastAsia="Calibri"/>
          <w:sz w:val="24"/>
          <w:szCs w:val="24"/>
        </w:rPr>
      </w:pPr>
      <w:r w:rsidRPr="008D6CFA">
        <w:rPr>
          <w:rFonts w:eastAsia="Calibri"/>
          <w:color w:val="000000"/>
          <w:sz w:val="24"/>
          <w:szCs w:val="24"/>
        </w:rPr>
        <w:t>Boston, MA 02114</w:t>
      </w:r>
    </w:p>
    <w:p w:rsidR="008D6CFA" w:rsidRPr="008D6CFA" w:rsidRDefault="008D6CFA" w:rsidP="008D6CFA">
      <w:pPr>
        <w:jc w:val="center"/>
        <w:rPr>
          <w:rFonts w:eastAsia="Calibri"/>
          <w:sz w:val="24"/>
          <w:szCs w:val="24"/>
        </w:rPr>
      </w:pPr>
      <w:r w:rsidRPr="008D6CFA">
        <w:rPr>
          <w:rFonts w:eastAsia="Calibri"/>
          <w:b/>
          <w:bCs/>
          <w:color w:val="000000"/>
          <w:sz w:val="24"/>
          <w:szCs w:val="24"/>
        </w:rPr>
        <w:t> </w:t>
      </w:r>
    </w:p>
    <w:p w:rsidR="008D6CFA" w:rsidRPr="008D6CFA" w:rsidRDefault="008D6CFA" w:rsidP="008D6CFA">
      <w:pPr>
        <w:ind w:left="120"/>
        <w:jc w:val="center"/>
        <w:rPr>
          <w:rFonts w:eastAsia="Calibri"/>
          <w:sz w:val="24"/>
          <w:szCs w:val="24"/>
        </w:rPr>
      </w:pPr>
      <w:r w:rsidRPr="008D6CFA">
        <w:rPr>
          <w:rFonts w:eastAsia="Calibri"/>
          <w:b/>
          <w:bCs/>
          <w:color w:val="000000"/>
          <w:sz w:val="24"/>
          <w:szCs w:val="24"/>
          <w:u w:val="single"/>
        </w:rPr>
        <w:t>MINUTES</w:t>
      </w:r>
    </w:p>
    <w:p w:rsidR="008D6CFA" w:rsidRPr="008D6CFA" w:rsidRDefault="008D6CFA" w:rsidP="008D6CFA">
      <w:pPr>
        <w:ind w:left="120"/>
        <w:jc w:val="center"/>
        <w:rPr>
          <w:rFonts w:eastAsia="Calibri"/>
          <w:sz w:val="24"/>
          <w:szCs w:val="24"/>
        </w:rPr>
      </w:pPr>
      <w:r w:rsidRPr="008D6CFA">
        <w:rPr>
          <w:rFonts w:eastAsia="Calibri"/>
          <w:color w:val="000000"/>
          <w:sz w:val="24"/>
          <w:szCs w:val="24"/>
        </w:rPr>
        <w:t> </w:t>
      </w:r>
    </w:p>
    <w:p w:rsidR="008D6CFA" w:rsidRPr="008D6CFA" w:rsidRDefault="008D6CFA" w:rsidP="008D6CFA">
      <w:pPr>
        <w:ind w:right="840"/>
        <w:rPr>
          <w:rFonts w:eastAsia="Calibri"/>
          <w:color w:val="000000"/>
          <w:sz w:val="24"/>
          <w:szCs w:val="24"/>
        </w:rPr>
      </w:pPr>
      <w:r w:rsidRPr="008D6CFA">
        <w:rPr>
          <w:rFonts w:eastAsia="Calibri"/>
          <w:color w:val="000000"/>
          <w:sz w:val="24"/>
          <w:szCs w:val="24"/>
          <w:u w:val="single"/>
        </w:rPr>
        <w:t>Board Members</w:t>
      </w:r>
      <w:r w:rsidRPr="008D6CFA">
        <w:rPr>
          <w:rFonts w:eastAsia="Calibri"/>
          <w:color w:val="000000"/>
          <w:sz w:val="24"/>
          <w:szCs w:val="24"/>
        </w:rPr>
        <w:t xml:space="preserve">          </w:t>
      </w:r>
    </w:p>
    <w:p w:rsidR="008D6CFA" w:rsidRPr="008D6CFA" w:rsidRDefault="008D6CFA" w:rsidP="008D6CFA">
      <w:pPr>
        <w:ind w:left="2160" w:right="840"/>
        <w:rPr>
          <w:rFonts w:eastAsia="Calibri"/>
          <w:color w:val="000000"/>
          <w:sz w:val="24"/>
          <w:szCs w:val="24"/>
        </w:rPr>
      </w:pPr>
      <w:r w:rsidRPr="008D6CFA">
        <w:rPr>
          <w:rFonts w:eastAsia="Calibri"/>
          <w:color w:val="000000"/>
          <w:sz w:val="24"/>
          <w:szCs w:val="24"/>
        </w:rPr>
        <w:t>William Graves, Nursing Home Administrator 1, Chair</w:t>
      </w:r>
    </w:p>
    <w:p w:rsidR="008D6CFA" w:rsidRPr="008D6CFA" w:rsidRDefault="008D6CFA" w:rsidP="008D6CFA">
      <w:pPr>
        <w:ind w:left="2160"/>
        <w:rPr>
          <w:rFonts w:eastAsia="Calibri"/>
          <w:sz w:val="24"/>
          <w:szCs w:val="24"/>
        </w:rPr>
      </w:pPr>
      <w:r w:rsidRPr="008D6CFA">
        <w:rPr>
          <w:rFonts w:eastAsia="Calibri"/>
          <w:color w:val="000000"/>
          <w:sz w:val="24"/>
          <w:szCs w:val="24"/>
        </w:rPr>
        <w:t>Sr. Jacquelyn McCarthy, Nursing Home Administrator 2 </w:t>
      </w:r>
    </w:p>
    <w:p w:rsidR="008D6CFA" w:rsidRPr="008D6CFA" w:rsidRDefault="008D6CFA" w:rsidP="008D6CFA">
      <w:pPr>
        <w:rPr>
          <w:rFonts w:eastAsia="Calibri"/>
          <w:sz w:val="24"/>
          <w:szCs w:val="24"/>
        </w:rPr>
      </w:pPr>
      <w:r w:rsidRPr="008D6CFA">
        <w:rPr>
          <w:rFonts w:eastAsia="Calibri"/>
          <w:color w:val="000000"/>
          <w:sz w:val="24"/>
          <w:szCs w:val="24"/>
          <w:u w:val="single"/>
        </w:rPr>
        <w:t>Present</w:t>
      </w:r>
      <w:r w:rsidRPr="008D6CFA">
        <w:rPr>
          <w:rFonts w:eastAsia="Calibri"/>
          <w:color w:val="000000"/>
          <w:sz w:val="24"/>
          <w:szCs w:val="24"/>
        </w:rPr>
        <w:t>:                       Sherman Lohnes, Department of Public Health, Vice-Chair</w:t>
      </w:r>
    </w:p>
    <w:p w:rsidR="008D6CFA" w:rsidRPr="008D6CFA" w:rsidRDefault="008D6CFA" w:rsidP="008D6CFA">
      <w:pPr>
        <w:ind w:left="1440" w:firstLine="720"/>
        <w:rPr>
          <w:rFonts w:eastAsia="Calibri"/>
          <w:sz w:val="24"/>
          <w:szCs w:val="24"/>
        </w:rPr>
      </w:pPr>
      <w:r w:rsidRPr="008D6CFA">
        <w:rPr>
          <w:rFonts w:eastAsia="Calibri"/>
          <w:color w:val="000000"/>
          <w:sz w:val="24"/>
          <w:szCs w:val="24"/>
        </w:rPr>
        <w:t>Mary K. Moscato, Hospital Administrator, Secretary</w:t>
      </w:r>
    </w:p>
    <w:p w:rsidR="008D6CFA" w:rsidRPr="008D6CFA" w:rsidRDefault="008D6CFA" w:rsidP="008D6CFA">
      <w:pPr>
        <w:ind w:left="1440" w:firstLine="720"/>
        <w:rPr>
          <w:rFonts w:eastAsia="Calibri"/>
          <w:sz w:val="24"/>
          <w:szCs w:val="24"/>
        </w:rPr>
      </w:pPr>
      <w:r w:rsidRPr="008D6CFA">
        <w:rPr>
          <w:rFonts w:eastAsia="Calibri"/>
          <w:color w:val="000000"/>
          <w:sz w:val="24"/>
          <w:szCs w:val="24"/>
        </w:rPr>
        <w:t>Nancy Lordan, Nursing Home Administrator 3</w:t>
      </w:r>
    </w:p>
    <w:p w:rsidR="008D6CFA" w:rsidRPr="008D6CFA" w:rsidRDefault="008D6CFA" w:rsidP="008D6CFA">
      <w:pPr>
        <w:ind w:left="2160"/>
        <w:rPr>
          <w:rFonts w:eastAsia="Calibri"/>
          <w:sz w:val="24"/>
          <w:szCs w:val="24"/>
        </w:rPr>
      </w:pPr>
      <w:r w:rsidRPr="008D6CFA">
        <w:rPr>
          <w:rFonts w:eastAsia="Calibri"/>
          <w:color w:val="000000"/>
          <w:sz w:val="24"/>
          <w:szCs w:val="24"/>
        </w:rPr>
        <w:t>Roxanne Webster, Registered Nurse</w:t>
      </w:r>
    </w:p>
    <w:p w:rsidR="008D6CFA" w:rsidRPr="008D6CFA" w:rsidRDefault="008D6CFA" w:rsidP="008D6CFA">
      <w:pPr>
        <w:ind w:left="2160"/>
        <w:rPr>
          <w:rFonts w:eastAsia="Calibri"/>
          <w:sz w:val="24"/>
          <w:szCs w:val="24"/>
        </w:rPr>
      </w:pPr>
      <w:r w:rsidRPr="008D6CFA">
        <w:rPr>
          <w:rFonts w:eastAsia="Calibri"/>
          <w:color w:val="000000"/>
          <w:sz w:val="24"/>
          <w:szCs w:val="24"/>
        </w:rPr>
        <w:t>Naomi M. Prendergast, Nursing Home Administrator 4</w:t>
      </w:r>
    </w:p>
    <w:p w:rsidR="008D6CFA" w:rsidRPr="008D6CFA" w:rsidRDefault="008D6CFA" w:rsidP="008D6CFA">
      <w:pPr>
        <w:ind w:left="2160"/>
        <w:rPr>
          <w:rFonts w:eastAsia="Calibri"/>
          <w:color w:val="000000"/>
          <w:sz w:val="24"/>
          <w:szCs w:val="24"/>
        </w:rPr>
      </w:pPr>
      <w:r w:rsidRPr="008D6CFA">
        <w:rPr>
          <w:rFonts w:eastAsia="Calibri"/>
          <w:color w:val="000000"/>
          <w:sz w:val="24"/>
          <w:szCs w:val="24"/>
        </w:rPr>
        <w:t>Mary Ellen Heine, Office of Long Term Services and Supports at MassHealth</w:t>
      </w:r>
    </w:p>
    <w:p w:rsidR="008D6CFA" w:rsidRPr="008D6CFA" w:rsidRDefault="008D6CFA" w:rsidP="008D6CFA">
      <w:pPr>
        <w:ind w:left="1440" w:firstLine="720"/>
        <w:rPr>
          <w:rFonts w:eastAsia="Calibri"/>
          <w:sz w:val="24"/>
          <w:szCs w:val="24"/>
        </w:rPr>
      </w:pPr>
      <w:r w:rsidRPr="008D6CFA">
        <w:rPr>
          <w:rFonts w:eastAsia="Calibri"/>
          <w:color w:val="000000"/>
          <w:sz w:val="24"/>
          <w:szCs w:val="24"/>
        </w:rPr>
        <w:t>Mary McKenna, Executive Office of Elder Affairs</w:t>
      </w:r>
    </w:p>
    <w:p w:rsidR="008D6CFA" w:rsidRPr="008D6CFA" w:rsidRDefault="008D6CFA" w:rsidP="008D6CFA">
      <w:pPr>
        <w:ind w:left="1440" w:firstLine="720"/>
        <w:rPr>
          <w:rFonts w:eastAsia="Calibri"/>
          <w:sz w:val="24"/>
          <w:szCs w:val="24"/>
        </w:rPr>
      </w:pPr>
      <w:r w:rsidRPr="008D6CFA">
        <w:rPr>
          <w:rFonts w:eastAsia="Calibri"/>
          <w:color w:val="000000"/>
          <w:sz w:val="24"/>
          <w:szCs w:val="24"/>
        </w:rPr>
        <w:t>Daniel Gebremedhin, Physician</w:t>
      </w:r>
    </w:p>
    <w:p w:rsidR="008D6CFA" w:rsidRPr="008D6CFA" w:rsidRDefault="008D6CFA" w:rsidP="008D6CFA">
      <w:pPr>
        <w:ind w:left="2160"/>
        <w:rPr>
          <w:rFonts w:eastAsia="Calibri"/>
          <w:color w:val="000000"/>
          <w:sz w:val="24"/>
          <w:szCs w:val="24"/>
        </w:rPr>
      </w:pPr>
      <w:r w:rsidRPr="008D6CFA">
        <w:rPr>
          <w:rFonts w:eastAsia="Calibri"/>
          <w:color w:val="000000"/>
          <w:sz w:val="24"/>
          <w:szCs w:val="24"/>
        </w:rPr>
        <w:t>Patrick J Stapleton, Nursing Home Administrator 5 (Non-Proprietary Nursing Home)</w:t>
      </w:r>
    </w:p>
    <w:p w:rsidR="008D6CFA" w:rsidRPr="008D6CFA" w:rsidRDefault="008D6CFA" w:rsidP="008D6CFA">
      <w:pPr>
        <w:rPr>
          <w:rFonts w:eastAsia="Calibri"/>
          <w:sz w:val="24"/>
          <w:szCs w:val="24"/>
        </w:rPr>
      </w:pPr>
      <w:r w:rsidRPr="008D6CFA">
        <w:rPr>
          <w:rFonts w:eastAsia="Calibri"/>
          <w:color w:val="000000"/>
          <w:sz w:val="24"/>
          <w:szCs w:val="24"/>
          <w:u w:val="single"/>
        </w:rPr>
        <w:t>Board Members</w:t>
      </w:r>
      <w:r w:rsidRPr="008D6CFA">
        <w:rPr>
          <w:rFonts w:eastAsia="Calibri"/>
          <w:color w:val="000000"/>
          <w:sz w:val="24"/>
          <w:szCs w:val="24"/>
        </w:rPr>
        <w:t xml:space="preserve">          </w:t>
      </w:r>
    </w:p>
    <w:p w:rsidR="008D6CFA" w:rsidRPr="008D6CFA" w:rsidRDefault="008D6CFA" w:rsidP="008D6CFA">
      <w:pPr>
        <w:rPr>
          <w:rFonts w:eastAsia="Calibri"/>
          <w:sz w:val="24"/>
          <w:szCs w:val="24"/>
        </w:rPr>
      </w:pPr>
      <w:r w:rsidRPr="008D6CFA">
        <w:rPr>
          <w:rFonts w:eastAsia="Calibri"/>
          <w:color w:val="000000"/>
          <w:sz w:val="24"/>
          <w:szCs w:val="24"/>
          <w:u w:val="single"/>
        </w:rPr>
        <w:t>Not Present:</w:t>
      </w:r>
      <w:r w:rsidRPr="008D6CFA">
        <w:rPr>
          <w:rFonts w:eastAsia="Calibri"/>
          <w:color w:val="000000"/>
          <w:sz w:val="24"/>
          <w:szCs w:val="24"/>
        </w:rPr>
        <w:t xml:space="preserve">                 </w:t>
      </w:r>
    </w:p>
    <w:p w:rsidR="008D6CFA" w:rsidRPr="008D6CFA" w:rsidRDefault="008D6CFA" w:rsidP="008D6CFA">
      <w:pPr>
        <w:ind w:left="2160"/>
        <w:rPr>
          <w:rFonts w:eastAsia="Calibri"/>
          <w:sz w:val="24"/>
          <w:szCs w:val="24"/>
        </w:rPr>
      </w:pPr>
      <w:r w:rsidRPr="008D6CFA">
        <w:rPr>
          <w:rFonts w:eastAsia="Calibri"/>
          <w:color w:val="000000"/>
          <w:sz w:val="24"/>
          <w:szCs w:val="24"/>
        </w:rPr>
        <w:t xml:space="preserve">                                    </w:t>
      </w:r>
    </w:p>
    <w:p w:rsidR="008D6CFA" w:rsidRPr="008D6CFA" w:rsidRDefault="008D6CFA" w:rsidP="008D6CFA">
      <w:pPr>
        <w:ind w:left="2160"/>
        <w:rPr>
          <w:rFonts w:eastAsia="Calibri"/>
          <w:sz w:val="24"/>
          <w:szCs w:val="24"/>
        </w:rPr>
      </w:pPr>
      <w:r w:rsidRPr="008D6CFA">
        <w:rPr>
          <w:rFonts w:eastAsia="Calibri"/>
          <w:color w:val="000000"/>
          <w:sz w:val="24"/>
          <w:szCs w:val="24"/>
        </w:rPr>
        <w:t> </w:t>
      </w:r>
    </w:p>
    <w:p w:rsidR="008D6CFA" w:rsidRPr="008D6CFA" w:rsidRDefault="008D6CFA" w:rsidP="008D6CFA">
      <w:pPr>
        <w:rPr>
          <w:rFonts w:eastAsia="Calibri"/>
          <w:sz w:val="24"/>
          <w:szCs w:val="24"/>
        </w:rPr>
      </w:pPr>
      <w:r w:rsidRPr="008D6CFA">
        <w:rPr>
          <w:rFonts w:eastAsia="Calibri"/>
          <w:color w:val="000000"/>
          <w:sz w:val="24"/>
          <w:szCs w:val="24"/>
        </w:rPr>
        <w:t> </w:t>
      </w:r>
    </w:p>
    <w:p w:rsidR="008D6CFA" w:rsidRPr="008D6CFA" w:rsidRDefault="008D6CFA" w:rsidP="008D6CFA">
      <w:pPr>
        <w:rPr>
          <w:rFonts w:eastAsia="Calibri"/>
          <w:sz w:val="24"/>
          <w:szCs w:val="24"/>
        </w:rPr>
      </w:pPr>
      <w:r w:rsidRPr="008D6CFA">
        <w:rPr>
          <w:rFonts w:eastAsia="Calibri"/>
          <w:color w:val="000000"/>
          <w:sz w:val="24"/>
          <w:szCs w:val="24"/>
          <w:u w:val="single"/>
        </w:rPr>
        <w:t>Staff Present</w:t>
      </w:r>
      <w:r w:rsidRPr="008D6CFA">
        <w:rPr>
          <w:rFonts w:eastAsia="Calibri"/>
          <w:color w:val="000000"/>
          <w:sz w:val="24"/>
          <w:szCs w:val="24"/>
        </w:rPr>
        <w:t>:              Roberlyne Cherfils, Executive Director, Multi-Boards, BHPL</w:t>
      </w:r>
    </w:p>
    <w:p w:rsidR="008D6CFA" w:rsidRPr="008D6CFA" w:rsidRDefault="008D6CFA" w:rsidP="008D6CFA">
      <w:pPr>
        <w:ind w:left="1440" w:firstLine="720"/>
        <w:rPr>
          <w:rFonts w:eastAsia="Calibri"/>
          <w:sz w:val="24"/>
          <w:szCs w:val="24"/>
        </w:rPr>
      </w:pPr>
      <w:r w:rsidRPr="008D6CFA">
        <w:rPr>
          <w:rFonts w:eastAsia="Calibri"/>
          <w:color w:val="000000"/>
          <w:sz w:val="24"/>
          <w:szCs w:val="24"/>
        </w:rPr>
        <w:t>Mary Strachan, Board Counsel, Office of the General Counsel, DPH</w:t>
      </w:r>
    </w:p>
    <w:p w:rsidR="008D6CFA" w:rsidRPr="008D6CFA" w:rsidRDefault="008D6CFA" w:rsidP="008D6CFA">
      <w:pPr>
        <w:ind w:left="1440" w:firstLine="720"/>
        <w:rPr>
          <w:rFonts w:eastAsia="Calibri"/>
          <w:sz w:val="24"/>
          <w:szCs w:val="24"/>
        </w:rPr>
      </w:pPr>
      <w:r w:rsidRPr="008D6CFA">
        <w:rPr>
          <w:rFonts w:eastAsia="Calibri"/>
          <w:color w:val="000000"/>
          <w:sz w:val="24"/>
          <w:szCs w:val="24"/>
        </w:rPr>
        <w:t>Lisa Seeley-Murphy, Board Investigator, BHPL</w:t>
      </w:r>
    </w:p>
    <w:p w:rsidR="008D6CFA" w:rsidRPr="008D6CFA" w:rsidRDefault="008D6CFA" w:rsidP="008D6CFA">
      <w:pPr>
        <w:ind w:left="1440" w:firstLine="720"/>
        <w:rPr>
          <w:rFonts w:eastAsia="Calibri"/>
          <w:sz w:val="24"/>
          <w:szCs w:val="24"/>
        </w:rPr>
      </w:pPr>
      <w:r w:rsidRPr="008D6CFA">
        <w:rPr>
          <w:rFonts w:eastAsia="Calibri"/>
          <w:color w:val="000000"/>
          <w:sz w:val="24"/>
          <w:szCs w:val="24"/>
        </w:rPr>
        <w:t xml:space="preserve">Jonane Nicolas, Office Support Specialist, Multi-Board, BHPL </w:t>
      </w:r>
    </w:p>
    <w:p w:rsidR="008D6CFA" w:rsidRPr="008D6CFA" w:rsidRDefault="008D6CFA" w:rsidP="008D6CFA">
      <w:pPr>
        <w:ind w:left="1440" w:firstLine="720"/>
        <w:rPr>
          <w:rFonts w:eastAsia="Calibri"/>
          <w:sz w:val="24"/>
          <w:szCs w:val="24"/>
        </w:rPr>
      </w:pPr>
      <w:r w:rsidRPr="008D6CFA">
        <w:rPr>
          <w:rFonts w:eastAsia="Calibri"/>
          <w:color w:val="000000"/>
          <w:sz w:val="24"/>
          <w:szCs w:val="24"/>
        </w:rPr>
        <w:t>Celia Thomas, Office Support Specialist, Multi-Boards, BHPL</w:t>
      </w:r>
    </w:p>
    <w:p w:rsidR="008D6CFA" w:rsidRPr="008D6CFA" w:rsidRDefault="008D6CFA" w:rsidP="008D6CFA">
      <w:pPr>
        <w:rPr>
          <w:rFonts w:eastAsia="Calibri"/>
          <w:sz w:val="24"/>
          <w:szCs w:val="24"/>
        </w:rPr>
      </w:pPr>
      <w:r w:rsidRPr="008D6CFA">
        <w:rPr>
          <w:rFonts w:eastAsia="Calibri"/>
          <w:color w:val="000000"/>
          <w:sz w:val="24"/>
          <w:szCs w:val="24"/>
        </w:rPr>
        <w:t> </w:t>
      </w:r>
    </w:p>
    <w:p w:rsidR="008D6CFA" w:rsidRPr="008D6CFA" w:rsidRDefault="008D6CFA" w:rsidP="008D6CFA">
      <w:pPr>
        <w:rPr>
          <w:rFonts w:eastAsia="Calibri"/>
          <w:sz w:val="24"/>
          <w:szCs w:val="24"/>
        </w:rPr>
      </w:pPr>
      <w:r w:rsidRPr="008D6CFA">
        <w:rPr>
          <w:rFonts w:eastAsia="Calibri"/>
          <w:color w:val="000000"/>
          <w:sz w:val="24"/>
          <w:szCs w:val="24"/>
          <w:u w:val="single"/>
        </w:rPr>
        <w:t>Staff Not Present:</w:t>
      </w:r>
      <w:r w:rsidRPr="008D6CFA">
        <w:rPr>
          <w:rFonts w:eastAsia="Calibri"/>
          <w:color w:val="000000"/>
          <w:sz w:val="24"/>
          <w:szCs w:val="24"/>
        </w:rPr>
        <w:t xml:space="preserve">       Vita Berg, Chief Board Counsel, Office of the General Counsel, DPH </w:t>
      </w:r>
    </w:p>
    <w:p w:rsidR="008D6CFA" w:rsidRPr="008D6CFA" w:rsidRDefault="008D6CFA" w:rsidP="008D6CFA">
      <w:pPr>
        <w:rPr>
          <w:rFonts w:eastAsia="Calibri"/>
          <w:sz w:val="24"/>
          <w:szCs w:val="24"/>
        </w:rPr>
      </w:pPr>
      <w:r w:rsidRPr="008D6CFA">
        <w:rPr>
          <w:rFonts w:eastAsia="Calibri"/>
          <w:color w:val="000000"/>
          <w:sz w:val="24"/>
          <w:szCs w:val="24"/>
        </w:rPr>
        <w:t> </w:t>
      </w:r>
    </w:p>
    <w:p w:rsidR="008D6CFA" w:rsidRPr="008D6CFA" w:rsidRDefault="008D6CFA" w:rsidP="008D6CFA">
      <w:pPr>
        <w:rPr>
          <w:rFonts w:eastAsia="Calibri"/>
          <w:sz w:val="24"/>
          <w:szCs w:val="24"/>
        </w:rPr>
      </w:pPr>
      <w:r w:rsidRPr="008D6CFA">
        <w:rPr>
          <w:rFonts w:eastAsia="Calibri"/>
          <w:color w:val="000000"/>
          <w:sz w:val="24"/>
          <w:szCs w:val="24"/>
        </w:rPr>
        <w:t> </w:t>
      </w:r>
    </w:p>
    <w:p w:rsidR="008D6CFA" w:rsidRPr="008D6CFA" w:rsidRDefault="008D6CFA" w:rsidP="008D6CFA">
      <w:pPr>
        <w:spacing w:before="100" w:beforeAutospacing="1" w:after="100" w:afterAutospacing="1"/>
        <w:rPr>
          <w:rFonts w:eastAsia="Calibri"/>
          <w:sz w:val="24"/>
          <w:szCs w:val="24"/>
        </w:rPr>
      </w:pPr>
      <w:r w:rsidRPr="008D6CFA">
        <w:rPr>
          <w:rFonts w:eastAsia="Calibri"/>
          <w:color w:val="000000"/>
          <w:sz w:val="24"/>
          <w:szCs w:val="24"/>
          <w:u w:val="single"/>
        </w:rPr>
        <w:t>Guests:</w:t>
      </w:r>
      <w:r w:rsidRPr="008D6CFA">
        <w:rPr>
          <w:rFonts w:eastAsia="Calibri"/>
          <w:color w:val="000000"/>
          <w:sz w:val="24"/>
          <w:szCs w:val="24"/>
        </w:rPr>
        <w:t>                        None</w:t>
      </w:r>
      <w:r w:rsidRPr="008D6CFA">
        <w:rPr>
          <w:rFonts w:eastAsia="Calibri"/>
          <w:color w:val="000000"/>
          <w:sz w:val="24"/>
          <w:szCs w:val="24"/>
        </w:rPr>
        <w:br/>
        <w:t xml:space="preserve">                                                                </w:t>
      </w:r>
    </w:p>
    <w:p w:rsidR="008D6CFA" w:rsidRPr="008D6CFA" w:rsidRDefault="008D6CFA" w:rsidP="008D6CFA">
      <w:pPr>
        <w:numPr>
          <w:ilvl w:val="0"/>
          <w:numId w:val="40"/>
        </w:numPr>
        <w:spacing w:after="240"/>
        <w:rPr>
          <w:rFonts w:eastAsia="Calibri"/>
          <w:sz w:val="24"/>
          <w:szCs w:val="24"/>
        </w:rPr>
      </w:pPr>
      <w:r w:rsidRPr="008D6CFA">
        <w:rPr>
          <w:rFonts w:eastAsia="Calibri"/>
          <w:sz w:val="24"/>
          <w:szCs w:val="24"/>
          <w:u w:val="single"/>
        </w:rPr>
        <w:t>Call to Order - Determination of Quorum</w:t>
      </w:r>
      <w:r w:rsidRPr="008D6CFA">
        <w:rPr>
          <w:rFonts w:eastAsia="Calibri"/>
          <w:sz w:val="24"/>
          <w:szCs w:val="24"/>
        </w:rPr>
        <w:br/>
        <w:t>A quorum of the Board was present. Mr. Graves, Board Chair, called the meeting to order at 10:35. He also gave the notice of electronic recording.</w:t>
      </w: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t>Approval of Agenda</w:t>
      </w:r>
      <w:r w:rsidR="006B380B">
        <w:rPr>
          <w:rFonts w:eastAsia="Calibri"/>
          <w:color w:val="000000"/>
          <w:sz w:val="24"/>
          <w:szCs w:val="24"/>
          <w:u w:val="single"/>
        </w:rPr>
        <w:t xml:space="preserve"> for February 15. 2019</w:t>
      </w:r>
      <w:r w:rsidRPr="008D6CFA">
        <w:rPr>
          <w:rFonts w:eastAsia="Calibri"/>
          <w:color w:val="000000"/>
          <w:sz w:val="24"/>
          <w:szCs w:val="24"/>
        </w:rPr>
        <w:br/>
        <w:t xml:space="preserve">Agenda item II was amended to the Approval of the Regular Session Agenda.  </w:t>
      </w:r>
    </w:p>
    <w:p w:rsidR="008D6CFA" w:rsidRPr="008D6CFA" w:rsidRDefault="008D6CFA" w:rsidP="008D6CFA">
      <w:pPr>
        <w:ind w:left="720"/>
        <w:rPr>
          <w:rFonts w:eastAsia="Calibri"/>
          <w:color w:val="000000"/>
          <w:sz w:val="24"/>
          <w:szCs w:val="24"/>
        </w:rPr>
      </w:pPr>
      <w:r w:rsidRPr="008D6CFA">
        <w:rPr>
          <w:rFonts w:eastAsia="Calibri"/>
          <w:color w:val="000000"/>
          <w:sz w:val="24"/>
          <w:szCs w:val="24"/>
        </w:rPr>
        <w:br/>
      </w:r>
      <w:r w:rsidRPr="008D6CFA">
        <w:rPr>
          <w:rFonts w:eastAsia="Calibri"/>
          <w:color w:val="000000"/>
          <w:sz w:val="24"/>
          <w:szCs w:val="24"/>
          <w:u w:val="single"/>
        </w:rPr>
        <w:t>DISCUSSION:</w:t>
      </w:r>
      <w:r w:rsidRPr="008D6CFA">
        <w:rPr>
          <w:rFonts w:eastAsia="Calibri"/>
          <w:color w:val="000000"/>
          <w:sz w:val="24"/>
          <w:szCs w:val="24"/>
        </w:rPr>
        <w:t xml:space="preserve"> None</w:t>
      </w: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lastRenderedPageBreak/>
        <w:t>ACTION</w:t>
      </w:r>
      <w:r w:rsidRPr="008D6CFA">
        <w:rPr>
          <w:rFonts w:eastAsia="Calibri"/>
          <w:color w:val="000000"/>
          <w:sz w:val="24"/>
          <w:szCs w:val="24"/>
        </w:rPr>
        <w:t xml:space="preserve">: Ms. McKenna made a motion to approve the agenda as amended. Ms. Coyne seconded the motion.  </w:t>
      </w:r>
    </w:p>
    <w:p w:rsidR="008D6CFA" w:rsidRPr="008D6CFA" w:rsidRDefault="008D6CFA" w:rsidP="008D6CFA">
      <w:pPr>
        <w:ind w:left="720"/>
        <w:rPr>
          <w:rFonts w:ascii="Calibri" w:eastAsia="Calibri" w:hAnsi="Calibri"/>
          <w:color w:val="000000"/>
          <w:sz w:val="22"/>
          <w:szCs w:val="22"/>
        </w:rPr>
      </w:pP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xml:space="preserve">Document: Agenda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numPr>
          <w:ilvl w:val="0"/>
          <w:numId w:val="40"/>
        </w:numPr>
        <w:spacing w:after="240"/>
        <w:rPr>
          <w:rFonts w:ascii="Calibri" w:eastAsia="Calibri" w:hAnsi="Calibri"/>
          <w:color w:val="000000"/>
          <w:sz w:val="22"/>
          <w:szCs w:val="22"/>
        </w:rPr>
      </w:pPr>
      <w:r w:rsidRPr="008D6CFA">
        <w:rPr>
          <w:rFonts w:eastAsia="Calibri"/>
          <w:color w:val="000000"/>
          <w:sz w:val="24"/>
          <w:szCs w:val="24"/>
          <w:u w:val="single"/>
        </w:rPr>
        <w:t>Conflict of Interest</w:t>
      </w:r>
      <w:r w:rsidRPr="008D6CFA">
        <w:rPr>
          <w:rFonts w:eastAsia="Calibri"/>
          <w:color w:val="000000"/>
          <w:sz w:val="24"/>
          <w:szCs w:val="24"/>
          <w:u w:val="single"/>
        </w:rPr>
        <w:br/>
      </w:r>
      <w:r w:rsidRPr="008D6CFA">
        <w:rPr>
          <w:rFonts w:eastAsia="Calibri"/>
          <w:color w:val="000000"/>
          <w:sz w:val="24"/>
          <w:szCs w:val="24"/>
        </w:rPr>
        <w:t>No conflict of interest was disclosed</w:t>
      </w:r>
      <w:r w:rsidRPr="008D6CFA">
        <w:rPr>
          <w:rFonts w:eastAsia="Calibri"/>
          <w:color w:val="000000"/>
          <w:sz w:val="24"/>
          <w:szCs w:val="24"/>
          <w:u w:val="single"/>
        </w:rPr>
        <w:br/>
      </w:r>
    </w:p>
    <w:p w:rsidR="008D6CFA" w:rsidRPr="008D6CFA" w:rsidRDefault="008D6CFA" w:rsidP="008D6CFA">
      <w:pPr>
        <w:numPr>
          <w:ilvl w:val="0"/>
          <w:numId w:val="40"/>
        </w:numPr>
        <w:rPr>
          <w:rFonts w:ascii="Calibri" w:eastAsia="Calibri" w:hAnsi="Calibri"/>
          <w:color w:val="000000"/>
          <w:sz w:val="22"/>
          <w:szCs w:val="22"/>
        </w:rPr>
      </w:pPr>
      <w:r w:rsidRPr="008D6CFA">
        <w:rPr>
          <w:rFonts w:eastAsia="Calibri"/>
          <w:color w:val="000000"/>
          <w:sz w:val="24"/>
          <w:szCs w:val="24"/>
          <w:u w:val="single"/>
        </w:rPr>
        <w:t xml:space="preserve">Approval of Minutes </w:t>
      </w:r>
    </w:p>
    <w:p w:rsidR="008D6CFA" w:rsidRPr="008D6CFA" w:rsidRDefault="008D6CFA" w:rsidP="008D6CFA">
      <w:pPr>
        <w:numPr>
          <w:ilvl w:val="1"/>
          <w:numId w:val="40"/>
        </w:numPr>
        <w:rPr>
          <w:rFonts w:eastAsia="Calibri"/>
          <w:color w:val="000000"/>
          <w:sz w:val="22"/>
          <w:szCs w:val="22"/>
        </w:rPr>
      </w:pPr>
      <w:r w:rsidRPr="008D6CFA">
        <w:rPr>
          <w:rFonts w:eastAsia="Calibri"/>
          <w:color w:val="000000"/>
          <w:sz w:val="24"/>
          <w:szCs w:val="24"/>
          <w:u w:val="single"/>
        </w:rPr>
        <w:t>Minutes of the Regularly Scheduled Board Meeting: November 16, 2018</w:t>
      </w:r>
    </w:p>
    <w:p w:rsidR="008D6CFA" w:rsidRPr="008D6CFA" w:rsidRDefault="008D6CFA" w:rsidP="008D6CFA">
      <w:pPr>
        <w:ind w:left="1440"/>
        <w:rPr>
          <w:rFonts w:eastAsia="Calibri"/>
          <w:color w:val="000000"/>
          <w:sz w:val="22"/>
          <w:szCs w:val="22"/>
        </w:rPr>
      </w:pPr>
      <w:r w:rsidRPr="008D6CFA">
        <w:rPr>
          <w:rFonts w:eastAsia="Calibri"/>
          <w:color w:val="000000"/>
          <w:sz w:val="24"/>
          <w:szCs w:val="24"/>
        </w:rPr>
        <w:br/>
      </w:r>
      <w:r w:rsidRPr="008D6CFA">
        <w:rPr>
          <w:rFonts w:eastAsia="Calibri"/>
          <w:color w:val="000000"/>
          <w:sz w:val="24"/>
          <w:szCs w:val="24"/>
          <w:u w:val="single"/>
        </w:rPr>
        <w:t>ACTION</w:t>
      </w:r>
      <w:r w:rsidRPr="008D6CFA">
        <w:rPr>
          <w:rFonts w:eastAsia="Calibri"/>
          <w:color w:val="000000"/>
          <w:sz w:val="24"/>
          <w:szCs w:val="24"/>
        </w:rPr>
        <w:t xml:space="preserve">: Mr. Graves made a motion to approve the minutes. Ms. Prendergast seconded the motion. </w:t>
      </w:r>
    </w:p>
    <w:p w:rsidR="008D6CFA" w:rsidRPr="008D6CFA" w:rsidRDefault="008D6CFA" w:rsidP="008D6CFA">
      <w:pPr>
        <w:ind w:left="1440"/>
        <w:rPr>
          <w:rFonts w:eastAsia="Calibri"/>
          <w:color w:val="000000"/>
          <w:sz w:val="22"/>
          <w:szCs w:val="22"/>
        </w:rPr>
      </w:pPr>
      <w:r w:rsidRPr="008D6CFA">
        <w:rPr>
          <w:rFonts w:eastAsia="Calibri"/>
          <w:color w:val="000000"/>
          <w:sz w:val="24"/>
          <w:szCs w:val="24"/>
        </w:rPr>
        <w:t> </w:t>
      </w:r>
    </w:p>
    <w:p w:rsidR="008D6CFA" w:rsidRPr="008D6CFA" w:rsidRDefault="008D6CFA" w:rsidP="008D6CFA">
      <w:pPr>
        <w:spacing w:after="240"/>
        <w:ind w:left="1440"/>
        <w:rPr>
          <w:rFonts w:eastAsia="Calibri"/>
          <w:color w:val="000000"/>
          <w:sz w:val="24"/>
          <w:szCs w:val="24"/>
        </w:rPr>
      </w:pPr>
      <w:r w:rsidRPr="008D6CFA">
        <w:rPr>
          <w:rFonts w:eastAsia="Calibri"/>
          <w:color w:val="000000"/>
          <w:sz w:val="24"/>
          <w:szCs w:val="24"/>
        </w:rPr>
        <w:t>Documents:  November 16, 2018 Regularly Scheduled Board Meeting Minutes            </w:t>
      </w:r>
    </w:p>
    <w:p w:rsidR="008D6CFA" w:rsidRPr="008D6CFA" w:rsidRDefault="008D6CFA" w:rsidP="008D6CFA">
      <w:pPr>
        <w:spacing w:after="240"/>
        <w:ind w:left="1440"/>
        <w:rPr>
          <w:rFonts w:eastAsia="Calibri"/>
          <w:color w:val="000000"/>
          <w:sz w:val="24"/>
          <w:szCs w:val="24"/>
        </w:rPr>
      </w:pPr>
      <w:r w:rsidRPr="008D6CFA">
        <w:rPr>
          <w:rFonts w:eastAsia="Calibri"/>
          <w:color w:val="000000"/>
          <w:sz w:val="24"/>
          <w:szCs w:val="24"/>
          <w:u w:val="single"/>
        </w:rPr>
        <w:t>DISCUSSION</w:t>
      </w:r>
      <w:r w:rsidRPr="008D6CFA">
        <w:rPr>
          <w:rFonts w:eastAsia="Calibri"/>
          <w:color w:val="000000"/>
          <w:sz w:val="24"/>
          <w:szCs w:val="24"/>
        </w:rPr>
        <w:t xml:space="preserve">: It was noted that on the fourth page of the minutes for the November 16, 2018 Board meeting, in one of the actions, the name of the person who had made a motion for the action was not documented. Mr. Graves recommended a motion to approve the minutes with a modification to include the name of the person. </w:t>
      </w:r>
    </w:p>
    <w:p w:rsidR="008D6CFA" w:rsidRPr="008D6CFA" w:rsidRDefault="008D6CFA" w:rsidP="008D6CFA">
      <w:pPr>
        <w:spacing w:after="240"/>
        <w:ind w:left="1440"/>
        <w:rPr>
          <w:rFonts w:eastAsia="Calibri"/>
          <w:color w:val="000000"/>
          <w:sz w:val="22"/>
          <w:szCs w:val="22"/>
        </w:rPr>
      </w:pPr>
      <w:r w:rsidRPr="008D6CFA">
        <w:rPr>
          <w:rFonts w:eastAsia="Calibri"/>
          <w:color w:val="000000"/>
          <w:sz w:val="24"/>
          <w:szCs w:val="24"/>
          <w:u w:val="single"/>
        </w:rPr>
        <w:t>ACTION</w:t>
      </w:r>
      <w:r w:rsidRPr="008D6CFA">
        <w:rPr>
          <w:rFonts w:eastAsia="Calibri"/>
          <w:color w:val="000000"/>
          <w:sz w:val="22"/>
          <w:szCs w:val="22"/>
        </w:rPr>
        <w:t xml:space="preserve">: Ms. Prendergast made a motion to approve the minutes as amended. Ms. Webster seconded the motion. The motion passed with all Board Members present voting in favor unanimously. </w:t>
      </w:r>
    </w:p>
    <w:p w:rsidR="008D6CFA" w:rsidRPr="008D6CFA" w:rsidRDefault="008D6CFA" w:rsidP="008D6CFA">
      <w:pPr>
        <w:numPr>
          <w:ilvl w:val="0"/>
          <w:numId w:val="40"/>
        </w:numPr>
        <w:rPr>
          <w:rFonts w:ascii="Calibri" w:eastAsia="Calibri" w:hAnsi="Calibri"/>
          <w:color w:val="000000"/>
          <w:sz w:val="22"/>
          <w:szCs w:val="22"/>
        </w:rPr>
      </w:pPr>
      <w:r w:rsidRPr="008D6CFA">
        <w:rPr>
          <w:rFonts w:eastAsia="Calibri"/>
          <w:color w:val="000000"/>
          <w:sz w:val="24"/>
          <w:szCs w:val="24"/>
          <w:u w:val="single"/>
        </w:rPr>
        <w:t>Licensing Applications</w:t>
      </w:r>
    </w:p>
    <w:p w:rsidR="008D6CFA" w:rsidRPr="008D6CFA" w:rsidRDefault="008D6CFA" w:rsidP="008D6CFA">
      <w:pPr>
        <w:numPr>
          <w:ilvl w:val="2"/>
          <w:numId w:val="40"/>
        </w:numPr>
        <w:contextualSpacing/>
        <w:rPr>
          <w:rFonts w:eastAsia="Calibri"/>
          <w:sz w:val="24"/>
          <w:szCs w:val="24"/>
        </w:rPr>
      </w:pPr>
      <w:r w:rsidRPr="008D6CFA">
        <w:rPr>
          <w:rFonts w:eastAsia="Calibri"/>
          <w:sz w:val="24"/>
          <w:szCs w:val="24"/>
        </w:rPr>
        <w:t>AIT with Credits (Education &amp; Work Experience)</w:t>
      </w:r>
    </w:p>
    <w:p w:rsidR="008D6CFA" w:rsidRPr="008D6CFA" w:rsidRDefault="008D6CFA" w:rsidP="008D6CFA">
      <w:pPr>
        <w:ind w:left="1440" w:firstLine="720"/>
        <w:rPr>
          <w:rFonts w:eastAsia="Calibri"/>
          <w:sz w:val="24"/>
          <w:szCs w:val="24"/>
        </w:rPr>
      </w:pPr>
      <w:r w:rsidRPr="008D6CFA">
        <w:rPr>
          <w:rFonts w:eastAsia="Calibri"/>
          <w:sz w:val="24"/>
          <w:szCs w:val="24"/>
        </w:rPr>
        <w:t>Application No. 870009 Patrick Morency</w:t>
      </w:r>
    </w:p>
    <w:p w:rsidR="008D6CFA" w:rsidRPr="008D6CFA" w:rsidRDefault="008D6CFA" w:rsidP="008D6CFA">
      <w:pPr>
        <w:ind w:left="720"/>
        <w:rPr>
          <w:rFonts w:eastAsia="Calibri"/>
          <w:sz w:val="24"/>
          <w:szCs w:val="24"/>
        </w:rPr>
      </w:pPr>
    </w:p>
    <w:p w:rsidR="008D6CFA" w:rsidRPr="008D6CFA" w:rsidRDefault="008D6CFA" w:rsidP="008D6CFA">
      <w:pPr>
        <w:ind w:left="720"/>
        <w:rPr>
          <w:rFonts w:eastAsia="Calibri"/>
          <w:sz w:val="24"/>
          <w:szCs w:val="24"/>
        </w:rPr>
      </w:pPr>
      <w:r w:rsidRPr="008D6CFA">
        <w:rPr>
          <w:rFonts w:eastAsia="Calibri"/>
          <w:sz w:val="24"/>
          <w:szCs w:val="24"/>
        </w:rPr>
        <w:t>Ms. Moscato, Board Secretary, presented a summary of the case before the Board. The applicant was requesting both educational credit and work experience credit. The applicant had extensive work experience in the Nursing Home Administration industry and qualified for the work experience component.</w:t>
      </w:r>
    </w:p>
    <w:p w:rsidR="008D6CFA" w:rsidRPr="008D6CFA" w:rsidRDefault="008D6CFA" w:rsidP="008D6CFA">
      <w:pPr>
        <w:ind w:left="720"/>
        <w:rPr>
          <w:rFonts w:eastAsia="Calibri"/>
          <w:sz w:val="24"/>
          <w:szCs w:val="24"/>
        </w:rPr>
      </w:pPr>
    </w:p>
    <w:p w:rsidR="008D6CFA" w:rsidRPr="008D6CFA" w:rsidRDefault="008D6CFA" w:rsidP="008D6CFA">
      <w:pPr>
        <w:ind w:left="720"/>
        <w:rPr>
          <w:rFonts w:eastAsia="Calibri"/>
          <w:sz w:val="24"/>
          <w:szCs w:val="24"/>
        </w:rPr>
      </w:pPr>
      <w:r w:rsidRPr="008D6CFA">
        <w:rPr>
          <w:rFonts w:eastAsia="Calibri"/>
          <w:sz w:val="24"/>
          <w:szCs w:val="24"/>
          <w:u w:val="single"/>
        </w:rPr>
        <w:t>RECOMMENDATION</w:t>
      </w:r>
      <w:r w:rsidRPr="008D6CFA">
        <w:rPr>
          <w:rFonts w:eastAsia="Calibri"/>
          <w:sz w:val="24"/>
          <w:szCs w:val="24"/>
        </w:rPr>
        <w:t xml:space="preserve">: Ms. Moscato made a recommendation of three months of for AIT training. </w:t>
      </w:r>
    </w:p>
    <w:p w:rsidR="008D6CFA" w:rsidRPr="008D6CFA" w:rsidRDefault="008D6CFA" w:rsidP="008D6CFA">
      <w:pPr>
        <w:ind w:left="720"/>
        <w:rPr>
          <w:rFonts w:eastAsia="Calibri"/>
          <w:sz w:val="24"/>
          <w:szCs w:val="24"/>
        </w:rPr>
      </w:pPr>
    </w:p>
    <w:p w:rsidR="008D6CFA" w:rsidRPr="008D6CFA" w:rsidRDefault="008D6CFA" w:rsidP="008D6CFA">
      <w:pPr>
        <w:ind w:left="720"/>
        <w:rPr>
          <w:rFonts w:eastAsia="Calibri"/>
          <w:sz w:val="24"/>
          <w:szCs w:val="24"/>
        </w:rPr>
      </w:pPr>
      <w:r w:rsidRPr="008D6CFA">
        <w:rPr>
          <w:rFonts w:eastAsia="Calibri"/>
          <w:sz w:val="24"/>
          <w:szCs w:val="24"/>
          <w:u w:val="single"/>
        </w:rPr>
        <w:t>DISCUSSION</w:t>
      </w:r>
      <w:r w:rsidRPr="008D6CFA">
        <w:rPr>
          <w:rFonts w:eastAsia="Calibri"/>
          <w:sz w:val="24"/>
          <w:szCs w:val="24"/>
        </w:rPr>
        <w:t>: None</w:t>
      </w:r>
    </w:p>
    <w:p w:rsidR="008D6CFA" w:rsidRPr="008D6CFA" w:rsidRDefault="008D6CFA" w:rsidP="008D6CFA">
      <w:pPr>
        <w:ind w:left="720"/>
        <w:rPr>
          <w:rFonts w:eastAsia="Calibri"/>
          <w:sz w:val="24"/>
          <w:szCs w:val="24"/>
        </w:rPr>
      </w:pPr>
    </w:p>
    <w:p w:rsidR="008D6CFA" w:rsidRPr="008D6CFA" w:rsidRDefault="008D6CFA" w:rsidP="008D6CFA">
      <w:pPr>
        <w:ind w:left="720"/>
        <w:rPr>
          <w:rFonts w:eastAsia="Calibri"/>
          <w:sz w:val="24"/>
          <w:szCs w:val="24"/>
        </w:rPr>
      </w:pPr>
      <w:r w:rsidRPr="008D6CFA">
        <w:rPr>
          <w:rFonts w:eastAsia="Calibri"/>
          <w:sz w:val="24"/>
          <w:szCs w:val="24"/>
          <w:u w:val="single"/>
        </w:rPr>
        <w:t>ACTION</w:t>
      </w:r>
      <w:r w:rsidRPr="008D6CFA">
        <w:rPr>
          <w:rFonts w:eastAsia="Calibri"/>
          <w:sz w:val="24"/>
          <w:szCs w:val="24"/>
        </w:rPr>
        <w:t xml:space="preserve">:  Mr. Lohnes made a motion to approve the recommendation. Ms. Webster seconded the motion. All Board Members voted in favor unanimously. </w:t>
      </w:r>
    </w:p>
    <w:p w:rsidR="008D6CFA" w:rsidRPr="008D6CFA" w:rsidRDefault="008D6CFA" w:rsidP="008D6CFA">
      <w:pPr>
        <w:ind w:left="720"/>
        <w:rPr>
          <w:rFonts w:eastAsia="Calibri"/>
          <w:sz w:val="24"/>
          <w:szCs w:val="24"/>
        </w:rPr>
      </w:pPr>
    </w:p>
    <w:p w:rsidR="008D6CFA" w:rsidRPr="008D6CFA" w:rsidRDefault="008D6CFA" w:rsidP="008D6CFA">
      <w:pPr>
        <w:ind w:left="720"/>
        <w:rPr>
          <w:rFonts w:eastAsia="Calibri"/>
          <w:sz w:val="24"/>
          <w:szCs w:val="24"/>
        </w:rPr>
      </w:pPr>
      <w:r w:rsidRPr="008D6CFA">
        <w:rPr>
          <w:rFonts w:eastAsia="Calibri"/>
          <w:sz w:val="24"/>
          <w:szCs w:val="24"/>
        </w:rPr>
        <w:t>Documents: Application</w:t>
      </w:r>
    </w:p>
    <w:p w:rsidR="008D6CFA" w:rsidRPr="008D6CFA" w:rsidRDefault="008D6CFA" w:rsidP="008D6CFA">
      <w:pPr>
        <w:ind w:left="720"/>
        <w:rPr>
          <w:rFonts w:eastAsia="Calibri"/>
          <w:sz w:val="24"/>
          <w:szCs w:val="24"/>
        </w:rPr>
      </w:pPr>
    </w:p>
    <w:p w:rsidR="008D6CFA" w:rsidRPr="008D6CFA" w:rsidRDefault="008D6CFA" w:rsidP="008D6CFA">
      <w:pPr>
        <w:numPr>
          <w:ilvl w:val="2"/>
          <w:numId w:val="40"/>
        </w:numPr>
        <w:rPr>
          <w:rFonts w:eastAsia="Calibri"/>
          <w:sz w:val="24"/>
          <w:szCs w:val="24"/>
        </w:rPr>
      </w:pPr>
      <w:r w:rsidRPr="008D6CFA">
        <w:rPr>
          <w:rFonts w:eastAsia="Calibri"/>
          <w:sz w:val="24"/>
          <w:szCs w:val="24"/>
        </w:rPr>
        <w:t>AIT with Credits (Education &amp; Work Experience)</w:t>
      </w:r>
    </w:p>
    <w:p w:rsidR="008D6CFA" w:rsidRPr="008D6CFA" w:rsidRDefault="008D6CFA" w:rsidP="008D6CFA">
      <w:pPr>
        <w:ind w:left="1440" w:firstLine="720"/>
        <w:rPr>
          <w:rFonts w:eastAsia="Calibri"/>
          <w:sz w:val="24"/>
          <w:szCs w:val="24"/>
        </w:rPr>
      </w:pPr>
      <w:r w:rsidRPr="008D6CFA">
        <w:rPr>
          <w:rFonts w:eastAsia="Calibri"/>
          <w:sz w:val="24"/>
          <w:szCs w:val="24"/>
        </w:rPr>
        <w:t>Application No. 867374 Derek Moore</w:t>
      </w:r>
    </w:p>
    <w:p w:rsidR="008D6CFA" w:rsidRPr="008D6CFA" w:rsidRDefault="008D6CFA" w:rsidP="008D6CFA">
      <w:pPr>
        <w:ind w:left="720"/>
        <w:rPr>
          <w:rFonts w:eastAsia="Calibri"/>
          <w:sz w:val="24"/>
          <w:szCs w:val="24"/>
        </w:rPr>
      </w:pPr>
    </w:p>
    <w:p w:rsidR="008D6CFA" w:rsidRPr="008D6CFA" w:rsidRDefault="008D6CFA" w:rsidP="008D6CFA">
      <w:pPr>
        <w:ind w:left="720"/>
        <w:rPr>
          <w:rFonts w:eastAsia="Calibri"/>
          <w:sz w:val="24"/>
          <w:szCs w:val="24"/>
        </w:rPr>
      </w:pPr>
      <w:r w:rsidRPr="008D6CFA">
        <w:rPr>
          <w:rFonts w:eastAsia="Calibri"/>
          <w:sz w:val="24"/>
          <w:szCs w:val="24"/>
        </w:rPr>
        <w:t xml:space="preserve">Ms. Moscato presented a summary of the case before the Board. The applicant was requesting credit for three months’ worth of AIT training. </w:t>
      </w:r>
    </w:p>
    <w:p w:rsidR="008D6CFA" w:rsidRPr="008D6CFA" w:rsidRDefault="008D6CFA" w:rsidP="008D6CFA">
      <w:pPr>
        <w:rPr>
          <w:rFonts w:eastAsia="Calibri"/>
          <w:sz w:val="24"/>
          <w:szCs w:val="24"/>
        </w:rPr>
      </w:pP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t>DISCUSSION:</w:t>
      </w:r>
      <w:r w:rsidRPr="008D6CFA">
        <w:rPr>
          <w:rFonts w:eastAsia="Calibri"/>
          <w:color w:val="000000"/>
          <w:sz w:val="24"/>
          <w:szCs w:val="24"/>
        </w:rPr>
        <w:t xml:space="preserve"> None</w:t>
      </w: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u w:val="single"/>
        </w:rPr>
        <w:t>RECOMMENDATION</w:t>
      </w:r>
      <w:r w:rsidRPr="008D6CFA">
        <w:rPr>
          <w:rFonts w:eastAsia="Calibri"/>
          <w:color w:val="000000"/>
          <w:sz w:val="24"/>
          <w:szCs w:val="24"/>
        </w:rPr>
        <w:t xml:space="preserve">: Mr. Graves made a recommendation that the applicant qualifies for two weeks credit.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u w:val="single"/>
        </w:rPr>
        <w:br/>
      </w:r>
      <w:r w:rsidRPr="008D6CFA">
        <w:rPr>
          <w:rFonts w:eastAsia="Calibri"/>
          <w:color w:val="000000"/>
          <w:sz w:val="24"/>
          <w:szCs w:val="24"/>
          <w:u w:val="single"/>
        </w:rPr>
        <w:br/>
        <w:t>ACTION</w:t>
      </w:r>
      <w:r w:rsidRPr="008D6CFA">
        <w:rPr>
          <w:rFonts w:eastAsia="Calibri"/>
          <w:color w:val="000000"/>
          <w:sz w:val="24"/>
          <w:szCs w:val="24"/>
        </w:rPr>
        <w:t xml:space="preserve">: Ms. McKenna made a motion to approve the recommendation. Ms. Webster seconded the motion. All Board Members voted in favor unanimously.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lang w:val="fr-FR"/>
        </w:rPr>
        <w:t xml:space="preserve">Documents: </w:t>
      </w:r>
      <w:r w:rsidRPr="008D6CFA">
        <w:rPr>
          <w:rFonts w:eastAsia="Calibri"/>
          <w:color w:val="000000"/>
          <w:sz w:val="24"/>
          <w:szCs w:val="24"/>
        </w:rPr>
        <w:t>Application</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xml:space="preserve">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xml:space="preserve">B. Waiver of Exam Requirement Request </w:t>
      </w:r>
    </w:p>
    <w:p w:rsidR="008D6CFA" w:rsidRPr="008D6CFA" w:rsidRDefault="008D6CFA" w:rsidP="008D6CFA">
      <w:pPr>
        <w:ind w:left="720"/>
        <w:rPr>
          <w:rFonts w:eastAsia="Calibri"/>
          <w:color w:val="000000"/>
          <w:sz w:val="24"/>
          <w:szCs w:val="24"/>
        </w:rPr>
      </w:pPr>
      <w:r w:rsidRPr="008D6CFA">
        <w:rPr>
          <w:rFonts w:eastAsia="Calibri"/>
          <w:color w:val="000000"/>
          <w:sz w:val="24"/>
          <w:szCs w:val="24"/>
        </w:rPr>
        <w:t>      I. Reinstatement Application No. 866755</w:t>
      </w:r>
    </w:p>
    <w:p w:rsidR="008D6CFA" w:rsidRPr="008D6CFA" w:rsidRDefault="008D6CFA" w:rsidP="008D6CFA">
      <w:pPr>
        <w:ind w:left="720"/>
        <w:rPr>
          <w:rFonts w:eastAsia="Calibri"/>
          <w:color w:val="000000"/>
          <w:sz w:val="24"/>
          <w:szCs w:val="24"/>
        </w:rPr>
      </w:pPr>
      <w:r w:rsidRPr="008D6CFA">
        <w:rPr>
          <w:rFonts w:eastAsia="Calibri"/>
          <w:color w:val="000000"/>
          <w:sz w:val="24"/>
          <w:szCs w:val="24"/>
        </w:rPr>
        <w:tab/>
        <w:t>Raymond Cyr (NH2884)</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ab/>
        <w:t>Expired: 06/30/18</w:t>
      </w:r>
    </w:p>
    <w:p w:rsidR="008D6CFA" w:rsidRPr="008D6CFA" w:rsidRDefault="008D6CFA" w:rsidP="008D6CFA">
      <w:pPr>
        <w:rPr>
          <w:rFonts w:ascii="Calibri" w:eastAsia="Calibri" w:hAnsi="Calibri"/>
          <w:color w:val="000000"/>
          <w:sz w:val="22"/>
          <w:szCs w:val="22"/>
        </w:rPr>
      </w:pP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xml:space="preserve">Ms. Cherfils, Executive Director presented an application for reinstatement to the Board.  The applicant, Mr. Cyr, did not initiate the license renewal process until three months after his license expired. Mr. Cyr stated that the reason he allowed his license to lapse was that he had been considering retirement at that time, but ultimately came to the decision that he would prefer to work part-time. Upon initiating the renewal process, Mr. Cyr learned that because his license lapsed, he would need to fulfill examinations requirements from which he had been exempted from on his previous license renewal applications.  Ms. Cherfils said that when Mr. Cyr first became licensed, the examinations in question did not exist. She explained that the examination requirement was waived for Nursing home Administrators who held a license before examination requirement was implemented. Because Mr. Cyr had been licensed before the examination requirement was implemented and had allowed his license to lapse only because has was considering retirement at that time, Mr. Cyr petitioned the Board to permit his reinstatement without the sitting for the exam. Ms. Strachan advised the Board to review whether or not the exam requirement was detailed in any statutes, as the Board does not have the authority to waive a requirement stipulated by statute. Ms. Strachan explained that the requirement is detailed in Massachusetts General Law 112. Section 111 – a statute regarding licensure. The section stated that in order for an applicant to become licensed, the applicant must pass an examination that is satisfactory to the Board. </w:t>
      </w: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br/>
        <w:t>RECOMMENDATION:</w:t>
      </w:r>
      <w:r w:rsidRPr="008D6CFA">
        <w:rPr>
          <w:rFonts w:eastAsia="Calibri"/>
          <w:color w:val="000000"/>
          <w:sz w:val="24"/>
          <w:szCs w:val="24"/>
        </w:rPr>
        <w:t xml:space="preserve">  Mrs. Strachan recommended that the Board does not have the authority to create a waiver for the examination in this case. </w:t>
      </w:r>
    </w:p>
    <w:p w:rsidR="008D6CFA" w:rsidRPr="008D6CFA" w:rsidRDefault="008D6CFA" w:rsidP="008D6CFA">
      <w:pPr>
        <w:ind w:left="720"/>
        <w:rPr>
          <w:rFonts w:ascii="Calibri" w:eastAsia="Calibri" w:hAnsi="Calibri"/>
          <w:color w:val="000000"/>
          <w:sz w:val="22"/>
          <w:szCs w:val="22"/>
        </w:rPr>
      </w:pP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t>DISCUSSION</w:t>
      </w:r>
      <w:r w:rsidRPr="008D6CFA">
        <w:rPr>
          <w:rFonts w:eastAsia="Calibri"/>
          <w:color w:val="000000"/>
          <w:sz w:val="24"/>
          <w:szCs w:val="24"/>
        </w:rPr>
        <w:t xml:space="preserve">: Ms. Strachan highlighted to the Board that the statute in question did not stipulate the type of exam; it does not state specifically that the NAB exam must be taken. Ms. Strachan also and noted that the licensee, on his initial application, indicated he had passed a different examination. </w:t>
      </w:r>
    </w:p>
    <w:p w:rsidR="008D6CFA" w:rsidRPr="008D6CFA" w:rsidRDefault="008D6CFA" w:rsidP="008D6CFA">
      <w:pPr>
        <w:ind w:left="720"/>
        <w:rPr>
          <w:rFonts w:ascii="Calibri" w:eastAsia="Calibri" w:hAnsi="Calibri"/>
          <w:color w:val="000000"/>
          <w:sz w:val="22"/>
          <w:szCs w:val="22"/>
        </w:rPr>
      </w:pP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u w:val="single"/>
        </w:rPr>
        <w:t>RECOMMENDATION:</w:t>
      </w:r>
      <w:r w:rsidRPr="008D6CFA">
        <w:rPr>
          <w:rFonts w:eastAsia="Calibri"/>
          <w:color w:val="000000"/>
          <w:sz w:val="24"/>
          <w:szCs w:val="24"/>
        </w:rPr>
        <w:t xml:space="preserve">  Ms. Strachan then recommended the Board ask the licensee to clarify whether or not he had taken any examinations related to licensing and if so, had any evidence of passing any exam for his initial NHA licensure. </w:t>
      </w:r>
    </w:p>
    <w:p w:rsidR="008D6CFA" w:rsidRPr="008D6CFA" w:rsidRDefault="008D6CFA" w:rsidP="008D6CFA">
      <w:pPr>
        <w:ind w:left="720"/>
        <w:rPr>
          <w:rFonts w:eastAsia="Calibri"/>
          <w:color w:val="000000"/>
          <w:sz w:val="24"/>
          <w:szCs w:val="24"/>
          <w:u w:val="single"/>
        </w:rPr>
      </w:pP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t>DISCUSSION</w:t>
      </w:r>
      <w:r w:rsidRPr="008D6CFA">
        <w:rPr>
          <w:rFonts w:eastAsia="Calibri"/>
          <w:color w:val="000000"/>
          <w:sz w:val="24"/>
          <w:szCs w:val="24"/>
        </w:rPr>
        <w:t xml:space="preserve">: Ms. Cherfils explained to the Board that it might be possible that Connecticut, the state from which the licensee was licensed by reciprocity, did not keep records of such examinations. Mr. Graves proposed that before they notified the licensee that he is required to produce evidence of an alternative state exam, the Board should discuss whether the Board would be willing to make an exception if the evidence is produced. </w:t>
      </w: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r w:rsidRPr="008D6CFA">
        <w:rPr>
          <w:rFonts w:eastAsia="Calibri"/>
          <w:color w:val="000000"/>
          <w:sz w:val="24"/>
          <w:szCs w:val="24"/>
          <w:u w:val="single"/>
        </w:rPr>
        <w:lastRenderedPageBreak/>
        <w:t>RECOMMENDATION:</w:t>
      </w:r>
      <w:r w:rsidRPr="008D6CFA">
        <w:rPr>
          <w:rFonts w:eastAsia="Calibri"/>
          <w:color w:val="000000"/>
          <w:sz w:val="24"/>
          <w:szCs w:val="24"/>
        </w:rPr>
        <w:t xml:space="preserve"> Ms. Strachan made a recommendation that the Board propose a motion that if the applicant can confirm that he took a state examination upon his initial licensure, Board staff may reinstate the applicant’s license.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u w:val="single"/>
        </w:rPr>
        <w:br/>
        <w:t>ACTION</w:t>
      </w:r>
      <w:r w:rsidRPr="008D6CFA">
        <w:rPr>
          <w:rFonts w:eastAsia="Calibri"/>
          <w:color w:val="000000"/>
          <w:sz w:val="24"/>
          <w:szCs w:val="24"/>
        </w:rPr>
        <w:t>: Ms. Webster made a motion to approve the recommendation to allow Board staff to process a reinstatement if the applicant can produce evidence of a state examination upon initial licensure. Ms. Lordan seconded the motion. All Board Members present voted in favor unanimously.</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lang w:val="fr-FR"/>
        </w:rPr>
        <w:t xml:space="preserve">Documents: </w:t>
      </w:r>
      <w:r w:rsidRPr="008D6CFA">
        <w:rPr>
          <w:rFonts w:eastAsia="Calibri"/>
          <w:color w:val="000000"/>
          <w:sz w:val="24"/>
          <w:szCs w:val="24"/>
        </w:rPr>
        <w:t>Application</w:t>
      </w:r>
    </w:p>
    <w:p w:rsidR="008D6CFA" w:rsidRPr="008D6CFA" w:rsidRDefault="008D6CFA" w:rsidP="008D6CFA">
      <w:pPr>
        <w:ind w:left="720"/>
        <w:rPr>
          <w:rFonts w:eastAsia="Calibri"/>
          <w:color w:val="000000"/>
          <w:sz w:val="24"/>
          <w:szCs w:val="24"/>
        </w:rPr>
      </w:pPr>
      <w:r w:rsidRPr="008D6CFA">
        <w:rPr>
          <w:rFonts w:eastAsia="Calibri"/>
          <w:color w:val="000000"/>
          <w:sz w:val="24"/>
          <w:szCs w:val="24"/>
        </w:rPr>
        <w:t> </w:t>
      </w:r>
    </w:p>
    <w:p w:rsidR="008D6CFA" w:rsidRPr="008D6CFA" w:rsidRDefault="008D6CFA" w:rsidP="008D6CFA">
      <w:pPr>
        <w:numPr>
          <w:ilvl w:val="1"/>
          <w:numId w:val="40"/>
        </w:numPr>
        <w:rPr>
          <w:rFonts w:eastAsia="Calibri"/>
          <w:color w:val="000000"/>
          <w:sz w:val="24"/>
          <w:szCs w:val="24"/>
        </w:rPr>
      </w:pPr>
      <w:r w:rsidRPr="008D6CFA">
        <w:rPr>
          <w:rFonts w:eastAsia="Calibri"/>
          <w:color w:val="000000"/>
          <w:sz w:val="24"/>
          <w:szCs w:val="24"/>
        </w:rPr>
        <w:t xml:space="preserve">Change of Preceptor </w:t>
      </w:r>
    </w:p>
    <w:p w:rsidR="008D6CFA" w:rsidRPr="008D6CFA" w:rsidRDefault="008D6CFA" w:rsidP="008D6CFA">
      <w:pPr>
        <w:ind w:left="1440"/>
        <w:rPr>
          <w:rFonts w:eastAsia="Calibri"/>
          <w:color w:val="000000"/>
          <w:sz w:val="24"/>
          <w:szCs w:val="24"/>
        </w:rPr>
      </w:pPr>
      <w:r w:rsidRPr="008D6CFA">
        <w:rPr>
          <w:rFonts w:eastAsia="Calibri"/>
          <w:color w:val="000000"/>
          <w:sz w:val="24"/>
          <w:szCs w:val="24"/>
        </w:rPr>
        <w:t xml:space="preserve">N/A </w:t>
      </w:r>
    </w:p>
    <w:p w:rsidR="008D6CFA" w:rsidRPr="008D6CFA" w:rsidRDefault="008D6CFA" w:rsidP="008D6CFA">
      <w:pPr>
        <w:ind w:left="1440"/>
        <w:rPr>
          <w:rFonts w:eastAsia="Calibri"/>
          <w:color w:val="000000"/>
          <w:sz w:val="24"/>
          <w:szCs w:val="24"/>
        </w:rPr>
      </w:pPr>
    </w:p>
    <w:p w:rsidR="008D6CFA" w:rsidRPr="008D6CFA" w:rsidRDefault="008D6CFA" w:rsidP="008D6CFA">
      <w:pPr>
        <w:ind w:left="1440"/>
        <w:rPr>
          <w:rFonts w:ascii="Calibri" w:eastAsia="Calibri" w:hAnsi="Calibri"/>
          <w:color w:val="000000"/>
          <w:sz w:val="22"/>
          <w:szCs w:val="22"/>
        </w:rPr>
      </w:pPr>
    </w:p>
    <w:p w:rsidR="008D6CFA" w:rsidRPr="008D6CFA" w:rsidRDefault="008D6CFA" w:rsidP="008D6CFA">
      <w:pPr>
        <w:numPr>
          <w:ilvl w:val="0"/>
          <w:numId w:val="40"/>
        </w:numPr>
        <w:rPr>
          <w:rFonts w:eastAsia="Calibri"/>
          <w:sz w:val="24"/>
          <w:szCs w:val="24"/>
        </w:rPr>
      </w:pPr>
      <w:r w:rsidRPr="008D6CFA">
        <w:rPr>
          <w:rFonts w:eastAsia="Calibri"/>
          <w:sz w:val="24"/>
          <w:szCs w:val="24"/>
          <w:u w:val="single"/>
        </w:rPr>
        <w:t>Educational Approval</w:t>
      </w:r>
    </w:p>
    <w:p w:rsidR="008D6CFA" w:rsidRPr="008D6CFA" w:rsidRDefault="008D6CFA" w:rsidP="008D6CFA">
      <w:pPr>
        <w:ind w:left="720"/>
        <w:rPr>
          <w:rFonts w:eastAsia="Calibri"/>
          <w:color w:val="000000"/>
          <w:sz w:val="24"/>
          <w:szCs w:val="24"/>
        </w:rPr>
      </w:pPr>
      <w:r w:rsidRPr="008D6CFA">
        <w:rPr>
          <w:rFonts w:eastAsia="Calibri"/>
          <w:color w:val="000000"/>
          <w:sz w:val="24"/>
          <w:szCs w:val="24"/>
        </w:rPr>
        <w:t xml:space="preserve">N/A </w:t>
      </w:r>
    </w:p>
    <w:p w:rsidR="008D6CFA" w:rsidRPr="008D6CFA" w:rsidRDefault="008D6CFA" w:rsidP="008D6CFA">
      <w:pPr>
        <w:ind w:left="720"/>
        <w:rPr>
          <w:rFonts w:eastAsia="Calibri"/>
          <w:color w:val="000000"/>
          <w:sz w:val="22"/>
          <w:szCs w:val="22"/>
        </w:rPr>
      </w:pPr>
    </w:p>
    <w:p w:rsidR="008D6CFA" w:rsidRPr="008D6CFA" w:rsidRDefault="008D6CFA" w:rsidP="008D6CFA">
      <w:pPr>
        <w:numPr>
          <w:ilvl w:val="0"/>
          <w:numId w:val="40"/>
        </w:numPr>
        <w:rPr>
          <w:rFonts w:eastAsia="Calibri"/>
          <w:color w:val="000000"/>
          <w:sz w:val="22"/>
          <w:szCs w:val="22"/>
        </w:rPr>
      </w:pPr>
      <w:r w:rsidRPr="008D6CFA">
        <w:rPr>
          <w:rFonts w:eastAsia="Calibri"/>
          <w:color w:val="000000"/>
          <w:sz w:val="24"/>
          <w:szCs w:val="24"/>
          <w:u w:val="single"/>
        </w:rPr>
        <w:t xml:space="preserve">Open Investigations </w:t>
      </w:r>
    </w:p>
    <w:p w:rsidR="008D6CFA" w:rsidRPr="008D6CFA" w:rsidRDefault="008D6CFA" w:rsidP="008D6CFA">
      <w:pPr>
        <w:ind w:left="720"/>
        <w:rPr>
          <w:rFonts w:eastAsia="Calibri"/>
          <w:color w:val="000000"/>
          <w:sz w:val="22"/>
          <w:szCs w:val="22"/>
        </w:rPr>
      </w:pPr>
      <w:r w:rsidRPr="008D6CFA">
        <w:rPr>
          <w:rFonts w:eastAsia="Calibri"/>
          <w:color w:val="000000"/>
          <w:sz w:val="24"/>
          <w:szCs w:val="24"/>
        </w:rPr>
        <w:t>N/A</w:t>
      </w:r>
    </w:p>
    <w:p w:rsidR="008D6CFA" w:rsidRPr="008D6CFA" w:rsidRDefault="008D6CFA" w:rsidP="008D6CFA">
      <w:pPr>
        <w:ind w:left="360"/>
        <w:rPr>
          <w:rFonts w:eastAsia="Calibri"/>
          <w:sz w:val="24"/>
          <w:szCs w:val="24"/>
        </w:rPr>
      </w:pPr>
      <w:r w:rsidRPr="008D6CFA">
        <w:rPr>
          <w:rFonts w:eastAsia="Calibri"/>
          <w:color w:val="000000"/>
          <w:sz w:val="24"/>
          <w:szCs w:val="24"/>
        </w:rPr>
        <w:t> </w:t>
      </w:r>
    </w:p>
    <w:p w:rsidR="008D6CFA" w:rsidRPr="008D6CFA" w:rsidRDefault="008D6CFA" w:rsidP="008D6CFA">
      <w:pPr>
        <w:rPr>
          <w:rFonts w:eastAsia="Calibri"/>
          <w:sz w:val="24"/>
          <w:szCs w:val="24"/>
        </w:rPr>
      </w:pPr>
      <w:r w:rsidRPr="008D6CFA">
        <w:rPr>
          <w:rFonts w:eastAsia="Calibri"/>
          <w:color w:val="000000"/>
          <w:sz w:val="24"/>
          <w:szCs w:val="24"/>
        </w:rPr>
        <w:t> </w:t>
      </w:r>
    </w:p>
    <w:p w:rsidR="008D6CFA" w:rsidRPr="008D6CFA" w:rsidRDefault="008D6CFA" w:rsidP="008D6CFA">
      <w:pPr>
        <w:numPr>
          <w:ilvl w:val="0"/>
          <w:numId w:val="40"/>
        </w:numPr>
        <w:rPr>
          <w:rFonts w:eastAsia="Calibri"/>
          <w:sz w:val="24"/>
          <w:szCs w:val="24"/>
        </w:rPr>
      </w:pPr>
      <w:r w:rsidRPr="008D6CFA">
        <w:rPr>
          <w:rFonts w:eastAsia="Calibri"/>
          <w:sz w:val="24"/>
          <w:szCs w:val="24"/>
          <w:u w:val="single"/>
        </w:rPr>
        <w:t>Flex Session</w:t>
      </w:r>
    </w:p>
    <w:p w:rsidR="008D6CFA" w:rsidRPr="008D6CFA" w:rsidRDefault="008D6CFA" w:rsidP="008D6CFA">
      <w:pPr>
        <w:numPr>
          <w:ilvl w:val="0"/>
          <w:numId w:val="41"/>
        </w:numPr>
        <w:rPr>
          <w:rFonts w:eastAsia="Calibri"/>
          <w:sz w:val="24"/>
          <w:szCs w:val="24"/>
        </w:rPr>
      </w:pPr>
      <w:r w:rsidRPr="008D6CFA">
        <w:rPr>
          <w:rFonts w:eastAsia="Calibri"/>
          <w:sz w:val="24"/>
          <w:szCs w:val="24"/>
          <w:u w:val="single"/>
        </w:rPr>
        <w:t>Announcements/Discussions</w:t>
      </w:r>
    </w:p>
    <w:p w:rsidR="008D6CFA" w:rsidRPr="008D6CFA" w:rsidRDefault="008D6CFA" w:rsidP="008D6CFA">
      <w:pPr>
        <w:ind w:left="720"/>
        <w:rPr>
          <w:rFonts w:eastAsia="Calibri"/>
          <w:sz w:val="24"/>
          <w:szCs w:val="24"/>
        </w:rPr>
      </w:pPr>
      <w:r w:rsidRPr="008D6CFA">
        <w:rPr>
          <w:rFonts w:eastAsia="Calibri"/>
          <w:sz w:val="24"/>
          <w:szCs w:val="24"/>
        </w:rPr>
        <w:t xml:space="preserve">N/A </w:t>
      </w:r>
    </w:p>
    <w:p w:rsidR="008D6CFA" w:rsidRPr="008D6CFA" w:rsidRDefault="008D6CFA" w:rsidP="008D6CFA">
      <w:pPr>
        <w:numPr>
          <w:ilvl w:val="0"/>
          <w:numId w:val="41"/>
        </w:numPr>
        <w:rPr>
          <w:rFonts w:eastAsia="Calibri"/>
          <w:color w:val="000000"/>
          <w:sz w:val="22"/>
          <w:szCs w:val="22"/>
        </w:rPr>
      </w:pPr>
      <w:r w:rsidRPr="008D6CFA">
        <w:rPr>
          <w:rFonts w:eastAsia="Calibri"/>
          <w:color w:val="000000"/>
          <w:sz w:val="24"/>
          <w:szCs w:val="24"/>
          <w:u w:val="single"/>
        </w:rPr>
        <w:t>Topics for the next Agenda</w:t>
      </w:r>
    </w:p>
    <w:p w:rsidR="008D6CFA" w:rsidRPr="008D6CFA" w:rsidRDefault="008D6CFA" w:rsidP="008D6CFA">
      <w:pPr>
        <w:numPr>
          <w:ilvl w:val="1"/>
          <w:numId w:val="41"/>
        </w:numPr>
        <w:rPr>
          <w:rFonts w:eastAsia="Calibri"/>
          <w:color w:val="000000"/>
          <w:sz w:val="22"/>
          <w:szCs w:val="22"/>
        </w:rPr>
      </w:pPr>
      <w:r w:rsidRPr="008D6CFA">
        <w:rPr>
          <w:rFonts w:eastAsia="Calibri"/>
          <w:color w:val="000000"/>
          <w:sz w:val="24"/>
          <w:szCs w:val="24"/>
        </w:rPr>
        <w:t xml:space="preserve">Staff Action on Retirement </w:t>
      </w:r>
    </w:p>
    <w:p w:rsidR="008D6CFA" w:rsidRPr="008D6CFA" w:rsidRDefault="008D6CFA" w:rsidP="008D6CFA">
      <w:pPr>
        <w:ind w:left="720"/>
        <w:rPr>
          <w:rFonts w:eastAsia="Calibri"/>
          <w:color w:val="000000"/>
          <w:sz w:val="22"/>
          <w:szCs w:val="22"/>
        </w:rPr>
      </w:pPr>
      <w:r w:rsidRPr="008D6CFA">
        <w:rPr>
          <w:rFonts w:eastAsia="Calibri"/>
          <w:color w:val="000000"/>
          <w:sz w:val="24"/>
          <w:szCs w:val="24"/>
        </w:rPr>
        <w:t> </w:t>
      </w:r>
    </w:p>
    <w:p w:rsidR="008D6CFA" w:rsidRPr="008D6CFA" w:rsidRDefault="008D6CFA" w:rsidP="008D6CFA">
      <w:pPr>
        <w:numPr>
          <w:ilvl w:val="0"/>
          <w:numId w:val="42"/>
        </w:numPr>
        <w:rPr>
          <w:rFonts w:eastAsia="Calibri"/>
          <w:sz w:val="24"/>
          <w:szCs w:val="24"/>
        </w:rPr>
      </w:pPr>
      <w:r w:rsidRPr="008D6CFA">
        <w:rPr>
          <w:rFonts w:eastAsia="Calibri"/>
          <w:sz w:val="24"/>
          <w:szCs w:val="24"/>
          <w:u w:val="single"/>
        </w:rPr>
        <w:t xml:space="preserve">Executive Session (Roll call vote) </w:t>
      </w:r>
    </w:p>
    <w:p w:rsidR="008D6CFA" w:rsidRPr="008D6CFA" w:rsidRDefault="008D6CFA" w:rsidP="008D6CFA">
      <w:pPr>
        <w:ind w:left="720"/>
        <w:rPr>
          <w:rFonts w:eastAsia="Calibri"/>
          <w:color w:val="000000"/>
          <w:sz w:val="24"/>
          <w:szCs w:val="24"/>
        </w:rPr>
      </w:pPr>
      <w:r w:rsidRPr="008D6CFA">
        <w:rPr>
          <w:rFonts w:eastAsia="Calibri"/>
          <w:color w:val="000000"/>
          <w:sz w:val="24"/>
          <w:szCs w:val="24"/>
        </w:rPr>
        <w:t xml:space="preserve">At 10:16 a.m. Mr. Graves, Board Chair, announced that 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8D6CFA" w:rsidRPr="008D6CFA" w:rsidRDefault="008D6CFA" w:rsidP="008D6CFA">
      <w:pPr>
        <w:ind w:left="720"/>
        <w:rPr>
          <w:rFonts w:eastAsia="Calibri"/>
          <w:color w:val="000000"/>
          <w:sz w:val="24"/>
          <w:szCs w:val="24"/>
        </w:rPr>
      </w:pPr>
    </w:p>
    <w:p w:rsidR="008D6CFA" w:rsidRPr="008D6CFA" w:rsidRDefault="008D6CFA" w:rsidP="008D6CFA">
      <w:pPr>
        <w:numPr>
          <w:ilvl w:val="0"/>
          <w:numId w:val="43"/>
        </w:numPr>
        <w:rPr>
          <w:rFonts w:ascii="Calibri" w:eastAsia="Calibri" w:hAnsi="Calibri"/>
          <w:color w:val="000000"/>
          <w:sz w:val="22"/>
          <w:szCs w:val="22"/>
        </w:rPr>
      </w:pPr>
      <w:r w:rsidRPr="008D6CFA">
        <w:rPr>
          <w:rFonts w:eastAsia="Calibri"/>
          <w:color w:val="000000"/>
          <w:sz w:val="24"/>
          <w:szCs w:val="24"/>
        </w:rPr>
        <w:t xml:space="preserve">Specifically, the Board will discuss and evaluate the </w:t>
      </w:r>
      <w:r w:rsidRPr="008D6CFA">
        <w:rPr>
          <w:rFonts w:eastAsia="Calibri"/>
          <w:color w:val="000000"/>
          <w:sz w:val="24"/>
          <w:szCs w:val="24"/>
          <w:u w:val="single"/>
        </w:rPr>
        <w:t>Good Moral Character</w:t>
      </w:r>
      <w:r w:rsidRPr="008D6CFA">
        <w:rPr>
          <w:rFonts w:eastAsia="Calibri"/>
          <w:color w:val="000000"/>
          <w:sz w:val="24"/>
          <w:szCs w:val="24"/>
        </w:rPr>
        <w:t xml:space="preserve"> provision pending application.</w:t>
      </w:r>
    </w:p>
    <w:p w:rsidR="008D6CFA" w:rsidRPr="008D6CFA" w:rsidRDefault="008D6CFA" w:rsidP="008D6CFA">
      <w:pPr>
        <w:numPr>
          <w:ilvl w:val="0"/>
          <w:numId w:val="43"/>
        </w:numPr>
        <w:rPr>
          <w:rFonts w:ascii="Calibri" w:eastAsia="Calibri" w:hAnsi="Calibri"/>
          <w:color w:val="000000"/>
          <w:sz w:val="22"/>
          <w:szCs w:val="22"/>
        </w:rPr>
      </w:pPr>
      <w:r w:rsidRPr="008D6CFA">
        <w:rPr>
          <w:rFonts w:eastAsia="Calibri"/>
          <w:color w:val="000000"/>
          <w:sz w:val="24"/>
          <w:szCs w:val="24"/>
        </w:rPr>
        <w:t xml:space="preserve">In addition, the Board will discuss and evaluate the reputation, character, physical condition or mental health, rather than professional competence of licensees to their petitions for license status change.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xml:space="preserve">The Board will not reconvene in open session subsequent to the executive session.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spacing w:after="240"/>
        <w:ind w:left="720"/>
        <w:rPr>
          <w:rFonts w:ascii="Calibri" w:eastAsia="Calibri" w:hAnsi="Calibri"/>
          <w:color w:val="000000"/>
          <w:sz w:val="22"/>
          <w:szCs w:val="22"/>
        </w:rPr>
      </w:pPr>
      <w:r w:rsidRPr="008D6CFA">
        <w:rPr>
          <w:rFonts w:eastAsia="Calibri"/>
          <w:color w:val="000000"/>
          <w:sz w:val="24"/>
          <w:szCs w:val="24"/>
        </w:rPr>
        <w:t xml:space="preserve">The Board adjourned the Executive Session at 11:18 a.m. </w:t>
      </w:r>
    </w:p>
    <w:p w:rsidR="008D6CFA" w:rsidRPr="008D6CFA" w:rsidRDefault="008D6CFA" w:rsidP="008D6CFA">
      <w:pPr>
        <w:numPr>
          <w:ilvl w:val="0"/>
          <w:numId w:val="42"/>
        </w:numPr>
        <w:rPr>
          <w:rFonts w:ascii="Calibri" w:eastAsia="Calibri" w:hAnsi="Calibri"/>
          <w:color w:val="000000"/>
          <w:sz w:val="22"/>
          <w:szCs w:val="22"/>
        </w:rPr>
      </w:pPr>
      <w:r w:rsidRPr="008D6CFA">
        <w:rPr>
          <w:rFonts w:eastAsia="Calibri"/>
          <w:color w:val="000000"/>
          <w:sz w:val="24"/>
          <w:szCs w:val="24"/>
          <w:u w:val="single"/>
        </w:rPr>
        <w:t>65C Session</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N/A</w:t>
      </w:r>
    </w:p>
    <w:p w:rsidR="008D6CFA" w:rsidRPr="008D6CFA" w:rsidRDefault="008D6CFA" w:rsidP="008D6CFA">
      <w:pPr>
        <w:ind w:left="720"/>
        <w:rPr>
          <w:rFonts w:ascii="Calibri" w:eastAsia="Calibri" w:hAnsi="Calibri"/>
          <w:color w:val="000000"/>
          <w:sz w:val="22"/>
          <w:szCs w:val="22"/>
        </w:rPr>
      </w:pPr>
      <w:r w:rsidRPr="008D6CFA">
        <w:rPr>
          <w:rFonts w:eastAsia="Calibri"/>
          <w:b/>
          <w:bCs/>
          <w:color w:val="000000"/>
          <w:sz w:val="24"/>
          <w:szCs w:val="24"/>
        </w:rPr>
        <w:t> </w:t>
      </w:r>
    </w:p>
    <w:p w:rsidR="008D6CFA" w:rsidRPr="008D6CFA" w:rsidRDefault="008D6CFA" w:rsidP="008D6CFA">
      <w:pPr>
        <w:numPr>
          <w:ilvl w:val="0"/>
          <w:numId w:val="42"/>
        </w:numPr>
        <w:rPr>
          <w:rFonts w:ascii="Calibri" w:eastAsia="Calibri" w:hAnsi="Calibri"/>
          <w:color w:val="000000"/>
          <w:sz w:val="22"/>
          <w:szCs w:val="22"/>
        </w:rPr>
      </w:pPr>
      <w:r w:rsidRPr="008D6CFA">
        <w:rPr>
          <w:rFonts w:eastAsia="Calibri"/>
          <w:color w:val="000000"/>
          <w:sz w:val="24"/>
          <w:szCs w:val="24"/>
          <w:u w:val="single"/>
        </w:rPr>
        <w:t>Adjudicatory Session</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N/A</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keepNext/>
        <w:numPr>
          <w:ilvl w:val="0"/>
          <w:numId w:val="42"/>
        </w:numPr>
        <w:rPr>
          <w:rFonts w:ascii="Calibri" w:eastAsia="Calibri" w:hAnsi="Calibri"/>
          <w:color w:val="000000"/>
          <w:sz w:val="22"/>
          <w:szCs w:val="22"/>
        </w:rPr>
      </w:pPr>
      <w:r w:rsidRPr="008D6CFA">
        <w:rPr>
          <w:rFonts w:eastAsia="Calibri"/>
          <w:color w:val="000000"/>
          <w:sz w:val="24"/>
          <w:szCs w:val="24"/>
          <w:u w:val="single"/>
        </w:rPr>
        <w:lastRenderedPageBreak/>
        <w:t>Adjourn</w:t>
      </w:r>
      <w:r w:rsidRPr="008D6CFA">
        <w:rPr>
          <w:rFonts w:eastAsia="Calibri"/>
          <w:color w:val="000000"/>
          <w:sz w:val="24"/>
          <w:szCs w:val="24"/>
        </w:rPr>
        <w:br/>
        <w:t>There being no other business before the Board, Ms. Lordan made a motion to adjourn the Board meeting; Mr. Lohnes seconded the motion. Motion passed with Board members present and voting in favor unanimously. The meeting was adjourned at 11:18 a.m. The next meeting of the Board of Registration of Nursing Home Administrators will be held on</w:t>
      </w:r>
      <w:r w:rsidRPr="008D6CFA">
        <w:rPr>
          <w:rFonts w:ascii="Calibri" w:eastAsia="Calibri" w:hAnsi="Calibri"/>
          <w:color w:val="000000"/>
          <w:sz w:val="22"/>
          <w:szCs w:val="22"/>
        </w:rPr>
        <w:t xml:space="preserve"> </w:t>
      </w:r>
      <w:r w:rsidRPr="008D6CFA">
        <w:rPr>
          <w:rFonts w:eastAsia="Calibri"/>
          <w:color w:val="000000"/>
          <w:sz w:val="24"/>
          <w:szCs w:val="24"/>
        </w:rPr>
        <w:t xml:space="preserve">Friday, February 15, 2019.  The Board meeting begins at 10:00 a.m.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eastAsia="Calibri"/>
          <w:color w:val="000000"/>
          <w:sz w:val="24"/>
          <w:szCs w:val="24"/>
        </w:rPr>
      </w:pP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Respectfully submitted:</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 </w:t>
      </w:r>
    </w:p>
    <w:p w:rsidR="008D6CFA" w:rsidRPr="008D6CFA" w:rsidRDefault="008D6CFA" w:rsidP="008D6CFA">
      <w:pPr>
        <w:ind w:left="720"/>
        <w:rPr>
          <w:rFonts w:ascii="Calibri" w:eastAsia="Calibri" w:hAnsi="Calibri"/>
          <w:color w:val="000000"/>
          <w:sz w:val="22"/>
          <w:szCs w:val="22"/>
        </w:rPr>
      </w:pPr>
      <w:r w:rsidRPr="008D6CFA">
        <w:rPr>
          <w:rFonts w:eastAsia="Calibri"/>
          <w:color w:val="000000"/>
          <w:sz w:val="24"/>
          <w:szCs w:val="24"/>
        </w:rPr>
        <w:t>____________________________________            ______________________________</w:t>
      </w:r>
    </w:p>
    <w:p w:rsidR="008D6CFA" w:rsidRPr="008D6CFA" w:rsidRDefault="008D6CFA" w:rsidP="008D6CFA">
      <w:pPr>
        <w:rPr>
          <w:rFonts w:eastAsia="Calibri"/>
          <w:color w:val="000000"/>
          <w:sz w:val="24"/>
          <w:szCs w:val="24"/>
        </w:rPr>
      </w:pPr>
      <w:r w:rsidRPr="008D6CFA">
        <w:rPr>
          <w:rFonts w:eastAsia="Calibri"/>
          <w:color w:val="000000"/>
          <w:sz w:val="24"/>
          <w:szCs w:val="24"/>
        </w:rPr>
        <w:t xml:space="preserve"> </w:t>
      </w:r>
      <w:r w:rsidRPr="008D6CFA">
        <w:rPr>
          <w:rFonts w:eastAsia="Calibri"/>
          <w:color w:val="000000"/>
          <w:sz w:val="24"/>
          <w:szCs w:val="24"/>
        </w:rPr>
        <w:tab/>
        <w:t xml:space="preserve">William Graves, Board Chair </w:t>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t>Date</w:t>
      </w:r>
    </w:p>
    <w:p w:rsidR="008D6CFA" w:rsidRPr="008D6CFA" w:rsidRDefault="008D6CFA" w:rsidP="008D6CFA">
      <w:pPr>
        <w:rPr>
          <w:rFonts w:eastAsia="Calibri"/>
          <w:color w:val="000000"/>
          <w:sz w:val="24"/>
          <w:szCs w:val="24"/>
        </w:rPr>
      </w:pPr>
    </w:p>
    <w:p w:rsidR="008D6CFA" w:rsidRPr="008D6CFA" w:rsidRDefault="008D6CFA" w:rsidP="008D6CFA">
      <w:pPr>
        <w:rPr>
          <w:rFonts w:eastAsia="Calibri"/>
          <w:color w:val="000000"/>
          <w:sz w:val="24"/>
          <w:szCs w:val="24"/>
        </w:rPr>
      </w:pPr>
    </w:p>
    <w:p w:rsidR="008D6CFA" w:rsidRDefault="008D6CFA" w:rsidP="008D6CFA">
      <w:pPr>
        <w:ind w:left="720"/>
        <w:rPr>
          <w:rFonts w:eastAsia="Calibri"/>
          <w:color w:val="000000"/>
          <w:sz w:val="24"/>
          <w:szCs w:val="24"/>
        </w:rPr>
      </w:pPr>
      <w:r w:rsidRPr="008D6CFA">
        <w:rPr>
          <w:rFonts w:eastAsia="Calibri"/>
          <w:color w:val="000000"/>
          <w:sz w:val="24"/>
          <w:szCs w:val="24"/>
        </w:rPr>
        <w:t>____________________________________</w:t>
      </w:r>
      <w:r w:rsidRPr="008D6CFA">
        <w:rPr>
          <w:rFonts w:eastAsia="Calibri"/>
          <w:color w:val="000000"/>
          <w:sz w:val="24"/>
          <w:szCs w:val="24"/>
        </w:rPr>
        <w:tab/>
        <w:t>__________________________</w:t>
      </w:r>
      <w:r w:rsidRPr="008D6CFA">
        <w:rPr>
          <w:rFonts w:eastAsia="Calibri"/>
          <w:color w:val="000000"/>
          <w:sz w:val="24"/>
          <w:szCs w:val="24"/>
        </w:rPr>
        <w:tab/>
      </w:r>
      <w:r w:rsidRPr="008D6CFA">
        <w:rPr>
          <w:rFonts w:eastAsia="Calibri"/>
          <w:color w:val="000000"/>
          <w:sz w:val="24"/>
          <w:szCs w:val="24"/>
        </w:rPr>
        <w:tab/>
      </w:r>
    </w:p>
    <w:p w:rsidR="008D6CFA" w:rsidRPr="008D6CFA" w:rsidRDefault="008D6CFA" w:rsidP="008D6CFA">
      <w:pPr>
        <w:ind w:left="720"/>
        <w:rPr>
          <w:rFonts w:eastAsia="Calibri"/>
          <w:color w:val="000000"/>
          <w:sz w:val="24"/>
          <w:szCs w:val="24"/>
        </w:rPr>
      </w:pPr>
      <w:r w:rsidRPr="008D6CFA">
        <w:rPr>
          <w:rFonts w:eastAsia="Calibri"/>
          <w:color w:val="000000"/>
          <w:sz w:val="24"/>
          <w:szCs w:val="24"/>
        </w:rPr>
        <w:t>Sherman Lohnes, NHA, Vice-Chair</w:t>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t>Date</w:t>
      </w:r>
    </w:p>
    <w:p w:rsidR="008D6CFA" w:rsidRPr="008D6CFA" w:rsidRDefault="008D6CFA" w:rsidP="008D6CFA">
      <w:pPr>
        <w:rPr>
          <w:rFonts w:eastAsia="Calibri"/>
          <w:color w:val="000000"/>
          <w:sz w:val="24"/>
          <w:szCs w:val="24"/>
        </w:rPr>
      </w:pPr>
    </w:p>
    <w:p w:rsidR="008D6CFA" w:rsidRPr="008D6CFA" w:rsidRDefault="008D6CFA" w:rsidP="008D6CFA">
      <w:pPr>
        <w:rPr>
          <w:rFonts w:eastAsia="Calibri"/>
          <w:color w:val="000000"/>
          <w:sz w:val="24"/>
          <w:szCs w:val="24"/>
        </w:rPr>
      </w:pPr>
    </w:p>
    <w:p w:rsidR="008D6CFA" w:rsidRPr="008D6CFA" w:rsidRDefault="008D6CFA" w:rsidP="008D6CFA">
      <w:pPr>
        <w:rPr>
          <w:rFonts w:eastAsia="Calibri"/>
          <w:color w:val="000000"/>
          <w:sz w:val="24"/>
          <w:szCs w:val="24"/>
        </w:rPr>
      </w:pPr>
    </w:p>
    <w:p w:rsidR="008D6CFA" w:rsidRPr="008D6CFA" w:rsidRDefault="008D6CFA" w:rsidP="008D6CFA">
      <w:pPr>
        <w:rPr>
          <w:rFonts w:eastAsia="Calibri"/>
          <w:color w:val="000000"/>
          <w:sz w:val="24"/>
          <w:szCs w:val="24"/>
        </w:rPr>
      </w:pPr>
      <w:r w:rsidRPr="008D6CFA">
        <w:rPr>
          <w:rFonts w:eastAsia="Calibri"/>
          <w:color w:val="000000"/>
          <w:sz w:val="24"/>
          <w:szCs w:val="24"/>
        </w:rPr>
        <w:tab/>
        <w:t>___________________________________</w:t>
      </w:r>
      <w:r w:rsidRPr="008D6CFA">
        <w:rPr>
          <w:rFonts w:eastAsia="Calibri"/>
          <w:color w:val="000000"/>
          <w:sz w:val="24"/>
          <w:szCs w:val="24"/>
        </w:rPr>
        <w:tab/>
      </w:r>
      <w:r w:rsidRPr="008D6CFA">
        <w:rPr>
          <w:rFonts w:eastAsia="Calibri"/>
          <w:color w:val="000000"/>
          <w:sz w:val="24"/>
          <w:szCs w:val="24"/>
        </w:rPr>
        <w:tab/>
        <w:t>________________________</w:t>
      </w:r>
    </w:p>
    <w:p w:rsidR="008D6CFA" w:rsidRPr="008D6CFA" w:rsidRDefault="008D6CFA" w:rsidP="008D6CFA">
      <w:pPr>
        <w:rPr>
          <w:rFonts w:ascii="Calibri" w:eastAsia="Calibri" w:hAnsi="Calibri"/>
          <w:color w:val="000000"/>
          <w:sz w:val="22"/>
          <w:szCs w:val="22"/>
        </w:rPr>
      </w:pPr>
      <w:r w:rsidRPr="008D6CFA">
        <w:rPr>
          <w:rFonts w:eastAsia="Calibri"/>
          <w:color w:val="000000"/>
          <w:sz w:val="24"/>
          <w:szCs w:val="24"/>
        </w:rPr>
        <w:tab/>
        <w:t>Mary Moscato, Secretary</w:t>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r>
      <w:r w:rsidRPr="008D6CFA">
        <w:rPr>
          <w:rFonts w:eastAsia="Calibri"/>
          <w:color w:val="000000"/>
          <w:sz w:val="24"/>
          <w:szCs w:val="24"/>
        </w:rPr>
        <w:tab/>
        <w:t>Date</w:t>
      </w:r>
      <w:r w:rsidRPr="008D6CFA">
        <w:rPr>
          <w:rFonts w:eastAsia="Calibri"/>
          <w:color w:val="000000"/>
          <w:sz w:val="24"/>
          <w:szCs w:val="24"/>
        </w:rPr>
        <w:tab/>
      </w:r>
      <w:r w:rsidRPr="008D6CFA">
        <w:rPr>
          <w:rFonts w:eastAsia="Calibri"/>
          <w:color w:val="000000"/>
          <w:sz w:val="24"/>
          <w:szCs w:val="24"/>
        </w:rPr>
        <w:tab/>
        <w:t>                                                                                                               </w:t>
      </w:r>
    </w:p>
    <w:p w:rsidR="008D6CFA" w:rsidRPr="00483A0E" w:rsidRDefault="008D6CFA" w:rsidP="00C93A7F"/>
    <w:sectPr w:rsidR="008D6CFA" w:rsidRPr="00483A0E" w:rsidSect="00A53A19">
      <w:footerReference w:type="default" r:id="rId8"/>
      <w:pgSz w:w="12240" w:h="15840" w:code="1"/>
      <w:pgMar w:top="634" w:right="720" w:bottom="1170" w:left="450" w:header="720" w:footer="40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8B6" w:rsidRDefault="008E58B6">
      <w:r>
        <w:separator/>
      </w:r>
    </w:p>
  </w:endnote>
  <w:endnote w:type="continuationSeparator" w:id="0">
    <w:p w:rsidR="008E58B6" w:rsidRDefault="008E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F3" w:rsidRPr="00B2019E" w:rsidRDefault="00A30AF3" w:rsidP="00C4015D">
    <w:pPr>
      <w:pStyle w:val="Footer"/>
      <w:rPr>
        <w:rFonts w:ascii="Arial" w:hAnsi="Arial" w:cs="Arial"/>
      </w:rPr>
    </w:pPr>
    <w:r w:rsidRPr="00B2019E">
      <w:rPr>
        <w:rFonts w:ascii="Arial" w:hAnsi="Arial" w:cs="Arial"/>
      </w:rPr>
      <w:t>B</w:t>
    </w:r>
    <w:r w:rsidR="00347BF7">
      <w:rPr>
        <w:rFonts w:ascii="Arial" w:hAnsi="Arial" w:cs="Arial"/>
      </w:rPr>
      <w:t xml:space="preserve">oard Meeting Agenda </w:t>
    </w:r>
    <w:r w:rsidR="00AE01FA">
      <w:rPr>
        <w:rFonts w:ascii="Arial" w:hAnsi="Arial" w:cs="Arial"/>
      </w:rPr>
      <w:t>February 15</w:t>
    </w:r>
    <w:r w:rsidR="001733C6">
      <w:rPr>
        <w:rFonts w:ascii="Arial" w:hAnsi="Arial" w:cs="Arial"/>
      </w:rPr>
      <w:t>, 2019</w:t>
    </w:r>
    <w:r w:rsidRPr="00B2019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F305C">
      <w:rPr>
        <w:rFonts w:ascii="Arial" w:hAnsi="Arial" w:cs="Arial"/>
      </w:rPr>
      <w:tab/>
    </w:r>
    <w:r w:rsidRPr="00B2019E">
      <w:rPr>
        <w:rFonts w:ascii="Arial" w:hAnsi="Arial" w:cs="Arial"/>
      </w:rPr>
      <w:t xml:space="preserve">Page </w:t>
    </w:r>
    <w:r w:rsidRPr="00B2019E">
      <w:rPr>
        <w:rFonts w:ascii="Arial" w:hAnsi="Arial" w:cs="Arial"/>
      </w:rPr>
      <w:fldChar w:fldCharType="begin"/>
    </w:r>
    <w:r w:rsidRPr="00B2019E">
      <w:rPr>
        <w:rFonts w:ascii="Arial" w:hAnsi="Arial" w:cs="Arial"/>
      </w:rPr>
      <w:instrText xml:space="preserve"> PAGE </w:instrText>
    </w:r>
    <w:r>
      <w:rPr>
        <w:rFonts w:ascii="Arial" w:hAnsi="Arial" w:cs="Arial"/>
      </w:rPr>
      <w:fldChar w:fldCharType="separate"/>
    </w:r>
    <w:r w:rsidR="000D7FB6">
      <w:rPr>
        <w:rFonts w:ascii="Arial" w:hAnsi="Arial" w:cs="Arial"/>
        <w:noProof/>
      </w:rPr>
      <w:t>2</w:t>
    </w:r>
    <w:r w:rsidRPr="00B2019E">
      <w:rPr>
        <w:rFonts w:ascii="Arial" w:hAnsi="Arial" w:cs="Arial"/>
      </w:rPr>
      <w:fldChar w:fldCharType="end"/>
    </w:r>
    <w:r w:rsidRPr="00B2019E">
      <w:rPr>
        <w:rFonts w:ascii="Arial" w:hAnsi="Arial" w:cs="Arial"/>
      </w:rPr>
      <w:t xml:space="preserve"> of </w:t>
    </w:r>
    <w:r w:rsidRPr="00B2019E">
      <w:rPr>
        <w:rFonts w:ascii="Arial" w:hAnsi="Arial" w:cs="Arial"/>
      </w:rPr>
      <w:fldChar w:fldCharType="begin"/>
    </w:r>
    <w:r w:rsidRPr="00B2019E">
      <w:rPr>
        <w:rFonts w:ascii="Arial" w:hAnsi="Arial" w:cs="Arial"/>
      </w:rPr>
      <w:instrText xml:space="preserve"> NUMPAGES </w:instrText>
    </w:r>
    <w:r>
      <w:rPr>
        <w:rFonts w:ascii="Arial" w:hAnsi="Arial" w:cs="Arial"/>
      </w:rPr>
      <w:fldChar w:fldCharType="separate"/>
    </w:r>
    <w:r w:rsidR="000D7FB6">
      <w:rPr>
        <w:rFonts w:ascii="Arial" w:hAnsi="Arial" w:cs="Arial"/>
        <w:noProof/>
      </w:rPr>
      <w:t>7</w:t>
    </w:r>
    <w:r w:rsidRPr="00B2019E">
      <w:rPr>
        <w:rFonts w:ascii="Arial" w:hAnsi="Arial" w:cs="Arial"/>
      </w:rPr>
      <w:fldChar w:fldCharType="end"/>
    </w:r>
  </w:p>
  <w:p w:rsidR="00A30AF3" w:rsidRPr="00B2019E" w:rsidRDefault="00A30AF3">
    <w:pPr>
      <w:pStyle w:val="Footer"/>
      <w:rPr>
        <w:rFonts w:ascii="Arial" w:hAnsi="Arial" w:cs="Arial"/>
      </w:rPr>
    </w:pPr>
    <w:r w:rsidRPr="00B2019E">
      <w:rPr>
        <w:rFonts w:ascii="Arial" w:hAnsi="Arial" w:cs="Arial"/>
      </w:rPr>
      <w:t>Board of Registration of Nursing Home Administrators</w:t>
    </w:r>
    <w:r>
      <w:t xml:space="preserve">   </w:t>
    </w:r>
    <w:r>
      <w:tab/>
    </w:r>
    <w:r>
      <w:tab/>
    </w:r>
    <w:r>
      <w:tab/>
    </w: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8B6" w:rsidRDefault="008E58B6">
      <w:r>
        <w:separator/>
      </w:r>
    </w:p>
  </w:footnote>
  <w:footnote w:type="continuationSeparator" w:id="0">
    <w:p w:rsidR="008E58B6" w:rsidRDefault="008E5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D8"/>
    <w:multiLevelType w:val="hybridMultilevel"/>
    <w:tmpl w:val="143CB6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41CFE"/>
    <w:multiLevelType w:val="hybridMultilevel"/>
    <w:tmpl w:val="514AE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A6A29"/>
    <w:multiLevelType w:val="hybridMultilevel"/>
    <w:tmpl w:val="A924679A"/>
    <w:lvl w:ilvl="0" w:tplc="A7B0A14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B30F3"/>
    <w:multiLevelType w:val="hybridMultilevel"/>
    <w:tmpl w:val="515249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9C1"/>
    <w:multiLevelType w:val="hybridMultilevel"/>
    <w:tmpl w:val="6366D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54E7F"/>
    <w:multiLevelType w:val="hybridMultilevel"/>
    <w:tmpl w:val="515249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92520"/>
    <w:multiLevelType w:val="hybridMultilevel"/>
    <w:tmpl w:val="08E0C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57916"/>
    <w:multiLevelType w:val="hybridMultilevel"/>
    <w:tmpl w:val="34D889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5E3D"/>
    <w:multiLevelType w:val="hybridMultilevel"/>
    <w:tmpl w:val="0B529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D091E"/>
    <w:multiLevelType w:val="hybridMultilevel"/>
    <w:tmpl w:val="515249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252C1"/>
    <w:multiLevelType w:val="multilevel"/>
    <w:tmpl w:val="DE8AF7D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21586648"/>
    <w:multiLevelType w:val="hybridMultilevel"/>
    <w:tmpl w:val="8AB49BCC"/>
    <w:lvl w:ilvl="0" w:tplc="226877E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9D518F7"/>
    <w:multiLevelType w:val="hybridMultilevel"/>
    <w:tmpl w:val="CBB80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04BE9"/>
    <w:multiLevelType w:val="multilevel"/>
    <w:tmpl w:val="F6B0862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2B0472E5"/>
    <w:multiLevelType w:val="multilevel"/>
    <w:tmpl w:val="398ABD0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5" w15:restartNumberingAfterBreak="0">
    <w:nsid w:val="2B1A2CEA"/>
    <w:multiLevelType w:val="hybridMultilevel"/>
    <w:tmpl w:val="6BCA8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8F1926"/>
    <w:multiLevelType w:val="hybridMultilevel"/>
    <w:tmpl w:val="63C4D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3256A"/>
    <w:multiLevelType w:val="hybridMultilevel"/>
    <w:tmpl w:val="E34A1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E72BC"/>
    <w:multiLevelType w:val="hybridMultilevel"/>
    <w:tmpl w:val="EB4C7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837DC"/>
    <w:multiLevelType w:val="hybridMultilevel"/>
    <w:tmpl w:val="66180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B6496E"/>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F069E"/>
    <w:multiLevelType w:val="multilevel"/>
    <w:tmpl w:val="1DC43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C64797"/>
    <w:multiLevelType w:val="hybridMultilevel"/>
    <w:tmpl w:val="EB68AF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57752"/>
    <w:multiLevelType w:val="hybridMultilevel"/>
    <w:tmpl w:val="0FDA8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F4C3B"/>
    <w:multiLevelType w:val="hybridMultilevel"/>
    <w:tmpl w:val="1840C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20D2D"/>
    <w:multiLevelType w:val="hybridMultilevel"/>
    <w:tmpl w:val="0FDA8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D08D9"/>
    <w:multiLevelType w:val="hybridMultilevel"/>
    <w:tmpl w:val="2F60C29E"/>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9C025F"/>
    <w:multiLevelType w:val="hybridMultilevel"/>
    <w:tmpl w:val="D1B49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F10DF"/>
    <w:multiLevelType w:val="hybridMultilevel"/>
    <w:tmpl w:val="D1B49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C0FAA"/>
    <w:multiLevelType w:val="hybridMultilevel"/>
    <w:tmpl w:val="6CAEE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F54888"/>
    <w:multiLevelType w:val="hybridMultilevel"/>
    <w:tmpl w:val="E3BC203C"/>
    <w:lvl w:ilvl="0" w:tplc="10166998">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270E6"/>
    <w:multiLevelType w:val="hybridMultilevel"/>
    <w:tmpl w:val="01544B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E74CCA"/>
    <w:multiLevelType w:val="hybridMultilevel"/>
    <w:tmpl w:val="B434D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4474E"/>
    <w:multiLevelType w:val="hybridMultilevel"/>
    <w:tmpl w:val="6E704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C1962"/>
    <w:multiLevelType w:val="hybridMultilevel"/>
    <w:tmpl w:val="199CDE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52BD0"/>
    <w:multiLevelType w:val="hybridMultilevel"/>
    <w:tmpl w:val="63C4DE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C2BC1"/>
    <w:multiLevelType w:val="hybridMultilevel"/>
    <w:tmpl w:val="54300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abstractNum w:abstractNumId="40" w15:restartNumberingAfterBreak="0">
    <w:nsid w:val="7A0034B1"/>
    <w:multiLevelType w:val="hybridMultilevel"/>
    <w:tmpl w:val="3A3EEB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1D5806"/>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512EC"/>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8"/>
  </w:num>
  <w:num w:numId="3">
    <w:abstractNumId w:val="2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40"/>
  </w:num>
  <w:num w:numId="8">
    <w:abstractNumId w:val="6"/>
  </w:num>
  <w:num w:numId="9">
    <w:abstractNumId w:val="32"/>
  </w:num>
  <w:num w:numId="10">
    <w:abstractNumId w:val="3"/>
  </w:num>
  <w:num w:numId="11">
    <w:abstractNumId w:val="31"/>
  </w:num>
  <w:num w:numId="12">
    <w:abstractNumId w:val="5"/>
  </w:num>
  <w:num w:numId="13">
    <w:abstractNumId w:val="9"/>
  </w:num>
  <w:num w:numId="14">
    <w:abstractNumId w:val="18"/>
  </w:num>
  <w:num w:numId="15">
    <w:abstractNumId w:val="22"/>
  </w:num>
  <w:num w:numId="16">
    <w:abstractNumId w:val="30"/>
  </w:num>
  <w:num w:numId="17">
    <w:abstractNumId w:val="29"/>
  </w:num>
  <w:num w:numId="18">
    <w:abstractNumId w:val="15"/>
  </w:num>
  <w:num w:numId="19">
    <w:abstractNumId w:val="1"/>
  </w:num>
  <w:num w:numId="20">
    <w:abstractNumId w:val="26"/>
  </w:num>
  <w:num w:numId="21">
    <w:abstractNumId w:val="17"/>
  </w:num>
  <w:num w:numId="22">
    <w:abstractNumId w:val="33"/>
  </w:num>
  <w:num w:numId="23">
    <w:abstractNumId w:val="41"/>
  </w:num>
  <w:num w:numId="24">
    <w:abstractNumId w:val="34"/>
  </w:num>
  <w:num w:numId="25">
    <w:abstractNumId w:val="25"/>
  </w:num>
  <w:num w:numId="26">
    <w:abstractNumId w:val="28"/>
  </w:num>
  <w:num w:numId="27">
    <w:abstractNumId w:val="37"/>
  </w:num>
  <w:num w:numId="28">
    <w:abstractNumId w:val="42"/>
  </w:num>
  <w:num w:numId="29">
    <w:abstractNumId w:val="20"/>
  </w:num>
  <w:num w:numId="30">
    <w:abstractNumId w:val="35"/>
  </w:num>
  <w:num w:numId="31">
    <w:abstractNumId w:val="23"/>
  </w:num>
  <w:num w:numId="32">
    <w:abstractNumId w:val="11"/>
  </w:num>
  <w:num w:numId="33">
    <w:abstractNumId w:val="24"/>
  </w:num>
  <w:num w:numId="34">
    <w:abstractNumId w:val="16"/>
  </w:num>
  <w:num w:numId="35">
    <w:abstractNumId w:val="36"/>
  </w:num>
  <w:num w:numId="36">
    <w:abstractNumId w:val="0"/>
  </w:num>
  <w:num w:numId="37">
    <w:abstractNumId w:val="8"/>
  </w:num>
  <w:num w:numId="38">
    <w:abstractNumId w:val="7"/>
  </w:num>
  <w:num w:numId="39">
    <w:abstractNumId w:val="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C80"/>
    <w:rsid w:val="00000761"/>
    <w:rsid w:val="0000093D"/>
    <w:rsid w:val="00001BE7"/>
    <w:rsid w:val="00004A5E"/>
    <w:rsid w:val="00006ABB"/>
    <w:rsid w:val="00010DD4"/>
    <w:rsid w:val="000114F2"/>
    <w:rsid w:val="000126CF"/>
    <w:rsid w:val="00014ABE"/>
    <w:rsid w:val="0002211E"/>
    <w:rsid w:val="00022B8B"/>
    <w:rsid w:val="00032871"/>
    <w:rsid w:val="000371CC"/>
    <w:rsid w:val="00041515"/>
    <w:rsid w:val="000418D5"/>
    <w:rsid w:val="000423ED"/>
    <w:rsid w:val="0004284A"/>
    <w:rsid w:val="00046283"/>
    <w:rsid w:val="00046E5C"/>
    <w:rsid w:val="000471EF"/>
    <w:rsid w:val="000524DD"/>
    <w:rsid w:val="000533B8"/>
    <w:rsid w:val="00053888"/>
    <w:rsid w:val="00055FF3"/>
    <w:rsid w:val="00061C16"/>
    <w:rsid w:val="0006530F"/>
    <w:rsid w:val="00066EF5"/>
    <w:rsid w:val="0007428B"/>
    <w:rsid w:val="000774E4"/>
    <w:rsid w:val="00077921"/>
    <w:rsid w:val="00081077"/>
    <w:rsid w:val="00083080"/>
    <w:rsid w:val="00084674"/>
    <w:rsid w:val="00086095"/>
    <w:rsid w:val="0008641E"/>
    <w:rsid w:val="00087263"/>
    <w:rsid w:val="00095359"/>
    <w:rsid w:val="000A2FA7"/>
    <w:rsid w:val="000A3D2C"/>
    <w:rsid w:val="000A57D3"/>
    <w:rsid w:val="000B0444"/>
    <w:rsid w:val="000B3D82"/>
    <w:rsid w:val="000B578E"/>
    <w:rsid w:val="000B785F"/>
    <w:rsid w:val="000C3512"/>
    <w:rsid w:val="000C3B7A"/>
    <w:rsid w:val="000C7BC8"/>
    <w:rsid w:val="000D0D90"/>
    <w:rsid w:val="000D1AE1"/>
    <w:rsid w:val="000D7FB6"/>
    <w:rsid w:val="000E0B28"/>
    <w:rsid w:val="000E597E"/>
    <w:rsid w:val="000E6A5B"/>
    <w:rsid w:val="000F116C"/>
    <w:rsid w:val="000F1294"/>
    <w:rsid w:val="000F249F"/>
    <w:rsid w:val="000F2F3B"/>
    <w:rsid w:val="000F484D"/>
    <w:rsid w:val="000F5EF1"/>
    <w:rsid w:val="00100DFB"/>
    <w:rsid w:val="00101820"/>
    <w:rsid w:val="00102860"/>
    <w:rsid w:val="00102C71"/>
    <w:rsid w:val="00104A0E"/>
    <w:rsid w:val="00105FD8"/>
    <w:rsid w:val="00107C4B"/>
    <w:rsid w:val="00115009"/>
    <w:rsid w:val="001155CA"/>
    <w:rsid w:val="001160E6"/>
    <w:rsid w:val="00116B5A"/>
    <w:rsid w:val="00117549"/>
    <w:rsid w:val="0012064E"/>
    <w:rsid w:val="001227AF"/>
    <w:rsid w:val="001233B3"/>
    <w:rsid w:val="00123D1E"/>
    <w:rsid w:val="001264E9"/>
    <w:rsid w:val="00127EBD"/>
    <w:rsid w:val="001346E5"/>
    <w:rsid w:val="00134888"/>
    <w:rsid w:val="001349D1"/>
    <w:rsid w:val="00135AF6"/>
    <w:rsid w:val="0014009F"/>
    <w:rsid w:val="00141D73"/>
    <w:rsid w:val="00143180"/>
    <w:rsid w:val="001444FA"/>
    <w:rsid w:val="001448DD"/>
    <w:rsid w:val="0014538A"/>
    <w:rsid w:val="001500BA"/>
    <w:rsid w:val="00154B08"/>
    <w:rsid w:val="00154C7B"/>
    <w:rsid w:val="00155165"/>
    <w:rsid w:val="00156CFF"/>
    <w:rsid w:val="00160009"/>
    <w:rsid w:val="0016613F"/>
    <w:rsid w:val="001665AB"/>
    <w:rsid w:val="001733C6"/>
    <w:rsid w:val="00177701"/>
    <w:rsid w:val="00177C52"/>
    <w:rsid w:val="0018254E"/>
    <w:rsid w:val="001855F4"/>
    <w:rsid w:val="00185D03"/>
    <w:rsid w:val="001875DD"/>
    <w:rsid w:val="001924B9"/>
    <w:rsid w:val="00194A45"/>
    <w:rsid w:val="001A153A"/>
    <w:rsid w:val="001A54F4"/>
    <w:rsid w:val="001B18DC"/>
    <w:rsid w:val="001B197D"/>
    <w:rsid w:val="001B52CC"/>
    <w:rsid w:val="001B7495"/>
    <w:rsid w:val="001C291B"/>
    <w:rsid w:val="001C44C8"/>
    <w:rsid w:val="001C4C39"/>
    <w:rsid w:val="001C5809"/>
    <w:rsid w:val="001C5D3F"/>
    <w:rsid w:val="001C6AB4"/>
    <w:rsid w:val="001C7CF6"/>
    <w:rsid w:val="001D30E3"/>
    <w:rsid w:val="001D4136"/>
    <w:rsid w:val="001D497C"/>
    <w:rsid w:val="001E0D71"/>
    <w:rsid w:val="001E0D72"/>
    <w:rsid w:val="001E1042"/>
    <w:rsid w:val="001E112E"/>
    <w:rsid w:val="001E3463"/>
    <w:rsid w:val="001E4574"/>
    <w:rsid w:val="001F2421"/>
    <w:rsid w:val="001F5F76"/>
    <w:rsid w:val="00201657"/>
    <w:rsid w:val="002021CC"/>
    <w:rsid w:val="00202A4D"/>
    <w:rsid w:val="00205CBE"/>
    <w:rsid w:val="002116EB"/>
    <w:rsid w:val="00211965"/>
    <w:rsid w:val="00211EA0"/>
    <w:rsid w:val="00214BBE"/>
    <w:rsid w:val="00226C18"/>
    <w:rsid w:val="0023011B"/>
    <w:rsid w:val="00232B5A"/>
    <w:rsid w:val="00235668"/>
    <w:rsid w:val="00236C28"/>
    <w:rsid w:val="00237047"/>
    <w:rsid w:val="00237376"/>
    <w:rsid w:val="00240B3A"/>
    <w:rsid w:val="00242EB3"/>
    <w:rsid w:val="0024466D"/>
    <w:rsid w:val="00252E93"/>
    <w:rsid w:val="00256A3D"/>
    <w:rsid w:val="00260BAC"/>
    <w:rsid w:val="00265713"/>
    <w:rsid w:val="00270DBA"/>
    <w:rsid w:val="00272D1B"/>
    <w:rsid w:val="00277372"/>
    <w:rsid w:val="00277ECB"/>
    <w:rsid w:val="002818BF"/>
    <w:rsid w:val="00281C5B"/>
    <w:rsid w:val="00285FBA"/>
    <w:rsid w:val="0028703E"/>
    <w:rsid w:val="00292160"/>
    <w:rsid w:val="00293C90"/>
    <w:rsid w:val="002A1670"/>
    <w:rsid w:val="002A2038"/>
    <w:rsid w:val="002A23A6"/>
    <w:rsid w:val="002A3922"/>
    <w:rsid w:val="002A649C"/>
    <w:rsid w:val="002B06AB"/>
    <w:rsid w:val="002B0967"/>
    <w:rsid w:val="002B521C"/>
    <w:rsid w:val="002B5789"/>
    <w:rsid w:val="002B74AF"/>
    <w:rsid w:val="002C133F"/>
    <w:rsid w:val="002C2C7B"/>
    <w:rsid w:val="002C3900"/>
    <w:rsid w:val="002C5589"/>
    <w:rsid w:val="002C7A4E"/>
    <w:rsid w:val="002C7AD3"/>
    <w:rsid w:val="002D2A04"/>
    <w:rsid w:val="002E2D62"/>
    <w:rsid w:val="002E4078"/>
    <w:rsid w:val="002E46A1"/>
    <w:rsid w:val="002E4B68"/>
    <w:rsid w:val="002E4ED1"/>
    <w:rsid w:val="002E6F00"/>
    <w:rsid w:val="002E77DB"/>
    <w:rsid w:val="002F162C"/>
    <w:rsid w:val="002F45DF"/>
    <w:rsid w:val="002F5716"/>
    <w:rsid w:val="002F5CCA"/>
    <w:rsid w:val="00300136"/>
    <w:rsid w:val="00300E7E"/>
    <w:rsid w:val="00300EA7"/>
    <w:rsid w:val="00301E33"/>
    <w:rsid w:val="00302479"/>
    <w:rsid w:val="00304DAC"/>
    <w:rsid w:val="003061F4"/>
    <w:rsid w:val="00312C28"/>
    <w:rsid w:val="0031421F"/>
    <w:rsid w:val="00314238"/>
    <w:rsid w:val="00314864"/>
    <w:rsid w:val="003152C8"/>
    <w:rsid w:val="0031615C"/>
    <w:rsid w:val="003163C5"/>
    <w:rsid w:val="003170A8"/>
    <w:rsid w:val="003235F9"/>
    <w:rsid w:val="00324071"/>
    <w:rsid w:val="003259C9"/>
    <w:rsid w:val="00331794"/>
    <w:rsid w:val="00332203"/>
    <w:rsid w:val="0033239A"/>
    <w:rsid w:val="00332F1B"/>
    <w:rsid w:val="003337E7"/>
    <w:rsid w:val="003358DD"/>
    <w:rsid w:val="003374A9"/>
    <w:rsid w:val="00342386"/>
    <w:rsid w:val="003450EC"/>
    <w:rsid w:val="00345685"/>
    <w:rsid w:val="003471EE"/>
    <w:rsid w:val="0034766D"/>
    <w:rsid w:val="00347BF7"/>
    <w:rsid w:val="00353606"/>
    <w:rsid w:val="003538DE"/>
    <w:rsid w:val="00357AC7"/>
    <w:rsid w:val="003717D5"/>
    <w:rsid w:val="00375493"/>
    <w:rsid w:val="0038128A"/>
    <w:rsid w:val="00381E6F"/>
    <w:rsid w:val="003832B0"/>
    <w:rsid w:val="00384080"/>
    <w:rsid w:val="00384ED1"/>
    <w:rsid w:val="00390C72"/>
    <w:rsid w:val="003A0349"/>
    <w:rsid w:val="003A2698"/>
    <w:rsid w:val="003A4A32"/>
    <w:rsid w:val="003A74D9"/>
    <w:rsid w:val="003A7B14"/>
    <w:rsid w:val="003B1877"/>
    <w:rsid w:val="003B1A97"/>
    <w:rsid w:val="003B480E"/>
    <w:rsid w:val="003B6D4B"/>
    <w:rsid w:val="003C0458"/>
    <w:rsid w:val="003C0CB1"/>
    <w:rsid w:val="003C0D03"/>
    <w:rsid w:val="003C3DAC"/>
    <w:rsid w:val="003C4737"/>
    <w:rsid w:val="003C6E98"/>
    <w:rsid w:val="003C74BC"/>
    <w:rsid w:val="003D16FF"/>
    <w:rsid w:val="003D26E1"/>
    <w:rsid w:val="003D3696"/>
    <w:rsid w:val="003D4950"/>
    <w:rsid w:val="003D7639"/>
    <w:rsid w:val="003E2A77"/>
    <w:rsid w:val="003E2FA5"/>
    <w:rsid w:val="003E3A97"/>
    <w:rsid w:val="003E4DA8"/>
    <w:rsid w:val="003E6955"/>
    <w:rsid w:val="003F484C"/>
    <w:rsid w:val="003F616E"/>
    <w:rsid w:val="003F7813"/>
    <w:rsid w:val="003F79EE"/>
    <w:rsid w:val="004000FE"/>
    <w:rsid w:val="00402364"/>
    <w:rsid w:val="00402BC4"/>
    <w:rsid w:val="00405166"/>
    <w:rsid w:val="00405B1A"/>
    <w:rsid w:val="0040689C"/>
    <w:rsid w:val="0040690F"/>
    <w:rsid w:val="004107E5"/>
    <w:rsid w:val="00410A7A"/>
    <w:rsid w:val="00414513"/>
    <w:rsid w:val="00420F2B"/>
    <w:rsid w:val="00423FB7"/>
    <w:rsid w:val="004253C8"/>
    <w:rsid w:val="004276D4"/>
    <w:rsid w:val="00430BA6"/>
    <w:rsid w:val="0043163E"/>
    <w:rsid w:val="00431B57"/>
    <w:rsid w:val="004327BC"/>
    <w:rsid w:val="004361A9"/>
    <w:rsid w:val="00446985"/>
    <w:rsid w:val="00447730"/>
    <w:rsid w:val="00447C73"/>
    <w:rsid w:val="00452CEB"/>
    <w:rsid w:val="004558A6"/>
    <w:rsid w:val="00456CB7"/>
    <w:rsid w:val="004601EF"/>
    <w:rsid w:val="00467D31"/>
    <w:rsid w:val="004702B0"/>
    <w:rsid w:val="00471353"/>
    <w:rsid w:val="0047569F"/>
    <w:rsid w:val="00476126"/>
    <w:rsid w:val="00477E9D"/>
    <w:rsid w:val="00480956"/>
    <w:rsid w:val="004816DB"/>
    <w:rsid w:val="00482C0F"/>
    <w:rsid w:val="00483471"/>
    <w:rsid w:val="00483A0E"/>
    <w:rsid w:val="004854C6"/>
    <w:rsid w:val="004868D0"/>
    <w:rsid w:val="00490E88"/>
    <w:rsid w:val="00491104"/>
    <w:rsid w:val="00492CEF"/>
    <w:rsid w:val="00495495"/>
    <w:rsid w:val="004A18CF"/>
    <w:rsid w:val="004A2C6F"/>
    <w:rsid w:val="004A5132"/>
    <w:rsid w:val="004A5883"/>
    <w:rsid w:val="004A69A0"/>
    <w:rsid w:val="004A7375"/>
    <w:rsid w:val="004A7B16"/>
    <w:rsid w:val="004B1DAD"/>
    <w:rsid w:val="004B1DE8"/>
    <w:rsid w:val="004B2B05"/>
    <w:rsid w:val="004B5E3F"/>
    <w:rsid w:val="004C2795"/>
    <w:rsid w:val="004C522E"/>
    <w:rsid w:val="004C5F1F"/>
    <w:rsid w:val="004C6353"/>
    <w:rsid w:val="004C7C1B"/>
    <w:rsid w:val="004D1040"/>
    <w:rsid w:val="004D2D87"/>
    <w:rsid w:val="004D4F20"/>
    <w:rsid w:val="004D5FF6"/>
    <w:rsid w:val="004D6793"/>
    <w:rsid w:val="004D7DB3"/>
    <w:rsid w:val="004F1206"/>
    <w:rsid w:val="004F19FE"/>
    <w:rsid w:val="004F1A78"/>
    <w:rsid w:val="004F28B6"/>
    <w:rsid w:val="004F4C0F"/>
    <w:rsid w:val="004F5D2A"/>
    <w:rsid w:val="004F78A3"/>
    <w:rsid w:val="004F7CB8"/>
    <w:rsid w:val="005018BF"/>
    <w:rsid w:val="00504E32"/>
    <w:rsid w:val="0050595A"/>
    <w:rsid w:val="005059A8"/>
    <w:rsid w:val="00505D76"/>
    <w:rsid w:val="0051152D"/>
    <w:rsid w:val="00511C06"/>
    <w:rsid w:val="005120E5"/>
    <w:rsid w:val="00513378"/>
    <w:rsid w:val="00514E1D"/>
    <w:rsid w:val="00516E09"/>
    <w:rsid w:val="00522285"/>
    <w:rsid w:val="00524638"/>
    <w:rsid w:val="00526446"/>
    <w:rsid w:val="005268F7"/>
    <w:rsid w:val="00526FEE"/>
    <w:rsid w:val="00527000"/>
    <w:rsid w:val="0053088A"/>
    <w:rsid w:val="00530D78"/>
    <w:rsid w:val="00532397"/>
    <w:rsid w:val="0053254E"/>
    <w:rsid w:val="005337D4"/>
    <w:rsid w:val="005351EA"/>
    <w:rsid w:val="00536EA0"/>
    <w:rsid w:val="005429FC"/>
    <w:rsid w:val="00542CDC"/>
    <w:rsid w:val="00543EA0"/>
    <w:rsid w:val="00544118"/>
    <w:rsid w:val="00544BA0"/>
    <w:rsid w:val="00547EB8"/>
    <w:rsid w:val="00551A5A"/>
    <w:rsid w:val="00552BF2"/>
    <w:rsid w:val="0055312E"/>
    <w:rsid w:val="00560930"/>
    <w:rsid w:val="00560E44"/>
    <w:rsid w:val="005616C7"/>
    <w:rsid w:val="005679D9"/>
    <w:rsid w:val="00567F6C"/>
    <w:rsid w:val="0057257D"/>
    <w:rsid w:val="005740A5"/>
    <w:rsid w:val="005742D0"/>
    <w:rsid w:val="00575EA7"/>
    <w:rsid w:val="00583689"/>
    <w:rsid w:val="005837ED"/>
    <w:rsid w:val="005867B0"/>
    <w:rsid w:val="005877C9"/>
    <w:rsid w:val="0059009D"/>
    <w:rsid w:val="00593AEE"/>
    <w:rsid w:val="0059621D"/>
    <w:rsid w:val="005978D0"/>
    <w:rsid w:val="005A0F6C"/>
    <w:rsid w:val="005A1B4D"/>
    <w:rsid w:val="005A4A83"/>
    <w:rsid w:val="005A4BAE"/>
    <w:rsid w:val="005B40DC"/>
    <w:rsid w:val="005B7592"/>
    <w:rsid w:val="005C358F"/>
    <w:rsid w:val="005C67AC"/>
    <w:rsid w:val="005C7665"/>
    <w:rsid w:val="005D7814"/>
    <w:rsid w:val="005E177A"/>
    <w:rsid w:val="005E27B4"/>
    <w:rsid w:val="005E6B27"/>
    <w:rsid w:val="005E6CC1"/>
    <w:rsid w:val="005E7AD3"/>
    <w:rsid w:val="005F0037"/>
    <w:rsid w:val="00603BE0"/>
    <w:rsid w:val="00603FF1"/>
    <w:rsid w:val="006051A8"/>
    <w:rsid w:val="006052BB"/>
    <w:rsid w:val="00605FE5"/>
    <w:rsid w:val="006114CC"/>
    <w:rsid w:val="00616318"/>
    <w:rsid w:val="00617EC7"/>
    <w:rsid w:val="00621555"/>
    <w:rsid w:val="00621C16"/>
    <w:rsid w:val="00621FFD"/>
    <w:rsid w:val="0062235C"/>
    <w:rsid w:val="00623031"/>
    <w:rsid w:val="006232F7"/>
    <w:rsid w:val="00624FD3"/>
    <w:rsid w:val="006258B2"/>
    <w:rsid w:val="006258CC"/>
    <w:rsid w:val="00634AFA"/>
    <w:rsid w:val="00644078"/>
    <w:rsid w:val="006503B3"/>
    <w:rsid w:val="00652220"/>
    <w:rsid w:val="00654272"/>
    <w:rsid w:val="006552E7"/>
    <w:rsid w:val="006557B0"/>
    <w:rsid w:val="006576E5"/>
    <w:rsid w:val="00660E3D"/>
    <w:rsid w:val="00662752"/>
    <w:rsid w:val="00663E5A"/>
    <w:rsid w:val="00664386"/>
    <w:rsid w:val="00665CA4"/>
    <w:rsid w:val="00666106"/>
    <w:rsid w:val="006706E4"/>
    <w:rsid w:val="00673CFE"/>
    <w:rsid w:val="00674D30"/>
    <w:rsid w:val="00676898"/>
    <w:rsid w:val="00682C8A"/>
    <w:rsid w:val="00686100"/>
    <w:rsid w:val="00686786"/>
    <w:rsid w:val="006900A8"/>
    <w:rsid w:val="00696013"/>
    <w:rsid w:val="006974CD"/>
    <w:rsid w:val="006A0FA3"/>
    <w:rsid w:val="006A26A4"/>
    <w:rsid w:val="006A30B2"/>
    <w:rsid w:val="006A3535"/>
    <w:rsid w:val="006A6207"/>
    <w:rsid w:val="006A6651"/>
    <w:rsid w:val="006B278D"/>
    <w:rsid w:val="006B288A"/>
    <w:rsid w:val="006B380B"/>
    <w:rsid w:val="006B6DCE"/>
    <w:rsid w:val="006C10A1"/>
    <w:rsid w:val="006C1D8C"/>
    <w:rsid w:val="006C2802"/>
    <w:rsid w:val="006C356F"/>
    <w:rsid w:val="006C7EC3"/>
    <w:rsid w:val="006D014C"/>
    <w:rsid w:val="006D09E5"/>
    <w:rsid w:val="006D6473"/>
    <w:rsid w:val="006D6F52"/>
    <w:rsid w:val="006D79E1"/>
    <w:rsid w:val="006D7F84"/>
    <w:rsid w:val="006E0792"/>
    <w:rsid w:val="006E5498"/>
    <w:rsid w:val="006F1459"/>
    <w:rsid w:val="006F14D5"/>
    <w:rsid w:val="006F170D"/>
    <w:rsid w:val="006F1BB0"/>
    <w:rsid w:val="006F2889"/>
    <w:rsid w:val="006F2CBA"/>
    <w:rsid w:val="006F305C"/>
    <w:rsid w:val="006F4B72"/>
    <w:rsid w:val="006F4FD0"/>
    <w:rsid w:val="006F5DE2"/>
    <w:rsid w:val="006F5EC2"/>
    <w:rsid w:val="006F6D30"/>
    <w:rsid w:val="007052E7"/>
    <w:rsid w:val="00707361"/>
    <w:rsid w:val="00707967"/>
    <w:rsid w:val="007110C8"/>
    <w:rsid w:val="00711649"/>
    <w:rsid w:val="00713820"/>
    <w:rsid w:val="00714B46"/>
    <w:rsid w:val="00716577"/>
    <w:rsid w:val="00717A54"/>
    <w:rsid w:val="00717CC4"/>
    <w:rsid w:val="007201DE"/>
    <w:rsid w:val="00720403"/>
    <w:rsid w:val="00721A15"/>
    <w:rsid w:val="00721B2F"/>
    <w:rsid w:val="0072246D"/>
    <w:rsid w:val="00722B00"/>
    <w:rsid w:val="00722D54"/>
    <w:rsid w:val="0072547C"/>
    <w:rsid w:val="007305C8"/>
    <w:rsid w:val="00730F7A"/>
    <w:rsid w:val="007315A9"/>
    <w:rsid w:val="00733FCF"/>
    <w:rsid w:val="00734324"/>
    <w:rsid w:val="00734A0C"/>
    <w:rsid w:val="00735ABC"/>
    <w:rsid w:val="00740E0C"/>
    <w:rsid w:val="00741083"/>
    <w:rsid w:val="0074119C"/>
    <w:rsid w:val="007418BB"/>
    <w:rsid w:val="00744F60"/>
    <w:rsid w:val="007453ED"/>
    <w:rsid w:val="00746FA7"/>
    <w:rsid w:val="00751D7A"/>
    <w:rsid w:val="00751E03"/>
    <w:rsid w:val="00761DC2"/>
    <w:rsid w:val="0076266E"/>
    <w:rsid w:val="0076328A"/>
    <w:rsid w:val="00766846"/>
    <w:rsid w:val="007669DC"/>
    <w:rsid w:val="00766A01"/>
    <w:rsid w:val="007700E9"/>
    <w:rsid w:val="00770DC0"/>
    <w:rsid w:val="00773AA9"/>
    <w:rsid w:val="00777842"/>
    <w:rsid w:val="007814C9"/>
    <w:rsid w:val="0078603A"/>
    <w:rsid w:val="00787B0A"/>
    <w:rsid w:val="00791296"/>
    <w:rsid w:val="00792BED"/>
    <w:rsid w:val="00793A70"/>
    <w:rsid w:val="0079407E"/>
    <w:rsid w:val="00794B74"/>
    <w:rsid w:val="00794D4C"/>
    <w:rsid w:val="00795D9C"/>
    <w:rsid w:val="007979B8"/>
    <w:rsid w:val="007A39B3"/>
    <w:rsid w:val="007A48F5"/>
    <w:rsid w:val="007B0E11"/>
    <w:rsid w:val="007B3C3D"/>
    <w:rsid w:val="007B485F"/>
    <w:rsid w:val="007B50EB"/>
    <w:rsid w:val="007C416A"/>
    <w:rsid w:val="007C55AC"/>
    <w:rsid w:val="007D0A6F"/>
    <w:rsid w:val="007D1FE5"/>
    <w:rsid w:val="007D5AEC"/>
    <w:rsid w:val="007E2F2E"/>
    <w:rsid w:val="007E3D13"/>
    <w:rsid w:val="007F174A"/>
    <w:rsid w:val="007F178E"/>
    <w:rsid w:val="007F1A61"/>
    <w:rsid w:val="007F2582"/>
    <w:rsid w:val="007F2794"/>
    <w:rsid w:val="007F2CB6"/>
    <w:rsid w:val="007F2DC2"/>
    <w:rsid w:val="007F32C2"/>
    <w:rsid w:val="007F41A0"/>
    <w:rsid w:val="007F56EA"/>
    <w:rsid w:val="007F7B7E"/>
    <w:rsid w:val="007F7C0D"/>
    <w:rsid w:val="00804D0F"/>
    <w:rsid w:val="008075D8"/>
    <w:rsid w:val="00811A6C"/>
    <w:rsid w:val="00812334"/>
    <w:rsid w:val="00812449"/>
    <w:rsid w:val="008132FF"/>
    <w:rsid w:val="008152B2"/>
    <w:rsid w:val="00815A70"/>
    <w:rsid w:val="00815B87"/>
    <w:rsid w:val="0081625A"/>
    <w:rsid w:val="008174A7"/>
    <w:rsid w:val="00817C2A"/>
    <w:rsid w:val="00822BFD"/>
    <w:rsid w:val="00824EC2"/>
    <w:rsid w:val="0082509C"/>
    <w:rsid w:val="00825EF5"/>
    <w:rsid w:val="00826207"/>
    <w:rsid w:val="0082745E"/>
    <w:rsid w:val="00833214"/>
    <w:rsid w:val="008337A3"/>
    <w:rsid w:val="00833DA8"/>
    <w:rsid w:val="00834038"/>
    <w:rsid w:val="008358E5"/>
    <w:rsid w:val="00836D9B"/>
    <w:rsid w:val="00837877"/>
    <w:rsid w:val="008400E1"/>
    <w:rsid w:val="00841370"/>
    <w:rsid w:val="00841ACE"/>
    <w:rsid w:val="008437E2"/>
    <w:rsid w:val="00846D48"/>
    <w:rsid w:val="008503D4"/>
    <w:rsid w:val="00850973"/>
    <w:rsid w:val="00850D70"/>
    <w:rsid w:val="00850FB2"/>
    <w:rsid w:val="00856CB7"/>
    <w:rsid w:val="0085790A"/>
    <w:rsid w:val="008621EB"/>
    <w:rsid w:val="008702F1"/>
    <w:rsid w:val="00875743"/>
    <w:rsid w:val="00876C5E"/>
    <w:rsid w:val="00876FBB"/>
    <w:rsid w:val="00880CC3"/>
    <w:rsid w:val="008853BE"/>
    <w:rsid w:val="00885954"/>
    <w:rsid w:val="00885AA2"/>
    <w:rsid w:val="00885AB6"/>
    <w:rsid w:val="00890CDF"/>
    <w:rsid w:val="0089595F"/>
    <w:rsid w:val="008A070C"/>
    <w:rsid w:val="008A08E7"/>
    <w:rsid w:val="008A2135"/>
    <w:rsid w:val="008A5DF1"/>
    <w:rsid w:val="008A600A"/>
    <w:rsid w:val="008A6235"/>
    <w:rsid w:val="008A78F1"/>
    <w:rsid w:val="008B1138"/>
    <w:rsid w:val="008B1AA3"/>
    <w:rsid w:val="008B2183"/>
    <w:rsid w:val="008C20B3"/>
    <w:rsid w:val="008C347A"/>
    <w:rsid w:val="008C4460"/>
    <w:rsid w:val="008D254B"/>
    <w:rsid w:val="008D3206"/>
    <w:rsid w:val="008D363E"/>
    <w:rsid w:val="008D3F48"/>
    <w:rsid w:val="008D6CFA"/>
    <w:rsid w:val="008E58B6"/>
    <w:rsid w:val="008F09B7"/>
    <w:rsid w:val="008F47D6"/>
    <w:rsid w:val="008F5F25"/>
    <w:rsid w:val="009018DE"/>
    <w:rsid w:val="00902FF1"/>
    <w:rsid w:val="00903111"/>
    <w:rsid w:val="00903D9D"/>
    <w:rsid w:val="009131FB"/>
    <w:rsid w:val="0091325E"/>
    <w:rsid w:val="009150EC"/>
    <w:rsid w:val="00915CE0"/>
    <w:rsid w:val="00916612"/>
    <w:rsid w:val="00916FCA"/>
    <w:rsid w:val="0091768D"/>
    <w:rsid w:val="00920348"/>
    <w:rsid w:val="00921154"/>
    <w:rsid w:val="009220F4"/>
    <w:rsid w:val="00922AA9"/>
    <w:rsid w:val="00924D07"/>
    <w:rsid w:val="00926835"/>
    <w:rsid w:val="00930E73"/>
    <w:rsid w:val="0093103C"/>
    <w:rsid w:val="00934FA1"/>
    <w:rsid w:val="009379E8"/>
    <w:rsid w:val="0094007D"/>
    <w:rsid w:val="0094130B"/>
    <w:rsid w:val="00945BFB"/>
    <w:rsid w:val="009468FE"/>
    <w:rsid w:val="00951CE8"/>
    <w:rsid w:val="0095219B"/>
    <w:rsid w:val="0095573C"/>
    <w:rsid w:val="00960D46"/>
    <w:rsid w:val="00963352"/>
    <w:rsid w:val="009666D8"/>
    <w:rsid w:val="00966BD7"/>
    <w:rsid w:val="00970269"/>
    <w:rsid w:val="009704FA"/>
    <w:rsid w:val="00970B29"/>
    <w:rsid w:val="00970E14"/>
    <w:rsid w:val="0097383F"/>
    <w:rsid w:val="00974A55"/>
    <w:rsid w:val="00975FF1"/>
    <w:rsid w:val="0097682D"/>
    <w:rsid w:val="00982516"/>
    <w:rsid w:val="009834AA"/>
    <w:rsid w:val="009854F9"/>
    <w:rsid w:val="00987B7E"/>
    <w:rsid w:val="00987ECF"/>
    <w:rsid w:val="00995268"/>
    <w:rsid w:val="009952DA"/>
    <w:rsid w:val="00996851"/>
    <w:rsid w:val="009A5143"/>
    <w:rsid w:val="009A52CF"/>
    <w:rsid w:val="009A5D63"/>
    <w:rsid w:val="009A782C"/>
    <w:rsid w:val="009B3412"/>
    <w:rsid w:val="009B48C4"/>
    <w:rsid w:val="009B59D4"/>
    <w:rsid w:val="009B71AF"/>
    <w:rsid w:val="009B71FB"/>
    <w:rsid w:val="009C2F5D"/>
    <w:rsid w:val="009C33FB"/>
    <w:rsid w:val="009D56C6"/>
    <w:rsid w:val="009D7BE5"/>
    <w:rsid w:val="009E091E"/>
    <w:rsid w:val="009E2F35"/>
    <w:rsid w:val="009F2BFE"/>
    <w:rsid w:val="009F3F2A"/>
    <w:rsid w:val="00A05021"/>
    <w:rsid w:val="00A0699D"/>
    <w:rsid w:val="00A133A4"/>
    <w:rsid w:val="00A1717A"/>
    <w:rsid w:val="00A177BF"/>
    <w:rsid w:val="00A20A7A"/>
    <w:rsid w:val="00A210B1"/>
    <w:rsid w:val="00A22ECE"/>
    <w:rsid w:val="00A23EA8"/>
    <w:rsid w:val="00A273D7"/>
    <w:rsid w:val="00A30AF3"/>
    <w:rsid w:val="00A32467"/>
    <w:rsid w:val="00A32BFB"/>
    <w:rsid w:val="00A33F33"/>
    <w:rsid w:val="00A44BAC"/>
    <w:rsid w:val="00A46BFC"/>
    <w:rsid w:val="00A514DD"/>
    <w:rsid w:val="00A515BE"/>
    <w:rsid w:val="00A53A19"/>
    <w:rsid w:val="00A53D1D"/>
    <w:rsid w:val="00A540E9"/>
    <w:rsid w:val="00A60CB8"/>
    <w:rsid w:val="00A61AC3"/>
    <w:rsid w:val="00A62464"/>
    <w:rsid w:val="00A657CD"/>
    <w:rsid w:val="00A67511"/>
    <w:rsid w:val="00A71FB3"/>
    <w:rsid w:val="00A7244F"/>
    <w:rsid w:val="00A727E6"/>
    <w:rsid w:val="00A73254"/>
    <w:rsid w:val="00A73A96"/>
    <w:rsid w:val="00A75D18"/>
    <w:rsid w:val="00A760A4"/>
    <w:rsid w:val="00A76F9D"/>
    <w:rsid w:val="00A86358"/>
    <w:rsid w:val="00A87B5D"/>
    <w:rsid w:val="00A91AEB"/>
    <w:rsid w:val="00A95979"/>
    <w:rsid w:val="00A96C4B"/>
    <w:rsid w:val="00A97730"/>
    <w:rsid w:val="00AA49A1"/>
    <w:rsid w:val="00AB313C"/>
    <w:rsid w:val="00AB3C0C"/>
    <w:rsid w:val="00AB4A96"/>
    <w:rsid w:val="00AB5501"/>
    <w:rsid w:val="00AB6B07"/>
    <w:rsid w:val="00AC04F5"/>
    <w:rsid w:val="00AC35AD"/>
    <w:rsid w:val="00AC508F"/>
    <w:rsid w:val="00AC6EEC"/>
    <w:rsid w:val="00AC71D3"/>
    <w:rsid w:val="00AC77A2"/>
    <w:rsid w:val="00AD039C"/>
    <w:rsid w:val="00AD0B0C"/>
    <w:rsid w:val="00AD29CC"/>
    <w:rsid w:val="00AD4433"/>
    <w:rsid w:val="00AD77F8"/>
    <w:rsid w:val="00AE01FA"/>
    <w:rsid w:val="00AE0FCF"/>
    <w:rsid w:val="00AE1976"/>
    <w:rsid w:val="00AE22F5"/>
    <w:rsid w:val="00AE29C6"/>
    <w:rsid w:val="00AE46BC"/>
    <w:rsid w:val="00AF0795"/>
    <w:rsid w:val="00AF2449"/>
    <w:rsid w:val="00AF5171"/>
    <w:rsid w:val="00AF5D84"/>
    <w:rsid w:val="00AF730E"/>
    <w:rsid w:val="00AF7A91"/>
    <w:rsid w:val="00AF7DA0"/>
    <w:rsid w:val="00B039E4"/>
    <w:rsid w:val="00B059B8"/>
    <w:rsid w:val="00B06AC9"/>
    <w:rsid w:val="00B10C24"/>
    <w:rsid w:val="00B1142C"/>
    <w:rsid w:val="00B143D2"/>
    <w:rsid w:val="00B15827"/>
    <w:rsid w:val="00B1710A"/>
    <w:rsid w:val="00B1739A"/>
    <w:rsid w:val="00B17DDD"/>
    <w:rsid w:val="00B17E4A"/>
    <w:rsid w:val="00B2019E"/>
    <w:rsid w:val="00B21949"/>
    <w:rsid w:val="00B22048"/>
    <w:rsid w:val="00B27507"/>
    <w:rsid w:val="00B3668A"/>
    <w:rsid w:val="00B36AD9"/>
    <w:rsid w:val="00B37007"/>
    <w:rsid w:val="00B37E31"/>
    <w:rsid w:val="00B37E52"/>
    <w:rsid w:val="00B40648"/>
    <w:rsid w:val="00B42DCE"/>
    <w:rsid w:val="00B44A0B"/>
    <w:rsid w:val="00B45612"/>
    <w:rsid w:val="00B45999"/>
    <w:rsid w:val="00B50657"/>
    <w:rsid w:val="00B51A52"/>
    <w:rsid w:val="00B52D0A"/>
    <w:rsid w:val="00B533AE"/>
    <w:rsid w:val="00B536B3"/>
    <w:rsid w:val="00B55260"/>
    <w:rsid w:val="00B5711C"/>
    <w:rsid w:val="00B610AE"/>
    <w:rsid w:val="00B63181"/>
    <w:rsid w:val="00B66ABF"/>
    <w:rsid w:val="00B71B11"/>
    <w:rsid w:val="00B768BE"/>
    <w:rsid w:val="00B77A2D"/>
    <w:rsid w:val="00B80E08"/>
    <w:rsid w:val="00B819C5"/>
    <w:rsid w:val="00B81D22"/>
    <w:rsid w:val="00B86482"/>
    <w:rsid w:val="00B86F6B"/>
    <w:rsid w:val="00B877C5"/>
    <w:rsid w:val="00B90244"/>
    <w:rsid w:val="00B94210"/>
    <w:rsid w:val="00B95E8D"/>
    <w:rsid w:val="00B9645E"/>
    <w:rsid w:val="00B96776"/>
    <w:rsid w:val="00B96ECF"/>
    <w:rsid w:val="00BA5153"/>
    <w:rsid w:val="00BA6DBD"/>
    <w:rsid w:val="00BA6E3B"/>
    <w:rsid w:val="00BB0374"/>
    <w:rsid w:val="00BB6BC0"/>
    <w:rsid w:val="00BB7094"/>
    <w:rsid w:val="00BB7853"/>
    <w:rsid w:val="00BC16D3"/>
    <w:rsid w:val="00BC3E1B"/>
    <w:rsid w:val="00BC5E32"/>
    <w:rsid w:val="00BC64EB"/>
    <w:rsid w:val="00BC683D"/>
    <w:rsid w:val="00BC7059"/>
    <w:rsid w:val="00BC7BF0"/>
    <w:rsid w:val="00BD1AA1"/>
    <w:rsid w:val="00BD1D73"/>
    <w:rsid w:val="00BD25E1"/>
    <w:rsid w:val="00BD2FE8"/>
    <w:rsid w:val="00BE024E"/>
    <w:rsid w:val="00BE31D6"/>
    <w:rsid w:val="00BE55E2"/>
    <w:rsid w:val="00BE56A0"/>
    <w:rsid w:val="00BE61CB"/>
    <w:rsid w:val="00BE670D"/>
    <w:rsid w:val="00BF3A72"/>
    <w:rsid w:val="00BF40D4"/>
    <w:rsid w:val="00BF460F"/>
    <w:rsid w:val="00BF5883"/>
    <w:rsid w:val="00BF59E4"/>
    <w:rsid w:val="00BF6D61"/>
    <w:rsid w:val="00C00289"/>
    <w:rsid w:val="00C0423D"/>
    <w:rsid w:val="00C042FD"/>
    <w:rsid w:val="00C06106"/>
    <w:rsid w:val="00C11AD8"/>
    <w:rsid w:val="00C1312C"/>
    <w:rsid w:val="00C145C5"/>
    <w:rsid w:val="00C14894"/>
    <w:rsid w:val="00C15B39"/>
    <w:rsid w:val="00C164BD"/>
    <w:rsid w:val="00C167B2"/>
    <w:rsid w:val="00C214D2"/>
    <w:rsid w:val="00C2511B"/>
    <w:rsid w:val="00C25C61"/>
    <w:rsid w:val="00C27B38"/>
    <w:rsid w:val="00C320CC"/>
    <w:rsid w:val="00C322B9"/>
    <w:rsid w:val="00C32819"/>
    <w:rsid w:val="00C33734"/>
    <w:rsid w:val="00C3539E"/>
    <w:rsid w:val="00C366B0"/>
    <w:rsid w:val="00C4015D"/>
    <w:rsid w:val="00C407DE"/>
    <w:rsid w:val="00C40D04"/>
    <w:rsid w:val="00C41538"/>
    <w:rsid w:val="00C4256C"/>
    <w:rsid w:val="00C43BB2"/>
    <w:rsid w:val="00C44EA5"/>
    <w:rsid w:val="00C45B05"/>
    <w:rsid w:val="00C47EC7"/>
    <w:rsid w:val="00C53095"/>
    <w:rsid w:val="00C53F3A"/>
    <w:rsid w:val="00C5472F"/>
    <w:rsid w:val="00C547C1"/>
    <w:rsid w:val="00C606EE"/>
    <w:rsid w:val="00C64001"/>
    <w:rsid w:val="00C66CE7"/>
    <w:rsid w:val="00C721A8"/>
    <w:rsid w:val="00C727F2"/>
    <w:rsid w:val="00C7288C"/>
    <w:rsid w:val="00C72CA0"/>
    <w:rsid w:val="00C72F91"/>
    <w:rsid w:val="00C73D7C"/>
    <w:rsid w:val="00C77809"/>
    <w:rsid w:val="00C80A1B"/>
    <w:rsid w:val="00C81F71"/>
    <w:rsid w:val="00C854A9"/>
    <w:rsid w:val="00C93A7F"/>
    <w:rsid w:val="00CA083D"/>
    <w:rsid w:val="00CA22DA"/>
    <w:rsid w:val="00CA3423"/>
    <w:rsid w:val="00CA4CF8"/>
    <w:rsid w:val="00CB1B33"/>
    <w:rsid w:val="00CB2EB3"/>
    <w:rsid w:val="00CB33A4"/>
    <w:rsid w:val="00CB709D"/>
    <w:rsid w:val="00CC09B1"/>
    <w:rsid w:val="00CC1BCF"/>
    <w:rsid w:val="00CC5FC6"/>
    <w:rsid w:val="00CC7A43"/>
    <w:rsid w:val="00CD2A81"/>
    <w:rsid w:val="00CE1C89"/>
    <w:rsid w:val="00CE7591"/>
    <w:rsid w:val="00CF36C9"/>
    <w:rsid w:val="00D00B9B"/>
    <w:rsid w:val="00D01F27"/>
    <w:rsid w:val="00D026B0"/>
    <w:rsid w:val="00D03B99"/>
    <w:rsid w:val="00D04522"/>
    <w:rsid w:val="00D10E12"/>
    <w:rsid w:val="00D2105F"/>
    <w:rsid w:val="00D210BE"/>
    <w:rsid w:val="00D21788"/>
    <w:rsid w:val="00D231C2"/>
    <w:rsid w:val="00D25CC8"/>
    <w:rsid w:val="00D27C9E"/>
    <w:rsid w:val="00D305D2"/>
    <w:rsid w:val="00D3139A"/>
    <w:rsid w:val="00D326B4"/>
    <w:rsid w:val="00D366CC"/>
    <w:rsid w:val="00D36CC1"/>
    <w:rsid w:val="00D37CFF"/>
    <w:rsid w:val="00D41B60"/>
    <w:rsid w:val="00D41BD4"/>
    <w:rsid w:val="00D4492C"/>
    <w:rsid w:val="00D4674C"/>
    <w:rsid w:val="00D46B2A"/>
    <w:rsid w:val="00D47DAF"/>
    <w:rsid w:val="00D5029D"/>
    <w:rsid w:val="00D5148A"/>
    <w:rsid w:val="00D52CA3"/>
    <w:rsid w:val="00D544B1"/>
    <w:rsid w:val="00D55E01"/>
    <w:rsid w:val="00D56CAF"/>
    <w:rsid w:val="00D6072D"/>
    <w:rsid w:val="00D64138"/>
    <w:rsid w:val="00D656A6"/>
    <w:rsid w:val="00D661F2"/>
    <w:rsid w:val="00D67826"/>
    <w:rsid w:val="00D70F84"/>
    <w:rsid w:val="00D71CDE"/>
    <w:rsid w:val="00D72EA2"/>
    <w:rsid w:val="00D7311D"/>
    <w:rsid w:val="00D74B2C"/>
    <w:rsid w:val="00D76688"/>
    <w:rsid w:val="00D76AA0"/>
    <w:rsid w:val="00D77374"/>
    <w:rsid w:val="00D77410"/>
    <w:rsid w:val="00D8330A"/>
    <w:rsid w:val="00D83A01"/>
    <w:rsid w:val="00D85E5A"/>
    <w:rsid w:val="00D85ED8"/>
    <w:rsid w:val="00D87EAA"/>
    <w:rsid w:val="00D92238"/>
    <w:rsid w:val="00D929D4"/>
    <w:rsid w:val="00D93E48"/>
    <w:rsid w:val="00D94A39"/>
    <w:rsid w:val="00D960D4"/>
    <w:rsid w:val="00DA1E14"/>
    <w:rsid w:val="00DA3F71"/>
    <w:rsid w:val="00DA7814"/>
    <w:rsid w:val="00DA7D10"/>
    <w:rsid w:val="00DB1F36"/>
    <w:rsid w:val="00DB2940"/>
    <w:rsid w:val="00DB59B9"/>
    <w:rsid w:val="00DB64ED"/>
    <w:rsid w:val="00DB6B87"/>
    <w:rsid w:val="00DB7E5A"/>
    <w:rsid w:val="00DC013B"/>
    <w:rsid w:val="00DC0B7D"/>
    <w:rsid w:val="00DC26CA"/>
    <w:rsid w:val="00DC51CF"/>
    <w:rsid w:val="00DC5315"/>
    <w:rsid w:val="00DC62A3"/>
    <w:rsid w:val="00DC71F4"/>
    <w:rsid w:val="00DC78B0"/>
    <w:rsid w:val="00DD3ABF"/>
    <w:rsid w:val="00DD4474"/>
    <w:rsid w:val="00DD4A86"/>
    <w:rsid w:val="00DE3E72"/>
    <w:rsid w:val="00DE4B22"/>
    <w:rsid w:val="00DF3F1B"/>
    <w:rsid w:val="00DF61D9"/>
    <w:rsid w:val="00E00246"/>
    <w:rsid w:val="00E017DA"/>
    <w:rsid w:val="00E021D0"/>
    <w:rsid w:val="00E06283"/>
    <w:rsid w:val="00E1214F"/>
    <w:rsid w:val="00E128C9"/>
    <w:rsid w:val="00E13285"/>
    <w:rsid w:val="00E14DC9"/>
    <w:rsid w:val="00E175A7"/>
    <w:rsid w:val="00E2067D"/>
    <w:rsid w:val="00E25330"/>
    <w:rsid w:val="00E27C8B"/>
    <w:rsid w:val="00E30AE1"/>
    <w:rsid w:val="00E32DCA"/>
    <w:rsid w:val="00E346A0"/>
    <w:rsid w:val="00E40492"/>
    <w:rsid w:val="00E441F6"/>
    <w:rsid w:val="00E4427B"/>
    <w:rsid w:val="00E44D16"/>
    <w:rsid w:val="00E450C0"/>
    <w:rsid w:val="00E47D36"/>
    <w:rsid w:val="00E53F1D"/>
    <w:rsid w:val="00E55EF9"/>
    <w:rsid w:val="00E56621"/>
    <w:rsid w:val="00E568B7"/>
    <w:rsid w:val="00E63FB2"/>
    <w:rsid w:val="00E648F5"/>
    <w:rsid w:val="00E76FFC"/>
    <w:rsid w:val="00E804F5"/>
    <w:rsid w:val="00E8197A"/>
    <w:rsid w:val="00E825F4"/>
    <w:rsid w:val="00E84349"/>
    <w:rsid w:val="00E845EA"/>
    <w:rsid w:val="00E875F7"/>
    <w:rsid w:val="00E92050"/>
    <w:rsid w:val="00E96495"/>
    <w:rsid w:val="00E97558"/>
    <w:rsid w:val="00EA338D"/>
    <w:rsid w:val="00EA5238"/>
    <w:rsid w:val="00EA53E5"/>
    <w:rsid w:val="00EB1D13"/>
    <w:rsid w:val="00EB3F69"/>
    <w:rsid w:val="00EB59D1"/>
    <w:rsid w:val="00EB7AF8"/>
    <w:rsid w:val="00EC15CD"/>
    <w:rsid w:val="00EC1D6E"/>
    <w:rsid w:val="00EC733F"/>
    <w:rsid w:val="00ED0308"/>
    <w:rsid w:val="00ED0FB7"/>
    <w:rsid w:val="00ED12D2"/>
    <w:rsid w:val="00ED77A4"/>
    <w:rsid w:val="00ED799A"/>
    <w:rsid w:val="00EE7E84"/>
    <w:rsid w:val="00EF2251"/>
    <w:rsid w:val="00EF5F64"/>
    <w:rsid w:val="00EF70DC"/>
    <w:rsid w:val="00F00CCD"/>
    <w:rsid w:val="00F018BE"/>
    <w:rsid w:val="00F03DE6"/>
    <w:rsid w:val="00F10805"/>
    <w:rsid w:val="00F15FA7"/>
    <w:rsid w:val="00F2534B"/>
    <w:rsid w:val="00F279E0"/>
    <w:rsid w:val="00F300B1"/>
    <w:rsid w:val="00F307FB"/>
    <w:rsid w:val="00F30B27"/>
    <w:rsid w:val="00F37C80"/>
    <w:rsid w:val="00F408B5"/>
    <w:rsid w:val="00F43A70"/>
    <w:rsid w:val="00F4507E"/>
    <w:rsid w:val="00F4547A"/>
    <w:rsid w:val="00F46459"/>
    <w:rsid w:val="00F46F4A"/>
    <w:rsid w:val="00F4703B"/>
    <w:rsid w:val="00F53776"/>
    <w:rsid w:val="00F5712C"/>
    <w:rsid w:val="00F57233"/>
    <w:rsid w:val="00F626A9"/>
    <w:rsid w:val="00F63101"/>
    <w:rsid w:val="00F64BEA"/>
    <w:rsid w:val="00F747A2"/>
    <w:rsid w:val="00F74E8B"/>
    <w:rsid w:val="00F757CC"/>
    <w:rsid w:val="00F75A35"/>
    <w:rsid w:val="00F77D2B"/>
    <w:rsid w:val="00F806BF"/>
    <w:rsid w:val="00F812DC"/>
    <w:rsid w:val="00F81427"/>
    <w:rsid w:val="00F81694"/>
    <w:rsid w:val="00F81F4B"/>
    <w:rsid w:val="00F820F8"/>
    <w:rsid w:val="00F82115"/>
    <w:rsid w:val="00F8226D"/>
    <w:rsid w:val="00F85D15"/>
    <w:rsid w:val="00F913A9"/>
    <w:rsid w:val="00F926C4"/>
    <w:rsid w:val="00FA2E07"/>
    <w:rsid w:val="00FA3F30"/>
    <w:rsid w:val="00FA4B5F"/>
    <w:rsid w:val="00FA610F"/>
    <w:rsid w:val="00FB23D8"/>
    <w:rsid w:val="00FB58FC"/>
    <w:rsid w:val="00FB6544"/>
    <w:rsid w:val="00FB67E7"/>
    <w:rsid w:val="00FC55A2"/>
    <w:rsid w:val="00FC5D89"/>
    <w:rsid w:val="00FD3947"/>
    <w:rsid w:val="00FD4E42"/>
    <w:rsid w:val="00FE3818"/>
    <w:rsid w:val="00FE72C8"/>
    <w:rsid w:val="00FF46EC"/>
    <w:rsid w:val="00FF5112"/>
    <w:rsid w:val="00FF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31B4E1-8727-4C26-9382-233209CC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315A9"/>
  </w:style>
  <w:style w:type="paragraph" w:styleId="Heading1">
    <w:name w:val="heading 1"/>
    <w:basedOn w:val="Normal"/>
    <w:next w:val="Normal"/>
    <w:qFormat/>
    <w:rsid w:val="00F37C80"/>
    <w:pPr>
      <w:keepNext/>
      <w:jc w:val="center"/>
      <w:outlineLvl w:val="0"/>
    </w:pPr>
    <w:rPr>
      <w:sz w:val="24"/>
    </w:rPr>
  </w:style>
  <w:style w:type="paragraph" w:styleId="Heading4">
    <w:name w:val="heading 4"/>
    <w:basedOn w:val="Normal"/>
    <w:next w:val="Normal"/>
    <w:qFormat/>
    <w:rsid w:val="00F37C80"/>
    <w:pPr>
      <w:keepNext/>
      <w:jc w:val="center"/>
      <w:outlineLvl w:val="3"/>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37C80"/>
    <w:pPr>
      <w:tabs>
        <w:tab w:val="center" w:pos="4320"/>
        <w:tab w:val="right" w:pos="8640"/>
      </w:tabs>
    </w:pPr>
  </w:style>
  <w:style w:type="character" w:styleId="PageNumber">
    <w:name w:val="page number"/>
    <w:basedOn w:val="DefaultParagraphFont"/>
    <w:rsid w:val="00F37C80"/>
  </w:style>
  <w:style w:type="paragraph" w:styleId="Header">
    <w:name w:val="header"/>
    <w:basedOn w:val="Normal"/>
    <w:rsid w:val="00C4015D"/>
    <w:pPr>
      <w:tabs>
        <w:tab w:val="center" w:pos="4320"/>
        <w:tab w:val="right" w:pos="8640"/>
      </w:tabs>
    </w:pPr>
  </w:style>
  <w:style w:type="paragraph" w:styleId="BalloonText">
    <w:name w:val="Balloon Text"/>
    <w:basedOn w:val="Normal"/>
    <w:link w:val="BalloonTextChar"/>
    <w:rsid w:val="00FE3818"/>
    <w:rPr>
      <w:rFonts w:ascii="Tahoma" w:hAnsi="Tahoma" w:cs="Tahoma"/>
      <w:sz w:val="16"/>
      <w:szCs w:val="16"/>
    </w:rPr>
  </w:style>
  <w:style w:type="character" w:customStyle="1" w:styleId="BalloonTextChar">
    <w:name w:val="Balloon Text Char"/>
    <w:link w:val="BalloonText"/>
    <w:rsid w:val="00FE3818"/>
    <w:rPr>
      <w:rFonts w:ascii="Tahoma" w:hAnsi="Tahoma" w:cs="Tahoma"/>
      <w:sz w:val="16"/>
      <w:szCs w:val="16"/>
    </w:rPr>
  </w:style>
  <w:style w:type="character" w:styleId="CommentReference">
    <w:name w:val="annotation reference"/>
    <w:rsid w:val="00104A0E"/>
    <w:rPr>
      <w:sz w:val="16"/>
      <w:szCs w:val="16"/>
    </w:rPr>
  </w:style>
  <w:style w:type="paragraph" w:styleId="CommentText">
    <w:name w:val="annotation text"/>
    <w:basedOn w:val="Normal"/>
    <w:link w:val="CommentTextChar"/>
    <w:rsid w:val="00104A0E"/>
  </w:style>
  <w:style w:type="character" w:customStyle="1" w:styleId="CommentTextChar">
    <w:name w:val="Comment Text Char"/>
    <w:basedOn w:val="DefaultParagraphFont"/>
    <w:link w:val="CommentText"/>
    <w:rsid w:val="00104A0E"/>
  </w:style>
  <w:style w:type="paragraph" w:styleId="CommentSubject">
    <w:name w:val="annotation subject"/>
    <w:basedOn w:val="CommentText"/>
    <w:next w:val="CommentText"/>
    <w:link w:val="CommentSubjectChar"/>
    <w:rsid w:val="00104A0E"/>
    <w:rPr>
      <w:b/>
      <w:bCs/>
    </w:rPr>
  </w:style>
  <w:style w:type="character" w:customStyle="1" w:styleId="CommentSubjectChar">
    <w:name w:val="Comment Subject Char"/>
    <w:link w:val="CommentSubject"/>
    <w:rsid w:val="00104A0E"/>
    <w:rPr>
      <w:b/>
      <w:bCs/>
    </w:rPr>
  </w:style>
  <w:style w:type="paragraph" w:styleId="ListParagraph">
    <w:name w:val="List Paragraph"/>
    <w:basedOn w:val="Normal"/>
    <w:uiPriority w:val="34"/>
    <w:qFormat/>
    <w:rsid w:val="006A26A4"/>
    <w:pPr>
      <w:ind w:left="720"/>
    </w:pPr>
    <w:rPr>
      <w:rFonts w:ascii="Calibri" w:eastAsia="Calibri" w:hAnsi="Calibri"/>
      <w:sz w:val="22"/>
      <w:szCs w:val="22"/>
    </w:rPr>
  </w:style>
  <w:style w:type="paragraph" w:customStyle="1" w:styleId="Body1">
    <w:name w:val="Body 1"/>
    <w:rsid w:val="006A26A4"/>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9380">
      <w:bodyDiv w:val="1"/>
      <w:marLeft w:val="0"/>
      <w:marRight w:val="0"/>
      <w:marTop w:val="0"/>
      <w:marBottom w:val="0"/>
      <w:divBdr>
        <w:top w:val="none" w:sz="0" w:space="0" w:color="auto"/>
        <w:left w:val="none" w:sz="0" w:space="0" w:color="auto"/>
        <w:bottom w:val="none" w:sz="0" w:space="0" w:color="auto"/>
        <w:right w:val="none" w:sz="0" w:space="0" w:color="auto"/>
      </w:divBdr>
    </w:div>
    <w:div w:id="320548202">
      <w:bodyDiv w:val="1"/>
      <w:marLeft w:val="0"/>
      <w:marRight w:val="0"/>
      <w:marTop w:val="0"/>
      <w:marBottom w:val="0"/>
      <w:divBdr>
        <w:top w:val="none" w:sz="0" w:space="0" w:color="auto"/>
        <w:left w:val="none" w:sz="0" w:space="0" w:color="auto"/>
        <w:bottom w:val="none" w:sz="0" w:space="0" w:color="auto"/>
        <w:right w:val="none" w:sz="0" w:space="0" w:color="auto"/>
      </w:divBdr>
    </w:div>
    <w:div w:id="338043987">
      <w:bodyDiv w:val="1"/>
      <w:marLeft w:val="0"/>
      <w:marRight w:val="0"/>
      <w:marTop w:val="0"/>
      <w:marBottom w:val="0"/>
      <w:divBdr>
        <w:top w:val="none" w:sz="0" w:space="0" w:color="auto"/>
        <w:left w:val="none" w:sz="0" w:space="0" w:color="auto"/>
        <w:bottom w:val="none" w:sz="0" w:space="0" w:color="auto"/>
        <w:right w:val="none" w:sz="0" w:space="0" w:color="auto"/>
      </w:divBdr>
    </w:div>
    <w:div w:id="399400422">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554777060">
      <w:bodyDiv w:val="1"/>
      <w:marLeft w:val="0"/>
      <w:marRight w:val="0"/>
      <w:marTop w:val="0"/>
      <w:marBottom w:val="0"/>
      <w:divBdr>
        <w:top w:val="none" w:sz="0" w:space="0" w:color="auto"/>
        <w:left w:val="none" w:sz="0" w:space="0" w:color="auto"/>
        <w:bottom w:val="none" w:sz="0" w:space="0" w:color="auto"/>
        <w:right w:val="none" w:sz="0" w:space="0" w:color="auto"/>
      </w:divBdr>
    </w:div>
    <w:div w:id="595283693">
      <w:bodyDiv w:val="1"/>
      <w:marLeft w:val="0"/>
      <w:marRight w:val="0"/>
      <w:marTop w:val="0"/>
      <w:marBottom w:val="0"/>
      <w:divBdr>
        <w:top w:val="none" w:sz="0" w:space="0" w:color="auto"/>
        <w:left w:val="none" w:sz="0" w:space="0" w:color="auto"/>
        <w:bottom w:val="none" w:sz="0" w:space="0" w:color="auto"/>
        <w:right w:val="none" w:sz="0" w:space="0" w:color="auto"/>
      </w:divBdr>
    </w:div>
    <w:div w:id="623116917">
      <w:bodyDiv w:val="1"/>
      <w:marLeft w:val="0"/>
      <w:marRight w:val="0"/>
      <w:marTop w:val="0"/>
      <w:marBottom w:val="0"/>
      <w:divBdr>
        <w:top w:val="none" w:sz="0" w:space="0" w:color="auto"/>
        <w:left w:val="none" w:sz="0" w:space="0" w:color="auto"/>
        <w:bottom w:val="none" w:sz="0" w:space="0" w:color="auto"/>
        <w:right w:val="none" w:sz="0" w:space="0" w:color="auto"/>
      </w:divBdr>
    </w:div>
    <w:div w:id="630981738">
      <w:bodyDiv w:val="1"/>
      <w:marLeft w:val="0"/>
      <w:marRight w:val="0"/>
      <w:marTop w:val="0"/>
      <w:marBottom w:val="0"/>
      <w:divBdr>
        <w:top w:val="none" w:sz="0" w:space="0" w:color="auto"/>
        <w:left w:val="none" w:sz="0" w:space="0" w:color="auto"/>
        <w:bottom w:val="none" w:sz="0" w:space="0" w:color="auto"/>
        <w:right w:val="none" w:sz="0" w:space="0" w:color="auto"/>
      </w:divBdr>
    </w:div>
    <w:div w:id="672998951">
      <w:bodyDiv w:val="1"/>
      <w:marLeft w:val="0"/>
      <w:marRight w:val="0"/>
      <w:marTop w:val="0"/>
      <w:marBottom w:val="0"/>
      <w:divBdr>
        <w:top w:val="none" w:sz="0" w:space="0" w:color="auto"/>
        <w:left w:val="none" w:sz="0" w:space="0" w:color="auto"/>
        <w:bottom w:val="none" w:sz="0" w:space="0" w:color="auto"/>
        <w:right w:val="none" w:sz="0" w:space="0" w:color="auto"/>
      </w:divBdr>
    </w:div>
    <w:div w:id="758329916">
      <w:bodyDiv w:val="1"/>
      <w:marLeft w:val="0"/>
      <w:marRight w:val="0"/>
      <w:marTop w:val="0"/>
      <w:marBottom w:val="0"/>
      <w:divBdr>
        <w:top w:val="none" w:sz="0" w:space="0" w:color="auto"/>
        <w:left w:val="none" w:sz="0" w:space="0" w:color="auto"/>
        <w:bottom w:val="none" w:sz="0" w:space="0" w:color="auto"/>
        <w:right w:val="none" w:sz="0" w:space="0" w:color="auto"/>
      </w:divBdr>
    </w:div>
    <w:div w:id="989019856">
      <w:bodyDiv w:val="1"/>
      <w:marLeft w:val="0"/>
      <w:marRight w:val="0"/>
      <w:marTop w:val="0"/>
      <w:marBottom w:val="0"/>
      <w:divBdr>
        <w:top w:val="none" w:sz="0" w:space="0" w:color="auto"/>
        <w:left w:val="none" w:sz="0" w:space="0" w:color="auto"/>
        <w:bottom w:val="none" w:sz="0" w:space="0" w:color="auto"/>
        <w:right w:val="none" w:sz="0" w:space="0" w:color="auto"/>
      </w:divBdr>
    </w:div>
    <w:div w:id="1198395601">
      <w:bodyDiv w:val="1"/>
      <w:marLeft w:val="0"/>
      <w:marRight w:val="0"/>
      <w:marTop w:val="0"/>
      <w:marBottom w:val="0"/>
      <w:divBdr>
        <w:top w:val="none" w:sz="0" w:space="0" w:color="auto"/>
        <w:left w:val="none" w:sz="0" w:space="0" w:color="auto"/>
        <w:bottom w:val="none" w:sz="0" w:space="0" w:color="auto"/>
        <w:right w:val="none" w:sz="0" w:space="0" w:color="auto"/>
      </w:divBdr>
    </w:div>
    <w:div w:id="1298607408">
      <w:bodyDiv w:val="1"/>
      <w:marLeft w:val="0"/>
      <w:marRight w:val="0"/>
      <w:marTop w:val="0"/>
      <w:marBottom w:val="0"/>
      <w:divBdr>
        <w:top w:val="none" w:sz="0" w:space="0" w:color="auto"/>
        <w:left w:val="none" w:sz="0" w:space="0" w:color="auto"/>
        <w:bottom w:val="none" w:sz="0" w:space="0" w:color="auto"/>
        <w:right w:val="none" w:sz="0" w:space="0" w:color="auto"/>
      </w:divBdr>
    </w:div>
    <w:div w:id="1327785467">
      <w:bodyDiv w:val="1"/>
      <w:marLeft w:val="0"/>
      <w:marRight w:val="0"/>
      <w:marTop w:val="0"/>
      <w:marBottom w:val="0"/>
      <w:divBdr>
        <w:top w:val="none" w:sz="0" w:space="0" w:color="auto"/>
        <w:left w:val="none" w:sz="0" w:space="0" w:color="auto"/>
        <w:bottom w:val="none" w:sz="0" w:space="0" w:color="auto"/>
        <w:right w:val="none" w:sz="0" w:space="0" w:color="auto"/>
      </w:divBdr>
    </w:div>
    <w:div w:id="1484472943">
      <w:bodyDiv w:val="1"/>
      <w:marLeft w:val="0"/>
      <w:marRight w:val="0"/>
      <w:marTop w:val="0"/>
      <w:marBottom w:val="0"/>
      <w:divBdr>
        <w:top w:val="none" w:sz="0" w:space="0" w:color="auto"/>
        <w:left w:val="none" w:sz="0" w:space="0" w:color="auto"/>
        <w:bottom w:val="none" w:sz="0" w:space="0" w:color="auto"/>
        <w:right w:val="none" w:sz="0" w:space="0" w:color="auto"/>
      </w:divBdr>
    </w:div>
    <w:div w:id="1510828482">
      <w:bodyDiv w:val="1"/>
      <w:marLeft w:val="0"/>
      <w:marRight w:val="0"/>
      <w:marTop w:val="0"/>
      <w:marBottom w:val="0"/>
      <w:divBdr>
        <w:top w:val="none" w:sz="0" w:space="0" w:color="auto"/>
        <w:left w:val="none" w:sz="0" w:space="0" w:color="auto"/>
        <w:bottom w:val="none" w:sz="0" w:space="0" w:color="auto"/>
        <w:right w:val="none" w:sz="0" w:space="0" w:color="auto"/>
      </w:divBdr>
    </w:div>
    <w:div w:id="1520654625">
      <w:bodyDiv w:val="1"/>
      <w:marLeft w:val="0"/>
      <w:marRight w:val="0"/>
      <w:marTop w:val="0"/>
      <w:marBottom w:val="0"/>
      <w:divBdr>
        <w:top w:val="none" w:sz="0" w:space="0" w:color="auto"/>
        <w:left w:val="none" w:sz="0" w:space="0" w:color="auto"/>
        <w:bottom w:val="none" w:sz="0" w:space="0" w:color="auto"/>
        <w:right w:val="none" w:sz="0" w:space="0" w:color="auto"/>
      </w:divBdr>
    </w:div>
    <w:div w:id="1616323514">
      <w:bodyDiv w:val="1"/>
      <w:marLeft w:val="0"/>
      <w:marRight w:val="0"/>
      <w:marTop w:val="0"/>
      <w:marBottom w:val="0"/>
      <w:divBdr>
        <w:top w:val="none" w:sz="0" w:space="0" w:color="auto"/>
        <w:left w:val="none" w:sz="0" w:space="0" w:color="auto"/>
        <w:bottom w:val="none" w:sz="0" w:space="0" w:color="auto"/>
        <w:right w:val="none" w:sz="0" w:space="0" w:color="auto"/>
      </w:divBdr>
    </w:div>
    <w:div w:id="1628002186">
      <w:bodyDiv w:val="1"/>
      <w:marLeft w:val="0"/>
      <w:marRight w:val="0"/>
      <w:marTop w:val="0"/>
      <w:marBottom w:val="0"/>
      <w:divBdr>
        <w:top w:val="none" w:sz="0" w:space="0" w:color="auto"/>
        <w:left w:val="none" w:sz="0" w:space="0" w:color="auto"/>
        <w:bottom w:val="none" w:sz="0" w:space="0" w:color="auto"/>
        <w:right w:val="none" w:sz="0" w:space="0" w:color="auto"/>
      </w:divBdr>
    </w:div>
    <w:div w:id="1638604505">
      <w:bodyDiv w:val="1"/>
      <w:marLeft w:val="0"/>
      <w:marRight w:val="0"/>
      <w:marTop w:val="0"/>
      <w:marBottom w:val="0"/>
      <w:divBdr>
        <w:top w:val="none" w:sz="0" w:space="0" w:color="auto"/>
        <w:left w:val="none" w:sz="0" w:space="0" w:color="auto"/>
        <w:bottom w:val="none" w:sz="0" w:space="0" w:color="auto"/>
        <w:right w:val="none" w:sz="0" w:space="0" w:color="auto"/>
      </w:divBdr>
    </w:div>
    <w:div w:id="1683513830">
      <w:bodyDiv w:val="1"/>
      <w:marLeft w:val="0"/>
      <w:marRight w:val="0"/>
      <w:marTop w:val="0"/>
      <w:marBottom w:val="0"/>
      <w:divBdr>
        <w:top w:val="none" w:sz="0" w:space="0" w:color="auto"/>
        <w:left w:val="none" w:sz="0" w:space="0" w:color="auto"/>
        <w:bottom w:val="none" w:sz="0" w:space="0" w:color="auto"/>
        <w:right w:val="none" w:sz="0" w:space="0" w:color="auto"/>
      </w:divBdr>
    </w:div>
    <w:div w:id="1706977337">
      <w:bodyDiv w:val="1"/>
      <w:marLeft w:val="0"/>
      <w:marRight w:val="0"/>
      <w:marTop w:val="0"/>
      <w:marBottom w:val="0"/>
      <w:divBdr>
        <w:top w:val="none" w:sz="0" w:space="0" w:color="auto"/>
        <w:left w:val="none" w:sz="0" w:space="0" w:color="auto"/>
        <w:bottom w:val="none" w:sz="0" w:space="0" w:color="auto"/>
        <w:right w:val="none" w:sz="0" w:space="0" w:color="auto"/>
      </w:divBdr>
    </w:div>
    <w:div w:id="1770808133">
      <w:bodyDiv w:val="1"/>
      <w:marLeft w:val="0"/>
      <w:marRight w:val="0"/>
      <w:marTop w:val="0"/>
      <w:marBottom w:val="0"/>
      <w:divBdr>
        <w:top w:val="none" w:sz="0" w:space="0" w:color="auto"/>
        <w:left w:val="none" w:sz="0" w:space="0" w:color="auto"/>
        <w:bottom w:val="none" w:sz="0" w:space="0" w:color="auto"/>
        <w:right w:val="none" w:sz="0" w:space="0" w:color="auto"/>
      </w:divBdr>
    </w:div>
    <w:div w:id="1781341632">
      <w:bodyDiv w:val="1"/>
      <w:marLeft w:val="0"/>
      <w:marRight w:val="0"/>
      <w:marTop w:val="0"/>
      <w:marBottom w:val="0"/>
      <w:divBdr>
        <w:top w:val="none" w:sz="0" w:space="0" w:color="auto"/>
        <w:left w:val="none" w:sz="0" w:space="0" w:color="auto"/>
        <w:bottom w:val="none" w:sz="0" w:space="0" w:color="auto"/>
        <w:right w:val="none" w:sz="0" w:space="0" w:color="auto"/>
      </w:divBdr>
    </w:div>
    <w:div w:id="1865173854">
      <w:bodyDiv w:val="1"/>
      <w:marLeft w:val="0"/>
      <w:marRight w:val="0"/>
      <w:marTop w:val="0"/>
      <w:marBottom w:val="0"/>
      <w:divBdr>
        <w:top w:val="none" w:sz="0" w:space="0" w:color="auto"/>
        <w:left w:val="none" w:sz="0" w:space="0" w:color="auto"/>
        <w:bottom w:val="none" w:sz="0" w:space="0" w:color="auto"/>
        <w:right w:val="none" w:sz="0" w:space="0" w:color="auto"/>
      </w:divBdr>
    </w:div>
    <w:div w:id="1902203766">
      <w:bodyDiv w:val="1"/>
      <w:marLeft w:val="0"/>
      <w:marRight w:val="0"/>
      <w:marTop w:val="0"/>
      <w:marBottom w:val="0"/>
      <w:divBdr>
        <w:top w:val="none" w:sz="0" w:space="0" w:color="auto"/>
        <w:left w:val="none" w:sz="0" w:space="0" w:color="auto"/>
        <w:bottom w:val="none" w:sz="0" w:space="0" w:color="auto"/>
        <w:right w:val="none" w:sz="0" w:space="0" w:color="auto"/>
      </w:divBdr>
    </w:div>
    <w:div w:id="1973629152">
      <w:bodyDiv w:val="1"/>
      <w:marLeft w:val="0"/>
      <w:marRight w:val="0"/>
      <w:marTop w:val="0"/>
      <w:marBottom w:val="0"/>
      <w:divBdr>
        <w:top w:val="none" w:sz="0" w:space="0" w:color="auto"/>
        <w:left w:val="none" w:sz="0" w:space="0" w:color="auto"/>
        <w:bottom w:val="none" w:sz="0" w:space="0" w:color="auto"/>
        <w:right w:val="none" w:sz="0" w:space="0" w:color="auto"/>
      </w:divBdr>
    </w:div>
    <w:div w:id="20200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A1A0-7063-446C-A55F-44024C29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severett</dc:creator>
  <cp:keywords/>
  <cp:lastModifiedBy>Woo, Karl (EHS)</cp:lastModifiedBy>
  <cp:revision>2</cp:revision>
  <cp:lastPrinted>2019-01-18T15:00:00Z</cp:lastPrinted>
  <dcterms:created xsi:type="dcterms:W3CDTF">2019-09-27T14:46:00Z</dcterms:created>
  <dcterms:modified xsi:type="dcterms:W3CDTF">2019-09-27T14:46:00Z</dcterms:modified>
</cp:coreProperties>
</file>