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095C" w14:textId="478FADFC" w:rsidR="00C07A6C" w:rsidRPr="00331541" w:rsidRDefault="005E4FB8" w:rsidP="00243963">
      <w:pPr>
        <w:pStyle w:val="Default"/>
        <w:jc w:val="center"/>
      </w:pPr>
      <w:r>
        <w:rPr>
          <w:b/>
          <w:bCs/>
        </w:rPr>
        <w:t xml:space="preserve">ADDITIONAL </w:t>
      </w:r>
      <w:r w:rsidR="00C07A6C" w:rsidRPr="00331541">
        <w:rPr>
          <w:b/>
          <w:bCs/>
        </w:rPr>
        <w:t>NOTICE OF AGENCY ACTION</w:t>
      </w:r>
    </w:p>
    <w:p w14:paraId="4FDCE0B1" w14:textId="77777777" w:rsidR="00C07A6C" w:rsidRPr="00331541" w:rsidRDefault="00C07A6C" w:rsidP="00C07A6C">
      <w:pPr>
        <w:pStyle w:val="Default"/>
        <w:rPr>
          <w:b/>
          <w:bCs/>
        </w:rPr>
      </w:pPr>
    </w:p>
    <w:p w14:paraId="5A780472" w14:textId="4E262421" w:rsidR="006A20D0" w:rsidRPr="0004458D" w:rsidRDefault="00C07A6C" w:rsidP="006A20D0">
      <w:pPr>
        <w:pStyle w:val="SubjectLine"/>
        <w:ind w:left="0"/>
        <w:rPr>
          <w:bCs/>
        </w:rPr>
      </w:pPr>
      <w:r w:rsidRPr="0004458D">
        <w:rPr>
          <w:bCs/>
        </w:rPr>
        <w:t xml:space="preserve">SUBJECT: </w:t>
      </w:r>
      <w:r w:rsidRPr="0004458D">
        <w:rPr>
          <w:rFonts w:ascii="Times New Roman" w:eastAsiaTheme="minorHAnsi" w:hAnsi="Times New Roman"/>
          <w:bCs/>
          <w:sz w:val="24"/>
          <w:szCs w:val="24"/>
        </w:rPr>
        <w:t xml:space="preserve">MassHealth </w:t>
      </w:r>
      <w:r w:rsidR="006A20D0" w:rsidRPr="0004458D">
        <w:rPr>
          <w:rFonts w:ascii="Times New Roman" w:eastAsiaTheme="minorHAnsi" w:hAnsi="Times New Roman"/>
          <w:bCs/>
          <w:sz w:val="24"/>
          <w:szCs w:val="24"/>
        </w:rPr>
        <w:t>Ground Ambulance Medicare Crossover Claims</w:t>
      </w:r>
    </w:p>
    <w:p w14:paraId="410F786E" w14:textId="77A4A584" w:rsidR="002222C9" w:rsidRPr="0004458D" w:rsidRDefault="00C07A6C" w:rsidP="00C07A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458D">
        <w:rPr>
          <w:rFonts w:ascii="Times New Roman" w:hAnsi="Times New Roman" w:cs="Times New Roman"/>
          <w:b/>
          <w:bCs/>
          <w:sz w:val="24"/>
          <w:szCs w:val="24"/>
        </w:rPr>
        <w:t xml:space="preserve">AGENCY: Massachusetts Executive Office of Health and Human Services </w:t>
      </w:r>
    </w:p>
    <w:p w14:paraId="2CD28230" w14:textId="77777777" w:rsidR="00E67500" w:rsidRPr="006A20D0" w:rsidRDefault="00E67500" w:rsidP="00DA3A04">
      <w:pPr>
        <w:pStyle w:val="BodyText"/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</w:p>
    <w:p w14:paraId="70BFBE71" w14:textId="30C4ED3C" w:rsidR="006A20D0" w:rsidRPr="006A20D0" w:rsidRDefault="00FB0B87" w:rsidP="000C1BE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B0B87">
        <w:rPr>
          <w:rFonts w:ascii="Times New Roman" w:hAnsi="Times New Roman" w:cs="Times New Roman"/>
          <w:sz w:val="24"/>
          <w:szCs w:val="24"/>
        </w:rPr>
        <w:t xml:space="preserve">Massachusetts Executive Office of Health and Human Services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3718E" w:rsidRPr="006A20D0">
        <w:rPr>
          <w:rFonts w:ascii="Times New Roman" w:hAnsi="Times New Roman" w:cs="Times New Roman"/>
          <w:sz w:val="24"/>
          <w:szCs w:val="24"/>
        </w:rPr>
        <w:t>EOHHS</w:t>
      </w:r>
      <w:r>
        <w:rPr>
          <w:rFonts w:ascii="Times New Roman" w:hAnsi="Times New Roman" w:cs="Times New Roman"/>
          <w:sz w:val="24"/>
          <w:szCs w:val="24"/>
        </w:rPr>
        <w:t>)</w:t>
      </w:r>
      <w:r w:rsidR="0013718E" w:rsidRPr="006A20D0">
        <w:rPr>
          <w:rFonts w:ascii="Times New Roman" w:hAnsi="Times New Roman" w:cs="Times New Roman"/>
          <w:sz w:val="24"/>
          <w:szCs w:val="24"/>
        </w:rPr>
        <w:t xml:space="preserve"> </w:t>
      </w:r>
      <w:r w:rsidR="00A60A65" w:rsidRPr="006A20D0">
        <w:rPr>
          <w:rFonts w:ascii="Times New Roman" w:hAnsi="Times New Roman" w:cs="Times New Roman"/>
          <w:sz w:val="24"/>
          <w:szCs w:val="24"/>
        </w:rPr>
        <w:t>intends to</w:t>
      </w:r>
      <w:r w:rsidR="00A64179" w:rsidRPr="006A20D0">
        <w:rPr>
          <w:rFonts w:ascii="Times New Roman" w:hAnsi="Times New Roman" w:cs="Times New Roman"/>
          <w:sz w:val="24"/>
          <w:szCs w:val="24"/>
        </w:rPr>
        <w:t xml:space="preserve"> amend its Medicaid </w:t>
      </w:r>
      <w:r w:rsidR="0013718E" w:rsidRPr="006A20D0">
        <w:rPr>
          <w:rFonts w:ascii="Times New Roman" w:hAnsi="Times New Roman" w:cs="Times New Roman"/>
          <w:sz w:val="24"/>
          <w:szCs w:val="24"/>
        </w:rPr>
        <w:t xml:space="preserve">State Plan </w:t>
      </w:r>
      <w:r w:rsidR="007107E4" w:rsidRPr="006A20D0">
        <w:rPr>
          <w:rFonts w:ascii="Times New Roman" w:hAnsi="Times New Roman" w:cs="Times New Roman"/>
          <w:sz w:val="24"/>
          <w:szCs w:val="24"/>
        </w:rPr>
        <w:t xml:space="preserve">in </w:t>
      </w:r>
      <w:r w:rsidR="006A20D0" w:rsidRPr="006A20D0">
        <w:rPr>
          <w:rFonts w:ascii="Times New Roman" w:hAnsi="Times New Roman" w:cs="Times New Roman"/>
          <w:sz w:val="24"/>
          <w:szCs w:val="24"/>
        </w:rPr>
        <w:t>the first quarter</w:t>
      </w:r>
      <w:r w:rsidR="007107E4" w:rsidRPr="006A20D0">
        <w:rPr>
          <w:rFonts w:ascii="Times New Roman" w:hAnsi="Times New Roman" w:cs="Times New Roman"/>
          <w:sz w:val="24"/>
          <w:szCs w:val="24"/>
        </w:rPr>
        <w:t xml:space="preserve"> of </w:t>
      </w:r>
      <w:r w:rsidR="007777C8">
        <w:rPr>
          <w:rFonts w:ascii="Times New Roman" w:hAnsi="Times New Roman" w:cs="Times New Roman"/>
          <w:sz w:val="24"/>
          <w:szCs w:val="24"/>
        </w:rPr>
        <w:t>calendar year</w:t>
      </w:r>
      <w:r w:rsidR="007107E4" w:rsidRPr="006A20D0">
        <w:rPr>
          <w:rFonts w:ascii="Times New Roman" w:hAnsi="Times New Roman" w:cs="Times New Roman"/>
          <w:sz w:val="24"/>
          <w:szCs w:val="24"/>
        </w:rPr>
        <w:t xml:space="preserve"> 202</w:t>
      </w:r>
      <w:r w:rsidR="006A20D0" w:rsidRPr="006A20D0">
        <w:rPr>
          <w:rFonts w:ascii="Times New Roman" w:hAnsi="Times New Roman" w:cs="Times New Roman"/>
          <w:sz w:val="24"/>
          <w:szCs w:val="24"/>
        </w:rPr>
        <w:t>4</w:t>
      </w:r>
      <w:r w:rsidR="0013718E" w:rsidRPr="006A20D0">
        <w:rPr>
          <w:rFonts w:ascii="Times New Roman" w:hAnsi="Times New Roman" w:cs="Times New Roman"/>
          <w:sz w:val="24"/>
          <w:szCs w:val="24"/>
        </w:rPr>
        <w:t xml:space="preserve"> to </w:t>
      </w:r>
      <w:r w:rsidR="006A20D0" w:rsidRPr="006A20D0">
        <w:rPr>
          <w:rFonts w:ascii="Times New Roman" w:hAnsi="Times New Roman" w:cs="Times New Roman"/>
          <w:sz w:val="24"/>
          <w:szCs w:val="24"/>
        </w:rPr>
        <w:t>amend its coverage of Medicare-MassHealth crossover claims for ground ambulance services.</w:t>
      </w:r>
      <w:r w:rsidR="000C1BE2" w:rsidRPr="006A20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5D7E1" w14:textId="77777777" w:rsidR="006A20D0" w:rsidRPr="006A20D0" w:rsidRDefault="006A20D0" w:rsidP="000C1BE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0D4373B" w14:textId="026EB56A" w:rsidR="006A20D0" w:rsidRPr="006A20D0" w:rsidRDefault="006A20D0" w:rsidP="006A20D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From January 2002 onward, </w:t>
      </w:r>
      <w:r w:rsidR="007777C8">
        <w:rPr>
          <w:rFonts w:ascii="Times New Roman" w:hAnsi="Times New Roman" w:cs="Times New Roman"/>
          <w:color w:val="000000"/>
          <w:sz w:val="24"/>
          <w:szCs w:val="24"/>
        </w:rPr>
        <w:t>EOHHS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has limited payment of Medicare-MassHealth crossover claims to MassHealth’s maximum allowable amount less any Medicare payment, or the coinsurance and deductible amount, whichever is less. This is </w:t>
      </w:r>
      <w:r w:rsidR="00E528AC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accordance with the Balanced Budget Act of 1997, as well as MassHealth’s third-party-liability regulations at 130 CMR 450.318, which give </w:t>
      </w:r>
      <w:r w:rsidR="007777C8">
        <w:rPr>
          <w:rFonts w:ascii="Times New Roman" w:hAnsi="Times New Roman" w:cs="Times New Roman"/>
          <w:color w:val="000000"/>
          <w:sz w:val="24"/>
          <w:szCs w:val="24"/>
        </w:rPr>
        <w:t>EOHHS</w:t>
      </w:r>
      <w:r w:rsidR="00E528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>the authority to limit payment of Medicare-MassHealth crossover claims.</w:t>
      </w:r>
    </w:p>
    <w:p w14:paraId="5C3DE925" w14:textId="77777777" w:rsidR="006A20D0" w:rsidRPr="006A20D0" w:rsidRDefault="006A20D0" w:rsidP="006A20D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857D855" w14:textId="248C820E" w:rsidR="006A20D0" w:rsidRPr="006A20D0" w:rsidRDefault="006A20D0" w:rsidP="006A20D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A20D0">
        <w:rPr>
          <w:rFonts w:ascii="Times New Roman" w:hAnsi="Times New Roman" w:cs="Times New Roman"/>
          <w:color w:val="000000"/>
          <w:sz w:val="24"/>
          <w:szCs w:val="24"/>
        </w:rPr>
        <w:t>Effective January 1, 2024, and consistent with Chapter 54 of the Acts of 2023, this policy change</w:t>
      </w:r>
      <w:r w:rsidR="0024396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with respect to Medicare-MassHealth crossover claims for ground ambulance services. Subject to federal approval, all Medicare-MassHealth crossover claims for ground ambulance transportation provided to MassHealth members who are also Medicare eligible will be paid at the applicable Medicare rate. </w:t>
      </w:r>
      <w:r w:rsidR="0004458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his rate </w:t>
      </w:r>
      <w:r w:rsidR="0024328E">
        <w:rPr>
          <w:rFonts w:ascii="Times New Roman" w:hAnsi="Times New Roman" w:cs="Times New Roman"/>
          <w:color w:val="000000"/>
          <w:sz w:val="24"/>
          <w:szCs w:val="24"/>
        </w:rPr>
        <w:t>will</w:t>
      </w:r>
      <w:r w:rsidR="0024328E"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be the </w:t>
      </w:r>
      <w:r w:rsidRPr="006A20D0">
        <w:rPr>
          <w:rFonts w:ascii="Times New Roman" w:hAnsi="Times New Roman" w:cs="Times New Roman"/>
          <w:sz w:val="24"/>
          <w:szCs w:val="24"/>
        </w:rPr>
        <w:t>MassHealth agency’s established rate for crossover payments for ground ambulance service under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130 CMR 450.318(D)(3). This means </w:t>
      </w:r>
      <w:r w:rsidR="007777C8">
        <w:rPr>
          <w:rFonts w:ascii="Times New Roman" w:hAnsi="Times New Roman" w:cs="Times New Roman"/>
          <w:color w:val="000000"/>
          <w:sz w:val="24"/>
          <w:szCs w:val="24"/>
        </w:rPr>
        <w:t>EOHHS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will cover coinsurance and deductible amounts on Medicare-MassHealth crossover claims</w:t>
      </w:r>
      <w:r w:rsidR="00306EE2">
        <w:rPr>
          <w:rFonts w:ascii="Times New Roman" w:hAnsi="Times New Roman" w:cs="Times New Roman"/>
          <w:color w:val="000000"/>
          <w:sz w:val="24"/>
          <w:szCs w:val="24"/>
        </w:rPr>
        <w:t xml:space="preserve"> for ground ambulance service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, unless </w:t>
      </w:r>
      <w:r w:rsidR="00D275A1">
        <w:rPr>
          <w:rFonts w:ascii="Times New Roman" w:hAnsi="Times New Roman" w:cs="Times New Roman"/>
          <w:color w:val="000000"/>
          <w:sz w:val="24"/>
          <w:szCs w:val="24"/>
        </w:rPr>
        <w:t xml:space="preserve">they are 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>not otherwise payable (</w:t>
      </w:r>
      <w:r w:rsidR="00EC3916">
        <w:rPr>
          <w:rFonts w:ascii="Times New Roman" w:hAnsi="Times New Roman" w:cs="Times New Roman"/>
          <w:color w:val="000000"/>
          <w:sz w:val="24"/>
          <w:szCs w:val="24"/>
        </w:rPr>
        <w:t>for example</w:t>
      </w:r>
      <w:r w:rsidR="00D275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if the member has an additional insurer that is otherwise responsible for these amounts).  </w:t>
      </w:r>
    </w:p>
    <w:p w14:paraId="7EA32EFF" w14:textId="77777777" w:rsidR="006A20D0" w:rsidRPr="006A20D0" w:rsidRDefault="006A20D0" w:rsidP="006A20D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D12FF21" w14:textId="7828B522" w:rsidR="006A20D0" w:rsidRDefault="006A20D0" w:rsidP="006A20D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243963">
        <w:rPr>
          <w:rFonts w:ascii="Times New Roman" w:hAnsi="Times New Roman" w:cs="Times New Roman"/>
          <w:color w:val="000000"/>
          <w:sz w:val="24"/>
          <w:szCs w:val="24"/>
        </w:rPr>
        <w:t>earlier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policy for all other services </w:t>
      </w:r>
      <w:r w:rsidR="00243963">
        <w:rPr>
          <w:rFonts w:ascii="Times New Roman" w:hAnsi="Times New Roman" w:cs="Times New Roman"/>
          <w:color w:val="000000"/>
          <w:sz w:val="24"/>
          <w:szCs w:val="24"/>
        </w:rPr>
        <w:t>remains</w:t>
      </w:r>
      <w:r w:rsidR="00CF4E3B"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in place for MassHealth; </w:t>
      </w:r>
      <w:r w:rsidR="007777C8">
        <w:rPr>
          <w:rFonts w:ascii="Times New Roman" w:hAnsi="Times New Roman" w:cs="Times New Roman"/>
          <w:color w:val="000000"/>
          <w:sz w:val="24"/>
          <w:szCs w:val="24"/>
        </w:rPr>
        <w:t>EOHHS</w:t>
      </w:r>
      <w:r w:rsidRPr="006A20D0">
        <w:rPr>
          <w:rFonts w:ascii="Times New Roman" w:hAnsi="Times New Roman" w:cs="Times New Roman"/>
          <w:color w:val="000000"/>
          <w:sz w:val="24"/>
          <w:szCs w:val="24"/>
        </w:rPr>
        <w:t xml:space="preserve"> limits payment of all other Medicare-MassHealth crossover claims to MassHealth’s maximum allowable amount less any Medicare payment, or the coinsurance and deductible amount, whichever is less.  </w:t>
      </w:r>
    </w:p>
    <w:p w14:paraId="0457E734" w14:textId="77777777" w:rsidR="009C1AD3" w:rsidRDefault="009C1AD3" w:rsidP="006A20D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5DB3549" w14:textId="3A5FD452" w:rsidR="009C1AD3" w:rsidRPr="006A20D0" w:rsidRDefault="009C1AD3" w:rsidP="006A20D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expected fiscal impact of this change for fee-for-service ground ambulance service is $1</w:t>
      </w:r>
      <w:r w:rsidR="00243963">
        <w:rPr>
          <w:rFonts w:ascii="Times New Roman" w:hAnsi="Times New Roman" w:cs="Times New Roman"/>
          <w:color w:val="000000"/>
          <w:sz w:val="24"/>
          <w:szCs w:val="24"/>
        </w:rPr>
        <w:t>3.5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million annually.</w:t>
      </w:r>
      <w:r w:rsidR="00906F05">
        <w:rPr>
          <w:rFonts w:ascii="Times New Roman" w:hAnsi="Times New Roman" w:cs="Times New Roman"/>
          <w:color w:val="000000"/>
          <w:sz w:val="24"/>
          <w:szCs w:val="24"/>
        </w:rPr>
        <w:t xml:space="preserve"> This change is being made to ensure compliance with state law and enhance access for MassHealth members. </w:t>
      </w:r>
    </w:p>
    <w:p w14:paraId="5FDE13CE" w14:textId="77777777" w:rsidR="006A20D0" w:rsidRPr="006A20D0" w:rsidRDefault="006A20D0" w:rsidP="000C1BE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CE231E4" w14:textId="57C169B4" w:rsidR="007107E4" w:rsidRPr="006A20D0" w:rsidRDefault="00322441" w:rsidP="00322441">
      <w:pPr>
        <w:rPr>
          <w:rFonts w:ascii="Times New Roman" w:hAnsi="Times New Roman" w:cs="Times New Roman"/>
          <w:sz w:val="24"/>
          <w:szCs w:val="24"/>
        </w:rPr>
      </w:pPr>
      <w:r w:rsidRPr="006A20D0">
        <w:rPr>
          <w:rFonts w:ascii="Times New Roman" w:hAnsi="Times New Roman" w:cs="Times New Roman"/>
          <w:sz w:val="24"/>
          <w:szCs w:val="24"/>
        </w:rPr>
        <w:t xml:space="preserve">Individuals may submit written comments by emailing </w:t>
      </w:r>
      <w:hyperlink r:id="rId9" w:history="1">
        <w:r w:rsidR="00530942" w:rsidRPr="006A20D0">
          <w:rPr>
            <w:rStyle w:val="Hyperlink"/>
            <w:rFonts w:ascii="Times New Roman" w:hAnsi="Times New Roman" w:cs="Times New Roman"/>
            <w:sz w:val="24"/>
            <w:szCs w:val="24"/>
          </w:rPr>
          <w:t>ehs-regulations@state.ma.us</w:t>
        </w:r>
      </w:hyperlink>
      <w:r w:rsidR="00530942" w:rsidRPr="006A20D0">
        <w:rPr>
          <w:rFonts w:ascii="Times New Roman" w:hAnsi="Times New Roman" w:cs="Times New Roman"/>
          <w:sz w:val="24"/>
          <w:szCs w:val="24"/>
        </w:rPr>
        <w:t xml:space="preserve"> by</w:t>
      </w:r>
      <w:r w:rsidR="00CF4E3B">
        <w:rPr>
          <w:rFonts w:ascii="Times New Roman" w:hAnsi="Times New Roman" w:cs="Times New Roman"/>
          <w:sz w:val="24"/>
          <w:szCs w:val="24"/>
        </w:rPr>
        <w:t xml:space="preserve"> </w:t>
      </w:r>
      <w:r w:rsidR="009C1AD3">
        <w:rPr>
          <w:rFonts w:ascii="Times New Roman" w:hAnsi="Times New Roman" w:cs="Times New Roman"/>
          <w:sz w:val="24"/>
          <w:szCs w:val="24"/>
        </w:rPr>
        <w:t xml:space="preserve">February </w:t>
      </w:r>
      <w:r w:rsidR="007B0E49">
        <w:rPr>
          <w:rFonts w:ascii="Times New Roman" w:hAnsi="Times New Roman" w:cs="Times New Roman"/>
          <w:sz w:val="24"/>
          <w:szCs w:val="24"/>
        </w:rPr>
        <w:t>1</w:t>
      </w:r>
      <w:r w:rsidR="005E4FB8">
        <w:rPr>
          <w:rFonts w:ascii="Times New Roman" w:hAnsi="Times New Roman" w:cs="Times New Roman"/>
          <w:sz w:val="24"/>
          <w:szCs w:val="24"/>
        </w:rPr>
        <w:t>5</w:t>
      </w:r>
      <w:r w:rsidR="009C1AD3">
        <w:rPr>
          <w:rFonts w:ascii="Times New Roman" w:hAnsi="Times New Roman" w:cs="Times New Roman"/>
          <w:sz w:val="24"/>
          <w:szCs w:val="24"/>
        </w:rPr>
        <w:t xml:space="preserve">, </w:t>
      </w:r>
      <w:r w:rsidR="00CF4E3B">
        <w:rPr>
          <w:rFonts w:ascii="Times New Roman" w:hAnsi="Times New Roman" w:cs="Times New Roman"/>
          <w:sz w:val="24"/>
          <w:szCs w:val="24"/>
        </w:rPr>
        <w:t xml:space="preserve">2024. </w:t>
      </w:r>
      <w:r w:rsidRPr="006A20D0">
        <w:rPr>
          <w:rFonts w:ascii="Times New Roman" w:hAnsi="Times New Roman" w:cs="Times New Roman"/>
          <w:sz w:val="24"/>
          <w:szCs w:val="24"/>
        </w:rPr>
        <w:t>Please submit electronic comments as an attached Word document or as text within the body of the email</w:t>
      </w:r>
      <w:r w:rsidR="006A5E23">
        <w:rPr>
          <w:rFonts w:ascii="Times New Roman" w:hAnsi="Times New Roman" w:cs="Times New Roman"/>
          <w:sz w:val="24"/>
          <w:szCs w:val="24"/>
        </w:rPr>
        <w:t>,</w:t>
      </w:r>
      <w:r w:rsidRPr="006A20D0">
        <w:rPr>
          <w:rFonts w:ascii="Times New Roman" w:hAnsi="Times New Roman" w:cs="Times New Roman"/>
          <w:sz w:val="24"/>
          <w:szCs w:val="24"/>
        </w:rPr>
        <w:t xml:space="preserve"> with “</w:t>
      </w:r>
      <w:r w:rsidR="006A20D0" w:rsidRPr="006A20D0">
        <w:rPr>
          <w:rFonts w:ascii="Times New Roman" w:hAnsi="Times New Roman" w:cs="Times New Roman"/>
          <w:bCs/>
          <w:sz w:val="24"/>
          <w:szCs w:val="24"/>
        </w:rPr>
        <w:t>MassHealth Ground Ambulance Medicare Crossover Claims</w:t>
      </w:r>
      <w:r w:rsidRPr="006A20D0">
        <w:rPr>
          <w:rFonts w:ascii="Times New Roman" w:hAnsi="Times New Roman" w:cs="Times New Roman"/>
          <w:sz w:val="24"/>
          <w:szCs w:val="24"/>
        </w:rPr>
        <w:t>” in the subject line. All submissions must include the sender’s ful</w:t>
      </w:r>
      <w:r w:rsidR="00224F7A" w:rsidRPr="006A20D0">
        <w:rPr>
          <w:rFonts w:ascii="Times New Roman" w:hAnsi="Times New Roman" w:cs="Times New Roman"/>
          <w:sz w:val="24"/>
          <w:szCs w:val="24"/>
        </w:rPr>
        <w:t>l name and address. Individuals</w:t>
      </w:r>
      <w:r w:rsidRPr="006A20D0">
        <w:rPr>
          <w:rFonts w:ascii="Times New Roman" w:hAnsi="Times New Roman" w:cs="Times New Roman"/>
          <w:sz w:val="24"/>
          <w:szCs w:val="24"/>
        </w:rPr>
        <w:t xml:space="preserve"> unable to submit comments by email should mail written comments to EOHHS, </w:t>
      </w:r>
      <w:r w:rsidR="00A64179" w:rsidRPr="006A20D0">
        <w:rPr>
          <w:rFonts w:ascii="Times New Roman" w:hAnsi="Times New Roman" w:cs="Times New Roman"/>
          <w:sz w:val="24"/>
          <w:szCs w:val="24"/>
        </w:rPr>
        <w:t>c/o D. Brigg</w:t>
      </w:r>
      <w:r w:rsidR="00D23242" w:rsidRPr="006A20D0">
        <w:rPr>
          <w:rFonts w:ascii="Times New Roman" w:hAnsi="Times New Roman" w:cs="Times New Roman"/>
          <w:sz w:val="24"/>
          <w:szCs w:val="24"/>
        </w:rPr>
        <w:t>s, 100 Hancock St</w:t>
      </w:r>
      <w:r w:rsidR="003E4CF9">
        <w:rPr>
          <w:rFonts w:ascii="Times New Roman" w:hAnsi="Times New Roman" w:cs="Times New Roman"/>
          <w:sz w:val="24"/>
          <w:szCs w:val="24"/>
        </w:rPr>
        <w:t>.</w:t>
      </w:r>
      <w:r w:rsidR="00224F7A" w:rsidRPr="006A20D0">
        <w:rPr>
          <w:rFonts w:ascii="Times New Roman" w:hAnsi="Times New Roman" w:cs="Times New Roman"/>
          <w:sz w:val="24"/>
          <w:szCs w:val="24"/>
        </w:rPr>
        <w:t>, 6th Fl</w:t>
      </w:r>
      <w:r w:rsidR="003E4CF9">
        <w:rPr>
          <w:rFonts w:ascii="Times New Roman" w:hAnsi="Times New Roman" w:cs="Times New Roman"/>
          <w:sz w:val="24"/>
          <w:szCs w:val="24"/>
        </w:rPr>
        <w:t>.</w:t>
      </w:r>
      <w:r w:rsidR="00A64179" w:rsidRPr="006A20D0">
        <w:rPr>
          <w:rFonts w:ascii="Times New Roman" w:hAnsi="Times New Roman" w:cs="Times New Roman"/>
          <w:sz w:val="24"/>
          <w:szCs w:val="24"/>
        </w:rPr>
        <w:t xml:space="preserve">, Quincy, MA </w:t>
      </w:r>
      <w:r w:rsidR="003E4CF9">
        <w:rPr>
          <w:rFonts w:ascii="Times New Roman" w:hAnsi="Times New Roman" w:cs="Times New Roman"/>
          <w:sz w:val="24"/>
          <w:szCs w:val="24"/>
        </w:rPr>
        <w:t xml:space="preserve"> </w:t>
      </w:r>
      <w:r w:rsidR="00A64179" w:rsidRPr="006A20D0">
        <w:rPr>
          <w:rFonts w:ascii="Times New Roman" w:hAnsi="Times New Roman" w:cs="Times New Roman"/>
          <w:sz w:val="24"/>
          <w:szCs w:val="24"/>
        </w:rPr>
        <w:t xml:space="preserve">02171. Copies of the proposed changes </w:t>
      </w:r>
      <w:r w:rsidR="00A60A65" w:rsidRPr="006A20D0">
        <w:rPr>
          <w:rFonts w:ascii="Times New Roman" w:hAnsi="Times New Roman" w:cs="Times New Roman"/>
          <w:sz w:val="24"/>
          <w:szCs w:val="24"/>
        </w:rPr>
        <w:t>will be</w:t>
      </w:r>
      <w:r w:rsidR="00A64179" w:rsidRPr="006A20D0">
        <w:rPr>
          <w:rFonts w:ascii="Times New Roman" w:hAnsi="Times New Roman" w:cs="Times New Roman"/>
          <w:sz w:val="24"/>
          <w:szCs w:val="24"/>
        </w:rPr>
        <w:t xml:space="preserve"> available at EOHHS or a</w:t>
      </w:r>
      <w:r w:rsidR="00857ED2" w:rsidRPr="006A20D0">
        <w:rPr>
          <w:rFonts w:ascii="Times New Roman" w:hAnsi="Times New Roman" w:cs="Times New Roman"/>
          <w:sz w:val="24"/>
          <w:szCs w:val="24"/>
        </w:rPr>
        <w:t xml:space="preserve">t </w:t>
      </w:r>
      <w:hyperlink r:id="rId10" w:history="1">
        <w:r w:rsidR="00857ED2" w:rsidRPr="006A20D0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https://www.mass.gov/service-details/executive-office-of-health-and-human-services-public-notices</w:t>
        </w:r>
      </w:hyperlink>
      <w:r w:rsidR="00A64179" w:rsidRPr="006A20D0">
        <w:rPr>
          <w:rFonts w:ascii="Times New Roman" w:hAnsi="Times New Roman" w:cs="Times New Roman"/>
          <w:sz w:val="24"/>
          <w:szCs w:val="24"/>
        </w:rPr>
        <w:t>.</w:t>
      </w:r>
      <w:r w:rsidR="003B606E" w:rsidRPr="006A20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FC4B4" w14:textId="77777777" w:rsidR="00322441" w:rsidRPr="006A20D0" w:rsidRDefault="00322441" w:rsidP="00322441">
      <w:pPr>
        <w:rPr>
          <w:rFonts w:ascii="Times New Roman" w:hAnsi="Times New Roman" w:cs="Times New Roman"/>
          <w:sz w:val="24"/>
          <w:szCs w:val="24"/>
        </w:rPr>
      </w:pPr>
    </w:p>
    <w:p w14:paraId="4A6B1EF9" w14:textId="2434D7A2" w:rsidR="008E5411" w:rsidRPr="006A20D0" w:rsidRDefault="00E255F9" w:rsidP="00322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Posted: </w:t>
      </w:r>
      <w:r w:rsidR="005E4FB8">
        <w:rPr>
          <w:rFonts w:ascii="Times New Roman" w:hAnsi="Times New Roman" w:cs="Times New Roman"/>
          <w:sz w:val="24"/>
          <w:szCs w:val="24"/>
        </w:rPr>
        <w:t>February 2</w:t>
      </w:r>
      <w:r w:rsidR="009C1AD3">
        <w:rPr>
          <w:rFonts w:ascii="Times New Roman" w:hAnsi="Times New Roman" w:cs="Times New Roman"/>
          <w:sz w:val="24"/>
          <w:szCs w:val="24"/>
        </w:rPr>
        <w:t>, 2024</w:t>
      </w:r>
      <w:r w:rsidR="00E136C3">
        <w:rPr>
          <w:rFonts w:ascii="Times New Roman" w:hAnsi="Times New Roman" w:cs="Times New Roman"/>
          <w:sz w:val="24"/>
          <w:szCs w:val="24"/>
        </w:rPr>
        <w:t xml:space="preserve"> (</w:t>
      </w:r>
      <w:r w:rsidR="005E4FB8">
        <w:rPr>
          <w:rFonts w:ascii="Times New Roman" w:hAnsi="Times New Roman" w:cs="Times New Roman"/>
          <w:sz w:val="24"/>
          <w:szCs w:val="24"/>
        </w:rPr>
        <w:t>earlier</w:t>
      </w:r>
      <w:r w:rsidR="00E136C3">
        <w:rPr>
          <w:rFonts w:ascii="Times New Roman" w:hAnsi="Times New Roman" w:cs="Times New Roman"/>
          <w:sz w:val="24"/>
          <w:szCs w:val="24"/>
        </w:rPr>
        <w:t xml:space="preserve"> notice posted December 22, 2023)</w:t>
      </w:r>
    </w:p>
    <w:sectPr w:rsidR="008E5411" w:rsidRPr="006A2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0020D"/>
    <w:multiLevelType w:val="hybridMultilevel"/>
    <w:tmpl w:val="C1C4F158"/>
    <w:lvl w:ilvl="0" w:tplc="E9A640D2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E34E8"/>
    <w:multiLevelType w:val="hybridMultilevel"/>
    <w:tmpl w:val="C1C4F158"/>
    <w:lvl w:ilvl="0" w:tplc="E9A640D2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27E43"/>
    <w:multiLevelType w:val="hybridMultilevel"/>
    <w:tmpl w:val="55A04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500376">
    <w:abstractNumId w:val="2"/>
  </w:num>
  <w:num w:numId="2" w16cid:durableId="607854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3432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6C"/>
    <w:rsid w:val="00014A92"/>
    <w:rsid w:val="000255B0"/>
    <w:rsid w:val="0004458D"/>
    <w:rsid w:val="00053B1B"/>
    <w:rsid w:val="00067317"/>
    <w:rsid w:val="00093D8F"/>
    <w:rsid w:val="000A6F63"/>
    <w:rsid w:val="000C1BE2"/>
    <w:rsid w:val="000E123F"/>
    <w:rsid w:val="000E31B0"/>
    <w:rsid w:val="000F03CA"/>
    <w:rsid w:val="001258F6"/>
    <w:rsid w:val="00132E99"/>
    <w:rsid w:val="0013718E"/>
    <w:rsid w:val="001C44A8"/>
    <w:rsid w:val="00205A2E"/>
    <w:rsid w:val="002222C9"/>
    <w:rsid w:val="002231B2"/>
    <w:rsid w:val="00224F7A"/>
    <w:rsid w:val="00231EDF"/>
    <w:rsid w:val="0024328E"/>
    <w:rsid w:val="00243963"/>
    <w:rsid w:val="00263DD6"/>
    <w:rsid w:val="002B7CED"/>
    <w:rsid w:val="00306EE2"/>
    <w:rsid w:val="00322441"/>
    <w:rsid w:val="00322825"/>
    <w:rsid w:val="00331541"/>
    <w:rsid w:val="00335BB2"/>
    <w:rsid w:val="003377E8"/>
    <w:rsid w:val="00357984"/>
    <w:rsid w:val="003712A7"/>
    <w:rsid w:val="00380715"/>
    <w:rsid w:val="003958E1"/>
    <w:rsid w:val="003A68FD"/>
    <w:rsid w:val="003B606E"/>
    <w:rsid w:val="003E4CF9"/>
    <w:rsid w:val="003F399D"/>
    <w:rsid w:val="004D323F"/>
    <w:rsid w:val="00530942"/>
    <w:rsid w:val="005532FE"/>
    <w:rsid w:val="005634E1"/>
    <w:rsid w:val="005B6A5D"/>
    <w:rsid w:val="005E4FB8"/>
    <w:rsid w:val="006122C7"/>
    <w:rsid w:val="006314C2"/>
    <w:rsid w:val="00633523"/>
    <w:rsid w:val="0069748F"/>
    <w:rsid w:val="006A20D0"/>
    <w:rsid w:val="006A5E23"/>
    <w:rsid w:val="007107E4"/>
    <w:rsid w:val="00714659"/>
    <w:rsid w:val="0071639D"/>
    <w:rsid w:val="00745C82"/>
    <w:rsid w:val="007639DC"/>
    <w:rsid w:val="0076692A"/>
    <w:rsid w:val="007777C8"/>
    <w:rsid w:val="007A3FFD"/>
    <w:rsid w:val="007A5F2E"/>
    <w:rsid w:val="007B0E49"/>
    <w:rsid w:val="007E538B"/>
    <w:rsid w:val="007E7CD7"/>
    <w:rsid w:val="0083498B"/>
    <w:rsid w:val="00847927"/>
    <w:rsid w:val="00857ED2"/>
    <w:rsid w:val="008877C9"/>
    <w:rsid w:val="008D16D1"/>
    <w:rsid w:val="008E5411"/>
    <w:rsid w:val="008F1FE6"/>
    <w:rsid w:val="00906F05"/>
    <w:rsid w:val="009C1AD3"/>
    <w:rsid w:val="009F77D8"/>
    <w:rsid w:val="00A1456E"/>
    <w:rsid w:val="00A60A65"/>
    <w:rsid w:val="00A64179"/>
    <w:rsid w:val="00AF076D"/>
    <w:rsid w:val="00B7727A"/>
    <w:rsid w:val="00BB3E84"/>
    <w:rsid w:val="00BB4116"/>
    <w:rsid w:val="00C07A6C"/>
    <w:rsid w:val="00C316A5"/>
    <w:rsid w:val="00C50F82"/>
    <w:rsid w:val="00C5324E"/>
    <w:rsid w:val="00CF4E3B"/>
    <w:rsid w:val="00CF69A8"/>
    <w:rsid w:val="00D00BC1"/>
    <w:rsid w:val="00D23242"/>
    <w:rsid w:val="00D275A1"/>
    <w:rsid w:val="00D83611"/>
    <w:rsid w:val="00DA3A04"/>
    <w:rsid w:val="00DC7695"/>
    <w:rsid w:val="00E136C3"/>
    <w:rsid w:val="00E21611"/>
    <w:rsid w:val="00E255F9"/>
    <w:rsid w:val="00E528AC"/>
    <w:rsid w:val="00E67500"/>
    <w:rsid w:val="00EB6D1D"/>
    <w:rsid w:val="00EC3916"/>
    <w:rsid w:val="00F064F0"/>
    <w:rsid w:val="00F63A49"/>
    <w:rsid w:val="00F645A7"/>
    <w:rsid w:val="00F87A8D"/>
    <w:rsid w:val="00FB0B87"/>
    <w:rsid w:val="00FB3E40"/>
    <w:rsid w:val="00FC3850"/>
    <w:rsid w:val="00FD5F79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E921"/>
  <w15:docId w15:val="{F1981FE4-CCC2-466C-B2B6-8E429DA6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7A6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D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52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67317"/>
    <w:pPr>
      <w:widowControl w:val="0"/>
      <w:autoSpaceDE w:val="0"/>
      <w:autoSpaceDN w:val="0"/>
    </w:pPr>
    <w:rPr>
      <w:rFonts w:ascii="Arial" w:eastAsia="Arial" w:hAnsi="Arial" w:cs="Arial"/>
      <w:sz w:val="14"/>
      <w:szCs w:val="1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67317"/>
    <w:rPr>
      <w:rFonts w:ascii="Arial" w:eastAsia="Arial" w:hAnsi="Arial" w:cs="Arial"/>
      <w:sz w:val="14"/>
      <w:szCs w:val="14"/>
      <w:lang w:bidi="en-US"/>
    </w:rPr>
  </w:style>
  <w:style w:type="character" w:styleId="Hyperlink">
    <w:name w:val="Hyperlink"/>
    <w:basedOn w:val="DefaultParagraphFont"/>
    <w:uiPriority w:val="99"/>
    <w:unhideWhenUsed/>
    <w:rsid w:val="007107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07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30942"/>
    <w:rPr>
      <w:color w:val="605E5C"/>
      <w:shd w:val="clear" w:color="auto" w:fill="E1DFDD"/>
    </w:rPr>
  </w:style>
  <w:style w:type="character" w:customStyle="1" w:styleId="SubjectLineChar">
    <w:name w:val="Subject Line Char"/>
    <w:basedOn w:val="DefaultParagraphFont"/>
    <w:link w:val="SubjectLine"/>
    <w:locked/>
    <w:rsid w:val="006A20D0"/>
    <w:rPr>
      <w:rFonts w:ascii="Georgia" w:eastAsia="Times New Roman" w:hAnsi="Georgia" w:cs="Times New Roman"/>
      <w:b/>
    </w:rPr>
  </w:style>
  <w:style w:type="paragraph" w:customStyle="1" w:styleId="SubjectLine">
    <w:name w:val="Subject Line"/>
    <w:basedOn w:val="Normal"/>
    <w:link w:val="SubjectLineChar"/>
    <w:qFormat/>
    <w:rsid w:val="006A20D0"/>
    <w:pPr>
      <w:spacing w:before="120" w:after="100" w:afterAutospacing="1" w:line="276" w:lineRule="auto"/>
      <w:ind w:left="360"/>
    </w:pPr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FB0B87"/>
  </w:style>
  <w:style w:type="character" w:styleId="FollowedHyperlink">
    <w:name w:val="FollowedHyperlink"/>
    <w:basedOn w:val="DefaultParagraphFont"/>
    <w:uiPriority w:val="99"/>
    <w:semiHidden/>
    <w:unhideWhenUsed/>
    <w:rsid w:val="006A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mass.gov/service-details/executive-office-of-health-and-human-services-public-notic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hs-regulations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C59730D9404C8F6DA9019E1D08F0" ma:contentTypeVersion="11" ma:contentTypeDescription="Create a new document." ma:contentTypeScope="" ma:versionID="33b19e1fef4a19eaa6f805833ba1d906">
  <xsd:schema xmlns:xsd="http://www.w3.org/2001/XMLSchema" xmlns:xs="http://www.w3.org/2001/XMLSchema" xmlns:p="http://schemas.microsoft.com/office/2006/metadata/properties" xmlns:ns2="a9f85131-52b1-4607-bd8f-fbbca39cbbe7" xmlns:ns3="a4d613de-b2e9-4e5b-af25-ca53735caa58" targetNamespace="http://schemas.microsoft.com/office/2006/metadata/properties" ma:root="true" ma:fieldsID="9fc0a331ae8515fcf7703c4fd57a7062" ns2:_="" ns3:_="">
    <xsd:import namespace="a9f85131-52b1-4607-bd8f-fbbca39cbbe7"/>
    <xsd:import namespace="a4d613de-b2e9-4e5b-af25-ca53735ca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85131-52b1-4607-bd8f-fbbca39cb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13de-b2e9-4e5b-af25-ca53735ca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6C76F-E226-41E6-B969-1D2E80877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2EFAF-0C87-4865-B660-548D28B8E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023586-A076-40CD-892D-08D8C9897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EF1C0D-5098-4EE5-8C0B-44F36B61D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85131-52b1-4607-bd8f-fbbca39cbbe7"/>
    <ds:schemaRef ds:uri="a4d613de-b2e9-4e5b-af25-ca53735ca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Maughan</dc:creator>
  <cp:lastModifiedBy>Philippa Durbin</cp:lastModifiedBy>
  <cp:revision>2</cp:revision>
  <dcterms:created xsi:type="dcterms:W3CDTF">2024-02-01T15:34:00Z</dcterms:created>
  <dcterms:modified xsi:type="dcterms:W3CDTF">2024-02-01T15:34:00Z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0x010100D533C59730D9404C8F6DA9019E1D08F0</vt:lpwstr>
  </property>
</Properties>
</file>