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87FD" w14:textId="77777777" w:rsidR="00F61957" w:rsidRDefault="00F61957" w:rsidP="00F61957">
      <w:pPr>
        <w:ind w:right="23"/>
        <w:jc w:val="center"/>
      </w:pPr>
      <w:r>
        <w:rPr>
          <w:noProof/>
        </w:rPr>
        <w:drawing>
          <wp:anchor distT="0" distB="0" distL="114300" distR="114300" simplePos="0" relativeHeight="251659264" behindDoc="0" locked="0" layoutInCell="1" allowOverlap="0" wp14:anchorId="4631051A" wp14:editId="619D91B5">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959BAD1" w14:textId="77777777" w:rsidR="00F61957" w:rsidRPr="00B30419" w:rsidRDefault="00F61957" w:rsidP="00F61957">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3260CFD3" w14:textId="77777777" w:rsidR="00F61957" w:rsidRPr="00B30419" w:rsidRDefault="00F61957" w:rsidP="00F61957">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7119AB5" w14:textId="77777777" w:rsidR="00F61957" w:rsidRPr="00B30419" w:rsidRDefault="00F61957" w:rsidP="00F61957">
      <w:pPr>
        <w:spacing w:line="240" w:lineRule="auto"/>
        <w:ind w:right="91"/>
        <w:jc w:val="center"/>
        <w:rPr>
          <w:rFonts w:ascii="Arial" w:eastAsia="Arial" w:hAnsi="Arial" w:cs="Arial"/>
        </w:rPr>
      </w:pPr>
      <w:r w:rsidRPr="00B30419">
        <w:rPr>
          <w:rFonts w:ascii="Arial" w:eastAsia="Arial" w:hAnsi="Arial" w:cs="Arial"/>
        </w:rPr>
        <w:t>STATE HOUSE    ▪    ROOM 373</w:t>
      </w:r>
    </w:p>
    <w:p w14:paraId="0968EF6B" w14:textId="77777777" w:rsidR="00F61957" w:rsidRPr="00B30419" w:rsidRDefault="00F61957" w:rsidP="00F61957">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19B5914C" w14:textId="77777777" w:rsidR="00F61957" w:rsidRPr="00B30419" w:rsidRDefault="00F61957" w:rsidP="00F61957">
      <w:pPr>
        <w:spacing w:line="240" w:lineRule="auto"/>
        <w:ind w:right="91"/>
        <w:jc w:val="right"/>
        <w:rPr>
          <w:rFonts w:ascii="Arial" w:eastAsia="Arial" w:hAnsi="Arial" w:cs="Arial"/>
        </w:rPr>
      </w:pPr>
      <w:r w:rsidRPr="00B30419">
        <w:rPr>
          <w:rFonts w:ascii="Arial" w:eastAsia="Arial" w:hAnsi="Arial" w:cs="Arial"/>
        </w:rPr>
        <w:t>TEL: (617) 727-2040</w:t>
      </w:r>
    </w:p>
    <w:p w14:paraId="6593D7A4" w14:textId="77777777" w:rsidR="00F61957" w:rsidRPr="00B30419" w:rsidRDefault="00F61957" w:rsidP="00F61957">
      <w:pPr>
        <w:spacing w:line="240" w:lineRule="auto"/>
        <w:ind w:right="91"/>
        <w:jc w:val="right"/>
        <w:rPr>
          <w:rFonts w:ascii="Arial" w:eastAsia="Arial" w:hAnsi="Arial" w:cs="Arial"/>
        </w:rPr>
      </w:pPr>
      <w:r w:rsidRPr="00B30419">
        <w:rPr>
          <w:rFonts w:ascii="Arial" w:eastAsia="Arial" w:hAnsi="Arial" w:cs="Arial"/>
        </w:rPr>
        <w:t>FAX: (617) 727-2779</w:t>
      </w:r>
    </w:p>
    <w:p w14:paraId="73C48FE8" w14:textId="77777777" w:rsidR="00F61957" w:rsidRDefault="00F61957" w:rsidP="00F61957">
      <w:pPr>
        <w:spacing w:line="240" w:lineRule="auto"/>
        <w:ind w:right="91"/>
        <w:jc w:val="right"/>
        <w:rPr>
          <w:rFonts w:ascii="Arial" w:eastAsia="Arial" w:hAnsi="Arial" w:cs="Arial"/>
        </w:rPr>
      </w:pPr>
      <w:r w:rsidRPr="00B30419">
        <w:rPr>
          <w:rFonts w:ascii="Arial" w:eastAsia="Arial" w:hAnsi="Arial" w:cs="Arial"/>
        </w:rPr>
        <w:t xml:space="preserve">www.mass.gov/eoaf </w:t>
      </w:r>
    </w:p>
    <w:p w14:paraId="56D1B59C" w14:textId="77777777" w:rsidR="00F61957" w:rsidRDefault="00F61957" w:rsidP="00F61957">
      <w:pPr>
        <w:pStyle w:val="Heading1"/>
        <w:spacing w:after="45"/>
        <w:ind w:left="0" w:right="175" w:firstLine="0"/>
        <w:rPr>
          <w:b w:val="0"/>
          <w:sz w:val="24"/>
        </w:rPr>
      </w:pPr>
    </w:p>
    <w:p w14:paraId="0B01719B" w14:textId="77777777" w:rsidR="00F61957" w:rsidRDefault="00F61957">
      <w:pPr>
        <w:spacing w:line="259" w:lineRule="auto"/>
        <w:ind w:left="0" w:right="129" w:firstLine="0"/>
        <w:jc w:val="center"/>
        <w:rPr>
          <w:b/>
          <w:sz w:val="24"/>
          <w:u w:val="single" w:color="000000"/>
        </w:rPr>
      </w:pPr>
    </w:p>
    <w:p w14:paraId="22AB9AA5" w14:textId="5225B0EE" w:rsidR="00546F4E" w:rsidRDefault="00000000">
      <w:pPr>
        <w:spacing w:line="259" w:lineRule="auto"/>
        <w:ind w:left="0" w:right="129" w:firstLine="0"/>
        <w:jc w:val="center"/>
      </w:pPr>
      <w:r>
        <w:rPr>
          <w:b/>
          <w:sz w:val="24"/>
          <w:u w:val="single" w:color="000000"/>
        </w:rPr>
        <w:t>Meeting Minutes</w:t>
      </w:r>
      <w:r>
        <w:rPr>
          <w:b/>
          <w:sz w:val="24"/>
        </w:rPr>
        <w:t xml:space="preserve"> </w:t>
      </w:r>
    </w:p>
    <w:p w14:paraId="2C586A49" w14:textId="77777777" w:rsidR="00546F4E" w:rsidRDefault="00000000">
      <w:pPr>
        <w:spacing w:line="259" w:lineRule="auto"/>
        <w:ind w:left="0" w:right="68" w:firstLine="0"/>
        <w:jc w:val="center"/>
      </w:pPr>
      <w:r>
        <w:rPr>
          <w:b/>
        </w:rPr>
        <w:t xml:space="preserve"> </w:t>
      </w:r>
    </w:p>
    <w:p w14:paraId="56F22ACA" w14:textId="77777777" w:rsidR="00546F4E" w:rsidRDefault="00000000">
      <w:pPr>
        <w:spacing w:line="243" w:lineRule="auto"/>
        <w:ind w:left="4179" w:right="2696" w:hanging="1118"/>
        <w:jc w:val="left"/>
      </w:pPr>
      <w:r>
        <w:rPr>
          <w:b/>
          <w:sz w:val="24"/>
        </w:rPr>
        <w:t xml:space="preserve">Wednesday, February 21, </w:t>
      </w:r>
      <w:proofErr w:type="gramStart"/>
      <w:r>
        <w:rPr>
          <w:b/>
          <w:sz w:val="24"/>
        </w:rPr>
        <w:t>2024</w:t>
      </w:r>
      <w:r>
        <w:rPr>
          <w:sz w:val="24"/>
        </w:rPr>
        <w:t xml:space="preserve"> </w:t>
      </w:r>
      <w:r>
        <w:rPr>
          <w:rFonts w:ascii="Segoe UI" w:eastAsia="Segoe UI" w:hAnsi="Segoe UI" w:cs="Segoe UI"/>
          <w:sz w:val="18"/>
        </w:rPr>
        <w:t xml:space="preserve"> </w:t>
      </w:r>
      <w:r>
        <w:rPr>
          <w:b/>
          <w:sz w:val="24"/>
        </w:rPr>
        <w:t>9</w:t>
      </w:r>
      <w:proofErr w:type="gramEnd"/>
      <w:r>
        <w:rPr>
          <w:b/>
          <w:sz w:val="24"/>
        </w:rPr>
        <w:t>:30 a.m.</w:t>
      </w:r>
      <w:r>
        <w:rPr>
          <w:sz w:val="24"/>
        </w:rPr>
        <w:t xml:space="preserve"> </w:t>
      </w:r>
      <w:r>
        <w:rPr>
          <w:rFonts w:ascii="Segoe UI" w:eastAsia="Segoe UI" w:hAnsi="Segoe UI" w:cs="Segoe UI"/>
          <w:sz w:val="18"/>
        </w:rPr>
        <w:t xml:space="preserve"> </w:t>
      </w:r>
    </w:p>
    <w:p w14:paraId="23607109" w14:textId="77777777" w:rsidR="00546F4E" w:rsidRDefault="00000000">
      <w:pPr>
        <w:spacing w:after="24" w:line="242" w:lineRule="auto"/>
        <w:ind w:left="476" w:hanging="425"/>
        <w:jc w:val="left"/>
      </w:pPr>
      <w: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18"/>
        </w:rPr>
        <w:t xml:space="preserve"> </w:t>
      </w:r>
      <w:r>
        <w:rPr>
          <w:sz w:val="24"/>
          <w:u w:val="single" w:color="000000"/>
        </w:rPr>
        <w:t>Zoom Link</w:t>
      </w:r>
      <w:r>
        <w:rPr>
          <w:sz w:val="24"/>
        </w:rPr>
        <w:t>:</w:t>
      </w:r>
      <w:hyperlink r:id="rId6">
        <w:r>
          <w:t xml:space="preserve"> </w:t>
        </w:r>
      </w:hyperlink>
      <w:hyperlink r:id="rId7">
        <w:r>
          <w:rPr>
            <w:color w:val="0563C1"/>
            <w:sz w:val="21"/>
            <w:u w:val="single" w:color="0563C1"/>
          </w:rPr>
          <w:t>Click here to join the meeting</w:t>
        </w:r>
      </w:hyperlink>
      <w:hyperlink r:id="rId8">
        <w:r>
          <w:rPr>
            <w:color w:val="252424"/>
          </w:rPr>
          <w:t xml:space="preserve"> </w:t>
        </w:r>
      </w:hyperlink>
      <w:r>
        <w:rPr>
          <w:rFonts w:ascii="Segoe UI" w:eastAsia="Segoe UI" w:hAnsi="Segoe UI" w:cs="Segoe UI"/>
          <w:sz w:val="18"/>
        </w:rPr>
        <w:t xml:space="preserve"> </w:t>
      </w:r>
    </w:p>
    <w:p w14:paraId="45DD1E17" w14:textId="77777777" w:rsidR="00546F4E" w:rsidRDefault="00000000">
      <w:pPr>
        <w:spacing w:line="259" w:lineRule="auto"/>
        <w:ind w:left="344" w:firstLine="0"/>
        <w:jc w:val="left"/>
      </w:pPr>
      <w:proofErr w:type="spellStart"/>
      <w:r>
        <w:rPr>
          <w:sz w:val="24"/>
          <w:u w:val="single" w:color="000000"/>
        </w:rPr>
        <w:t>ZoomURL</w:t>
      </w:r>
      <w:proofErr w:type="spellEnd"/>
      <w:r>
        <w:rPr>
          <w:sz w:val="24"/>
        </w:rPr>
        <w:t>:</w:t>
      </w:r>
      <w:r>
        <w:t xml:space="preserve"> </w:t>
      </w:r>
      <w:hyperlink r:id="rId9">
        <w:r>
          <w:rPr>
            <w:sz w:val="24"/>
          </w:rPr>
          <w:t xml:space="preserve"> </w:t>
        </w:r>
      </w:hyperlink>
      <w:hyperlink r:id="rId10">
        <w:r>
          <w:rPr>
            <w:sz w:val="16"/>
          </w:rPr>
          <w:t xml:space="preserve"> </w:t>
        </w:r>
      </w:hyperlink>
      <w:hyperlink r:id="rId11">
        <w:r>
          <w:rPr>
            <w:color w:val="0563C1"/>
            <w:sz w:val="20"/>
            <w:u w:val="single" w:color="0563C1"/>
          </w:rPr>
          <w:t>https://us02web.zoom.us/j/82487900811?pwd=RWN4Vkw0UElTU0ptblVta0FUUUI0dz09</w:t>
        </w:r>
      </w:hyperlink>
      <w:hyperlink r:id="rId12">
        <w:r>
          <w:rPr>
            <w:color w:val="252424"/>
          </w:rPr>
          <w:t xml:space="preserve"> </w:t>
        </w:r>
      </w:hyperlink>
      <w:r>
        <w:rPr>
          <w:rFonts w:ascii="Segoe UI" w:eastAsia="Segoe UI" w:hAnsi="Segoe UI" w:cs="Segoe UI"/>
          <w:sz w:val="18"/>
        </w:rPr>
        <w:t xml:space="preserve"> </w:t>
      </w:r>
    </w:p>
    <w:p w14:paraId="4ED83E8F" w14:textId="77777777" w:rsidR="00546F4E" w:rsidRDefault="00000000">
      <w:pPr>
        <w:spacing w:line="259" w:lineRule="auto"/>
        <w:ind w:left="10" w:right="181"/>
        <w:jc w:val="center"/>
      </w:pPr>
      <w:r>
        <w:rPr>
          <w:u w:val="single" w:color="000000"/>
        </w:rPr>
        <w:t>Meeting ID</w:t>
      </w:r>
      <w:r>
        <w:t xml:space="preserve">: 824 8790 0811 </w:t>
      </w:r>
      <w:r>
        <w:rPr>
          <w:rFonts w:ascii="Segoe UI" w:eastAsia="Segoe UI" w:hAnsi="Segoe UI" w:cs="Segoe UI"/>
          <w:sz w:val="18"/>
        </w:rPr>
        <w:t xml:space="preserve"> </w:t>
      </w:r>
    </w:p>
    <w:p w14:paraId="58E4C47F" w14:textId="77777777" w:rsidR="00546F4E" w:rsidRDefault="00000000">
      <w:pPr>
        <w:spacing w:line="259" w:lineRule="auto"/>
        <w:ind w:left="10" w:right="176"/>
        <w:jc w:val="center"/>
      </w:pPr>
      <w:r>
        <w:rPr>
          <w:u w:val="single" w:color="000000"/>
        </w:rPr>
        <w:t>Passcode</w:t>
      </w:r>
      <w:r>
        <w:t xml:space="preserve">: 414949 </w:t>
      </w:r>
      <w:r>
        <w:rPr>
          <w:rFonts w:ascii="Segoe UI" w:eastAsia="Segoe UI" w:hAnsi="Segoe UI" w:cs="Segoe UI"/>
          <w:sz w:val="18"/>
        </w:rPr>
        <w:t xml:space="preserve"> </w:t>
      </w:r>
    </w:p>
    <w:p w14:paraId="5B532017" w14:textId="77777777" w:rsidR="00546F4E" w:rsidRDefault="00000000">
      <w:pPr>
        <w:spacing w:line="259" w:lineRule="auto"/>
        <w:ind w:left="10" w:right="176"/>
        <w:jc w:val="center"/>
      </w:pPr>
      <w:r>
        <w:rPr>
          <w:u w:val="single" w:color="000000"/>
        </w:rPr>
        <w:t>Teleconference line</w:t>
      </w:r>
      <w:r>
        <w:t xml:space="preserve">: 646 558 8656; Phone Conference code: </w:t>
      </w:r>
      <w:r>
        <w:rPr>
          <w:u w:val="single" w:color="000000"/>
        </w:rPr>
        <w:t xml:space="preserve">414949 </w:t>
      </w:r>
      <w:r>
        <w:rPr>
          <w:color w:val="252424"/>
          <w:u w:val="single" w:color="000000"/>
        </w:rPr>
        <w:t>#</w:t>
      </w:r>
      <w:r>
        <w:rPr>
          <w:color w:val="252424"/>
        </w:rPr>
        <w:t xml:space="preserve"> </w:t>
      </w:r>
      <w:r>
        <w:rPr>
          <w:rFonts w:ascii="Segoe UI" w:eastAsia="Segoe UI" w:hAnsi="Segoe UI" w:cs="Segoe UI"/>
          <w:sz w:val="18"/>
        </w:rPr>
        <w:t xml:space="preserve"> </w:t>
      </w:r>
    </w:p>
    <w:p w14:paraId="1F02F809" w14:textId="77777777" w:rsidR="00546F4E" w:rsidRDefault="00000000">
      <w:pPr>
        <w:spacing w:line="259" w:lineRule="auto"/>
        <w:ind w:left="1" w:firstLine="0"/>
        <w:jc w:val="left"/>
      </w:pPr>
      <w:r>
        <w:t xml:space="preserve"> </w:t>
      </w:r>
    </w:p>
    <w:p w14:paraId="4FF23767" w14:textId="77777777" w:rsidR="00546F4E" w:rsidRDefault="00000000">
      <w:pPr>
        <w:ind w:left="11" w:right="107"/>
      </w:pPr>
      <w:r>
        <w:t xml:space="preserve">The meeting was called to order at 9:30 a.m. </w:t>
      </w:r>
    </w:p>
    <w:p w14:paraId="1A4444DC" w14:textId="77777777" w:rsidR="00546F4E" w:rsidRDefault="00000000">
      <w:pPr>
        <w:spacing w:line="259" w:lineRule="auto"/>
        <w:ind w:left="1" w:firstLine="0"/>
        <w:jc w:val="left"/>
      </w:pPr>
      <w:r>
        <w:t xml:space="preserve"> </w:t>
      </w:r>
    </w:p>
    <w:p w14:paraId="4812689D" w14:textId="77777777" w:rsidR="00546F4E" w:rsidRDefault="00000000">
      <w:pPr>
        <w:spacing w:line="259" w:lineRule="auto"/>
        <w:ind w:left="-4"/>
        <w:jc w:val="left"/>
      </w:pPr>
      <w:r>
        <w:rPr>
          <w:b/>
        </w:rPr>
        <w:t xml:space="preserve">Board members comprising a quorum: </w:t>
      </w:r>
    </w:p>
    <w:p w14:paraId="05442DD3" w14:textId="77777777" w:rsidR="00546F4E" w:rsidRDefault="00000000">
      <w:pPr>
        <w:spacing w:line="259" w:lineRule="auto"/>
        <w:ind w:left="1" w:firstLine="0"/>
        <w:jc w:val="left"/>
      </w:pPr>
      <w:r>
        <w:t xml:space="preserve"> </w:t>
      </w:r>
    </w:p>
    <w:p w14:paraId="239EA283" w14:textId="77777777" w:rsidR="00546F4E" w:rsidRDefault="00000000">
      <w:pPr>
        <w:ind w:left="716" w:right="107"/>
      </w:pPr>
      <w:r>
        <w:t xml:space="preserve">Brent Andersen, Pilgrim Bay Insurance </w:t>
      </w:r>
    </w:p>
    <w:p w14:paraId="17CD5189" w14:textId="77777777" w:rsidR="00546F4E" w:rsidRDefault="00000000">
      <w:pPr>
        <w:ind w:left="716" w:right="505"/>
      </w:pPr>
      <w:r>
        <w:t xml:space="preserve">Kaitlyn Connors, Executive Office for Administration and Finance, Board Interim Chair John Durgin, Office of the State Treasurer </w:t>
      </w:r>
    </w:p>
    <w:p w14:paraId="3ABDB55C" w14:textId="77777777" w:rsidR="00546F4E" w:rsidRDefault="00000000">
      <w:pPr>
        <w:ind w:left="716" w:right="107"/>
      </w:pPr>
      <w:r>
        <w:t xml:space="preserve">Sue Perez, Office of the State Treasurer </w:t>
      </w:r>
    </w:p>
    <w:p w14:paraId="1AE353EE" w14:textId="77777777" w:rsidR="00546F4E" w:rsidRDefault="00000000">
      <w:pPr>
        <w:spacing w:line="259" w:lineRule="auto"/>
        <w:ind w:left="721" w:firstLine="0"/>
        <w:jc w:val="left"/>
      </w:pPr>
      <w:r>
        <w:t xml:space="preserve"> </w:t>
      </w:r>
    </w:p>
    <w:p w14:paraId="1E178C35" w14:textId="77777777" w:rsidR="00546F4E" w:rsidRDefault="00000000">
      <w:pPr>
        <w:spacing w:line="259" w:lineRule="auto"/>
        <w:ind w:left="1" w:firstLine="0"/>
        <w:jc w:val="left"/>
      </w:pPr>
      <w:r>
        <w:t xml:space="preserve"> </w:t>
      </w:r>
    </w:p>
    <w:p w14:paraId="086A9052" w14:textId="77777777" w:rsidR="00546F4E" w:rsidRDefault="00000000">
      <w:pPr>
        <w:spacing w:line="259" w:lineRule="auto"/>
        <w:ind w:left="1" w:firstLine="0"/>
        <w:jc w:val="left"/>
      </w:pPr>
      <w:r>
        <w:t xml:space="preserve"> </w:t>
      </w:r>
    </w:p>
    <w:p w14:paraId="7B2F3CB4" w14:textId="77777777" w:rsidR="00546F4E" w:rsidRDefault="00000000">
      <w:pPr>
        <w:spacing w:line="259" w:lineRule="auto"/>
        <w:ind w:left="-4"/>
        <w:jc w:val="left"/>
      </w:pPr>
      <w:r>
        <w:rPr>
          <w:b/>
        </w:rPr>
        <w:t>Others in attendance</w:t>
      </w:r>
      <w:r>
        <w:t xml:space="preserve">: </w:t>
      </w:r>
    </w:p>
    <w:p w14:paraId="5E38B7F4" w14:textId="77777777" w:rsidR="00546F4E" w:rsidRDefault="00000000">
      <w:pPr>
        <w:ind w:left="716" w:right="107"/>
      </w:pPr>
      <w:r>
        <w:t xml:space="preserve">Rachel Madden, Massachusetts Housing Finance Agency </w:t>
      </w:r>
    </w:p>
    <w:p w14:paraId="40F60181" w14:textId="77777777" w:rsidR="00546F4E" w:rsidRDefault="00000000">
      <w:pPr>
        <w:ind w:left="716" w:right="107"/>
      </w:pPr>
      <w:r>
        <w:t xml:space="preserve">Kathleen Connolly, Massachusetts Housing Finance Agency’ </w:t>
      </w:r>
    </w:p>
    <w:p w14:paraId="38A480FD" w14:textId="77777777" w:rsidR="00546F4E" w:rsidRDefault="00000000">
      <w:pPr>
        <w:spacing w:line="259" w:lineRule="auto"/>
        <w:ind w:left="721" w:firstLine="0"/>
        <w:jc w:val="left"/>
      </w:pPr>
      <w:r>
        <w:t xml:space="preserve"> </w:t>
      </w:r>
    </w:p>
    <w:p w14:paraId="19F53C8F" w14:textId="77777777" w:rsidR="00546F4E" w:rsidRDefault="00000000">
      <w:pPr>
        <w:pStyle w:val="Heading1"/>
        <w:ind w:left="-4"/>
      </w:pPr>
      <w:r>
        <w:t>1.</w:t>
      </w:r>
      <w:r>
        <w:rPr>
          <w:rFonts w:ascii="Arial" w:eastAsia="Arial" w:hAnsi="Arial" w:cs="Arial"/>
        </w:rPr>
        <w:t xml:space="preserve"> </w:t>
      </w:r>
      <w:r>
        <w:t xml:space="preserve">Administrative Matters </w:t>
      </w:r>
    </w:p>
    <w:p w14:paraId="7020FAD6" w14:textId="77777777" w:rsidR="00546F4E" w:rsidRDefault="00000000">
      <w:pPr>
        <w:spacing w:line="259" w:lineRule="auto"/>
        <w:ind w:left="0" w:firstLine="0"/>
        <w:jc w:val="left"/>
      </w:pPr>
      <w:r>
        <w:rPr>
          <w:b/>
        </w:rPr>
        <w:t xml:space="preserve"> </w:t>
      </w:r>
    </w:p>
    <w:p w14:paraId="3C43C91F" w14:textId="77777777" w:rsidR="00546F4E" w:rsidRDefault="00000000">
      <w:pPr>
        <w:ind w:left="1080" w:right="107" w:hanging="487"/>
      </w:pPr>
      <w:r>
        <w:t>I.</w:t>
      </w:r>
      <w:r>
        <w:rPr>
          <w:rFonts w:ascii="Arial" w:eastAsia="Arial" w:hAnsi="Arial" w:cs="Arial"/>
        </w:rPr>
        <w:t xml:space="preserve"> </w:t>
      </w:r>
      <w:r>
        <w:t xml:space="preserve">Ms. Connors called the meeting to order and conducted the roll call. On a motion made by Mr. Durgin, and duly seconded, members voted to unanimously to approve the January 25, 2024, meeting minutes. Ms. Connors then moved to the next agenda item: Massachusetts Housing Finance Agency’s Derivative Review Request. </w:t>
      </w:r>
    </w:p>
    <w:p w14:paraId="0F877AF6" w14:textId="77777777" w:rsidR="00546F4E" w:rsidRDefault="00000000">
      <w:pPr>
        <w:spacing w:line="259" w:lineRule="auto"/>
        <w:ind w:left="1081" w:firstLine="0"/>
        <w:jc w:val="left"/>
      </w:pPr>
      <w:r>
        <w:t xml:space="preserve"> </w:t>
      </w:r>
    </w:p>
    <w:p w14:paraId="5B84FAE5" w14:textId="77777777" w:rsidR="00546F4E" w:rsidRDefault="00000000">
      <w:pPr>
        <w:numPr>
          <w:ilvl w:val="0"/>
          <w:numId w:val="1"/>
        </w:numPr>
        <w:spacing w:line="259" w:lineRule="auto"/>
        <w:ind w:hanging="360"/>
        <w:jc w:val="left"/>
      </w:pPr>
      <w:r>
        <w:rPr>
          <w:b/>
        </w:rPr>
        <w:t xml:space="preserve">Discussion </w:t>
      </w:r>
    </w:p>
    <w:p w14:paraId="179A00A1" w14:textId="77777777" w:rsidR="00546F4E" w:rsidRDefault="00000000">
      <w:pPr>
        <w:spacing w:after="2" w:line="259" w:lineRule="auto"/>
        <w:ind w:left="0" w:firstLine="0"/>
        <w:jc w:val="left"/>
      </w:pPr>
      <w:r>
        <w:rPr>
          <w:b/>
        </w:rPr>
        <w:t xml:space="preserve"> </w:t>
      </w:r>
    </w:p>
    <w:p w14:paraId="0A16E760" w14:textId="77777777" w:rsidR="00546F4E" w:rsidRDefault="00000000">
      <w:pPr>
        <w:numPr>
          <w:ilvl w:val="1"/>
          <w:numId w:val="1"/>
        </w:numPr>
        <w:spacing w:line="259" w:lineRule="auto"/>
        <w:ind w:hanging="487"/>
        <w:jc w:val="left"/>
      </w:pPr>
      <w:r>
        <w:rPr>
          <w:i/>
        </w:rPr>
        <w:t xml:space="preserve">No discussion matters scheduled. </w:t>
      </w:r>
    </w:p>
    <w:p w14:paraId="2BB6FAE9" w14:textId="77777777" w:rsidR="00546F4E" w:rsidRDefault="00000000">
      <w:pPr>
        <w:spacing w:line="259" w:lineRule="auto"/>
        <w:ind w:left="0" w:firstLine="0"/>
        <w:jc w:val="left"/>
      </w:pPr>
      <w:r>
        <w:t xml:space="preserve"> </w:t>
      </w:r>
    </w:p>
    <w:p w14:paraId="25C4767E" w14:textId="77777777" w:rsidR="00546F4E" w:rsidRDefault="00000000">
      <w:pPr>
        <w:spacing w:line="259" w:lineRule="auto"/>
        <w:ind w:left="0" w:firstLine="0"/>
        <w:jc w:val="left"/>
      </w:pPr>
      <w:r>
        <w:rPr>
          <w:b/>
        </w:rPr>
        <w:lastRenderedPageBreak/>
        <w:t xml:space="preserve"> </w:t>
      </w:r>
    </w:p>
    <w:p w14:paraId="7D027BF0" w14:textId="77777777" w:rsidR="00546F4E" w:rsidRDefault="00000000">
      <w:pPr>
        <w:numPr>
          <w:ilvl w:val="0"/>
          <w:numId w:val="1"/>
        </w:numPr>
        <w:spacing w:line="259" w:lineRule="auto"/>
        <w:ind w:hanging="360"/>
        <w:jc w:val="left"/>
      </w:pPr>
      <w:r>
        <w:rPr>
          <w:b/>
        </w:rPr>
        <w:t xml:space="preserve">Waiver Requests </w:t>
      </w:r>
    </w:p>
    <w:p w14:paraId="6359A0EB" w14:textId="77777777" w:rsidR="00546F4E" w:rsidRDefault="00000000">
      <w:pPr>
        <w:spacing w:after="2" w:line="259" w:lineRule="auto"/>
        <w:ind w:left="360" w:firstLine="0"/>
        <w:jc w:val="left"/>
      </w:pPr>
      <w:r>
        <w:rPr>
          <w:b/>
        </w:rPr>
        <w:t xml:space="preserve"> </w:t>
      </w:r>
    </w:p>
    <w:p w14:paraId="007F4598" w14:textId="77777777" w:rsidR="00546F4E" w:rsidRDefault="00000000">
      <w:pPr>
        <w:numPr>
          <w:ilvl w:val="1"/>
          <w:numId w:val="1"/>
        </w:numPr>
        <w:spacing w:line="259" w:lineRule="auto"/>
        <w:ind w:hanging="487"/>
        <w:jc w:val="left"/>
      </w:pPr>
      <w:r>
        <w:rPr>
          <w:i/>
        </w:rPr>
        <w:t xml:space="preserve">No waiver requests scheduled. </w:t>
      </w:r>
    </w:p>
    <w:p w14:paraId="2D9D931D" w14:textId="77777777" w:rsidR="00546F4E" w:rsidRDefault="00000000">
      <w:pPr>
        <w:spacing w:line="259" w:lineRule="auto"/>
        <w:ind w:left="0" w:firstLine="0"/>
        <w:jc w:val="left"/>
      </w:pPr>
      <w:r>
        <w:t xml:space="preserve"> </w:t>
      </w:r>
    </w:p>
    <w:p w14:paraId="11219089" w14:textId="77777777" w:rsidR="00546F4E" w:rsidRDefault="00000000">
      <w:pPr>
        <w:pStyle w:val="Heading1"/>
        <w:ind w:left="-4"/>
      </w:pPr>
      <w:r>
        <w:t>4.</w:t>
      </w:r>
      <w:r>
        <w:rPr>
          <w:rFonts w:ascii="Arial" w:eastAsia="Arial" w:hAnsi="Arial" w:cs="Arial"/>
        </w:rPr>
        <w:t xml:space="preserve"> </w:t>
      </w:r>
      <w:r>
        <w:t xml:space="preserve">Derivative Reviews </w:t>
      </w:r>
    </w:p>
    <w:p w14:paraId="4FB2A44F" w14:textId="77777777" w:rsidR="00546F4E" w:rsidRDefault="00000000">
      <w:pPr>
        <w:spacing w:line="259" w:lineRule="auto"/>
        <w:ind w:left="360" w:firstLine="0"/>
        <w:jc w:val="left"/>
      </w:pPr>
      <w:r>
        <w:rPr>
          <w:b/>
        </w:rPr>
        <w:t xml:space="preserve"> </w:t>
      </w:r>
    </w:p>
    <w:p w14:paraId="1356464D" w14:textId="77777777" w:rsidR="00546F4E" w:rsidRDefault="00000000">
      <w:pPr>
        <w:ind w:left="1171" w:right="107" w:hanging="578"/>
      </w:pPr>
      <w:r>
        <w:t>I.</w:t>
      </w:r>
      <w:r>
        <w:rPr>
          <w:rFonts w:ascii="Arial" w:eastAsia="Arial" w:hAnsi="Arial" w:cs="Arial"/>
        </w:rPr>
        <w:t xml:space="preserve"> </w:t>
      </w:r>
      <w:r>
        <w:t xml:space="preserve">Ms. Madden, Chief Financial &amp; Administrative Officer for the Massachusetts Housing Finance Agency presented the agency’s derivative review request to the State Finance and Governance Board (the “Board”). </w:t>
      </w:r>
    </w:p>
    <w:p w14:paraId="6FD3C0CD" w14:textId="77777777" w:rsidR="00546F4E" w:rsidRDefault="00000000">
      <w:pPr>
        <w:spacing w:line="259" w:lineRule="auto"/>
        <w:ind w:left="1171" w:firstLine="0"/>
        <w:jc w:val="left"/>
      </w:pPr>
      <w:r>
        <w:t xml:space="preserve"> </w:t>
      </w:r>
    </w:p>
    <w:p w14:paraId="29986798" w14:textId="77777777" w:rsidR="00546F4E" w:rsidRDefault="00000000">
      <w:pPr>
        <w:spacing w:after="254"/>
        <w:ind w:left="1181" w:right="107"/>
      </w:pPr>
      <w:r>
        <w:t>Ms. Madden presented the Massachusetts Housing Finance Agency’s (“</w:t>
      </w:r>
      <w:proofErr w:type="spellStart"/>
      <w:r>
        <w:t>MassHousing</w:t>
      </w:r>
      <w:proofErr w:type="spellEnd"/>
      <w:r>
        <w:t xml:space="preserve">”) requests for a review of potential upcoming variable rate bond or note transactions. She briefly explained the two requests, which were general authorizations by the </w:t>
      </w:r>
      <w:proofErr w:type="spellStart"/>
      <w:r>
        <w:t>MassHousing</w:t>
      </w:r>
      <w:proofErr w:type="spellEnd"/>
      <w:r>
        <w:t xml:space="preserve"> Board to issue bond and/or note transactions for their Multi-Family and Single-Family mortgage programs in the upcoming calendar year and noted that more details on the proposal could be found in the financial advisor memo and other supporting materials that </w:t>
      </w:r>
      <w:proofErr w:type="spellStart"/>
      <w:r>
        <w:t>MassHousing</w:t>
      </w:r>
      <w:proofErr w:type="spellEnd"/>
      <w:r>
        <w:t xml:space="preserve"> submitted to the Board in advance of this meeting.  </w:t>
      </w:r>
      <w:r>
        <w:rPr>
          <w:sz w:val="24"/>
        </w:rPr>
        <w:t xml:space="preserve"> </w:t>
      </w:r>
      <w:r>
        <w:t xml:space="preserve">She also noted </w:t>
      </w:r>
      <w:proofErr w:type="spellStart"/>
      <w:r>
        <w:t>MassHousing</w:t>
      </w:r>
      <w:proofErr w:type="spellEnd"/>
      <w:r>
        <w:t xml:space="preserve"> is scheduled to access the market in the coming months and therefore is seeking SFGB review ahead of those transactions.</w:t>
      </w:r>
      <w:r>
        <w:rPr>
          <w:sz w:val="24"/>
        </w:rPr>
        <w:t xml:space="preserve"> </w:t>
      </w:r>
    </w:p>
    <w:p w14:paraId="56CAF414" w14:textId="77777777" w:rsidR="00546F4E" w:rsidRDefault="00000000">
      <w:pPr>
        <w:spacing w:after="270"/>
        <w:ind w:left="1182" w:right="107"/>
      </w:pPr>
      <w:r>
        <w:t xml:space="preserve">Ms. Madden explained that the two </w:t>
      </w:r>
      <w:proofErr w:type="spellStart"/>
      <w:r>
        <w:t>MassHousing</w:t>
      </w:r>
      <w:proofErr w:type="spellEnd"/>
      <w:r>
        <w:t xml:space="preserve"> Board votes contemplate using variable rate debt and the possibility of using derivatives in both programs, which enable </w:t>
      </w:r>
      <w:proofErr w:type="spellStart"/>
      <w:r>
        <w:t>MassHousing</w:t>
      </w:r>
      <w:proofErr w:type="spellEnd"/>
      <w:r>
        <w:t xml:space="preserve"> to utilize these tools if future market conditions render them advantageous to </w:t>
      </w:r>
      <w:proofErr w:type="spellStart"/>
      <w:r>
        <w:t>MassHousing</w:t>
      </w:r>
      <w:proofErr w:type="spellEnd"/>
      <w:r>
        <w:t xml:space="preserve">.  </w:t>
      </w:r>
    </w:p>
    <w:p w14:paraId="43029681" w14:textId="77777777" w:rsidR="00546F4E" w:rsidRDefault="00000000">
      <w:pPr>
        <w:spacing w:after="273"/>
        <w:ind w:left="1181" w:right="107"/>
      </w:pPr>
      <w:r>
        <w:t xml:space="preserve">To date, </w:t>
      </w:r>
      <w:proofErr w:type="spellStart"/>
      <w:r>
        <w:t>MassHousing</w:t>
      </w:r>
      <w:proofErr w:type="spellEnd"/>
      <w:r>
        <w:t xml:space="preserve"> has almost exclusively used fixed rate debt for both its Multi-Family and Single-Family programs. Today approximately 94% of outstanding </w:t>
      </w:r>
      <w:proofErr w:type="gramStart"/>
      <w:r>
        <w:t>Multi-Family</w:t>
      </w:r>
      <w:proofErr w:type="gramEnd"/>
      <w:r>
        <w:t xml:space="preserve"> debt and 92% of outstanding Single-Family debt is fixed rate. The addition of new variable rate debt, in reasonable amounts, and in combination with interest rate swaps to reduce interest rate risk, will enable </w:t>
      </w:r>
      <w:proofErr w:type="spellStart"/>
      <w:r>
        <w:t>MassHousing</w:t>
      </w:r>
      <w:proofErr w:type="spellEnd"/>
      <w:r>
        <w:t xml:space="preserve"> to lower the future cost of debt, which will allow </w:t>
      </w:r>
      <w:proofErr w:type="spellStart"/>
      <w:r>
        <w:t>MassHousing</w:t>
      </w:r>
      <w:proofErr w:type="spellEnd"/>
      <w:r>
        <w:t xml:space="preserve"> to provide lower mortgage rates to its borrowers. </w:t>
      </w:r>
    </w:p>
    <w:p w14:paraId="5554BAA3" w14:textId="77777777" w:rsidR="00546F4E" w:rsidRDefault="00000000">
      <w:pPr>
        <w:ind w:left="1181" w:right="107"/>
      </w:pPr>
      <w:proofErr w:type="spellStart"/>
      <w:r>
        <w:t>MassHousing</w:t>
      </w:r>
      <w:proofErr w:type="spellEnd"/>
      <w:r>
        <w:t xml:space="preserve"> engaged its financial advisor to review the various types of variable rate debt and interest rate swaps available to </w:t>
      </w:r>
      <w:proofErr w:type="spellStart"/>
      <w:r>
        <w:t>MassHousing</w:t>
      </w:r>
      <w:proofErr w:type="spellEnd"/>
      <w:r>
        <w:t xml:space="preserve"> and examine the potential benefits and risks associated with these instruments.  Results are outlined in the financial advisor memo. All proposed debt structures, swaps, counterparties and other components of future transactions will conform with </w:t>
      </w:r>
      <w:proofErr w:type="spellStart"/>
      <w:r>
        <w:t>MassHousing’s</w:t>
      </w:r>
      <w:proofErr w:type="spellEnd"/>
      <w:r>
        <w:t xml:space="preserve"> Debt Management and Investment policies. </w:t>
      </w:r>
    </w:p>
    <w:p w14:paraId="2E88EF02" w14:textId="77777777" w:rsidR="00546F4E" w:rsidRDefault="00000000">
      <w:pPr>
        <w:spacing w:line="259" w:lineRule="auto"/>
        <w:ind w:left="1172" w:firstLine="0"/>
        <w:jc w:val="left"/>
      </w:pPr>
      <w:r>
        <w:t xml:space="preserve"> </w:t>
      </w:r>
    </w:p>
    <w:p w14:paraId="5645F9DD" w14:textId="77777777" w:rsidR="00546F4E" w:rsidRDefault="00000000">
      <w:pPr>
        <w:ind w:left="1182" w:right="107"/>
      </w:pPr>
      <w:r>
        <w:t xml:space="preserve">On a motion made by Ms. Perez and duly seconded, the Board voted unanimously that it had received satisfactory information regarding the proposed Massachusetts Housing Finance Agency transactions involving new derivative financial products by </w:t>
      </w:r>
      <w:proofErr w:type="spellStart"/>
      <w:r>
        <w:t>MassHousing</w:t>
      </w:r>
      <w:proofErr w:type="spellEnd"/>
      <w:r>
        <w:t xml:space="preserve"> and deems the submission (</w:t>
      </w:r>
      <w:proofErr w:type="spellStart"/>
      <w:r>
        <w:t>i</w:t>
      </w:r>
      <w:proofErr w:type="spellEnd"/>
      <w:r>
        <w:t>) consistent with the purpose and intent of Sections 97 and 98 of Chapter 6 of the Massachusetts General Laws (“Chapter 6”) and regulations promulgated thereunder and (ii) reviewed with no additional conclusions required. The Board concludes that the items required to be submitted to the Board pursuant to Chapter 6 and any regulations promulgated thereunder have been submitted</w:t>
      </w:r>
      <w:r>
        <w:rPr>
          <w:sz w:val="24"/>
        </w:rPr>
        <w:t xml:space="preserve"> </w:t>
      </w:r>
      <w:r>
        <w:t>in a manner consistent with the regulations.</w:t>
      </w:r>
      <w:r>
        <w:rPr>
          <w:sz w:val="24"/>
        </w:rPr>
        <w:t xml:space="preserve"> </w:t>
      </w:r>
    </w:p>
    <w:p w14:paraId="558F80D4" w14:textId="77777777" w:rsidR="00546F4E" w:rsidRDefault="00000000">
      <w:pPr>
        <w:spacing w:line="259" w:lineRule="auto"/>
        <w:ind w:left="1172" w:firstLine="0"/>
        <w:jc w:val="left"/>
      </w:pPr>
      <w:r>
        <w:t xml:space="preserve"> </w:t>
      </w:r>
      <w:r>
        <w:rPr>
          <w:rFonts w:ascii="Segoe UI" w:eastAsia="Segoe UI" w:hAnsi="Segoe UI" w:cs="Segoe UI"/>
          <w:sz w:val="18"/>
        </w:rPr>
        <w:t xml:space="preserve"> </w:t>
      </w:r>
    </w:p>
    <w:p w14:paraId="7D4E3448" w14:textId="77777777" w:rsidR="00546F4E" w:rsidRDefault="00000000">
      <w:pPr>
        <w:spacing w:line="259" w:lineRule="auto"/>
        <w:ind w:left="1" w:firstLine="0"/>
        <w:jc w:val="left"/>
      </w:pPr>
      <w:r>
        <w:rPr>
          <w:b/>
        </w:rPr>
        <w:t xml:space="preserve"> </w:t>
      </w:r>
    </w:p>
    <w:p w14:paraId="3C38A43E" w14:textId="77777777" w:rsidR="00546F4E" w:rsidRDefault="00000000">
      <w:pPr>
        <w:numPr>
          <w:ilvl w:val="0"/>
          <w:numId w:val="2"/>
        </w:numPr>
        <w:spacing w:line="259" w:lineRule="auto"/>
        <w:ind w:hanging="360"/>
        <w:jc w:val="left"/>
      </w:pPr>
      <w:r>
        <w:rPr>
          <w:b/>
        </w:rPr>
        <w:t xml:space="preserve">Closed Transactions/Bond Sale Reviews: </w:t>
      </w:r>
    </w:p>
    <w:p w14:paraId="6401C28D" w14:textId="77777777" w:rsidR="00546F4E" w:rsidRDefault="00000000">
      <w:pPr>
        <w:spacing w:after="5" w:line="259" w:lineRule="auto"/>
        <w:ind w:left="0" w:firstLine="0"/>
        <w:jc w:val="left"/>
      </w:pPr>
      <w:r>
        <w:rPr>
          <w:b/>
        </w:rPr>
        <w:lastRenderedPageBreak/>
        <w:t xml:space="preserve"> </w:t>
      </w:r>
    </w:p>
    <w:p w14:paraId="329187DF" w14:textId="77777777" w:rsidR="00546F4E" w:rsidRDefault="00000000">
      <w:pPr>
        <w:numPr>
          <w:ilvl w:val="1"/>
          <w:numId w:val="2"/>
        </w:numPr>
        <w:spacing w:line="259" w:lineRule="auto"/>
        <w:ind w:left="1079" w:hanging="501"/>
        <w:jc w:val="left"/>
      </w:pPr>
      <w:r>
        <w:rPr>
          <w:i/>
        </w:rPr>
        <w:t xml:space="preserve">No transaction reviews scheduled. </w:t>
      </w:r>
      <w:r>
        <w:rPr>
          <w:b/>
        </w:rPr>
        <w:t xml:space="preserve"> </w:t>
      </w:r>
    </w:p>
    <w:p w14:paraId="14163807" w14:textId="77777777" w:rsidR="00546F4E" w:rsidRDefault="00000000">
      <w:pPr>
        <w:spacing w:line="259" w:lineRule="auto"/>
        <w:ind w:left="1081" w:firstLine="0"/>
        <w:jc w:val="left"/>
      </w:pPr>
      <w:r>
        <w:rPr>
          <w:rFonts w:ascii="Segoe UI" w:eastAsia="Segoe UI" w:hAnsi="Segoe UI" w:cs="Segoe UI"/>
          <w:sz w:val="18"/>
        </w:rPr>
        <w:t xml:space="preserve"> </w:t>
      </w:r>
    </w:p>
    <w:p w14:paraId="337018FE" w14:textId="77777777" w:rsidR="00546F4E" w:rsidRDefault="00000000">
      <w:pPr>
        <w:spacing w:line="259" w:lineRule="auto"/>
        <w:ind w:left="452" w:firstLine="0"/>
        <w:jc w:val="left"/>
      </w:pPr>
      <w:r>
        <w:rPr>
          <w:i/>
        </w:rPr>
        <w:t xml:space="preserve"> </w:t>
      </w:r>
    </w:p>
    <w:p w14:paraId="6E7BA7CE" w14:textId="77777777" w:rsidR="00546F4E" w:rsidRDefault="00000000">
      <w:pPr>
        <w:numPr>
          <w:ilvl w:val="0"/>
          <w:numId w:val="2"/>
        </w:numPr>
        <w:spacing w:line="259" w:lineRule="auto"/>
        <w:ind w:hanging="360"/>
        <w:jc w:val="left"/>
      </w:pPr>
      <w:r>
        <w:rPr>
          <w:b/>
        </w:rPr>
        <w:t xml:space="preserve">Discussion on Board Activities  </w:t>
      </w:r>
    </w:p>
    <w:p w14:paraId="18E17A62" w14:textId="77777777" w:rsidR="00546F4E" w:rsidRDefault="00000000">
      <w:pPr>
        <w:spacing w:after="3" w:line="259" w:lineRule="auto"/>
        <w:ind w:left="361" w:firstLine="0"/>
        <w:jc w:val="left"/>
      </w:pPr>
      <w:r>
        <w:rPr>
          <w:b/>
        </w:rPr>
        <w:t xml:space="preserve"> </w:t>
      </w:r>
    </w:p>
    <w:p w14:paraId="1D20AE7C" w14:textId="77777777" w:rsidR="00546F4E" w:rsidRDefault="00000000">
      <w:pPr>
        <w:numPr>
          <w:ilvl w:val="1"/>
          <w:numId w:val="2"/>
        </w:numPr>
        <w:spacing w:line="259" w:lineRule="auto"/>
        <w:ind w:left="1079" w:hanging="501"/>
        <w:jc w:val="left"/>
      </w:pPr>
      <w:r>
        <w:rPr>
          <w:i/>
        </w:rPr>
        <w:t xml:space="preserve">No matters scheduled. </w:t>
      </w:r>
      <w:r>
        <w:rPr>
          <w:b/>
        </w:rPr>
        <w:t xml:space="preserve"> </w:t>
      </w:r>
    </w:p>
    <w:p w14:paraId="09D29D52" w14:textId="77777777" w:rsidR="00546F4E" w:rsidRDefault="00000000">
      <w:pPr>
        <w:spacing w:line="259" w:lineRule="auto"/>
        <w:ind w:left="720" w:firstLine="0"/>
        <w:jc w:val="left"/>
      </w:pPr>
      <w:r>
        <w:rPr>
          <w:i/>
        </w:rPr>
        <w:t xml:space="preserve"> </w:t>
      </w:r>
    </w:p>
    <w:p w14:paraId="6FEA1732" w14:textId="77777777" w:rsidR="00546F4E" w:rsidRDefault="00000000">
      <w:pPr>
        <w:spacing w:line="259" w:lineRule="auto"/>
        <w:ind w:left="1080" w:firstLine="0"/>
        <w:jc w:val="left"/>
      </w:pPr>
      <w:r>
        <w:rPr>
          <w:i/>
        </w:rPr>
        <w:t xml:space="preserve"> </w:t>
      </w:r>
    </w:p>
    <w:p w14:paraId="0288D327" w14:textId="77777777" w:rsidR="00546F4E" w:rsidRDefault="00000000">
      <w:pPr>
        <w:spacing w:line="259" w:lineRule="auto"/>
        <w:ind w:left="1080" w:firstLine="0"/>
        <w:jc w:val="left"/>
      </w:pPr>
      <w:r>
        <w:rPr>
          <w:b/>
        </w:rPr>
        <w:t xml:space="preserve"> </w:t>
      </w:r>
    </w:p>
    <w:p w14:paraId="5619278E" w14:textId="77777777" w:rsidR="00546F4E" w:rsidRDefault="00000000">
      <w:pPr>
        <w:pStyle w:val="Heading1"/>
        <w:ind w:left="-4"/>
      </w:pPr>
      <w:r>
        <w:t>7.</w:t>
      </w:r>
      <w:r>
        <w:rPr>
          <w:rFonts w:ascii="Arial" w:eastAsia="Arial" w:hAnsi="Arial" w:cs="Arial"/>
        </w:rPr>
        <w:t xml:space="preserve"> </w:t>
      </w:r>
      <w:r>
        <w:t xml:space="preserve">Adjournment </w:t>
      </w:r>
    </w:p>
    <w:p w14:paraId="1E0F48C2" w14:textId="77777777" w:rsidR="00546F4E" w:rsidRDefault="00000000">
      <w:pPr>
        <w:spacing w:line="259" w:lineRule="auto"/>
        <w:ind w:left="0" w:firstLine="0"/>
        <w:jc w:val="left"/>
      </w:pPr>
      <w:r>
        <w:t xml:space="preserve"> </w:t>
      </w:r>
    </w:p>
    <w:p w14:paraId="4B67009C" w14:textId="77777777" w:rsidR="00546F4E" w:rsidRDefault="00000000">
      <w:pPr>
        <w:ind w:left="1079" w:right="107" w:hanging="501"/>
      </w:pPr>
      <w:r>
        <w:rPr>
          <w:b/>
        </w:rPr>
        <w:t>I.</w:t>
      </w:r>
      <w:r>
        <w:rPr>
          <w:rFonts w:ascii="Arial" w:eastAsia="Arial" w:hAnsi="Arial" w:cs="Arial"/>
          <w:b/>
        </w:rPr>
        <w:t xml:space="preserve"> </w:t>
      </w:r>
      <w:r>
        <w:t xml:space="preserve">On a motion made by Mr. Andersen, and duly seconded, members voted to adjourn. The meeting officially adjourned at 9:45 AM. </w:t>
      </w:r>
      <w:r>
        <w:rPr>
          <w:b/>
        </w:rPr>
        <w:t xml:space="preserve"> </w:t>
      </w:r>
    </w:p>
    <w:p w14:paraId="498F3B1C" w14:textId="77777777" w:rsidR="00546F4E" w:rsidRDefault="00000000">
      <w:pPr>
        <w:spacing w:line="259" w:lineRule="auto"/>
        <w:ind w:left="1080" w:firstLine="0"/>
        <w:jc w:val="left"/>
      </w:pPr>
      <w:r>
        <w:t xml:space="preserve"> </w:t>
      </w:r>
    </w:p>
    <w:p w14:paraId="16DB843B" w14:textId="77777777" w:rsidR="00546F4E" w:rsidRDefault="00000000">
      <w:pPr>
        <w:spacing w:line="259" w:lineRule="auto"/>
        <w:ind w:left="1080" w:firstLine="0"/>
        <w:jc w:val="left"/>
      </w:pPr>
      <w:r>
        <w:rPr>
          <w:b/>
        </w:rPr>
        <w:t xml:space="preserve"> </w:t>
      </w:r>
    </w:p>
    <w:p w14:paraId="7E6C83DA" w14:textId="77777777" w:rsidR="00546F4E" w:rsidRDefault="00000000">
      <w:pPr>
        <w:spacing w:after="38" w:line="240" w:lineRule="auto"/>
        <w:ind w:left="4139" w:right="121" w:firstLine="0"/>
        <w:jc w:val="right"/>
      </w:pPr>
      <w:r>
        <w:rPr>
          <w:sz w:val="18"/>
        </w:rPr>
        <w:t xml:space="preserve"> _________________________________________________</w:t>
      </w:r>
      <w:proofErr w:type="gramStart"/>
      <w:r>
        <w:rPr>
          <w:sz w:val="18"/>
        </w:rPr>
        <w:t>_  Kaitlyn</w:t>
      </w:r>
      <w:proofErr w:type="gramEnd"/>
      <w:r>
        <w:rPr>
          <w:sz w:val="18"/>
        </w:rPr>
        <w:t xml:space="preserve"> Connors, Acting Chair </w:t>
      </w:r>
    </w:p>
    <w:p w14:paraId="240B39C8" w14:textId="77777777" w:rsidR="00546F4E" w:rsidRDefault="00000000">
      <w:pPr>
        <w:spacing w:line="259" w:lineRule="auto"/>
        <w:ind w:left="1" w:firstLine="0"/>
        <w:jc w:val="left"/>
      </w:pPr>
      <w:r>
        <w:rPr>
          <w:rFonts w:ascii="Calibri" w:eastAsia="Calibri" w:hAnsi="Calibri" w:cs="Calibri"/>
        </w:rPr>
        <w:t xml:space="preserve"> </w:t>
      </w:r>
    </w:p>
    <w:sectPr w:rsidR="00546F4E">
      <w:pgSz w:w="12240" w:h="15840"/>
      <w:pgMar w:top="1139" w:right="1316" w:bottom="1650"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73C"/>
    <w:multiLevelType w:val="hybridMultilevel"/>
    <w:tmpl w:val="63529594"/>
    <w:lvl w:ilvl="0" w:tplc="CC0EE23A">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75C8470">
      <w:start w:val="1"/>
      <w:numFmt w:val="upperRoman"/>
      <w:lvlText w:val="%2."/>
      <w:lvlJc w:val="left"/>
      <w:pPr>
        <w:ind w:left="106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9EA3DD6">
      <w:start w:val="1"/>
      <w:numFmt w:val="lowerRoman"/>
      <w:lvlText w:val="%3"/>
      <w:lvlJc w:val="left"/>
      <w:pPr>
        <w:ind w:left="16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7C6F41C">
      <w:start w:val="1"/>
      <w:numFmt w:val="decimal"/>
      <w:lvlText w:val="%4"/>
      <w:lvlJc w:val="left"/>
      <w:pPr>
        <w:ind w:left="23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E607452">
      <w:start w:val="1"/>
      <w:numFmt w:val="lowerLetter"/>
      <w:lvlText w:val="%5"/>
      <w:lvlJc w:val="left"/>
      <w:pPr>
        <w:ind w:left="3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7F09594">
      <w:start w:val="1"/>
      <w:numFmt w:val="lowerRoman"/>
      <w:lvlText w:val="%6"/>
      <w:lvlJc w:val="left"/>
      <w:pPr>
        <w:ind w:left="38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1ACE154">
      <w:start w:val="1"/>
      <w:numFmt w:val="decimal"/>
      <w:lvlText w:val="%7"/>
      <w:lvlJc w:val="left"/>
      <w:pPr>
        <w:ind w:left="45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904D0D2">
      <w:start w:val="1"/>
      <w:numFmt w:val="lowerLetter"/>
      <w:lvlText w:val="%8"/>
      <w:lvlJc w:val="left"/>
      <w:pPr>
        <w:ind w:left="52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A602524">
      <w:start w:val="1"/>
      <w:numFmt w:val="lowerRoman"/>
      <w:lvlText w:val="%9"/>
      <w:lvlJc w:val="left"/>
      <w:pPr>
        <w:ind w:left="59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0826AA"/>
    <w:multiLevelType w:val="hybridMultilevel"/>
    <w:tmpl w:val="0F6CF0EC"/>
    <w:lvl w:ilvl="0" w:tplc="16D89F18">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6ACBD4">
      <w:start w:val="1"/>
      <w:numFmt w:val="upperRoman"/>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8ABDD6">
      <w:start w:val="1"/>
      <w:numFmt w:val="lowerRoman"/>
      <w:lvlText w:val="%3"/>
      <w:lvlJc w:val="left"/>
      <w:pPr>
        <w:ind w:left="1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A61DFC">
      <w:start w:val="1"/>
      <w:numFmt w:val="decimal"/>
      <w:lvlText w:val="%4"/>
      <w:lvlJc w:val="left"/>
      <w:pPr>
        <w:ind w:left="2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8C23574">
      <w:start w:val="1"/>
      <w:numFmt w:val="lowerLetter"/>
      <w:lvlText w:val="%5"/>
      <w:lvlJc w:val="left"/>
      <w:pPr>
        <w:ind w:left="3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E2C89A2">
      <w:start w:val="1"/>
      <w:numFmt w:val="lowerRoman"/>
      <w:lvlText w:val="%6"/>
      <w:lvlJc w:val="left"/>
      <w:pPr>
        <w:ind w:left="3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050A404">
      <w:start w:val="1"/>
      <w:numFmt w:val="decimal"/>
      <w:lvlText w:val="%7"/>
      <w:lvlJc w:val="left"/>
      <w:pPr>
        <w:ind w:left="4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79E866C">
      <w:start w:val="1"/>
      <w:numFmt w:val="lowerLetter"/>
      <w:lvlText w:val="%8"/>
      <w:lvlJc w:val="left"/>
      <w:pPr>
        <w:ind w:left="5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8A66B2">
      <w:start w:val="1"/>
      <w:numFmt w:val="lowerRoman"/>
      <w:lvlText w:val="%9"/>
      <w:lvlJc w:val="left"/>
      <w:pPr>
        <w:ind w:left="59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208571963">
    <w:abstractNumId w:val="0"/>
  </w:num>
  <w:num w:numId="2" w16cid:durableId="1032921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4E"/>
    <w:rsid w:val="001B568B"/>
    <w:rsid w:val="00546F4E"/>
    <w:rsid w:val="00C87CE9"/>
    <w:rsid w:val="00F6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17C56"/>
  <w15:docId w15:val="{2AFA6A54-60E9-7747-8FC0-48827E31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61"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1"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2487900811?pwd=RWN4Vkw0UElTU0ptblVta0FUUUI0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2487900811?pwd=RWN4Vkw0UElTU0ptblVta0FUUUI0dz09" TargetMode="External"/><Relationship Id="rId12" Type="http://schemas.openxmlformats.org/officeDocument/2006/relationships/hyperlink" Target="https://us02web.zoom.us/j/82487900811?pwd=RWN4Vkw0UElTU0ptblVta0FUUUI0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us02web.zoom.us/j/82487900811?pwd=RWN4Vkw0UElTU0ptblVta0FUUUI0dz09" TargetMode="External"/><Relationship Id="rId11" Type="http://schemas.openxmlformats.org/officeDocument/2006/relationships/hyperlink" Target="https://us02web.zoom.us/j/82487900811?pwd=RWN4Vkw0UElTU0ptblVta0FUUUI0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us02web.zoom.us/j/82487900811?pwd=RWN4Vkw0UElTU0ptblVta0FUUUI0dz09" TargetMode="External"/><Relationship Id="rId4" Type="http://schemas.openxmlformats.org/officeDocument/2006/relationships/webSettings" Target="webSettings.xml"/><Relationship Id="rId9" Type="http://schemas.openxmlformats.org/officeDocument/2006/relationships/hyperlink" Target="https://us02web.zoom.us/j/82487900811?pwd=RWN4Vkw0UElTU0ptblVta0FUUUI0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53ED8-A037-4A35-A2F0-4AE21217A35D}"/>
</file>

<file path=customXml/itemProps2.xml><?xml version="1.0" encoding="utf-8"?>
<ds:datastoreItem xmlns:ds="http://schemas.openxmlformats.org/officeDocument/2006/customXml" ds:itemID="{BB8FA972-2B43-4AC2-B965-85A1AB77AECC}"/>
</file>

<file path=customXml/itemProps3.xml><?xml version="1.0" encoding="utf-8"?>
<ds:datastoreItem xmlns:ds="http://schemas.openxmlformats.org/officeDocument/2006/customXml" ds:itemID="{EAEC1DFF-4629-48EF-A93D-3F269536664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2026-02-03T15:21:00Z</dcterms:created>
  <dcterms:modified xsi:type="dcterms:W3CDTF">2026-02-03T15:21:00Z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