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81DD" w14:textId="77777777" w:rsidR="00BC5C1B" w:rsidRPr="007E609F" w:rsidRDefault="00BC5C1B" w:rsidP="00374401">
      <w:pPr>
        <w:pStyle w:val="Heading1"/>
        <w:spacing w:after="120"/>
        <w:ind w:left="-86" w:firstLine="86"/>
        <w:rPr>
          <w:rFonts w:asciiTheme="minorHAnsi" w:hAnsiTheme="minorHAnsi"/>
          <w:sz w:val="28"/>
          <w:szCs w:val="28"/>
        </w:rPr>
      </w:pPr>
      <w:r w:rsidRPr="007E609F">
        <w:rPr>
          <w:rFonts w:asciiTheme="minorHAnsi" w:hAnsiTheme="minorHAnsi"/>
          <w:sz w:val="28"/>
          <w:szCs w:val="28"/>
        </w:rPr>
        <w:t>UPCOMING GRANT OPPORTUNITY</w:t>
      </w:r>
    </w:p>
    <w:p w14:paraId="27C9F1C0" w14:textId="7EAB251F" w:rsidR="00BC5C1B" w:rsidRPr="007E609F" w:rsidRDefault="00BC5C1B" w:rsidP="00374401">
      <w:pPr>
        <w:spacing w:after="60"/>
        <w:jc w:val="center"/>
        <w:rPr>
          <w:rFonts w:asciiTheme="minorHAnsi" w:hAnsiTheme="minorHAnsi" w:cstheme="minorHAnsi"/>
          <w:sz w:val="22"/>
          <w:szCs w:val="22"/>
        </w:rPr>
      </w:pPr>
      <w:r w:rsidRPr="007E609F">
        <w:rPr>
          <w:rFonts w:asciiTheme="minorHAnsi" w:hAnsiTheme="minorHAnsi" w:cstheme="minorHAnsi"/>
          <w:sz w:val="22"/>
          <w:szCs w:val="22"/>
        </w:rPr>
        <w:t>FFY</w:t>
      </w:r>
      <w:r w:rsidR="009C318B" w:rsidRPr="007E609F">
        <w:rPr>
          <w:rFonts w:asciiTheme="minorHAnsi" w:hAnsiTheme="minorHAnsi" w:cstheme="minorHAnsi"/>
          <w:sz w:val="22"/>
          <w:szCs w:val="22"/>
        </w:rPr>
        <w:t xml:space="preserve"> 20</w:t>
      </w:r>
      <w:r w:rsidR="00B1124B" w:rsidRPr="007E609F">
        <w:rPr>
          <w:rFonts w:asciiTheme="minorHAnsi" w:hAnsiTheme="minorHAnsi" w:cstheme="minorHAnsi"/>
          <w:sz w:val="22"/>
          <w:szCs w:val="22"/>
        </w:rPr>
        <w:t>2</w:t>
      </w:r>
      <w:r w:rsidR="00C53CC9" w:rsidRPr="007E609F">
        <w:rPr>
          <w:rFonts w:asciiTheme="minorHAnsi" w:hAnsiTheme="minorHAnsi" w:cstheme="minorHAnsi"/>
          <w:sz w:val="22"/>
          <w:szCs w:val="22"/>
        </w:rPr>
        <w:t>1</w:t>
      </w:r>
      <w:r w:rsidRPr="007E609F">
        <w:rPr>
          <w:rFonts w:asciiTheme="minorHAnsi" w:hAnsiTheme="minorHAnsi" w:cstheme="minorHAnsi"/>
          <w:sz w:val="22"/>
          <w:szCs w:val="22"/>
        </w:rPr>
        <w:t xml:space="preserve"> Section 319 Nonpoint Source Pollution Competitive Grants Program</w:t>
      </w:r>
    </w:p>
    <w:p w14:paraId="094C0CE6" w14:textId="00E4419C" w:rsidR="00BC5C1B" w:rsidRPr="007E609F" w:rsidRDefault="00BC5C1B" w:rsidP="00374401">
      <w:pPr>
        <w:spacing w:after="60"/>
        <w:jc w:val="center"/>
        <w:rPr>
          <w:rFonts w:asciiTheme="minorHAnsi" w:hAnsiTheme="minorHAnsi" w:cstheme="minorHAnsi"/>
          <w:sz w:val="22"/>
          <w:szCs w:val="22"/>
        </w:rPr>
      </w:pPr>
      <w:r w:rsidRPr="007E609F">
        <w:rPr>
          <w:rFonts w:asciiTheme="minorHAnsi" w:hAnsiTheme="minorHAnsi" w:cstheme="minorHAnsi"/>
          <w:sz w:val="22"/>
          <w:szCs w:val="22"/>
        </w:rPr>
        <w:t xml:space="preserve">Request for Responses to be issued on or about </w:t>
      </w:r>
      <w:r w:rsidR="005A017F" w:rsidRPr="007E609F">
        <w:rPr>
          <w:rFonts w:asciiTheme="minorHAnsi" w:hAnsiTheme="minorHAnsi" w:cstheme="minorHAnsi"/>
          <w:sz w:val="22"/>
          <w:szCs w:val="22"/>
        </w:rPr>
        <w:t>April 2</w:t>
      </w:r>
      <w:r w:rsidR="00B1124B" w:rsidRPr="007E609F">
        <w:rPr>
          <w:rFonts w:asciiTheme="minorHAnsi" w:hAnsiTheme="minorHAnsi" w:cstheme="minorHAnsi"/>
          <w:sz w:val="22"/>
          <w:szCs w:val="22"/>
        </w:rPr>
        <w:t>, 20</w:t>
      </w:r>
      <w:r w:rsidR="00C53CC9" w:rsidRPr="007E609F">
        <w:rPr>
          <w:rFonts w:asciiTheme="minorHAnsi" w:hAnsiTheme="minorHAnsi" w:cstheme="minorHAnsi"/>
          <w:sz w:val="22"/>
          <w:szCs w:val="22"/>
        </w:rPr>
        <w:t>20</w:t>
      </w:r>
    </w:p>
    <w:p w14:paraId="4597853B" w14:textId="77777777" w:rsidR="00BC5C1B" w:rsidRPr="007E609F" w:rsidRDefault="00D4663C" w:rsidP="00374401">
      <w:pPr>
        <w:spacing w:after="60"/>
        <w:jc w:val="center"/>
        <w:rPr>
          <w:rFonts w:asciiTheme="minorHAnsi" w:hAnsiTheme="minorHAnsi" w:cstheme="minorHAnsi"/>
          <w:sz w:val="22"/>
          <w:szCs w:val="22"/>
        </w:rPr>
      </w:pPr>
      <w:r w:rsidRPr="007E609F">
        <w:rPr>
          <w:rFonts w:asciiTheme="minorHAnsi" w:hAnsiTheme="minorHAnsi" w:cstheme="minorHAnsi"/>
          <w:sz w:val="22"/>
          <w:szCs w:val="22"/>
        </w:rPr>
        <w:t>One</w:t>
      </w:r>
      <w:r w:rsidR="00BC5C1B" w:rsidRPr="007E609F">
        <w:rPr>
          <w:rFonts w:asciiTheme="minorHAnsi" w:hAnsiTheme="minorHAnsi" w:cstheme="minorHAnsi"/>
          <w:sz w:val="22"/>
          <w:szCs w:val="22"/>
        </w:rPr>
        <w:t xml:space="preserve"> Pre-RFR meeting will be held</w:t>
      </w:r>
    </w:p>
    <w:p w14:paraId="60DF12AE" w14:textId="77777777" w:rsidR="00DB68E4" w:rsidRPr="007E609F" w:rsidRDefault="00DB68E4" w:rsidP="00BC5C1B">
      <w:pPr>
        <w:suppressAutoHyphens/>
        <w:rPr>
          <w:rFonts w:asciiTheme="minorHAnsi" w:hAnsiTheme="minorHAnsi" w:cstheme="minorHAnsi"/>
          <w:b/>
          <w:spacing w:val="-2"/>
          <w:sz w:val="22"/>
          <w:szCs w:val="22"/>
        </w:rPr>
      </w:pPr>
    </w:p>
    <w:p w14:paraId="68DC8CC7" w14:textId="77777777" w:rsidR="00BC5C1B" w:rsidRPr="007E609F" w:rsidRDefault="00BC5C1B" w:rsidP="00BC5C1B">
      <w:pPr>
        <w:suppressAutoHyphens/>
        <w:rPr>
          <w:rFonts w:asciiTheme="minorHAnsi" w:hAnsiTheme="minorHAnsi" w:cstheme="minorHAnsi"/>
          <w:spacing w:val="-2"/>
          <w:sz w:val="22"/>
          <w:szCs w:val="22"/>
        </w:rPr>
      </w:pPr>
      <w:r w:rsidRPr="007E609F">
        <w:rPr>
          <w:rFonts w:asciiTheme="minorHAnsi" w:hAnsiTheme="minorHAnsi" w:cstheme="minorHAnsi"/>
          <w:b/>
          <w:spacing w:val="-2"/>
          <w:sz w:val="22"/>
          <w:szCs w:val="22"/>
        </w:rPr>
        <w:t>TO ALL INTERESTED PARTIES:</w:t>
      </w:r>
    </w:p>
    <w:p w14:paraId="701199E3" w14:textId="77777777" w:rsidR="00BC5C1B" w:rsidRPr="007E609F" w:rsidRDefault="00BC5C1B" w:rsidP="00BC5C1B">
      <w:pPr>
        <w:rPr>
          <w:rFonts w:asciiTheme="minorHAnsi" w:hAnsiTheme="minorHAnsi" w:cstheme="minorHAnsi"/>
          <w:sz w:val="22"/>
          <w:szCs w:val="22"/>
        </w:rPr>
      </w:pPr>
    </w:p>
    <w:p w14:paraId="2B3B5F63" w14:textId="11AAA156" w:rsidR="00CD7D15" w:rsidRPr="007E609F" w:rsidRDefault="00BC5C1B" w:rsidP="00374401">
      <w:pPr>
        <w:spacing w:after="60"/>
        <w:rPr>
          <w:rFonts w:asciiTheme="minorHAnsi" w:hAnsiTheme="minorHAnsi" w:cstheme="minorHAnsi"/>
          <w:sz w:val="22"/>
          <w:szCs w:val="22"/>
        </w:rPr>
      </w:pPr>
      <w:r w:rsidRPr="007E609F">
        <w:rPr>
          <w:rFonts w:asciiTheme="minorHAnsi" w:hAnsiTheme="minorHAnsi" w:cstheme="minorHAnsi"/>
          <w:sz w:val="22"/>
          <w:szCs w:val="22"/>
        </w:rPr>
        <w:t xml:space="preserve">Section 319 of the Clean Water Act of 1987 established a national program to control nonpoint sources (NPS) of pollution. Each year the Massachusetts </w:t>
      </w:r>
      <w:r w:rsidR="003801B9" w:rsidRPr="007E609F">
        <w:rPr>
          <w:rFonts w:asciiTheme="minorHAnsi" w:hAnsiTheme="minorHAnsi" w:cstheme="minorHAnsi"/>
          <w:sz w:val="22"/>
          <w:szCs w:val="22"/>
        </w:rPr>
        <w:t>Department of Environmental Protection</w:t>
      </w:r>
      <w:r w:rsidRPr="007E609F">
        <w:rPr>
          <w:rFonts w:asciiTheme="minorHAnsi" w:hAnsiTheme="minorHAnsi" w:cstheme="minorHAnsi"/>
          <w:sz w:val="22"/>
          <w:szCs w:val="22"/>
        </w:rPr>
        <w:t xml:space="preserve"> issues a Request for Responses (RFR) for competitive projects to be fund</w:t>
      </w:r>
      <w:r w:rsidR="0061350E" w:rsidRPr="007E609F">
        <w:rPr>
          <w:rFonts w:asciiTheme="minorHAnsi" w:hAnsiTheme="minorHAnsi" w:cstheme="minorHAnsi"/>
          <w:sz w:val="22"/>
          <w:szCs w:val="22"/>
        </w:rPr>
        <w:t xml:space="preserve">ed through Section 319 grants. </w:t>
      </w:r>
      <w:r w:rsidRPr="007E609F">
        <w:rPr>
          <w:rFonts w:asciiTheme="minorHAnsi" w:hAnsiTheme="minorHAnsi" w:cstheme="minorHAnsi"/>
          <w:sz w:val="22"/>
          <w:szCs w:val="22"/>
        </w:rPr>
        <w:t xml:space="preserve">This year’s RFR is anticipated </w:t>
      </w:r>
      <w:r w:rsidR="000B7899" w:rsidRPr="007E609F">
        <w:rPr>
          <w:rFonts w:asciiTheme="minorHAnsi" w:hAnsiTheme="minorHAnsi" w:cstheme="minorHAnsi"/>
          <w:sz w:val="22"/>
          <w:szCs w:val="22"/>
        </w:rPr>
        <w:t xml:space="preserve">to </w:t>
      </w:r>
      <w:r w:rsidRPr="007E609F">
        <w:rPr>
          <w:rFonts w:asciiTheme="minorHAnsi" w:hAnsiTheme="minorHAnsi" w:cstheme="minorHAnsi"/>
          <w:sz w:val="22"/>
          <w:szCs w:val="22"/>
        </w:rPr>
        <w:t xml:space="preserve">be issued on or about </w:t>
      </w:r>
      <w:r w:rsidR="005A017F" w:rsidRPr="007E609F">
        <w:rPr>
          <w:rFonts w:asciiTheme="minorHAnsi" w:hAnsiTheme="minorHAnsi" w:cstheme="minorHAnsi"/>
          <w:sz w:val="22"/>
          <w:szCs w:val="22"/>
        </w:rPr>
        <w:t>April 2</w:t>
      </w:r>
      <w:r w:rsidRPr="007E609F">
        <w:rPr>
          <w:rFonts w:asciiTheme="minorHAnsi" w:hAnsiTheme="minorHAnsi" w:cstheme="minorHAnsi"/>
          <w:sz w:val="22"/>
          <w:szCs w:val="22"/>
        </w:rPr>
        <w:t>, 20</w:t>
      </w:r>
      <w:r w:rsidR="00C53CC9" w:rsidRPr="007E609F">
        <w:rPr>
          <w:rFonts w:asciiTheme="minorHAnsi" w:hAnsiTheme="minorHAnsi" w:cstheme="minorHAnsi"/>
          <w:sz w:val="22"/>
          <w:szCs w:val="22"/>
        </w:rPr>
        <w:t>20</w:t>
      </w:r>
      <w:r w:rsidR="0061350E" w:rsidRPr="007E609F">
        <w:rPr>
          <w:rFonts w:asciiTheme="minorHAnsi" w:hAnsiTheme="minorHAnsi" w:cstheme="minorHAnsi"/>
          <w:sz w:val="22"/>
          <w:szCs w:val="22"/>
        </w:rPr>
        <w:t xml:space="preserve">. </w:t>
      </w:r>
      <w:r w:rsidRPr="007E609F">
        <w:rPr>
          <w:rFonts w:asciiTheme="minorHAnsi" w:hAnsiTheme="minorHAnsi" w:cstheme="minorHAnsi"/>
          <w:sz w:val="22"/>
          <w:szCs w:val="22"/>
        </w:rPr>
        <w:t xml:space="preserve">Proposals will be due on or </w:t>
      </w:r>
      <w:r w:rsidR="00784DC1" w:rsidRPr="007E609F">
        <w:rPr>
          <w:rFonts w:asciiTheme="minorHAnsi" w:hAnsiTheme="minorHAnsi" w:cstheme="minorHAnsi"/>
          <w:sz w:val="22"/>
          <w:szCs w:val="22"/>
        </w:rPr>
        <w:t xml:space="preserve">about </w:t>
      </w:r>
      <w:r w:rsidR="00470335" w:rsidRPr="007E609F">
        <w:rPr>
          <w:rFonts w:asciiTheme="minorHAnsi" w:hAnsiTheme="minorHAnsi" w:cstheme="minorHAnsi"/>
          <w:sz w:val="22"/>
          <w:szCs w:val="22"/>
        </w:rPr>
        <w:t xml:space="preserve">June </w:t>
      </w:r>
      <w:r w:rsidR="000A5740" w:rsidRPr="007E609F">
        <w:rPr>
          <w:rFonts w:asciiTheme="minorHAnsi" w:hAnsiTheme="minorHAnsi" w:cstheme="minorHAnsi"/>
          <w:sz w:val="22"/>
          <w:szCs w:val="22"/>
        </w:rPr>
        <w:t>4</w:t>
      </w:r>
      <w:r w:rsidR="00470335" w:rsidRPr="007E609F">
        <w:rPr>
          <w:rFonts w:asciiTheme="minorHAnsi" w:hAnsiTheme="minorHAnsi" w:cstheme="minorHAnsi"/>
          <w:sz w:val="22"/>
          <w:szCs w:val="22"/>
        </w:rPr>
        <w:t>, 20</w:t>
      </w:r>
      <w:r w:rsidR="00C53CC9" w:rsidRPr="007E609F">
        <w:rPr>
          <w:rFonts w:asciiTheme="minorHAnsi" w:hAnsiTheme="minorHAnsi" w:cstheme="minorHAnsi"/>
          <w:sz w:val="22"/>
          <w:szCs w:val="22"/>
        </w:rPr>
        <w:t>20</w:t>
      </w:r>
      <w:r w:rsidR="0061350E" w:rsidRPr="007E609F">
        <w:rPr>
          <w:rFonts w:asciiTheme="minorHAnsi" w:hAnsiTheme="minorHAnsi" w:cstheme="minorHAnsi"/>
          <w:sz w:val="22"/>
          <w:szCs w:val="22"/>
        </w:rPr>
        <w:t>.</w:t>
      </w:r>
      <w:r w:rsidRPr="007E609F">
        <w:rPr>
          <w:rFonts w:asciiTheme="minorHAnsi" w:hAnsiTheme="minorHAnsi" w:cstheme="minorHAnsi"/>
          <w:sz w:val="22"/>
          <w:szCs w:val="22"/>
        </w:rPr>
        <w:t xml:space="preserve"> The RFR will be </w:t>
      </w:r>
      <w:r w:rsidR="00D42995" w:rsidRPr="007E609F">
        <w:rPr>
          <w:rFonts w:asciiTheme="minorHAnsi" w:hAnsiTheme="minorHAnsi" w:cstheme="minorHAnsi"/>
          <w:sz w:val="22"/>
          <w:szCs w:val="22"/>
        </w:rPr>
        <w:t xml:space="preserve">announced via </w:t>
      </w:r>
      <w:r w:rsidR="00445ACF" w:rsidRPr="007E609F">
        <w:rPr>
          <w:rFonts w:asciiTheme="minorHAnsi" w:hAnsiTheme="minorHAnsi" w:cstheme="minorHAnsi"/>
          <w:sz w:val="22"/>
          <w:szCs w:val="22"/>
        </w:rPr>
        <w:t xml:space="preserve">COMMBUYS, </w:t>
      </w:r>
      <w:r w:rsidRPr="007E609F">
        <w:rPr>
          <w:rFonts w:asciiTheme="minorHAnsi" w:hAnsiTheme="minorHAnsi" w:cstheme="minorHAnsi"/>
          <w:sz w:val="22"/>
          <w:szCs w:val="22"/>
        </w:rPr>
        <w:t>the Commonwealth’s procurement site</w:t>
      </w:r>
      <w:r w:rsidR="00445ACF" w:rsidRPr="007E609F">
        <w:rPr>
          <w:rFonts w:asciiTheme="minorHAnsi" w:hAnsiTheme="minorHAnsi" w:cstheme="minorHAnsi"/>
          <w:sz w:val="22"/>
          <w:szCs w:val="22"/>
        </w:rPr>
        <w:t>.</w:t>
      </w:r>
      <w:r w:rsidR="0061350E" w:rsidRPr="007E609F">
        <w:rPr>
          <w:rFonts w:asciiTheme="minorHAnsi" w:hAnsiTheme="minorHAnsi" w:cstheme="minorHAnsi"/>
          <w:sz w:val="22"/>
          <w:szCs w:val="22"/>
        </w:rPr>
        <w:t xml:space="preserve"> </w:t>
      </w:r>
      <w:r w:rsidR="00D42995" w:rsidRPr="007E609F">
        <w:rPr>
          <w:rFonts w:asciiTheme="minorHAnsi" w:hAnsiTheme="minorHAnsi" w:cstheme="minorHAnsi"/>
          <w:sz w:val="22"/>
          <w:szCs w:val="22"/>
        </w:rPr>
        <w:t xml:space="preserve">The RFR will be posted at the MassDEP website, </w:t>
      </w:r>
      <w:hyperlink r:id="rId8" w:anchor="section-319-nonpoint-source-competitive-grants-program-" w:history="1">
        <w:r w:rsidR="00CD7D15" w:rsidRPr="007E609F">
          <w:rPr>
            <w:rStyle w:val="Hyperlink"/>
            <w:rFonts w:asciiTheme="minorHAnsi" w:hAnsiTheme="minorHAnsi" w:cstheme="minorHAnsi"/>
            <w:color w:val="auto"/>
            <w:sz w:val="22"/>
            <w:szCs w:val="22"/>
          </w:rPr>
          <w:t>https://www.mass.gov/info-details/grants-financial-assistance-watersheds-water-quality#section-319-nonpoint-source-competitive-grants-program-</w:t>
        </w:r>
      </w:hyperlink>
    </w:p>
    <w:p w14:paraId="17A791BC" w14:textId="77777777" w:rsidR="00BC5C1B" w:rsidRPr="007E609F" w:rsidRDefault="00BC5C1B" w:rsidP="000172B0">
      <w:pPr>
        <w:pStyle w:val="BodyText2"/>
        <w:rPr>
          <w:rFonts w:asciiTheme="minorHAnsi" w:hAnsiTheme="minorHAnsi" w:cstheme="minorHAnsi"/>
          <w:b w:val="0"/>
          <w:bCs w:val="0"/>
          <w:sz w:val="22"/>
          <w:szCs w:val="22"/>
        </w:rPr>
      </w:pPr>
    </w:p>
    <w:p w14:paraId="128E9445" w14:textId="1F802D5A" w:rsidR="00CB6530" w:rsidRPr="007E609F" w:rsidRDefault="00D4663C" w:rsidP="00F153B7">
      <w:pPr>
        <w:widowControl w:val="0"/>
        <w:rPr>
          <w:rFonts w:asciiTheme="minorHAnsi" w:hAnsiTheme="minorHAnsi" w:cstheme="minorHAnsi"/>
          <w:sz w:val="22"/>
          <w:szCs w:val="22"/>
        </w:rPr>
      </w:pPr>
      <w:r w:rsidRPr="007E609F">
        <w:rPr>
          <w:rFonts w:asciiTheme="minorHAnsi" w:hAnsiTheme="minorHAnsi" w:cstheme="minorHAnsi"/>
          <w:bCs/>
          <w:sz w:val="22"/>
          <w:szCs w:val="22"/>
        </w:rPr>
        <w:t>One</w:t>
      </w:r>
      <w:r w:rsidR="00BC5C1B" w:rsidRPr="007E609F">
        <w:rPr>
          <w:rFonts w:asciiTheme="minorHAnsi" w:hAnsiTheme="minorHAnsi" w:cstheme="minorHAnsi"/>
          <w:bCs/>
          <w:sz w:val="22"/>
          <w:szCs w:val="22"/>
        </w:rPr>
        <w:t xml:space="preserve"> </w:t>
      </w:r>
      <w:r w:rsidR="00BC5C1B" w:rsidRPr="007E609F">
        <w:rPr>
          <w:rFonts w:asciiTheme="minorHAnsi" w:hAnsiTheme="minorHAnsi" w:cstheme="minorHAnsi"/>
          <w:sz w:val="22"/>
          <w:szCs w:val="22"/>
        </w:rPr>
        <w:t>Pre-RFR meeting</w:t>
      </w:r>
      <w:r w:rsidR="00BC5C1B" w:rsidRPr="007E609F">
        <w:rPr>
          <w:rFonts w:asciiTheme="minorHAnsi" w:hAnsiTheme="minorHAnsi" w:cstheme="minorHAnsi"/>
          <w:b/>
          <w:bCs/>
          <w:sz w:val="22"/>
          <w:szCs w:val="22"/>
        </w:rPr>
        <w:t xml:space="preserve"> </w:t>
      </w:r>
      <w:r w:rsidR="00BC5C1B" w:rsidRPr="007E609F">
        <w:rPr>
          <w:rFonts w:asciiTheme="minorHAnsi" w:hAnsiTheme="minorHAnsi" w:cstheme="minorHAnsi"/>
          <w:sz w:val="22"/>
          <w:szCs w:val="22"/>
        </w:rPr>
        <w:t xml:space="preserve">will be held at MassDEP’s Central Regional Office, </w:t>
      </w:r>
      <w:r w:rsidR="00470335" w:rsidRPr="007E609F">
        <w:rPr>
          <w:rFonts w:asciiTheme="minorHAnsi" w:hAnsiTheme="minorHAnsi" w:cstheme="minorHAnsi"/>
          <w:sz w:val="22"/>
          <w:szCs w:val="22"/>
        </w:rPr>
        <w:t>8 New Bond Street</w:t>
      </w:r>
      <w:r w:rsidR="00BC5C1B" w:rsidRPr="007E609F">
        <w:rPr>
          <w:rFonts w:asciiTheme="minorHAnsi" w:hAnsiTheme="minorHAnsi" w:cstheme="minorHAnsi"/>
          <w:sz w:val="22"/>
          <w:szCs w:val="22"/>
        </w:rPr>
        <w:t>, Worcester, MA</w:t>
      </w:r>
      <w:r w:rsidR="005B0BF6" w:rsidRPr="007E609F">
        <w:rPr>
          <w:rFonts w:asciiTheme="minorHAnsi" w:hAnsiTheme="minorHAnsi" w:cstheme="minorHAnsi"/>
          <w:sz w:val="22"/>
          <w:szCs w:val="22"/>
        </w:rPr>
        <w:t xml:space="preserve"> on </w:t>
      </w:r>
    </w:p>
    <w:p w14:paraId="5F5B1644" w14:textId="44720A1E" w:rsidR="005B0BF6" w:rsidRPr="007E609F" w:rsidRDefault="005B0BF6" w:rsidP="00374401">
      <w:pPr>
        <w:widowControl w:val="0"/>
        <w:jc w:val="center"/>
        <w:rPr>
          <w:rFonts w:asciiTheme="minorHAnsi" w:hAnsiTheme="minorHAnsi" w:cstheme="minorHAnsi"/>
          <w:b/>
          <w:bCs/>
          <w:sz w:val="22"/>
          <w:szCs w:val="22"/>
        </w:rPr>
      </w:pPr>
      <w:r w:rsidRPr="007E609F">
        <w:rPr>
          <w:rFonts w:asciiTheme="minorHAnsi" w:hAnsiTheme="minorHAnsi" w:cstheme="minorHAnsi"/>
          <w:b/>
          <w:bCs/>
          <w:sz w:val="22"/>
          <w:szCs w:val="22"/>
        </w:rPr>
        <w:t xml:space="preserve">March 5, 2020, 10:00 am - noon, </w:t>
      </w:r>
      <w:proofErr w:type="spellStart"/>
      <w:r w:rsidRPr="007E609F">
        <w:rPr>
          <w:rFonts w:asciiTheme="minorHAnsi" w:hAnsiTheme="minorHAnsi" w:cstheme="minorHAnsi"/>
          <w:b/>
          <w:bCs/>
          <w:sz w:val="22"/>
          <w:szCs w:val="22"/>
        </w:rPr>
        <w:t>SuAsCo</w:t>
      </w:r>
      <w:proofErr w:type="spellEnd"/>
      <w:r w:rsidRPr="007E609F">
        <w:rPr>
          <w:rFonts w:asciiTheme="minorHAnsi" w:hAnsiTheme="minorHAnsi" w:cstheme="minorHAnsi"/>
          <w:b/>
          <w:bCs/>
          <w:sz w:val="22"/>
          <w:szCs w:val="22"/>
        </w:rPr>
        <w:t xml:space="preserve"> Room (snow date will be March 12, 2020)</w:t>
      </w:r>
    </w:p>
    <w:p w14:paraId="43ED1E40" w14:textId="77777777" w:rsidR="00020619" w:rsidRPr="007E609F" w:rsidRDefault="00020619" w:rsidP="00374401">
      <w:pPr>
        <w:pStyle w:val="BodyText2"/>
        <w:ind w:left="720"/>
        <w:rPr>
          <w:rFonts w:asciiTheme="minorHAnsi" w:hAnsiTheme="minorHAnsi" w:cstheme="minorHAnsi"/>
          <w:b w:val="0"/>
          <w:bCs w:val="0"/>
          <w:sz w:val="22"/>
          <w:szCs w:val="22"/>
          <w:u w:val="single"/>
        </w:rPr>
      </w:pPr>
    </w:p>
    <w:p w14:paraId="7AAE4B3F" w14:textId="2017477E" w:rsidR="00FA26B5" w:rsidRPr="007E609F" w:rsidRDefault="00BC5C1B" w:rsidP="00374401">
      <w:pPr>
        <w:pStyle w:val="BodyText2"/>
        <w:spacing w:after="60"/>
        <w:rPr>
          <w:rFonts w:asciiTheme="minorHAnsi" w:hAnsiTheme="minorHAnsi" w:cstheme="minorHAnsi"/>
          <w:b w:val="0"/>
          <w:spacing w:val="0"/>
          <w:sz w:val="22"/>
          <w:szCs w:val="22"/>
        </w:rPr>
      </w:pPr>
      <w:r w:rsidRPr="007E609F">
        <w:rPr>
          <w:rFonts w:asciiTheme="minorHAnsi" w:hAnsiTheme="minorHAnsi" w:cstheme="minorHAnsi"/>
          <w:b w:val="0"/>
          <w:bCs w:val="0"/>
          <w:sz w:val="22"/>
          <w:szCs w:val="22"/>
        </w:rPr>
        <w:t xml:space="preserve">The purpose of </w:t>
      </w:r>
      <w:r w:rsidR="006F772D" w:rsidRPr="007E609F">
        <w:rPr>
          <w:rFonts w:asciiTheme="minorHAnsi" w:hAnsiTheme="minorHAnsi" w:cstheme="minorHAnsi"/>
          <w:b w:val="0"/>
          <w:bCs w:val="0"/>
          <w:sz w:val="22"/>
          <w:szCs w:val="22"/>
        </w:rPr>
        <w:t>the</w:t>
      </w:r>
      <w:r w:rsidRPr="007E609F">
        <w:rPr>
          <w:rFonts w:asciiTheme="minorHAnsi" w:hAnsiTheme="minorHAnsi" w:cstheme="minorHAnsi"/>
          <w:b w:val="0"/>
          <w:bCs w:val="0"/>
          <w:sz w:val="22"/>
          <w:szCs w:val="22"/>
        </w:rPr>
        <w:t xml:space="preserve"> meeting is to review project requirements and eligibilit</w:t>
      </w:r>
      <w:r w:rsidR="00784DC1" w:rsidRPr="007E609F">
        <w:rPr>
          <w:rFonts w:asciiTheme="minorHAnsi" w:hAnsiTheme="minorHAnsi" w:cstheme="minorHAnsi"/>
          <w:b w:val="0"/>
          <w:bCs w:val="0"/>
          <w:sz w:val="22"/>
          <w:szCs w:val="22"/>
        </w:rPr>
        <w:t>ies</w:t>
      </w:r>
      <w:r w:rsidR="003D2D6E" w:rsidRPr="007E609F">
        <w:rPr>
          <w:rFonts w:asciiTheme="minorHAnsi" w:hAnsiTheme="minorHAnsi" w:cstheme="minorHAnsi"/>
          <w:b w:val="0"/>
          <w:bCs w:val="0"/>
          <w:sz w:val="22"/>
          <w:szCs w:val="22"/>
        </w:rPr>
        <w:t xml:space="preserve"> and to discuss</w:t>
      </w:r>
      <w:r w:rsidR="00313962" w:rsidRPr="007E609F">
        <w:rPr>
          <w:rFonts w:asciiTheme="minorHAnsi" w:hAnsiTheme="minorHAnsi" w:cstheme="minorHAnsi"/>
          <w:b w:val="0"/>
          <w:bCs w:val="0"/>
          <w:sz w:val="22"/>
          <w:szCs w:val="22"/>
        </w:rPr>
        <w:t xml:space="preserve"> p</w:t>
      </w:r>
      <w:r w:rsidR="00313962" w:rsidRPr="007E609F">
        <w:rPr>
          <w:rFonts w:asciiTheme="minorHAnsi" w:hAnsiTheme="minorHAnsi" w:cstheme="minorHAnsi"/>
          <w:b w:val="0"/>
          <w:sz w:val="22"/>
          <w:szCs w:val="22"/>
        </w:rPr>
        <w:t>rogram guidelines, grant requirements,</w:t>
      </w:r>
      <w:r w:rsidR="00313962" w:rsidRPr="007E609F">
        <w:rPr>
          <w:rFonts w:asciiTheme="minorHAnsi" w:hAnsiTheme="minorHAnsi" w:cstheme="minorHAnsi"/>
          <w:b w:val="0"/>
          <w:bCs w:val="0"/>
          <w:sz w:val="22"/>
          <w:szCs w:val="22"/>
        </w:rPr>
        <w:t xml:space="preserve"> and </w:t>
      </w:r>
      <w:r w:rsidR="003D2D6E" w:rsidRPr="007E609F">
        <w:rPr>
          <w:rFonts w:asciiTheme="minorHAnsi" w:hAnsiTheme="minorHAnsi" w:cstheme="minorHAnsi"/>
          <w:b w:val="0"/>
          <w:bCs w:val="0"/>
          <w:sz w:val="22"/>
          <w:szCs w:val="22"/>
        </w:rPr>
        <w:t>FFY 20</w:t>
      </w:r>
      <w:r w:rsidR="00733938" w:rsidRPr="007E609F">
        <w:rPr>
          <w:rFonts w:asciiTheme="minorHAnsi" w:hAnsiTheme="minorHAnsi" w:cstheme="minorHAnsi"/>
          <w:b w:val="0"/>
          <w:bCs w:val="0"/>
          <w:sz w:val="22"/>
          <w:szCs w:val="22"/>
        </w:rPr>
        <w:t>2</w:t>
      </w:r>
      <w:r w:rsidR="00C53CC9" w:rsidRPr="007E609F">
        <w:rPr>
          <w:rFonts w:asciiTheme="minorHAnsi" w:hAnsiTheme="minorHAnsi" w:cstheme="minorHAnsi"/>
          <w:b w:val="0"/>
          <w:bCs w:val="0"/>
          <w:sz w:val="22"/>
          <w:szCs w:val="22"/>
        </w:rPr>
        <w:t>1</w:t>
      </w:r>
      <w:r w:rsidRPr="007E609F">
        <w:rPr>
          <w:rFonts w:asciiTheme="minorHAnsi" w:hAnsiTheme="minorHAnsi" w:cstheme="minorHAnsi"/>
          <w:b w:val="0"/>
          <w:bCs w:val="0"/>
          <w:sz w:val="22"/>
          <w:szCs w:val="22"/>
        </w:rPr>
        <w:t xml:space="preserve"> program priorities. </w:t>
      </w:r>
      <w:r w:rsidR="00FA26B5" w:rsidRPr="007E609F">
        <w:rPr>
          <w:rFonts w:asciiTheme="minorHAnsi" w:hAnsiTheme="minorHAnsi" w:cstheme="minorHAnsi"/>
          <w:b w:val="0"/>
          <w:spacing w:val="0"/>
          <w:sz w:val="22"/>
          <w:szCs w:val="22"/>
        </w:rPr>
        <w:t>A</w:t>
      </w:r>
      <w:r w:rsidRPr="007E609F">
        <w:rPr>
          <w:rFonts w:asciiTheme="minorHAnsi" w:hAnsiTheme="minorHAnsi" w:cstheme="minorHAnsi"/>
          <w:b w:val="0"/>
          <w:bCs w:val="0"/>
          <w:sz w:val="22"/>
          <w:szCs w:val="22"/>
        </w:rPr>
        <w:t xml:space="preserve">ny other aspect of the program may also be discussed. </w:t>
      </w:r>
      <w:r w:rsidRPr="007E609F">
        <w:rPr>
          <w:rFonts w:asciiTheme="minorHAnsi" w:hAnsiTheme="minorHAnsi" w:cstheme="minorHAnsi"/>
          <w:b w:val="0"/>
          <w:bCs w:val="0"/>
          <w:spacing w:val="0"/>
          <w:sz w:val="22"/>
          <w:szCs w:val="22"/>
        </w:rPr>
        <w:t>Under state procurement regulations, Department and other EEA staff will not be able to discuss projects with proponents once the RFR is issued</w:t>
      </w:r>
      <w:r w:rsidR="00FA26B5" w:rsidRPr="007E609F">
        <w:rPr>
          <w:rFonts w:asciiTheme="minorHAnsi" w:hAnsiTheme="minorHAnsi" w:cstheme="minorHAnsi"/>
          <w:b w:val="0"/>
          <w:bCs w:val="0"/>
          <w:spacing w:val="0"/>
          <w:sz w:val="22"/>
          <w:szCs w:val="22"/>
        </w:rPr>
        <w:t>.</w:t>
      </w:r>
      <w:r w:rsidR="0061350E" w:rsidRPr="007E609F">
        <w:rPr>
          <w:rFonts w:asciiTheme="minorHAnsi" w:hAnsiTheme="minorHAnsi" w:cstheme="minorHAnsi"/>
          <w:b w:val="0"/>
          <w:bCs w:val="0"/>
          <w:spacing w:val="0"/>
          <w:sz w:val="22"/>
          <w:szCs w:val="22"/>
        </w:rPr>
        <w:t xml:space="preserve"> </w:t>
      </w:r>
      <w:r w:rsidRPr="007E609F">
        <w:rPr>
          <w:rFonts w:asciiTheme="minorHAnsi" w:hAnsiTheme="minorHAnsi" w:cstheme="minorHAnsi"/>
          <w:b w:val="0"/>
          <w:bCs w:val="0"/>
          <w:spacing w:val="0"/>
          <w:sz w:val="22"/>
          <w:szCs w:val="22"/>
        </w:rPr>
        <w:t xml:space="preserve">Therefore, </w:t>
      </w:r>
      <w:r w:rsidRPr="007E609F">
        <w:rPr>
          <w:rFonts w:asciiTheme="minorHAnsi" w:hAnsiTheme="minorHAnsi" w:cstheme="minorHAnsi"/>
          <w:b w:val="0"/>
          <w:spacing w:val="0"/>
          <w:sz w:val="22"/>
          <w:szCs w:val="22"/>
        </w:rPr>
        <w:t xml:space="preserve">potential applicants are urged to take advantage of the </w:t>
      </w:r>
      <w:r w:rsidR="002A0446" w:rsidRPr="007E609F">
        <w:rPr>
          <w:rFonts w:asciiTheme="minorHAnsi" w:hAnsiTheme="minorHAnsi" w:cstheme="minorHAnsi"/>
          <w:b w:val="0"/>
          <w:spacing w:val="0"/>
          <w:sz w:val="22"/>
          <w:szCs w:val="22"/>
        </w:rPr>
        <w:t>p</w:t>
      </w:r>
      <w:r w:rsidRPr="007E609F">
        <w:rPr>
          <w:rFonts w:asciiTheme="minorHAnsi" w:hAnsiTheme="minorHAnsi" w:cstheme="minorHAnsi"/>
          <w:b w:val="0"/>
          <w:spacing w:val="0"/>
          <w:sz w:val="22"/>
          <w:szCs w:val="22"/>
        </w:rPr>
        <w:t xml:space="preserve">re-RFR meeting, and all other opportunities to engage 319 program staff in discussion about how to develop eligible, competitive projects, prior to the </w:t>
      </w:r>
      <w:r w:rsidR="006668DB" w:rsidRPr="007E609F">
        <w:rPr>
          <w:rFonts w:asciiTheme="minorHAnsi" w:hAnsiTheme="minorHAnsi" w:cstheme="minorHAnsi"/>
          <w:b w:val="0"/>
          <w:spacing w:val="0"/>
          <w:sz w:val="22"/>
          <w:szCs w:val="22"/>
        </w:rPr>
        <w:t>April</w:t>
      </w:r>
      <w:r w:rsidRPr="007E609F">
        <w:rPr>
          <w:rFonts w:asciiTheme="minorHAnsi" w:hAnsiTheme="minorHAnsi" w:cstheme="minorHAnsi"/>
          <w:b w:val="0"/>
          <w:spacing w:val="0"/>
          <w:sz w:val="22"/>
          <w:szCs w:val="22"/>
        </w:rPr>
        <w:t xml:space="preserve"> RFR issuance.</w:t>
      </w:r>
      <w:r w:rsidR="00313962" w:rsidRPr="007E609F">
        <w:rPr>
          <w:rFonts w:asciiTheme="minorHAnsi" w:hAnsiTheme="minorHAnsi" w:cstheme="minorHAnsi"/>
          <w:b w:val="0"/>
          <w:sz w:val="22"/>
          <w:szCs w:val="22"/>
        </w:rPr>
        <w:t xml:space="preserve"> All attendees will be given the opportunity to ask questions and discuss potential projects.</w:t>
      </w:r>
    </w:p>
    <w:p w14:paraId="0B89B377" w14:textId="77777777" w:rsidR="00BC5C1B" w:rsidRPr="007E609F" w:rsidRDefault="00BC5C1B" w:rsidP="00374401">
      <w:pPr>
        <w:pStyle w:val="BodyText2"/>
        <w:spacing w:after="60"/>
        <w:rPr>
          <w:rFonts w:asciiTheme="minorHAnsi" w:hAnsiTheme="minorHAnsi" w:cstheme="minorHAnsi"/>
          <w:b w:val="0"/>
          <w:bCs w:val="0"/>
          <w:sz w:val="22"/>
          <w:szCs w:val="22"/>
        </w:rPr>
      </w:pPr>
    </w:p>
    <w:p w14:paraId="3CB68E35" w14:textId="1DAA50D1" w:rsidR="006A20D9" w:rsidRPr="007E609F" w:rsidRDefault="00D65891" w:rsidP="000172B0">
      <w:pPr>
        <w:pStyle w:val="PlainText"/>
        <w:rPr>
          <w:rFonts w:asciiTheme="minorHAnsi" w:hAnsiTheme="minorHAnsi" w:cstheme="minorHAnsi"/>
          <w:sz w:val="22"/>
          <w:szCs w:val="22"/>
        </w:rPr>
      </w:pPr>
      <w:r w:rsidRPr="007E609F">
        <w:rPr>
          <w:rFonts w:asciiTheme="minorHAnsi" w:hAnsiTheme="minorHAnsi" w:cstheme="minorHAnsi"/>
          <w:b/>
          <w:sz w:val="22"/>
          <w:szCs w:val="22"/>
        </w:rPr>
        <w:t>Potential applicants are encouraged</w:t>
      </w:r>
      <w:r w:rsidR="00357927" w:rsidRPr="007E609F">
        <w:rPr>
          <w:rFonts w:asciiTheme="minorHAnsi" w:hAnsiTheme="minorHAnsi" w:cstheme="minorHAnsi"/>
          <w:b/>
          <w:sz w:val="22"/>
          <w:szCs w:val="22"/>
        </w:rPr>
        <w:t>, but are not required,</w:t>
      </w:r>
      <w:r w:rsidRPr="007E609F">
        <w:rPr>
          <w:rFonts w:asciiTheme="minorHAnsi" w:hAnsiTheme="minorHAnsi" w:cstheme="minorHAnsi"/>
          <w:b/>
          <w:sz w:val="22"/>
          <w:szCs w:val="22"/>
        </w:rPr>
        <w:t xml:space="preserve"> to attend. </w:t>
      </w:r>
      <w:r w:rsidR="003321A1" w:rsidRPr="007E609F">
        <w:rPr>
          <w:rFonts w:asciiTheme="minorHAnsi" w:hAnsiTheme="minorHAnsi" w:cstheme="minorHAnsi"/>
          <w:b/>
          <w:sz w:val="22"/>
          <w:szCs w:val="22"/>
        </w:rPr>
        <w:t xml:space="preserve">If you cannot </w:t>
      </w:r>
      <w:r w:rsidR="005B0BF6" w:rsidRPr="007E609F">
        <w:rPr>
          <w:rFonts w:asciiTheme="minorHAnsi" w:hAnsiTheme="minorHAnsi" w:cstheme="minorHAnsi"/>
          <w:b/>
          <w:sz w:val="22"/>
          <w:szCs w:val="22"/>
        </w:rPr>
        <w:t>attend but</w:t>
      </w:r>
      <w:r w:rsidR="003321A1" w:rsidRPr="007E609F">
        <w:rPr>
          <w:rFonts w:asciiTheme="minorHAnsi" w:hAnsiTheme="minorHAnsi" w:cstheme="minorHAnsi"/>
          <w:b/>
          <w:sz w:val="22"/>
          <w:szCs w:val="22"/>
        </w:rPr>
        <w:t xml:space="preserve"> would like to learn more about the </w:t>
      </w:r>
      <w:r w:rsidR="005D37BC" w:rsidRPr="007E609F">
        <w:rPr>
          <w:rFonts w:asciiTheme="minorHAnsi" w:hAnsiTheme="minorHAnsi" w:cstheme="minorHAnsi"/>
          <w:b/>
          <w:sz w:val="22"/>
          <w:szCs w:val="22"/>
        </w:rPr>
        <w:t>program</w:t>
      </w:r>
      <w:r w:rsidR="003321A1" w:rsidRPr="007E609F">
        <w:rPr>
          <w:rFonts w:asciiTheme="minorHAnsi" w:hAnsiTheme="minorHAnsi" w:cstheme="minorHAnsi"/>
          <w:b/>
          <w:sz w:val="22"/>
          <w:szCs w:val="22"/>
        </w:rPr>
        <w:t xml:space="preserve"> or discuss a potential project, please contact program staff listed below</w:t>
      </w:r>
      <w:r w:rsidR="005D37BC" w:rsidRPr="007E609F">
        <w:rPr>
          <w:rFonts w:asciiTheme="minorHAnsi" w:hAnsiTheme="minorHAnsi" w:cstheme="minorHAnsi"/>
          <w:b/>
          <w:sz w:val="22"/>
          <w:szCs w:val="22"/>
        </w:rPr>
        <w:t>.</w:t>
      </w:r>
    </w:p>
    <w:p w14:paraId="427A6703" w14:textId="77777777" w:rsidR="00CC5E02" w:rsidRPr="007E609F" w:rsidRDefault="00CC5E02" w:rsidP="000172B0">
      <w:pPr>
        <w:pStyle w:val="PlainText"/>
        <w:rPr>
          <w:rFonts w:asciiTheme="minorHAnsi" w:hAnsiTheme="minorHAnsi" w:cstheme="minorHAnsi"/>
          <w:sz w:val="22"/>
          <w:szCs w:val="22"/>
        </w:rPr>
      </w:pPr>
    </w:p>
    <w:p w14:paraId="6CCEBD2C" w14:textId="77777777" w:rsidR="00BC5C1B" w:rsidRPr="007E609F" w:rsidRDefault="00BC5C1B" w:rsidP="00374401">
      <w:pPr>
        <w:tabs>
          <w:tab w:val="left" w:pos="-1440"/>
          <w:tab w:val="left" w:pos="-720"/>
          <w:tab w:val="left" w:pos="0"/>
          <w:tab w:val="left" w:pos="388"/>
          <w:tab w:val="left" w:pos="720"/>
        </w:tabs>
        <w:suppressAutoHyphens/>
        <w:spacing w:after="200"/>
        <w:rPr>
          <w:rStyle w:val="BookTitle"/>
          <w:sz w:val="22"/>
          <w:szCs w:val="22"/>
        </w:rPr>
      </w:pPr>
      <w:r w:rsidRPr="007E609F">
        <w:rPr>
          <w:rStyle w:val="BookTitle"/>
          <w:sz w:val="22"/>
          <w:szCs w:val="22"/>
        </w:rPr>
        <w:t>PROJECT ELIGIBILITY CRITERIA</w:t>
      </w:r>
    </w:p>
    <w:p w14:paraId="69C0A116" w14:textId="7A4D6772" w:rsidR="00BC5C1B" w:rsidRPr="007E609F" w:rsidRDefault="00BC5C1B" w:rsidP="00374401">
      <w:pPr>
        <w:tabs>
          <w:tab w:val="left" w:pos="-1440"/>
          <w:tab w:val="left" w:pos="-720"/>
          <w:tab w:val="left" w:pos="0"/>
          <w:tab w:val="left" w:pos="388"/>
          <w:tab w:val="left" w:pos="720"/>
        </w:tabs>
        <w:suppressAutoHyphens/>
        <w:spacing w:after="60"/>
        <w:rPr>
          <w:rFonts w:asciiTheme="minorHAnsi" w:hAnsiTheme="minorHAnsi" w:cstheme="minorHAnsi"/>
          <w:sz w:val="22"/>
          <w:szCs w:val="22"/>
        </w:rPr>
      </w:pPr>
      <w:r w:rsidRPr="007E609F">
        <w:rPr>
          <w:rFonts w:asciiTheme="minorHAnsi" w:hAnsiTheme="minorHAnsi" w:cstheme="minorHAnsi"/>
          <w:sz w:val="22"/>
          <w:szCs w:val="22"/>
        </w:rPr>
        <w:t>Responses to the RFR may be submitted by any Massachusetts public or private organization.</w:t>
      </w:r>
      <w:r w:rsidR="00D06C55" w:rsidRPr="007E609F">
        <w:rPr>
          <w:rFonts w:asciiTheme="minorHAnsi" w:hAnsiTheme="minorHAnsi" w:cstheme="minorHAnsi"/>
          <w:spacing w:val="-2"/>
          <w:sz w:val="22"/>
          <w:szCs w:val="22"/>
        </w:rPr>
        <w:t xml:space="preserve"> Projects from all basins are eligible and encouraged</w:t>
      </w:r>
      <w:r w:rsidR="00357927" w:rsidRPr="007E609F">
        <w:rPr>
          <w:rFonts w:asciiTheme="minorHAnsi" w:hAnsiTheme="minorHAnsi" w:cstheme="minorHAnsi"/>
          <w:spacing w:val="-2"/>
          <w:sz w:val="22"/>
          <w:szCs w:val="22"/>
        </w:rPr>
        <w:t xml:space="preserve">, </w:t>
      </w:r>
      <w:r w:rsidR="00470335" w:rsidRPr="007E609F">
        <w:rPr>
          <w:rFonts w:asciiTheme="minorHAnsi" w:hAnsiTheme="minorHAnsi" w:cstheme="minorHAnsi"/>
          <w:spacing w:val="-2"/>
          <w:sz w:val="22"/>
          <w:szCs w:val="22"/>
        </w:rPr>
        <w:t>ex</w:t>
      </w:r>
      <w:r w:rsidR="00357927" w:rsidRPr="007E609F">
        <w:rPr>
          <w:rFonts w:asciiTheme="minorHAnsi" w:hAnsiTheme="minorHAnsi" w:cstheme="minorHAnsi"/>
          <w:spacing w:val="-2"/>
          <w:sz w:val="22"/>
          <w:szCs w:val="22"/>
        </w:rPr>
        <w:t xml:space="preserve">cluding </w:t>
      </w:r>
      <w:r w:rsidR="00786172" w:rsidRPr="007E609F">
        <w:rPr>
          <w:rFonts w:asciiTheme="minorHAnsi" w:hAnsiTheme="minorHAnsi" w:cstheme="minorHAnsi"/>
          <w:spacing w:val="-2"/>
          <w:sz w:val="22"/>
          <w:szCs w:val="22"/>
        </w:rPr>
        <w:t>work</w:t>
      </w:r>
      <w:r w:rsidR="00357927" w:rsidRPr="007E609F">
        <w:rPr>
          <w:rFonts w:asciiTheme="minorHAnsi" w:hAnsiTheme="minorHAnsi" w:cstheme="minorHAnsi"/>
          <w:spacing w:val="-2"/>
          <w:sz w:val="22"/>
          <w:szCs w:val="22"/>
        </w:rPr>
        <w:t xml:space="preserve"> covered under </w:t>
      </w:r>
      <w:r w:rsidR="00786172" w:rsidRPr="007E609F">
        <w:rPr>
          <w:rFonts w:asciiTheme="minorHAnsi" w:hAnsiTheme="minorHAnsi" w:cstheme="minorHAnsi"/>
          <w:spacing w:val="-2"/>
          <w:sz w:val="22"/>
          <w:szCs w:val="22"/>
        </w:rPr>
        <w:t xml:space="preserve">NPDES and </w:t>
      </w:r>
      <w:r w:rsidR="00357927" w:rsidRPr="007E609F">
        <w:rPr>
          <w:rFonts w:asciiTheme="minorHAnsi" w:hAnsiTheme="minorHAnsi" w:cstheme="minorHAnsi"/>
          <w:spacing w:val="-2"/>
          <w:sz w:val="22"/>
          <w:szCs w:val="22"/>
        </w:rPr>
        <w:t>MS4 stormwater permits</w:t>
      </w:r>
      <w:r w:rsidR="0061350E" w:rsidRPr="007E609F">
        <w:rPr>
          <w:rFonts w:asciiTheme="minorHAnsi" w:hAnsiTheme="minorHAnsi" w:cstheme="minorHAnsi"/>
          <w:spacing w:val="-2"/>
          <w:sz w:val="22"/>
          <w:szCs w:val="22"/>
        </w:rPr>
        <w:t xml:space="preserve">. </w:t>
      </w:r>
      <w:r w:rsidRPr="007E609F">
        <w:rPr>
          <w:rFonts w:asciiTheme="minorHAnsi" w:hAnsiTheme="minorHAnsi" w:cstheme="minorHAnsi"/>
          <w:spacing w:val="-2"/>
          <w:sz w:val="22"/>
          <w:szCs w:val="22"/>
        </w:rPr>
        <w:t xml:space="preserve">Projects should be of manageable </w:t>
      </w:r>
      <w:r w:rsidR="005B0BF6" w:rsidRPr="007E609F">
        <w:rPr>
          <w:rFonts w:asciiTheme="minorHAnsi" w:hAnsiTheme="minorHAnsi" w:cstheme="minorHAnsi"/>
          <w:spacing w:val="-2"/>
          <w:sz w:val="22"/>
          <w:szCs w:val="22"/>
        </w:rPr>
        <w:t>size but</w:t>
      </w:r>
      <w:r w:rsidRPr="007E609F">
        <w:rPr>
          <w:rFonts w:asciiTheme="minorHAnsi" w:hAnsiTheme="minorHAnsi" w:cstheme="minorHAnsi"/>
          <w:spacing w:val="-2"/>
          <w:sz w:val="22"/>
          <w:szCs w:val="22"/>
        </w:rPr>
        <w:t xml:space="preserve"> should strive to be comprehensive projects addressing </w:t>
      </w:r>
      <w:r w:rsidRPr="007E609F">
        <w:rPr>
          <w:rFonts w:asciiTheme="minorHAnsi" w:hAnsiTheme="minorHAnsi" w:cstheme="minorHAnsi"/>
          <w:bCs/>
          <w:spacing w:val="-2"/>
          <w:sz w:val="22"/>
          <w:szCs w:val="22"/>
        </w:rPr>
        <w:t>all</w:t>
      </w:r>
      <w:r w:rsidRPr="007E609F">
        <w:rPr>
          <w:rFonts w:asciiTheme="minorHAnsi" w:hAnsiTheme="minorHAnsi" w:cstheme="minorHAnsi"/>
          <w:b/>
          <w:spacing w:val="-2"/>
          <w:sz w:val="22"/>
          <w:szCs w:val="22"/>
        </w:rPr>
        <w:t xml:space="preserve"> </w:t>
      </w:r>
      <w:r w:rsidRPr="007E609F">
        <w:rPr>
          <w:rFonts w:asciiTheme="minorHAnsi" w:hAnsiTheme="minorHAnsi" w:cstheme="minorHAnsi"/>
          <w:spacing w:val="-2"/>
          <w:sz w:val="22"/>
          <w:szCs w:val="22"/>
        </w:rPr>
        <w:t>major identified nonpoint sources affecting water quality in t</w:t>
      </w:r>
      <w:r w:rsidR="00983DE4" w:rsidRPr="007E609F">
        <w:rPr>
          <w:rFonts w:asciiTheme="minorHAnsi" w:hAnsiTheme="minorHAnsi" w:cstheme="minorHAnsi"/>
          <w:spacing w:val="-2"/>
          <w:sz w:val="22"/>
          <w:szCs w:val="22"/>
        </w:rPr>
        <w:t xml:space="preserve">he watershed or subwatershed. </w:t>
      </w:r>
      <w:r w:rsidRPr="007E609F">
        <w:rPr>
          <w:rFonts w:asciiTheme="minorHAnsi" w:hAnsiTheme="minorHAnsi" w:cstheme="minorHAnsi"/>
          <w:spacing w:val="-2"/>
          <w:sz w:val="22"/>
          <w:szCs w:val="22"/>
        </w:rPr>
        <w:t xml:space="preserve">All 319 projects are required to provide quarterly reporting </w:t>
      </w:r>
      <w:r w:rsidR="00DA456B" w:rsidRPr="007E609F">
        <w:rPr>
          <w:rFonts w:asciiTheme="minorHAnsi" w:hAnsiTheme="minorHAnsi" w:cstheme="minorHAnsi"/>
          <w:spacing w:val="-2"/>
          <w:sz w:val="22"/>
          <w:szCs w:val="22"/>
        </w:rPr>
        <w:t xml:space="preserve">as well as a Final Report. </w:t>
      </w:r>
      <w:r w:rsidR="00496358" w:rsidRPr="007E609F">
        <w:rPr>
          <w:rFonts w:asciiTheme="minorHAnsi" w:hAnsiTheme="minorHAnsi" w:cstheme="minorHAnsi"/>
          <w:spacing w:val="-2"/>
          <w:sz w:val="22"/>
          <w:szCs w:val="22"/>
        </w:rPr>
        <w:t>A 40% non-federal match is required.</w:t>
      </w:r>
    </w:p>
    <w:p w14:paraId="1DF0B172" w14:textId="77777777" w:rsidR="00F04107" w:rsidRPr="007E609F" w:rsidRDefault="00F04107" w:rsidP="00710049">
      <w:pPr>
        <w:rPr>
          <w:rFonts w:asciiTheme="minorHAnsi" w:hAnsiTheme="minorHAnsi" w:cstheme="minorHAnsi"/>
          <w:sz w:val="22"/>
          <w:szCs w:val="22"/>
        </w:rPr>
      </w:pPr>
    </w:p>
    <w:p w14:paraId="35D41DD5" w14:textId="0E963831" w:rsidR="00500A12" w:rsidRPr="007E609F" w:rsidRDefault="00500A12" w:rsidP="00374401">
      <w:pPr>
        <w:spacing w:after="60"/>
        <w:rPr>
          <w:rFonts w:asciiTheme="minorHAnsi" w:hAnsiTheme="minorHAnsi" w:cstheme="minorHAnsi"/>
          <w:b/>
          <w:bCs/>
          <w:sz w:val="22"/>
          <w:szCs w:val="22"/>
          <w:u w:val="single"/>
        </w:rPr>
      </w:pPr>
      <w:r w:rsidRPr="007E609F">
        <w:rPr>
          <w:rFonts w:asciiTheme="minorHAnsi" w:hAnsiTheme="minorHAnsi" w:cstheme="minorHAnsi"/>
          <w:b/>
          <w:bCs/>
          <w:sz w:val="22"/>
          <w:szCs w:val="22"/>
          <w:u w:val="single"/>
        </w:rPr>
        <w:t>FFY 20</w:t>
      </w:r>
      <w:r w:rsidR="000A355C" w:rsidRPr="007E609F">
        <w:rPr>
          <w:rFonts w:asciiTheme="minorHAnsi" w:hAnsiTheme="minorHAnsi" w:cstheme="minorHAnsi"/>
          <w:b/>
          <w:bCs/>
          <w:sz w:val="22"/>
          <w:szCs w:val="22"/>
          <w:u w:val="single"/>
        </w:rPr>
        <w:t>2</w:t>
      </w:r>
      <w:r w:rsidR="008F55A5" w:rsidRPr="007E609F">
        <w:rPr>
          <w:rFonts w:asciiTheme="minorHAnsi" w:hAnsiTheme="minorHAnsi" w:cstheme="minorHAnsi"/>
          <w:b/>
          <w:bCs/>
          <w:sz w:val="22"/>
          <w:szCs w:val="22"/>
          <w:u w:val="single"/>
        </w:rPr>
        <w:t>1</w:t>
      </w:r>
      <w:r w:rsidR="000A355C" w:rsidRPr="007E609F">
        <w:rPr>
          <w:rFonts w:asciiTheme="minorHAnsi" w:hAnsiTheme="minorHAnsi" w:cstheme="minorHAnsi"/>
          <w:b/>
          <w:bCs/>
          <w:sz w:val="22"/>
          <w:szCs w:val="22"/>
          <w:u w:val="single"/>
        </w:rPr>
        <w:t xml:space="preserve"> </w:t>
      </w:r>
      <w:r w:rsidRPr="007E609F">
        <w:rPr>
          <w:rFonts w:asciiTheme="minorHAnsi" w:hAnsiTheme="minorHAnsi" w:cstheme="minorHAnsi"/>
          <w:b/>
          <w:bCs/>
          <w:sz w:val="22"/>
          <w:szCs w:val="22"/>
          <w:u w:val="single"/>
        </w:rPr>
        <w:t>Project Types for 319 funding</w:t>
      </w:r>
    </w:p>
    <w:p w14:paraId="25894FCB" w14:textId="77777777" w:rsidR="00500A12" w:rsidRPr="007E609F" w:rsidRDefault="00500A12" w:rsidP="00374401">
      <w:pPr>
        <w:spacing w:after="60"/>
        <w:rPr>
          <w:rFonts w:asciiTheme="minorHAnsi" w:hAnsiTheme="minorHAnsi" w:cstheme="minorHAnsi"/>
          <w:b/>
          <w:bCs/>
          <w:sz w:val="22"/>
          <w:szCs w:val="22"/>
          <w:u w:val="single"/>
        </w:rPr>
      </w:pPr>
    </w:p>
    <w:p w14:paraId="1FC6E94D" w14:textId="77777777" w:rsidR="00500A12" w:rsidRPr="007E609F" w:rsidRDefault="00500A12" w:rsidP="00374401">
      <w:pPr>
        <w:spacing w:after="60"/>
        <w:rPr>
          <w:rFonts w:asciiTheme="minorHAnsi" w:hAnsiTheme="minorHAnsi" w:cstheme="minorHAnsi"/>
          <w:b/>
          <w:bCs/>
          <w:sz w:val="22"/>
          <w:szCs w:val="22"/>
        </w:rPr>
      </w:pPr>
      <w:r w:rsidRPr="007E609F">
        <w:rPr>
          <w:rFonts w:asciiTheme="minorHAnsi" w:hAnsiTheme="minorHAnsi" w:cstheme="minorHAnsi"/>
          <w:b/>
          <w:bCs/>
          <w:sz w:val="22"/>
          <w:szCs w:val="22"/>
        </w:rPr>
        <w:t>The bulk of 319 funds are directed to Implementation Projects. A smaller but still substantial pool of funding is also available f</w:t>
      </w:r>
      <w:r w:rsidR="0061350E" w:rsidRPr="007E609F">
        <w:rPr>
          <w:rFonts w:asciiTheme="minorHAnsi" w:hAnsiTheme="minorHAnsi" w:cstheme="minorHAnsi"/>
          <w:b/>
          <w:bCs/>
          <w:sz w:val="22"/>
          <w:szCs w:val="22"/>
        </w:rPr>
        <w:t xml:space="preserve">or projects </w:t>
      </w:r>
      <w:r w:rsidR="00313962" w:rsidRPr="007E609F">
        <w:rPr>
          <w:rFonts w:asciiTheme="minorHAnsi" w:hAnsiTheme="minorHAnsi" w:cstheme="minorHAnsi"/>
          <w:b/>
          <w:bCs/>
          <w:sz w:val="22"/>
          <w:szCs w:val="22"/>
        </w:rPr>
        <w:t>of other types</w:t>
      </w:r>
      <w:r w:rsidR="0061350E" w:rsidRPr="007E609F">
        <w:rPr>
          <w:rFonts w:asciiTheme="minorHAnsi" w:hAnsiTheme="minorHAnsi" w:cstheme="minorHAnsi"/>
          <w:b/>
          <w:bCs/>
          <w:sz w:val="22"/>
          <w:szCs w:val="22"/>
        </w:rPr>
        <w:t>.</w:t>
      </w:r>
    </w:p>
    <w:p w14:paraId="2CF0FE8C" w14:textId="77777777" w:rsidR="00500A12" w:rsidRPr="007E609F" w:rsidRDefault="00500A12" w:rsidP="00374401">
      <w:pPr>
        <w:spacing w:after="60"/>
        <w:rPr>
          <w:rFonts w:asciiTheme="minorHAnsi" w:hAnsiTheme="minorHAnsi" w:cstheme="minorHAnsi"/>
          <w:b/>
          <w:bCs/>
          <w:sz w:val="22"/>
          <w:szCs w:val="22"/>
        </w:rPr>
      </w:pPr>
    </w:p>
    <w:p w14:paraId="346216F4" w14:textId="6B66AB3E" w:rsidR="00F5194D" w:rsidRPr="007E609F" w:rsidRDefault="00E905A8" w:rsidP="00374401">
      <w:pPr>
        <w:pStyle w:val="ListParagraph"/>
        <w:numPr>
          <w:ilvl w:val="0"/>
          <w:numId w:val="9"/>
        </w:numPr>
        <w:spacing w:after="160" w:line="240" w:lineRule="auto"/>
        <w:contextualSpacing w:val="0"/>
        <w:rPr>
          <w:rFonts w:cstheme="minorHAnsi"/>
        </w:rPr>
      </w:pPr>
      <w:r w:rsidRPr="007E609F">
        <w:rPr>
          <w:rFonts w:cstheme="minorHAnsi"/>
          <w:b/>
          <w:bCs/>
          <w:u w:val="single"/>
        </w:rPr>
        <w:t>Implementation Projects in Impaired Waters</w:t>
      </w:r>
      <w:r w:rsidR="00952D9A" w:rsidRPr="007E609F">
        <w:rPr>
          <w:rFonts w:cstheme="minorHAnsi"/>
          <w:b/>
          <w:bCs/>
          <w:u w:val="single"/>
        </w:rPr>
        <w:t>.</w:t>
      </w:r>
      <w:r w:rsidRPr="007E609F">
        <w:rPr>
          <w:rFonts w:cstheme="minorHAnsi"/>
          <w:b/>
          <w:bCs/>
          <w:u w:val="single"/>
        </w:rPr>
        <w:t xml:space="preserve"> </w:t>
      </w:r>
      <w:r w:rsidRPr="007E609F">
        <w:rPr>
          <w:rFonts w:cstheme="minorHAnsi"/>
        </w:rPr>
        <w:t xml:space="preserve">The most competitive applicants will propose a watershed-based strategy to implement </w:t>
      </w:r>
      <w:r w:rsidRPr="007E609F">
        <w:rPr>
          <w:rFonts w:cstheme="minorHAnsi"/>
          <w:snapToGrid w:val="0"/>
        </w:rPr>
        <w:t>a combination of structural and non-structural BMPs addressing all impairments and leading to restoration of impaired waters (I</w:t>
      </w:r>
      <w:r w:rsidRPr="007E609F">
        <w:rPr>
          <w:rFonts w:cstheme="minorHAnsi"/>
        </w:rPr>
        <w:t xml:space="preserve">mpaired waters are those </w:t>
      </w:r>
      <w:r w:rsidRPr="007E609F">
        <w:rPr>
          <w:rFonts w:cstheme="minorHAnsi"/>
        </w:rPr>
        <w:lastRenderedPageBreak/>
        <w:t>that do</w:t>
      </w:r>
      <w:r w:rsidR="004E060B" w:rsidRPr="007E609F">
        <w:rPr>
          <w:rFonts w:cstheme="minorHAnsi"/>
        </w:rPr>
        <w:t xml:space="preserve"> </w:t>
      </w:r>
      <w:r w:rsidRPr="007E609F">
        <w:rPr>
          <w:rFonts w:cstheme="minorHAnsi"/>
        </w:rPr>
        <w:t>n</w:t>
      </w:r>
      <w:r w:rsidR="004E060B" w:rsidRPr="007E609F">
        <w:rPr>
          <w:rFonts w:cstheme="minorHAnsi"/>
        </w:rPr>
        <w:t>o</w:t>
      </w:r>
      <w:r w:rsidRPr="007E609F">
        <w:rPr>
          <w:rFonts w:cstheme="minorHAnsi"/>
        </w:rPr>
        <w:t xml:space="preserve">t meet water quality standards as per the </w:t>
      </w:r>
      <w:r w:rsidR="00680D91" w:rsidRPr="007E609F">
        <w:rPr>
          <w:rFonts w:cstheme="minorHAnsi"/>
        </w:rPr>
        <w:t>2</w:t>
      </w:r>
      <w:r w:rsidRPr="007E609F">
        <w:rPr>
          <w:rFonts w:cstheme="minorHAnsi"/>
        </w:rPr>
        <w:t>01</w:t>
      </w:r>
      <w:r w:rsidR="00B1124B" w:rsidRPr="007E609F">
        <w:rPr>
          <w:rFonts w:cstheme="minorHAnsi"/>
        </w:rPr>
        <w:t>6</w:t>
      </w:r>
      <w:r w:rsidRPr="007E609F">
        <w:rPr>
          <w:rFonts w:cstheme="minorHAnsi"/>
        </w:rPr>
        <w:t xml:space="preserve"> Section 303(d) list and can be found here: </w:t>
      </w:r>
      <w:hyperlink r:id="rId9" w:history="1">
        <w:r w:rsidR="00A61394" w:rsidRPr="007E609F">
          <w:rPr>
            <w:rStyle w:val="Hyperlink"/>
            <w:rFonts w:cstheme="minorHAnsi"/>
            <w:color w:val="auto"/>
          </w:rPr>
          <w:t>https://www.mass.gov/doc/final-massachusetts-year-2016-integrated-list-of-waters/download</w:t>
        </w:r>
      </w:hyperlink>
      <w:r w:rsidRPr="007E609F">
        <w:rPr>
          <w:rFonts w:cstheme="minorHAnsi"/>
          <w:snapToGrid w:val="0"/>
        </w:rPr>
        <w:t xml:space="preserve">. BMPs should be selected for optimal pollutant load removal, emphasizing source reduction. Proposed BMPs must be developed at least to the conceptual design stage and submitted with the proposal. Proposals </w:t>
      </w:r>
      <w:bookmarkStart w:id="0" w:name="_GoBack"/>
      <w:bookmarkEnd w:id="0"/>
      <w:r w:rsidRPr="007E609F">
        <w:rPr>
          <w:rFonts w:cstheme="minorHAnsi"/>
          <w:snapToGrid w:val="0"/>
        </w:rPr>
        <w:t>must contain site specific information to demonstrate that the project is feasible and ready to be constructed within the project timeline.</w:t>
      </w:r>
      <w:r w:rsidRPr="007E609F">
        <w:rPr>
          <w:rFonts w:cstheme="minorHAnsi"/>
        </w:rPr>
        <w:t xml:space="preserve"> </w:t>
      </w:r>
      <w:r w:rsidR="00313962" w:rsidRPr="007E609F">
        <w:rPr>
          <w:rFonts w:cstheme="minorHAnsi"/>
        </w:rPr>
        <w:t>A</w:t>
      </w:r>
      <w:r w:rsidR="00112910" w:rsidRPr="007E609F">
        <w:rPr>
          <w:rFonts w:cstheme="minorHAnsi"/>
        </w:rPr>
        <w:t xml:space="preserve"> Watershed-Based Plan will be required </w:t>
      </w:r>
      <w:r w:rsidR="00313962" w:rsidRPr="007E609F">
        <w:rPr>
          <w:rFonts w:cstheme="minorHAnsi"/>
        </w:rPr>
        <w:t>as part of each Implementation project</w:t>
      </w:r>
      <w:r w:rsidR="009C06EC" w:rsidRPr="007E609F">
        <w:rPr>
          <w:rFonts w:cstheme="minorHAnsi"/>
        </w:rPr>
        <w:t xml:space="preserve"> (please note watershed-based plans can be developed with a new online tool that can greatly reduce time and complexity involved: </w:t>
      </w:r>
      <w:hyperlink r:id="rId10" w:history="1">
        <w:r w:rsidR="00F5194D" w:rsidRPr="007E609F">
          <w:rPr>
            <w:rStyle w:val="Hyperlink"/>
            <w:rFonts w:cstheme="minorHAnsi"/>
            <w:color w:val="auto"/>
          </w:rPr>
          <w:t>http://prj.geosyntec.com/MassDEPWBP</w:t>
        </w:r>
      </w:hyperlink>
      <w:r w:rsidR="00AA03A8" w:rsidRPr="007E609F">
        <w:rPr>
          <w:rStyle w:val="Hyperlink"/>
          <w:rFonts w:cstheme="minorHAnsi"/>
          <w:color w:val="auto"/>
        </w:rPr>
        <w:t>)</w:t>
      </w:r>
      <w:r w:rsidR="005F193D" w:rsidRPr="007E609F">
        <w:rPr>
          <w:rStyle w:val="Hyperlink"/>
          <w:rFonts w:cstheme="minorHAnsi"/>
          <w:color w:val="auto"/>
        </w:rPr>
        <w:t>.</w:t>
      </w:r>
    </w:p>
    <w:p w14:paraId="4F38AA3A" w14:textId="068683B1" w:rsidR="00C92E50" w:rsidRPr="007E609F" w:rsidRDefault="00E905A8" w:rsidP="00374401">
      <w:pPr>
        <w:pStyle w:val="ListParagraph"/>
        <w:numPr>
          <w:ilvl w:val="0"/>
          <w:numId w:val="9"/>
        </w:numPr>
        <w:spacing w:after="160" w:line="240" w:lineRule="auto"/>
        <w:contextualSpacing w:val="0"/>
        <w:rPr>
          <w:rFonts w:cstheme="minorHAnsi"/>
          <w:snapToGrid w:val="0"/>
        </w:rPr>
      </w:pPr>
      <w:r w:rsidRPr="007E609F">
        <w:rPr>
          <w:rFonts w:cstheme="minorHAnsi"/>
          <w:b/>
          <w:snapToGrid w:val="0"/>
          <w:u w:val="single"/>
        </w:rPr>
        <w:t xml:space="preserve">Healthy Watersheds and Protection of High-Quality </w:t>
      </w:r>
      <w:r w:rsidR="00952D9A" w:rsidRPr="007E609F">
        <w:rPr>
          <w:rFonts w:cstheme="minorHAnsi"/>
          <w:b/>
          <w:snapToGrid w:val="0"/>
          <w:u w:val="single"/>
        </w:rPr>
        <w:t>W</w:t>
      </w:r>
      <w:r w:rsidRPr="007E609F">
        <w:rPr>
          <w:rFonts w:cstheme="minorHAnsi"/>
          <w:b/>
          <w:snapToGrid w:val="0"/>
          <w:u w:val="single"/>
        </w:rPr>
        <w:t>aters.</w:t>
      </w:r>
      <w:r w:rsidRPr="007E609F">
        <w:rPr>
          <w:rFonts w:cstheme="minorHAnsi"/>
          <w:b/>
          <w:snapToGrid w:val="0"/>
        </w:rPr>
        <w:t xml:space="preserve"> </w:t>
      </w:r>
      <w:r w:rsidRPr="007E609F">
        <w:rPr>
          <w:rFonts w:cstheme="minorHAnsi"/>
          <w:snapToGrid w:val="0"/>
        </w:rPr>
        <w:t xml:space="preserve">Implementation projects for climate change adaptation and resiliency and projects that protect </w:t>
      </w:r>
      <w:r w:rsidR="00313962" w:rsidRPr="007E609F">
        <w:rPr>
          <w:rFonts w:cstheme="minorHAnsi"/>
          <w:snapToGrid w:val="0"/>
        </w:rPr>
        <w:t xml:space="preserve">non-impaired and </w:t>
      </w:r>
      <w:proofErr w:type="gramStart"/>
      <w:r w:rsidRPr="007E609F">
        <w:rPr>
          <w:rFonts w:cstheme="minorHAnsi"/>
          <w:snapToGrid w:val="0"/>
        </w:rPr>
        <w:t>high quality</w:t>
      </w:r>
      <w:proofErr w:type="gramEnd"/>
      <w:r w:rsidRPr="007E609F">
        <w:rPr>
          <w:rFonts w:cstheme="minorHAnsi"/>
          <w:snapToGrid w:val="0"/>
        </w:rPr>
        <w:t xml:space="preserve"> waters from the effects of nonpoint source pollution are eligible for 319 program funds. </w:t>
      </w:r>
      <w:r w:rsidRPr="007E609F">
        <w:rPr>
          <w:rFonts w:cstheme="minorHAnsi"/>
        </w:rPr>
        <w:t xml:space="preserve">This may include funding and support for a project with a substantial land conservation component as part of NPS prevention and remediation work. </w:t>
      </w:r>
      <w:r w:rsidRPr="007E609F">
        <w:rPr>
          <w:rFonts w:cstheme="minorHAnsi"/>
          <w:snapToGrid w:val="0"/>
        </w:rPr>
        <w:t xml:space="preserve">These proposals must be supported with documentation of the problem, conceptual or better plans to explain the strategy and approach, and all other information necessary to demonstrate the feasibility and effectiveness of the proposed project. For a definition of and more information on healthy watersheds please visit </w:t>
      </w:r>
      <w:hyperlink r:id="rId11" w:history="1">
        <w:r w:rsidRPr="007E609F">
          <w:rPr>
            <w:rStyle w:val="Hyperlink"/>
            <w:rFonts w:cstheme="minorHAnsi"/>
            <w:snapToGrid w:val="0"/>
            <w:color w:val="auto"/>
          </w:rPr>
          <w:t>https://www.epa.gov/hwp/healthy-watersheds-overview</w:t>
        </w:r>
      </w:hyperlink>
      <w:r w:rsidR="009651D8" w:rsidRPr="007E609F">
        <w:rPr>
          <w:rFonts w:cstheme="minorHAnsi"/>
          <w:snapToGrid w:val="0"/>
        </w:rPr>
        <w:t>.</w:t>
      </w:r>
    </w:p>
    <w:p w14:paraId="4194EEF5" w14:textId="743CDE2F" w:rsidR="00785060" w:rsidRPr="007E609F" w:rsidRDefault="000A355C" w:rsidP="00374401">
      <w:pPr>
        <w:pStyle w:val="ListParagraph"/>
        <w:numPr>
          <w:ilvl w:val="0"/>
          <w:numId w:val="9"/>
        </w:numPr>
        <w:spacing w:after="160" w:line="240" w:lineRule="auto"/>
        <w:contextualSpacing w:val="0"/>
        <w:rPr>
          <w:rFonts w:cstheme="minorHAnsi"/>
        </w:rPr>
      </w:pPr>
      <w:r w:rsidRPr="007E609F">
        <w:rPr>
          <w:rFonts w:cstheme="minorHAnsi"/>
          <w:b/>
          <w:bCs/>
          <w:u w:val="single"/>
        </w:rPr>
        <w:t>Regional Implementation Project development</w:t>
      </w:r>
      <w:r w:rsidR="00785060" w:rsidRPr="007E609F">
        <w:rPr>
          <w:rFonts w:cstheme="minorHAnsi"/>
          <w:b/>
          <w:bCs/>
          <w:u w:val="single"/>
        </w:rPr>
        <w:t>.</w:t>
      </w:r>
      <w:r w:rsidR="00785060" w:rsidRPr="007E609F">
        <w:rPr>
          <w:rFonts w:cstheme="minorHAnsi"/>
        </w:rPr>
        <w:t xml:space="preserve"> A new initiative for </w:t>
      </w:r>
      <w:r w:rsidR="00872324" w:rsidRPr="007E609F">
        <w:rPr>
          <w:rFonts w:cstheme="minorHAnsi"/>
        </w:rPr>
        <w:t>202</w:t>
      </w:r>
      <w:r w:rsidR="000232D9" w:rsidRPr="007E609F">
        <w:rPr>
          <w:rFonts w:cstheme="minorHAnsi"/>
        </w:rPr>
        <w:t>1</w:t>
      </w:r>
      <w:r w:rsidR="00872324" w:rsidRPr="007E609F">
        <w:rPr>
          <w:rFonts w:cstheme="minorHAnsi"/>
        </w:rPr>
        <w:t xml:space="preserve"> </w:t>
      </w:r>
      <w:r w:rsidR="00785060" w:rsidRPr="007E609F">
        <w:rPr>
          <w:rFonts w:cstheme="minorHAnsi"/>
        </w:rPr>
        <w:t xml:space="preserve">will solicit multiple contractors in </w:t>
      </w:r>
      <w:r w:rsidR="00102C7C" w:rsidRPr="007E609F">
        <w:rPr>
          <w:rFonts w:cstheme="minorHAnsi"/>
        </w:rPr>
        <w:t xml:space="preserve">Worcester and Essex Counties </w:t>
      </w:r>
      <w:r w:rsidR="00785060" w:rsidRPr="007E609F">
        <w:rPr>
          <w:rFonts w:cstheme="minorHAnsi"/>
        </w:rPr>
        <w:t>to serve as regional nonpoint source coordinators. These contractors will be asked to develop watershed-based plans and high-quality projects to be funded through 319, and to conduct outreach and education work to enhance the NPS Program message.</w:t>
      </w:r>
      <w:r w:rsidR="00872324" w:rsidRPr="007E609F">
        <w:rPr>
          <w:rFonts w:cstheme="minorHAnsi"/>
        </w:rPr>
        <w:t xml:space="preserve"> More information about this initiative will be posted on the NPS website soon and available at the March </w:t>
      </w:r>
      <w:r w:rsidR="008F55A5" w:rsidRPr="007E609F">
        <w:rPr>
          <w:rFonts w:cstheme="minorHAnsi"/>
        </w:rPr>
        <w:t>5</w:t>
      </w:r>
      <w:r w:rsidR="00872324" w:rsidRPr="007E609F">
        <w:rPr>
          <w:rFonts w:cstheme="minorHAnsi"/>
        </w:rPr>
        <w:t xml:space="preserve"> meeting.</w:t>
      </w:r>
    </w:p>
    <w:p w14:paraId="38E1DDCE" w14:textId="71BD887E" w:rsidR="00F91F3A" w:rsidRPr="007E609F" w:rsidRDefault="00AE24CC" w:rsidP="00374401">
      <w:pPr>
        <w:pStyle w:val="ListParagraph"/>
        <w:numPr>
          <w:ilvl w:val="0"/>
          <w:numId w:val="9"/>
        </w:numPr>
        <w:spacing w:line="240" w:lineRule="auto"/>
        <w:contextualSpacing w:val="0"/>
        <w:rPr>
          <w:rFonts w:cstheme="minorHAnsi"/>
          <w:shd w:val="clear" w:color="auto" w:fill="FFFFFF"/>
        </w:rPr>
      </w:pPr>
      <w:r w:rsidRPr="007E609F">
        <w:rPr>
          <w:rFonts w:cstheme="minorHAnsi"/>
          <w:b/>
          <w:bCs/>
          <w:u w:val="single"/>
        </w:rPr>
        <w:t>Agricultural Nonpoint Source Regional Coordinator</w:t>
      </w:r>
      <w:r w:rsidRPr="007E609F">
        <w:rPr>
          <w:rFonts w:cstheme="minorHAnsi"/>
          <w:b/>
          <w:bCs/>
        </w:rPr>
        <w:t xml:space="preserve">. </w:t>
      </w:r>
      <w:r w:rsidR="00F91F3A" w:rsidRPr="007E609F">
        <w:rPr>
          <w:rFonts w:cstheme="minorHAnsi"/>
        </w:rPr>
        <w:t>A new initiative seeks</w:t>
      </w:r>
      <w:r w:rsidR="00F91F3A" w:rsidRPr="007E609F">
        <w:rPr>
          <w:rFonts w:cstheme="minorHAnsi"/>
          <w:shd w:val="clear" w:color="auto" w:fill="FFFFFF"/>
        </w:rPr>
        <w:t xml:space="preserve"> proposals from regional conservation district</w:t>
      </w:r>
      <w:r w:rsidR="005B0BF6" w:rsidRPr="007E609F">
        <w:rPr>
          <w:rFonts w:cstheme="minorHAnsi"/>
          <w:shd w:val="clear" w:color="auto" w:fill="FFFFFF"/>
        </w:rPr>
        <w:t>s</w:t>
      </w:r>
      <w:r w:rsidR="00F91F3A" w:rsidRPr="007E609F">
        <w:rPr>
          <w:rFonts w:cstheme="minorHAnsi"/>
          <w:shd w:val="clear" w:color="auto" w:fill="FFFFFF"/>
        </w:rPr>
        <w:t xml:space="preserve"> and other eligible not-for-profit entities </w:t>
      </w:r>
      <w:r w:rsidR="00660211" w:rsidRPr="007E609F">
        <w:rPr>
          <w:rFonts w:cstheme="minorHAnsi"/>
          <w:shd w:val="clear" w:color="auto" w:fill="FFFFFF"/>
        </w:rPr>
        <w:t xml:space="preserve">doing work in </w:t>
      </w:r>
      <w:r w:rsidR="00F91F3A" w:rsidRPr="007E609F">
        <w:rPr>
          <w:rFonts w:cstheme="minorHAnsi"/>
          <w:shd w:val="clear" w:color="auto" w:fill="FFFFFF"/>
        </w:rPr>
        <w:t>Berkshire, Franklin, Hampshire, and Hampden counties, for contract services in support of the Massachusetts Nonpoint Source (NPS) Program, (</w:t>
      </w:r>
      <w:hyperlink r:id="rId12" w:history="1">
        <w:r w:rsidR="00F91F3A" w:rsidRPr="007E609F">
          <w:rPr>
            <w:rStyle w:val="Hyperlink"/>
            <w:rFonts w:cstheme="minorHAnsi"/>
            <w:color w:val="auto"/>
            <w:shd w:val="clear" w:color="auto" w:fill="FFFFFF"/>
          </w:rPr>
          <w:t>https://www.mass.gov/files/documents/2016/08/xf/npsmp.pdf</w:t>
        </w:r>
      </w:hyperlink>
      <w:r w:rsidR="00F91F3A" w:rsidRPr="007E609F">
        <w:rPr>
          <w:rFonts w:cstheme="minorHAnsi"/>
          <w:shd w:val="clear" w:color="auto" w:fill="FFFFFF"/>
        </w:rPr>
        <w:t xml:space="preserve">). Contractors will serve as a regional agricultural Nonpoint Source Coordinators and will be expected to carry out agriculture related NPS-focused work dealing including: identification of regional agricultural NPS priorities, development of watershed-based plans, supporting or undertaking the development and submittal of high-quality proposals for funding under 319 or other NPS partner programs, outreach and education, and any other activities that will further the goals of the Massachusetts Nonpoint Source Program. MassDEP or its representatives will provide training, tools, and support for RCs. Applicants may propose either full- or part-time RC positions, but successful proposals will plan for the RC positions to be staffed </w:t>
      </w:r>
      <w:r w:rsidR="00F91F3A" w:rsidRPr="007E609F">
        <w:rPr>
          <w:rFonts w:cstheme="minorHAnsi"/>
          <w:b/>
          <w:shd w:val="clear" w:color="auto" w:fill="FFFFFF"/>
        </w:rPr>
        <w:t>through June 30, 2023</w:t>
      </w:r>
      <w:r w:rsidR="00F91F3A" w:rsidRPr="007E609F">
        <w:rPr>
          <w:rFonts w:cstheme="minorHAnsi"/>
          <w:shd w:val="clear" w:color="auto" w:fill="FFFFFF"/>
        </w:rPr>
        <w:t>. As each region will vary in agricultural NPS needs, proposals should outline the regional NPS needs and priorities, identify any high-priority areas, identify whether new or existing staff will carry out the new NPS duties, and outline the activities and outcomes to be expected, as well as any specific needs for training. Budgets should address the hourly rates for RC and supervisory time for RCs, materials, travel costs, overhead, and all other related expenses. The 40% match requirement applies, which can be met fully or partially through overhead, benefits, and other in-kind contributions. RCs should plan for travel to the Worcester MassDEP office on a quarterly basis with monthly phone conferences, as well as travel throughout their respective regions. This is a new initiative, and the NPS program i</w:t>
      </w:r>
      <w:r w:rsidR="00117667" w:rsidRPr="007E609F">
        <w:rPr>
          <w:rFonts w:cstheme="minorHAnsi"/>
          <w:shd w:val="clear" w:color="auto" w:fill="FFFFFF"/>
        </w:rPr>
        <w:t>s</w:t>
      </w:r>
      <w:r w:rsidR="00F91F3A" w:rsidRPr="007E609F">
        <w:rPr>
          <w:rFonts w:cstheme="minorHAnsi"/>
          <w:shd w:val="clear" w:color="auto" w:fill="FFFFFF"/>
        </w:rPr>
        <w:t xml:space="preserve"> open to any and all ideas that will make this program a success for local partners and the agency.</w:t>
      </w:r>
    </w:p>
    <w:p w14:paraId="0387B015" w14:textId="077AC5BD" w:rsidR="00AE24CC" w:rsidRPr="007E609F" w:rsidRDefault="00AE24CC" w:rsidP="00374401">
      <w:pPr>
        <w:pStyle w:val="ListParagraph"/>
        <w:numPr>
          <w:ilvl w:val="0"/>
          <w:numId w:val="9"/>
        </w:numPr>
        <w:spacing w:after="160" w:line="240" w:lineRule="auto"/>
        <w:contextualSpacing w:val="0"/>
        <w:rPr>
          <w:rFonts w:cstheme="minorHAnsi"/>
          <w:shd w:val="clear" w:color="auto" w:fill="FFFFFF"/>
        </w:rPr>
      </w:pPr>
      <w:r w:rsidRPr="007E609F">
        <w:rPr>
          <w:rFonts w:cstheme="minorHAnsi"/>
          <w:b/>
          <w:bCs/>
          <w:u w:val="single"/>
        </w:rPr>
        <w:t>Outreach and Education.</w:t>
      </w:r>
      <w:r w:rsidRPr="007E609F">
        <w:rPr>
          <w:rFonts w:cstheme="minorHAnsi"/>
          <w:b/>
          <w:bCs/>
        </w:rPr>
        <w:t xml:space="preserve"> </w:t>
      </w:r>
      <w:r w:rsidRPr="007E609F">
        <w:rPr>
          <w:rFonts w:cstheme="minorHAnsi"/>
        </w:rPr>
        <w:t xml:space="preserve">Outreach and education </w:t>
      </w:r>
      <w:proofErr w:type="gramStart"/>
      <w:r w:rsidRPr="007E609F">
        <w:rPr>
          <w:rFonts w:cstheme="minorHAnsi"/>
        </w:rPr>
        <w:t>is</w:t>
      </w:r>
      <w:proofErr w:type="gramEnd"/>
      <w:r w:rsidRPr="007E609F">
        <w:rPr>
          <w:rFonts w:cstheme="minorHAnsi"/>
        </w:rPr>
        <w:t xml:space="preserve"> often recommended as an effective nonstructural BMP. </w:t>
      </w:r>
      <w:r w:rsidRPr="007E609F">
        <w:rPr>
          <w:rFonts w:cstheme="minorHAnsi"/>
          <w:snapToGrid w:val="0"/>
        </w:rPr>
        <w:t xml:space="preserve">Successful projects in this category will propose specific outreach and education activities and </w:t>
      </w:r>
      <w:proofErr w:type="gramStart"/>
      <w:r w:rsidRPr="007E609F">
        <w:rPr>
          <w:rFonts w:cstheme="minorHAnsi"/>
          <w:snapToGrid w:val="0"/>
        </w:rPr>
        <w:lastRenderedPageBreak/>
        <w:t>products, and</w:t>
      </w:r>
      <w:proofErr w:type="gramEnd"/>
      <w:r w:rsidRPr="007E609F">
        <w:rPr>
          <w:rFonts w:cstheme="minorHAnsi"/>
          <w:snapToGrid w:val="0"/>
        </w:rPr>
        <w:t xml:space="preserve"> will develop and implement an evaluation method to gauge the effectiveness of these activities. Projects should have regional or statewide relevance and should include a deliverable that can be made available in both print and electronic form, ensuring accessibility for disabled and non-English-speaking audiences if appropriate.</w:t>
      </w:r>
    </w:p>
    <w:p w14:paraId="2E09612E" w14:textId="77777777" w:rsidR="00F91F3A" w:rsidRPr="007E609F" w:rsidRDefault="00F91F3A" w:rsidP="00374401">
      <w:pPr>
        <w:tabs>
          <w:tab w:val="left" w:pos="4860"/>
        </w:tabs>
        <w:spacing w:after="60"/>
        <w:ind w:left="720" w:hanging="360"/>
        <w:rPr>
          <w:rFonts w:asciiTheme="minorHAnsi" w:hAnsiTheme="minorHAnsi" w:cstheme="minorHAnsi"/>
          <w:sz w:val="22"/>
          <w:szCs w:val="22"/>
        </w:rPr>
      </w:pPr>
    </w:p>
    <w:p w14:paraId="5C7B0F65" w14:textId="7CBE6E0B" w:rsidR="00F25109" w:rsidRPr="007E609F" w:rsidRDefault="00F25109" w:rsidP="00374401">
      <w:pPr>
        <w:spacing w:after="60"/>
        <w:rPr>
          <w:rFonts w:asciiTheme="minorHAnsi" w:hAnsiTheme="minorHAnsi" w:cstheme="minorHAnsi"/>
          <w:sz w:val="22"/>
          <w:szCs w:val="22"/>
        </w:rPr>
      </w:pPr>
      <w:r w:rsidRPr="007E609F">
        <w:rPr>
          <w:rFonts w:asciiTheme="minorHAnsi" w:hAnsiTheme="minorHAnsi" w:cstheme="minorHAnsi"/>
          <w:b/>
          <w:sz w:val="22"/>
          <w:szCs w:val="22"/>
          <w:u w:val="single"/>
        </w:rPr>
        <w:t xml:space="preserve">NPDES Stormwater </w:t>
      </w:r>
      <w:r w:rsidR="00005CE9" w:rsidRPr="007E609F">
        <w:rPr>
          <w:rFonts w:asciiTheme="minorHAnsi" w:hAnsiTheme="minorHAnsi" w:cstheme="minorHAnsi"/>
          <w:b/>
          <w:sz w:val="22"/>
          <w:szCs w:val="22"/>
          <w:u w:val="single"/>
        </w:rPr>
        <w:t>R</w:t>
      </w:r>
      <w:r w:rsidRPr="007E609F">
        <w:rPr>
          <w:rFonts w:asciiTheme="minorHAnsi" w:hAnsiTheme="minorHAnsi" w:cstheme="minorHAnsi"/>
          <w:b/>
          <w:sz w:val="22"/>
          <w:szCs w:val="22"/>
          <w:u w:val="single"/>
        </w:rPr>
        <w:t>egulated/MS4 areas</w:t>
      </w:r>
      <w:r w:rsidRPr="007E609F">
        <w:rPr>
          <w:rFonts w:asciiTheme="minorHAnsi" w:hAnsiTheme="minorHAnsi" w:cstheme="minorHAnsi"/>
          <w:b/>
          <w:sz w:val="22"/>
          <w:szCs w:val="22"/>
        </w:rPr>
        <w:t>:</w:t>
      </w:r>
    </w:p>
    <w:p w14:paraId="780A8C00" w14:textId="3075A07E" w:rsidR="00591DA9" w:rsidRPr="007E609F" w:rsidRDefault="00F25109" w:rsidP="00374401">
      <w:pPr>
        <w:pStyle w:val="ListParagraph"/>
        <w:numPr>
          <w:ilvl w:val="0"/>
          <w:numId w:val="6"/>
        </w:numPr>
        <w:spacing w:line="240" w:lineRule="auto"/>
        <w:contextualSpacing w:val="0"/>
        <w:rPr>
          <w:rFonts w:cstheme="minorHAnsi"/>
        </w:rPr>
      </w:pPr>
      <w:r w:rsidRPr="007E609F">
        <w:rPr>
          <w:rFonts w:cstheme="minorHAnsi"/>
          <w:b/>
        </w:rPr>
        <w:t>Implementation projects remain eligible for funding in NPDES regulated areas</w:t>
      </w:r>
      <w:r w:rsidRPr="007E609F">
        <w:rPr>
          <w:rFonts w:cstheme="minorHAnsi"/>
        </w:rPr>
        <w:t xml:space="preserve"> (Town by town maps of regulated areas are found here: </w:t>
      </w:r>
      <w:hyperlink r:id="rId13" w:history="1">
        <w:r w:rsidR="00CE656D" w:rsidRPr="007E609F">
          <w:rPr>
            <w:rStyle w:val="Hyperlink"/>
            <w:rFonts w:cstheme="minorHAnsi"/>
            <w:color w:val="auto"/>
          </w:rPr>
          <w:t>https://www.epa.gov/npdes-permits/regulated-ms4-massachusetts-communities</w:t>
        </w:r>
      </w:hyperlink>
      <w:r w:rsidRPr="007E609F">
        <w:rPr>
          <w:rFonts w:cstheme="minorHAnsi"/>
        </w:rPr>
        <w:t>). The work must be completed by</w:t>
      </w:r>
      <w:r w:rsidR="00A30061" w:rsidRPr="007E609F">
        <w:rPr>
          <w:rFonts w:cstheme="minorHAnsi"/>
        </w:rPr>
        <w:t xml:space="preserve"> the end of the 319 contract (estimated </w:t>
      </w:r>
      <w:r w:rsidRPr="007E609F">
        <w:rPr>
          <w:rFonts w:cstheme="minorHAnsi"/>
        </w:rPr>
        <w:t>June 30, 20</w:t>
      </w:r>
      <w:r w:rsidR="00BF1CB8" w:rsidRPr="007E609F">
        <w:rPr>
          <w:rFonts w:cstheme="minorHAnsi"/>
        </w:rPr>
        <w:t>2</w:t>
      </w:r>
      <w:r w:rsidR="00872EE0" w:rsidRPr="007E609F">
        <w:rPr>
          <w:rFonts w:cstheme="minorHAnsi"/>
        </w:rPr>
        <w:t>3</w:t>
      </w:r>
      <w:r w:rsidR="00A30061" w:rsidRPr="007E609F">
        <w:rPr>
          <w:rFonts w:cstheme="minorHAnsi"/>
        </w:rPr>
        <w:t>)</w:t>
      </w:r>
      <w:r w:rsidRPr="007E609F">
        <w:rPr>
          <w:rFonts w:cstheme="minorHAnsi"/>
        </w:rPr>
        <w:t xml:space="preserve"> and </w:t>
      </w:r>
      <w:r w:rsidRPr="007E609F">
        <w:rPr>
          <w:rFonts w:cstheme="minorHAnsi"/>
          <w:u w:val="single"/>
        </w:rPr>
        <w:t>before it is required by the NPDES Stormwater Management Plan</w:t>
      </w:r>
      <w:r w:rsidRPr="007E609F">
        <w:rPr>
          <w:rFonts w:cstheme="minorHAnsi"/>
        </w:rPr>
        <w:t>. 319 funds cannot be used for work that addresses NPDES permit requirements</w:t>
      </w:r>
      <w:r w:rsidR="005507BC" w:rsidRPr="007E609F">
        <w:rPr>
          <w:rFonts w:cstheme="minorHAnsi"/>
        </w:rPr>
        <w:t>.</w:t>
      </w:r>
    </w:p>
    <w:p w14:paraId="47A9D4EF" w14:textId="77777777" w:rsidR="00F25109" w:rsidRPr="007E609F" w:rsidRDefault="00E17D2C" w:rsidP="00374401">
      <w:pPr>
        <w:pStyle w:val="ListParagraph"/>
        <w:numPr>
          <w:ilvl w:val="0"/>
          <w:numId w:val="6"/>
        </w:numPr>
        <w:spacing w:after="60" w:line="240" w:lineRule="auto"/>
        <w:rPr>
          <w:rFonts w:cstheme="minorHAnsi"/>
        </w:rPr>
      </w:pPr>
      <w:r w:rsidRPr="007E609F">
        <w:rPr>
          <w:rFonts w:cstheme="minorHAnsi"/>
        </w:rPr>
        <w:t>All o</w:t>
      </w:r>
      <w:r w:rsidR="00F25109" w:rsidRPr="007E609F">
        <w:rPr>
          <w:rFonts w:cstheme="minorHAnsi"/>
        </w:rPr>
        <w:t xml:space="preserve">ther types of projects are eligible in regulated or mixed regulated/unregulated areas, provided the work proposed is not required under the current or pending NPDES stormwater permit. </w:t>
      </w:r>
    </w:p>
    <w:p w14:paraId="595AB541" w14:textId="77777777" w:rsidR="00E17D2C" w:rsidRPr="007E609F" w:rsidRDefault="00E17D2C" w:rsidP="00374401">
      <w:pPr>
        <w:spacing w:after="60"/>
        <w:rPr>
          <w:rFonts w:asciiTheme="minorHAnsi" w:hAnsiTheme="minorHAnsi" w:cstheme="minorHAnsi"/>
          <w:snapToGrid w:val="0"/>
          <w:sz w:val="22"/>
          <w:szCs w:val="22"/>
        </w:rPr>
      </w:pPr>
    </w:p>
    <w:p w14:paraId="07E8760D" w14:textId="77777777" w:rsidR="003233F5" w:rsidRPr="007E609F" w:rsidRDefault="003233F5" w:rsidP="00374401">
      <w:pPr>
        <w:spacing w:after="60"/>
        <w:rPr>
          <w:rFonts w:asciiTheme="minorHAnsi" w:hAnsiTheme="minorHAnsi" w:cstheme="minorHAnsi"/>
          <w:sz w:val="22"/>
          <w:szCs w:val="22"/>
        </w:rPr>
      </w:pPr>
      <w:r w:rsidRPr="007E609F">
        <w:rPr>
          <w:rFonts w:asciiTheme="minorHAnsi" w:hAnsiTheme="minorHAnsi" w:cstheme="minorHAnsi"/>
          <w:snapToGrid w:val="0"/>
          <w:sz w:val="22"/>
          <w:szCs w:val="22"/>
        </w:rPr>
        <w:t xml:space="preserve">Program guidelines emphasize the importance of speedy, efficient expenditure of grant funds. Successful applicants must be diligent about adhering to project milestones and timely completion of tasks and deliverables. Funds may be withdrawn from projects that are not expeditiously </w:t>
      </w:r>
      <w:proofErr w:type="gramStart"/>
      <w:r w:rsidRPr="007E609F">
        <w:rPr>
          <w:rFonts w:asciiTheme="minorHAnsi" w:hAnsiTheme="minorHAnsi" w:cstheme="minorHAnsi"/>
          <w:snapToGrid w:val="0"/>
          <w:sz w:val="22"/>
          <w:szCs w:val="22"/>
        </w:rPr>
        <w:t>implemented, and</w:t>
      </w:r>
      <w:proofErr w:type="gramEnd"/>
      <w:r w:rsidRPr="007E609F">
        <w:rPr>
          <w:rFonts w:asciiTheme="minorHAnsi" w:hAnsiTheme="minorHAnsi" w:cstheme="minorHAnsi"/>
          <w:snapToGrid w:val="0"/>
          <w:sz w:val="22"/>
          <w:szCs w:val="22"/>
        </w:rPr>
        <w:t xml:space="preserve"> will be redirected to other projects t</w:t>
      </w:r>
      <w:r w:rsidR="00D81598" w:rsidRPr="007E609F">
        <w:rPr>
          <w:rFonts w:asciiTheme="minorHAnsi" w:hAnsiTheme="minorHAnsi" w:cstheme="minorHAnsi"/>
          <w:snapToGrid w:val="0"/>
          <w:sz w:val="22"/>
          <w:szCs w:val="22"/>
        </w:rPr>
        <w:t>hat are ready to move forward.</w:t>
      </w:r>
    </w:p>
    <w:p w14:paraId="7C0598BA" w14:textId="77777777" w:rsidR="00BC5C1B" w:rsidRPr="007E609F" w:rsidRDefault="00BC5C1B" w:rsidP="00374401">
      <w:pPr>
        <w:spacing w:after="60"/>
        <w:rPr>
          <w:rFonts w:asciiTheme="minorHAnsi" w:hAnsiTheme="minorHAnsi" w:cstheme="minorHAnsi"/>
          <w:b/>
          <w:snapToGrid w:val="0"/>
          <w:sz w:val="22"/>
          <w:szCs w:val="22"/>
        </w:rPr>
      </w:pPr>
    </w:p>
    <w:p w14:paraId="7DC106C3" w14:textId="77777777" w:rsidR="00BC5C1B" w:rsidRPr="007E609F" w:rsidRDefault="00BC5C1B" w:rsidP="00374401">
      <w:pPr>
        <w:spacing w:after="200"/>
        <w:rPr>
          <w:rStyle w:val="BookTitle"/>
          <w:sz w:val="22"/>
          <w:szCs w:val="22"/>
        </w:rPr>
      </w:pPr>
      <w:r w:rsidRPr="007E609F">
        <w:rPr>
          <w:rStyle w:val="BookTitle"/>
          <w:sz w:val="22"/>
          <w:szCs w:val="22"/>
        </w:rPr>
        <w:t>APPLICATION PROCESS</w:t>
      </w:r>
    </w:p>
    <w:p w14:paraId="7347803A" w14:textId="4F895275" w:rsidR="00BC5C1B" w:rsidRPr="007E609F" w:rsidRDefault="00BC5C1B" w:rsidP="00374401">
      <w:pPr>
        <w:spacing w:after="60"/>
        <w:rPr>
          <w:rFonts w:asciiTheme="minorHAnsi" w:hAnsiTheme="minorHAnsi" w:cstheme="minorHAnsi"/>
          <w:b/>
          <w:sz w:val="22"/>
          <w:szCs w:val="22"/>
        </w:rPr>
      </w:pPr>
      <w:r w:rsidRPr="007E609F">
        <w:rPr>
          <w:rFonts w:asciiTheme="minorHAnsi" w:hAnsiTheme="minorHAnsi" w:cstheme="minorHAnsi"/>
          <w:sz w:val="22"/>
          <w:szCs w:val="22"/>
        </w:rPr>
        <w:t>The RFR contains a schedule for each s</w:t>
      </w:r>
      <w:r w:rsidR="002767AC" w:rsidRPr="007E609F">
        <w:rPr>
          <w:rFonts w:asciiTheme="minorHAnsi" w:hAnsiTheme="minorHAnsi" w:cstheme="minorHAnsi"/>
          <w:sz w:val="22"/>
          <w:szCs w:val="22"/>
        </w:rPr>
        <w:t>tep of the application process.</w:t>
      </w:r>
      <w:r w:rsidRPr="007E609F">
        <w:rPr>
          <w:rFonts w:asciiTheme="minorHAnsi" w:hAnsiTheme="minorHAnsi" w:cstheme="minorHAnsi"/>
          <w:sz w:val="22"/>
          <w:szCs w:val="22"/>
        </w:rPr>
        <w:t xml:space="preserve"> Applications must meet the eligibility</w:t>
      </w:r>
      <w:r w:rsidR="001C2000" w:rsidRPr="007E609F">
        <w:rPr>
          <w:rFonts w:asciiTheme="minorHAnsi" w:hAnsiTheme="minorHAnsi" w:cstheme="minorHAnsi"/>
          <w:sz w:val="22"/>
          <w:szCs w:val="22"/>
        </w:rPr>
        <w:t xml:space="preserve"> </w:t>
      </w:r>
      <w:r w:rsidRPr="007E609F">
        <w:rPr>
          <w:rFonts w:asciiTheme="minorHAnsi" w:hAnsiTheme="minorHAnsi" w:cstheme="minorHAnsi"/>
          <w:sz w:val="22"/>
          <w:szCs w:val="22"/>
        </w:rPr>
        <w:t>requirements</w:t>
      </w:r>
      <w:r w:rsidR="001C2000" w:rsidRPr="007E609F">
        <w:rPr>
          <w:rFonts w:asciiTheme="minorHAnsi" w:hAnsiTheme="minorHAnsi" w:cstheme="minorHAnsi"/>
          <w:sz w:val="22"/>
          <w:szCs w:val="22"/>
        </w:rPr>
        <w:t xml:space="preserve"> </w:t>
      </w:r>
      <w:r w:rsidRPr="007E609F">
        <w:rPr>
          <w:rFonts w:asciiTheme="minorHAnsi" w:hAnsiTheme="minorHAnsi" w:cstheme="minorHAnsi"/>
          <w:sz w:val="22"/>
          <w:szCs w:val="22"/>
        </w:rPr>
        <w:t>and follow the specif</w:t>
      </w:r>
      <w:r w:rsidR="0038152D" w:rsidRPr="007E609F">
        <w:rPr>
          <w:rFonts w:asciiTheme="minorHAnsi" w:hAnsiTheme="minorHAnsi" w:cstheme="minorHAnsi"/>
          <w:sz w:val="22"/>
          <w:szCs w:val="22"/>
        </w:rPr>
        <w:t xml:space="preserve">ic format outlined in the RFR. </w:t>
      </w:r>
      <w:r w:rsidRPr="007E609F">
        <w:rPr>
          <w:rFonts w:asciiTheme="minorHAnsi" w:hAnsiTheme="minorHAnsi" w:cstheme="minorHAnsi"/>
          <w:sz w:val="22"/>
          <w:szCs w:val="22"/>
        </w:rPr>
        <w:t xml:space="preserve">Applications are reviewed and recommended by </w:t>
      </w:r>
      <w:r w:rsidR="0092359C" w:rsidRPr="007E609F">
        <w:rPr>
          <w:rFonts w:asciiTheme="minorHAnsi" w:hAnsiTheme="minorHAnsi" w:cstheme="minorHAnsi"/>
          <w:sz w:val="22"/>
          <w:szCs w:val="22"/>
        </w:rPr>
        <w:t>a</w:t>
      </w:r>
      <w:r w:rsidRPr="007E609F">
        <w:rPr>
          <w:rFonts w:asciiTheme="minorHAnsi" w:hAnsiTheme="minorHAnsi" w:cstheme="minorHAnsi"/>
          <w:sz w:val="22"/>
          <w:szCs w:val="22"/>
        </w:rPr>
        <w:t xml:space="preserve"> screening committee comprised of MassDEP, EEA, and EPA</w:t>
      </w:r>
      <w:r w:rsidR="006E1A26" w:rsidRPr="007E609F">
        <w:rPr>
          <w:rFonts w:asciiTheme="minorHAnsi" w:hAnsiTheme="minorHAnsi" w:cstheme="minorHAnsi"/>
          <w:sz w:val="22"/>
          <w:szCs w:val="22"/>
        </w:rPr>
        <w:t xml:space="preserve"> staff</w:t>
      </w:r>
      <w:r w:rsidR="002767AC" w:rsidRPr="007E609F">
        <w:rPr>
          <w:rFonts w:asciiTheme="minorHAnsi" w:hAnsiTheme="minorHAnsi" w:cstheme="minorHAnsi"/>
          <w:sz w:val="22"/>
          <w:szCs w:val="22"/>
        </w:rPr>
        <w:t xml:space="preserve">. </w:t>
      </w:r>
      <w:r w:rsidRPr="007E609F">
        <w:rPr>
          <w:rFonts w:asciiTheme="minorHAnsi" w:hAnsiTheme="minorHAnsi" w:cstheme="minorHAnsi"/>
          <w:sz w:val="22"/>
          <w:szCs w:val="22"/>
        </w:rPr>
        <w:t xml:space="preserve">Once approved by the </w:t>
      </w:r>
      <w:r w:rsidR="0092359C" w:rsidRPr="007E609F">
        <w:rPr>
          <w:rFonts w:asciiTheme="minorHAnsi" w:hAnsiTheme="minorHAnsi" w:cstheme="minorHAnsi"/>
          <w:sz w:val="22"/>
          <w:szCs w:val="22"/>
        </w:rPr>
        <w:t>Commonwealth</w:t>
      </w:r>
      <w:r w:rsidRPr="007E609F">
        <w:rPr>
          <w:rFonts w:asciiTheme="minorHAnsi" w:hAnsiTheme="minorHAnsi" w:cstheme="minorHAnsi"/>
          <w:sz w:val="22"/>
          <w:szCs w:val="22"/>
        </w:rPr>
        <w:t>, the list of recommended projects is submitted to EPA</w:t>
      </w:r>
      <w:r w:rsidR="0011033C" w:rsidRPr="007E609F">
        <w:rPr>
          <w:rFonts w:asciiTheme="minorHAnsi" w:hAnsiTheme="minorHAnsi" w:cstheme="minorHAnsi"/>
          <w:sz w:val="22"/>
          <w:szCs w:val="22"/>
        </w:rPr>
        <w:t>.</w:t>
      </w:r>
      <w:r w:rsidR="002767AC" w:rsidRPr="007E609F">
        <w:rPr>
          <w:rFonts w:asciiTheme="minorHAnsi" w:hAnsiTheme="minorHAnsi" w:cstheme="minorHAnsi"/>
          <w:sz w:val="22"/>
          <w:szCs w:val="22"/>
        </w:rPr>
        <w:t xml:space="preserve"> </w:t>
      </w:r>
      <w:r w:rsidR="0092359C" w:rsidRPr="007E609F">
        <w:rPr>
          <w:rFonts w:asciiTheme="minorHAnsi" w:hAnsiTheme="minorHAnsi" w:cstheme="minorHAnsi"/>
          <w:sz w:val="22"/>
          <w:szCs w:val="22"/>
        </w:rPr>
        <w:t>Following EPA approval</w:t>
      </w:r>
      <w:r w:rsidR="0011033C" w:rsidRPr="007E609F">
        <w:rPr>
          <w:rFonts w:asciiTheme="minorHAnsi" w:hAnsiTheme="minorHAnsi" w:cstheme="minorHAnsi"/>
          <w:sz w:val="22"/>
          <w:szCs w:val="22"/>
        </w:rPr>
        <w:t xml:space="preserve">, </w:t>
      </w:r>
      <w:r w:rsidRPr="007E609F">
        <w:rPr>
          <w:rFonts w:asciiTheme="minorHAnsi" w:hAnsiTheme="minorHAnsi" w:cstheme="minorHAnsi"/>
          <w:sz w:val="22"/>
          <w:szCs w:val="22"/>
        </w:rPr>
        <w:t>the Department begins contract negotiations with the prop</w:t>
      </w:r>
      <w:r w:rsidR="002767AC" w:rsidRPr="007E609F">
        <w:rPr>
          <w:rFonts w:asciiTheme="minorHAnsi" w:hAnsiTheme="minorHAnsi" w:cstheme="minorHAnsi"/>
          <w:sz w:val="22"/>
          <w:szCs w:val="22"/>
        </w:rPr>
        <w:t xml:space="preserve">onents of the funded projects. </w:t>
      </w:r>
      <w:proofErr w:type="gramStart"/>
      <w:r w:rsidRPr="007E609F">
        <w:rPr>
          <w:rFonts w:asciiTheme="minorHAnsi" w:hAnsiTheme="minorHAnsi" w:cstheme="minorHAnsi"/>
          <w:bCs/>
          <w:sz w:val="22"/>
          <w:szCs w:val="22"/>
        </w:rPr>
        <w:t>As a general rule</w:t>
      </w:r>
      <w:proofErr w:type="gramEnd"/>
      <w:r w:rsidRPr="007E609F">
        <w:rPr>
          <w:rFonts w:asciiTheme="minorHAnsi" w:hAnsiTheme="minorHAnsi" w:cstheme="minorHAnsi"/>
          <w:bCs/>
          <w:sz w:val="22"/>
          <w:szCs w:val="22"/>
        </w:rPr>
        <w:t xml:space="preserve">, 319 grantees can expect funds will become available six to </w:t>
      </w:r>
      <w:r w:rsidR="001C2000" w:rsidRPr="007E609F">
        <w:rPr>
          <w:rFonts w:asciiTheme="minorHAnsi" w:hAnsiTheme="minorHAnsi" w:cstheme="minorHAnsi"/>
          <w:bCs/>
          <w:sz w:val="22"/>
          <w:szCs w:val="22"/>
        </w:rPr>
        <w:t>ten</w:t>
      </w:r>
      <w:r w:rsidRPr="007E609F">
        <w:rPr>
          <w:rFonts w:asciiTheme="minorHAnsi" w:hAnsiTheme="minorHAnsi" w:cstheme="minorHAnsi"/>
          <w:bCs/>
          <w:sz w:val="22"/>
          <w:szCs w:val="22"/>
        </w:rPr>
        <w:t xml:space="preserve"> months after submitting the initial grant application.</w:t>
      </w:r>
      <w:r w:rsidR="002767AC" w:rsidRPr="007E609F">
        <w:rPr>
          <w:rFonts w:asciiTheme="minorHAnsi" w:hAnsiTheme="minorHAnsi" w:cstheme="minorHAnsi"/>
          <w:sz w:val="22"/>
          <w:szCs w:val="22"/>
        </w:rPr>
        <w:t xml:space="preserve"> </w:t>
      </w:r>
      <w:r w:rsidRPr="007E609F">
        <w:rPr>
          <w:rFonts w:asciiTheme="minorHAnsi" w:hAnsiTheme="minorHAnsi" w:cstheme="minorHAnsi"/>
          <w:sz w:val="22"/>
          <w:szCs w:val="22"/>
        </w:rPr>
        <w:t>Funds are paid on a reimbursement basis, and the Department retains 10% of the award amount u</w:t>
      </w:r>
      <w:r w:rsidR="002767AC" w:rsidRPr="007E609F">
        <w:rPr>
          <w:rFonts w:asciiTheme="minorHAnsi" w:hAnsiTheme="minorHAnsi" w:cstheme="minorHAnsi"/>
          <w:sz w:val="22"/>
          <w:szCs w:val="22"/>
        </w:rPr>
        <w:t xml:space="preserve">ntil the project is finalized. </w:t>
      </w:r>
      <w:r w:rsidRPr="007E609F">
        <w:rPr>
          <w:rFonts w:asciiTheme="minorHAnsi" w:hAnsiTheme="minorHAnsi" w:cstheme="minorHAnsi"/>
          <w:sz w:val="22"/>
          <w:szCs w:val="22"/>
        </w:rPr>
        <w:t xml:space="preserve">From fiscal year 1990 through </w:t>
      </w:r>
      <w:r w:rsidR="00C5202A" w:rsidRPr="007E609F">
        <w:rPr>
          <w:rFonts w:asciiTheme="minorHAnsi" w:hAnsiTheme="minorHAnsi" w:cstheme="minorHAnsi"/>
          <w:sz w:val="22"/>
          <w:szCs w:val="22"/>
        </w:rPr>
        <w:t>20</w:t>
      </w:r>
      <w:r w:rsidR="001D466F" w:rsidRPr="007E609F">
        <w:rPr>
          <w:rFonts w:asciiTheme="minorHAnsi" w:hAnsiTheme="minorHAnsi" w:cstheme="minorHAnsi"/>
          <w:sz w:val="22"/>
          <w:szCs w:val="22"/>
        </w:rPr>
        <w:t>20</w:t>
      </w:r>
      <w:r w:rsidRPr="007E609F">
        <w:rPr>
          <w:rFonts w:asciiTheme="minorHAnsi" w:hAnsiTheme="minorHAnsi" w:cstheme="minorHAnsi"/>
          <w:sz w:val="22"/>
          <w:szCs w:val="22"/>
        </w:rPr>
        <w:t xml:space="preserve">, </w:t>
      </w:r>
      <w:r w:rsidR="001C2000" w:rsidRPr="007E609F">
        <w:rPr>
          <w:rFonts w:asciiTheme="minorHAnsi" w:hAnsiTheme="minorHAnsi" w:cstheme="minorHAnsi"/>
          <w:sz w:val="22"/>
          <w:szCs w:val="22"/>
        </w:rPr>
        <w:t>319 grant awards</w:t>
      </w:r>
      <w:r w:rsidRPr="007E609F">
        <w:rPr>
          <w:rFonts w:asciiTheme="minorHAnsi" w:hAnsiTheme="minorHAnsi" w:cstheme="minorHAnsi"/>
          <w:sz w:val="22"/>
          <w:szCs w:val="22"/>
        </w:rPr>
        <w:t xml:space="preserve"> have range</w:t>
      </w:r>
      <w:r w:rsidR="002767AC" w:rsidRPr="007E609F">
        <w:rPr>
          <w:rFonts w:asciiTheme="minorHAnsi" w:hAnsiTheme="minorHAnsi" w:cstheme="minorHAnsi"/>
          <w:sz w:val="22"/>
          <w:szCs w:val="22"/>
        </w:rPr>
        <w:t>d from $10,000 up to $500,000.</w:t>
      </w:r>
    </w:p>
    <w:p w14:paraId="190F2463" w14:textId="77777777" w:rsidR="004133A4" w:rsidRPr="007E609F" w:rsidRDefault="004133A4" w:rsidP="00374401">
      <w:pPr>
        <w:tabs>
          <w:tab w:val="left" w:pos="-1440"/>
          <w:tab w:val="left" w:pos="-720"/>
          <w:tab w:val="left" w:pos="0"/>
          <w:tab w:val="left" w:pos="388"/>
          <w:tab w:val="left" w:pos="720"/>
        </w:tabs>
        <w:suppressAutoHyphens/>
        <w:spacing w:after="60" w:line="216" w:lineRule="auto"/>
        <w:rPr>
          <w:rFonts w:asciiTheme="minorHAnsi" w:hAnsiTheme="minorHAnsi" w:cstheme="minorHAnsi"/>
          <w:b/>
          <w:spacing w:val="-2"/>
          <w:sz w:val="22"/>
          <w:szCs w:val="22"/>
        </w:rPr>
      </w:pPr>
    </w:p>
    <w:p w14:paraId="74F3B26B" w14:textId="77777777" w:rsidR="00BC5C1B" w:rsidRPr="007E609F" w:rsidRDefault="00BC5C1B" w:rsidP="00374401">
      <w:pPr>
        <w:tabs>
          <w:tab w:val="left" w:pos="-1440"/>
          <w:tab w:val="left" w:pos="-720"/>
          <w:tab w:val="left" w:pos="0"/>
          <w:tab w:val="left" w:pos="388"/>
          <w:tab w:val="left" w:pos="720"/>
        </w:tabs>
        <w:spacing w:after="200"/>
        <w:rPr>
          <w:rStyle w:val="BookTitle"/>
          <w:sz w:val="22"/>
          <w:szCs w:val="22"/>
        </w:rPr>
      </w:pPr>
      <w:r w:rsidRPr="007E609F">
        <w:rPr>
          <w:rStyle w:val="BookTitle"/>
          <w:sz w:val="22"/>
          <w:szCs w:val="22"/>
        </w:rPr>
        <w:t>EVALUATION CRITERIA</w:t>
      </w:r>
    </w:p>
    <w:p w14:paraId="45A40B8C" w14:textId="4AF33DB5" w:rsidR="008A54D1" w:rsidRPr="007E609F" w:rsidRDefault="00BC5C1B" w:rsidP="00374401">
      <w:pPr>
        <w:spacing w:after="60"/>
        <w:rPr>
          <w:rFonts w:asciiTheme="minorHAnsi" w:hAnsiTheme="minorHAnsi" w:cstheme="minorHAnsi"/>
          <w:sz w:val="22"/>
          <w:szCs w:val="22"/>
        </w:rPr>
      </w:pPr>
      <w:r w:rsidRPr="007E609F">
        <w:rPr>
          <w:rFonts w:asciiTheme="minorHAnsi" w:hAnsiTheme="minorHAnsi" w:cstheme="minorHAnsi"/>
          <w:sz w:val="22"/>
          <w:szCs w:val="22"/>
        </w:rPr>
        <w:t xml:space="preserve">Evaluation criteria </w:t>
      </w:r>
      <w:r w:rsidR="0092359C" w:rsidRPr="007E609F">
        <w:rPr>
          <w:rFonts w:asciiTheme="minorHAnsi" w:hAnsiTheme="minorHAnsi" w:cstheme="minorHAnsi"/>
          <w:sz w:val="22"/>
          <w:szCs w:val="22"/>
        </w:rPr>
        <w:t>will be specified in the RFR</w:t>
      </w:r>
      <w:r w:rsidR="001438D0" w:rsidRPr="007E609F">
        <w:rPr>
          <w:rFonts w:asciiTheme="minorHAnsi" w:hAnsiTheme="minorHAnsi" w:cstheme="minorHAnsi"/>
          <w:sz w:val="22"/>
          <w:szCs w:val="22"/>
        </w:rPr>
        <w:t>.</w:t>
      </w:r>
      <w:r w:rsidRPr="007E609F">
        <w:rPr>
          <w:rFonts w:asciiTheme="minorHAnsi" w:hAnsiTheme="minorHAnsi" w:cstheme="minorHAnsi"/>
          <w:sz w:val="22"/>
          <w:szCs w:val="22"/>
        </w:rPr>
        <w:t xml:space="preserve">  </w:t>
      </w:r>
      <w:r w:rsidR="0092359C" w:rsidRPr="007E609F">
        <w:rPr>
          <w:rFonts w:asciiTheme="minorHAnsi" w:hAnsiTheme="minorHAnsi" w:cstheme="minorHAnsi"/>
          <w:bCs/>
          <w:sz w:val="22"/>
          <w:szCs w:val="22"/>
        </w:rPr>
        <w:t>Evalua</w:t>
      </w:r>
      <w:r w:rsidR="002071BC" w:rsidRPr="007E609F">
        <w:rPr>
          <w:rFonts w:asciiTheme="minorHAnsi" w:hAnsiTheme="minorHAnsi" w:cstheme="minorHAnsi"/>
          <w:bCs/>
          <w:sz w:val="22"/>
          <w:szCs w:val="22"/>
        </w:rPr>
        <w:t>tion of implementation projects</w:t>
      </w:r>
      <w:r w:rsidRPr="007E609F">
        <w:rPr>
          <w:rFonts w:asciiTheme="minorHAnsi" w:hAnsiTheme="minorHAnsi" w:cstheme="minorHAnsi"/>
          <w:bCs/>
          <w:sz w:val="22"/>
          <w:szCs w:val="22"/>
        </w:rPr>
        <w:t xml:space="preserve"> will substantially favor work that will result in meeting water quality standards a</w:t>
      </w:r>
      <w:r w:rsidR="002071BC" w:rsidRPr="007E609F">
        <w:rPr>
          <w:rFonts w:asciiTheme="minorHAnsi" w:hAnsiTheme="minorHAnsi" w:cstheme="minorHAnsi"/>
          <w:bCs/>
          <w:sz w:val="22"/>
          <w:szCs w:val="22"/>
        </w:rPr>
        <w:t>nd/or restoring beneficial uses</w:t>
      </w:r>
      <w:r w:rsidRPr="007E609F">
        <w:rPr>
          <w:rFonts w:asciiTheme="minorHAnsi" w:hAnsiTheme="minorHAnsi" w:cstheme="minorHAnsi"/>
          <w:bCs/>
          <w:sz w:val="22"/>
          <w:szCs w:val="22"/>
        </w:rPr>
        <w:t xml:space="preserve"> (i.e., in removal of the waterbody from </w:t>
      </w:r>
      <w:r w:rsidR="000B7899" w:rsidRPr="007E609F">
        <w:rPr>
          <w:rFonts w:asciiTheme="minorHAnsi" w:hAnsiTheme="minorHAnsi" w:cstheme="minorHAnsi"/>
          <w:bCs/>
          <w:sz w:val="22"/>
          <w:szCs w:val="22"/>
        </w:rPr>
        <w:t xml:space="preserve">Category 5 </w:t>
      </w:r>
      <w:r w:rsidRPr="007E609F">
        <w:rPr>
          <w:rFonts w:asciiTheme="minorHAnsi" w:hAnsiTheme="minorHAnsi" w:cstheme="minorHAnsi"/>
          <w:bCs/>
          <w:sz w:val="22"/>
          <w:szCs w:val="22"/>
        </w:rPr>
        <w:t>of the Massachusetts 201</w:t>
      </w:r>
      <w:r w:rsidR="00B840E5" w:rsidRPr="007E609F">
        <w:rPr>
          <w:rFonts w:asciiTheme="minorHAnsi" w:hAnsiTheme="minorHAnsi" w:cstheme="minorHAnsi"/>
          <w:bCs/>
          <w:sz w:val="22"/>
          <w:szCs w:val="22"/>
        </w:rPr>
        <w:t>6</w:t>
      </w:r>
      <w:r w:rsidRPr="007E609F">
        <w:rPr>
          <w:rFonts w:asciiTheme="minorHAnsi" w:hAnsiTheme="minorHAnsi" w:cstheme="minorHAnsi"/>
          <w:bCs/>
          <w:sz w:val="22"/>
          <w:szCs w:val="22"/>
        </w:rPr>
        <w:t xml:space="preserve"> Integrated List of Waters, </w:t>
      </w:r>
      <w:hyperlink r:id="rId14" w:history="1">
        <w:r w:rsidR="008A54D1" w:rsidRPr="007E609F">
          <w:rPr>
            <w:rStyle w:val="Hyperlink"/>
            <w:rFonts w:asciiTheme="minorHAnsi" w:hAnsiTheme="minorHAnsi" w:cstheme="minorHAnsi"/>
            <w:color w:val="auto"/>
            <w:sz w:val="22"/>
            <w:szCs w:val="22"/>
          </w:rPr>
          <w:t>https://www.mass.gov/doc/final-massachusetts-year-2016-integrated-list-of-waters/download</w:t>
        </w:r>
      </w:hyperlink>
    </w:p>
    <w:p w14:paraId="4DAA6922" w14:textId="32DF85AC" w:rsidR="00BC5C1B" w:rsidRPr="007E609F" w:rsidRDefault="00BC5C1B" w:rsidP="00374401">
      <w:pPr>
        <w:spacing w:after="60"/>
        <w:rPr>
          <w:rFonts w:asciiTheme="minorHAnsi" w:hAnsiTheme="minorHAnsi" w:cstheme="minorHAnsi"/>
          <w:sz w:val="22"/>
          <w:szCs w:val="22"/>
        </w:rPr>
      </w:pPr>
    </w:p>
    <w:p w14:paraId="3AA8B20D" w14:textId="77777777" w:rsidR="00BC5C1B" w:rsidRPr="007E609F" w:rsidRDefault="00BC5C1B" w:rsidP="00374401">
      <w:pPr>
        <w:spacing w:after="60"/>
        <w:rPr>
          <w:rStyle w:val="Hyperlink"/>
          <w:rFonts w:asciiTheme="minorHAnsi" w:hAnsiTheme="minorHAnsi" w:cstheme="minorHAnsi"/>
          <w:b/>
          <w:bCs/>
          <w:color w:val="auto"/>
          <w:sz w:val="22"/>
          <w:szCs w:val="22"/>
        </w:rPr>
      </w:pPr>
      <w:r w:rsidRPr="007E609F">
        <w:rPr>
          <w:rFonts w:asciiTheme="minorHAnsi" w:hAnsiTheme="minorHAnsi" w:cstheme="minorHAnsi"/>
          <w:b/>
          <w:bCs/>
          <w:sz w:val="22"/>
          <w:szCs w:val="22"/>
        </w:rPr>
        <w:t xml:space="preserve">Directions to CERO: </w:t>
      </w:r>
      <w:hyperlink r:id="rId15" w:history="1">
        <w:r w:rsidRPr="007E609F">
          <w:rPr>
            <w:rStyle w:val="Hyperlink"/>
            <w:rFonts w:asciiTheme="minorHAnsi" w:hAnsiTheme="minorHAnsi" w:cstheme="minorHAnsi"/>
            <w:b/>
            <w:bCs/>
            <w:color w:val="auto"/>
            <w:sz w:val="22"/>
            <w:szCs w:val="22"/>
          </w:rPr>
          <w:t>http://mass.gov/dep/about/region/centralr.htm</w:t>
        </w:r>
      </w:hyperlink>
    </w:p>
    <w:p w14:paraId="74C380D3" w14:textId="77777777" w:rsidR="00C454D1" w:rsidRPr="007E609F" w:rsidRDefault="00C454D1" w:rsidP="00374401">
      <w:pPr>
        <w:spacing w:after="60"/>
        <w:rPr>
          <w:rFonts w:asciiTheme="minorHAnsi" w:hAnsiTheme="minorHAnsi" w:cstheme="minorHAnsi"/>
          <w:sz w:val="22"/>
          <w:szCs w:val="22"/>
        </w:rPr>
      </w:pPr>
    </w:p>
    <w:p w14:paraId="67D6D435" w14:textId="4CD36911" w:rsidR="000B59F9" w:rsidRPr="007E609F" w:rsidRDefault="00BC5C1B" w:rsidP="00374401">
      <w:pPr>
        <w:pStyle w:val="BodyText"/>
        <w:widowControl w:val="0"/>
        <w:spacing w:after="60"/>
        <w:rPr>
          <w:rFonts w:asciiTheme="minorHAnsi" w:hAnsiTheme="minorHAnsi" w:cstheme="minorHAnsi"/>
          <w:sz w:val="22"/>
          <w:szCs w:val="22"/>
        </w:rPr>
      </w:pPr>
      <w:r w:rsidRPr="007E609F">
        <w:rPr>
          <w:rFonts w:asciiTheme="minorHAnsi" w:hAnsiTheme="minorHAnsi" w:cstheme="minorHAnsi"/>
          <w:sz w:val="22"/>
          <w:szCs w:val="22"/>
        </w:rPr>
        <w:t xml:space="preserve">To obtain additional program information, summaries of past 319 projects, or a copy of the 319 RFR, </w:t>
      </w:r>
      <w:r w:rsidR="0040189C" w:rsidRPr="007E609F">
        <w:rPr>
          <w:rFonts w:asciiTheme="minorHAnsi" w:hAnsiTheme="minorHAnsi" w:cstheme="minorHAnsi"/>
          <w:sz w:val="22"/>
          <w:szCs w:val="22"/>
        </w:rPr>
        <w:t xml:space="preserve">see </w:t>
      </w:r>
      <w:hyperlink r:id="rId16" w:anchor="section-319-nonpoint-source-competitive-grants-program-" w:history="1">
        <w:r w:rsidR="00245446" w:rsidRPr="007E609F">
          <w:rPr>
            <w:rStyle w:val="Hyperlink"/>
            <w:rFonts w:asciiTheme="minorHAnsi" w:hAnsiTheme="minorHAnsi" w:cstheme="minorHAnsi"/>
            <w:color w:val="auto"/>
            <w:sz w:val="22"/>
            <w:szCs w:val="22"/>
          </w:rPr>
          <w:t>https://www.mass.gov/info-details/grants-financial-assistance-watersheds-water-quality#section-319-nonpoint-source-competitive-grants-program-</w:t>
        </w:r>
      </w:hyperlink>
    </w:p>
    <w:p w14:paraId="65727E46" w14:textId="77777777" w:rsidR="000B59F9" w:rsidRPr="007E609F" w:rsidRDefault="000B59F9" w:rsidP="00374401">
      <w:pPr>
        <w:pStyle w:val="BodyText"/>
        <w:widowControl w:val="0"/>
        <w:spacing w:after="60"/>
        <w:rPr>
          <w:rFonts w:asciiTheme="minorHAnsi" w:hAnsiTheme="minorHAnsi" w:cstheme="minorHAnsi"/>
          <w:sz w:val="22"/>
          <w:szCs w:val="22"/>
        </w:rPr>
      </w:pPr>
    </w:p>
    <w:p w14:paraId="1AF39F09" w14:textId="63877799" w:rsidR="00893838" w:rsidRPr="007E609F" w:rsidRDefault="0040189C" w:rsidP="00A41770">
      <w:pPr>
        <w:pStyle w:val="BodyText"/>
        <w:widowControl w:val="0"/>
        <w:spacing w:after="60"/>
        <w:rPr>
          <w:rFonts w:asciiTheme="minorHAnsi" w:hAnsiTheme="minorHAnsi"/>
          <w:i w:val="0"/>
        </w:rPr>
      </w:pPr>
      <w:r w:rsidRPr="007E609F">
        <w:rPr>
          <w:rFonts w:asciiTheme="minorHAnsi" w:hAnsiTheme="minorHAnsi" w:cstheme="minorHAnsi"/>
          <w:sz w:val="22"/>
          <w:szCs w:val="22"/>
        </w:rPr>
        <w:t xml:space="preserve"> or contact </w:t>
      </w:r>
      <w:r w:rsidR="004159F0" w:rsidRPr="007E609F">
        <w:rPr>
          <w:rFonts w:asciiTheme="minorHAnsi" w:hAnsiTheme="minorHAnsi" w:cstheme="minorHAnsi"/>
          <w:b/>
          <w:bCs/>
          <w:i w:val="0"/>
          <w:iCs w:val="0"/>
          <w:sz w:val="22"/>
          <w:szCs w:val="22"/>
        </w:rPr>
        <w:t>Malcolm Harper</w:t>
      </w:r>
      <w:r w:rsidR="00BC5C1B" w:rsidRPr="007E609F">
        <w:rPr>
          <w:rFonts w:asciiTheme="minorHAnsi" w:hAnsiTheme="minorHAnsi" w:cstheme="minorHAnsi"/>
          <w:sz w:val="22"/>
          <w:szCs w:val="22"/>
        </w:rPr>
        <w:t xml:space="preserve">, 319 </w:t>
      </w:r>
      <w:r w:rsidR="001C7A21" w:rsidRPr="007E609F">
        <w:rPr>
          <w:rFonts w:asciiTheme="minorHAnsi" w:hAnsiTheme="minorHAnsi" w:cstheme="minorHAnsi"/>
          <w:sz w:val="22"/>
          <w:szCs w:val="22"/>
        </w:rPr>
        <w:t xml:space="preserve">Nonpoint Source </w:t>
      </w:r>
      <w:r w:rsidR="00BC5C1B" w:rsidRPr="007E609F">
        <w:rPr>
          <w:rFonts w:asciiTheme="minorHAnsi" w:hAnsiTheme="minorHAnsi" w:cstheme="minorHAnsi"/>
          <w:sz w:val="22"/>
          <w:szCs w:val="22"/>
        </w:rPr>
        <w:t xml:space="preserve">Program </w:t>
      </w:r>
      <w:r w:rsidR="004159F0" w:rsidRPr="007E609F">
        <w:rPr>
          <w:rFonts w:asciiTheme="minorHAnsi" w:hAnsiTheme="minorHAnsi" w:cstheme="minorHAnsi"/>
          <w:sz w:val="22"/>
          <w:szCs w:val="22"/>
        </w:rPr>
        <w:t>Coordinator</w:t>
      </w:r>
      <w:r w:rsidR="00BC5C1B" w:rsidRPr="007E609F">
        <w:rPr>
          <w:rFonts w:asciiTheme="minorHAnsi" w:hAnsiTheme="minorHAnsi" w:cstheme="minorHAnsi"/>
          <w:sz w:val="22"/>
          <w:szCs w:val="22"/>
        </w:rPr>
        <w:t xml:space="preserve"> at 508</w:t>
      </w:r>
      <w:r w:rsidR="007E609F" w:rsidRPr="007E609F">
        <w:rPr>
          <w:rFonts w:asciiTheme="minorHAnsi" w:hAnsiTheme="minorHAnsi" w:cstheme="minorHAnsi"/>
          <w:sz w:val="22"/>
          <w:szCs w:val="22"/>
        </w:rPr>
        <w:t>-</w:t>
      </w:r>
      <w:r w:rsidR="00BC5C1B" w:rsidRPr="007E609F">
        <w:rPr>
          <w:rFonts w:asciiTheme="minorHAnsi" w:hAnsiTheme="minorHAnsi" w:cstheme="minorHAnsi"/>
          <w:sz w:val="22"/>
          <w:szCs w:val="22"/>
        </w:rPr>
        <w:t>767-279</w:t>
      </w:r>
      <w:r w:rsidR="004159F0" w:rsidRPr="007E609F">
        <w:rPr>
          <w:rFonts w:asciiTheme="minorHAnsi" w:hAnsiTheme="minorHAnsi" w:cstheme="minorHAnsi"/>
          <w:sz w:val="22"/>
          <w:szCs w:val="22"/>
        </w:rPr>
        <w:t xml:space="preserve">5, </w:t>
      </w:r>
      <w:hyperlink r:id="rId17" w:history="1">
        <w:r w:rsidR="004159F0" w:rsidRPr="007E609F">
          <w:rPr>
            <w:rStyle w:val="Hyperlink"/>
            <w:rFonts w:asciiTheme="minorHAnsi" w:hAnsiTheme="minorHAnsi" w:cstheme="minorHAnsi"/>
            <w:color w:val="auto"/>
            <w:sz w:val="22"/>
            <w:szCs w:val="22"/>
          </w:rPr>
          <w:t>Malcolm.Harper@state.ma.us</w:t>
        </w:r>
      </w:hyperlink>
      <w:r w:rsidR="00352090" w:rsidRPr="007E609F">
        <w:rPr>
          <w:rFonts w:asciiTheme="minorHAnsi" w:hAnsiTheme="minorHAnsi" w:cstheme="minorHAnsi"/>
          <w:sz w:val="22"/>
          <w:szCs w:val="22"/>
        </w:rPr>
        <w:t>.</w:t>
      </w:r>
      <w:r w:rsidR="0011033C" w:rsidRPr="007E609F">
        <w:rPr>
          <w:rFonts w:asciiTheme="minorHAnsi" w:hAnsiTheme="minorHAnsi" w:cstheme="minorHAnsi"/>
          <w:sz w:val="22"/>
          <w:szCs w:val="22"/>
        </w:rPr>
        <w:t xml:space="preserve"> </w:t>
      </w:r>
      <w:r w:rsidR="00BC5C1B" w:rsidRPr="007E609F">
        <w:rPr>
          <w:rFonts w:asciiTheme="minorHAnsi" w:hAnsiTheme="minorHAnsi" w:cstheme="minorHAnsi"/>
          <w:sz w:val="22"/>
          <w:szCs w:val="22"/>
        </w:rPr>
        <w:t xml:space="preserve">Hard copies of the RFR will be mailed </w:t>
      </w:r>
      <w:r w:rsidR="00DA59F0" w:rsidRPr="007E609F">
        <w:rPr>
          <w:rFonts w:asciiTheme="minorHAnsi" w:hAnsiTheme="minorHAnsi" w:cstheme="minorHAnsi"/>
          <w:sz w:val="22"/>
          <w:szCs w:val="22"/>
        </w:rPr>
        <w:t xml:space="preserve">only </w:t>
      </w:r>
      <w:r w:rsidR="002071BC" w:rsidRPr="007E609F">
        <w:rPr>
          <w:rFonts w:asciiTheme="minorHAnsi" w:hAnsiTheme="minorHAnsi" w:cstheme="minorHAnsi"/>
          <w:sz w:val="22"/>
          <w:szCs w:val="22"/>
        </w:rPr>
        <w:t>if requested.</w:t>
      </w:r>
    </w:p>
    <w:sectPr w:rsidR="00893838" w:rsidRPr="007E609F" w:rsidSect="00A41770">
      <w:pgSz w:w="12240" w:h="15840"/>
      <w:pgMar w:top="115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48C6" w14:textId="77777777" w:rsidR="00B66FCA" w:rsidRDefault="00B66FCA" w:rsidP="003E3F4E">
      <w:r>
        <w:separator/>
      </w:r>
    </w:p>
  </w:endnote>
  <w:endnote w:type="continuationSeparator" w:id="0">
    <w:p w14:paraId="19F94818" w14:textId="77777777" w:rsidR="00B66FCA" w:rsidRDefault="00B66FCA" w:rsidP="003E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4027" w14:textId="77777777" w:rsidR="00B66FCA" w:rsidRDefault="00B66FCA" w:rsidP="003E3F4E">
      <w:r>
        <w:separator/>
      </w:r>
    </w:p>
  </w:footnote>
  <w:footnote w:type="continuationSeparator" w:id="0">
    <w:p w14:paraId="76155D76" w14:textId="77777777" w:rsidR="00B66FCA" w:rsidRDefault="00B66FCA" w:rsidP="003E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2077"/>
    <w:multiLevelType w:val="hybridMultilevel"/>
    <w:tmpl w:val="CE761F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676111F"/>
    <w:multiLevelType w:val="hybridMultilevel"/>
    <w:tmpl w:val="EC78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77E0"/>
    <w:multiLevelType w:val="hybridMultilevel"/>
    <w:tmpl w:val="23DE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E4992"/>
    <w:multiLevelType w:val="hybridMultilevel"/>
    <w:tmpl w:val="6D6E77EE"/>
    <w:lvl w:ilvl="0" w:tplc="B8D6909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83372"/>
    <w:multiLevelType w:val="hybridMultilevel"/>
    <w:tmpl w:val="D68692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CC6DC0"/>
    <w:multiLevelType w:val="hybridMultilevel"/>
    <w:tmpl w:val="54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A4DF2"/>
    <w:multiLevelType w:val="hybridMultilevel"/>
    <w:tmpl w:val="072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0A3C"/>
    <w:multiLevelType w:val="hybridMultilevel"/>
    <w:tmpl w:val="B466230C"/>
    <w:lvl w:ilvl="0" w:tplc="C5BE7EE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7F47CE"/>
    <w:multiLevelType w:val="hybridMultilevel"/>
    <w:tmpl w:val="BD12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46A70"/>
    <w:multiLevelType w:val="hybridMultilevel"/>
    <w:tmpl w:val="3FEA5892"/>
    <w:lvl w:ilvl="0" w:tplc="0409000F">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55"/>
    <w:rsid w:val="00004D3E"/>
    <w:rsid w:val="00005CE9"/>
    <w:rsid w:val="00011B81"/>
    <w:rsid w:val="000172B0"/>
    <w:rsid w:val="00020619"/>
    <w:rsid w:val="000232D9"/>
    <w:rsid w:val="00030DA1"/>
    <w:rsid w:val="00036765"/>
    <w:rsid w:val="0004582A"/>
    <w:rsid w:val="0007529E"/>
    <w:rsid w:val="00082779"/>
    <w:rsid w:val="00097D6C"/>
    <w:rsid w:val="000A355C"/>
    <w:rsid w:val="000A5740"/>
    <w:rsid w:val="000B59F9"/>
    <w:rsid w:val="000B7899"/>
    <w:rsid w:val="000D0843"/>
    <w:rsid w:val="000F1CCF"/>
    <w:rsid w:val="00102C7C"/>
    <w:rsid w:val="0011033C"/>
    <w:rsid w:val="00112365"/>
    <w:rsid w:val="00112910"/>
    <w:rsid w:val="00113AAE"/>
    <w:rsid w:val="00117667"/>
    <w:rsid w:val="001438D0"/>
    <w:rsid w:val="00146C74"/>
    <w:rsid w:val="00170A44"/>
    <w:rsid w:val="00170CC3"/>
    <w:rsid w:val="00185F81"/>
    <w:rsid w:val="001937B1"/>
    <w:rsid w:val="001C2000"/>
    <w:rsid w:val="001C5EC2"/>
    <w:rsid w:val="001C7A21"/>
    <w:rsid w:val="001D466F"/>
    <w:rsid w:val="001E4FFF"/>
    <w:rsid w:val="002071BC"/>
    <w:rsid w:val="00210D34"/>
    <w:rsid w:val="002253B6"/>
    <w:rsid w:val="00230391"/>
    <w:rsid w:val="00245446"/>
    <w:rsid w:val="002569FC"/>
    <w:rsid w:val="00270E77"/>
    <w:rsid w:val="002767AC"/>
    <w:rsid w:val="0027728B"/>
    <w:rsid w:val="002A0446"/>
    <w:rsid w:val="002C57E8"/>
    <w:rsid w:val="002C73D8"/>
    <w:rsid w:val="002D16D4"/>
    <w:rsid w:val="002D5F8A"/>
    <w:rsid w:val="002E1C9A"/>
    <w:rsid w:val="002E3BF7"/>
    <w:rsid w:val="002E6F11"/>
    <w:rsid w:val="002F0304"/>
    <w:rsid w:val="002F56D5"/>
    <w:rsid w:val="00307B09"/>
    <w:rsid w:val="00313962"/>
    <w:rsid w:val="003233F5"/>
    <w:rsid w:val="003321A1"/>
    <w:rsid w:val="003368E3"/>
    <w:rsid w:val="003402E1"/>
    <w:rsid w:val="00352090"/>
    <w:rsid w:val="00357927"/>
    <w:rsid w:val="003728E4"/>
    <w:rsid w:val="00374401"/>
    <w:rsid w:val="003801B9"/>
    <w:rsid w:val="0038152D"/>
    <w:rsid w:val="003D2BCB"/>
    <w:rsid w:val="003D2D6E"/>
    <w:rsid w:val="003D59B2"/>
    <w:rsid w:val="003E3F4E"/>
    <w:rsid w:val="003E435A"/>
    <w:rsid w:val="003F64EF"/>
    <w:rsid w:val="0040189C"/>
    <w:rsid w:val="00412209"/>
    <w:rsid w:val="004133A4"/>
    <w:rsid w:val="00414A8F"/>
    <w:rsid w:val="004159F0"/>
    <w:rsid w:val="00422AA7"/>
    <w:rsid w:val="00426FFB"/>
    <w:rsid w:val="00441920"/>
    <w:rsid w:val="00445ACF"/>
    <w:rsid w:val="00465512"/>
    <w:rsid w:val="00467336"/>
    <w:rsid w:val="00470335"/>
    <w:rsid w:val="0049355C"/>
    <w:rsid w:val="00496358"/>
    <w:rsid w:val="00497F93"/>
    <w:rsid w:val="004A18C3"/>
    <w:rsid w:val="004B166D"/>
    <w:rsid w:val="004C004D"/>
    <w:rsid w:val="004C769D"/>
    <w:rsid w:val="004D65B1"/>
    <w:rsid w:val="004E060B"/>
    <w:rsid w:val="004F7C0D"/>
    <w:rsid w:val="00500A12"/>
    <w:rsid w:val="00506A70"/>
    <w:rsid w:val="00530D78"/>
    <w:rsid w:val="00537161"/>
    <w:rsid w:val="005507BC"/>
    <w:rsid w:val="005558F9"/>
    <w:rsid w:val="005655FA"/>
    <w:rsid w:val="005675FE"/>
    <w:rsid w:val="00591DA9"/>
    <w:rsid w:val="005A017F"/>
    <w:rsid w:val="005A1667"/>
    <w:rsid w:val="005B0BF6"/>
    <w:rsid w:val="005B6332"/>
    <w:rsid w:val="005B726A"/>
    <w:rsid w:val="005C18F6"/>
    <w:rsid w:val="005D37BC"/>
    <w:rsid w:val="005E07EC"/>
    <w:rsid w:val="005E3AB2"/>
    <w:rsid w:val="005F193D"/>
    <w:rsid w:val="005F4758"/>
    <w:rsid w:val="00605268"/>
    <w:rsid w:val="00612869"/>
    <w:rsid w:val="0061350E"/>
    <w:rsid w:val="00615B99"/>
    <w:rsid w:val="00617D36"/>
    <w:rsid w:val="00621443"/>
    <w:rsid w:val="00624963"/>
    <w:rsid w:val="006317BA"/>
    <w:rsid w:val="00640A45"/>
    <w:rsid w:val="006434E6"/>
    <w:rsid w:val="00660211"/>
    <w:rsid w:val="006668DB"/>
    <w:rsid w:val="00680D91"/>
    <w:rsid w:val="00697F4B"/>
    <w:rsid w:val="006A20D9"/>
    <w:rsid w:val="006E1A26"/>
    <w:rsid w:val="006E4574"/>
    <w:rsid w:val="006F772D"/>
    <w:rsid w:val="007038BE"/>
    <w:rsid w:val="00710049"/>
    <w:rsid w:val="00714154"/>
    <w:rsid w:val="007145B4"/>
    <w:rsid w:val="00733938"/>
    <w:rsid w:val="00746D51"/>
    <w:rsid w:val="00754FA6"/>
    <w:rsid w:val="00757CDA"/>
    <w:rsid w:val="007667F7"/>
    <w:rsid w:val="00774691"/>
    <w:rsid w:val="00777BDC"/>
    <w:rsid w:val="00784DC1"/>
    <w:rsid w:val="00785060"/>
    <w:rsid w:val="00786172"/>
    <w:rsid w:val="00791517"/>
    <w:rsid w:val="007A4BFF"/>
    <w:rsid w:val="007D66F3"/>
    <w:rsid w:val="007E609F"/>
    <w:rsid w:val="007E648C"/>
    <w:rsid w:val="007F0F08"/>
    <w:rsid w:val="007F6C5E"/>
    <w:rsid w:val="00826B03"/>
    <w:rsid w:val="00872324"/>
    <w:rsid w:val="00872EE0"/>
    <w:rsid w:val="00893838"/>
    <w:rsid w:val="008A54D1"/>
    <w:rsid w:val="008C0D0D"/>
    <w:rsid w:val="008E4F3B"/>
    <w:rsid w:val="008F55A5"/>
    <w:rsid w:val="00906B26"/>
    <w:rsid w:val="0092102F"/>
    <w:rsid w:val="00922893"/>
    <w:rsid w:val="0092359C"/>
    <w:rsid w:val="009328AF"/>
    <w:rsid w:val="00952D9A"/>
    <w:rsid w:val="009579FC"/>
    <w:rsid w:val="009651D8"/>
    <w:rsid w:val="00983DE4"/>
    <w:rsid w:val="0099063A"/>
    <w:rsid w:val="00992F43"/>
    <w:rsid w:val="009930DE"/>
    <w:rsid w:val="009A016F"/>
    <w:rsid w:val="009A0BD3"/>
    <w:rsid w:val="009A63D4"/>
    <w:rsid w:val="009C06EC"/>
    <w:rsid w:val="009C318B"/>
    <w:rsid w:val="009D5BFB"/>
    <w:rsid w:val="00A164D7"/>
    <w:rsid w:val="00A27EFD"/>
    <w:rsid w:val="00A30061"/>
    <w:rsid w:val="00A324BC"/>
    <w:rsid w:val="00A4045F"/>
    <w:rsid w:val="00A41770"/>
    <w:rsid w:val="00A55913"/>
    <w:rsid w:val="00A60BB7"/>
    <w:rsid w:val="00A61394"/>
    <w:rsid w:val="00A73580"/>
    <w:rsid w:val="00A81248"/>
    <w:rsid w:val="00A91A0E"/>
    <w:rsid w:val="00A92DAD"/>
    <w:rsid w:val="00AA03A8"/>
    <w:rsid w:val="00AA04C8"/>
    <w:rsid w:val="00AA225B"/>
    <w:rsid w:val="00AA49C5"/>
    <w:rsid w:val="00AA4BE7"/>
    <w:rsid w:val="00AB42D4"/>
    <w:rsid w:val="00AB5693"/>
    <w:rsid w:val="00AD46E3"/>
    <w:rsid w:val="00AE1EA0"/>
    <w:rsid w:val="00AE24CC"/>
    <w:rsid w:val="00AF54A4"/>
    <w:rsid w:val="00B1124B"/>
    <w:rsid w:val="00B13A44"/>
    <w:rsid w:val="00B15EAB"/>
    <w:rsid w:val="00B6170B"/>
    <w:rsid w:val="00B66FCA"/>
    <w:rsid w:val="00B749A1"/>
    <w:rsid w:val="00B840E5"/>
    <w:rsid w:val="00BA4E3D"/>
    <w:rsid w:val="00BA52C4"/>
    <w:rsid w:val="00BB35C8"/>
    <w:rsid w:val="00BC3568"/>
    <w:rsid w:val="00BC5C1B"/>
    <w:rsid w:val="00BF1CB8"/>
    <w:rsid w:val="00C107D4"/>
    <w:rsid w:val="00C11CF7"/>
    <w:rsid w:val="00C30A14"/>
    <w:rsid w:val="00C43A29"/>
    <w:rsid w:val="00C454D1"/>
    <w:rsid w:val="00C5202A"/>
    <w:rsid w:val="00C53CC9"/>
    <w:rsid w:val="00C63D72"/>
    <w:rsid w:val="00C64D03"/>
    <w:rsid w:val="00C71D4A"/>
    <w:rsid w:val="00C7679E"/>
    <w:rsid w:val="00C92E50"/>
    <w:rsid w:val="00C971DA"/>
    <w:rsid w:val="00CB4A25"/>
    <w:rsid w:val="00CB6530"/>
    <w:rsid w:val="00CC2E4D"/>
    <w:rsid w:val="00CC56D1"/>
    <w:rsid w:val="00CC5E02"/>
    <w:rsid w:val="00CD7D15"/>
    <w:rsid w:val="00CE59C3"/>
    <w:rsid w:val="00CE5A87"/>
    <w:rsid w:val="00CE656D"/>
    <w:rsid w:val="00D066CC"/>
    <w:rsid w:val="00D06C55"/>
    <w:rsid w:val="00D16AE1"/>
    <w:rsid w:val="00D335B5"/>
    <w:rsid w:val="00D42995"/>
    <w:rsid w:val="00D4663C"/>
    <w:rsid w:val="00D530C9"/>
    <w:rsid w:val="00D61917"/>
    <w:rsid w:val="00D65891"/>
    <w:rsid w:val="00D81598"/>
    <w:rsid w:val="00D92B71"/>
    <w:rsid w:val="00DA456B"/>
    <w:rsid w:val="00DA59F0"/>
    <w:rsid w:val="00DB4A5F"/>
    <w:rsid w:val="00DB68E4"/>
    <w:rsid w:val="00DD25E8"/>
    <w:rsid w:val="00DD365F"/>
    <w:rsid w:val="00DD4EFF"/>
    <w:rsid w:val="00DD57AE"/>
    <w:rsid w:val="00DF5308"/>
    <w:rsid w:val="00E17D2C"/>
    <w:rsid w:val="00E262D9"/>
    <w:rsid w:val="00E62FAB"/>
    <w:rsid w:val="00E77517"/>
    <w:rsid w:val="00E82EAB"/>
    <w:rsid w:val="00E83B94"/>
    <w:rsid w:val="00E905A8"/>
    <w:rsid w:val="00E94CBC"/>
    <w:rsid w:val="00EC3D13"/>
    <w:rsid w:val="00EC4C83"/>
    <w:rsid w:val="00EC6CA7"/>
    <w:rsid w:val="00ED3BDD"/>
    <w:rsid w:val="00EE3E49"/>
    <w:rsid w:val="00EE6087"/>
    <w:rsid w:val="00EE6578"/>
    <w:rsid w:val="00EF09C2"/>
    <w:rsid w:val="00F009B9"/>
    <w:rsid w:val="00F04107"/>
    <w:rsid w:val="00F075A0"/>
    <w:rsid w:val="00F153B7"/>
    <w:rsid w:val="00F25109"/>
    <w:rsid w:val="00F27783"/>
    <w:rsid w:val="00F33E1B"/>
    <w:rsid w:val="00F43915"/>
    <w:rsid w:val="00F5194D"/>
    <w:rsid w:val="00F91F3A"/>
    <w:rsid w:val="00F92F81"/>
    <w:rsid w:val="00F958B3"/>
    <w:rsid w:val="00FA26B5"/>
    <w:rsid w:val="00FB790B"/>
    <w:rsid w:val="00FD2575"/>
    <w:rsid w:val="00FE0A93"/>
    <w:rsid w:val="00FF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C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C1B"/>
    <w:rPr>
      <w:rFonts w:ascii="Times New Roman" w:eastAsia="Times New Roman" w:hAnsi="Times New Roman"/>
      <w:sz w:val="24"/>
      <w:szCs w:val="24"/>
    </w:rPr>
  </w:style>
  <w:style w:type="paragraph" w:styleId="Heading1">
    <w:name w:val="heading 1"/>
    <w:basedOn w:val="Normal"/>
    <w:next w:val="Normal"/>
    <w:link w:val="Heading1Char"/>
    <w:qFormat/>
    <w:rsid w:val="00BC5C1B"/>
    <w:pPr>
      <w:keepNext/>
      <w:suppressAutoHyphens/>
      <w:ind w:left="-90" w:firstLine="90"/>
      <w:jc w:val="center"/>
      <w:outlineLvl w:val="0"/>
    </w:pPr>
    <w:rPr>
      <w:b/>
      <w:spacing w:val="-2"/>
      <w:sz w:val="20"/>
      <w:szCs w:val="20"/>
    </w:rPr>
  </w:style>
  <w:style w:type="paragraph" w:styleId="Heading2">
    <w:name w:val="heading 2"/>
    <w:basedOn w:val="Normal"/>
    <w:next w:val="Normal"/>
    <w:link w:val="Heading2Char"/>
    <w:qFormat/>
    <w:rsid w:val="00BC5C1B"/>
    <w:pPr>
      <w:keepNext/>
      <w:suppressAutoHyphens/>
      <w:jc w:val="center"/>
      <w:outlineLvl w:val="1"/>
    </w:pPr>
    <w:rPr>
      <w:b/>
      <w:bCs/>
      <w:spacing w:val="-2"/>
      <w:szCs w:val="20"/>
    </w:rPr>
  </w:style>
  <w:style w:type="paragraph" w:styleId="Heading3">
    <w:name w:val="heading 3"/>
    <w:basedOn w:val="Normal"/>
    <w:next w:val="Normal"/>
    <w:link w:val="Heading3Char"/>
    <w:qFormat/>
    <w:rsid w:val="00BC5C1B"/>
    <w:pPr>
      <w:keepNext/>
      <w:tabs>
        <w:tab w:val="left" w:pos="-1440"/>
        <w:tab w:val="left" w:pos="-720"/>
        <w:tab w:val="left" w:pos="0"/>
        <w:tab w:val="left" w:pos="388"/>
        <w:tab w:val="left" w:pos="720"/>
      </w:tabs>
      <w:suppressAutoHyphens/>
      <w:spacing w:line="216" w:lineRule="auto"/>
      <w:outlineLvl w:val="2"/>
    </w:pPr>
    <w:rPr>
      <w:b/>
      <w:bCs/>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4E"/>
    <w:pPr>
      <w:tabs>
        <w:tab w:val="center" w:pos="4680"/>
        <w:tab w:val="right" w:pos="9360"/>
      </w:tabs>
    </w:pPr>
  </w:style>
  <w:style w:type="character" w:customStyle="1" w:styleId="HeaderChar">
    <w:name w:val="Header Char"/>
    <w:basedOn w:val="DefaultParagraphFont"/>
    <w:link w:val="Header"/>
    <w:uiPriority w:val="99"/>
    <w:rsid w:val="003E3F4E"/>
  </w:style>
  <w:style w:type="paragraph" w:styleId="Footer">
    <w:name w:val="footer"/>
    <w:basedOn w:val="Normal"/>
    <w:link w:val="FooterChar"/>
    <w:unhideWhenUsed/>
    <w:rsid w:val="003E3F4E"/>
    <w:pPr>
      <w:tabs>
        <w:tab w:val="center" w:pos="4680"/>
        <w:tab w:val="right" w:pos="9360"/>
      </w:tabs>
    </w:pPr>
  </w:style>
  <w:style w:type="character" w:customStyle="1" w:styleId="FooterChar">
    <w:name w:val="Footer Char"/>
    <w:basedOn w:val="DefaultParagraphFont"/>
    <w:link w:val="Footer"/>
    <w:rsid w:val="003E3F4E"/>
  </w:style>
  <w:style w:type="paragraph" w:styleId="BalloonText">
    <w:name w:val="Balloon Text"/>
    <w:basedOn w:val="Normal"/>
    <w:link w:val="BalloonTextChar"/>
    <w:uiPriority w:val="99"/>
    <w:semiHidden/>
    <w:unhideWhenUsed/>
    <w:rsid w:val="003E3F4E"/>
    <w:rPr>
      <w:rFonts w:ascii="Tahoma" w:hAnsi="Tahoma" w:cs="Tahoma"/>
      <w:sz w:val="16"/>
      <w:szCs w:val="16"/>
    </w:rPr>
  </w:style>
  <w:style w:type="character" w:customStyle="1" w:styleId="BalloonTextChar">
    <w:name w:val="Balloon Text Char"/>
    <w:basedOn w:val="DefaultParagraphFont"/>
    <w:link w:val="BalloonText"/>
    <w:uiPriority w:val="99"/>
    <w:semiHidden/>
    <w:rsid w:val="003E3F4E"/>
    <w:rPr>
      <w:rFonts w:ascii="Tahoma" w:hAnsi="Tahoma" w:cs="Tahoma"/>
      <w:sz w:val="16"/>
      <w:szCs w:val="16"/>
    </w:rPr>
  </w:style>
  <w:style w:type="character" w:customStyle="1" w:styleId="Heading1Char">
    <w:name w:val="Heading 1 Char"/>
    <w:basedOn w:val="DefaultParagraphFont"/>
    <w:link w:val="Heading1"/>
    <w:rsid w:val="00BC5C1B"/>
    <w:rPr>
      <w:rFonts w:ascii="Times New Roman" w:eastAsia="Times New Roman" w:hAnsi="Times New Roman" w:cs="Times New Roman"/>
      <w:b/>
      <w:spacing w:val="-2"/>
      <w:sz w:val="20"/>
      <w:szCs w:val="20"/>
    </w:rPr>
  </w:style>
  <w:style w:type="character" w:customStyle="1" w:styleId="Heading2Char">
    <w:name w:val="Heading 2 Char"/>
    <w:basedOn w:val="DefaultParagraphFont"/>
    <w:link w:val="Heading2"/>
    <w:rsid w:val="00BC5C1B"/>
    <w:rPr>
      <w:rFonts w:ascii="Times New Roman" w:eastAsia="Times New Roman" w:hAnsi="Times New Roman" w:cs="Times New Roman"/>
      <w:b/>
      <w:bCs/>
      <w:spacing w:val="-2"/>
      <w:sz w:val="24"/>
      <w:szCs w:val="20"/>
    </w:rPr>
  </w:style>
  <w:style w:type="character" w:customStyle="1" w:styleId="Heading3Char">
    <w:name w:val="Heading 3 Char"/>
    <w:basedOn w:val="DefaultParagraphFont"/>
    <w:link w:val="Heading3"/>
    <w:rsid w:val="00BC5C1B"/>
    <w:rPr>
      <w:rFonts w:ascii="Times New Roman" w:eastAsia="Times New Roman" w:hAnsi="Times New Roman" w:cs="Times New Roman"/>
      <w:b/>
      <w:bCs/>
      <w:spacing w:val="-2"/>
      <w:sz w:val="20"/>
      <w:szCs w:val="24"/>
    </w:rPr>
  </w:style>
  <w:style w:type="character" w:styleId="Hyperlink">
    <w:name w:val="Hyperlink"/>
    <w:basedOn w:val="DefaultParagraphFont"/>
    <w:rsid w:val="00BC5C1B"/>
    <w:rPr>
      <w:color w:val="0000FF"/>
      <w:u w:val="single"/>
    </w:rPr>
  </w:style>
  <w:style w:type="paragraph" w:styleId="BodyText2">
    <w:name w:val="Body Text 2"/>
    <w:basedOn w:val="Normal"/>
    <w:link w:val="BodyText2Char"/>
    <w:rsid w:val="00BC5C1B"/>
    <w:pPr>
      <w:suppressAutoHyphens/>
    </w:pPr>
    <w:rPr>
      <w:b/>
      <w:bCs/>
      <w:spacing w:val="-2"/>
      <w:szCs w:val="20"/>
    </w:rPr>
  </w:style>
  <w:style w:type="character" w:customStyle="1" w:styleId="BodyText2Char">
    <w:name w:val="Body Text 2 Char"/>
    <w:basedOn w:val="DefaultParagraphFont"/>
    <w:link w:val="BodyText2"/>
    <w:rsid w:val="00BC5C1B"/>
    <w:rPr>
      <w:rFonts w:ascii="Times New Roman" w:eastAsia="Times New Roman" w:hAnsi="Times New Roman" w:cs="Times New Roman"/>
      <w:b/>
      <w:bCs/>
      <w:spacing w:val="-2"/>
      <w:sz w:val="24"/>
      <w:szCs w:val="20"/>
    </w:rPr>
  </w:style>
  <w:style w:type="paragraph" w:styleId="BodyText">
    <w:name w:val="Body Text"/>
    <w:basedOn w:val="Normal"/>
    <w:link w:val="BodyTextChar"/>
    <w:rsid w:val="00BC5C1B"/>
    <w:rPr>
      <w:i/>
      <w:iCs/>
      <w:sz w:val="20"/>
      <w:szCs w:val="20"/>
    </w:rPr>
  </w:style>
  <w:style w:type="character" w:customStyle="1" w:styleId="BodyTextChar">
    <w:name w:val="Body Text Char"/>
    <w:basedOn w:val="DefaultParagraphFont"/>
    <w:link w:val="BodyText"/>
    <w:rsid w:val="00BC5C1B"/>
    <w:rPr>
      <w:rFonts w:ascii="Times New Roman" w:eastAsia="Times New Roman" w:hAnsi="Times New Roman" w:cs="Times New Roman"/>
      <w:i/>
      <w:iCs/>
      <w:sz w:val="20"/>
      <w:szCs w:val="20"/>
    </w:rPr>
  </w:style>
  <w:style w:type="paragraph" w:styleId="PlainText">
    <w:name w:val="Plain Text"/>
    <w:basedOn w:val="Normal"/>
    <w:link w:val="PlainTextChar"/>
    <w:uiPriority w:val="99"/>
    <w:unhideWhenUsed/>
    <w:rsid w:val="00BC5C1B"/>
    <w:rPr>
      <w:rFonts w:ascii="Consolas" w:hAnsi="Consolas"/>
      <w:sz w:val="21"/>
      <w:szCs w:val="21"/>
    </w:rPr>
  </w:style>
  <w:style w:type="character" w:customStyle="1" w:styleId="PlainTextChar">
    <w:name w:val="Plain Text Char"/>
    <w:basedOn w:val="DefaultParagraphFont"/>
    <w:link w:val="PlainText"/>
    <w:uiPriority w:val="99"/>
    <w:rsid w:val="00BC5C1B"/>
    <w:rPr>
      <w:rFonts w:ascii="Consolas" w:eastAsia="Times New Roman" w:hAnsi="Consolas"/>
      <w:sz w:val="21"/>
      <w:szCs w:val="21"/>
    </w:rPr>
  </w:style>
  <w:style w:type="character" w:styleId="FollowedHyperlink">
    <w:name w:val="FollowedHyperlink"/>
    <w:basedOn w:val="DefaultParagraphFont"/>
    <w:uiPriority w:val="99"/>
    <w:semiHidden/>
    <w:unhideWhenUsed/>
    <w:rsid w:val="00D06C55"/>
    <w:rPr>
      <w:color w:val="800080"/>
      <w:u w:val="single"/>
    </w:rPr>
  </w:style>
  <w:style w:type="paragraph" w:styleId="ListParagraph">
    <w:name w:val="List Paragraph"/>
    <w:basedOn w:val="Normal"/>
    <w:uiPriority w:val="34"/>
    <w:qFormat/>
    <w:rsid w:val="00DA59F0"/>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905A8"/>
    <w:rPr>
      <w:sz w:val="16"/>
      <w:szCs w:val="16"/>
    </w:rPr>
  </w:style>
  <w:style w:type="paragraph" w:styleId="CommentText">
    <w:name w:val="annotation text"/>
    <w:basedOn w:val="Normal"/>
    <w:link w:val="CommentTextChar"/>
    <w:uiPriority w:val="99"/>
    <w:semiHidden/>
    <w:unhideWhenUsed/>
    <w:rsid w:val="00E905A8"/>
    <w:rPr>
      <w:sz w:val="20"/>
      <w:szCs w:val="20"/>
    </w:rPr>
  </w:style>
  <w:style w:type="character" w:customStyle="1" w:styleId="CommentTextChar">
    <w:name w:val="Comment Text Char"/>
    <w:basedOn w:val="DefaultParagraphFont"/>
    <w:link w:val="CommentText"/>
    <w:uiPriority w:val="99"/>
    <w:semiHidden/>
    <w:rsid w:val="00E905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72324"/>
    <w:rPr>
      <w:b/>
      <w:bCs/>
    </w:rPr>
  </w:style>
  <w:style w:type="character" w:customStyle="1" w:styleId="CommentSubjectChar">
    <w:name w:val="Comment Subject Char"/>
    <w:basedOn w:val="CommentTextChar"/>
    <w:link w:val="CommentSubject"/>
    <w:uiPriority w:val="99"/>
    <w:semiHidden/>
    <w:rsid w:val="00872324"/>
    <w:rPr>
      <w:rFonts w:ascii="Times New Roman" w:eastAsia="Times New Roman" w:hAnsi="Times New Roman"/>
      <w:b/>
      <w:bCs/>
    </w:rPr>
  </w:style>
  <w:style w:type="character" w:styleId="Emphasis">
    <w:name w:val="Emphasis"/>
    <w:basedOn w:val="DefaultParagraphFont"/>
    <w:uiPriority w:val="20"/>
    <w:qFormat/>
    <w:rsid w:val="00005CE9"/>
    <w:rPr>
      <w:i/>
      <w:iCs/>
    </w:rPr>
  </w:style>
  <w:style w:type="character" w:styleId="UnresolvedMention">
    <w:name w:val="Unresolved Mention"/>
    <w:basedOn w:val="DefaultParagraphFont"/>
    <w:uiPriority w:val="99"/>
    <w:semiHidden/>
    <w:unhideWhenUsed/>
    <w:rsid w:val="00005CE9"/>
    <w:rPr>
      <w:color w:val="605E5C"/>
      <w:shd w:val="clear" w:color="auto" w:fill="E1DFDD"/>
    </w:rPr>
  </w:style>
  <w:style w:type="character" w:styleId="BookTitle">
    <w:name w:val="Book Title"/>
    <w:uiPriority w:val="33"/>
    <w:qFormat/>
    <w:rsid w:val="00AE24CC"/>
    <w:rPr>
      <w:rFonts w:asciiTheme="minorHAnsi" w:hAnsiTheme="minorHAnsi" w:cstheme="minorHAnsi"/>
      <w:b/>
      <w:spacing w:val="-2"/>
    </w:rPr>
  </w:style>
  <w:style w:type="paragraph" w:styleId="Revision">
    <w:name w:val="Revision"/>
    <w:hidden/>
    <w:uiPriority w:val="99"/>
    <w:semiHidden/>
    <w:rsid w:val="00AE24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grants-financial-assistance-watersheds-water-quality" TargetMode="External"/><Relationship Id="rId13" Type="http://schemas.openxmlformats.org/officeDocument/2006/relationships/hyperlink" Target="https://www.epa.gov/npdes-permits/regulated-ms4-massachusetts-commun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iles/documents/2016/08/xf/npsmp.pdf" TargetMode="External"/><Relationship Id="rId17" Type="http://schemas.openxmlformats.org/officeDocument/2006/relationships/hyperlink" Target="mailto:Malcolm.Harper@state.ma.us" TargetMode="External"/><Relationship Id="rId2" Type="http://schemas.openxmlformats.org/officeDocument/2006/relationships/numbering" Target="numbering.xml"/><Relationship Id="rId16" Type="http://schemas.openxmlformats.org/officeDocument/2006/relationships/hyperlink" Target="https://www.mass.gov/info-details/grants-financial-assistance-watersheds-water-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hwp/healthy-watersheds-overview" TargetMode="External"/><Relationship Id="rId5" Type="http://schemas.openxmlformats.org/officeDocument/2006/relationships/webSettings" Target="webSettings.xml"/><Relationship Id="rId15" Type="http://schemas.openxmlformats.org/officeDocument/2006/relationships/hyperlink" Target="http://mass.gov/dep/about/region/centralr.htm" TargetMode="External"/><Relationship Id="rId10" Type="http://schemas.openxmlformats.org/officeDocument/2006/relationships/hyperlink" Target="http://prj.geosyntec.com/MassDEPWB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final-massachusetts-year-2016-integrated-list-of-waters/download" TargetMode="External"/><Relationship Id="rId14" Type="http://schemas.openxmlformats.org/officeDocument/2006/relationships/hyperlink" Target="https://www.mass.gov/doc/final-massachusetts-year-2016-integrated-list-of-water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0988-99EC-4B86-94B6-4BBA4032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11422</CharactersWithSpaces>
  <SharedDoc>false</SharedDoc>
  <HLinks>
    <vt:vector size="36" baseType="variant">
      <vt:variant>
        <vt:i4>8192078</vt:i4>
      </vt:variant>
      <vt:variant>
        <vt:i4>15</vt:i4>
      </vt:variant>
      <vt:variant>
        <vt:i4>0</vt:i4>
      </vt:variant>
      <vt:variant>
        <vt:i4>5</vt:i4>
      </vt:variant>
      <vt:variant>
        <vt:lpwstr>mailto:Jane.Peirce@state.ma.us</vt:lpwstr>
      </vt:variant>
      <vt:variant>
        <vt:lpwstr/>
      </vt:variant>
      <vt:variant>
        <vt:i4>131163</vt:i4>
      </vt:variant>
      <vt:variant>
        <vt:i4>12</vt:i4>
      </vt:variant>
      <vt:variant>
        <vt:i4>0</vt:i4>
      </vt:variant>
      <vt:variant>
        <vt:i4>5</vt:i4>
      </vt:variant>
      <vt:variant>
        <vt:lpwstr>http://mass.gov/dep/about/region/centralr.htm</vt:lpwstr>
      </vt:variant>
      <vt:variant>
        <vt:lpwstr/>
      </vt:variant>
      <vt:variant>
        <vt:i4>5439488</vt:i4>
      </vt:variant>
      <vt:variant>
        <vt:i4>9</vt:i4>
      </vt:variant>
      <vt:variant>
        <vt:i4>0</vt:i4>
      </vt:variant>
      <vt:variant>
        <vt:i4>5</vt:i4>
      </vt:variant>
      <vt:variant>
        <vt:lpwstr>http://mass.gov/dep/water/resources/tmdls.htm</vt:lpwstr>
      </vt:variant>
      <vt:variant>
        <vt:lpwstr/>
      </vt:variant>
      <vt:variant>
        <vt:i4>5439488</vt:i4>
      </vt:variant>
      <vt:variant>
        <vt:i4>6</vt:i4>
      </vt:variant>
      <vt:variant>
        <vt:i4>0</vt:i4>
      </vt:variant>
      <vt:variant>
        <vt:i4>5</vt:i4>
      </vt:variant>
      <vt:variant>
        <vt:lpwstr>http://mass.gov/dep/water/resources/tmdls.htm</vt:lpwstr>
      </vt:variant>
      <vt:variant>
        <vt:lpwstr/>
      </vt:variant>
      <vt:variant>
        <vt:i4>3276921</vt:i4>
      </vt:variant>
      <vt:variant>
        <vt:i4>3</vt:i4>
      </vt:variant>
      <vt:variant>
        <vt:i4>0</vt:i4>
      </vt:variant>
      <vt:variant>
        <vt:i4>5</vt:i4>
      </vt:variant>
      <vt:variant>
        <vt:lpwstr>http://www.epa.gov/region1/npdes/stormwater/ma.html</vt:lpwstr>
      </vt:variant>
      <vt:variant>
        <vt:lpwstr/>
      </vt:variant>
      <vt:variant>
        <vt:i4>1310736</vt:i4>
      </vt:variant>
      <vt:variant>
        <vt:i4>0</vt:i4>
      </vt:variant>
      <vt:variant>
        <vt:i4>0</vt:i4>
      </vt:variant>
      <vt:variant>
        <vt:i4>5</vt:i4>
      </vt:variant>
      <vt:variant>
        <vt:lpwstr>http://www.comm-pass.com/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2020-02-21T14:50:00Z</dcterms:created>
  <dcterms:modified xsi:type="dcterms:W3CDTF">2020-02-21T15:14:00Z</dcterms:modified>
</cp:coreProperties>
</file>