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9C757" w14:textId="607340BA" w:rsidR="009B5C7B" w:rsidRPr="00D33C92" w:rsidRDefault="009B5C7B" w:rsidP="003F525F">
      <w:pPr>
        <w:spacing w:after="120"/>
        <w:jc w:val="center"/>
        <w:rPr>
          <w:rFonts w:asciiTheme="minorHAnsi" w:hAnsiTheme="minorHAnsi"/>
          <w:sz w:val="40"/>
          <w:szCs w:val="40"/>
        </w:rPr>
      </w:pPr>
      <w:r w:rsidRPr="00D33C92">
        <w:rPr>
          <w:rFonts w:asciiTheme="minorHAnsi" w:hAnsiTheme="minorHAnsi"/>
          <w:sz w:val="40"/>
          <w:szCs w:val="40"/>
        </w:rPr>
        <w:t>The Commonwealth of Massachusetts</w:t>
      </w:r>
    </w:p>
    <w:p w14:paraId="63C130B1" w14:textId="77777777" w:rsidR="009B5C7B" w:rsidRPr="00D33C92" w:rsidRDefault="009B5C7B" w:rsidP="003F525F">
      <w:pPr>
        <w:jc w:val="center"/>
        <w:rPr>
          <w:rFonts w:asciiTheme="minorHAnsi" w:hAnsiTheme="minorHAnsi"/>
          <w:sz w:val="40"/>
          <w:szCs w:val="40"/>
        </w:rPr>
      </w:pPr>
      <w:r w:rsidRPr="00D33C92">
        <w:rPr>
          <w:rFonts w:asciiTheme="minorHAnsi" w:hAnsiTheme="minorHAnsi"/>
          <w:sz w:val="40"/>
          <w:szCs w:val="40"/>
        </w:rPr>
        <w:t>Executive Office of Energy and Environmental Affairs</w:t>
      </w:r>
    </w:p>
    <w:p w14:paraId="0575D936" w14:textId="77777777" w:rsidR="009B5C7B" w:rsidRDefault="009B5C7B" w:rsidP="003F525F">
      <w:pPr>
        <w:pStyle w:val="RFRCoverSmallcapsCentered"/>
        <w:rPr>
          <w:rFonts w:asciiTheme="minorHAnsi" w:hAnsiTheme="minorHAnsi"/>
          <w:sz w:val="32"/>
          <w:szCs w:val="32"/>
        </w:rPr>
      </w:pPr>
    </w:p>
    <w:p w14:paraId="6341F4E0" w14:textId="77777777" w:rsidR="00E03D20" w:rsidRPr="00E03D20" w:rsidRDefault="00E03D20" w:rsidP="003F525F">
      <w:pPr>
        <w:pStyle w:val="RFRCoverSmallcapsCentered"/>
        <w:rPr>
          <w:rFonts w:asciiTheme="minorHAnsi" w:hAnsiTheme="minorHAnsi"/>
          <w:sz w:val="32"/>
          <w:szCs w:val="32"/>
        </w:rPr>
      </w:pPr>
    </w:p>
    <w:p w14:paraId="151A971B" w14:textId="77777777" w:rsidR="009B5C7B" w:rsidRPr="00D33C92" w:rsidRDefault="009B5C7B" w:rsidP="003F525F">
      <w:pPr>
        <w:jc w:val="center"/>
        <w:rPr>
          <w:rFonts w:asciiTheme="minorHAnsi" w:hAnsiTheme="minorHAnsi"/>
          <w:b/>
          <w:sz w:val="36"/>
          <w:szCs w:val="36"/>
          <w:u w:val="single"/>
        </w:rPr>
      </w:pPr>
      <w:r w:rsidRPr="00D33C92">
        <w:rPr>
          <w:rFonts w:asciiTheme="minorHAnsi" w:hAnsiTheme="minorHAnsi"/>
          <w:b/>
          <w:sz w:val="36"/>
          <w:szCs w:val="36"/>
          <w:u w:val="single"/>
        </w:rPr>
        <w:t>Massachusetts Department of Environmental Protection</w:t>
      </w:r>
    </w:p>
    <w:p w14:paraId="382399E9" w14:textId="77777777" w:rsidR="009B5C7B" w:rsidRPr="00E03D20" w:rsidRDefault="009B5C7B" w:rsidP="003F525F">
      <w:pPr>
        <w:pStyle w:val="RFRCover25ptBoldSmallcapsCentered"/>
        <w:outlineLvl w:val="0"/>
        <w:rPr>
          <w:rFonts w:asciiTheme="minorHAnsi" w:hAnsiTheme="minorHAnsi"/>
          <w:sz w:val="36"/>
          <w:szCs w:val="36"/>
        </w:rPr>
      </w:pPr>
    </w:p>
    <w:p w14:paraId="48D454D6" w14:textId="77777777" w:rsidR="009B5C7B" w:rsidRPr="00E03D20" w:rsidRDefault="009B5C7B" w:rsidP="003F525F">
      <w:pPr>
        <w:pStyle w:val="RFRCoverSmallcapsCentered"/>
        <w:rPr>
          <w:rFonts w:asciiTheme="minorHAnsi" w:hAnsiTheme="minorHAnsi"/>
        </w:rPr>
      </w:pPr>
      <w:r w:rsidRPr="00E03D20">
        <w:rPr>
          <w:rFonts w:asciiTheme="minorHAnsi" w:hAnsiTheme="minorHAnsi"/>
        </w:rPr>
        <w:t>One Winter street</w:t>
      </w:r>
    </w:p>
    <w:p w14:paraId="14C783BD" w14:textId="77777777" w:rsidR="009B5C7B" w:rsidRPr="00E03D20" w:rsidRDefault="009B5C7B" w:rsidP="003F525F">
      <w:pPr>
        <w:pStyle w:val="RFRCoverSmallcapsCentered"/>
        <w:rPr>
          <w:rFonts w:asciiTheme="minorHAnsi" w:hAnsiTheme="minorHAnsi"/>
        </w:rPr>
      </w:pPr>
      <w:r w:rsidRPr="00E03D20">
        <w:rPr>
          <w:rFonts w:asciiTheme="minorHAnsi" w:hAnsiTheme="minorHAnsi"/>
        </w:rPr>
        <w:t>Boston, Massachusetts 02108</w:t>
      </w:r>
    </w:p>
    <w:p w14:paraId="4515B603" w14:textId="77777777" w:rsidR="009B5C7B" w:rsidRDefault="009B5C7B" w:rsidP="003F525F">
      <w:pPr>
        <w:pStyle w:val="RFRCover14ptBoldCentered"/>
        <w:rPr>
          <w:rFonts w:asciiTheme="minorHAnsi" w:hAnsiTheme="minorHAnsi"/>
        </w:rPr>
      </w:pPr>
    </w:p>
    <w:p w14:paraId="0EF6FA1B" w14:textId="77777777" w:rsidR="0033357E" w:rsidRDefault="0033357E" w:rsidP="003F525F">
      <w:pPr>
        <w:pStyle w:val="RFRCover14ptBoldCentered"/>
        <w:rPr>
          <w:rFonts w:asciiTheme="minorHAnsi" w:hAnsiTheme="minorHAnsi"/>
        </w:rPr>
      </w:pPr>
    </w:p>
    <w:p w14:paraId="33E59B40" w14:textId="77777777" w:rsidR="0033357E" w:rsidRDefault="0033357E" w:rsidP="003F525F">
      <w:pPr>
        <w:pStyle w:val="RFRCover14ptBoldCentered"/>
        <w:rPr>
          <w:rFonts w:asciiTheme="minorHAnsi" w:hAnsiTheme="minorHAnsi"/>
        </w:rPr>
      </w:pPr>
    </w:p>
    <w:p w14:paraId="0A81BDFF" w14:textId="77777777" w:rsidR="0033357E" w:rsidRDefault="0033357E" w:rsidP="003F525F">
      <w:pPr>
        <w:pStyle w:val="RFRCover14ptBoldCentered"/>
        <w:rPr>
          <w:rFonts w:asciiTheme="minorHAnsi" w:hAnsiTheme="minorHAnsi"/>
        </w:rPr>
      </w:pPr>
    </w:p>
    <w:p w14:paraId="2E6287A6" w14:textId="77777777" w:rsidR="0033357E" w:rsidRPr="00E03D20" w:rsidRDefault="0033357E" w:rsidP="003F525F">
      <w:pPr>
        <w:pStyle w:val="RFRCover14ptBoldCentered"/>
        <w:rPr>
          <w:rFonts w:asciiTheme="minorHAnsi" w:hAnsiTheme="minorHAnsi"/>
        </w:rPr>
      </w:pPr>
    </w:p>
    <w:p w14:paraId="6CF46E73" w14:textId="77777777" w:rsidR="009B5C7B" w:rsidRPr="00E03D20" w:rsidRDefault="009B5C7B" w:rsidP="003F525F">
      <w:pPr>
        <w:pStyle w:val="RFRCover14ptBoldCentered"/>
        <w:rPr>
          <w:rFonts w:asciiTheme="minorHAnsi" w:hAnsiTheme="minorHAnsi"/>
        </w:rPr>
      </w:pPr>
    </w:p>
    <w:p w14:paraId="783E180D" w14:textId="1C31CCF3" w:rsidR="009B5C7B" w:rsidRPr="00455738" w:rsidRDefault="009B5C7B" w:rsidP="003F525F">
      <w:pPr>
        <w:pStyle w:val="RFRCover14ptBoldCentered"/>
        <w:rPr>
          <w:rFonts w:asciiTheme="minorHAnsi" w:hAnsiTheme="minorHAnsi"/>
          <w:caps/>
          <w:sz w:val="32"/>
        </w:rPr>
      </w:pPr>
      <w:r w:rsidRPr="00455738">
        <w:rPr>
          <w:rFonts w:asciiTheme="minorHAnsi" w:hAnsiTheme="minorHAnsi"/>
          <w:caps/>
          <w:sz w:val="32"/>
        </w:rPr>
        <w:t>Request for Response</w:t>
      </w:r>
    </w:p>
    <w:p w14:paraId="012DA8AE" w14:textId="77777777" w:rsidR="009B5C7B" w:rsidRPr="00E03D20" w:rsidRDefault="009B5C7B" w:rsidP="003F525F">
      <w:pPr>
        <w:pStyle w:val="RFRCover14ptBoldCentered"/>
        <w:rPr>
          <w:rFonts w:asciiTheme="minorHAnsi" w:hAnsiTheme="minorHAnsi" w:cs="Arial"/>
          <w:sz w:val="32"/>
          <w:szCs w:val="32"/>
        </w:rPr>
      </w:pPr>
    </w:p>
    <w:p w14:paraId="4FACDBB9" w14:textId="77777777" w:rsidR="009B5C7B" w:rsidRPr="00E03D20" w:rsidRDefault="009B5C7B" w:rsidP="003F525F">
      <w:pPr>
        <w:pStyle w:val="RFRCover14ptBoldCentered"/>
        <w:rPr>
          <w:rFonts w:asciiTheme="minorHAnsi" w:hAnsiTheme="minorHAnsi" w:cs="Arial"/>
          <w:sz w:val="32"/>
          <w:szCs w:val="32"/>
        </w:rPr>
      </w:pPr>
    </w:p>
    <w:p w14:paraId="1246C981" w14:textId="7499C157" w:rsidR="009B5C7B" w:rsidRPr="00E03D20" w:rsidRDefault="009B5C7B" w:rsidP="003F525F">
      <w:pPr>
        <w:pStyle w:val="RFRCover14ptBoldCentered"/>
        <w:rPr>
          <w:rFonts w:asciiTheme="minorHAnsi" w:hAnsiTheme="minorHAnsi" w:cs="Calibri"/>
          <w:sz w:val="32"/>
          <w:szCs w:val="32"/>
        </w:rPr>
      </w:pPr>
      <w:r w:rsidRPr="00E03D20">
        <w:rPr>
          <w:rFonts w:asciiTheme="minorHAnsi" w:hAnsiTheme="minorHAnsi" w:cs="Arial"/>
          <w:sz w:val="32"/>
          <w:szCs w:val="32"/>
        </w:rPr>
        <w:t>F</w:t>
      </w:r>
      <w:r w:rsidR="001A676F" w:rsidRPr="00E03D20">
        <w:rPr>
          <w:rFonts w:asciiTheme="minorHAnsi" w:hAnsiTheme="minorHAnsi" w:cs="Arial"/>
          <w:sz w:val="32"/>
          <w:szCs w:val="32"/>
        </w:rPr>
        <w:t>EDERAL</w:t>
      </w:r>
      <w:r w:rsidRPr="00E03D20">
        <w:rPr>
          <w:rFonts w:asciiTheme="minorHAnsi" w:hAnsiTheme="minorHAnsi" w:cs="Arial"/>
          <w:sz w:val="32"/>
          <w:szCs w:val="32"/>
        </w:rPr>
        <w:t xml:space="preserve"> F</w:t>
      </w:r>
      <w:r w:rsidR="001A676F" w:rsidRPr="00E03D20">
        <w:rPr>
          <w:rFonts w:asciiTheme="minorHAnsi" w:hAnsiTheme="minorHAnsi" w:cs="Arial"/>
          <w:sz w:val="32"/>
          <w:szCs w:val="32"/>
        </w:rPr>
        <w:t>ISCAL</w:t>
      </w:r>
      <w:r w:rsidRPr="00E03D20">
        <w:rPr>
          <w:rFonts w:asciiTheme="minorHAnsi" w:hAnsiTheme="minorHAnsi" w:cs="Arial"/>
          <w:sz w:val="32"/>
          <w:szCs w:val="32"/>
        </w:rPr>
        <w:t xml:space="preserve"> Y</w:t>
      </w:r>
      <w:r w:rsidR="001A676F" w:rsidRPr="00E03D20">
        <w:rPr>
          <w:rFonts w:asciiTheme="minorHAnsi" w:hAnsiTheme="minorHAnsi" w:cs="Arial"/>
          <w:sz w:val="32"/>
          <w:szCs w:val="32"/>
        </w:rPr>
        <w:t>EAR</w:t>
      </w:r>
      <w:r w:rsidRPr="00E03D20">
        <w:rPr>
          <w:rFonts w:asciiTheme="minorHAnsi" w:hAnsiTheme="minorHAnsi" w:cs="Arial"/>
          <w:sz w:val="32"/>
          <w:szCs w:val="32"/>
        </w:rPr>
        <w:t xml:space="preserve"> 2020 </w:t>
      </w:r>
      <w:r w:rsidRPr="00E03D20">
        <w:rPr>
          <w:rFonts w:asciiTheme="minorHAnsi" w:hAnsiTheme="minorHAnsi" w:cs="Arial"/>
          <w:spacing w:val="-3"/>
          <w:sz w:val="32"/>
          <w:szCs w:val="32"/>
        </w:rPr>
        <w:t>SECTION 604</w:t>
      </w:r>
      <w:r w:rsidR="00502661">
        <w:rPr>
          <w:rFonts w:asciiTheme="minorHAnsi" w:hAnsiTheme="minorHAnsi" w:cs="Arial"/>
          <w:spacing w:val="-3"/>
          <w:sz w:val="32"/>
          <w:szCs w:val="32"/>
        </w:rPr>
        <w:t>(b)</w:t>
      </w:r>
      <w:r w:rsidRPr="00E03D20">
        <w:rPr>
          <w:rFonts w:asciiTheme="minorHAnsi" w:hAnsiTheme="minorHAnsi" w:cs="Arial"/>
          <w:spacing w:val="-3"/>
          <w:sz w:val="32"/>
          <w:szCs w:val="32"/>
        </w:rPr>
        <w:t xml:space="preserve"> </w:t>
      </w:r>
      <w:r w:rsidR="001A676F" w:rsidRPr="00E03D20">
        <w:rPr>
          <w:rFonts w:asciiTheme="minorHAnsi" w:hAnsiTheme="minorHAnsi"/>
          <w:spacing w:val="-2"/>
        </w:rPr>
        <w:t>WATER QUALITY MANAGEMENT PLANNING GRANT PROGRAM</w:t>
      </w:r>
      <w:r w:rsidR="001A676F" w:rsidRPr="00E03D20">
        <w:rPr>
          <w:rFonts w:asciiTheme="minorHAnsi" w:hAnsiTheme="minorHAnsi" w:cs="Arial"/>
          <w:spacing w:val="-3"/>
          <w:sz w:val="32"/>
          <w:szCs w:val="32"/>
        </w:rPr>
        <w:t xml:space="preserve"> </w:t>
      </w:r>
    </w:p>
    <w:p w14:paraId="40AD1488" w14:textId="77777777" w:rsidR="009B5C7B" w:rsidRPr="00E03D20" w:rsidRDefault="009B5C7B" w:rsidP="003F525F">
      <w:pPr>
        <w:pStyle w:val="RFRCover14ptBoldCentered"/>
        <w:rPr>
          <w:rFonts w:asciiTheme="minorHAnsi" w:hAnsiTheme="minorHAnsi" w:cs="Calibri"/>
          <w:sz w:val="32"/>
          <w:szCs w:val="32"/>
        </w:rPr>
      </w:pPr>
    </w:p>
    <w:p w14:paraId="4AF987DD" w14:textId="77777777" w:rsidR="009B5C7B" w:rsidRDefault="009B5C7B" w:rsidP="003F525F">
      <w:pPr>
        <w:pStyle w:val="RFRCover14ptBoldCentered"/>
        <w:rPr>
          <w:rFonts w:asciiTheme="minorHAnsi" w:hAnsiTheme="minorHAnsi" w:cs="Calibri"/>
          <w:sz w:val="32"/>
          <w:szCs w:val="32"/>
        </w:rPr>
      </w:pPr>
    </w:p>
    <w:p w14:paraId="14FAC4FF" w14:textId="77777777" w:rsidR="0033357E" w:rsidRDefault="0033357E" w:rsidP="003F525F">
      <w:pPr>
        <w:pStyle w:val="RFRCover14ptBoldCentered"/>
        <w:rPr>
          <w:rFonts w:asciiTheme="minorHAnsi" w:hAnsiTheme="minorHAnsi" w:cs="Calibri"/>
          <w:sz w:val="32"/>
          <w:szCs w:val="32"/>
        </w:rPr>
      </w:pPr>
    </w:p>
    <w:p w14:paraId="73642E5E" w14:textId="77777777" w:rsidR="0033357E" w:rsidRDefault="0033357E" w:rsidP="003F525F">
      <w:pPr>
        <w:pStyle w:val="RFRCover14ptBoldCentered"/>
        <w:rPr>
          <w:rFonts w:asciiTheme="minorHAnsi" w:hAnsiTheme="minorHAnsi" w:cs="Calibri"/>
          <w:sz w:val="32"/>
          <w:szCs w:val="32"/>
        </w:rPr>
      </w:pPr>
    </w:p>
    <w:p w14:paraId="6553D424" w14:textId="77777777" w:rsidR="0033357E" w:rsidRDefault="0033357E" w:rsidP="003F525F">
      <w:pPr>
        <w:pStyle w:val="RFRCover14ptBoldCentered"/>
        <w:rPr>
          <w:rFonts w:asciiTheme="minorHAnsi" w:hAnsiTheme="minorHAnsi" w:cs="Calibri"/>
          <w:sz w:val="32"/>
          <w:szCs w:val="32"/>
        </w:rPr>
      </w:pPr>
    </w:p>
    <w:p w14:paraId="5BFE5CFE" w14:textId="77777777" w:rsidR="0033357E" w:rsidRPr="00E03D20" w:rsidRDefault="0033357E" w:rsidP="003F525F">
      <w:pPr>
        <w:pStyle w:val="RFRCover14ptBoldCentered"/>
        <w:rPr>
          <w:rFonts w:asciiTheme="minorHAnsi" w:hAnsiTheme="minorHAnsi" w:cs="Calibri"/>
          <w:sz w:val="32"/>
          <w:szCs w:val="32"/>
        </w:rPr>
      </w:pPr>
    </w:p>
    <w:p w14:paraId="61DDF6AF" w14:textId="29B92ADF" w:rsidR="009B5C7B" w:rsidRPr="00E03D20" w:rsidRDefault="009B5C7B" w:rsidP="003F525F">
      <w:pPr>
        <w:autoSpaceDE w:val="0"/>
        <w:autoSpaceDN w:val="0"/>
        <w:adjustRightInd w:val="0"/>
        <w:jc w:val="center"/>
        <w:rPr>
          <w:rFonts w:asciiTheme="minorHAnsi" w:hAnsiTheme="minorHAnsi" w:cs="Calibri"/>
          <w:b/>
          <w:bCs/>
          <w:sz w:val="32"/>
          <w:szCs w:val="32"/>
        </w:rPr>
      </w:pPr>
      <w:r w:rsidRPr="00E03D20">
        <w:rPr>
          <w:rFonts w:asciiTheme="minorHAnsi" w:hAnsiTheme="minorHAnsi" w:cs="Calibri"/>
          <w:b/>
          <w:bCs/>
          <w:sz w:val="32"/>
          <w:szCs w:val="32"/>
        </w:rPr>
        <w:t>Agency Document Number</w:t>
      </w:r>
      <w:r w:rsidR="00600DAA">
        <w:rPr>
          <w:rFonts w:asciiTheme="minorHAnsi" w:hAnsiTheme="minorHAnsi" w:cs="Calibri"/>
          <w:b/>
          <w:bCs/>
          <w:sz w:val="32"/>
          <w:szCs w:val="32"/>
        </w:rPr>
        <w:t>s</w:t>
      </w:r>
      <w:r w:rsidRPr="00E03D20">
        <w:rPr>
          <w:rFonts w:asciiTheme="minorHAnsi" w:hAnsiTheme="minorHAnsi" w:cs="Calibri"/>
          <w:b/>
          <w:bCs/>
          <w:sz w:val="32"/>
          <w:szCs w:val="32"/>
        </w:rPr>
        <w:t>:</w:t>
      </w:r>
    </w:p>
    <w:p w14:paraId="0DEA7E34" w14:textId="77777777" w:rsidR="009B5C7B" w:rsidRDefault="009B5C7B" w:rsidP="003F525F">
      <w:pPr>
        <w:autoSpaceDE w:val="0"/>
        <w:autoSpaceDN w:val="0"/>
        <w:adjustRightInd w:val="0"/>
        <w:jc w:val="center"/>
        <w:rPr>
          <w:rFonts w:asciiTheme="minorHAnsi" w:hAnsiTheme="minorHAnsi" w:cs="Calibri"/>
          <w:sz w:val="28"/>
          <w:szCs w:val="32"/>
        </w:rPr>
      </w:pPr>
      <w:r w:rsidRPr="00600DAA">
        <w:rPr>
          <w:rFonts w:asciiTheme="minorHAnsi" w:hAnsiTheme="minorHAnsi" w:cs="Calibri"/>
          <w:bCs/>
          <w:sz w:val="28"/>
          <w:szCs w:val="32"/>
        </w:rPr>
        <w:t xml:space="preserve">RFR#: </w:t>
      </w:r>
      <w:r w:rsidRPr="00600DAA">
        <w:rPr>
          <w:rFonts w:asciiTheme="minorHAnsi" w:hAnsiTheme="minorHAnsi" w:cs="Calibri"/>
          <w:sz w:val="28"/>
          <w:szCs w:val="32"/>
        </w:rPr>
        <w:t>BWR-RFR-FFY2020-604</w:t>
      </w:r>
    </w:p>
    <w:p w14:paraId="7D0AE544" w14:textId="7583683C" w:rsidR="003B51B0" w:rsidRPr="003B51B0" w:rsidRDefault="003B51B0" w:rsidP="003B51B0">
      <w:pPr>
        <w:jc w:val="center"/>
        <w:rPr>
          <w:rFonts w:asciiTheme="minorHAnsi" w:hAnsiTheme="minorHAnsi"/>
          <w:sz w:val="28"/>
          <w:szCs w:val="28"/>
        </w:rPr>
      </w:pPr>
      <w:r>
        <w:rPr>
          <w:rFonts w:asciiTheme="minorHAnsi" w:hAnsiTheme="minorHAnsi" w:cs="Calibri"/>
          <w:sz w:val="28"/>
          <w:szCs w:val="28"/>
        </w:rPr>
        <w:t>COMMBUYS Bid</w:t>
      </w:r>
      <w:r w:rsidR="00E03D20" w:rsidRPr="003B51B0">
        <w:rPr>
          <w:rFonts w:asciiTheme="minorHAnsi" w:hAnsiTheme="minorHAnsi" w:cs="Calibri"/>
          <w:sz w:val="28"/>
          <w:szCs w:val="28"/>
        </w:rPr>
        <w:t xml:space="preserve"> #: </w:t>
      </w:r>
      <w:hyperlink r:id="rId8" w:tgtFrame="_blank" w:history="1">
        <w:r w:rsidRPr="003B51B0">
          <w:rPr>
            <w:rStyle w:val="Hyperlink"/>
            <w:rFonts w:asciiTheme="minorHAnsi" w:hAnsiTheme="minorHAnsi" w:cs="Tahoma"/>
            <w:bCs/>
            <w:color w:val="0273AF"/>
            <w:sz w:val="28"/>
            <w:szCs w:val="28"/>
            <w:shd w:val="clear" w:color="auto" w:fill="FFFFFF"/>
          </w:rPr>
          <w:t>BD-20-1045-BWR00-BWR01-50348</w:t>
        </w:r>
      </w:hyperlink>
    </w:p>
    <w:p w14:paraId="08562EF9" w14:textId="6D54BBA7" w:rsidR="00E03D20" w:rsidRDefault="00E03D20" w:rsidP="003F525F">
      <w:pPr>
        <w:autoSpaceDE w:val="0"/>
        <w:autoSpaceDN w:val="0"/>
        <w:adjustRightInd w:val="0"/>
        <w:jc w:val="center"/>
        <w:rPr>
          <w:rFonts w:asciiTheme="minorHAnsi" w:hAnsiTheme="minorHAnsi" w:cs="Calibri"/>
          <w:sz w:val="28"/>
          <w:szCs w:val="32"/>
        </w:rPr>
      </w:pPr>
    </w:p>
    <w:p w14:paraId="07448017" w14:textId="77777777" w:rsidR="00E03D20" w:rsidRDefault="00E03D20" w:rsidP="003F525F">
      <w:pPr>
        <w:autoSpaceDE w:val="0"/>
        <w:autoSpaceDN w:val="0"/>
        <w:adjustRightInd w:val="0"/>
        <w:jc w:val="center"/>
        <w:rPr>
          <w:rFonts w:asciiTheme="minorHAnsi" w:hAnsiTheme="minorHAnsi" w:cs="Calibri"/>
          <w:sz w:val="32"/>
          <w:szCs w:val="32"/>
        </w:rPr>
      </w:pPr>
    </w:p>
    <w:p w14:paraId="1D690733" w14:textId="77777777" w:rsidR="00E03D20" w:rsidRDefault="00E03D20" w:rsidP="003F525F">
      <w:pPr>
        <w:autoSpaceDE w:val="0"/>
        <w:autoSpaceDN w:val="0"/>
        <w:adjustRightInd w:val="0"/>
        <w:jc w:val="center"/>
        <w:rPr>
          <w:rFonts w:asciiTheme="minorHAnsi" w:hAnsiTheme="minorHAnsi" w:cs="Calibri"/>
          <w:sz w:val="32"/>
          <w:szCs w:val="32"/>
        </w:rPr>
      </w:pPr>
    </w:p>
    <w:p w14:paraId="6145EE51" w14:textId="77777777" w:rsidR="00E03D20" w:rsidRPr="0033357E" w:rsidRDefault="00E03D20" w:rsidP="003F525F">
      <w:pPr>
        <w:autoSpaceDE w:val="0"/>
        <w:autoSpaceDN w:val="0"/>
        <w:adjustRightInd w:val="0"/>
        <w:jc w:val="center"/>
        <w:rPr>
          <w:rFonts w:asciiTheme="minorHAnsi" w:hAnsiTheme="minorHAnsi" w:cs="Calibri"/>
          <w:sz w:val="32"/>
          <w:szCs w:val="32"/>
        </w:rPr>
      </w:pPr>
    </w:p>
    <w:p w14:paraId="69F2A9CD" w14:textId="059EE1E3" w:rsidR="00E03D20" w:rsidRPr="00455738" w:rsidRDefault="009B5C7B" w:rsidP="003F525F">
      <w:pPr>
        <w:autoSpaceDE w:val="0"/>
        <w:autoSpaceDN w:val="0"/>
        <w:adjustRightInd w:val="0"/>
        <w:jc w:val="center"/>
        <w:rPr>
          <w:rFonts w:asciiTheme="minorHAnsi" w:hAnsiTheme="minorHAnsi" w:cs="Calibri"/>
          <w:sz w:val="28"/>
          <w:szCs w:val="32"/>
        </w:rPr>
      </w:pPr>
      <w:r w:rsidRPr="00455738">
        <w:rPr>
          <w:rFonts w:asciiTheme="minorHAnsi" w:hAnsiTheme="minorHAnsi" w:cs="Calibri"/>
          <w:sz w:val="28"/>
          <w:szCs w:val="32"/>
        </w:rPr>
        <w:t>April 2</w:t>
      </w:r>
      <w:r w:rsidR="003B51B0">
        <w:rPr>
          <w:rFonts w:asciiTheme="minorHAnsi" w:hAnsiTheme="minorHAnsi" w:cs="Calibri"/>
          <w:sz w:val="28"/>
          <w:szCs w:val="32"/>
        </w:rPr>
        <w:t>4</w:t>
      </w:r>
      <w:r w:rsidRPr="00455738">
        <w:rPr>
          <w:rFonts w:asciiTheme="minorHAnsi" w:hAnsiTheme="minorHAnsi" w:cs="Calibri"/>
          <w:sz w:val="28"/>
          <w:szCs w:val="32"/>
        </w:rPr>
        <w:t>, 2020</w:t>
      </w:r>
    </w:p>
    <w:p w14:paraId="11F982E2" w14:textId="77777777" w:rsidR="00050819" w:rsidRPr="00091A99" w:rsidRDefault="00050819" w:rsidP="003F525F">
      <w:pPr>
        <w:pStyle w:val="Head1Text"/>
        <w:ind w:left="0"/>
        <w:sectPr w:rsidR="00050819" w:rsidRPr="00091A99" w:rsidSect="00050819">
          <w:headerReference w:type="first" r:id="rId9"/>
          <w:footerReference w:type="first" r:id="rId10"/>
          <w:pgSz w:w="12240" w:h="15840" w:code="1"/>
          <w:pgMar w:top="1440" w:right="1440" w:bottom="1440" w:left="1440" w:header="720" w:footer="720" w:gutter="0"/>
          <w:cols w:space="720"/>
        </w:sectPr>
      </w:pPr>
    </w:p>
    <w:p w14:paraId="690A76E1" w14:textId="77777777" w:rsidR="00B144FA" w:rsidRDefault="000C72C2" w:rsidP="000C72C2">
      <w:pPr>
        <w:pStyle w:val="Heading1"/>
        <w:rPr>
          <w:noProof/>
        </w:rPr>
      </w:pPr>
      <w:bookmarkStart w:id="0" w:name="_Toc449097226"/>
      <w:r>
        <w:lastRenderedPageBreak/>
        <w:t>1. Request for responses table of contents</w:t>
      </w:r>
      <w:bookmarkEnd w:id="0"/>
      <w:r w:rsidR="00BB3043" w:rsidRPr="00D33C92">
        <w:fldChar w:fldCharType="begin"/>
      </w:r>
      <w:r w:rsidR="00BB3043" w:rsidRPr="0071535D">
        <w:instrText xml:space="preserve"> TOC \o "1-3" \u </w:instrText>
      </w:r>
      <w:r w:rsidR="00BB3043" w:rsidRPr="00D33C92">
        <w:fldChar w:fldCharType="separate"/>
      </w:r>
    </w:p>
    <w:p w14:paraId="24608A7A" w14:textId="77777777" w:rsidR="00B144FA" w:rsidRDefault="00B144FA">
      <w:pPr>
        <w:pStyle w:val="TOC1"/>
        <w:rPr>
          <w:rFonts w:eastAsiaTheme="minorEastAsia" w:cstheme="minorBidi"/>
          <w:b w:val="0"/>
          <w:bCs w:val="0"/>
          <w:caps w:val="0"/>
          <w:noProof/>
          <w:lang w:eastAsia="ja-JP"/>
        </w:rPr>
      </w:pPr>
      <w:r>
        <w:rPr>
          <w:noProof/>
        </w:rPr>
        <w:t>2. Grant Summary</w:t>
      </w:r>
      <w:r>
        <w:rPr>
          <w:noProof/>
        </w:rPr>
        <w:tab/>
      </w:r>
      <w:r>
        <w:rPr>
          <w:noProof/>
        </w:rPr>
        <w:fldChar w:fldCharType="begin"/>
      </w:r>
      <w:r>
        <w:rPr>
          <w:noProof/>
        </w:rPr>
        <w:instrText xml:space="preserve"> PAGEREF _Toc449097227 \h </w:instrText>
      </w:r>
      <w:r>
        <w:rPr>
          <w:noProof/>
        </w:rPr>
      </w:r>
      <w:r>
        <w:rPr>
          <w:noProof/>
        </w:rPr>
        <w:fldChar w:fldCharType="separate"/>
      </w:r>
      <w:r w:rsidR="00055E83">
        <w:rPr>
          <w:noProof/>
        </w:rPr>
        <w:t>2</w:t>
      </w:r>
      <w:r>
        <w:rPr>
          <w:noProof/>
        </w:rPr>
        <w:fldChar w:fldCharType="end"/>
      </w:r>
    </w:p>
    <w:p w14:paraId="26AD3C4B" w14:textId="77777777" w:rsidR="00B144FA" w:rsidRDefault="00B144FA">
      <w:pPr>
        <w:pStyle w:val="TOC2"/>
        <w:tabs>
          <w:tab w:val="right" w:leader="dot" w:pos="9350"/>
        </w:tabs>
        <w:rPr>
          <w:rFonts w:eastAsiaTheme="minorEastAsia" w:cstheme="minorBidi"/>
          <w:smallCaps w:val="0"/>
          <w:noProof/>
          <w:lang w:eastAsia="ja-JP"/>
        </w:rPr>
      </w:pPr>
      <w:r>
        <w:rPr>
          <w:noProof/>
        </w:rPr>
        <w:t>A. Overview and Goals of Grant</w:t>
      </w:r>
      <w:r>
        <w:rPr>
          <w:noProof/>
        </w:rPr>
        <w:tab/>
      </w:r>
      <w:r>
        <w:rPr>
          <w:noProof/>
        </w:rPr>
        <w:fldChar w:fldCharType="begin"/>
      </w:r>
      <w:r>
        <w:rPr>
          <w:noProof/>
        </w:rPr>
        <w:instrText xml:space="preserve"> PAGEREF _Toc449097228 \h </w:instrText>
      </w:r>
      <w:r>
        <w:rPr>
          <w:noProof/>
        </w:rPr>
      </w:r>
      <w:r>
        <w:rPr>
          <w:noProof/>
        </w:rPr>
        <w:fldChar w:fldCharType="separate"/>
      </w:r>
      <w:r w:rsidR="00055E83">
        <w:rPr>
          <w:noProof/>
        </w:rPr>
        <w:t>2</w:t>
      </w:r>
      <w:r>
        <w:rPr>
          <w:noProof/>
        </w:rPr>
        <w:fldChar w:fldCharType="end"/>
      </w:r>
    </w:p>
    <w:p w14:paraId="5EEED825" w14:textId="77777777" w:rsidR="00B144FA" w:rsidRDefault="00B144FA">
      <w:pPr>
        <w:pStyle w:val="TOC2"/>
        <w:tabs>
          <w:tab w:val="right" w:leader="dot" w:pos="9350"/>
        </w:tabs>
        <w:rPr>
          <w:rFonts w:eastAsiaTheme="minorEastAsia" w:cstheme="minorBidi"/>
          <w:smallCaps w:val="0"/>
          <w:noProof/>
          <w:lang w:eastAsia="ja-JP"/>
        </w:rPr>
      </w:pPr>
      <w:r>
        <w:rPr>
          <w:noProof/>
        </w:rPr>
        <w:t>B. Procurement Scope and Description</w:t>
      </w:r>
      <w:r>
        <w:rPr>
          <w:noProof/>
        </w:rPr>
        <w:tab/>
      </w:r>
      <w:r>
        <w:rPr>
          <w:noProof/>
        </w:rPr>
        <w:fldChar w:fldCharType="begin"/>
      </w:r>
      <w:r>
        <w:rPr>
          <w:noProof/>
        </w:rPr>
        <w:instrText xml:space="preserve"> PAGEREF _Toc449097229 \h </w:instrText>
      </w:r>
      <w:r>
        <w:rPr>
          <w:noProof/>
        </w:rPr>
      </w:r>
      <w:r>
        <w:rPr>
          <w:noProof/>
        </w:rPr>
        <w:fldChar w:fldCharType="separate"/>
      </w:r>
      <w:r w:rsidR="00055E83">
        <w:rPr>
          <w:noProof/>
        </w:rPr>
        <w:t>2</w:t>
      </w:r>
      <w:r>
        <w:rPr>
          <w:noProof/>
        </w:rPr>
        <w:fldChar w:fldCharType="end"/>
      </w:r>
    </w:p>
    <w:p w14:paraId="0BE6E78D" w14:textId="77777777" w:rsidR="00B144FA" w:rsidRDefault="00B144FA">
      <w:pPr>
        <w:pStyle w:val="TOC2"/>
        <w:tabs>
          <w:tab w:val="right" w:leader="dot" w:pos="9350"/>
        </w:tabs>
        <w:rPr>
          <w:rFonts w:eastAsiaTheme="minorEastAsia" w:cstheme="minorBidi"/>
          <w:smallCaps w:val="0"/>
          <w:noProof/>
          <w:lang w:eastAsia="ja-JP"/>
        </w:rPr>
      </w:pPr>
      <w:r>
        <w:rPr>
          <w:noProof/>
        </w:rPr>
        <w:t>C. Grant Announcement Calendar and Grant Application Deadline</w:t>
      </w:r>
      <w:r>
        <w:rPr>
          <w:noProof/>
        </w:rPr>
        <w:tab/>
      </w:r>
      <w:r>
        <w:rPr>
          <w:noProof/>
        </w:rPr>
        <w:fldChar w:fldCharType="begin"/>
      </w:r>
      <w:r>
        <w:rPr>
          <w:noProof/>
        </w:rPr>
        <w:instrText xml:space="preserve"> PAGEREF _Toc449097230 \h </w:instrText>
      </w:r>
      <w:r>
        <w:rPr>
          <w:noProof/>
        </w:rPr>
      </w:r>
      <w:r>
        <w:rPr>
          <w:noProof/>
        </w:rPr>
        <w:fldChar w:fldCharType="separate"/>
      </w:r>
      <w:r w:rsidR="00055E83">
        <w:rPr>
          <w:noProof/>
        </w:rPr>
        <w:t>3</w:t>
      </w:r>
      <w:r>
        <w:rPr>
          <w:noProof/>
        </w:rPr>
        <w:fldChar w:fldCharType="end"/>
      </w:r>
    </w:p>
    <w:p w14:paraId="344DB31D" w14:textId="77777777" w:rsidR="00B144FA" w:rsidRDefault="00B144FA">
      <w:pPr>
        <w:pStyle w:val="TOC2"/>
        <w:tabs>
          <w:tab w:val="right" w:leader="dot" w:pos="9350"/>
        </w:tabs>
        <w:rPr>
          <w:rFonts w:eastAsiaTheme="minorEastAsia" w:cstheme="minorBidi"/>
          <w:smallCaps w:val="0"/>
          <w:noProof/>
          <w:lang w:eastAsia="ja-JP"/>
        </w:rPr>
      </w:pPr>
      <w:r>
        <w:rPr>
          <w:noProof/>
        </w:rPr>
        <w:t>D. Grant Contact Information</w:t>
      </w:r>
      <w:r>
        <w:rPr>
          <w:noProof/>
        </w:rPr>
        <w:tab/>
      </w:r>
      <w:r>
        <w:rPr>
          <w:noProof/>
        </w:rPr>
        <w:fldChar w:fldCharType="begin"/>
      </w:r>
      <w:r>
        <w:rPr>
          <w:noProof/>
        </w:rPr>
        <w:instrText xml:space="preserve"> PAGEREF _Toc449097231 \h </w:instrText>
      </w:r>
      <w:r>
        <w:rPr>
          <w:noProof/>
        </w:rPr>
      </w:r>
      <w:r>
        <w:rPr>
          <w:noProof/>
        </w:rPr>
        <w:fldChar w:fldCharType="separate"/>
      </w:r>
      <w:r w:rsidR="00055E83">
        <w:rPr>
          <w:noProof/>
        </w:rPr>
        <w:t>4</w:t>
      </w:r>
      <w:r>
        <w:rPr>
          <w:noProof/>
        </w:rPr>
        <w:fldChar w:fldCharType="end"/>
      </w:r>
    </w:p>
    <w:p w14:paraId="23DD1D6E" w14:textId="77777777" w:rsidR="00B144FA" w:rsidRDefault="00B144FA">
      <w:pPr>
        <w:pStyle w:val="TOC2"/>
        <w:tabs>
          <w:tab w:val="right" w:leader="dot" w:pos="9350"/>
        </w:tabs>
        <w:rPr>
          <w:rFonts w:eastAsiaTheme="minorEastAsia" w:cstheme="minorBidi"/>
          <w:smallCaps w:val="0"/>
          <w:noProof/>
          <w:lang w:eastAsia="ja-JP"/>
        </w:rPr>
      </w:pPr>
      <w:r>
        <w:rPr>
          <w:noProof/>
        </w:rPr>
        <w:t>E. Written Questions</w:t>
      </w:r>
      <w:r>
        <w:rPr>
          <w:noProof/>
        </w:rPr>
        <w:tab/>
      </w:r>
      <w:r>
        <w:rPr>
          <w:noProof/>
        </w:rPr>
        <w:fldChar w:fldCharType="begin"/>
      </w:r>
      <w:r>
        <w:rPr>
          <w:noProof/>
        </w:rPr>
        <w:instrText xml:space="preserve"> PAGEREF _Toc449097232 \h </w:instrText>
      </w:r>
      <w:r>
        <w:rPr>
          <w:noProof/>
        </w:rPr>
      </w:r>
      <w:r>
        <w:rPr>
          <w:noProof/>
        </w:rPr>
        <w:fldChar w:fldCharType="separate"/>
      </w:r>
      <w:r w:rsidR="00055E83">
        <w:rPr>
          <w:noProof/>
        </w:rPr>
        <w:t>4</w:t>
      </w:r>
      <w:r>
        <w:rPr>
          <w:noProof/>
        </w:rPr>
        <w:fldChar w:fldCharType="end"/>
      </w:r>
    </w:p>
    <w:p w14:paraId="74BEB9C8" w14:textId="77777777" w:rsidR="00B144FA" w:rsidRDefault="00B144FA">
      <w:pPr>
        <w:pStyle w:val="TOC1"/>
        <w:rPr>
          <w:rFonts w:eastAsiaTheme="minorEastAsia" w:cstheme="minorBidi"/>
          <w:b w:val="0"/>
          <w:bCs w:val="0"/>
          <w:caps w:val="0"/>
          <w:noProof/>
          <w:lang w:eastAsia="ja-JP"/>
        </w:rPr>
      </w:pPr>
      <w:r>
        <w:rPr>
          <w:noProof/>
        </w:rPr>
        <w:t>3. Eligibility</w:t>
      </w:r>
      <w:r>
        <w:rPr>
          <w:noProof/>
        </w:rPr>
        <w:tab/>
      </w:r>
      <w:r>
        <w:rPr>
          <w:noProof/>
        </w:rPr>
        <w:fldChar w:fldCharType="begin"/>
      </w:r>
      <w:r>
        <w:rPr>
          <w:noProof/>
        </w:rPr>
        <w:instrText xml:space="preserve"> PAGEREF _Toc449097233 \h </w:instrText>
      </w:r>
      <w:r>
        <w:rPr>
          <w:noProof/>
        </w:rPr>
      </w:r>
      <w:r>
        <w:rPr>
          <w:noProof/>
        </w:rPr>
        <w:fldChar w:fldCharType="separate"/>
      </w:r>
      <w:r w:rsidR="00055E83">
        <w:rPr>
          <w:noProof/>
        </w:rPr>
        <w:t>4</w:t>
      </w:r>
      <w:r>
        <w:rPr>
          <w:noProof/>
        </w:rPr>
        <w:fldChar w:fldCharType="end"/>
      </w:r>
    </w:p>
    <w:p w14:paraId="53EA3008" w14:textId="77777777" w:rsidR="00B144FA" w:rsidRDefault="00B144FA">
      <w:pPr>
        <w:pStyle w:val="TOC2"/>
        <w:tabs>
          <w:tab w:val="right" w:leader="dot" w:pos="9350"/>
        </w:tabs>
        <w:rPr>
          <w:rFonts w:eastAsiaTheme="minorEastAsia" w:cstheme="minorBidi"/>
          <w:smallCaps w:val="0"/>
          <w:noProof/>
          <w:lang w:eastAsia="ja-JP"/>
        </w:rPr>
      </w:pPr>
      <w:r>
        <w:rPr>
          <w:noProof/>
        </w:rPr>
        <w:t>A. Eligible Applicants</w:t>
      </w:r>
      <w:r>
        <w:rPr>
          <w:noProof/>
        </w:rPr>
        <w:tab/>
      </w:r>
      <w:r>
        <w:rPr>
          <w:noProof/>
        </w:rPr>
        <w:fldChar w:fldCharType="begin"/>
      </w:r>
      <w:r>
        <w:rPr>
          <w:noProof/>
        </w:rPr>
        <w:instrText xml:space="preserve"> PAGEREF _Toc449097234 \h </w:instrText>
      </w:r>
      <w:r>
        <w:rPr>
          <w:noProof/>
        </w:rPr>
      </w:r>
      <w:r>
        <w:rPr>
          <w:noProof/>
        </w:rPr>
        <w:fldChar w:fldCharType="separate"/>
      </w:r>
      <w:r w:rsidR="00055E83">
        <w:rPr>
          <w:noProof/>
        </w:rPr>
        <w:t>4</w:t>
      </w:r>
      <w:r>
        <w:rPr>
          <w:noProof/>
        </w:rPr>
        <w:fldChar w:fldCharType="end"/>
      </w:r>
    </w:p>
    <w:p w14:paraId="5A417ED8" w14:textId="77777777" w:rsidR="00B144FA" w:rsidRDefault="00B144FA">
      <w:pPr>
        <w:pStyle w:val="TOC2"/>
        <w:tabs>
          <w:tab w:val="right" w:leader="dot" w:pos="9350"/>
        </w:tabs>
        <w:rPr>
          <w:rFonts w:eastAsiaTheme="minorEastAsia" w:cstheme="minorBidi"/>
          <w:smallCaps w:val="0"/>
          <w:noProof/>
          <w:lang w:eastAsia="ja-JP"/>
        </w:rPr>
      </w:pPr>
      <w:r>
        <w:rPr>
          <w:noProof/>
        </w:rPr>
        <w:t>B. Eligible &amp; Priority Projects</w:t>
      </w:r>
      <w:r>
        <w:rPr>
          <w:noProof/>
        </w:rPr>
        <w:tab/>
      </w:r>
      <w:r>
        <w:rPr>
          <w:noProof/>
        </w:rPr>
        <w:fldChar w:fldCharType="begin"/>
      </w:r>
      <w:r>
        <w:rPr>
          <w:noProof/>
        </w:rPr>
        <w:instrText xml:space="preserve"> PAGEREF _Toc449097235 \h </w:instrText>
      </w:r>
      <w:r>
        <w:rPr>
          <w:noProof/>
        </w:rPr>
      </w:r>
      <w:r>
        <w:rPr>
          <w:noProof/>
        </w:rPr>
        <w:fldChar w:fldCharType="separate"/>
      </w:r>
      <w:r w:rsidR="00055E83">
        <w:rPr>
          <w:noProof/>
        </w:rPr>
        <w:t>4</w:t>
      </w:r>
      <w:r>
        <w:rPr>
          <w:noProof/>
        </w:rPr>
        <w:fldChar w:fldCharType="end"/>
      </w:r>
    </w:p>
    <w:p w14:paraId="1DABF971" w14:textId="77777777" w:rsidR="00B144FA" w:rsidRDefault="00B144FA">
      <w:pPr>
        <w:pStyle w:val="TOC2"/>
        <w:tabs>
          <w:tab w:val="right" w:leader="dot" w:pos="9350"/>
        </w:tabs>
        <w:rPr>
          <w:rFonts w:eastAsiaTheme="minorEastAsia" w:cstheme="minorBidi"/>
          <w:smallCaps w:val="0"/>
          <w:noProof/>
          <w:lang w:eastAsia="ja-JP"/>
        </w:rPr>
      </w:pPr>
      <w:r>
        <w:rPr>
          <w:noProof/>
        </w:rPr>
        <w:t>C. Selection Criteria/ Evaluation Process</w:t>
      </w:r>
      <w:r>
        <w:rPr>
          <w:noProof/>
        </w:rPr>
        <w:tab/>
      </w:r>
      <w:r>
        <w:rPr>
          <w:noProof/>
        </w:rPr>
        <w:fldChar w:fldCharType="begin"/>
      </w:r>
      <w:r>
        <w:rPr>
          <w:noProof/>
        </w:rPr>
        <w:instrText xml:space="preserve"> PAGEREF _Toc449097236 \h </w:instrText>
      </w:r>
      <w:r>
        <w:rPr>
          <w:noProof/>
        </w:rPr>
      </w:r>
      <w:r>
        <w:rPr>
          <w:noProof/>
        </w:rPr>
        <w:fldChar w:fldCharType="separate"/>
      </w:r>
      <w:r w:rsidR="00055E83">
        <w:rPr>
          <w:noProof/>
        </w:rPr>
        <w:t>5</w:t>
      </w:r>
      <w:r>
        <w:rPr>
          <w:noProof/>
        </w:rPr>
        <w:fldChar w:fldCharType="end"/>
      </w:r>
    </w:p>
    <w:p w14:paraId="698D16C6" w14:textId="77777777" w:rsidR="00B144FA" w:rsidRDefault="00B144FA">
      <w:pPr>
        <w:pStyle w:val="TOC2"/>
        <w:tabs>
          <w:tab w:val="right" w:leader="dot" w:pos="9350"/>
        </w:tabs>
        <w:rPr>
          <w:rFonts w:eastAsiaTheme="minorEastAsia" w:cstheme="minorBidi"/>
          <w:smallCaps w:val="0"/>
          <w:noProof/>
          <w:lang w:eastAsia="ja-JP"/>
        </w:rPr>
      </w:pPr>
      <w:r>
        <w:rPr>
          <w:noProof/>
        </w:rPr>
        <w:t>D. Ineligible Projects/Scope of Work</w:t>
      </w:r>
      <w:r>
        <w:rPr>
          <w:noProof/>
        </w:rPr>
        <w:tab/>
      </w:r>
      <w:r>
        <w:rPr>
          <w:noProof/>
        </w:rPr>
        <w:fldChar w:fldCharType="begin"/>
      </w:r>
      <w:r>
        <w:rPr>
          <w:noProof/>
        </w:rPr>
        <w:instrText xml:space="preserve"> PAGEREF _Toc449097237 \h </w:instrText>
      </w:r>
      <w:r>
        <w:rPr>
          <w:noProof/>
        </w:rPr>
      </w:r>
      <w:r>
        <w:rPr>
          <w:noProof/>
        </w:rPr>
        <w:fldChar w:fldCharType="separate"/>
      </w:r>
      <w:r w:rsidR="00055E83">
        <w:rPr>
          <w:noProof/>
        </w:rPr>
        <w:t>6</w:t>
      </w:r>
      <w:r>
        <w:rPr>
          <w:noProof/>
        </w:rPr>
        <w:fldChar w:fldCharType="end"/>
      </w:r>
    </w:p>
    <w:p w14:paraId="64AFA902" w14:textId="77777777" w:rsidR="00B144FA" w:rsidRDefault="00B144FA">
      <w:pPr>
        <w:pStyle w:val="TOC1"/>
        <w:rPr>
          <w:rFonts w:eastAsiaTheme="minorEastAsia" w:cstheme="minorBidi"/>
          <w:b w:val="0"/>
          <w:bCs w:val="0"/>
          <w:caps w:val="0"/>
          <w:noProof/>
          <w:lang w:eastAsia="ja-JP"/>
        </w:rPr>
      </w:pPr>
      <w:r>
        <w:rPr>
          <w:noProof/>
        </w:rPr>
        <w:t>4. Procurement and Grant Contract Information</w:t>
      </w:r>
      <w:r>
        <w:rPr>
          <w:noProof/>
        </w:rPr>
        <w:tab/>
      </w:r>
      <w:r>
        <w:rPr>
          <w:noProof/>
        </w:rPr>
        <w:fldChar w:fldCharType="begin"/>
      </w:r>
      <w:r>
        <w:rPr>
          <w:noProof/>
        </w:rPr>
        <w:instrText xml:space="preserve"> PAGEREF _Toc449097238 \h </w:instrText>
      </w:r>
      <w:r>
        <w:rPr>
          <w:noProof/>
        </w:rPr>
      </w:r>
      <w:r>
        <w:rPr>
          <w:noProof/>
        </w:rPr>
        <w:fldChar w:fldCharType="separate"/>
      </w:r>
      <w:r w:rsidR="00055E83">
        <w:rPr>
          <w:noProof/>
        </w:rPr>
        <w:t>6</w:t>
      </w:r>
      <w:r>
        <w:rPr>
          <w:noProof/>
        </w:rPr>
        <w:fldChar w:fldCharType="end"/>
      </w:r>
    </w:p>
    <w:p w14:paraId="41F38DF7" w14:textId="77777777" w:rsidR="00B144FA" w:rsidRDefault="00B144FA">
      <w:pPr>
        <w:pStyle w:val="TOC2"/>
        <w:tabs>
          <w:tab w:val="right" w:leader="dot" w:pos="9350"/>
        </w:tabs>
        <w:rPr>
          <w:rFonts w:eastAsiaTheme="minorEastAsia" w:cstheme="minorBidi"/>
          <w:smallCaps w:val="0"/>
          <w:noProof/>
          <w:lang w:eastAsia="ja-JP"/>
        </w:rPr>
      </w:pPr>
      <w:r>
        <w:rPr>
          <w:noProof/>
        </w:rPr>
        <w:t>A. Procurement for Grant Contracts</w:t>
      </w:r>
      <w:r>
        <w:rPr>
          <w:noProof/>
        </w:rPr>
        <w:tab/>
      </w:r>
      <w:r>
        <w:rPr>
          <w:noProof/>
        </w:rPr>
        <w:fldChar w:fldCharType="begin"/>
      </w:r>
      <w:r>
        <w:rPr>
          <w:noProof/>
        </w:rPr>
        <w:instrText xml:space="preserve"> PAGEREF _Toc449097239 \h </w:instrText>
      </w:r>
      <w:r>
        <w:rPr>
          <w:noProof/>
        </w:rPr>
      </w:r>
      <w:r>
        <w:rPr>
          <w:noProof/>
        </w:rPr>
        <w:fldChar w:fldCharType="separate"/>
      </w:r>
      <w:r w:rsidR="00055E83">
        <w:rPr>
          <w:noProof/>
        </w:rPr>
        <w:t>6</w:t>
      </w:r>
      <w:r>
        <w:rPr>
          <w:noProof/>
        </w:rPr>
        <w:fldChar w:fldCharType="end"/>
      </w:r>
    </w:p>
    <w:p w14:paraId="379A0736" w14:textId="77777777" w:rsidR="00B144FA" w:rsidRDefault="00B144FA">
      <w:pPr>
        <w:pStyle w:val="TOC2"/>
        <w:tabs>
          <w:tab w:val="right" w:leader="dot" w:pos="9350"/>
        </w:tabs>
        <w:rPr>
          <w:rFonts w:eastAsiaTheme="minorEastAsia" w:cstheme="minorBidi"/>
          <w:smallCaps w:val="0"/>
          <w:noProof/>
          <w:lang w:eastAsia="ja-JP"/>
        </w:rPr>
      </w:pPr>
      <w:r>
        <w:rPr>
          <w:noProof/>
        </w:rPr>
        <w:t>B. Total Anticipated Duration of Grant Contract(s)</w:t>
      </w:r>
      <w:r>
        <w:rPr>
          <w:noProof/>
        </w:rPr>
        <w:tab/>
      </w:r>
      <w:r>
        <w:rPr>
          <w:noProof/>
        </w:rPr>
        <w:fldChar w:fldCharType="begin"/>
      </w:r>
      <w:r>
        <w:rPr>
          <w:noProof/>
        </w:rPr>
        <w:instrText xml:space="preserve"> PAGEREF _Toc449097240 \h </w:instrText>
      </w:r>
      <w:r>
        <w:rPr>
          <w:noProof/>
        </w:rPr>
      </w:r>
      <w:r>
        <w:rPr>
          <w:noProof/>
        </w:rPr>
        <w:fldChar w:fldCharType="separate"/>
      </w:r>
      <w:r w:rsidR="00055E83">
        <w:rPr>
          <w:noProof/>
        </w:rPr>
        <w:t>6</w:t>
      </w:r>
      <w:r>
        <w:rPr>
          <w:noProof/>
        </w:rPr>
        <w:fldChar w:fldCharType="end"/>
      </w:r>
    </w:p>
    <w:p w14:paraId="2B136B39" w14:textId="77777777" w:rsidR="00B144FA" w:rsidRDefault="00B144FA">
      <w:pPr>
        <w:pStyle w:val="TOC2"/>
        <w:tabs>
          <w:tab w:val="right" w:leader="dot" w:pos="9350"/>
        </w:tabs>
        <w:rPr>
          <w:rFonts w:eastAsiaTheme="minorEastAsia" w:cstheme="minorBidi"/>
          <w:smallCaps w:val="0"/>
          <w:noProof/>
          <w:lang w:eastAsia="ja-JP"/>
        </w:rPr>
      </w:pPr>
      <w:r>
        <w:rPr>
          <w:noProof/>
        </w:rPr>
        <w:t>C. Funding Availability, Budgeting Guidelines &amp; Allowable Expenditures</w:t>
      </w:r>
      <w:r>
        <w:rPr>
          <w:noProof/>
        </w:rPr>
        <w:tab/>
      </w:r>
      <w:r>
        <w:rPr>
          <w:noProof/>
        </w:rPr>
        <w:fldChar w:fldCharType="begin"/>
      </w:r>
      <w:r>
        <w:rPr>
          <w:noProof/>
        </w:rPr>
        <w:instrText xml:space="preserve"> PAGEREF _Toc449097241 \h </w:instrText>
      </w:r>
      <w:r>
        <w:rPr>
          <w:noProof/>
        </w:rPr>
      </w:r>
      <w:r>
        <w:rPr>
          <w:noProof/>
        </w:rPr>
        <w:fldChar w:fldCharType="separate"/>
      </w:r>
      <w:r w:rsidR="00055E83">
        <w:rPr>
          <w:noProof/>
        </w:rPr>
        <w:t>7</w:t>
      </w:r>
      <w:r>
        <w:rPr>
          <w:noProof/>
        </w:rPr>
        <w:fldChar w:fldCharType="end"/>
      </w:r>
    </w:p>
    <w:p w14:paraId="230543EC" w14:textId="77777777" w:rsidR="00B144FA" w:rsidRDefault="00B144FA">
      <w:pPr>
        <w:pStyle w:val="TOC2"/>
        <w:tabs>
          <w:tab w:val="right" w:leader="dot" w:pos="9350"/>
        </w:tabs>
        <w:rPr>
          <w:rFonts w:eastAsiaTheme="minorEastAsia" w:cstheme="minorBidi"/>
          <w:smallCaps w:val="0"/>
          <w:noProof/>
          <w:lang w:eastAsia="ja-JP"/>
        </w:rPr>
      </w:pPr>
      <w:r>
        <w:rPr>
          <w:noProof/>
        </w:rPr>
        <w:t>D. Matching Funds</w:t>
      </w:r>
      <w:r>
        <w:rPr>
          <w:noProof/>
        </w:rPr>
        <w:tab/>
      </w:r>
      <w:r>
        <w:rPr>
          <w:noProof/>
        </w:rPr>
        <w:fldChar w:fldCharType="begin"/>
      </w:r>
      <w:r>
        <w:rPr>
          <w:noProof/>
        </w:rPr>
        <w:instrText xml:space="preserve"> PAGEREF _Toc449097242 \h </w:instrText>
      </w:r>
      <w:r>
        <w:rPr>
          <w:noProof/>
        </w:rPr>
      </w:r>
      <w:r>
        <w:rPr>
          <w:noProof/>
        </w:rPr>
        <w:fldChar w:fldCharType="separate"/>
      </w:r>
      <w:r w:rsidR="00055E83">
        <w:rPr>
          <w:noProof/>
        </w:rPr>
        <w:t>7</w:t>
      </w:r>
      <w:r>
        <w:rPr>
          <w:noProof/>
        </w:rPr>
        <w:fldChar w:fldCharType="end"/>
      </w:r>
    </w:p>
    <w:p w14:paraId="1C0B82E3" w14:textId="77777777" w:rsidR="00B144FA" w:rsidRDefault="00B144FA">
      <w:pPr>
        <w:pStyle w:val="TOC2"/>
        <w:tabs>
          <w:tab w:val="right" w:leader="dot" w:pos="9350"/>
        </w:tabs>
        <w:rPr>
          <w:rFonts w:eastAsiaTheme="minorEastAsia" w:cstheme="minorBidi"/>
          <w:smallCaps w:val="0"/>
          <w:noProof/>
          <w:lang w:eastAsia="ja-JP"/>
        </w:rPr>
      </w:pPr>
      <w:r>
        <w:rPr>
          <w:noProof/>
        </w:rPr>
        <w:t>E. Grant Contract Award</w:t>
      </w:r>
      <w:r>
        <w:rPr>
          <w:noProof/>
        </w:rPr>
        <w:tab/>
      </w:r>
      <w:r>
        <w:rPr>
          <w:noProof/>
        </w:rPr>
        <w:fldChar w:fldCharType="begin"/>
      </w:r>
      <w:r>
        <w:rPr>
          <w:noProof/>
        </w:rPr>
        <w:instrText xml:space="preserve"> PAGEREF _Toc449097243 \h </w:instrText>
      </w:r>
      <w:r>
        <w:rPr>
          <w:noProof/>
        </w:rPr>
      </w:r>
      <w:r>
        <w:rPr>
          <w:noProof/>
        </w:rPr>
        <w:fldChar w:fldCharType="separate"/>
      </w:r>
      <w:r w:rsidR="00055E83">
        <w:rPr>
          <w:noProof/>
        </w:rPr>
        <w:t>7</w:t>
      </w:r>
      <w:r>
        <w:rPr>
          <w:noProof/>
        </w:rPr>
        <w:fldChar w:fldCharType="end"/>
      </w:r>
    </w:p>
    <w:p w14:paraId="00A90341" w14:textId="77777777" w:rsidR="00B144FA" w:rsidRDefault="00B144FA">
      <w:pPr>
        <w:pStyle w:val="TOC2"/>
        <w:tabs>
          <w:tab w:val="right" w:leader="dot" w:pos="9350"/>
        </w:tabs>
        <w:rPr>
          <w:rFonts w:eastAsiaTheme="minorEastAsia" w:cstheme="minorBidi"/>
          <w:smallCaps w:val="0"/>
          <w:noProof/>
          <w:lang w:eastAsia="ja-JP"/>
        </w:rPr>
      </w:pPr>
      <w:r>
        <w:rPr>
          <w:noProof/>
        </w:rPr>
        <w:t>F. Applicant Communication with MassDEP and the Commonwealth</w:t>
      </w:r>
      <w:r>
        <w:rPr>
          <w:noProof/>
        </w:rPr>
        <w:tab/>
      </w:r>
      <w:r>
        <w:rPr>
          <w:noProof/>
        </w:rPr>
        <w:fldChar w:fldCharType="begin"/>
      </w:r>
      <w:r>
        <w:rPr>
          <w:noProof/>
        </w:rPr>
        <w:instrText xml:space="preserve"> PAGEREF _Toc449097244 \h </w:instrText>
      </w:r>
      <w:r>
        <w:rPr>
          <w:noProof/>
        </w:rPr>
      </w:r>
      <w:r>
        <w:rPr>
          <w:noProof/>
        </w:rPr>
        <w:fldChar w:fldCharType="separate"/>
      </w:r>
      <w:r w:rsidR="00055E83">
        <w:rPr>
          <w:noProof/>
        </w:rPr>
        <w:t>8</w:t>
      </w:r>
      <w:r>
        <w:rPr>
          <w:noProof/>
        </w:rPr>
        <w:fldChar w:fldCharType="end"/>
      </w:r>
    </w:p>
    <w:p w14:paraId="6EEE7E59" w14:textId="77777777" w:rsidR="00B144FA" w:rsidRDefault="00B144FA">
      <w:pPr>
        <w:pStyle w:val="TOC2"/>
        <w:tabs>
          <w:tab w:val="right" w:leader="dot" w:pos="9350"/>
        </w:tabs>
        <w:rPr>
          <w:rFonts w:eastAsiaTheme="minorEastAsia" w:cstheme="minorBidi"/>
          <w:smallCaps w:val="0"/>
          <w:noProof/>
          <w:lang w:eastAsia="ja-JP"/>
        </w:rPr>
      </w:pPr>
      <w:r>
        <w:rPr>
          <w:noProof/>
        </w:rPr>
        <w:t>G. Grant Announcement Distribution Method</w:t>
      </w:r>
      <w:r>
        <w:rPr>
          <w:noProof/>
        </w:rPr>
        <w:tab/>
      </w:r>
      <w:r>
        <w:rPr>
          <w:noProof/>
        </w:rPr>
        <w:fldChar w:fldCharType="begin"/>
      </w:r>
      <w:r>
        <w:rPr>
          <w:noProof/>
        </w:rPr>
        <w:instrText xml:space="preserve"> PAGEREF _Toc449097245 \h </w:instrText>
      </w:r>
      <w:r>
        <w:rPr>
          <w:noProof/>
        </w:rPr>
      </w:r>
      <w:r>
        <w:rPr>
          <w:noProof/>
        </w:rPr>
        <w:fldChar w:fldCharType="separate"/>
      </w:r>
      <w:r w:rsidR="00055E83">
        <w:rPr>
          <w:noProof/>
        </w:rPr>
        <w:t>8</w:t>
      </w:r>
      <w:r>
        <w:rPr>
          <w:noProof/>
        </w:rPr>
        <w:fldChar w:fldCharType="end"/>
      </w:r>
    </w:p>
    <w:p w14:paraId="4E71FCD7" w14:textId="77777777" w:rsidR="00B144FA" w:rsidRDefault="00B144FA">
      <w:pPr>
        <w:pStyle w:val="TOC2"/>
        <w:tabs>
          <w:tab w:val="right" w:leader="dot" w:pos="9350"/>
        </w:tabs>
        <w:rPr>
          <w:rFonts w:eastAsiaTheme="minorEastAsia" w:cstheme="minorBidi"/>
          <w:smallCaps w:val="0"/>
          <w:noProof/>
          <w:lang w:eastAsia="ja-JP"/>
        </w:rPr>
      </w:pPr>
      <w:r>
        <w:rPr>
          <w:noProof/>
        </w:rPr>
        <w:t>H. Prohibition of Changes to the Grant Announcement/Application</w:t>
      </w:r>
      <w:r>
        <w:rPr>
          <w:noProof/>
        </w:rPr>
        <w:tab/>
      </w:r>
      <w:r>
        <w:rPr>
          <w:noProof/>
        </w:rPr>
        <w:fldChar w:fldCharType="begin"/>
      </w:r>
      <w:r>
        <w:rPr>
          <w:noProof/>
        </w:rPr>
        <w:instrText xml:space="preserve"> PAGEREF _Toc449097246 \h </w:instrText>
      </w:r>
      <w:r>
        <w:rPr>
          <w:noProof/>
        </w:rPr>
      </w:r>
      <w:r>
        <w:rPr>
          <w:noProof/>
        </w:rPr>
        <w:fldChar w:fldCharType="separate"/>
      </w:r>
      <w:r w:rsidR="00055E83">
        <w:rPr>
          <w:noProof/>
        </w:rPr>
        <w:t>8</w:t>
      </w:r>
      <w:r>
        <w:rPr>
          <w:noProof/>
        </w:rPr>
        <w:fldChar w:fldCharType="end"/>
      </w:r>
    </w:p>
    <w:p w14:paraId="05FDA7B0" w14:textId="77777777" w:rsidR="00B144FA" w:rsidRDefault="00B144FA">
      <w:pPr>
        <w:pStyle w:val="TOC2"/>
        <w:tabs>
          <w:tab w:val="right" w:leader="dot" w:pos="9350"/>
        </w:tabs>
        <w:rPr>
          <w:rFonts w:eastAsiaTheme="minorEastAsia" w:cstheme="minorBidi"/>
          <w:smallCaps w:val="0"/>
          <w:noProof/>
          <w:lang w:eastAsia="ja-JP"/>
        </w:rPr>
      </w:pPr>
      <w:r>
        <w:rPr>
          <w:noProof/>
        </w:rPr>
        <w:t>I. Failure to Provide a Complete and Compliant Application</w:t>
      </w:r>
      <w:r>
        <w:rPr>
          <w:noProof/>
        </w:rPr>
        <w:tab/>
      </w:r>
      <w:r>
        <w:rPr>
          <w:noProof/>
        </w:rPr>
        <w:fldChar w:fldCharType="begin"/>
      </w:r>
      <w:r>
        <w:rPr>
          <w:noProof/>
        </w:rPr>
        <w:instrText xml:space="preserve"> PAGEREF _Toc449097247 \h </w:instrText>
      </w:r>
      <w:r>
        <w:rPr>
          <w:noProof/>
        </w:rPr>
      </w:r>
      <w:r>
        <w:rPr>
          <w:noProof/>
        </w:rPr>
        <w:fldChar w:fldCharType="separate"/>
      </w:r>
      <w:r w:rsidR="00055E83">
        <w:rPr>
          <w:noProof/>
        </w:rPr>
        <w:t>8</w:t>
      </w:r>
      <w:r>
        <w:rPr>
          <w:noProof/>
        </w:rPr>
        <w:fldChar w:fldCharType="end"/>
      </w:r>
    </w:p>
    <w:p w14:paraId="6F16CDC5" w14:textId="77777777" w:rsidR="00B144FA" w:rsidRDefault="00B144FA">
      <w:pPr>
        <w:pStyle w:val="TOC2"/>
        <w:tabs>
          <w:tab w:val="right" w:leader="dot" w:pos="9350"/>
        </w:tabs>
        <w:rPr>
          <w:rFonts w:eastAsiaTheme="minorEastAsia" w:cstheme="minorBidi"/>
          <w:smallCaps w:val="0"/>
          <w:noProof/>
          <w:lang w:eastAsia="ja-JP"/>
        </w:rPr>
      </w:pPr>
      <w:r>
        <w:rPr>
          <w:noProof/>
        </w:rPr>
        <w:t>J. Reasonable Accommodation</w:t>
      </w:r>
      <w:r>
        <w:rPr>
          <w:noProof/>
        </w:rPr>
        <w:tab/>
      </w:r>
      <w:r>
        <w:rPr>
          <w:noProof/>
        </w:rPr>
        <w:fldChar w:fldCharType="begin"/>
      </w:r>
      <w:r>
        <w:rPr>
          <w:noProof/>
        </w:rPr>
        <w:instrText xml:space="preserve"> PAGEREF _Toc449097248 \h </w:instrText>
      </w:r>
      <w:r>
        <w:rPr>
          <w:noProof/>
        </w:rPr>
      </w:r>
      <w:r>
        <w:rPr>
          <w:noProof/>
        </w:rPr>
        <w:fldChar w:fldCharType="separate"/>
      </w:r>
      <w:r w:rsidR="00055E83">
        <w:rPr>
          <w:noProof/>
        </w:rPr>
        <w:t>8</w:t>
      </w:r>
      <w:r>
        <w:rPr>
          <w:noProof/>
        </w:rPr>
        <w:fldChar w:fldCharType="end"/>
      </w:r>
    </w:p>
    <w:p w14:paraId="58E0FFAB" w14:textId="77777777" w:rsidR="00B144FA" w:rsidRDefault="00B144FA">
      <w:pPr>
        <w:pStyle w:val="TOC2"/>
        <w:tabs>
          <w:tab w:val="right" w:leader="dot" w:pos="9350"/>
        </w:tabs>
        <w:rPr>
          <w:rFonts w:eastAsiaTheme="minorEastAsia" w:cstheme="minorBidi"/>
          <w:smallCaps w:val="0"/>
          <w:noProof/>
          <w:lang w:eastAsia="ja-JP"/>
        </w:rPr>
      </w:pPr>
      <w:r>
        <w:rPr>
          <w:noProof/>
        </w:rPr>
        <w:t>K. Selection for Award of a Grant Contract</w:t>
      </w:r>
      <w:r>
        <w:rPr>
          <w:noProof/>
        </w:rPr>
        <w:tab/>
      </w:r>
      <w:r>
        <w:rPr>
          <w:noProof/>
        </w:rPr>
        <w:fldChar w:fldCharType="begin"/>
      </w:r>
      <w:r>
        <w:rPr>
          <w:noProof/>
        </w:rPr>
        <w:instrText xml:space="preserve"> PAGEREF _Toc449097249 \h </w:instrText>
      </w:r>
      <w:r>
        <w:rPr>
          <w:noProof/>
        </w:rPr>
      </w:r>
      <w:r>
        <w:rPr>
          <w:noProof/>
        </w:rPr>
        <w:fldChar w:fldCharType="separate"/>
      </w:r>
      <w:r w:rsidR="00055E83">
        <w:rPr>
          <w:noProof/>
        </w:rPr>
        <w:t>9</w:t>
      </w:r>
      <w:r>
        <w:rPr>
          <w:noProof/>
        </w:rPr>
        <w:fldChar w:fldCharType="end"/>
      </w:r>
    </w:p>
    <w:p w14:paraId="4ABD1BC3" w14:textId="77777777" w:rsidR="00B144FA" w:rsidRDefault="00B144FA">
      <w:pPr>
        <w:pStyle w:val="TOC2"/>
        <w:tabs>
          <w:tab w:val="right" w:leader="dot" w:pos="9350"/>
        </w:tabs>
        <w:rPr>
          <w:rFonts w:eastAsiaTheme="minorEastAsia" w:cstheme="minorBidi"/>
          <w:smallCaps w:val="0"/>
          <w:noProof/>
          <w:lang w:eastAsia="ja-JP"/>
        </w:rPr>
      </w:pPr>
      <w:r>
        <w:rPr>
          <w:noProof/>
        </w:rPr>
        <w:t>L. Affirmative Action Requirements</w:t>
      </w:r>
      <w:r>
        <w:rPr>
          <w:noProof/>
        </w:rPr>
        <w:tab/>
      </w:r>
      <w:r>
        <w:rPr>
          <w:noProof/>
        </w:rPr>
        <w:fldChar w:fldCharType="begin"/>
      </w:r>
      <w:r>
        <w:rPr>
          <w:noProof/>
        </w:rPr>
        <w:instrText xml:space="preserve"> PAGEREF _Toc449097250 \h </w:instrText>
      </w:r>
      <w:r>
        <w:rPr>
          <w:noProof/>
        </w:rPr>
      </w:r>
      <w:r>
        <w:rPr>
          <w:noProof/>
        </w:rPr>
        <w:fldChar w:fldCharType="separate"/>
      </w:r>
      <w:r w:rsidR="00055E83">
        <w:rPr>
          <w:noProof/>
        </w:rPr>
        <w:t>9</w:t>
      </w:r>
      <w:r>
        <w:rPr>
          <w:noProof/>
        </w:rPr>
        <w:fldChar w:fldCharType="end"/>
      </w:r>
    </w:p>
    <w:p w14:paraId="53DEDD1B" w14:textId="77777777" w:rsidR="00B144FA" w:rsidRDefault="00B144FA">
      <w:pPr>
        <w:pStyle w:val="TOC1"/>
        <w:rPr>
          <w:rFonts w:eastAsiaTheme="minorEastAsia" w:cstheme="minorBidi"/>
          <w:b w:val="0"/>
          <w:bCs w:val="0"/>
          <w:caps w:val="0"/>
          <w:noProof/>
          <w:lang w:eastAsia="ja-JP"/>
        </w:rPr>
      </w:pPr>
      <w:r>
        <w:rPr>
          <w:noProof/>
        </w:rPr>
        <w:t>5. Instructions for Submitting an Application</w:t>
      </w:r>
      <w:r>
        <w:rPr>
          <w:noProof/>
        </w:rPr>
        <w:tab/>
      </w:r>
      <w:r>
        <w:rPr>
          <w:noProof/>
        </w:rPr>
        <w:fldChar w:fldCharType="begin"/>
      </w:r>
      <w:r>
        <w:rPr>
          <w:noProof/>
        </w:rPr>
        <w:instrText xml:space="preserve"> PAGEREF _Toc449097251 \h </w:instrText>
      </w:r>
      <w:r>
        <w:rPr>
          <w:noProof/>
        </w:rPr>
      </w:r>
      <w:r>
        <w:rPr>
          <w:noProof/>
        </w:rPr>
        <w:fldChar w:fldCharType="separate"/>
      </w:r>
      <w:r w:rsidR="00055E83">
        <w:rPr>
          <w:noProof/>
        </w:rPr>
        <w:t>11</w:t>
      </w:r>
      <w:r>
        <w:rPr>
          <w:noProof/>
        </w:rPr>
        <w:fldChar w:fldCharType="end"/>
      </w:r>
    </w:p>
    <w:p w14:paraId="27D549C6" w14:textId="77777777" w:rsidR="00B144FA" w:rsidRDefault="00B144FA">
      <w:pPr>
        <w:pStyle w:val="TOC2"/>
        <w:tabs>
          <w:tab w:val="right" w:leader="dot" w:pos="9350"/>
        </w:tabs>
        <w:rPr>
          <w:rFonts w:eastAsiaTheme="minorEastAsia" w:cstheme="minorBidi"/>
          <w:smallCaps w:val="0"/>
          <w:noProof/>
          <w:lang w:eastAsia="ja-JP"/>
        </w:rPr>
      </w:pPr>
      <w:r>
        <w:rPr>
          <w:noProof/>
        </w:rPr>
        <w:t>A. Application Transmittal Instructions</w:t>
      </w:r>
      <w:r>
        <w:rPr>
          <w:noProof/>
        </w:rPr>
        <w:tab/>
      </w:r>
      <w:r>
        <w:rPr>
          <w:noProof/>
        </w:rPr>
        <w:fldChar w:fldCharType="begin"/>
      </w:r>
      <w:r>
        <w:rPr>
          <w:noProof/>
        </w:rPr>
        <w:instrText xml:space="preserve"> PAGEREF _Toc449097252 \h </w:instrText>
      </w:r>
      <w:r>
        <w:rPr>
          <w:noProof/>
        </w:rPr>
      </w:r>
      <w:r>
        <w:rPr>
          <w:noProof/>
        </w:rPr>
        <w:fldChar w:fldCharType="separate"/>
      </w:r>
      <w:r w:rsidR="00055E83">
        <w:rPr>
          <w:noProof/>
        </w:rPr>
        <w:t>11</w:t>
      </w:r>
      <w:r>
        <w:rPr>
          <w:noProof/>
        </w:rPr>
        <w:fldChar w:fldCharType="end"/>
      </w:r>
    </w:p>
    <w:p w14:paraId="3C7BF929" w14:textId="77777777" w:rsidR="00B144FA" w:rsidRDefault="00B144FA">
      <w:pPr>
        <w:pStyle w:val="TOC2"/>
        <w:tabs>
          <w:tab w:val="right" w:leader="dot" w:pos="9350"/>
        </w:tabs>
        <w:rPr>
          <w:rFonts w:eastAsiaTheme="minorEastAsia" w:cstheme="minorBidi"/>
          <w:smallCaps w:val="0"/>
          <w:noProof/>
          <w:lang w:eastAsia="ja-JP"/>
        </w:rPr>
      </w:pPr>
      <w:r>
        <w:rPr>
          <w:noProof/>
        </w:rPr>
        <w:t>B. Requirements For Application Structure and Content</w:t>
      </w:r>
      <w:r>
        <w:rPr>
          <w:noProof/>
        </w:rPr>
        <w:tab/>
      </w:r>
      <w:r>
        <w:rPr>
          <w:noProof/>
        </w:rPr>
        <w:fldChar w:fldCharType="begin"/>
      </w:r>
      <w:r>
        <w:rPr>
          <w:noProof/>
        </w:rPr>
        <w:instrText xml:space="preserve"> PAGEREF _Toc449097253 \h </w:instrText>
      </w:r>
      <w:r>
        <w:rPr>
          <w:noProof/>
        </w:rPr>
      </w:r>
      <w:r>
        <w:rPr>
          <w:noProof/>
        </w:rPr>
        <w:fldChar w:fldCharType="separate"/>
      </w:r>
      <w:r w:rsidR="00055E83">
        <w:rPr>
          <w:noProof/>
        </w:rPr>
        <w:t>12</w:t>
      </w:r>
      <w:r>
        <w:rPr>
          <w:noProof/>
        </w:rPr>
        <w:fldChar w:fldCharType="end"/>
      </w:r>
    </w:p>
    <w:p w14:paraId="7B1277A0" w14:textId="77777777" w:rsidR="00B144FA" w:rsidRDefault="00B144FA">
      <w:pPr>
        <w:pStyle w:val="TOC1"/>
        <w:rPr>
          <w:rFonts w:eastAsiaTheme="minorEastAsia" w:cstheme="minorBidi"/>
          <w:b w:val="0"/>
          <w:bCs w:val="0"/>
          <w:caps w:val="0"/>
          <w:noProof/>
          <w:lang w:eastAsia="ja-JP"/>
        </w:rPr>
      </w:pPr>
      <w:r>
        <w:rPr>
          <w:noProof/>
        </w:rPr>
        <w:t>6. Terms and Conditions of Grant Contract Award</w:t>
      </w:r>
      <w:r>
        <w:rPr>
          <w:noProof/>
        </w:rPr>
        <w:tab/>
      </w:r>
      <w:r>
        <w:rPr>
          <w:noProof/>
        </w:rPr>
        <w:fldChar w:fldCharType="begin"/>
      </w:r>
      <w:r>
        <w:rPr>
          <w:noProof/>
        </w:rPr>
        <w:instrText xml:space="preserve"> PAGEREF _Toc449097254 \h </w:instrText>
      </w:r>
      <w:r>
        <w:rPr>
          <w:noProof/>
        </w:rPr>
      </w:r>
      <w:r>
        <w:rPr>
          <w:noProof/>
        </w:rPr>
        <w:fldChar w:fldCharType="separate"/>
      </w:r>
      <w:r w:rsidR="00055E83">
        <w:rPr>
          <w:noProof/>
        </w:rPr>
        <w:t>12</w:t>
      </w:r>
      <w:r>
        <w:rPr>
          <w:noProof/>
        </w:rPr>
        <w:fldChar w:fldCharType="end"/>
      </w:r>
    </w:p>
    <w:p w14:paraId="0E843E3F" w14:textId="77777777" w:rsidR="00B144FA" w:rsidRDefault="00B144FA">
      <w:pPr>
        <w:pStyle w:val="TOC2"/>
        <w:tabs>
          <w:tab w:val="right" w:leader="dot" w:pos="9350"/>
        </w:tabs>
        <w:rPr>
          <w:rFonts w:eastAsiaTheme="minorEastAsia" w:cstheme="minorBidi"/>
          <w:smallCaps w:val="0"/>
          <w:noProof/>
          <w:lang w:eastAsia="ja-JP"/>
        </w:rPr>
      </w:pPr>
      <w:r>
        <w:rPr>
          <w:noProof/>
        </w:rPr>
        <w:t>A. Commonwealth Terms and Conditions</w:t>
      </w:r>
      <w:r>
        <w:rPr>
          <w:noProof/>
        </w:rPr>
        <w:tab/>
      </w:r>
      <w:r>
        <w:rPr>
          <w:noProof/>
        </w:rPr>
        <w:fldChar w:fldCharType="begin"/>
      </w:r>
      <w:r>
        <w:rPr>
          <w:noProof/>
        </w:rPr>
        <w:instrText xml:space="preserve"> PAGEREF _Toc449097255 \h </w:instrText>
      </w:r>
      <w:r>
        <w:rPr>
          <w:noProof/>
        </w:rPr>
      </w:r>
      <w:r>
        <w:rPr>
          <w:noProof/>
        </w:rPr>
        <w:fldChar w:fldCharType="separate"/>
      </w:r>
      <w:r w:rsidR="00055E83">
        <w:rPr>
          <w:noProof/>
        </w:rPr>
        <w:t>12</w:t>
      </w:r>
      <w:r>
        <w:rPr>
          <w:noProof/>
        </w:rPr>
        <w:fldChar w:fldCharType="end"/>
      </w:r>
    </w:p>
    <w:p w14:paraId="0254B9F4" w14:textId="77777777" w:rsidR="00B144FA" w:rsidRDefault="00B144FA">
      <w:pPr>
        <w:pStyle w:val="TOC2"/>
        <w:tabs>
          <w:tab w:val="right" w:leader="dot" w:pos="9350"/>
        </w:tabs>
        <w:rPr>
          <w:rFonts w:eastAsiaTheme="minorEastAsia" w:cstheme="minorBidi"/>
          <w:smallCaps w:val="0"/>
          <w:noProof/>
          <w:lang w:eastAsia="ja-JP"/>
        </w:rPr>
      </w:pPr>
      <w:r>
        <w:rPr>
          <w:noProof/>
        </w:rPr>
        <w:t>B. Supplemental Terms and Conditions</w:t>
      </w:r>
      <w:r>
        <w:rPr>
          <w:noProof/>
        </w:rPr>
        <w:tab/>
      </w:r>
      <w:r>
        <w:rPr>
          <w:noProof/>
        </w:rPr>
        <w:fldChar w:fldCharType="begin"/>
      </w:r>
      <w:r>
        <w:rPr>
          <w:noProof/>
        </w:rPr>
        <w:instrText xml:space="preserve"> PAGEREF _Toc449097256 \h </w:instrText>
      </w:r>
      <w:r>
        <w:rPr>
          <w:noProof/>
        </w:rPr>
      </w:r>
      <w:r>
        <w:rPr>
          <w:noProof/>
        </w:rPr>
        <w:fldChar w:fldCharType="separate"/>
      </w:r>
      <w:r w:rsidR="00055E83">
        <w:rPr>
          <w:noProof/>
        </w:rPr>
        <w:t>12</w:t>
      </w:r>
      <w:r>
        <w:rPr>
          <w:noProof/>
        </w:rPr>
        <w:fldChar w:fldCharType="end"/>
      </w:r>
    </w:p>
    <w:p w14:paraId="076E6890" w14:textId="77777777" w:rsidR="00B144FA" w:rsidRDefault="00B144FA">
      <w:pPr>
        <w:pStyle w:val="TOC2"/>
        <w:tabs>
          <w:tab w:val="right" w:leader="dot" w:pos="9350"/>
        </w:tabs>
        <w:rPr>
          <w:rFonts w:eastAsiaTheme="minorEastAsia" w:cstheme="minorBidi"/>
          <w:smallCaps w:val="0"/>
          <w:noProof/>
          <w:lang w:eastAsia="ja-JP"/>
        </w:rPr>
      </w:pPr>
      <w:r>
        <w:rPr>
          <w:noProof/>
        </w:rPr>
        <w:t>C. Additional Requirements</w:t>
      </w:r>
      <w:r>
        <w:rPr>
          <w:noProof/>
        </w:rPr>
        <w:tab/>
      </w:r>
      <w:r>
        <w:rPr>
          <w:noProof/>
        </w:rPr>
        <w:fldChar w:fldCharType="begin"/>
      </w:r>
      <w:r>
        <w:rPr>
          <w:noProof/>
        </w:rPr>
        <w:instrText xml:space="preserve"> PAGEREF _Toc449097257 \h </w:instrText>
      </w:r>
      <w:r>
        <w:rPr>
          <w:noProof/>
        </w:rPr>
      </w:r>
      <w:r>
        <w:rPr>
          <w:noProof/>
        </w:rPr>
        <w:fldChar w:fldCharType="separate"/>
      </w:r>
      <w:r w:rsidR="00055E83">
        <w:rPr>
          <w:noProof/>
        </w:rPr>
        <w:t>12</w:t>
      </w:r>
      <w:r>
        <w:rPr>
          <w:noProof/>
        </w:rPr>
        <w:fldChar w:fldCharType="end"/>
      </w:r>
    </w:p>
    <w:p w14:paraId="31AE0228" w14:textId="77777777" w:rsidR="00B144FA" w:rsidRDefault="00B144FA">
      <w:pPr>
        <w:pStyle w:val="TOC1"/>
        <w:rPr>
          <w:rFonts w:eastAsiaTheme="minorEastAsia" w:cstheme="minorBidi"/>
          <w:b w:val="0"/>
          <w:bCs w:val="0"/>
          <w:caps w:val="0"/>
          <w:noProof/>
          <w:lang w:eastAsia="ja-JP"/>
        </w:rPr>
      </w:pPr>
      <w:r>
        <w:rPr>
          <w:noProof/>
        </w:rPr>
        <w:t>7. Definitions</w:t>
      </w:r>
      <w:r>
        <w:rPr>
          <w:noProof/>
        </w:rPr>
        <w:tab/>
      </w:r>
      <w:r>
        <w:rPr>
          <w:noProof/>
        </w:rPr>
        <w:fldChar w:fldCharType="begin"/>
      </w:r>
      <w:r>
        <w:rPr>
          <w:noProof/>
        </w:rPr>
        <w:instrText xml:space="preserve"> PAGEREF _Toc449097258 \h </w:instrText>
      </w:r>
      <w:r>
        <w:rPr>
          <w:noProof/>
        </w:rPr>
      </w:r>
      <w:r>
        <w:rPr>
          <w:noProof/>
        </w:rPr>
        <w:fldChar w:fldCharType="separate"/>
      </w:r>
      <w:r w:rsidR="00055E83">
        <w:rPr>
          <w:noProof/>
        </w:rPr>
        <w:t>13</w:t>
      </w:r>
      <w:r>
        <w:rPr>
          <w:noProof/>
        </w:rPr>
        <w:fldChar w:fldCharType="end"/>
      </w:r>
    </w:p>
    <w:p w14:paraId="7B957895" w14:textId="77777777" w:rsidR="00B144FA" w:rsidRDefault="00B144FA">
      <w:pPr>
        <w:pStyle w:val="TOC1"/>
        <w:rPr>
          <w:rFonts w:eastAsiaTheme="minorEastAsia" w:cstheme="minorBidi"/>
          <w:b w:val="0"/>
          <w:bCs w:val="0"/>
          <w:caps w:val="0"/>
          <w:noProof/>
          <w:lang w:eastAsia="ja-JP"/>
        </w:rPr>
      </w:pPr>
      <w:r>
        <w:rPr>
          <w:noProof/>
        </w:rPr>
        <w:t>8. List of Attachments:</w:t>
      </w:r>
      <w:r>
        <w:rPr>
          <w:noProof/>
        </w:rPr>
        <w:tab/>
      </w:r>
      <w:r>
        <w:rPr>
          <w:noProof/>
        </w:rPr>
        <w:fldChar w:fldCharType="begin"/>
      </w:r>
      <w:r>
        <w:rPr>
          <w:noProof/>
        </w:rPr>
        <w:instrText xml:space="preserve"> PAGEREF _Toc449097259 \h </w:instrText>
      </w:r>
      <w:r>
        <w:rPr>
          <w:noProof/>
        </w:rPr>
      </w:r>
      <w:r>
        <w:rPr>
          <w:noProof/>
        </w:rPr>
        <w:fldChar w:fldCharType="separate"/>
      </w:r>
      <w:r w:rsidR="00055E83">
        <w:rPr>
          <w:noProof/>
        </w:rPr>
        <w:t>14</w:t>
      </w:r>
      <w:r>
        <w:rPr>
          <w:noProof/>
        </w:rPr>
        <w:fldChar w:fldCharType="end"/>
      </w:r>
    </w:p>
    <w:p w14:paraId="1C10C375" w14:textId="77777777" w:rsidR="000331B0" w:rsidRDefault="00BB3043" w:rsidP="00E67EED">
      <w:pPr>
        <w:pStyle w:val="TOC1"/>
        <w:rPr>
          <w:noProof/>
        </w:rPr>
      </w:pPr>
      <w:r w:rsidRPr="00D33C92">
        <w:rPr>
          <w:sz w:val="22"/>
        </w:rPr>
        <w:fldChar w:fldCharType="end"/>
      </w:r>
      <w:r w:rsidR="000331B0" w:rsidRPr="00455738">
        <w:rPr>
          <w:noProof/>
        </w:rPr>
        <w:t>Attachment A: Application/Proposal</w:t>
      </w:r>
    </w:p>
    <w:p w14:paraId="33D9BDEE" w14:textId="499B23F6" w:rsidR="000331B0" w:rsidRDefault="000331B0" w:rsidP="00E67EED">
      <w:pPr>
        <w:pStyle w:val="TOC1"/>
        <w:rPr>
          <w:noProof/>
        </w:rPr>
      </w:pPr>
      <w:r>
        <w:rPr>
          <w:noProof/>
        </w:rPr>
        <w:t>ATTACHMENT B:</w:t>
      </w:r>
      <w:r w:rsidR="003A77C3">
        <w:rPr>
          <w:noProof/>
        </w:rPr>
        <w:t xml:space="preserve"> </w:t>
      </w:r>
      <w:r>
        <w:rPr>
          <w:noProof/>
        </w:rPr>
        <w:t>APPLICATION CHECKLIST</w:t>
      </w:r>
    </w:p>
    <w:p w14:paraId="48C7B36E" w14:textId="5FBF69DC" w:rsidR="000331B0" w:rsidRDefault="000331B0" w:rsidP="00E67EED">
      <w:pPr>
        <w:pStyle w:val="TOC1"/>
        <w:rPr>
          <w:noProof/>
        </w:rPr>
      </w:pPr>
      <w:r>
        <w:rPr>
          <w:noProof/>
        </w:rPr>
        <w:t xml:space="preserve">ATTACHMENT C: </w:t>
      </w:r>
      <w:r w:rsidR="002B0E85">
        <w:rPr>
          <w:noProof/>
        </w:rPr>
        <w:t>EEO/AA</w:t>
      </w:r>
      <w:r w:rsidR="003A77C3">
        <w:rPr>
          <w:noProof/>
        </w:rPr>
        <w:t xml:space="preserve"> </w:t>
      </w:r>
      <w:r>
        <w:rPr>
          <w:noProof/>
        </w:rPr>
        <w:t>FORMS</w:t>
      </w:r>
      <w:r w:rsidR="003A77C3">
        <w:rPr>
          <w:noProof/>
        </w:rPr>
        <w:t xml:space="preserve"> AND GUIDANCE</w:t>
      </w:r>
    </w:p>
    <w:p w14:paraId="021371AB" w14:textId="07164940" w:rsidR="000331B0" w:rsidRDefault="000331B0" w:rsidP="00E67EED">
      <w:pPr>
        <w:pStyle w:val="TOC1"/>
        <w:rPr>
          <w:noProof/>
        </w:rPr>
      </w:pPr>
      <w:r>
        <w:rPr>
          <w:noProof/>
        </w:rPr>
        <w:t>ATTACHMENT D: SUPPLEMENTAL TERMS AND CONDITIONS</w:t>
      </w:r>
    </w:p>
    <w:p w14:paraId="7D5CA533" w14:textId="2F6B1D68" w:rsidR="000331B0" w:rsidRDefault="000331B0" w:rsidP="00E67EED">
      <w:pPr>
        <w:pStyle w:val="TOC1"/>
        <w:rPr>
          <w:noProof/>
        </w:rPr>
      </w:pPr>
      <w:r>
        <w:rPr>
          <w:noProof/>
        </w:rPr>
        <w:t>ATTACHMENT E: ADDITIONAL RESOURCES</w:t>
      </w:r>
      <w:r w:rsidR="00F7528C">
        <w:rPr>
          <w:noProof/>
        </w:rPr>
        <w:t xml:space="preserve"> &amp; FAQs</w:t>
      </w:r>
    </w:p>
    <w:p w14:paraId="6087D7DA" w14:textId="22A87351" w:rsidR="008955ED" w:rsidRDefault="000331B0" w:rsidP="00E67EED">
      <w:pPr>
        <w:pStyle w:val="TOC1"/>
        <w:rPr>
          <w:rFonts w:cs="Arial"/>
          <w:kern w:val="32"/>
        </w:rPr>
      </w:pPr>
      <w:r>
        <w:rPr>
          <w:noProof/>
        </w:rPr>
        <w:t>ATTACHMENT F: 2020 PRIORITY SEGMENTS</w:t>
      </w:r>
      <w:r w:rsidR="008955ED">
        <w:br w:type="page"/>
      </w:r>
    </w:p>
    <w:p w14:paraId="59E29175" w14:textId="4D3760C2" w:rsidR="009D6AF3" w:rsidRPr="00232A2F" w:rsidRDefault="009D6AF3" w:rsidP="003F525F">
      <w:pPr>
        <w:pStyle w:val="Heading1"/>
      </w:pPr>
      <w:bookmarkStart w:id="1" w:name="_Toc449097227"/>
      <w:r w:rsidRPr="00232A2F">
        <w:lastRenderedPageBreak/>
        <w:t>2. Grant Summary</w:t>
      </w:r>
      <w:bookmarkEnd w:id="1"/>
      <w:r w:rsidRPr="00232A2F">
        <w:tab/>
      </w:r>
    </w:p>
    <w:p w14:paraId="4B6F1BDD" w14:textId="48A5E249" w:rsidR="0033357E" w:rsidRPr="00C326C0" w:rsidRDefault="009D6AF3" w:rsidP="00582FBB">
      <w:pPr>
        <w:pStyle w:val="Heading2"/>
      </w:pPr>
      <w:bookmarkStart w:id="2" w:name="_Toc449097228"/>
      <w:r w:rsidRPr="000B6F87">
        <w:t>A. Overview and Goals of Grant</w:t>
      </w:r>
      <w:bookmarkEnd w:id="2"/>
    </w:p>
    <w:p w14:paraId="6CA790F7" w14:textId="7BC3E527" w:rsidR="009D6AF3" w:rsidRDefault="009D6AF3" w:rsidP="003F525F">
      <w:pPr>
        <w:jc w:val="both"/>
        <w:rPr>
          <w:rFonts w:asciiTheme="minorHAnsi" w:hAnsiTheme="minorHAnsi"/>
          <w:sz w:val="22"/>
        </w:rPr>
      </w:pPr>
      <w:r w:rsidRPr="00232A2F">
        <w:rPr>
          <w:rFonts w:asciiTheme="minorHAnsi" w:hAnsiTheme="minorHAnsi"/>
          <w:sz w:val="22"/>
        </w:rPr>
        <w:t>The Department of Environmental Protection (</w:t>
      </w:r>
      <w:r w:rsidR="005D6056" w:rsidRPr="00232A2F">
        <w:rPr>
          <w:rFonts w:asciiTheme="minorHAnsi" w:hAnsiTheme="minorHAnsi"/>
          <w:sz w:val="22"/>
        </w:rPr>
        <w:t>“</w:t>
      </w:r>
      <w:r w:rsidR="0092471D" w:rsidRPr="00232A2F">
        <w:rPr>
          <w:rFonts w:asciiTheme="minorHAnsi" w:hAnsiTheme="minorHAnsi"/>
          <w:sz w:val="22"/>
        </w:rPr>
        <w:t>Mass</w:t>
      </w:r>
      <w:r w:rsidRPr="00232A2F">
        <w:rPr>
          <w:rFonts w:asciiTheme="minorHAnsi" w:hAnsiTheme="minorHAnsi"/>
          <w:sz w:val="22"/>
        </w:rPr>
        <w:t>DEP</w:t>
      </w:r>
      <w:r w:rsidR="005D6056" w:rsidRPr="00232A2F">
        <w:rPr>
          <w:rFonts w:asciiTheme="minorHAnsi" w:hAnsiTheme="minorHAnsi"/>
          <w:sz w:val="22"/>
        </w:rPr>
        <w:t>” or the “Department”</w:t>
      </w:r>
      <w:r w:rsidRPr="00232A2F">
        <w:rPr>
          <w:rFonts w:asciiTheme="minorHAnsi" w:hAnsiTheme="minorHAnsi"/>
          <w:sz w:val="22"/>
        </w:rPr>
        <w:t>), Bureau of Water Resources, is pleased to issue this Request for Responses (</w:t>
      </w:r>
      <w:r w:rsidR="00232A2F">
        <w:rPr>
          <w:rFonts w:asciiTheme="minorHAnsi" w:hAnsiTheme="minorHAnsi"/>
          <w:sz w:val="22"/>
        </w:rPr>
        <w:t>“RFR”</w:t>
      </w:r>
      <w:r w:rsidR="000F4887" w:rsidRPr="00232A2F">
        <w:rPr>
          <w:rFonts w:asciiTheme="minorHAnsi" w:hAnsiTheme="minorHAnsi"/>
          <w:sz w:val="22"/>
        </w:rPr>
        <w:t xml:space="preserve">) for Section </w:t>
      </w:r>
      <w:r w:rsidRPr="00232A2F">
        <w:rPr>
          <w:rFonts w:asciiTheme="minorHAnsi" w:hAnsiTheme="minorHAnsi"/>
          <w:sz w:val="22"/>
        </w:rPr>
        <w:t xml:space="preserve">604(b) Water Quality Management Planning Program Grants for Federal Fiscal Year </w:t>
      </w:r>
      <w:r w:rsidR="005D6056" w:rsidRPr="00CC4DCE">
        <w:rPr>
          <w:rFonts w:asciiTheme="minorHAnsi" w:hAnsiTheme="minorHAnsi"/>
          <w:sz w:val="22"/>
        </w:rPr>
        <w:t>2020</w:t>
      </w:r>
      <w:r w:rsidR="00C017DB">
        <w:rPr>
          <w:rFonts w:asciiTheme="minorHAnsi" w:hAnsiTheme="minorHAnsi"/>
          <w:sz w:val="22"/>
        </w:rPr>
        <w:t xml:space="preserve"> (“FFY2020”). </w:t>
      </w:r>
      <w:r w:rsidRPr="00232A2F">
        <w:rPr>
          <w:rFonts w:asciiTheme="minorHAnsi" w:hAnsiTheme="minorHAnsi"/>
          <w:sz w:val="22"/>
        </w:rPr>
        <w:t xml:space="preserve">MassDEP is seeking </w:t>
      </w:r>
      <w:r w:rsidR="00232A2F" w:rsidRPr="00232A2F">
        <w:rPr>
          <w:rFonts w:asciiTheme="minorHAnsi" w:hAnsiTheme="minorHAnsi"/>
          <w:sz w:val="22"/>
        </w:rPr>
        <w:t>grant proposals from eligible entities that identify nonpoint source water quality issues, determine the most effective solutions and provide preliminary designs for Best Management Practices to address the identified issues.</w:t>
      </w:r>
    </w:p>
    <w:p w14:paraId="43C87CFA" w14:textId="77777777" w:rsidR="00360E14" w:rsidRDefault="00360E14" w:rsidP="003F525F">
      <w:pPr>
        <w:jc w:val="both"/>
        <w:rPr>
          <w:rFonts w:asciiTheme="minorHAnsi" w:hAnsiTheme="minorHAnsi"/>
          <w:sz w:val="22"/>
        </w:rPr>
      </w:pPr>
    </w:p>
    <w:p w14:paraId="7D6F54F0" w14:textId="4B17C7F7" w:rsidR="00360E14" w:rsidRPr="00232A2F" w:rsidRDefault="00360E14" w:rsidP="003F525F">
      <w:pPr>
        <w:jc w:val="both"/>
        <w:rPr>
          <w:rFonts w:asciiTheme="minorHAnsi" w:hAnsiTheme="minorHAnsi" w:cs="Arial"/>
          <w:b/>
          <w:sz w:val="22"/>
          <w:szCs w:val="22"/>
          <w:u w:val="single"/>
        </w:rPr>
      </w:pPr>
      <w:r w:rsidRPr="00360E14">
        <w:rPr>
          <w:rFonts w:asciiTheme="minorHAnsi" w:hAnsiTheme="minorHAnsi"/>
          <w:spacing w:val="-2"/>
          <w:sz w:val="22"/>
          <w:szCs w:val="22"/>
        </w:rPr>
        <w:t xml:space="preserve">This RFR contains eligibility requirements, funding priorities, selection criteria, the procurement schedule and a </w:t>
      </w:r>
      <w:r w:rsidRPr="008955ED">
        <w:rPr>
          <w:rFonts w:asciiTheme="minorHAnsi" w:hAnsiTheme="minorHAnsi"/>
          <w:spacing w:val="-2"/>
          <w:sz w:val="22"/>
          <w:szCs w:val="22"/>
        </w:rPr>
        <w:t>checklist for</w:t>
      </w:r>
      <w:r w:rsidRPr="00360E14">
        <w:rPr>
          <w:rFonts w:asciiTheme="minorHAnsi" w:hAnsiTheme="minorHAnsi"/>
          <w:spacing w:val="-2"/>
          <w:sz w:val="22"/>
          <w:szCs w:val="22"/>
        </w:rPr>
        <w:t xml:space="preserve"> a completed FFY2020 604</w:t>
      </w:r>
      <w:r w:rsidR="00502661">
        <w:rPr>
          <w:rFonts w:asciiTheme="minorHAnsi" w:hAnsiTheme="minorHAnsi"/>
          <w:spacing w:val="-2"/>
          <w:sz w:val="22"/>
          <w:szCs w:val="22"/>
        </w:rPr>
        <w:t>(</w:t>
      </w:r>
      <w:r w:rsidRPr="00360E14">
        <w:rPr>
          <w:rFonts w:asciiTheme="minorHAnsi" w:hAnsiTheme="minorHAnsi"/>
          <w:spacing w:val="-2"/>
          <w:sz w:val="22"/>
          <w:szCs w:val="22"/>
        </w:rPr>
        <w:t>b</w:t>
      </w:r>
      <w:r w:rsidR="00502661">
        <w:rPr>
          <w:rFonts w:asciiTheme="minorHAnsi" w:hAnsiTheme="minorHAnsi"/>
          <w:spacing w:val="-2"/>
          <w:sz w:val="22"/>
          <w:szCs w:val="22"/>
        </w:rPr>
        <w:t>)</w:t>
      </w:r>
      <w:r w:rsidRPr="00360E14">
        <w:rPr>
          <w:rFonts w:asciiTheme="minorHAnsi" w:hAnsiTheme="minorHAnsi"/>
          <w:spacing w:val="-2"/>
          <w:sz w:val="22"/>
          <w:szCs w:val="22"/>
        </w:rPr>
        <w:t xml:space="preserve"> Application.</w:t>
      </w:r>
    </w:p>
    <w:p w14:paraId="13F637CF" w14:textId="77777777" w:rsidR="004E72F1" w:rsidRPr="00232A2F" w:rsidRDefault="004E72F1" w:rsidP="003F525F">
      <w:pPr>
        <w:jc w:val="both"/>
        <w:rPr>
          <w:rFonts w:asciiTheme="minorHAnsi" w:hAnsiTheme="minorHAnsi"/>
          <w:spacing w:val="-2"/>
        </w:rPr>
      </w:pPr>
    </w:p>
    <w:p w14:paraId="008CDA89" w14:textId="35D0DF43" w:rsidR="0033357E" w:rsidRPr="0033357E" w:rsidRDefault="00C017DB" w:rsidP="00582FBB">
      <w:pPr>
        <w:pStyle w:val="Heading2"/>
      </w:pPr>
      <w:bookmarkStart w:id="3" w:name="_Toc449097229"/>
      <w:r w:rsidRPr="000B6F87">
        <w:t>B. Procurement Scope and Descr</w:t>
      </w:r>
      <w:r w:rsidR="00AC0C1B" w:rsidRPr="000B6F87">
        <w:t>i</w:t>
      </w:r>
      <w:r w:rsidRPr="000B6F87">
        <w:t>ption</w:t>
      </w:r>
      <w:bookmarkEnd w:id="3"/>
    </w:p>
    <w:p w14:paraId="5650ABD2" w14:textId="4D4D006D" w:rsidR="00360E14" w:rsidRPr="006242E7" w:rsidRDefault="00C017DB" w:rsidP="003F525F">
      <w:pPr>
        <w:jc w:val="both"/>
        <w:rPr>
          <w:rFonts w:asciiTheme="minorHAnsi" w:hAnsiTheme="minorHAnsi"/>
          <w:spacing w:val="-2"/>
          <w:sz w:val="22"/>
          <w:szCs w:val="22"/>
        </w:rPr>
      </w:pPr>
      <w:r w:rsidRPr="006242E7">
        <w:rPr>
          <w:rFonts w:asciiTheme="minorHAnsi" w:hAnsiTheme="minorHAnsi"/>
          <w:spacing w:val="-2"/>
          <w:sz w:val="22"/>
          <w:szCs w:val="22"/>
        </w:rPr>
        <w:t>Section 604</w:t>
      </w:r>
      <w:r w:rsidR="00502661">
        <w:rPr>
          <w:rFonts w:asciiTheme="minorHAnsi" w:hAnsiTheme="minorHAnsi"/>
          <w:spacing w:val="-2"/>
          <w:sz w:val="22"/>
          <w:szCs w:val="22"/>
        </w:rPr>
        <w:t>(</w:t>
      </w:r>
      <w:r w:rsidRPr="006242E7">
        <w:rPr>
          <w:rFonts w:asciiTheme="minorHAnsi" w:hAnsiTheme="minorHAnsi"/>
          <w:spacing w:val="-2"/>
          <w:sz w:val="22"/>
          <w:szCs w:val="22"/>
        </w:rPr>
        <w:t>b</w:t>
      </w:r>
      <w:r w:rsidR="00502661">
        <w:rPr>
          <w:rFonts w:asciiTheme="minorHAnsi" w:hAnsiTheme="minorHAnsi"/>
          <w:spacing w:val="-2"/>
          <w:sz w:val="22"/>
          <w:szCs w:val="22"/>
        </w:rPr>
        <w:t>)</w:t>
      </w:r>
      <w:r w:rsidRPr="006242E7">
        <w:rPr>
          <w:rFonts w:asciiTheme="minorHAnsi" w:hAnsiTheme="minorHAnsi"/>
          <w:spacing w:val="-2"/>
          <w:sz w:val="22"/>
          <w:szCs w:val="22"/>
        </w:rPr>
        <w:t xml:space="preserve"> of the federal Clean Water Act (</w:t>
      </w:r>
      <w:r w:rsidR="00502661">
        <w:rPr>
          <w:rFonts w:asciiTheme="minorHAnsi" w:hAnsiTheme="minorHAnsi"/>
          <w:spacing w:val="-2"/>
          <w:sz w:val="22"/>
          <w:szCs w:val="22"/>
        </w:rPr>
        <w:t>“</w:t>
      </w:r>
      <w:r w:rsidRPr="006242E7">
        <w:rPr>
          <w:rFonts w:asciiTheme="minorHAnsi" w:hAnsiTheme="minorHAnsi"/>
          <w:spacing w:val="-2"/>
          <w:sz w:val="22"/>
          <w:szCs w:val="22"/>
        </w:rPr>
        <w:t>CWA</w:t>
      </w:r>
      <w:r w:rsidR="00502661">
        <w:rPr>
          <w:rFonts w:asciiTheme="minorHAnsi" w:hAnsiTheme="minorHAnsi"/>
          <w:spacing w:val="-2"/>
          <w:sz w:val="22"/>
          <w:szCs w:val="22"/>
        </w:rPr>
        <w:t>”</w:t>
      </w:r>
      <w:r w:rsidRPr="006242E7">
        <w:rPr>
          <w:rFonts w:asciiTheme="minorHAnsi" w:hAnsiTheme="minorHAnsi"/>
          <w:spacing w:val="-2"/>
          <w:sz w:val="22"/>
          <w:szCs w:val="22"/>
        </w:rPr>
        <w:t>) authorizes the awarding of funds through the U.S. Environmental Protection Agency (“EPA”) to states for water quality assessment and management planning grants. The 1987 amendments to the CWA mandated that 40% of each state's award be granted, or "passed through</w:t>
      </w:r>
      <w:r w:rsidR="00502661">
        <w:rPr>
          <w:rFonts w:asciiTheme="minorHAnsi" w:hAnsiTheme="minorHAnsi"/>
          <w:spacing w:val="-2"/>
          <w:sz w:val="22"/>
          <w:szCs w:val="22"/>
        </w:rPr>
        <w:t>,</w:t>
      </w:r>
      <w:r w:rsidRPr="006242E7">
        <w:rPr>
          <w:rFonts w:asciiTheme="minorHAnsi" w:hAnsiTheme="minorHAnsi"/>
          <w:spacing w:val="-2"/>
          <w:sz w:val="22"/>
          <w:szCs w:val="22"/>
        </w:rPr>
        <w:t xml:space="preserve">" to Regional Public Comprehensive Planning Organizations and Interstate Organizations. </w:t>
      </w:r>
    </w:p>
    <w:p w14:paraId="77292DF1" w14:textId="77777777" w:rsidR="00360E14" w:rsidRDefault="00360E14" w:rsidP="003F525F">
      <w:pPr>
        <w:jc w:val="both"/>
        <w:rPr>
          <w:rFonts w:asciiTheme="minorHAnsi" w:hAnsiTheme="minorHAnsi"/>
          <w:sz w:val="22"/>
        </w:rPr>
      </w:pPr>
    </w:p>
    <w:p w14:paraId="01E03CD3" w14:textId="0C5EBF80" w:rsidR="003A1F64" w:rsidRPr="006242E7" w:rsidRDefault="00AC0C1B" w:rsidP="003F525F">
      <w:pPr>
        <w:jc w:val="both"/>
        <w:rPr>
          <w:rFonts w:asciiTheme="minorHAnsi" w:hAnsiTheme="minorHAnsi"/>
          <w:spacing w:val="-2"/>
          <w:sz w:val="22"/>
          <w:szCs w:val="22"/>
        </w:rPr>
      </w:pPr>
      <w:r w:rsidRPr="006242E7">
        <w:rPr>
          <w:rFonts w:asciiTheme="minorHAnsi" w:hAnsiTheme="minorHAnsi"/>
          <w:spacing w:val="-2"/>
          <w:sz w:val="22"/>
          <w:szCs w:val="22"/>
        </w:rPr>
        <w:t xml:space="preserve">MassDEP expects to have </w:t>
      </w:r>
      <w:r w:rsidR="00502661">
        <w:rPr>
          <w:rFonts w:asciiTheme="minorHAnsi" w:hAnsiTheme="minorHAnsi"/>
          <w:spacing w:val="-2"/>
          <w:sz w:val="22"/>
          <w:szCs w:val="22"/>
        </w:rPr>
        <w:t xml:space="preserve">available </w:t>
      </w:r>
      <w:r w:rsidRPr="006242E7">
        <w:rPr>
          <w:rFonts w:asciiTheme="minorHAnsi" w:hAnsiTheme="minorHAnsi"/>
          <w:spacing w:val="-2"/>
          <w:sz w:val="22"/>
          <w:szCs w:val="22"/>
        </w:rPr>
        <w:t xml:space="preserve">approximately $200,000 in </w:t>
      </w:r>
      <w:r w:rsidR="00502661">
        <w:rPr>
          <w:rFonts w:asciiTheme="minorHAnsi" w:hAnsiTheme="minorHAnsi"/>
          <w:spacing w:val="-2"/>
          <w:sz w:val="22"/>
          <w:szCs w:val="22"/>
        </w:rPr>
        <w:t xml:space="preserve">total </w:t>
      </w:r>
      <w:r w:rsidRPr="006242E7">
        <w:rPr>
          <w:rFonts w:asciiTheme="minorHAnsi" w:hAnsiTheme="minorHAnsi"/>
          <w:spacing w:val="-2"/>
          <w:sz w:val="22"/>
          <w:szCs w:val="22"/>
        </w:rPr>
        <w:t xml:space="preserve">grant funds from the </w:t>
      </w:r>
      <w:r w:rsidR="00502661">
        <w:rPr>
          <w:rFonts w:asciiTheme="minorHAnsi" w:hAnsiTheme="minorHAnsi"/>
          <w:spacing w:val="-2"/>
          <w:sz w:val="22"/>
          <w:szCs w:val="22"/>
        </w:rPr>
        <w:t>EPA</w:t>
      </w:r>
      <w:r w:rsidRPr="006242E7">
        <w:rPr>
          <w:rFonts w:asciiTheme="minorHAnsi" w:hAnsiTheme="minorHAnsi"/>
          <w:spacing w:val="-2"/>
          <w:sz w:val="22"/>
          <w:szCs w:val="22"/>
        </w:rPr>
        <w:t xml:space="preserve"> to put towards new projects in FFY2020. </w:t>
      </w:r>
      <w:r w:rsidR="00502661">
        <w:rPr>
          <w:rFonts w:asciiTheme="minorHAnsi" w:hAnsiTheme="minorHAnsi"/>
          <w:spacing w:val="-2"/>
          <w:sz w:val="22"/>
          <w:szCs w:val="22"/>
        </w:rPr>
        <w:t>A m</w:t>
      </w:r>
      <w:r w:rsidRPr="006242E7">
        <w:rPr>
          <w:rFonts w:asciiTheme="minorHAnsi" w:hAnsiTheme="minorHAnsi"/>
          <w:spacing w:val="-2"/>
          <w:sz w:val="22"/>
          <w:szCs w:val="22"/>
        </w:rPr>
        <w:t xml:space="preserve">atch </w:t>
      </w:r>
      <w:r w:rsidR="00502661">
        <w:rPr>
          <w:rFonts w:asciiTheme="minorHAnsi" w:hAnsiTheme="minorHAnsi"/>
          <w:spacing w:val="-2"/>
          <w:sz w:val="22"/>
          <w:szCs w:val="22"/>
        </w:rPr>
        <w:t xml:space="preserve">of funds </w:t>
      </w:r>
      <w:r w:rsidRPr="006242E7">
        <w:rPr>
          <w:rFonts w:asciiTheme="minorHAnsi" w:hAnsiTheme="minorHAnsi"/>
          <w:spacing w:val="-2"/>
          <w:sz w:val="22"/>
          <w:szCs w:val="22"/>
        </w:rPr>
        <w:t>is not required for 604</w:t>
      </w:r>
      <w:r w:rsidR="00502661">
        <w:rPr>
          <w:rFonts w:asciiTheme="minorHAnsi" w:hAnsiTheme="minorHAnsi"/>
          <w:spacing w:val="-2"/>
          <w:sz w:val="22"/>
          <w:szCs w:val="22"/>
        </w:rPr>
        <w:t>(</w:t>
      </w:r>
      <w:r w:rsidRPr="006242E7">
        <w:rPr>
          <w:rFonts w:asciiTheme="minorHAnsi" w:hAnsiTheme="minorHAnsi"/>
          <w:spacing w:val="-2"/>
          <w:sz w:val="22"/>
          <w:szCs w:val="22"/>
        </w:rPr>
        <w:t>b</w:t>
      </w:r>
      <w:r w:rsidR="00502661">
        <w:rPr>
          <w:rFonts w:asciiTheme="minorHAnsi" w:hAnsiTheme="minorHAnsi"/>
          <w:spacing w:val="-2"/>
          <w:sz w:val="22"/>
          <w:szCs w:val="22"/>
        </w:rPr>
        <w:t>)</w:t>
      </w:r>
      <w:r w:rsidRPr="006242E7">
        <w:rPr>
          <w:rFonts w:asciiTheme="minorHAnsi" w:hAnsiTheme="minorHAnsi"/>
          <w:spacing w:val="-2"/>
          <w:sz w:val="22"/>
          <w:szCs w:val="22"/>
        </w:rPr>
        <w:t xml:space="preserve"> projects</w:t>
      </w:r>
      <w:r w:rsidR="00502661">
        <w:rPr>
          <w:rFonts w:asciiTheme="minorHAnsi" w:hAnsiTheme="minorHAnsi"/>
          <w:spacing w:val="-2"/>
          <w:sz w:val="22"/>
          <w:szCs w:val="22"/>
        </w:rPr>
        <w:t>;</w:t>
      </w:r>
      <w:r w:rsidRPr="006242E7">
        <w:rPr>
          <w:rFonts w:asciiTheme="minorHAnsi" w:hAnsiTheme="minorHAnsi"/>
          <w:spacing w:val="-2"/>
          <w:sz w:val="22"/>
          <w:szCs w:val="22"/>
        </w:rPr>
        <w:t xml:space="preserve"> however, </w:t>
      </w:r>
      <w:r w:rsidR="00502661">
        <w:rPr>
          <w:rFonts w:asciiTheme="minorHAnsi" w:hAnsiTheme="minorHAnsi"/>
          <w:spacing w:val="-2"/>
          <w:sz w:val="22"/>
          <w:szCs w:val="22"/>
        </w:rPr>
        <w:t xml:space="preserve">the inclusion of a match of </w:t>
      </w:r>
      <w:r w:rsidRPr="006242E7">
        <w:rPr>
          <w:rFonts w:asciiTheme="minorHAnsi" w:hAnsiTheme="minorHAnsi"/>
          <w:spacing w:val="-2"/>
          <w:sz w:val="22"/>
          <w:szCs w:val="22"/>
        </w:rPr>
        <w:t xml:space="preserve">either cash or in-kind services may increase the competitiveness of a </w:t>
      </w:r>
      <w:r w:rsidR="00502661">
        <w:rPr>
          <w:rFonts w:asciiTheme="minorHAnsi" w:hAnsiTheme="minorHAnsi"/>
          <w:spacing w:val="-2"/>
          <w:sz w:val="22"/>
          <w:szCs w:val="22"/>
        </w:rPr>
        <w:t xml:space="preserve">submitted </w:t>
      </w:r>
      <w:r w:rsidRPr="006242E7">
        <w:rPr>
          <w:rFonts w:asciiTheme="minorHAnsi" w:hAnsiTheme="minorHAnsi"/>
          <w:spacing w:val="-2"/>
          <w:sz w:val="22"/>
          <w:szCs w:val="22"/>
        </w:rPr>
        <w:t xml:space="preserve">proposal by demonstrating local commitment to the project. Projects are expected to utilize firms that qualify as Disadvantaged Minority Owned Businesses (4.2% </w:t>
      </w:r>
      <w:r w:rsidR="00863810" w:rsidRPr="006242E7">
        <w:rPr>
          <w:rFonts w:asciiTheme="minorHAnsi" w:hAnsiTheme="minorHAnsi"/>
          <w:spacing w:val="-2"/>
          <w:sz w:val="22"/>
          <w:szCs w:val="22"/>
        </w:rPr>
        <w:t xml:space="preserve">of the total project </w:t>
      </w:r>
      <w:r w:rsidRPr="006242E7">
        <w:rPr>
          <w:rFonts w:asciiTheme="minorHAnsi" w:hAnsiTheme="minorHAnsi"/>
          <w:spacing w:val="-2"/>
          <w:sz w:val="22"/>
          <w:szCs w:val="22"/>
        </w:rPr>
        <w:t xml:space="preserve">budget) and Disadvantaged Women Owned Businesses (4.5% </w:t>
      </w:r>
      <w:r w:rsidR="00863810" w:rsidRPr="006242E7">
        <w:rPr>
          <w:rFonts w:asciiTheme="minorHAnsi" w:hAnsiTheme="minorHAnsi"/>
          <w:spacing w:val="-2"/>
          <w:sz w:val="22"/>
          <w:szCs w:val="22"/>
        </w:rPr>
        <w:t xml:space="preserve">of the total project </w:t>
      </w:r>
      <w:r w:rsidRPr="006242E7">
        <w:rPr>
          <w:rFonts w:asciiTheme="minorHAnsi" w:hAnsiTheme="minorHAnsi"/>
          <w:spacing w:val="-2"/>
          <w:sz w:val="22"/>
          <w:szCs w:val="22"/>
        </w:rPr>
        <w:t xml:space="preserve">budget). Eligible entities include: regional planning agencies, councils of governments, counties, conservation districts, cities and towns.  </w:t>
      </w:r>
    </w:p>
    <w:p w14:paraId="0D90D021" w14:textId="77777777" w:rsidR="00C124F9" w:rsidRPr="00C124F9" w:rsidRDefault="00C124F9" w:rsidP="003F525F">
      <w:pPr>
        <w:jc w:val="both"/>
        <w:rPr>
          <w:rFonts w:asciiTheme="minorHAnsi" w:hAnsiTheme="minorHAnsi"/>
          <w:sz w:val="22"/>
        </w:rPr>
      </w:pPr>
    </w:p>
    <w:p w14:paraId="290E52A5" w14:textId="7ED1ECEB" w:rsidR="00C124F9" w:rsidRDefault="00C124F9" w:rsidP="003F525F">
      <w:pPr>
        <w:jc w:val="both"/>
        <w:rPr>
          <w:rFonts w:asciiTheme="minorHAnsi" w:hAnsiTheme="minorHAnsi"/>
          <w:sz w:val="22"/>
        </w:rPr>
      </w:pPr>
      <w:r w:rsidRPr="00C124F9">
        <w:rPr>
          <w:rFonts w:asciiTheme="minorHAnsi" w:hAnsiTheme="minorHAnsi"/>
          <w:sz w:val="22"/>
        </w:rPr>
        <w:t>For FFY2020, MassDEP will focus 604</w:t>
      </w:r>
      <w:r w:rsidR="00424912">
        <w:rPr>
          <w:rFonts w:asciiTheme="minorHAnsi" w:hAnsiTheme="minorHAnsi"/>
          <w:sz w:val="22"/>
        </w:rPr>
        <w:t>(</w:t>
      </w:r>
      <w:r w:rsidRPr="00C124F9">
        <w:rPr>
          <w:rFonts w:asciiTheme="minorHAnsi" w:hAnsiTheme="minorHAnsi"/>
          <w:sz w:val="22"/>
        </w:rPr>
        <w:t>b</w:t>
      </w:r>
      <w:r w:rsidR="00424912">
        <w:rPr>
          <w:rFonts w:asciiTheme="minorHAnsi" w:hAnsiTheme="minorHAnsi"/>
          <w:sz w:val="22"/>
        </w:rPr>
        <w:t>)</w:t>
      </w:r>
      <w:r w:rsidRPr="00C124F9">
        <w:rPr>
          <w:rFonts w:asciiTheme="minorHAnsi" w:hAnsiTheme="minorHAnsi"/>
          <w:sz w:val="22"/>
        </w:rPr>
        <w:t xml:space="preserve"> grant funds on nonpoint source assessment and planning projects that result in the following:</w:t>
      </w:r>
    </w:p>
    <w:p w14:paraId="459153EF" w14:textId="77777777" w:rsidR="00366678" w:rsidRPr="00C124F9" w:rsidRDefault="00366678" w:rsidP="003F525F">
      <w:pPr>
        <w:jc w:val="both"/>
        <w:rPr>
          <w:rFonts w:asciiTheme="minorHAnsi" w:hAnsiTheme="minorHAnsi"/>
          <w:sz w:val="22"/>
        </w:rPr>
      </w:pPr>
    </w:p>
    <w:p w14:paraId="25853D0A" w14:textId="551BB92F" w:rsidR="00C124F9" w:rsidRPr="003B77C6" w:rsidRDefault="00C124F9" w:rsidP="003B77C6">
      <w:pPr>
        <w:pStyle w:val="ListParagraph"/>
        <w:numPr>
          <w:ilvl w:val="0"/>
          <w:numId w:val="35"/>
        </w:numPr>
        <w:spacing w:after="60"/>
        <w:jc w:val="both"/>
        <w:rPr>
          <w:rFonts w:asciiTheme="minorHAnsi" w:hAnsiTheme="minorHAnsi"/>
        </w:rPr>
      </w:pPr>
      <w:r w:rsidRPr="003B77C6">
        <w:rPr>
          <w:rFonts w:asciiTheme="minorHAnsi" w:hAnsiTheme="minorHAnsi"/>
        </w:rPr>
        <w:t>Development of Watershed-based Plans (</w:t>
      </w:r>
      <w:r w:rsidR="00424912">
        <w:rPr>
          <w:rFonts w:asciiTheme="minorHAnsi" w:hAnsiTheme="minorHAnsi"/>
        </w:rPr>
        <w:t>“</w:t>
      </w:r>
      <w:r w:rsidRPr="003B77C6">
        <w:rPr>
          <w:rFonts w:asciiTheme="minorHAnsi" w:hAnsiTheme="minorHAnsi"/>
        </w:rPr>
        <w:t>WBPs</w:t>
      </w:r>
      <w:r w:rsidR="00424912">
        <w:rPr>
          <w:rFonts w:asciiTheme="minorHAnsi" w:hAnsiTheme="minorHAnsi"/>
        </w:rPr>
        <w:t>”</w:t>
      </w:r>
      <w:r w:rsidRPr="003B77C6">
        <w:rPr>
          <w:rFonts w:asciiTheme="minorHAnsi" w:hAnsiTheme="minorHAnsi"/>
        </w:rPr>
        <w:t>) for local watershed pla</w:t>
      </w:r>
      <w:r w:rsidR="00366678" w:rsidRPr="003B77C6">
        <w:rPr>
          <w:rFonts w:asciiTheme="minorHAnsi" w:hAnsiTheme="minorHAnsi"/>
        </w:rPr>
        <w:t xml:space="preserve">nning and to support future Section 319 </w:t>
      </w:r>
      <w:r w:rsidRPr="003B77C6">
        <w:rPr>
          <w:rFonts w:asciiTheme="minorHAnsi" w:hAnsiTheme="minorHAnsi"/>
        </w:rPr>
        <w:t xml:space="preserve">grant projects. An online tool to support development of WBPs can be found at: </w:t>
      </w:r>
      <w:hyperlink r:id="rId11" w:history="1">
        <w:r w:rsidRPr="003B77C6">
          <w:rPr>
            <w:rFonts w:asciiTheme="minorHAnsi" w:hAnsiTheme="minorHAnsi"/>
          </w:rPr>
          <w:t>http://prj.geosyntec.com/MassDEPWBP</w:t>
        </w:r>
      </w:hyperlink>
      <w:r w:rsidRPr="003B77C6">
        <w:rPr>
          <w:rFonts w:asciiTheme="minorHAnsi" w:hAnsiTheme="minorHAnsi"/>
        </w:rPr>
        <w:t xml:space="preserve">; </w:t>
      </w:r>
    </w:p>
    <w:p w14:paraId="03836BD9" w14:textId="77777777" w:rsidR="00C124F9" w:rsidRPr="003B77C6" w:rsidRDefault="00C124F9" w:rsidP="003B77C6">
      <w:pPr>
        <w:pStyle w:val="ListParagraph"/>
        <w:numPr>
          <w:ilvl w:val="0"/>
          <w:numId w:val="35"/>
        </w:numPr>
        <w:spacing w:after="60"/>
        <w:jc w:val="both"/>
        <w:rPr>
          <w:rFonts w:asciiTheme="minorHAnsi" w:hAnsiTheme="minorHAnsi"/>
        </w:rPr>
      </w:pPr>
      <w:r w:rsidRPr="003B77C6">
        <w:rPr>
          <w:rFonts w:asciiTheme="minorHAnsi" w:hAnsiTheme="minorHAnsi"/>
        </w:rPr>
        <w:t xml:space="preserve">Determination of the nature, extent and causes of water quality problems and determination of pollutant load reductions necessary to meet water quality standards; </w:t>
      </w:r>
    </w:p>
    <w:p w14:paraId="63CD14AF" w14:textId="6CBF647B" w:rsidR="00C124F9" w:rsidRPr="003B77C6" w:rsidRDefault="00C124F9" w:rsidP="003B77C6">
      <w:pPr>
        <w:pStyle w:val="ListParagraph"/>
        <w:numPr>
          <w:ilvl w:val="0"/>
          <w:numId w:val="35"/>
        </w:numPr>
        <w:spacing w:after="60"/>
        <w:jc w:val="both"/>
        <w:rPr>
          <w:rFonts w:asciiTheme="minorHAnsi" w:hAnsiTheme="minorHAnsi"/>
        </w:rPr>
      </w:pPr>
      <w:r w:rsidRPr="003B77C6">
        <w:rPr>
          <w:rFonts w:asciiTheme="minorHAnsi" w:hAnsiTheme="minorHAnsi"/>
        </w:rPr>
        <w:t>Development of green infrastructure projects that manage wet weather</w:t>
      </w:r>
      <w:r w:rsidR="009860CB">
        <w:rPr>
          <w:rFonts w:asciiTheme="minorHAnsi" w:hAnsiTheme="minorHAnsi"/>
        </w:rPr>
        <w:t xml:space="preserve"> events </w:t>
      </w:r>
      <w:r w:rsidRPr="003B77C6">
        <w:rPr>
          <w:rFonts w:asciiTheme="minorHAnsi" w:hAnsiTheme="minorHAnsi"/>
        </w:rPr>
        <w:t>to maintain or restore natural hydrology; or</w:t>
      </w:r>
    </w:p>
    <w:p w14:paraId="4D9F67E6" w14:textId="77777777" w:rsidR="00C124F9" w:rsidRDefault="00C124F9" w:rsidP="003B77C6">
      <w:pPr>
        <w:pStyle w:val="ListParagraph"/>
        <w:numPr>
          <w:ilvl w:val="0"/>
          <w:numId w:val="35"/>
        </w:numPr>
        <w:spacing w:after="60"/>
        <w:jc w:val="both"/>
        <w:rPr>
          <w:rFonts w:asciiTheme="minorHAnsi" w:hAnsiTheme="minorHAnsi"/>
        </w:rPr>
      </w:pPr>
      <w:r w:rsidRPr="003B77C6">
        <w:rPr>
          <w:rFonts w:asciiTheme="minorHAnsi" w:hAnsiTheme="minorHAnsi"/>
        </w:rPr>
        <w:t>Development of preliminary designs and implementation plans that will address water quality impairments in impaired watersheds.</w:t>
      </w:r>
    </w:p>
    <w:p w14:paraId="620D0D04" w14:textId="77777777" w:rsidR="00600DAA" w:rsidRPr="003B77C6" w:rsidRDefault="00600DAA" w:rsidP="00600DAA">
      <w:pPr>
        <w:pStyle w:val="ListParagraph"/>
        <w:spacing w:after="60"/>
        <w:jc w:val="both"/>
        <w:rPr>
          <w:rFonts w:asciiTheme="minorHAnsi" w:hAnsiTheme="minorHAnsi"/>
        </w:rPr>
      </w:pPr>
    </w:p>
    <w:p w14:paraId="37AE22A6" w14:textId="6189021C" w:rsidR="000B6F87" w:rsidRPr="00232A2F" w:rsidRDefault="000B6F87" w:rsidP="003F525F">
      <w:pPr>
        <w:spacing w:after="60"/>
        <w:jc w:val="both"/>
        <w:rPr>
          <w:rFonts w:asciiTheme="minorHAnsi" w:hAnsiTheme="minorHAnsi" w:cs="Arial"/>
          <w:b/>
          <w:sz w:val="22"/>
          <w:szCs w:val="22"/>
        </w:rPr>
      </w:pPr>
      <w:r w:rsidRPr="000B6F87">
        <w:rPr>
          <w:rFonts w:asciiTheme="minorHAnsi" w:hAnsiTheme="minorHAnsi"/>
          <w:sz w:val="22"/>
        </w:rPr>
        <w:t>Assessment</w:t>
      </w:r>
      <w:r w:rsidRPr="00232A2F">
        <w:rPr>
          <w:rFonts w:asciiTheme="minorHAnsi" w:hAnsiTheme="minorHAnsi" w:cs="Arial"/>
          <w:sz w:val="22"/>
          <w:szCs w:val="22"/>
        </w:rPr>
        <w:t xml:space="preserve"> work performed under the 604</w:t>
      </w:r>
      <w:r w:rsidR="00424912">
        <w:rPr>
          <w:rFonts w:asciiTheme="minorHAnsi" w:hAnsiTheme="minorHAnsi" w:cs="Arial"/>
          <w:sz w:val="22"/>
          <w:szCs w:val="22"/>
        </w:rPr>
        <w:t>(</w:t>
      </w:r>
      <w:r w:rsidRPr="00232A2F">
        <w:rPr>
          <w:rFonts w:asciiTheme="minorHAnsi" w:hAnsiTheme="minorHAnsi" w:cs="Arial"/>
          <w:sz w:val="22"/>
          <w:szCs w:val="22"/>
        </w:rPr>
        <w:t>b</w:t>
      </w:r>
      <w:r w:rsidR="00424912">
        <w:rPr>
          <w:rFonts w:asciiTheme="minorHAnsi" w:hAnsiTheme="minorHAnsi" w:cs="Arial"/>
          <w:sz w:val="22"/>
          <w:szCs w:val="22"/>
        </w:rPr>
        <w:t>)</w:t>
      </w:r>
      <w:r w:rsidRPr="00232A2F">
        <w:rPr>
          <w:rFonts w:asciiTheme="minorHAnsi" w:hAnsiTheme="minorHAnsi" w:cs="Arial"/>
          <w:sz w:val="22"/>
          <w:szCs w:val="22"/>
        </w:rPr>
        <w:t xml:space="preserve"> program </w:t>
      </w:r>
      <w:r w:rsidR="009860CB">
        <w:rPr>
          <w:rFonts w:asciiTheme="minorHAnsi" w:hAnsiTheme="minorHAnsi" w:cs="Arial"/>
          <w:sz w:val="22"/>
          <w:szCs w:val="22"/>
        </w:rPr>
        <w:t>must</w:t>
      </w:r>
      <w:r w:rsidRPr="00232A2F">
        <w:rPr>
          <w:rFonts w:asciiTheme="minorHAnsi" w:hAnsiTheme="minorHAnsi" w:cs="Arial"/>
          <w:sz w:val="22"/>
          <w:szCs w:val="22"/>
        </w:rPr>
        <w:t xml:space="preserve"> address assessment information needs (pathogens, nutrients, metals, etc.) contained in the Massachusetts Integrated List of Waters (303</w:t>
      </w:r>
      <w:r w:rsidR="00424912">
        <w:rPr>
          <w:rFonts w:asciiTheme="minorHAnsi" w:hAnsiTheme="minorHAnsi" w:cs="Arial"/>
          <w:sz w:val="22"/>
          <w:szCs w:val="22"/>
        </w:rPr>
        <w:t>(</w:t>
      </w:r>
      <w:r w:rsidRPr="00232A2F">
        <w:rPr>
          <w:rFonts w:asciiTheme="minorHAnsi" w:hAnsiTheme="minorHAnsi" w:cs="Arial"/>
          <w:sz w:val="22"/>
          <w:szCs w:val="22"/>
        </w:rPr>
        <w:t>d</w:t>
      </w:r>
      <w:r w:rsidR="00424912">
        <w:rPr>
          <w:rFonts w:asciiTheme="minorHAnsi" w:hAnsiTheme="minorHAnsi" w:cs="Arial"/>
          <w:sz w:val="22"/>
          <w:szCs w:val="22"/>
        </w:rPr>
        <w:t>)</w:t>
      </w:r>
      <w:r w:rsidRPr="00232A2F">
        <w:rPr>
          <w:rFonts w:asciiTheme="minorHAnsi" w:hAnsiTheme="minorHAnsi" w:cs="Arial"/>
          <w:sz w:val="22"/>
          <w:szCs w:val="22"/>
        </w:rPr>
        <w:t xml:space="preserve"> List).  The 2016 Integrated List of Waters and a listing of TMDL reports are available on the MassDEP Web Site at:</w:t>
      </w:r>
      <w:r w:rsidRPr="00232A2F">
        <w:rPr>
          <w:rFonts w:asciiTheme="minorHAnsi" w:hAnsiTheme="minorHAnsi"/>
        </w:rPr>
        <w:t xml:space="preserve"> </w:t>
      </w:r>
      <w:hyperlink r:id="rId12" w:history="1">
        <w:r w:rsidRPr="00232A2F">
          <w:rPr>
            <w:rStyle w:val="Hyperlink"/>
            <w:rFonts w:asciiTheme="minorHAnsi" w:hAnsiTheme="minorHAnsi" w:cs="Arial"/>
            <w:sz w:val="22"/>
            <w:szCs w:val="22"/>
          </w:rPr>
          <w:t>https://www.mass.gov/total-maximum-daily-loads-tmdls</w:t>
        </w:r>
      </w:hyperlink>
      <w:r w:rsidRPr="00232A2F">
        <w:rPr>
          <w:rFonts w:asciiTheme="minorHAnsi" w:hAnsiTheme="minorHAnsi" w:cs="Arial"/>
          <w:sz w:val="22"/>
          <w:szCs w:val="22"/>
        </w:rPr>
        <w:t>.</w:t>
      </w:r>
    </w:p>
    <w:p w14:paraId="2E73FEDE" w14:textId="2E62854A" w:rsidR="000B6F87" w:rsidRPr="00232A2F" w:rsidRDefault="000B6F87" w:rsidP="003B77C6">
      <w:pPr>
        <w:pStyle w:val="BodyText"/>
        <w:numPr>
          <w:ilvl w:val="0"/>
          <w:numId w:val="36"/>
        </w:numPr>
        <w:jc w:val="both"/>
        <w:rPr>
          <w:rFonts w:asciiTheme="minorHAnsi" w:hAnsiTheme="minorHAnsi" w:cs="Arial"/>
          <w:b/>
          <w:bCs/>
          <w:sz w:val="22"/>
          <w:szCs w:val="22"/>
        </w:rPr>
      </w:pPr>
      <w:r w:rsidRPr="00232A2F">
        <w:rPr>
          <w:rFonts w:asciiTheme="minorHAnsi" w:hAnsiTheme="minorHAnsi" w:cs="Arial"/>
          <w:sz w:val="22"/>
          <w:szCs w:val="22"/>
        </w:rPr>
        <w:lastRenderedPageBreak/>
        <w:t xml:space="preserve">Additionally, MassDEP’s Water Quality Assessment reports for select watersheds are available at: </w:t>
      </w:r>
      <w:hyperlink r:id="rId13" w:history="1">
        <w:r w:rsidRPr="00232A2F">
          <w:rPr>
            <w:rStyle w:val="Hyperlink"/>
            <w:rFonts w:asciiTheme="minorHAnsi" w:hAnsiTheme="minorHAnsi" w:cs="Arial"/>
            <w:sz w:val="22"/>
            <w:szCs w:val="22"/>
          </w:rPr>
          <w:t>https://www.mass.gov/service-details/water-quality-assessments</w:t>
        </w:r>
      </w:hyperlink>
      <w:r w:rsidRPr="00232A2F">
        <w:rPr>
          <w:rFonts w:asciiTheme="minorHAnsi" w:hAnsiTheme="minorHAnsi" w:cs="Arial"/>
          <w:sz w:val="22"/>
          <w:szCs w:val="22"/>
        </w:rPr>
        <w:t>.</w:t>
      </w:r>
    </w:p>
    <w:p w14:paraId="330545D8" w14:textId="335AE225" w:rsidR="000B6F87" w:rsidRPr="000B6F87" w:rsidRDefault="000B6F87" w:rsidP="003B77C6">
      <w:pPr>
        <w:pStyle w:val="BodyText"/>
        <w:numPr>
          <w:ilvl w:val="0"/>
          <w:numId w:val="36"/>
        </w:numPr>
        <w:jc w:val="both"/>
        <w:rPr>
          <w:rFonts w:asciiTheme="minorHAnsi" w:hAnsiTheme="minorHAnsi" w:cs="Arial"/>
          <w:spacing w:val="-2"/>
          <w:sz w:val="22"/>
          <w:szCs w:val="22"/>
        </w:rPr>
      </w:pPr>
      <w:r w:rsidRPr="000B6F87">
        <w:rPr>
          <w:rFonts w:asciiTheme="minorHAnsi" w:hAnsiTheme="minorHAnsi" w:cs="Arial"/>
          <w:spacing w:val="-2"/>
          <w:sz w:val="22"/>
          <w:szCs w:val="22"/>
        </w:rPr>
        <w:t>Priority will be given to assessment type activities that will result in information that can be used by MassDEP to support additional water quality assessment work and/or to help develop recommendations relative to fu</w:t>
      </w:r>
      <w:r w:rsidRPr="009C0503">
        <w:rPr>
          <w:rFonts w:asciiTheme="minorHAnsi" w:hAnsiTheme="minorHAnsi" w:cs="Arial"/>
          <w:spacing w:val="-2"/>
          <w:sz w:val="22"/>
          <w:szCs w:val="22"/>
        </w:rPr>
        <w:t xml:space="preserve">ture nonpoint source pollution </w:t>
      </w:r>
      <w:r w:rsidR="00424912">
        <w:rPr>
          <w:rFonts w:asciiTheme="minorHAnsi" w:hAnsiTheme="minorHAnsi" w:cs="Arial"/>
          <w:spacing w:val="-2"/>
          <w:sz w:val="22"/>
          <w:szCs w:val="22"/>
        </w:rPr>
        <w:t>Best Management Practice</w:t>
      </w:r>
      <w:r w:rsidR="00D92D20">
        <w:rPr>
          <w:rFonts w:asciiTheme="minorHAnsi" w:hAnsiTheme="minorHAnsi" w:cs="Arial"/>
          <w:spacing w:val="-2"/>
          <w:sz w:val="22"/>
          <w:szCs w:val="22"/>
        </w:rPr>
        <w:t>(</w:t>
      </w:r>
      <w:r w:rsidR="00424912">
        <w:rPr>
          <w:rFonts w:asciiTheme="minorHAnsi" w:hAnsiTheme="minorHAnsi" w:cs="Arial"/>
          <w:spacing w:val="-2"/>
          <w:sz w:val="22"/>
          <w:szCs w:val="22"/>
        </w:rPr>
        <w:t>s</w:t>
      </w:r>
      <w:r w:rsidR="00D92D20">
        <w:rPr>
          <w:rFonts w:asciiTheme="minorHAnsi" w:hAnsiTheme="minorHAnsi" w:cs="Arial"/>
          <w:spacing w:val="-2"/>
          <w:sz w:val="22"/>
          <w:szCs w:val="22"/>
        </w:rPr>
        <w:t>)</w:t>
      </w:r>
      <w:r w:rsidR="00424912">
        <w:rPr>
          <w:rFonts w:asciiTheme="minorHAnsi" w:hAnsiTheme="minorHAnsi" w:cs="Arial"/>
          <w:spacing w:val="-2"/>
          <w:sz w:val="22"/>
          <w:szCs w:val="22"/>
        </w:rPr>
        <w:t xml:space="preserve"> (“</w:t>
      </w:r>
      <w:r w:rsidRPr="009C0503">
        <w:rPr>
          <w:rFonts w:asciiTheme="minorHAnsi" w:hAnsiTheme="minorHAnsi" w:cs="Arial"/>
          <w:spacing w:val="-2"/>
          <w:sz w:val="22"/>
          <w:szCs w:val="22"/>
        </w:rPr>
        <w:t>BMP</w:t>
      </w:r>
      <w:r w:rsidR="00424912">
        <w:rPr>
          <w:rFonts w:asciiTheme="minorHAnsi" w:hAnsiTheme="minorHAnsi" w:cs="Arial"/>
          <w:spacing w:val="-2"/>
          <w:sz w:val="22"/>
          <w:szCs w:val="22"/>
        </w:rPr>
        <w:t>s”)</w:t>
      </w:r>
      <w:r w:rsidRPr="009C0503">
        <w:rPr>
          <w:rFonts w:asciiTheme="minorHAnsi" w:hAnsiTheme="minorHAnsi" w:cs="Arial"/>
          <w:spacing w:val="-2"/>
          <w:sz w:val="22"/>
          <w:szCs w:val="22"/>
        </w:rPr>
        <w:t xml:space="preserve"> implementation projects and management strategies for restoration and protection of surface water and groundwater resources.</w:t>
      </w:r>
      <w:r w:rsidRPr="000B6F87">
        <w:rPr>
          <w:rFonts w:asciiTheme="minorHAnsi" w:hAnsiTheme="minorHAnsi" w:cs="Arial"/>
          <w:spacing w:val="-2"/>
          <w:sz w:val="22"/>
          <w:szCs w:val="22"/>
        </w:rPr>
        <w:t xml:space="preserve"> Each project</w:t>
      </w:r>
      <w:r w:rsidR="009860CB">
        <w:rPr>
          <w:rFonts w:asciiTheme="minorHAnsi" w:hAnsiTheme="minorHAnsi" w:cs="Arial"/>
          <w:spacing w:val="-2"/>
          <w:sz w:val="22"/>
          <w:szCs w:val="22"/>
        </w:rPr>
        <w:t xml:space="preserve"> must </w:t>
      </w:r>
      <w:r w:rsidRPr="000B6F87">
        <w:rPr>
          <w:rFonts w:asciiTheme="minorHAnsi" w:hAnsiTheme="minorHAnsi" w:cs="Arial"/>
          <w:spacing w:val="-2"/>
          <w:sz w:val="22"/>
          <w:szCs w:val="22"/>
        </w:rPr>
        <w:t xml:space="preserve">include a public awareness component involving coordinated efforts with local boards, town officials and other appropriate interest groups and agencies working in the area. </w:t>
      </w:r>
    </w:p>
    <w:p w14:paraId="43BF41B8" w14:textId="77777777" w:rsidR="000B6F87" w:rsidRPr="000B6F87" w:rsidRDefault="000B6F87" w:rsidP="003F525F">
      <w:pPr>
        <w:jc w:val="both"/>
        <w:rPr>
          <w:rFonts w:asciiTheme="minorHAnsi" w:hAnsiTheme="minorHAnsi"/>
        </w:rPr>
      </w:pPr>
    </w:p>
    <w:p w14:paraId="5287D651" w14:textId="2B061316" w:rsidR="00C124F9" w:rsidRDefault="00C124F9" w:rsidP="003F525F">
      <w:pPr>
        <w:jc w:val="both"/>
        <w:rPr>
          <w:rFonts w:ascii="Calibri" w:hAnsi="Calibri" w:cs="Calibri"/>
          <w:sz w:val="22"/>
          <w:szCs w:val="22"/>
        </w:rPr>
      </w:pPr>
      <w:r w:rsidRPr="00C124F9">
        <w:rPr>
          <w:rFonts w:ascii="Calibri" w:hAnsi="Calibri" w:cs="Calibri"/>
          <w:sz w:val="22"/>
          <w:szCs w:val="22"/>
        </w:rPr>
        <w:t xml:space="preserve">Please note that </w:t>
      </w:r>
      <w:r w:rsidRPr="00C124F9">
        <w:rPr>
          <w:rFonts w:asciiTheme="minorHAnsi" w:hAnsiTheme="minorHAnsi"/>
          <w:sz w:val="22"/>
        </w:rPr>
        <w:t>after</w:t>
      </w:r>
      <w:r w:rsidRPr="00C124F9">
        <w:rPr>
          <w:rFonts w:ascii="Calibri" w:hAnsi="Calibri" w:cs="Calibri"/>
          <w:sz w:val="22"/>
          <w:szCs w:val="22"/>
        </w:rPr>
        <w:t xml:space="preserve"> the </w:t>
      </w:r>
      <w:r w:rsidRPr="009C0503">
        <w:rPr>
          <w:rFonts w:ascii="Calibri" w:hAnsi="Calibri" w:cs="Calibri"/>
          <w:sz w:val="22"/>
          <w:szCs w:val="22"/>
        </w:rPr>
        <w:t>April 24, 2020</w:t>
      </w:r>
      <w:r w:rsidRPr="00C124F9">
        <w:rPr>
          <w:rFonts w:ascii="Calibri" w:hAnsi="Calibri" w:cs="Calibri"/>
          <w:sz w:val="22"/>
          <w:szCs w:val="22"/>
        </w:rPr>
        <w:t xml:space="preserve"> RFR release date, MassDEP staff and all Commonwealth employees will only respond to administrative questions and provide copies of reference documents. Staff are prohibited from assisting potential applicants in developing specific </w:t>
      </w:r>
      <w:r>
        <w:rPr>
          <w:rFonts w:ascii="Calibri" w:hAnsi="Calibri" w:cs="Calibri"/>
          <w:sz w:val="22"/>
          <w:szCs w:val="22"/>
        </w:rPr>
        <w:t>604</w:t>
      </w:r>
      <w:r w:rsidR="00424912">
        <w:rPr>
          <w:rFonts w:ascii="Calibri" w:hAnsi="Calibri" w:cs="Calibri"/>
          <w:sz w:val="22"/>
          <w:szCs w:val="22"/>
        </w:rPr>
        <w:t>(</w:t>
      </w:r>
      <w:r>
        <w:rPr>
          <w:rFonts w:ascii="Calibri" w:hAnsi="Calibri" w:cs="Calibri"/>
          <w:sz w:val="22"/>
          <w:szCs w:val="22"/>
        </w:rPr>
        <w:t>b</w:t>
      </w:r>
      <w:r w:rsidR="00424912">
        <w:rPr>
          <w:rFonts w:ascii="Calibri" w:hAnsi="Calibri" w:cs="Calibri"/>
          <w:sz w:val="22"/>
          <w:szCs w:val="22"/>
        </w:rPr>
        <w:t>)</w:t>
      </w:r>
      <w:r w:rsidRPr="00C124F9">
        <w:rPr>
          <w:rFonts w:ascii="Calibri" w:hAnsi="Calibri" w:cs="Calibri"/>
          <w:sz w:val="22"/>
          <w:szCs w:val="22"/>
        </w:rPr>
        <w:t xml:space="preserve"> proposals.</w:t>
      </w:r>
    </w:p>
    <w:p w14:paraId="2A53AD31" w14:textId="77777777" w:rsidR="00863810" w:rsidRDefault="00863810" w:rsidP="003F525F">
      <w:pPr>
        <w:jc w:val="both"/>
        <w:rPr>
          <w:rFonts w:ascii="Calibri" w:hAnsi="Calibri" w:cs="Calibri"/>
          <w:sz w:val="22"/>
          <w:szCs w:val="22"/>
        </w:rPr>
      </w:pPr>
    </w:p>
    <w:p w14:paraId="3172E0F2" w14:textId="0724DBAE" w:rsidR="00863810" w:rsidRDefault="00863810" w:rsidP="003F525F">
      <w:pPr>
        <w:jc w:val="both"/>
        <w:rPr>
          <w:rFonts w:ascii="Calibri" w:hAnsi="Calibri" w:cs="Calibri"/>
          <w:sz w:val="22"/>
          <w:szCs w:val="22"/>
        </w:rPr>
      </w:pPr>
      <w:r>
        <w:rPr>
          <w:rFonts w:ascii="Calibri" w:hAnsi="Calibri" w:cs="Calibri"/>
          <w:sz w:val="22"/>
          <w:szCs w:val="22"/>
        </w:rPr>
        <w:t>To be considered for funding, the Department must receive applications by 12:00 p.m. (noon) on Friday, June 26, 2020. Applications must be mailed/hand delivered to:</w:t>
      </w:r>
    </w:p>
    <w:p w14:paraId="5E1E093E" w14:textId="77777777" w:rsidR="000B6F87" w:rsidRDefault="000B6F87" w:rsidP="003F525F">
      <w:pPr>
        <w:jc w:val="both"/>
        <w:rPr>
          <w:rFonts w:ascii="Calibri" w:hAnsi="Calibri" w:cs="Calibri"/>
          <w:sz w:val="22"/>
          <w:szCs w:val="22"/>
        </w:rPr>
      </w:pPr>
    </w:p>
    <w:p w14:paraId="3C060659" w14:textId="77777777" w:rsidR="00863810" w:rsidRPr="008719BA" w:rsidRDefault="00863810" w:rsidP="003F525F">
      <w:pPr>
        <w:jc w:val="center"/>
        <w:rPr>
          <w:rFonts w:ascii="Calibri" w:hAnsi="Calibri" w:cs="Calibri"/>
          <w:b/>
          <w:sz w:val="22"/>
          <w:szCs w:val="22"/>
        </w:rPr>
      </w:pPr>
      <w:r w:rsidRPr="00366678">
        <w:rPr>
          <w:rFonts w:ascii="Calibri" w:hAnsi="Calibri" w:cs="Calibri"/>
          <w:b/>
          <w:sz w:val="22"/>
          <w:szCs w:val="22"/>
        </w:rPr>
        <w:t xml:space="preserve"> </w:t>
      </w:r>
      <w:r w:rsidRPr="008719BA">
        <w:rPr>
          <w:rFonts w:ascii="Calibri" w:hAnsi="Calibri" w:cs="Calibri"/>
          <w:b/>
          <w:sz w:val="22"/>
          <w:szCs w:val="22"/>
        </w:rPr>
        <w:t>Massachusetts Department of Environmental Protection</w:t>
      </w:r>
    </w:p>
    <w:p w14:paraId="4E2E5D0C" w14:textId="77777777" w:rsidR="00863810" w:rsidRPr="008719BA" w:rsidRDefault="00863810" w:rsidP="003F525F">
      <w:pPr>
        <w:jc w:val="center"/>
        <w:rPr>
          <w:rFonts w:ascii="Calibri" w:hAnsi="Calibri" w:cs="Calibri"/>
          <w:b/>
          <w:sz w:val="22"/>
          <w:szCs w:val="22"/>
        </w:rPr>
      </w:pPr>
      <w:r w:rsidRPr="008719BA">
        <w:rPr>
          <w:rFonts w:ascii="Calibri" w:hAnsi="Calibri" w:cs="Calibri"/>
          <w:b/>
          <w:sz w:val="22"/>
          <w:szCs w:val="22"/>
        </w:rPr>
        <w:t>Bureau of Water Resources</w:t>
      </w:r>
    </w:p>
    <w:p w14:paraId="63B47198" w14:textId="77777777" w:rsidR="00863810" w:rsidRPr="005E4DD9" w:rsidRDefault="00863810" w:rsidP="003F525F">
      <w:pPr>
        <w:jc w:val="center"/>
        <w:rPr>
          <w:rFonts w:ascii="Calibri" w:hAnsi="Calibri" w:cs="Calibri"/>
          <w:b/>
          <w:sz w:val="22"/>
          <w:szCs w:val="22"/>
        </w:rPr>
      </w:pPr>
      <w:r w:rsidRPr="008719BA">
        <w:rPr>
          <w:rFonts w:ascii="Calibri" w:hAnsi="Calibri" w:cs="Calibri"/>
          <w:b/>
          <w:sz w:val="22"/>
          <w:szCs w:val="22"/>
        </w:rPr>
        <w:t xml:space="preserve">8 New Bond </w:t>
      </w:r>
      <w:r w:rsidRPr="005E4DD9">
        <w:rPr>
          <w:rFonts w:ascii="Calibri" w:hAnsi="Calibri" w:cs="Calibri"/>
          <w:b/>
          <w:sz w:val="22"/>
          <w:szCs w:val="22"/>
        </w:rPr>
        <w:t>Street</w:t>
      </w:r>
    </w:p>
    <w:p w14:paraId="1C76C510" w14:textId="77777777" w:rsidR="00863810" w:rsidRPr="005E4DD9" w:rsidRDefault="00863810" w:rsidP="003F525F">
      <w:pPr>
        <w:jc w:val="center"/>
        <w:rPr>
          <w:rFonts w:ascii="Calibri" w:hAnsi="Calibri" w:cs="Calibri"/>
          <w:b/>
          <w:sz w:val="22"/>
          <w:szCs w:val="22"/>
        </w:rPr>
      </w:pPr>
      <w:r w:rsidRPr="005E4DD9">
        <w:rPr>
          <w:rFonts w:ascii="Calibri" w:hAnsi="Calibri" w:cs="Calibri"/>
          <w:b/>
          <w:sz w:val="22"/>
          <w:szCs w:val="22"/>
        </w:rPr>
        <w:t>Worcester, MA 01606</w:t>
      </w:r>
    </w:p>
    <w:p w14:paraId="1372BF6C" w14:textId="032977CC" w:rsidR="00863810" w:rsidRPr="005E4DD9" w:rsidRDefault="00863810" w:rsidP="003F525F">
      <w:pPr>
        <w:pStyle w:val="RFRCover14ptBoldCentered"/>
        <w:rPr>
          <w:rFonts w:ascii="Calibri" w:hAnsi="Calibri" w:cs="Calibri"/>
          <w:sz w:val="22"/>
          <w:szCs w:val="22"/>
        </w:rPr>
      </w:pPr>
      <w:r w:rsidRPr="005E4DD9">
        <w:rPr>
          <w:rFonts w:ascii="Calibri" w:hAnsi="Calibri" w:cs="Calibri"/>
          <w:sz w:val="22"/>
          <w:szCs w:val="22"/>
        </w:rPr>
        <w:t>Re: Document No. BWR-RFR-FFY202</w:t>
      </w:r>
      <w:r>
        <w:rPr>
          <w:rFonts w:ascii="Calibri" w:hAnsi="Calibri" w:cs="Calibri"/>
          <w:sz w:val="22"/>
          <w:szCs w:val="22"/>
        </w:rPr>
        <w:t>0</w:t>
      </w:r>
      <w:r w:rsidRPr="005E4DD9">
        <w:rPr>
          <w:rFonts w:ascii="Calibri" w:hAnsi="Calibri" w:cs="Calibri"/>
          <w:sz w:val="22"/>
          <w:szCs w:val="22"/>
        </w:rPr>
        <w:t>-</w:t>
      </w:r>
      <w:r>
        <w:rPr>
          <w:rFonts w:ascii="Calibri" w:hAnsi="Calibri" w:cs="Calibri"/>
          <w:sz w:val="22"/>
          <w:szCs w:val="22"/>
        </w:rPr>
        <w:t>604</w:t>
      </w:r>
    </w:p>
    <w:p w14:paraId="34264616" w14:textId="4504A8E0" w:rsidR="00863810" w:rsidRPr="005E4DD9" w:rsidRDefault="00863810" w:rsidP="003F525F">
      <w:pPr>
        <w:jc w:val="center"/>
        <w:rPr>
          <w:rFonts w:ascii="Calibri" w:hAnsi="Calibri" w:cs="Calibri"/>
          <w:b/>
          <w:sz w:val="22"/>
          <w:szCs w:val="22"/>
        </w:rPr>
      </w:pPr>
      <w:r w:rsidRPr="005E4DD9">
        <w:rPr>
          <w:rFonts w:ascii="Calibri" w:hAnsi="Calibri" w:cs="Calibri"/>
          <w:b/>
          <w:sz w:val="22"/>
          <w:szCs w:val="22"/>
        </w:rPr>
        <w:t xml:space="preserve">Attn: </w:t>
      </w:r>
      <w:r>
        <w:rPr>
          <w:rFonts w:ascii="Calibri" w:hAnsi="Calibri" w:cs="Calibri"/>
          <w:b/>
          <w:sz w:val="22"/>
          <w:szCs w:val="22"/>
        </w:rPr>
        <w:t>Meghan Selby</w:t>
      </w:r>
    </w:p>
    <w:p w14:paraId="6727F176" w14:textId="1F2C7FC7" w:rsidR="00863810" w:rsidRPr="00C124F9" w:rsidRDefault="00863810" w:rsidP="003F525F">
      <w:pPr>
        <w:jc w:val="both"/>
        <w:rPr>
          <w:rFonts w:ascii="Calibri" w:hAnsi="Calibri" w:cs="Calibri"/>
          <w:sz w:val="22"/>
          <w:szCs w:val="22"/>
        </w:rPr>
      </w:pPr>
    </w:p>
    <w:p w14:paraId="4F152A3B" w14:textId="537C4B0F" w:rsidR="00C124F9" w:rsidRPr="00C124F9" w:rsidRDefault="000B6F87" w:rsidP="003F525F">
      <w:pPr>
        <w:jc w:val="both"/>
        <w:rPr>
          <w:rFonts w:asciiTheme="minorHAnsi" w:hAnsiTheme="minorHAnsi"/>
          <w:sz w:val="22"/>
          <w:szCs w:val="22"/>
        </w:rPr>
      </w:pPr>
      <w:r>
        <w:rPr>
          <w:rFonts w:asciiTheme="minorHAnsi" w:hAnsiTheme="minorHAnsi"/>
          <w:sz w:val="22"/>
          <w:szCs w:val="22"/>
        </w:rPr>
        <w:t>Additional submittal requirements are described within this RFR.</w:t>
      </w:r>
    </w:p>
    <w:p w14:paraId="7A01F046" w14:textId="77777777" w:rsidR="00C124F9" w:rsidRPr="00C124F9" w:rsidRDefault="00C124F9" w:rsidP="003F525F">
      <w:pPr>
        <w:jc w:val="both"/>
        <w:rPr>
          <w:rFonts w:asciiTheme="minorHAnsi" w:hAnsiTheme="minorHAnsi"/>
          <w:sz w:val="22"/>
          <w:szCs w:val="22"/>
        </w:rPr>
      </w:pPr>
    </w:p>
    <w:p w14:paraId="72AD1BA3" w14:textId="77777777" w:rsidR="000B6F87" w:rsidRPr="003546C5" w:rsidRDefault="000B6F87" w:rsidP="003F525F">
      <w:pPr>
        <w:jc w:val="both"/>
        <w:rPr>
          <w:rFonts w:ascii="Calibri" w:hAnsi="Calibri" w:cs="Calibri"/>
          <w:sz w:val="22"/>
          <w:szCs w:val="22"/>
        </w:rPr>
      </w:pPr>
      <w:r w:rsidRPr="008719BA">
        <w:rPr>
          <w:rFonts w:ascii="Calibri" w:hAnsi="Calibri" w:cs="Calibri"/>
          <w:sz w:val="22"/>
          <w:szCs w:val="22"/>
        </w:rPr>
        <w:t xml:space="preserve">This RFR has been announced electronically using the Commonwealth’s electronic procurement system, (COMMBUYS). The Request for Responses and any additional information can be found on the MassDEP Grants and Financial Assistance: </w:t>
      </w:r>
      <w:r w:rsidRPr="00263A23">
        <w:rPr>
          <w:rFonts w:ascii="Calibri" w:hAnsi="Calibri" w:cs="Calibri"/>
          <w:sz w:val="22"/>
          <w:szCs w:val="22"/>
        </w:rPr>
        <w:t xml:space="preserve">Watersheds &amp; Water Quality page, </w:t>
      </w:r>
      <w:hyperlink r:id="rId14" w:history="1">
        <w:r w:rsidRPr="007B3C41">
          <w:rPr>
            <w:rStyle w:val="Hyperlink"/>
            <w:rFonts w:ascii="Calibri" w:hAnsi="Calibri" w:cs="Calibri"/>
            <w:sz w:val="22"/>
            <w:szCs w:val="22"/>
          </w:rPr>
          <w:t>https://www.mass.gov/info-details/grants-financial-assistance-watersheds-water-quality</w:t>
        </w:r>
      </w:hyperlink>
    </w:p>
    <w:p w14:paraId="128A1CDB" w14:textId="77777777" w:rsidR="003A1F64" w:rsidRPr="00C124F9" w:rsidRDefault="003A1F64" w:rsidP="003F525F">
      <w:pPr>
        <w:jc w:val="both"/>
        <w:rPr>
          <w:rFonts w:asciiTheme="minorHAnsi" w:hAnsiTheme="minorHAnsi"/>
          <w:sz w:val="22"/>
        </w:rPr>
      </w:pPr>
    </w:p>
    <w:p w14:paraId="08029366" w14:textId="77777777" w:rsidR="009D6AF3" w:rsidRPr="000B6F87" w:rsidRDefault="009D6AF3" w:rsidP="00582FBB">
      <w:pPr>
        <w:pStyle w:val="Heading2"/>
      </w:pPr>
      <w:bookmarkStart w:id="4" w:name="_Toc449097230"/>
      <w:r w:rsidRPr="000B6F87">
        <w:t>C. Grant Announcement Calendar and Grant Application Deadline</w:t>
      </w:r>
      <w:bookmarkEnd w:id="4"/>
    </w:p>
    <w:p w14:paraId="65DD62DB" w14:textId="77777777" w:rsidR="00611DAD" w:rsidRDefault="00611DAD" w:rsidP="003F525F">
      <w:pPr>
        <w:rPr>
          <w:rFonts w:ascii="Calibri" w:hAnsi="Calibri" w:cs="Calibri"/>
        </w:rPr>
      </w:pPr>
    </w:p>
    <w:tbl>
      <w:tblPr>
        <w:tblW w:w="882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580"/>
        <w:gridCol w:w="3240"/>
      </w:tblGrid>
      <w:tr w:rsidR="009D6AF3" w:rsidRPr="00DF776E" w14:paraId="14AB9B6F" w14:textId="77777777" w:rsidTr="00366678">
        <w:trPr>
          <w:trHeight w:val="395"/>
          <w:tblHeader/>
        </w:trPr>
        <w:tc>
          <w:tcPr>
            <w:tcW w:w="5580" w:type="dxa"/>
            <w:tcBorders>
              <w:top w:val="single" w:sz="4" w:space="0" w:color="auto"/>
              <w:bottom w:val="single" w:sz="6" w:space="0" w:color="auto"/>
            </w:tcBorders>
            <w:shd w:val="pct20" w:color="auto" w:fill="FFFFFF"/>
            <w:vAlign w:val="center"/>
          </w:tcPr>
          <w:p w14:paraId="79264B3D" w14:textId="77777777" w:rsidR="009D6AF3" w:rsidRPr="0071535D" w:rsidRDefault="009D6AF3" w:rsidP="003F525F">
            <w:pPr>
              <w:rPr>
                <w:rFonts w:asciiTheme="minorHAnsi" w:hAnsiTheme="minorHAnsi" w:cs="Arial"/>
                <w:sz w:val="22"/>
              </w:rPr>
            </w:pPr>
            <w:r w:rsidRPr="0071535D">
              <w:rPr>
                <w:rFonts w:asciiTheme="minorHAnsi" w:hAnsiTheme="minorHAnsi" w:cs="Arial"/>
                <w:sz w:val="22"/>
              </w:rPr>
              <w:t>PROCUREMENT EVENT</w:t>
            </w:r>
          </w:p>
        </w:tc>
        <w:tc>
          <w:tcPr>
            <w:tcW w:w="3240" w:type="dxa"/>
            <w:tcBorders>
              <w:top w:val="single" w:sz="4" w:space="0" w:color="auto"/>
              <w:bottom w:val="single" w:sz="6" w:space="0" w:color="auto"/>
            </w:tcBorders>
            <w:shd w:val="pct20" w:color="auto" w:fill="FFFFFF"/>
            <w:vAlign w:val="center"/>
          </w:tcPr>
          <w:p w14:paraId="4D2161A3" w14:textId="77777777" w:rsidR="009D6AF3" w:rsidRPr="0071535D" w:rsidRDefault="009D6AF3" w:rsidP="003F525F">
            <w:pPr>
              <w:rPr>
                <w:rFonts w:asciiTheme="minorHAnsi" w:hAnsiTheme="minorHAnsi" w:cs="Arial"/>
                <w:sz w:val="22"/>
              </w:rPr>
            </w:pPr>
            <w:r w:rsidRPr="0071535D">
              <w:rPr>
                <w:rFonts w:asciiTheme="minorHAnsi" w:hAnsiTheme="minorHAnsi" w:cs="Arial"/>
                <w:sz w:val="22"/>
              </w:rPr>
              <w:t>DATE</w:t>
            </w:r>
          </w:p>
        </w:tc>
      </w:tr>
      <w:tr w:rsidR="009D6AF3" w:rsidRPr="00DF776E" w14:paraId="413D7F23" w14:textId="77777777" w:rsidTr="0071535D">
        <w:trPr>
          <w:trHeight w:val="363"/>
        </w:trPr>
        <w:tc>
          <w:tcPr>
            <w:tcW w:w="5580" w:type="dxa"/>
            <w:vAlign w:val="center"/>
          </w:tcPr>
          <w:p w14:paraId="1676B669" w14:textId="3B6AD1A0" w:rsidR="009D6AF3" w:rsidRPr="0071535D" w:rsidRDefault="00424912" w:rsidP="003F525F">
            <w:pPr>
              <w:rPr>
                <w:rFonts w:asciiTheme="minorHAnsi" w:hAnsiTheme="minorHAnsi" w:cs="Arial"/>
                <w:sz w:val="22"/>
              </w:rPr>
            </w:pPr>
            <w:r>
              <w:rPr>
                <w:rFonts w:asciiTheme="minorHAnsi" w:hAnsiTheme="minorHAnsi" w:cs="Arial"/>
                <w:sz w:val="22"/>
              </w:rPr>
              <w:t xml:space="preserve">Upcoming </w:t>
            </w:r>
            <w:r w:rsidR="009D6AF3" w:rsidRPr="0071535D">
              <w:rPr>
                <w:rFonts w:asciiTheme="minorHAnsi" w:hAnsiTheme="minorHAnsi" w:cs="Arial"/>
                <w:sz w:val="22"/>
              </w:rPr>
              <w:t>Grant Announcement Posted</w:t>
            </w:r>
            <w:r w:rsidR="000B6F87" w:rsidRPr="0071535D">
              <w:rPr>
                <w:rFonts w:asciiTheme="minorHAnsi" w:hAnsiTheme="minorHAnsi" w:cs="Arial"/>
                <w:sz w:val="22"/>
              </w:rPr>
              <w:t xml:space="preserve"> (posted on MassDEP website and COMMBUYS)</w:t>
            </w:r>
          </w:p>
        </w:tc>
        <w:tc>
          <w:tcPr>
            <w:tcW w:w="3240" w:type="dxa"/>
            <w:tcBorders>
              <w:top w:val="single" w:sz="6" w:space="0" w:color="auto"/>
              <w:bottom w:val="single" w:sz="6" w:space="0" w:color="auto"/>
            </w:tcBorders>
            <w:shd w:val="clear" w:color="auto" w:fill="auto"/>
            <w:vAlign w:val="center"/>
          </w:tcPr>
          <w:p w14:paraId="63409FC0" w14:textId="4F6838B6" w:rsidR="009D6AF3" w:rsidRPr="0071535D" w:rsidRDefault="000B6F87" w:rsidP="003F525F">
            <w:pPr>
              <w:rPr>
                <w:rFonts w:asciiTheme="minorHAnsi" w:hAnsiTheme="minorHAnsi" w:cs="Arial"/>
                <w:sz w:val="22"/>
              </w:rPr>
            </w:pPr>
            <w:r w:rsidRPr="0071535D">
              <w:rPr>
                <w:rFonts w:asciiTheme="minorHAnsi" w:hAnsiTheme="minorHAnsi" w:cs="Arial"/>
                <w:sz w:val="22"/>
              </w:rPr>
              <w:t>April 3, 2020</w:t>
            </w:r>
          </w:p>
        </w:tc>
      </w:tr>
      <w:tr w:rsidR="009D6AF3" w:rsidRPr="00DF776E" w14:paraId="506E7DF4" w14:textId="77777777" w:rsidTr="0071535D">
        <w:trPr>
          <w:trHeight w:val="435"/>
        </w:trPr>
        <w:tc>
          <w:tcPr>
            <w:tcW w:w="5580" w:type="dxa"/>
            <w:vAlign w:val="center"/>
          </w:tcPr>
          <w:p w14:paraId="6F433B40" w14:textId="40A26295" w:rsidR="009D6AF3" w:rsidRPr="0071535D" w:rsidRDefault="00095358" w:rsidP="003F525F">
            <w:pPr>
              <w:rPr>
                <w:rFonts w:asciiTheme="minorHAnsi" w:hAnsiTheme="minorHAnsi" w:cs="Arial"/>
                <w:sz w:val="22"/>
              </w:rPr>
            </w:pPr>
            <w:r w:rsidRPr="0071535D">
              <w:rPr>
                <w:rFonts w:asciiTheme="minorHAnsi" w:hAnsiTheme="minorHAnsi" w:cs="Arial"/>
                <w:sz w:val="22"/>
              </w:rPr>
              <w:t>Pre</w:t>
            </w:r>
            <w:r w:rsidR="00C3022D">
              <w:rPr>
                <w:rFonts w:asciiTheme="minorHAnsi" w:hAnsiTheme="minorHAnsi" w:cs="Arial"/>
                <w:sz w:val="22"/>
              </w:rPr>
              <w:t>-</w:t>
            </w:r>
            <w:r w:rsidRPr="0071535D">
              <w:rPr>
                <w:rFonts w:asciiTheme="minorHAnsi" w:hAnsiTheme="minorHAnsi" w:cs="Arial"/>
                <w:sz w:val="22"/>
              </w:rPr>
              <w:t>RFR Informational meeting</w:t>
            </w:r>
          </w:p>
        </w:tc>
        <w:tc>
          <w:tcPr>
            <w:tcW w:w="3240" w:type="dxa"/>
            <w:tcBorders>
              <w:top w:val="single" w:sz="6" w:space="0" w:color="auto"/>
              <w:bottom w:val="single" w:sz="6" w:space="0" w:color="auto"/>
            </w:tcBorders>
            <w:shd w:val="clear" w:color="auto" w:fill="auto"/>
            <w:vAlign w:val="center"/>
          </w:tcPr>
          <w:p w14:paraId="014508C7" w14:textId="068411B5" w:rsidR="009D6AF3" w:rsidRPr="0071535D" w:rsidRDefault="00040B48" w:rsidP="003F525F">
            <w:pPr>
              <w:rPr>
                <w:rFonts w:asciiTheme="minorHAnsi" w:hAnsiTheme="minorHAnsi" w:cs="Arial"/>
                <w:sz w:val="22"/>
              </w:rPr>
            </w:pPr>
            <w:r w:rsidRPr="0071535D">
              <w:rPr>
                <w:rFonts w:asciiTheme="minorHAnsi" w:hAnsiTheme="minorHAnsi" w:cs="Arial"/>
                <w:sz w:val="22"/>
              </w:rPr>
              <w:t xml:space="preserve">April 8, 2020 at </w:t>
            </w:r>
            <w:r w:rsidR="000B6F87" w:rsidRPr="0071535D">
              <w:rPr>
                <w:rFonts w:asciiTheme="minorHAnsi" w:hAnsiTheme="minorHAnsi" w:cs="Arial"/>
                <w:sz w:val="22"/>
              </w:rPr>
              <w:t>10:00 a.m.</w:t>
            </w:r>
          </w:p>
        </w:tc>
      </w:tr>
      <w:tr w:rsidR="00457B96" w:rsidRPr="00DF776E" w14:paraId="2D91C076" w14:textId="77777777" w:rsidTr="0071535D">
        <w:trPr>
          <w:trHeight w:val="435"/>
        </w:trPr>
        <w:tc>
          <w:tcPr>
            <w:tcW w:w="5580" w:type="dxa"/>
            <w:vAlign w:val="center"/>
          </w:tcPr>
          <w:p w14:paraId="39E2D44E" w14:textId="30ACD05C" w:rsidR="00457B96" w:rsidRPr="0071535D" w:rsidRDefault="00457B96" w:rsidP="003F525F">
            <w:pPr>
              <w:rPr>
                <w:rFonts w:asciiTheme="minorHAnsi" w:hAnsiTheme="minorHAnsi" w:cs="Arial"/>
                <w:sz w:val="22"/>
              </w:rPr>
            </w:pPr>
            <w:r w:rsidRPr="0071535D">
              <w:rPr>
                <w:rFonts w:asciiTheme="minorHAnsi" w:hAnsiTheme="minorHAnsi" w:cs="Arial"/>
                <w:sz w:val="22"/>
              </w:rPr>
              <w:t xml:space="preserve">RFR </w:t>
            </w:r>
            <w:r w:rsidR="000B6F87" w:rsidRPr="0071535D">
              <w:rPr>
                <w:rFonts w:asciiTheme="minorHAnsi" w:hAnsiTheme="minorHAnsi" w:cs="Arial"/>
                <w:sz w:val="22"/>
              </w:rPr>
              <w:t>Release Date (</w:t>
            </w:r>
            <w:r w:rsidRPr="0071535D">
              <w:rPr>
                <w:rFonts w:asciiTheme="minorHAnsi" w:hAnsiTheme="minorHAnsi" w:cs="Arial"/>
                <w:sz w:val="22"/>
              </w:rPr>
              <w:t>posted on MassDEP website</w:t>
            </w:r>
            <w:r w:rsidR="000B6F87" w:rsidRPr="0071535D">
              <w:rPr>
                <w:rFonts w:asciiTheme="minorHAnsi" w:hAnsiTheme="minorHAnsi" w:cs="Arial"/>
                <w:sz w:val="22"/>
              </w:rPr>
              <w:t xml:space="preserve"> and COMMBUYS)</w:t>
            </w:r>
          </w:p>
        </w:tc>
        <w:tc>
          <w:tcPr>
            <w:tcW w:w="3240" w:type="dxa"/>
            <w:tcBorders>
              <w:top w:val="single" w:sz="6" w:space="0" w:color="auto"/>
              <w:bottom w:val="single" w:sz="6" w:space="0" w:color="auto"/>
            </w:tcBorders>
            <w:shd w:val="clear" w:color="auto" w:fill="auto"/>
            <w:vAlign w:val="center"/>
          </w:tcPr>
          <w:p w14:paraId="4DF79165" w14:textId="51793A31" w:rsidR="00457B96" w:rsidRPr="0071535D" w:rsidRDefault="000B6F87" w:rsidP="003F525F">
            <w:pPr>
              <w:rPr>
                <w:rFonts w:asciiTheme="minorHAnsi" w:hAnsiTheme="minorHAnsi" w:cs="Arial"/>
                <w:sz w:val="22"/>
              </w:rPr>
            </w:pPr>
            <w:r w:rsidRPr="0071535D">
              <w:rPr>
                <w:rFonts w:asciiTheme="minorHAnsi" w:hAnsiTheme="minorHAnsi" w:cs="Arial"/>
                <w:sz w:val="22"/>
              </w:rPr>
              <w:t>April 24, 2020</w:t>
            </w:r>
          </w:p>
        </w:tc>
      </w:tr>
      <w:tr w:rsidR="009D6AF3" w:rsidRPr="00DF776E" w14:paraId="12C7A94E" w14:textId="77777777" w:rsidTr="0071535D">
        <w:trPr>
          <w:trHeight w:val="426"/>
        </w:trPr>
        <w:tc>
          <w:tcPr>
            <w:tcW w:w="5580" w:type="dxa"/>
            <w:vAlign w:val="center"/>
          </w:tcPr>
          <w:p w14:paraId="4B913081" w14:textId="3714B3B0" w:rsidR="009D6AF3" w:rsidRPr="0071535D" w:rsidRDefault="009D6AF3" w:rsidP="003F525F">
            <w:pPr>
              <w:rPr>
                <w:rFonts w:asciiTheme="minorHAnsi" w:hAnsiTheme="minorHAnsi" w:cs="Arial"/>
                <w:sz w:val="22"/>
              </w:rPr>
            </w:pPr>
            <w:r w:rsidRPr="0071535D">
              <w:rPr>
                <w:rFonts w:asciiTheme="minorHAnsi" w:hAnsiTheme="minorHAnsi" w:cs="Arial"/>
                <w:sz w:val="22"/>
              </w:rPr>
              <w:t>Deadline for submission of written questions</w:t>
            </w:r>
          </w:p>
        </w:tc>
        <w:tc>
          <w:tcPr>
            <w:tcW w:w="3240" w:type="dxa"/>
            <w:tcBorders>
              <w:top w:val="single" w:sz="6" w:space="0" w:color="auto"/>
              <w:bottom w:val="single" w:sz="6" w:space="0" w:color="auto"/>
            </w:tcBorders>
            <w:shd w:val="clear" w:color="auto" w:fill="auto"/>
            <w:vAlign w:val="center"/>
          </w:tcPr>
          <w:p w14:paraId="1BFEA333" w14:textId="2F469D46" w:rsidR="009D6AF3" w:rsidRPr="0071535D" w:rsidRDefault="00040B48" w:rsidP="003F525F">
            <w:pPr>
              <w:rPr>
                <w:rFonts w:asciiTheme="minorHAnsi" w:hAnsiTheme="minorHAnsi" w:cs="Arial"/>
                <w:sz w:val="22"/>
              </w:rPr>
            </w:pPr>
            <w:r w:rsidRPr="0071535D">
              <w:rPr>
                <w:rFonts w:asciiTheme="minorHAnsi" w:hAnsiTheme="minorHAnsi" w:cs="Arial"/>
                <w:sz w:val="22"/>
              </w:rPr>
              <w:t xml:space="preserve">May 1, 2020 at </w:t>
            </w:r>
            <w:r w:rsidR="00457B96" w:rsidRPr="0071535D">
              <w:rPr>
                <w:rFonts w:asciiTheme="minorHAnsi" w:hAnsiTheme="minorHAnsi" w:cs="Arial"/>
                <w:sz w:val="22"/>
              </w:rPr>
              <w:t>5</w:t>
            </w:r>
            <w:r w:rsidRPr="0071535D">
              <w:rPr>
                <w:rFonts w:asciiTheme="minorHAnsi" w:hAnsiTheme="minorHAnsi" w:cs="Arial"/>
                <w:sz w:val="22"/>
              </w:rPr>
              <w:t>:00 p.m.</w:t>
            </w:r>
          </w:p>
        </w:tc>
      </w:tr>
      <w:tr w:rsidR="009D6AF3" w:rsidRPr="00DF776E" w14:paraId="0B40C5CB" w14:textId="77777777" w:rsidTr="00366678">
        <w:trPr>
          <w:trHeight w:val="426"/>
        </w:trPr>
        <w:tc>
          <w:tcPr>
            <w:tcW w:w="5580" w:type="dxa"/>
            <w:tcBorders>
              <w:bottom w:val="single" w:sz="6" w:space="0" w:color="auto"/>
            </w:tcBorders>
            <w:vAlign w:val="center"/>
          </w:tcPr>
          <w:p w14:paraId="10B6DDA5" w14:textId="14EF975D" w:rsidR="009D6AF3" w:rsidRPr="0071535D" w:rsidRDefault="00611DAD" w:rsidP="003F525F">
            <w:pPr>
              <w:rPr>
                <w:rFonts w:asciiTheme="minorHAnsi" w:hAnsiTheme="minorHAnsi" w:cs="Arial"/>
                <w:sz w:val="22"/>
              </w:rPr>
            </w:pPr>
            <w:r w:rsidRPr="0071535D">
              <w:rPr>
                <w:rFonts w:asciiTheme="minorHAnsi" w:hAnsiTheme="minorHAnsi" w:cs="Arial"/>
                <w:sz w:val="22"/>
              </w:rPr>
              <w:t>A</w:t>
            </w:r>
            <w:r w:rsidR="009D6AF3" w:rsidRPr="0071535D">
              <w:rPr>
                <w:rFonts w:asciiTheme="minorHAnsi" w:hAnsiTheme="minorHAnsi" w:cs="Arial"/>
                <w:sz w:val="22"/>
              </w:rPr>
              <w:t xml:space="preserve">nswers </w:t>
            </w:r>
            <w:r w:rsidR="00C3022D">
              <w:rPr>
                <w:rFonts w:asciiTheme="minorHAnsi" w:hAnsiTheme="minorHAnsi" w:cs="Arial"/>
                <w:sz w:val="22"/>
              </w:rPr>
              <w:t xml:space="preserve">to Questions </w:t>
            </w:r>
            <w:r w:rsidR="009D6AF3" w:rsidRPr="0071535D">
              <w:rPr>
                <w:rFonts w:asciiTheme="minorHAnsi" w:hAnsiTheme="minorHAnsi" w:cs="Arial"/>
                <w:sz w:val="22"/>
              </w:rPr>
              <w:t>posted on MassDEP website</w:t>
            </w:r>
          </w:p>
        </w:tc>
        <w:tc>
          <w:tcPr>
            <w:tcW w:w="3240" w:type="dxa"/>
            <w:tcBorders>
              <w:top w:val="single" w:sz="6" w:space="0" w:color="auto"/>
              <w:bottom w:val="single" w:sz="6" w:space="0" w:color="auto"/>
            </w:tcBorders>
            <w:shd w:val="clear" w:color="auto" w:fill="auto"/>
            <w:vAlign w:val="center"/>
          </w:tcPr>
          <w:p w14:paraId="5261C148" w14:textId="4C6E98E5" w:rsidR="009D6AF3" w:rsidRPr="0071535D" w:rsidRDefault="00040B48" w:rsidP="003F525F">
            <w:pPr>
              <w:rPr>
                <w:rFonts w:asciiTheme="minorHAnsi" w:hAnsiTheme="minorHAnsi" w:cs="Arial"/>
                <w:sz w:val="22"/>
              </w:rPr>
            </w:pPr>
            <w:r w:rsidRPr="0071535D">
              <w:rPr>
                <w:rFonts w:asciiTheme="minorHAnsi" w:hAnsiTheme="minorHAnsi" w:cs="Arial"/>
                <w:sz w:val="22"/>
              </w:rPr>
              <w:t>May</w:t>
            </w:r>
            <w:r w:rsidR="00AA1813" w:rsidRPr="0071535D">
              <w:rPr>
                <w:rFonts w:asciiTheme="minorHAnsi" w:hAnsiTheme="minorHAnsi" w:cs="Arial"/>
                <w:sz w:val="22"/>
              </w:rPr>
              <w:t xml:space="preserve"> </w:t>
            </w:r>
            <w:r w:rsidR="002D454F" w:rsidRPr="0071535D">
              <w:rPr>
                <w:rFonts w:asciiTheme="minorHAnsi" w:hAnsiTheme="minorHAnsi" w:cs="Arial"/>
                <w:sz w:val="22"/>
              </w:rPr>
              <w:t>8</w:t>
            </w:r>
            <w:r w:rsidR="0095292B" w:rsidRPr="0071535D">
              <w:rPr>
                <w:rFonts w:asciiTheme="minorHAnsi" w:hAnsiTheme="minorHAnsi" w:cs="Arial"/>
                <w:sz w:val="22"/>
              </w:rPr>
              <w:t>,</w:t>
            </w:r>
            <w:r w:rsidR="00073CB6" w:rsidRPr="0071535D">
              <w:rPr>
                <w:rFonts w:asciiTheme="minorHAnsi" w:hAnsiTheme="minorHAnsi" w:cs="Arial"/>
                <w:sz w:val="22"/>
              </w:rPr>
              <w:t xml:space="preserve"> </w:t>
            </w:r>
            <w:r w:rsidR="00607641" w:rsidRPr="0071535D">
              <w:rPr>
                <w:rFonts w:asciiTheme="minorHAnsi" w:hAnsiTheme="minorHAnsi" w:cs="Arial"/>
                <w:sz w:val="22"/>
              </w:rPr>
              <w:t>20</w:t>
            </w:r>
            <w:r w:rsidR="00765C60" w:rsidRPr="0071535D">
              <w:rPr>
                <w:rFonts w:asciiTheme="minorHAnsi" w:hAnsiTheme="minorHAnsi" w:cs="Arial"/>
                <w:sz w:val="22"/>
              </w:rPr>
              <w:t>20</w:t>
            </w:r>
          </w:p>
        </w:tc>
      </w:tr>
      <w:tr w:rsidR="009D6AF3" w:rsidRPr="00DF776E" w14:paraId="7E79458E" w14:textId="77777777" w:rsidTr="00366678">
        <w:trPr>
          <w:trHeight w:val="525"/>
        </w:trPr>
        <w:tc>
          <w:tcPr>
            <w:tcW w:w="5580" w:type="dxa"/>
            <w:tcBorders>
              <w:top w:val="single" w:sz="6" w:space="0" w:color="auto"/>
              <w:bottom w:val="double" w:sz="4" w:space="0" w:color="auto"/>
            </w:tcBorders>
            <w:vAlign w:val="center"/>
          </w:tcPr>
          <w:p w14:paraId="4EF0C008" w14:textId="77777777" w:rsidR="009D6AF3" w:rsidRPr="0071535D" w:rsidRDefault="009D6AF3" w:rsidP="003F525F">
            <w:pPr>
              <w:rPr>
                <w:rFonts w:asciiTheme="minorHAnsi" w:hAnsiTheme="minorHAnsi" w:cs="Arial"/>
                <w:sz w:val="22"/>
              </w:rPr>
            </w:pPr>
            <w:r w:rsidRPr="0071535D">
              <w:rPr>
                <w:rFonts w:asciiTheme="minorHAnsi" w:hAnsiTheme="minorHAnsi" w:cs="Arial"/>
                <w:sz w:val="22"/>
              </w:rPr>
              <w:t xml:space="preserve">Grant Application due date </w:t>
            </w:r>
          </w:p>
        </w:tc>
        <w:tc>
          <w:tcPr>
            <w:tcW w:w="3240" w:type="dxa"/>
            <w:tcBorders>
              <w:top w:val="single" w:sz="6" w:space="0" w:color="auto"/>
              <w:bottom w:val="double" w:sz="4" w:space="0" w:color="auto"/>
            </w:tcBorders>
            <w:shd w:val="clear" w:color="auto" w:fill="auto"/>
            <w:vAlign w:val="center"/>
          </w:tcPr>
          <w:p w14:paraId="0503D118" w14:textId="745606B7" w:rsidR="00AC0859" w:rsidRPr="00366678" w:rsidRDefault="00040B48" w:rsidP="003F525F">
            <w:pPr>
              <w:rPr>
                <w:rFonts w:asciiTheme="minorHAnsi" w:hAnsiTheme="minorHAnsi" w:cs="Arial"/>
                <w:b/>
                <w:sz w:val="22"/>
              </w:rPr>
            </w:pPr>
            <w:r w:rsidRPr="00366678">
              <w:rPr>
                <w:rFonts w:asciiTheme="minorHAnsi" w:hAnsiTheme="minorHAnsi" w:cs="Arial"/>
                <w:b/>
                <w:sz w:val="22"/>
              </w:rPr>
              <w:t>June 26</w:t>
            </w:r>
            <w:r w:rsidR="00AA1813" w:rsidRPr="00366678">
              <w:rPr>
                <w:rFonts w:asciiTheme="minorHAnsi" w:hAnsiTheme="minorHAnsi" w:cs="Arial"/>
                <w:b/>
                <w:sz w:val="22"/>
              </w:rPr>
              <w:t>,</w:t>
            </w:r>
            <w:r w:rsidR="00AC0859" w:rsidRPr="00366678">
              <w:rPr>
                <w:rFonts w:asciiTheme="minorHAnsi" w:hAnsiTheme="minorHAnsi" w:cs="Arial"/>
                <w:b/>
                <w:sz w:val="22"/>
              </w:rPr>
              <w:t xml:space="preserve"> </w:t>
            </w:r>
            <w:r w:rsidR="00607641" w:rsidRPr="00366678">
              <w:rPr>
                <w:rFonts w:asciiTheme="minorHAnsi" w:hAnsiTheme="minorHAnsi" w:cs="Arial"/>
                <w:b/>
                <w:sz w:val="22"/>
              </w:rPr>
              <w:t>20</w:t>
            </w:r>
            <w:r w:rsidR="00765C60" w:rsidRPr="00366678">
              <w:rPr>
                <w:rFonts w:asciiTheme="minorHAnsi" w:hAnsiTheme="minorHAnsi" w:cs="Arial"/>
                <w:b/>
                <w:sz w:val="22"/>
              </w:rPr>
              <w:t>20</w:t>
            </w:r>
            <w:r w:rsidR="00AA1813" w:rsidRPr="00366678">
              <w:rPr>
                <w:rFonts w:asciiTheme="minorHAnsi" w:hAnsiTheme="minorHAnsi" w:cs="Arial"/>
                <w:b/>
                <w:sz w:val="22"/>
              </w:rPr>
              <w:t xml:space="preserve"> </w:t>
            </w:r>
            <w:r w:rsidR="00765C60" w:rsidRPr="00366678">
              <w:rPr>
                <w:rFonts w:asciiTheme="minorHAnsi" w:hAnsiTheme="minorHAnsi" w:cs="Arial"/>
                <w:b/>
                <w:sz w:val="22"/>
              </w:rPr>
              <w:t>12</w:t>
            </w:r>
            <w:r w:rsidRPr="00366678">
              <w:rPr>
                <w:rFonts w:asciiTheme="minorHAnsi" w:hAnsiTheme="minorHAnsi" w:cs="Arial"/>
                <w:b/>
                <w:sz w:val="22"/>
              </w:rPr>
              <w:t>:00 p.m. (noon)</w:t>
            </w:r>
          </w:p>
        </w:tc>
      </w:tr>
      <w:tr w:rsidR="009D6AF3" w:rsidRPr="00DF776E" w14:paraId="1FA2FAE8" w14:textId="77777777" w:rsidTr="00366678">
        <w:trPr>
          <w:trHeight w:val="420"/>
        </w:trPr>
        <w:tc>
          <w:tcPr>
            <w:tcW w:w="5580" w:type="dxa"/>
            <w:tcBorders>
              <w:top w:val="double" w:sz="4" w:space="0" w:color="auto"/>
            </w:tcBorders>
            <w:vAlign w:val="center"/>
          </w:tcPr>
          <w:p w14:paraId="0D98FCCB" w14:textId="77777777" w:rsidR="009D6AF3" w:rsidRDefault="009D6AF3" w:rsidP="003F525F">
            <w:pPr>
              <w:rPr>
                <w:rFonts w:asciiTheme="minorHAnsi" w:hAnsiTheme="minorHAnsi" w:cs="Arial"/>
                <w:sz w:val="22"/>
              </w:rPr>
            </w:pPr>
            <w:r w:rsidRPr="0071535D">
              <w:rPr>
                <w:rFonts w:asciiTheme="minorHAnsi" w:hAnsiTheme="minorHAnsi" w:cs="Arial"/>
                <w:sz w:val="22"/>
              </w:rPr>
              <w:lastRenderedPageBreak/>
              <w:t xml:space="preserve">Announcement of </w:t>
            </w:r>
            <w:r w:rsidR="00040B48" w:rsidRPr="0071535D">
              <w:rPr>
                <w:rFonts w:asciiTheme="minorHAnsi" w:hAnsiTheme="minorHAnsi" w:cs="Arial"/>
                <w:sz w:val="22"/>
              </w:rPr>
              <w:t xml:space="preserve">RFR </w:t>
            </w:r>
            <w:r w:rsidR="00C3022D">
              <w:rPr>
                <w:rFonts w:asciiTheme="minorHAnsi" w:hAnsiTheme="minorHAnsi" w:cs="Arial"/>
                <w:sz w:val="22"/>
              </w:rPr>
              <w:t xml:space="preserve">Grant </w:t>
            </w:r>
            <w:r w:rsidR="00040B48" w:rsidRPr="0071535D">
              <w:rPr>
                <w:rFonts w:asciiTheme="minorHAnsi" w:hAnsiTheme="minorHAnsi" w:cs="Arial"/>
                <w:sz w:val="22"/>
              </w:rPr>
              <w:t xml:space="preserve">selection </w:t>
            </w:r>
            <w:r w:rsidR="00C3022D">
              <w:rPr>
                <w:rFonts w:asciiTheme="minorHAnsi" w:hAnsiTheme="minorHAnsi" w:cs="Arial"/>
                <w:sz w:val="22"/>
              </w:rPr>
              <w:t>results</w:t>
            </w:r>
            <w:r w:rsidR="00C326C0">
              <w:rPr>
                <w:rFonts w:asciiTheme="minorHAnsi" w:hAnsiTheme="minorHAnsi" w:cs="Arial"/>
                <w:sz w:val="22"/>
              </w:rPr>
              <w:t xml:space="preserve"> (estimated)</w:t>
            </w:r>
          </w:p>
          <w:p w14:paraId="0D6E4F80" w14:textId="4A83F3B4" w:rsidR="00C3022D" w:rsidRPr="0071535D" w:rsidRDefault="00C3022D" w:rsidP="003F525F">
            <w:pPr>
              <w:rPr>
                <w:rFonts w:asciiTheme="minorHAnsi" w:hAnsiTheme="minorHAnsi" w:cs="Arial"/>
                <w:sz w:val="22"/>
              </w:rPr>
            </w:pPr>
            <w:r>
              <w:rPr>
                <w:rFonts w:asciiTheme="minorHAnsi" w:hAnsiTheme="minorHAnsi" w:cs="Arial"/>
                <w:sz w:val="22"/>
              </w:rPr>
              <w:t>(posted on MassDEP website and COMMBUYS)</w:t>
            </w:r>
          </w:p>
        </w:tc>
        <w:tc>
          <w:tcPr>
            <w:tcW w:w="3240" w:type="dxa"/>
            <w:tcBorders>
              <w:top w:val="double" w:sz="4" w:space="0" w:color="auto"/>
              <w:bottom w:val="single" w:sz="6" w:space="0" w:color="auto"/>
            </w:tcBorders>
            <w:shd w:val="clear" w:color="auto" w:fill="auto"/>
            <w:vAlign w:val="center"/>
          </w:tcPr>
          <w:p w14:paraId="5BEC9F2A" w14:textId="48FA29CF" w:rsidR="009D6AF3" w:rsidRPr="0071535D" w:rsidRDefault="00040B48" w:rsidP="003F525F">
            <w:pPr>
              <w:rPr>
                <w:rFonts w:asciiTheme="minorHAnsi" w:hAnsiTheme="minorHAnsi" w:cs="Arial"/>
                <w:sz w:val="22"/>
              </w:rPr>
            </w:pPr>
            <w:r w:rsidRPr="0071535D">
              <w:rPr>
                <w:rFonts w:asciiTheme="minorHAnsi" w:hAnsiTheme="minorHAnsi" w:cs="Arial"/>
                <w:sz w:val="22"/>
              </w:rPr>
              <w:t xml:space="preserve">October </w:t>
            </w:r>
            <w:r w:rsidR="00607641" w:rsidRPr="0071535D">
              <w:rPr>
                <w:rFonts w:asciiTheme="minorHAnsi" w:hAnsiTheme="minorHAnsi" w:cs="Arial"/>
                <w:sz w:val="22"/>
              </w:rPr>
              <w:t>2</w:t>
            </w:r>
            <w:r w:rsidR="00765C60" w:rsidRPr="0071535D">
              <w:rPr>
                <w:rFonts w:asciiTheme="minorHAnsi" w:hAnsiTheme="minorHAnsi" w:cs="Arial"/>
                <w:sz w:val="22"/>
              </w:rPr>
              <w:t>020</w:t>
            </w:r>
          </w:p>
        </w:tc>
      </w:tr>
      <w:tr w:rsidR="009D6AF3" w:rsidRPr="00DF776E" w14:paraId="6E1CEEFB" w14:textId="77777777" w:rsidTr="00366678">
        <w:trPr>
          <w:trHeight w:val="345"/>
        </w:trPr>
        <w:tc>
          <w:tcPr>
            <w:tcW w:w="5580" w:type="dxa"/>
            <w:vAlign w:val="center"/>
          </w:tcPr>
          <w:p w14:paraId="4A80584B" w14:textId="77777777" w:rsidR="009D6AF3" w:rsidRPr="0071535D" w:rsidRDefault="009D6AF3" w:rsidP="003F525F">
            <w:pPr>
              <w:rPr>
                <w:rFonts w:asciiTheme="minorHAnsi" w:hAnsiTheme="minorHAnsi" w:cs="Arial"/>
                <w:sz w:val="22"/>
              </w:rPr>
            </w:pPr>
            <w:r w:rsidRPr="0071535D">
              <w:rPr>
                <w:rFonts w:asciiTheme="minorHAnsi" w:hAnsiTheme="minorHAnsi" w:cs="Arial"/>
                <w:sz w:val="22"/>
              </w:rPr>
              <w:t>Contract Start Date</w:t>
            </w:r>
          </w:p>
        </w:tc>
        <w:tc>
          <w:tcPr>
            <w:tcW w:w="3240" w:type="dxa"/>
            <w:tcBorders>
              <w:top w:val="single" w:sz="6" w:space="0" w:color="auto"/>
              <w:bottom w:val="single" w:sz="6" w:space="0" w:color="auto"/>
            </w:tcBorders>
            <w:shd w:val="clear" w:color="auto" w:fill="auto"/>
            <w:vAlign w:val="center"/>
          </w:tcPr>
          <w:p w14:paraId="38C8100F" w14:textId="1C089C92" w:rsidR="009D6AF3" w:rsidRPr="0071535D" w:rsidRDefault="00040B48" w:rsidP="003F525F">
            <w:pPr>
              <w:rPr>
                <w:rFonts w:asciiTheme="minorHAnsi" w:hAnsiTheme="minorHAnsi" w:cs="Arial"/>
                <w:sz w:val="22"/>
              </w:rPr>
            </w:pPr>
            <w:r w:rsidRPr="0071535D">
              <w:rPr>
                <w:rFonts w:asciiTheme="minorHAnsi" w:hAnsiTheme="minorHAnsi" w:cs="Arial"/>
                <w:sz w:val="22"/>
              </w:rPr>
              <w:t>Winter</w:t>
            </w:r>
            <w:r w:rsidR="00AC0859" w:rsidRPr="0071535D">
              <w:rPr>
                <w:rFonts w:asciiTheme="minorHAnsi" w:hAnsiTheme="minorHAnsi" w:cs="Arial"/>
                <w:sz w:val="22"/>
              </w:rPr>
              <w:t xml:space="preserve"> </w:t>
            </w:r>
            <w:r w:rsidR="00607641" w:rsidRPr="0071535D">
              <w:rPr>
                <w:rFonts w:asciiTheme="minorHAnsi" w:hAnsiTheme="minorHAnsi" w:cs="Arial"/>
                <w:sz w:val="22"/>
              </w:rPr>
              <w:t>20</w:t>
            </w:r>
            <w:r w:rsidR="00765C60" w:rsidRPr="0071535D">
              <w:rPr>
                <w:rFonts w:asciiTheme="minorHAnsi" w:hAnsiTheme="minorHAnsi" w:cs="Arial"/>
                <w:sz w:val="22"/>
              </w:rPr>
              <w:t>20</w:t>
            </w:r>
          </w:p>
        </w:tc>
      </w:tr>
    </w:tbl>
    <w:p w14:paraId="1D66FA1A" w14:textId="77777777" w:rsidR="00F229FD" w:rsidRDefault="00F229FD" w:rsidP="003F525F">
      <w:pPr>
        <w:jc w:val="both"/>
        <w:rPr>
          <w:rFonts w:ascii="Calibri" w:hAnsi="Calibri" w:cs="Calibri"/>
          <w:sz w:val="22"/>
          <w:szCs w:val="22"/>
        </w:rPr>
      </w:pPr>
    </w:p>
    <w:p w14:paraId="7D1708F6" w14:textId="156D4E71" w:rsidR="00040B48" w:rsidRPr="008719BA" w:rsidRDefault="00040B48" w:rsidP="003F525F">
      <w:pPr>
        <w:jc w:val="both"/>
        <w:rPr>
          <w:rFonts w:ascii="Calibri" w:hAnsi="Calibri" w:cs="Calibri"/>
          <w:i/>
          <w:spacing w:val="-2"/>
          <w:sz w:val="22"/>
          <w:szCs w:val="22"/>
        </w:rPr>
      </w:pPr>
      <w:r w:rsidRPr="009E6C9D">
        <w:rPr>
          <w:rFonts w:ascii="Calibri" w:hAnsi="Calibri" w:cs="Calibri"/>
          <w:i/>
          <w:iCs/>
          <w:sz w:val="22"/>
          <w:szCs w:val="22"/>
        </w:rPr>
        <w:t>Applicants</w:t>
      </w:r>
      <w:r w:rsidRPr="008719BA">
        <w:rPr>
          <w:rFonts w:ascii="Calibri" w:hAnsi="Calibri" w:cs="Calibri"/>
          <w:i/>
          <w:spacing w:val="-2"/>
          <w:sz w:val="22"/>
          <w:szCs w:val="22"/>
        </w:rPr>
        <w:t xml:space="preserve"> will be notified on or about </w:t>
      </w:r>
      <w:r>
        <w:rPr>
          <w:rFonts w:ascii="Calibri" w:hAnsi="Calibri" w:cs="Calibri"/>
          <w:i/>
          <w:spacing w:val="-2"/>
          <w:sz w:val="22"/>
          <w:szCs w:val="22"/>
        </w:rPr>
        <w:t>October</w:t>
      </w:r>
      <w:r w:rsidRPr="008719BA">
        <w:rPr>
          <w:rFonts w:ascii="Calibri" w:hAnsi="Calibri" w:cs="Calibri"/>
          <w:i/>
          <w:spacing w:val="-2"/>
          <w:sz w:val="22"/>
          <w:szCs w:val="22"/>
        </w:rPr>
        <w:t xml:space="preserve"> 20</w:t>
      </w:r>
      <w:r>
        <w:rPr>
          <w:rFonts w:ascii="Calibri" w:hAnsi="Calibri" w:cs="Calibri"/>
          <w:i/>
          <w:spacing w:val="-2"/>
          <w:sz w:val="22"/>
          <w:szCs w:val="22"/>
        </w:rPr>
        <w:t>20</w:t>
      </w:r>
      <w:r w:rsidRPr="008719BA">
        <w:rPr>
          <w:rFonts w:ascii="Calibri" w:hAnsi="Calibri" w:cs="Calibri"/>
          <w:i/>
          <w:spacing w:val="-2"/>
          <w:sz w:val="22"/>
          <w:szCs w:val="22"/>
        </w:rPr>
        <w:t xml:space="preserve"> as to the results of the Department’s project review and selection process. The Department recommends selected projects to the EPA for funding approval. After the EPA has approved the project recommendations, the Department will enter into contract negotiations with the selected applicants. The Department reserves the right to fund a portion of a project, revise the project scope, and/or add or delete tasks to any project proposal that is recommended to the EPA. Applicants will have the option of rejecting the </w:t>
      </w:r>
      <w:r w:rsidR="00210030">
        <w:rPr>
          <w:rFonts w:ascii="Calibri" w:hAnsi="Calibri" w:cs="Calibri"/>
          <w:i/>
          <w:spacing w:val="-2"/>
          <w:sz w:val="22"/>
          <w:szCs w:val="22"/>
        </w:rPr>
        <w:t>604</w:t>
      </w:r>
      <w:r w:rsidR="00FA22A6">
        <w:rPr>
          <w:rFonts w:ascii="Calibri" w:hAnsi="Calibri" w:cs="Calibri"/>
          <w:i/>
          <w:spacing w:val="-2"/>
          <w:sz w:val="22"/>
          <w:szCs w:val="22"/>
        </w:rPr>
        <w:t>(</w:t>
      </w:r>
      <w:r w:rsidR="00210030">
        <w:rPr>
          <w:rFonts w:ascii="Calibri" w:hAnsi="Calibri" w:cs="Calibri"/>
          <w:i/>
          <w:spacing w:val="-2"/>
          <w:sz w:val="22"/>
          <w:szCs w:val="22"/>
        </w:rPr>
        <w:t>b</w:t>
      </w:r>
      <w:r w:rsidR="00FA22A6">
        <w:rPr>
          <w:rFonts w:ascii="Calibri" w:hAnsi="Calibri" w:cs="Calibri"/>
          <w:i/>
          <w:spacing w:val="-2"/>
          <w:sz w:val="22"/>
          <w:szCs w:val="22"/>
        </w:rPr>
        <w:t>)</w:t>
      </w:r>
      <w:r w:rsidRPr="008719BA">
        <w:rPr>
          <w:rFonts w:ascii="Calibri" w:hAnsi="Calibri" w:cs="Calibri"/>
          <w:i/>
          <w:spacing w:val="-2"/>
          <w:sz w:val="22"/>
          <w:szCs w:val="22"/>
        </w:rPr>
        <w:t xml:space="preserve"> award if a project, as revised, does not meet their capacity or the goals of their organization.</w:t>
      </w:r>
    </w:p>
    <w:p w14:paraId="5FCAAB35" w14:textId="77777777" w:rsidR="00040B48" w:rsidRDefault="00040B48" w:rsidP="00582FBB">
      <w:pPr>
        <w:pStyle w:val="Heading2"/>
      </w:pPr>
    </w:p>
    <w:p w14:paraId="4DAB2932" w14:textId="77777777" w:rsidR="009D6AF3" w:rsidRPr="000B6F87" w:rsidRDefault="009D6AF3" w:rsidP="00582FBB">
      <w:pPr>
        <w:pStyle w:val="Heading2"/>
      </w:pPr>
      <w:bookmarkStart w:id="5" w:name="_Toc449097231"/>
      <w:r w:rsidRPr="000B6F87">
        <w:t>D. Grant Contact Information</w:t>
      </w:r>
      <w:bookmarkEnd w:id="5"/>
    </w:p>
    <w:p w14:paraId="2D0EAAF3" w14:textId="77777777" w:rsidR="00E24DA5" w:rsidRPr="00FE26A5" w:rsidRDefault="00E24DA5" w:rsidP="003F525F">
      <w:pPr>
        <w:rPr>
          <w:rFonts w:ascii="Calibri" w:hAnsi="Calibri" w:cs="Calibri"/>
          <w:sz w:val="22"/>
          <w:szCs w:val="22"/>
        </w:rPr>
      </w:pPr>
      <w:r w:rsidRPr="00FE26A5">
        <w:rPr>
          <w:rFonts w:ascii="Calibri" w:hAnsi="Calibri" w:cs="Calibri"/>
          <w:sz w:val="22"/>
          <w:szCs w:val="22"/>
        </w:rPr>
        <w:t>Meghan Selby</w:t>
      </w:r>
    </w:p>
    <w:p w14:paraId="333B50E5" w14:textId="60D97775" w:rsidR="00F05E6F" w:rsidRPr="00FE26A5" w:rsidRDefault="00F05E6F" w:rsidP="003F525F">
      <w:pPr>
        <w:rPr>
          <w:rFonts w:ascii="Calibri" w:hAnsi="Calibri" w:cs="Calibri"/>
          <w:sz w:val="22"/>
          <w:szCs w:val="22"/>
        </w:rPr>
      </w:pPr>
      <w:r w:rsidRPr="00FE26A5">
        <w:rPr>
          <w:rFonts w:ascii="Calibri" w:hAnsi="Calibri" w:cs="Calibri"/>
          <w:sz w:val="22"/>
          <w:szCs w:val="22"/>
        </w:rPr>
        <w:t>604</w:t>
      </w:r>
      <w:r w:rsidR="00FA22A6">
        <w:rPr>
          <w:rFonts w:ascii="Calibri" w:hAnsi="Calibri" w:cs="Calibri"/>
          <w:sz w:val="22"/>
          <w:szCs w:val="22"/>
        </w:rPr>
        <w:t>(</w:t>
      </w:r>
      <w:r w:rsidRPr="00FE26A5">
        <w:rPr>
          <w:rFonts w:ascii="Calibri" w:hAnsi="Calibri" w:cs="Calibri"/>
          <w:sz w:val="22"/>
          <w:szCs w:val="22"/>
        </w:rPr>
        <w:t>b</w:t>
      </w:r>
      <w:r w:rsidR="00FA22A6">
        <w:rPr>
          <w:rFonts w:ascii="Calibri" w:hAnsi="Calibri" w:cs="Calibri"/>
          <w:sz w:val="22"/>
          <w:szCs w:val="22"/>
        </w:rPr>
        <w:t>)</w:t>
      </w:r>
      <w:r w:rsidRPr="00FE26A5">
        <w:rPr>
          <w:rFonts w:ascii="Calibri" w:hAnsi="Calibri" w:cs="Calibri"/>
          <w:sz w:val="22"/>
          <w:szCs w:val="22"/>
        </w:rPr>
        <w:t xml:space="preserve"> Program </w:t>
      </w:r>
      <w:r w:rsidR="0087128C">
        <w:rPr>
          <w:rFonts w:ascii="Calibri" w:hAnsi="Calibri" w:cs="Calibri"/>
          <w:sz w:val="22"/>
          <w:szCs w:val="22"/>
        </w:rPr>
        <w:t>Manager</w:t>
      </w:r>
    </w:p>
    <w:p w14:paraId="26C10272" w14:textId="5263E740" w:rsidR="00E24DA5" w:rsidRPr="00FE26A5" w:rsidRDefault="005E3F29" w:rsidP="003F525F">
      <w:pPr>
        <w:rPr>
          <w:rFonts w:ascii="Calibri" w:hAnsi="Calibri" w:cs="Calibri"/>
          <w:sz w:val="22"/>
          <w:szCs w:val="22"/>
        </w:rPr>
      </w:pPr>
      <w:r w:rsidRPr="00FE26A5">
        <w:rPr>
          <w:rFonts w:ascii="Calibri" w:hAnsi="Calibri" w:cs="Calibri"/>
          <w:sz w:val="22"/>
          <w:szCs w:val="22"/>
        </w:rPr>
        <w:t>Mass</w:t>
      </w:r>
      <w:r w:rsidR="00F05E6F" w:rsidRPr="00FE26A5">
        <w:rPr>
          <w:rFonts w:ascii="Calibri" w:hAnsi="Calibri" w:cs="Calibri"/>
          <w:sz w:val="22"/>
          <w:szCs w:val="22"/>
        </w:rPr>
        <w:t xml:space="preserve">achusetts </w:t>
      </w:r>
      <w:r w:rsidRPr="00FE26A5">
        <w:rPr>
          <w:rFonts w:ascii="Calibri" w:hAnsi="Calibri" w:cs="Calibri"/>
          <w:sz w:val="22"/>
          <w:szCs w:val="22"/>
        </w:rPr>
        <w:t>D</w:t>
      </w:r>
      <w:r w:rsidR="00F05E6F" w:rsidRPr="00FE26A5">
        <w:rPr>
          <w:rFonts w:ascii="Calibri" w:hAnsi="Calibri" w:cs="Calibri"/>
          <w:sz w:val="22"/>
          <w:szCs w:val="22"/>
        </w:rPr>
        <w:t xml:space="preserve">epartment of Environmental </w:t>
      </w:r>
      <w:r w:rsidRPr="00FE26A5">
        <w:rPr>
          <w:rFonts w:ascii="Calibri" w:hAnsi="Calibri" w:cs="Calibri"/>
          <w:sz w:val="22"/>
          <w:szCs w:val="22"/>
        </w:rPr>
        <w:t>P</w:t>
      </w:r>
      <w:r w:rsidR="00F05E6F" w:rsidRPr="00FE26A5">
        <w:rPr>
          <w:rFonts w:ascii="Calibri" w:hAnsi="Calibri" w:cs="Calibri"/>
          <w:sz w:val="22"/>
          <w:szCs w:val="22"/>
        </w:rPr>
        <w:t>rotection</w:t>
      </w:r>
    </w:p>
    <w:p w14:paraId="5587A4E8" w14:textId="1265EB1E" w:rsidR="00E24DA5" w:rsidRPr="00FE26A5" w:rsidRDefault="00F05E6F" w:rsidP="003F525F">
      <w:pPr>
        <w:rPr>
          <w:rFonts w:ascii="Calibri" w:hAnsi="Calibri" w:cs="Calibri"/>
          <w:sz w:val="22"/>
          <w:szCs w:val="22"/>
        </w:rPr>
      </w:pPr>
      <w:r w:rsidRPr="00FE26A5">
        <w:rPr>
          <w:rFonts w:ascii="Calibri" w:hAnsi="Calibri" w:cs="Calibri"/>
          <w:sz w:val="22"/>
          <w:szCs w:val="22"/>
        </w:rPr>
        <w:t>Bureau of Water Resources</w:t>
      </w:r>
    </w:p>
    <w:p w14:paraId="4FCE3BC9" w14:textId="77777777" w:rsidR="00E24DA5" w:rsidRPr="00FE26A5" w:rsidRDefault="00E24DA5" w:rsidP="003F525F">
      <w:pPr>
        <w:rPr>
          <w:rFonts w:ascii="Calibri" w:hAnsi="Calibri" w:cs="Calibri"/>
          <w:sz w:val="22"/>
          <w:szCs w:val="22"/>
        </w:rPr>
      </w:pPr>
      <w:r w:rsidRPr="00FE26A5">
        <w:rPr>
          <w:rFonts w:ascii="Calibri" w:hAnsi="Calibri" w:cs="Calibri"/>
          <w:sz w:val="22"/>
          <w:szCs w:val="22"/>
        </w:rPr>
        <w:t>8 New Bond Street</w:t>
      </w:r>
    </w:p>
    <w:p w14:paraId="35D87040" w14:textId="77777777" w:rsidR="00E24DA5" w:rsidRPr="00FE26A5" w:rsidRDefault="00E24DA5" w:rsidP="003F525F">
      <w:pPr>
        <w:rPr>
          <w:rFonts w:ascii="Calibri" w:hAnsi="Calibri" w:cs="Calibri"/>
          <w:sz w:val="22"/>
          <w:szCs w:val="22"/>
        </w:rPr>
      </w:pPr>
      <w:r w:rsidRPr="00FE26A5">
        <w:rPr>
          <w:rFonts w:ascii="Calibri" w:hAnsi="Calibri" w:cs="Calibri"/>
          <w:sz w:val="22"/>
          <w:szCs w:val="22"/>
        </w:rPr>
        <w:t>Worcester, MA 01606</w:t>
      </w:r>
    </w:p>
    <w:p w14:paraId="4B57261C" w14:textId="77777777" w:rsidR="00E24DA5" w:rsidRPr="00FE26A5" w:rsidRDefault="00E24DA5" w:rsidP="003F525F">
      <w:pPr>
        <w:rPr>
          <w:rFonts w:ascii="Calibri" w:hAnsi="Calibri" w:cs="Calibri"/>
          <w:sz w:val="22"/>
          <w:szCs w:val="22"/>
        </w:rPr>
      </w:pPr>
      <w:r w:rsidRPr="00FE26A5">
        <w:rPr>
          <w:rFonts w:ascii="Calibri" w:hAnsi="Calibri" w:cs="Calibri"/>
          <w:sz w:val="22"/>
          <w:szCs w:val="22"/>
        </w:rPr>
        <w:t>meghan.selby@mass.gov</w:t>
      </w:r>
    </w:p>
    <w:p w14:paraId="5042399B" w14:textId="77777777" w:rsidR="00E24DA5" w:rsidRDefault="00E24DA5" w:rsidP="003F525F"/>
    <w:p w14:paraId="17A8D6A3" w14:textId="56E3EC69" w:rsidR="00A5210F" w:rsidRPr="00F05E6F" w:rsidRDefault="00907DD0" w:rsidP="00582FBB">
      <w:pPr>
        <w:pStyle w:val="Heading2"/>
      </w:pPr>
      <w:bookmarkStart w:id="6" w:name="_Toc449097232"/>
      <w:r w:rsidRPr="00F05E6F">
        <w:t xml:space="preserve">E. </w:t>
      </w:r>
      <w:r w:rsidR="00A83CE7">
        <w:t>Written Q</w:t>
      </w:r>
      <w:r w:rsidR="00A5210F" w:rsidRPr="00F05E6F">
        <w:t>uestions</w:t>
      </w:r>
      <w:bookmarkEnd w:id="6"/>
      <w:r w:rsidR="00A5210F" w:rsidRPr="00F05E6F">
        <w:t xml:space="preserve"> </w:t>
      </w:r>
    </w:p>
    <w:p w14:paraId="53A5003C" w14:textId="0339715E" w:rsidR="0087128C" w:rsidRPr="0087128C" w:rsidRDefault="00611DAD" w:rsidP="003F525F">
      <w:pPr>
        <w:jc w:val="both"/>
        <w:rPr>
          <w:rFonts w:asciiTheme="minorHAnsi" w:hAnsiTheme="minorHAnsi"/>
          <w:sz w:val="22"/>
          <w:szCs w:val="22"/>
        </w:rPr>
      </w:pPr>
      <w:r w:rsidRPr="00052C43">
        <w:rPr>
          <w:rFonts w:ascii="Calibri" w:hAnsi="Calibri" w:cs="Calibri"/>
          <w:sz w:val="22"/>
          <w:szCs w:val="22"/>
        </w:rPr>
        <w:t>All questions and correspondence regarding this RFR must be directed to</w:t>
      </w:r>
      <w:r w:rsidR="0087128C" w:rsidRPr="00052C43">
        <w:rPr>
          <w:rFonts w:ascii="Calibri" w:hAnsi="Calibri" w:cs="Calibri"/>
          <w:sz w:val="22"/>
          <w:szCs w:val="22"/>
        </w:rPr>
        <w:t xml:space="preserve"> the 604</w:t>
      </w:r>
      <w:r w:rsidR="00FA22A6">
        <w:rPr>
          <w:rFonts w:ascii="Calibri" w:hAnsi="Calibri" w:cs="Calibri"/>
          <w:sz w:val="22"/>
          <w:szCs w:val="22"/>
        </w:rPr>
        <w:t>(</w:t>
      </w:r>
      <w:r w:rsidR="0087128C" w:rsidRPr="00052C43">
        <w:rPr>
          <w:rFonts w:ascii="Calibri" w:hAnsi="Calibri" w:cs="Calibri"/>
          <w:sz w:val="22"/>
          <w:szCs w:val="22"/>
        </w:rPr>
        <w:t>b</w:t>
      </w:r>
      <w:r w:rsidR="00FA22A6">
        <w:rPr>
          <w:rFonts w:ascii="Calibri" w:hAnsi="Calibri" w:cs="Calibri"/>
          <w:sz w:val="22"/>
          <w:szCs w:val="22"/>
        </w:rPr>
        <w:t>)</w:t>
      </w:r>
      <w:r w:rsidR="0087128C" w:rsidRPr="00052C43">
        <w:rPr>
          <w:rFonts w:ascii="Calibri" w:hAnsi="Calibri" w:cs="Calibri"/>
          <w:sz w:val="22"/>
          <w:szCs w:val="22"/>
        </w:rPr>
        <w:t xml:space="preserve"> Program Manager and be received no later than 5:00 p.m. on</w:t>
      </w:r>
      <w:r w:rsidR="002D454F" w:rsidRPr="00052C43">
        <w:rPr>
          <w:rFonts w:ascii="Calibri" w:hAnsi="Calibri" w:cs="Calibri"/>
          <w:sz w:val="22"/>
          <w:szCs w:val="22"/>
        </w:rPr>
        <w:t xml:space="preserve"> Ma</w:t>
      </w:r>
      <w:r w:rsidR="0087128C" w:rsidRPr="00052C43">
        <w:rPr>
          <w:rFonts w:ascii="Calibri" w:hAnsi="Calibri" w:cs="Calibri"/>
          <w:sz w:val="22"/>
          <w:szCs w:val="22"/>
        </w:rPr>
        <w:t>y</w:t>
      </w:r>
      <w:r w:rsidR="002D454F" w:rsidRPr="00052C43">
        <w:rPr>
          <w:rFonts w:ascii="Calibri" w:hAnsi="Calibri" w:cs="Calibri"/>
          <w:sz w:val="22"/>
          <w:szCs w:val="22"/>
        </w:rPr>
        <w:t xml:space="preserve"> 1</w:t>
      </w:r>
      <w:r w:rsidR="00A665D7" w:rsidRPr="00052C43">
        <w:rPr>
          <w:rFonts w:ascii="Calibri" w:hAnsi="Calibri" w:cs="Calibri"/>
          <w:sz w:val="22"/>
          <w:szCs w:val="22"/>
        </w:rPr>
        <w:t>,</w:t>
      </w:r>
      <w:r w:rsidR="00073CB6" w:rsidRPr="00052C43">
        <w:rPr>
          <w:rFonts w:ascii="Calibri" w:hAnsi="Calibri" w:cs="Calibri"/>
          <w:sz w:val="22"/>
          <w:szCs w:val="22"/>
        </w:rPr>
        <w:t xml:space="preserve"> </w:t>
      </w:r>
      <w:r w:rsidR="0087128C" w:rsidRPr="00052C43">
        <w:rPr>
          <w:rFonts w:ascii="Calibri" w:hAnsi="Calibri" w:cs="Calibri"/>
          <w:sz w:val="22"/>
          <w:szCs w:val="22"/>
        </w:rPr>
        <w:t>2020</w:t>
      </w:r>
      <w:r w:rsidRPr="00052C43">
        <w:rPr>
          <w:rFonts w:ascii="Calibri" w:hAnsi="Calibri" w:cs="Calibri"/>
          <w:sz w:val="22"/>
          <w:szCs w:val="22"/>
        </w:rPr>
        <w:t xml:space="preserve">. </w:t>
      </w:r>
      <w:r w:rsidR="00210030">
        <w:rPr>
          <w:rFonts w:ascii="Calibri" w:hAnsi="Calibri" w:cs="Calibri"/>
          <w:sz w:val="22"/>
          <w:szCs w:val="22"/>
        </w:rPr>
        <w:t xml:space="preserve">Electronic and hard copy submissions will be accepted. </w:t>
      </w:r>
      <w:r w:rsidRPr="00052C43">
        <w:rPr>
          <w:rFonts w:ascii="Calibri" w:hAnsi="Calibri" w:cs="Calibri"/>
          <w:sz w:val="22"/>
          <w:szCs w:val="22"/>
        </w:rPr>
        <w:t xml:space="preserve">Responses </w:t>
      </w:r>
      <w:r w:rsidR="0087128C" w:rsidRPr="00052C43">
        <w:rPr>
          <w:rFonts w:ascii="Calibri" w:hAnsi="Calibri" w:cs="Calibri"/>
          <w:sz w:val="22"/>
          <w:szCs w:val="22"/>
        </w:rPr>
        <w:t xml:space="preserve">to all questions received </w:t>
      </w:r>
      <w:r w:rsidRPr="00052C43">
        <w:rPr>
          <w:rFonts w:ascii="Calibri" w:hAnsi="Calibri" w:cs="Calibri"/>
          <w:sz w:val="22"/>
          <w:szCs w:val="22"/>
        </w:rPr>
        <w:t xml:space="preserve">will be posted on the MassDEP </w:t>
      </w:r>
      <w:r w:rsidR="00052C43" w:rsidRPr="00052C43">
        <w:rPr>
          <w:rFonts w:ascii="Calibri" w:hAnsi="Calibri" w:cs="Calibri"/>
          <w:sz w:val="22"/>
          <w:szCs w:val="22"/>
        </w:rPr>
        <w:t>Grants &amp; Financial Assistance: Watersheds &amp; Water Quality</w:t>
      </w:r>
      <w:r w:rsidR="00052C43">
        <w:rPr>
          <w:rFonts w:asciiTheme="minorHAnsi" w:hAnsiTheme="minorHAnsi"/>
          <w:sz w:val="22"/>
          <w:szCs w:val="22"/>
        </w:rPr>
        <w:t xml:space="preserve"> web page by </w:t>
      </w:r>
      <w:r w:rsidR="00D92D20">
        <w:rPr>
          <w:rFonts w:asciiTheme="minorHAnsi" w:hAnsiTheme="minorHAnsi"/>
          <w:sz w:val="22"/>
          <w:szCs w:val="22"/>
        </w:rPr>
        <w:t>May 8, 2020</w:t>
      </w:r>
      <w:r w:rsidRPr="0087128C">
        <w:rPr>
          <w:rFonts w:asciiTheme="minorHAnsi" w:hAnsiTheme="minorHAnsi"/>
          <w:sz w:val="22"/>
          <w:szCs w:val="22"/>
        </w:rPr>
        <w:t>.</w:t>
      </w:r>
      <w:r w:rsidR="009E6F12" w:rsidRPr="0087128C">
        <w:rPr>
          <w:rFonts w:asciiTheme="minorHAnsi" w:hAnsiTheme="minorHAnsi"/>
          <w:sz w:val="22"/>
          <w:szCs w:val="22"/>
        </w:rPr>
        <w:t xml:space="preserve"> </w:t>
      </w:r>
      <w:hyperlink r:id="rId15" w:tgtFrame="_blank" w:tooltip="https://www.mass.gov/info-details/grants-financial-assistance-watersheds-water-quality Cmd+Click or tap to follow the link" w:history="1">
        <w:r w:rsidR="0087128C" w:rsidRPr="0087128C">
          <w:rPr>
            <w:rStyle w:val="Hyperlink"/>
            <w:rFonts w:asciiTheme="minorHAnsi" w:hAnsiTheme="minorHAnsi"/>
            <w:sz w:val="22"/>
            <w:szCs w:val="22"/>
            <w:shd w:val="clear" w:color="auto" w:fill="FFFFFF"/>
          </w:rPr>
          <w:t>https://www.mass.gov/info-details/grants-financial-assistance-watersheds-water-quality</w:t>
        </w:r>
      </w:hyperlink>
    </w:p>
    <w:p w14:paraId="4AE63F24" w14:textId="77777777" w:rsidR="00611DAD" w:rsidRDefault="00611DAD" w:rsidP="003F525F">
      <w:pPr>
        <w:rPr>
          <w:b/>
          <w:sz w:val="22"/>
        </w:rPr>
      </w:pPr>
    </w:p>
    <w:p w14:paraId="7E112057" w14:textId="77777777" w:rsidR="009D6AF3" w:rsidRPr="00A83CE7" w:rsidRDefault="009D6AF3" w:rsidP="003F525F">
      <w:pPr>
        <w:pStyle w:val="Heading1"/>
      </w:pPr>
      <w:bookmarkStart w:id="7" w:name="_Toc449097233"/>
      <w:r w:rsidRPr="00A83CE7">
        <w:t>3. Eligibility</w:t>
      </w:r>
      <w:bookmarkEnd w:id="7"/>
    </w:p>
    <w:p w14:paraId="50E0FDC1" w14:textId="5395F322" w:rsidR="009F2483" w:rsidRDefault="0052451E" w:rsidP="00582FBB">
      <w:pPr>
        <w:pStyle w:val="Heading2"/>
        <w:rPr>
          <w:rFonts w:cs="Calibri"/>
        </w:rPr>
      </w:pPr>
      <w:bookmarkStart w:id="8" w:name="_Toc449097234"/>
      <w:r>
        <w:t xml:space="preserve">A. </w:t>
      </w:r>
      <w:r w:rsidR="009D6AF3" w:rsidRPr="00A83CE7">
        <w:t>Eligible Applicants</w:t>
      </w:r>
      <w:bookmarkEnd w:id="8"/>
      <w:r w:rsidR="009D6AF3" w:rsidRPr="00A83CE7">
        <w:rPr>
          <w:rFonts w:cs="Calibri"/>
        </w:rPr>
        <w:t xml:space="preserve">  </w:t>
      </w:r>
    </w:p>
    <w:p w14:paraId="6273C8E0" w14:textId="77777777" w:rsidR="003A1F64" w:rsidRPr="00A83CE7" w:rsidRDefault="003A1F64" w:rsidP="003F525F">
      <w:pPr>
        <w:tabs>
          <w:tab w:val="left" w:pos="-720"/>
        </w:tabs>
        <w:suppressAutoHyphens/>
        <w:jc w:val="both"/>
        <w:rPr>
          <w:rFonts w:asciiTheme="minorHAnsi" w:hAnsiTheme="minorHAnsi" w:cs="Arial"/>
          <w:spacing w:val="-2"/>
          <w:sz w:val="22"/>
          <w:szCs w:val="22"/>
        </w:rPr>
      </w:pPr>
      <w:r w:rsidRPr="00A83CE7">
        <w:rPr>
          <w:rFonts w:asciiTheme="minorHAnsi" w:hAnsiTheme="minorHAnsi" w:cs="Arial"/>
          <w:spacing w:val="-2"/>
          <w:sz w:val="22"/>
          <w:szCs w:val="22"/>
        </w:rPr>
        <w:t xml:space="preserve">Pursuant to Section 604(b) of the Clean Water Act, eligible grant applicants </w:t>
      </w:r>
      <w:r w:rsidR="00C3710B" w:rsidRPr="00A83CE7">
        <w:rPr>
          <w:rFonts w:asciiTheme="minorHAnsi" w:hAnsiTheme="minorHAnsi" w:cs="Arial"/>
          <w:spacing w:val="-2"/>
          <w:sz w:val="22"/>
          <w:szCs w:val="22"/>
        </w:rPr>
        <w:t xml:space="preserve">include: </w:t>
      </w:r>
      <w:r w:rsidRPr="00A83CE7">
        <w:rPr>
          <w:rFonts w:asciiTheme="minorHAnsi" w:hAnsiTheme="minorHAnsi" w:cs="Arial"/>
          <w:spacing w:val="-2"/>
          <w:sz w:val="22"/>
          <w:szCs w:val="22"/>
        </w:rPr>
        <w:t xml:space="preserve">regional planning agencies, council of governments, counties, conservation districts, cities and towns.  </w:t>
      </w:r>
    </w:p>
    <w:p w14:paraId="0EEE2B92" w14:textId="77777777" w:rsidR="009D6AF3" w:rsidRPr="00A83CE7" w:rsidRDefault="009D6AF3" w:rsidP="003F525F">
      <w:pPr>
        <w:jc w:val="both"/>
        <w:rPr>
          <w:rFonts w:asciiTheme="minorHAnsi" w:hAnsiTheme="minorHAnsi" w:cs="Calibri"/>
          <w:sz w:val="22"/>
          <w:szCs w:val="22"/>
        </w:rPr>
      </w:pPr>
    </w:p>
    <w:p w14:paraId="51ABC4C5" w14:textId="05F4888C" w:rsidR="00F229EF" w:rsidRDefault="009D6AF3" w:rsidP="00631288">
      <w:pPr>
        <w:pStyle w:val="ListParagraph"/>
        <w:numPr>
          <w:ilvl w:val="0"/>
          <w:numId w:val="49"/>
        </w:numPr>
        <w:spacing w:after="60" w:line="240" w:lineRule="auto"/>
        <w:jc w:val="both"/>
        <w:rPr>
          <w:rFonts w:asciiTheme="minorHAnsi" w:hAnsiTheme="minorHAnsi" w:cs="Arial"/>
        </w:rPr>
      </w:pPr>
      <w:r w:rsidRPr="00F229EF">
        <w:rPr>
          <w:rFonts w:asciiTheme="minorHAnsi" w:hAnsiTheme="minorHAnsi" w:cs="Arial"/>
          <w:i/>
          <w:u w:val="single"/>
        </w:rPr>
        <w:t>Subcontracting</w:t>
      </w:r>
      <w:r w:rsidRPr="00F229EF">
        <w:rPr>
          <w:rFonts w:asciiTheme="minorHAnsi" w:hAnsiTheme="minorHAnsi" w:cs="Arial"/>
        </w:rPr>
        <w:t xml:space="preserve">: Applicants may propose a subcontractor or team of subcontractors as part of their application and proposal. Subcontractors working for the applicant are subject to the same terms and conditions as the applicant, as defined in this </w:t>
      </w:r>
      <w:r w:rsidR="00A83CE7" w:rsidRPr="00F229EF">
        <w:rPr>
          <w:rFonts w:asciiTheme="minorHAnsi" w:hAnsiTheme="minorHAnsi" w:cs="Arial"/>
        </w:rPr>
        <w:t>RFR</w:t>
      </w:r>
      <w:r w:rsidRPr="00F229EF">
        <w:rPr>
          <w:rFonts w:asciiTheme="minorHAnsi" w:hAnsiTheme="minorHAnsi" w:cs="Arial"/>
        </w:rPr>
        <w:t xml:space="preserve">. </w:t>
      </w:r>
    </w:p>
    <w:p w14:paraId="3A0D6593" w14:textId="6D8C712D" w:rsidR="009D6AF3" w:rsidRDefault="009D6AF3" w:rsidP="00F229EF">
      <w:pPr>
        <w:pStyle w:val="ListParagraph"/>
        <w:numPr>
          <w:ilvl w:val="0"/>
          <w:numId w:val="49"/>
        </w:numPr>
        <w:spacing w:after="60" w:line="240" w:lineRule="auto"/>
        <w:jc w:val="both"/>
        <w:rPr>
          <w:rFonts w:asciiTheme="minorHAnsi" w:hAnsiTheme="minorHAnsi" w:cs="Arial"/>
        </w:rPr>
      </w:pPr>
      <w:r w:rsidRPr="00F229EF">
        <w:rPr>
          <w:rFonts w:asciiTheme="minorHAnsi" w:hAnsiTheme="minorHAnsi" w:cs="Arial"/>
          <w:i/>
          <w:u w:val="single"/>
        </w:rPr>
        <w:t>Multiple applications</w:t>
      </w:r>
      <w:r w:rsidRPr="00F229EF">
        <w:rPr>
          <w:rFonts w:asciiTheme="minorHAnsi" w:hAnsiTheme="minorHAnsi" w:cs="Arial"/>
        </w:rPr>
        <w:t xml:space="preserve">: An eligible applicant may submit more than one proposal for distinct </w:t>
      </w:r>
      <w:r w:rsidR="00B415A8" w:rsidRPr="00F229EF">
        <w:rPr>
          <w:rFonts w:asciiTheme="minorHAnsi" w:hAnsiTheme="minorHAnsi" w:cs="Arial"/>
        </w:rPr>
        <w:t>water quality proj</w:t>
      </w:r>
      <w:r w:rsidRPr="00F229EF">
        <w:rPr>
          <w:rFonts w:asciiTheme="minorHAnsi" w:hAnsiTheme="minorHAnsi" w:cs="Arial"/>
        </w:rPr>
        <w:t xml:space="preserve">ects. </w:t>
      </w:r>
    </w:p>
    <w:p w14:paraId="5EE94C5A" w14:textId="77777777" w:rsidR="00F229EF" w:rsidRPr="00F229EF" w:rsidRDefault="00F229EF" w:rsidP="00F229EF">
      <w:pPr>
        <w:spacing w:after="60"/>
        <w:jc w:val="both"/>
        <w:rPr>
          <w:rFonts w:asciiTheme="minorHAnsi" w:hAnsiTheme="minorHAnsi" w:cs="Arial"/>
        </w:rPr>
      </w:pPr>
    </w:p>
    <w:p w14:paraId="36578EAB" w14:textId="77777777" w:rsidR="00262237" w:rsidRPr="00B70587" w:rsidRDefault="00262237" w:rsidP="00582FBB">
      <w:pPr>
        <w:pStyle w:val="Heading2"/>
      </w:pPr>
      <w:bookmarkStart w:id="9" w:name="_Toc449097235"/>
      <w:r>
        <w:t xml:space="preserve">B. </w:t>
      </w:r>
      <w:r w:rsidRPr="00B70587">
        <w:t xml:space="preserve">Eligible </w:t>
      </w:r>
      <w:r>
        <w:t xml:space="preserve">&amp; Priority </w:t>
      </w:r>
      <w:r w:rsidRPr="00B70587">
        <w:t>Projects</w:t>
      </w:r>
      <w:bookmarkEnd w:id="9"/>
      <w:r w:rsidRPr="00B70587">
        <w:t xml:space="preserve"> </w:t>
      </w:r>
    </w:p>
    <w:p w14:paraId="5808F91B" w14:textId="77777777" w:rsidR="00262237" w:rsidRPr="00B70587" w:rsidRDefault="00262237" w:rsidP="00262237">
      <w:pPr>
        <w:jc w:val="both"/>
        <w:rPr>
          <w:rFonts w:asciiTheme="minorHAnsi" w:hAnsiTheme="minorHAnsi"/>
          <w:sz w:val="22"/>
          <w:szCs w:val="22"/>
        </w:rPr>
      </w:pPr>
      <w:r>
        <w:rPr>
          <w:rFonts w:asciiTheme="minorHAnsi" w:hAnsiTheme="minorHAnsi"/>
          <w:sz w:val="22"/>
          <w:szCs w:val="22"/>
        </w:rPr>
        <w:t>Watershed based nonpoint source assessment and planning projects are eligible for funding under the FFY2020 604(b) Program. Higher priority will</w:t>
      </w:r>
      <w:r w:rsidRPr="00B70587">
        <w:rPr>
          <w:rFonts w:asciiTheme="minorHAnsi" w:hAnsiTheme="minorHAnsi"/>
          <w:sz w:val="22"/>
          <w:szCs w:val="22"/>
        </w:rPr>
        <w:t xml:space="preserve"> </w:t>
      </w:r>
      <w:r>
        <w:rPr>
          <w:rFonts w:asciiTheme="minorHAnsi" w:hAnsiTheme="minorHAnsi"/>
          <w:sz w:val="22"/>
          <w:szCs w:val="22"/>
        </w:rPr>
        <w:t xml:space="preserve">be given to </w:t>
      </w:r>
      <w:r w:rsidRPr="00B70587">
        <w:rPr>
          <w:rFonts w:asciiTheme="minorHAnsi" w:hAnsiTheme="minorHAnsi"/>
          <w:sz w:val="22"/>
          <w:szCs w:val="22"/>
        </w:rPr>
        <w:t>the following watershed based nonpoint source assessment and planning projects</w:t>
      </w:r>
      <w:r>
        <w:rPr>
          <w:rFonts w:asciiTheme="minorHAnsi" w:hAnsiTheme="minorHAnsi"/>
          <w:sz w:val="22"/>
          <w:szCs w:val="22"/>
        </w:rPr>
        <w:t>:</w:t>
      </w:r>
    </w:p>
    <w:p w14:paraId="770FBE0C" w14:textId="77777777" w:rsidR="00073CB6" w:rsidRPr="00B70587" w:rsidRDefault="00073CB6" w:rsidP="003F525F">
      <w:pPr>
        <w:jc w:val="both"/>
        <w:rPr>
          <w:rFonts w:asciiTheme="minorHAnsi" w:hAnsiTheme="minorHAnsi" w:cs="Arial"/>
          <w:color w:val="231D1D"/>
          <w:sz w:val="22"/>
          <w:szCs w:val="22"/>
        </w:rPr>
      </w:pPr>
    </w:p>
    <w:p w14:paraId="7A1E218A" w14:textId="07BDE9F4" w:rsidR="00F859B7" w:rsidRPr="00F229EF" w:rsidRDefault="005E3F29" w:rsidP="00631288">
      <w:pPr>
        <w:pStyle w:val="ListParagraph"/>
        <w:numPr>
          <w:ilvl w:val="0"/>
          <w:numId w:val="48"/>
        </w:numPr>
        <w:spacing w:after="0" w:line="240" w:lineRule="auto"/>
        <w:jc w:val="both"/>
        <w:rPr>
          <w:rStyle w:val="Hyperlink"/>
          <w:rFonts w:asciiTheme="minorHAnsi" w:hAnsiTheme="minorHAnsi"/>
          <w:color w:val="auto"/>
          <w:u w:val="none"/>
        </w:rPr>
      </w:pPr>
      <w:r w:rsidRPr="00F229EF">
        <w:rPr>
          <w:rFonts w:asciiTheme="minorHAnsi" w:hAnsiTheme="minorHAnsi" w:cs="Arial"/>
          <w:b/>
        </w:rPr>
        <w:t>Development of Watershed-based Plans</w:t>
      </w:r>
      <w:r w:rsidR="00B70587" w:rsidRPr="00F229EF">
        <w:rPr>
          <w:rFonts w:asciiTheme="minorHAnsi" w:hAnsiTheme="minorHAnsi" w:cs="Arial"/>
        </w:rPr>
        <w:t xml:space="preserve"> –</w:t>
      </w:r>
      <w:r w:rsidR="00B70587" w:rsidRPr="00F229EF">
        <w:rPr>
          <w:rFonts w:asciiTheme="minorHAnsi" w:hAnsiTheme="minorHAnsi" w:cs="Arial"/>
          <w:b/>
        </w:rPr>
        <w:t xml:space="preserve"> </w:t>
      </w:r>
      <w:r w:rsidRPr="00F229EF">
        <w:rPr>
          <w:rFonts w:asciiTheme="minorHAnsi" w:hAnsiTheme="minorHAnsi" w:cs="Arial"/>
        </w:rPr>
        <w:t>EPA requires nine-element watershed based plans to support implementation projects that are funde</w:t>
      </w:r>
      <w:r w:rsidR="00182A3B" w:rsidRPr="00F229EF">
        <w:rPr>
          <w:rFonts w:asciiTheme="minorHAnsi" w:hAnsiTheme="minorHAnsi" w:cs="Arial"/>
        </w:rPr>
        <w:t xml:space="preserve">d thorough Section </w:t>
      </w:r>
      <w:r w:rsidRPr="00F229EF">
        <w:rPr>
          <w:rFonts w:asciiTheme="minorHAnsi" w:hAnsiTheme="minorHAnsi" w:cs="Arial"/>
        </w:rPr>
        <w:t>319</w:t>
      </w:r>
      <w:r w:rsidR="00182A3B" w:rsidRPr="00F229EF">
        <w:rPr>
          <w:rFonts w:asciiTheme="minorHAnsi" w:hAnsiTheme="minorHAnsi" w:cs="Arial"/>
        </w:rPr>
        <w:t xml:space="preserve"> of the CWA</w:t>
      </w:r>
      <w:r w:rsidRPr="00F229EF">
        <w:rPr>
          <w:rFonts w:asciiTheme="minorHAnsi" w:hAnsiTheme="minorHAnsi" w:cs="Arial"/>
        </w:rPr>
        <w:t>. The development of one or more watershed-based plans at the sub-watershed level can be carried out using 604</w:t>
      </w:r>
      <w:r w:rsidR="00FA22A6" w:rsidRPr="00F229EF">
        <w:rPr>
          <w:rFonts w:asciiTheme="minorHAnsi" w:hAnsiTheme="minorHAnsi" w:cs="Arial"/>
        </w:rPr>
        <w:t>(</w:t>
      </w:r>
      <w:r w:rsidRPr="00F229EF">
        <w:rPr>
          <w:rFonts w:asciiTheme="minorHAnsi" w:hAnsiTheme="minorHAnsi" w:cs="Arial"/>
        </w:rPr>
        <w:t>b</w:t>
      </w:r>
      <w:r w:rsidR="00FA22A6" w:rsidRPr="00F229EF">
        <w:rPr>
          <w:rFonts w:asciiTheme="minorHAnsi" w:hAnsiTheme="minorHAnsi" w:cs="Arial"/>
        </w:rPr>
        <w:t>)</w:t>
      </w:r>
      <w:r w:rsidRPr="00F229EF">
        <w:rPr>
          <w:rFonts w:asciiTheme="minorHAnsi" w:hAnsiTheme="minorHAnsi" w:cs="Arial"/>
        </w:rPr>
        <w:t xml:space="preserve"> funds. </w:t>
      </w:r>
      <w:r w:rsidRPr="00F229EF">
        <w:rPr>
          <w:rStyle w:val="Hyperlink"/>
          <w:rFonts w:asciiTheme="minorHAnsi" w:hAnsiTheme="minorHAnsi" w:cs="Arial"/>
          <w:color w:val="auto"/>
          <w:spacing w:val="-2"/>
          <w:u w:val="none"/>
        </w:rPr>
        <w:t xml:space="preserve">MassDEP has developed a web-based tool to assist with development of 9-element watershed based plans for lakes, rivers, and estuaries. The WBP tool can be found at: </w:t>
      </w:r>
      <w:hyperlink r:id="rId16" w:history="1">
        <w:r w:rsidRPr="00F229EF">
          <w:rPr>
            <w:rStyle w:val="Hyperlink"/>
            <w:rFonts w:asciiTheme="minorHAnsi" w:hAnsiTheme="minorHAnsi"/>
            <w:color w:val="auto"/>
            <w:u w:val="none"/>
          </w:rPr>
          <w:t>http://prj.geosyntec.com/MassDEPWBP</w:t>
        </w:r>
      </w:hyperlink>
      <w:r w:rsidR="00F859B7" w:rsidRPr="00F229EF">
        <w:rPr>
          <w:rStyle w:val="Hyperlink"/>
          <w:rFonts w:asciiTheme="minorHAnsi" w:hAnsiTheme="minorHAnsi"/>
          <w:color w:val="auto"/>
          <w:u w:val="none"/>
        </w:rPr>
        <w:t>.</w:t>
      </w:r>
    </w:p>
    <w:p w14:paraId="4368584D" w14:textId="77777777" w:rsidR="00F229EF" w:rsidRPr="00F229EF" w:rsidRDefault="00F229EF" w:rsidP="00631288">
      <w:pPr>
        <w:pStyle w:val="ListParagraph"/>
        <w:spacing w:after="0" w:line="240" w:lineRule="auto"/>
        <w:jc w:val="both"/>
        <w:rPr>
          <w:rFonts w:asciiTheme="minorHAnsi" w:hAnsiTheme="minorHAnsi"/>
        </w:rPr>
      </w:pPr>
    </w:p>
    <w:p w14:paraId="2C4AFD6A" w14:textId="3D8F62EF" w:rsidR="00F229EF" w:rsidRPr="00631288" w:rsidRDefault="00073CB6" w:rsidP="00631288">
      <w:pPr>
        <w:pStyle w:val="ListParagraph"/>
        <w:numPr>
          <w:ilvl w:val="0"/>
          <w:numId w:val="48"/>
        </w:numPr>
        <w:spacing w:after="0" w:line="240" w:lineRule="auto"/>
        <w:jc w:val="both"/>
        <w:rPr>
          <w:rStyle w:val="Hyperlink"/>
          <w:color w:val="auto"/>
          <w:u w:val="none"/>
        </w:rPr>
      </w:pPr>
      <w:r w:rsidRPr="00631288">
        <w:rPr>
          <w:rFonts w:asciiTheme="minorHAnsi" w:eastAsia="Times New Roman" w:hAnsiTheme="minorHAnsi" w:cs="Arial"/>
          <w:b/>
          <w:spacing w:val="-2"/>
        </w:rPr>
        <w:t>Water Quality Assessment</w:t>
      </w:r>
      <w:r w:rsidRPr="00631288">
        <w:rPr>
          <w:rFonts w:asciiTheme="minorHAnsi" w:eastAsia="Times New Roman" w:hAnsiTheme="minorHAnsi" w:cs="Arial"/>
          <w:spacing w:val="-2"/>
        </w:rPr>
        <w:t xml:space="preserve"> </w:t>
      </w:r>
      <w:r w:rsidR="00B70587" w:rsidRPr="00631288">
        <w:rPr>
          <w:rFonts w:asciiTheme="minorHAnsi" w:eastAsia="Times New Roman" w:hAnsiTheme="minorHAnsi" w:cs="Arial"/>
          <w:spacing w:val="-2"/>
        </w:rPr>
        <w:t>– I</w:t>
      </w:r>
      <w:r w:rsidRPr="00631288">
        <w:rPr>
          <w:rFonts w:asciiTheme="minorHAnsi" w:eastAsia="Times New Roman" w:hAnsiTheme="minorHAnsi" w:cs="Arial"/>
          <w:spacing w:val="-2"/>
        </w:rPr>
        <w:t>dentification and characterization of a specific nonpoint source pollution problem site or resource of particular concern via water quality sampling. Results should be used to develop recommendations and conceptual designs for BMP implementation projects and management strategies consistent with the Department’s policies and programs. Projects that propose to conduct water quality sampling will be required to provide or develop a MassDEP and EPA approved Quality Assurance Project Plan</w:t>
      </w:r>
      <w:r w:rsidR="00F859B7" w:rsidRPr="00631288">
        <w:rPr>
          <w:rFonts w:asciiTheme="minorHAnsi" w:eastAsia="Times New Roman" w:hAnsiTheme="minorHAnsi" w:cs="Arial"/>
          <w:spacing w:val="-2"/>
        </w:rPr>
        <w:t xml:space="preserve"> (“QAPP”)</w:t>
      </w:r>
      <w:r w:rsidRPr="00631288">
        <w:rPr>
          <w:rFonts w:asciiTheme="minorHAnsi" w:eastAsia="Times New Roman" w:hAnsiTheme="minorHAnsi" w:cs="Arial"/>
          <w:spacing w:val="-2"/>
        </w:rPr>
        <w:t>.</w:t>
      </w:r>
      <w:r w:rsidR="00F859B7" w:rsidRPr="00631288">
        <w:rPr>
          <w:rFonts w:asciiTheme="minorHAnsi" w:eastAsia="Times New Roman" w:hAnsiTheme="minorHAnsi" w:cs="Arial"/>
          <w:spacing w:val="-2"/>
        </w:rPr>
        <w:t xml:space="preserve"> Additional information on</w:t>
      </w:r>
      <w:r w:rsidRPr="00631288">
        <w:rPr>
          <w:rFonts w:asciiTheme="minorHAnsi" w:eastAsia="Times New Roman" w:hAnsiTheme="minorHAnsi" w:cs="Arial"/>
          <w:spacing w:val="-2"/>
        </w:rPr>
        <w:t xml:space="preserve"> </w:t>
      </w:r>
      <w:r w:rsidR="00F859B7" w:rsidRPr="00631288">
        <w:rPr>
          <w:rFonts w:asciiTheme="minorHAnsi" w:eastAsia="Times New Roman" w:hAnsiTheme="minorHAnsi" w:cs="Arial"/>
          <w:spacing w:val="-2"/>
        </w:rPr>
        <w:t xml:space="preserve">QAPPs can be found at the following MassDEP web page: </w:t>
      </w:r>
      <w:hyperlink r:id="rId17" w:history="1">
        <w:r w:rsidR="00F859B7">
          <w:rPr>
            <w:rStyle w:val="Hyperlink"/>
          </w:rPr>
          <w:t>https://www.mass.gov/guides/water-quality-monitoring-for-volunteers</w:t>
        </w:r>
      </w:hyperlink>
    </w:p>
    <w:p w14:paraId="0AB79D41" w14:textId="77777777" w:rsidR="00631288" w:rsidRPr="00F229EF" w:rsidRDefault="00631288" w:rsidP="00631288">
      <w:pPr>
        <w:pStyle w:val="ListParagraph"/>
        <w:spacing w:after="0" w:line="240" w:lineRule="auto"/>
        <w:jc w:val="both"/>
        <w:rPr>
          <w:rStyle w:val="Hyperlink"/>
          <w:color w:val="auto"/>
          <w:u w:val="none"/>
        </w:rPr>
      </w:pPr>
    </w:p>
    <w:p w14:paraId="45134723" w14:textId="4AA3AE0A" w:rsidR="00073CB6" w:rsidRPr="00631288" w:rsidRDefault="00F229EF" w:rsidP="00631288">
      <w:pPr>
        <w:pStyle w:val="ListParagraph"/>
        <w:numPr>
          <w:ilvl w:val="0"/>
          <w:numId w:val="48"/>
        </w:numPr>
        <w:spacing w:after="0" w:line="240" w:lineRule="auto"/>
        <w:jc w:val="both"/>
        <w:rPr>
          <w:rFonts w:asciiTheme="minorHAnsi" w:hAnsiTheme="minorHAnsi" w:cs="Arial"/>
          <w:color w:val="231D1D"/>
        </w:rPr>
      </w:pPr>
      <w:r w:rsidRPr="00F229EF">
        <w:rPr>
          <w:rFonts w:asciiTheme="minorHAnsi" w:hAnsiTheme="minorHAnsi" w:cs="Arial"/>
          <w:b/>
          <w:bCs/>
          <w:color w:val="231D1D"/>
        </w:rPr>
        <w:t>G</w:t>
      </w:r>
      <w:r w:rsidR="00073CB6" w:rsidRPr="00F229EF">
        <w:rPr>
          <w:rFonts w:asciiTheme="minorHAnsi" w:hAnsiTheme="minorHAnsi" w:cs="Arial"/>
          <w:b/>
          <w:bCs/>
          <w:color w:val="231D1D"/>
        </w:rPr>
        <w:t xml:space="preserve">reen Infrastructure &amp; Low Impact Development </w:t>
      </w:r>
      <w:r w:rsidR="00073CB6" w:rsidRPr="00F229EF">
        <w:rPr>
          <w:rFonts w:asciiTheme="minorHAnsi" w:hAnsiTheme="minorHAnsi" w:cs="Arial"/>
          <w:bCs/>
          <w:color w:val="231D1D"/>
        </w:rPr>
        <w:t xml:space="preserve">– </w:t>
      </w:r>
      <w:r w:rsidR="00073CB6" w:rsidRPr="00F229EF">
        <w:rPr>
          <w:rFonts w:asciiTheme="minorHAnsi" w:eastAsia="Times New Roman" w:hAnsiTheme="minorHAnsi" w:cs="Arial"/>
          <w:spacing w:val="-2"/>
        </w:rPr>
        <w:t xml:space="preserve">Assessment of water quality issues and development of conceptual designs for projects that manage wet weather </w:t>
      </w:r>
      <w:r w:rsidR="009860CB" w:rsidRPr="00F229EF">
        <w:rPr>
          <w:rFonts w:asciiTheme="minorHAnsi" w:eastAsia="Times New Roman" w:hAnsiTheme="minorHAnsi" w:cs="Arial"/>
          <w:spacing w:val="-2"/>
        </w:rPr>
        <w:t xml:space="preserve">events </w:t>
      </w:r>
      <w:r w:rsidR="00073CB6" w:rsidRPr="00F229EF">
        <w:rPr>
          <w:rFonts w:asciiTheme="minorHAnsi" w:eastAsia="Times New Roman" w:hAnsiTheme="minorHAnsi" w:cs="Arial"/>
          <w:spacing w:val="-2"/>
        </w:rPr>
        <w:t>to maintain and restore natural hydrology</w:t>
      </w:r>
      <w:r w:rsidR="00510F7F" w:rsidRPr="00F229EF">
        <w:rPr>
          <w:rFonts w:asciiTheme="minorHAnsi" w:eastAsia="Times New Roman" w:hAnsiTheme="minorHAnsi" w:cs="Arial"/>
          <w:spacing w:val="-2"/>
        </w:rPr>
        <w:t>.</w:t>
      </w:r>
      <w:r w:rsidR="00073CB6" w:rsidRPr="00F229EF">
        <w:rPr>
          <w:rFonts w:asciiTheme="minorHAnsi" w:eastAsia="Times New Roman" w:hAnsiTheme="minorHAnsi" w:cs="Arial"/>
          <w:spacing w:val="-2"/>
        </w:rPr>
        <w:t xml:space="preserve"> O</w:t>
      </w:r>
      <w:r w:rsidR="00F859B7" w:rsidRPr="00F229EF">
        <w:rPr>
          <w:rFonts w:asciiTheme="minorHAnsi" w:eastAsia="Times New Roman" w:hAnsiTheme="minorHAnsi" w:cs="Arial"/>
          <w:spacing w:val="-2"/>
        </w:rPr>
        <w:t>ther project examples include: g</w:t>
      </w:r>
      <w:r w:rsidR="00073CB6" w:rsidRPr="00F229EF">
        <w:rPr>
          <w:rFonts w:asciiTheme="minorHAnsi" w:eastAsia="Times New Roman" w:hAnsiTheme="minorHAnsi" w:cs="Arial"/>
          <w:spacing w:val="-2"/>
        </w:rPr>
        <w:t>reen streets, water reuse projects, porous pavement, bioretention, tree box filters, hydromodification to establish or restore riparian buffers, floodplains, or wetlands, and retrofit programs</w:t>
      </w:r>
      <w:r w:rsidR="00C62433" w:rsidRPr="00F229EF">
        <w:rPr>
          <w:rFonts w:asciiTheme="minorHAnsi" w:eastAsia="Times New Roman" w:hAnsiTheme="minorHAnsi" w:cs="Arial"/>
          <w:spacing w:val="-2"/>
        </w:rPr>
        <w:t>,</w:t>
      </w:r>
      <w:r w:rsidR="00073CB6" w:rsidRPr="00F229EF">
        <w:rPr>
          <w:rFonts w:asciiTheme="minorHAnsi" w:eastAsia="Times New Roman" w:hAnsiTheme="minorHAnsi" w:cs="Arial"/>
          <w:spacing w:val="-2"/>
        </w:rPr>
        <w:t xml:space="preserve"> including downspout disconnection to keep wet weather out of all types of storm sewers.</w:t>
      </w:r>
    </w:p>
    <w:p w14:paraId="37604CE7" w14:textId="77777777" w:rsidR="00631288" w:rsidRPr="00F229EF" w:rsidRDefault="00631288" w:rsidP="00631288">
      <w:pPr>
        <w:pStyle w:val="ListParagraph"/>
        <w:spacing w:after="0" w:line="240" w:lineRule="auto"/>
        <w:jc w:val="both"/>
        <w:rPr>
          <w:rFonts w:asciiTheme="minorHAnsi" w:hAnsiTheme="minorHAnsi" w:cs="Arial"/>
          <w:color w:val="231D1D"/>
        </w:rPr>
      </w:pPr>
    </w:p>
    <w:p w14:paraId="0E65AC32" w14:textId="1E4968C5" w:rsidR="00073CB6" w:rsidRPr="00F229EF" w:rsidRDefault="00073CB6" w:rsidP="00631288">
      <w:pPr>
        <w:numPr>
          <w:ilvl w:val="0"/>
          <w:numId w:val="37"/>
        </w:numPr>
        <w:tabs>
          <w:tab w:val="left" w:pos="-720"/>
        </w:tabs>
        <w:suppressAutoHyphens/>
        <w:jc w:val="both"/>
        <w:rPr>
          <w:rFonts w:asciiTheme="minorHAnsi" w:hAnsiTheme="minorHAnsi" w:cs="Arial"/>
          <w:spacing w:val="-2"/>
          <w:sz w:val="22"/>
          <w:szCs w:val="22"/>
        </w:rPr>
      </w:pPr>
      <w:r w:rsidRPr="00631288">
        <w:rPr>
          <w:rFonts w:asciiTheme="minorHAnsi" w:hAnsiTheme="minorHAnsi" w:cs="Arial"/>
          <w:b/>
          <w:spacing w:val="-2"/>
          <w:sz w:val="22"/>
          <w:szCs w:val="22"/>
        </w:rPr>
        <w:t>Development of Implementation Plans</w:t>
      </w:r>
      <w:r w:rsidR="00F859B7" w:rsidRPr="00F229EF">
        <w:rPr>
          <w:rFonts w:asciiTheme="minorHAnsi" w:hAnsiTheme="minorHAnsi" w:cs="Arial"/>
          <w:spacing w:val="-2"/>
          <w:sz w:val="22"/>
          <w:szCs w:val="22"/>
        </w:rPr>
        <w:t xml:space="preserve"> – Implementation plans </w:t>
      </w:r>
      <w:r w:rsidRPr="00F229EF">
        <w:rPr>
          <w:rFonts w:asciiTheme="minorHAnsi" w:hAnsiTheme="minorHAnsi" w:cs="Arial"/>
          <w:spacing w:val="-2"/>
          <w:sz w:val="22"/>
          <w:szCs w:val="22"/>
        </w:rPr>
        <w:t>includ</w:t>
      </w:r>
      <w:r w:rsidR="00F859B7" w:rsidRPr="00F229EF">
        <w:rPr>
          <w:rFonts w:asciiTheme="minorHAnsi" w:hAnsiTheme="minorHAnsi" w:cs="Arial"/>
          <w:spacing w:val="-2"/>
          <w:sz w:val="22"/>
          <w:szCs w:val="22"/>
        </w:rPr>
        <w:t>e</w:t>
      </w:r>
      <w:r w:rsidRPr="00F229EF">
        <w:rPr>
          <w:rFonts w:asciiTheme="minorHAnsi" w:hAnsiTheme="minorHAnsi" w:cs="Arial"/>
          <w:spacing w:val="-2"/>
          <w:sz w:val="22"/>
          <w:szCs w:val="22"/>
        </w:rPr>
        <w:t xml:space="preserve"> conceptual drawings and engineering studies, which can be submitted for funding </w:t>
      </w:r>
      <w:r w:rsidR="00F859B7" w:rsidRPr="00F229EF">
        <w:rPr>
          <w:rFonts w:asciiTheme="minorHAnsi" w:hAnsiTheme="minorHAnsi" w:cs="Arial"/>
          <w:spacing w:val="-2"/>
          <w:sz w:val="22"/>
          <w:szCs w:val="22"/>
        </w:rPr>
        <w:t>to other grant sources, that</w:t>
      </w:r>
      <w:r w:rsidRPr="00F229EF">
        <w:rPr>
          <w:rFonts w:asciiTheme="minorHAnsi" w:hAnsiTheme="minorHAnsi" w:cs="Arial"/>
          <w:spacing w:val="-2"/>
          <w:sz w:val="22"/>
          <w:szCs w:val="22"/>
        </w:rPr>
        <w:t xml:space="preserve"> will lead to remediation of water quality impairments and restoration of beneficial uses. </w:t>
      </w:r>
    </w:p>
    <w:p w14:paraId="79C86556" w14:textId="77777777" w:rsidR="00F229EF" w:rsidRPr="00B70587" w:rsidRDefault="00F229EF" w:rsidP="00631288">
      <w:pPr>
        <w:jc w:val="both"/>
        <w:rPr>
          <w:rFonts w:asciiTheme="minorHAnsi" w:hAnsiTheme="minorHAnsi"/>
          <w:color w:val="231D1D"/>
          <w:sz w:val="22"/>
          <w:szCs w:val="22"/>
        </w:rPr>
      </w:pPr>
    </w:p>
    <w:p w14:paraId="7388A179" w14:textId="39C54C75" w:rsidR="00B70587" w:rsidRPr="00B70587" w:rsidRDefault="00B70587" w:rsidP="00631288">
      <w:pPr>
        <w:autoSpaceDE w:val="0"/>
        <w:autoSpaceDN w:val="0"/>
        <w:adjustRightInd w:val="0"/>
        <w:jc w:val="both"/>
        <w:rPr>
          <w:rFonts w:asciiTheme="minorHAnsi" w:hAnsiTheme="minorHAnsi" w:cs="Arial"/>
          <w:color w:val="231D1D"/>
          <w:sz w:val="22"/>
          <w:szCs w:val="22"/>
        </w:rPr>
      </w:pPr>
      <w:r w:rsidRPr="00624354">
        <w:rPr>
          <w:rFonts w:asciiTheme="minorHAnsi" w:hAnsiTheme="minorHAnsi" w:cs="Arial"/>
          <w:color w:val="231D1D"/>
          <w:sz w:val="22"/>
          <w:szCs w:val="22"/>
        </w:rPr>
        <w:t>All proposals should provide a locus map of the project area, and a detailed map of the project area. If feasible, the proposal should include the 303</w:t>
      </w:r>
      <w:r w:rsidR="00C62433">
        <w:rPr>
          <w:rFonts w:asciiTheme="minorHAnsi" w:hAnsiTheme="minorHAnsi" w:cs="Arial"/>
          <w:color w:val="231D1D"/>
          <w:sz w:val="22"/>
          <w:szCs w:val="22"/>
        </w:rPr>
        <w:t>(</w:t>
      </w:r>
      <w:r w:rsidRPr="00624354">
        <w:rPr>
          <w:rFonts w:asciiTheme="minorHAnsi" w:hAnsiTheme="minorHAnsi" w:cs="Arial"/>
          <w:color w:val="231D1D"/>
          <w:sz w:val="22"/>
          <w:szCs w:val="22"/>
        </w:rPr>
        <w:t>d</w:t>
      </w:r>
      <w:r w:rsidR="00C62433">
        <w:rPr>
          <w:rFonts w:asciiTheme="minorHAnsi" w:hAnsiTheme="minorHAnsi" w:cs="Arial"/>
          <w:color w:val="231D1D"/>
          <w:sz w:val="22"/>
          <w:szCs w:val="22"/>
        </w:rPr>
        <w:t>)</w:t>
      </w:r>
      <w:r w:rsidRPr="00624354">
        <w:rPr>
          <w:rFonts w:asciiTheme="minorHAnsi" w:hAnsiTheme="minorHAnsi" w:cs="Arial"/>
          <w:color w:val="231D1D"/>
          <w:sz w:val="22"/>
          <w:szCs w:val="22"/>
        </w:rPr>
        <w:t xml:space="preserve"> listing from the 2016 Integrated List of Waters with the specific water quality impairment(s) for the project area. Other Water Quality data collected for the project area should be summarized in the proposal.</w:t>
      </w:r>
    </w:p>
    <w:p w14:paraId="23AAF194" w14:textId="77777777" w:rsidR="00C3710B" w:rsidRPr="00B70587" w:rsidRDefault="00C3710B" w:rsidP="003F525F">
      <w:pPr>
        <w:jc w:val="both"/>
        <w:rPr>
          <w:rFonts w:asciiTheme="minorHAnsi" w:hAnsiTheme="minorHAnsi" w:cs="Arial"/>
          <w:sz w:val="22"/>
          <w:szCs w:val="22"/>
        </w:rPr>
      </w:pPr>
    </w:p>
    <w:p w14:paraId="401B0222" w14:textId="77777777" w:rsidR="00936A91" w:rsidRPr="00936A91" w:rsidRDefault="00473995" w:rsidP="00631288">
      <w:pPr>
        <w:jc w:val="both"/>
        <w:rPr>
          <w:rFonts w:asciiTheme="minorHAnsi" w:hAnsiTheme="minorHAnsi"/>
          <w:sz w:val="22"/>
          <w:szCs w:val="22"/>
        </w:rPr>
      </w:pPr>
      <w:r w:rsidRPr="00B70587">
        <w:rPr>
          <w:rFonts w:asciiTheme="minorHAnsi" w:hAnsiTheme="minorHAnsi" w:cs="Arial"/>
          <w:spacing w:val="-2"/>
          <w:sz w:val="22"/>
          <w:szCs w:val="22"/>
        </w:rPr>
        <w:t xml:space="preserve">The </w:t>
      </w:r>
      <w:r w:rsidRPr="00936A91">
        <w:rPr>
          <w:rFonts w:asciiTheme="minorHAnsi" w:hAnsiTheme="minorHAnsi" w:cs="Arial"/>
          <w:spacing w:val="-2"/>
          <w:sz w:val="22"/>
          <w:szCs w:val="22"/>
        </w:rPr>
        <w:t>types of projects that received 604</w:t>
      </w:r>
      <w:r w:rsidR="00C62433" w:rsidRPr="00936A91">
        <w:rPr>
          <w:rFonts w:asciiTheme="minorHAnsi" w:hAnsiTheme="minorHAnsi" w:cs="Arial"/>
          <w:spacing w:val="-2"/>
          <w:sz w:val="22"/>
          <w:szCs w:val="22"/>
        </w:rPr>
        <w:t>(</w:t>
      </w:r>
      <w:r w:rsidR="004E517B" w:rsidRPr="00936A91">
        <w:rPr>
          <w:rFonts w:asciiTheme="minorHAnsi" w:hAnsiTheme="minorHAnsi" w:cs="Arial"/>
          <w:spacing w:val="-2"/>
          <w:sz w:val="22"/>
          <w:szCs w:val="22"/>
        </w:rPr>
        <w:t>b</w:t>
      </w:r>
      <w:r w:rsidR="00C62433" w:rsidRPr="00936A91">
        <w:rPr>
          <w:rFonts w:asciiTheme="minorHAnsi" w:hAnsiTheme="minorHAnsi" w:cs="Arial"/>
          <w:spacing w:val="-2"/>
          <w:sz w:val="22"/>
          <w:szCs w:val="22"/>
        </w:rPr>
        <w:t>)</w:t>
      </w:r>
      <w:r w:rsidRPr="00936A91">
        <w:rPr>
          <w:rFonts w:asciiTheme="minorHAnsi" w:hAnsiTheme="minorHAnsi" w:cs="Arial"/>
          <w:spacing w:val="-2"/>
          <w:sz w:val="22"/>
          <w:szCs w:val="22"/>
        </w:rPr>
        <w:t xml:space="preserve"> funding in previous years are provided in Project Summaries available at:</w:t>
      </w:r>
      <w:r w:rsidR="00936A91" w:rsidRPr="00936A91">
        <w:rPr>
          <w:rFonts w:asciiTheme="minorHAnsi" w:hAnsiTheme="minorHAnsi" w:cs="Arial"/>
          <w:spacing w:val="-2"/>
          <w:sz w:val="22"/>
          <w:szCs w:val="22"/>
        </w:rPr>
        <w:t xml:space="preserve"> </w:t>
      </w:r>
      <w:hyperlink r:id="rId18" w:history="1">
        <w:r w:rsidR="00936A91" w:rsidRPr="00936A91">
          <w:rPr>
            <w:rStyle w:val="Hyperlink"/>
            <w:rFonts w:asciiTheme="minorHAnsi" w:hAnsiTheme="minorHAnsi"/>
            <w:sz w:val="22"/>
            <w:szCs w:val="22"/>
          </w:rPr>
          <w:t>https://www.mass.gov/info-details/grants-financial-assistance-watersheds-water-quality</w:t>
        </w:r>
      </w:hyperlink>
    </w:p>
    <w:p w14:paraId="324C7FE7" w14:textId="32190587" w:rsidR="00473995" w:rsidRPr="00B70587" w:rsidRDefault="004E517B" w:rsidP="00631288">
      <w:pPr>
        <w:jc w:val="both"/>
        <w:rPr>
          <w:rFonts w:asciiTheme="minorHAnsi" w:hAnsiTheme="minorHAnsi" w:cs="Arial"/>
          <w:b/>
          <w:spacing w:val="-2"/>
          <w:sz w:val="22"/>
          <w:szCs w:val="22"/>
        </w:rPr>
      </w:pPr>
      <w:r w:rsidRPr="00936A91">
        <w:rPr>
          <w:rFonts w:asciiTheme="minorHAnsi" w:hAnsiTheme="minorHAnsi" w:cs="Arial"/>
          <w:spacing w:val="-2"/>
          <w:sz w:val="22"/>
          <w:szCs w:val="22"/>
        </w:rPr>
        <w:t>or from the 604</w:t>
      </w:r>
      <w:r w:rsidR="00C62433" w:rsidRPr="00936A91">
        <w:rPr>
          <w:rFonts w:asciiTheme="minorHAnsi" w:hAnsiTheme="minorHAnsi" w:cs="Arial"/>
          <w:spacing w:val="-2"/>
          <w:sz w:val="22"/>
          <w:szCs w:val="22"/>
        </w:rPr>
        <w:t>(</w:t>
      </w:r>
      <w:r w:rsidRPr="00936A91">
        <w:rPr>
          <w:rFonts w:asciiTheme="minorHAnsi" w:hAnsiTheme="minorHAnsi" w:cs="Arial"/>
          <w:spacing w:val="-2"/>
          <w:sz w:val="22"/>
          <w:szCs w:val="22"/>
        </w:rPr>
        <w:t>b</w:t>
      </w:r>
      <w:r w:rsidR="00C62433" w:rsidRPr="00936A91">
        <w:rPr>
          <w:rFonts w:asciiTheme="minorHAnsi" w:hAnsiTheme="minorHAnsi" w:cs="Arial"/>
          <w:spacing w:val="-2"/>
          <w:sz w:val="22"/>
          <w:szCs w:val="22"/>
        </w:rPr>
        <w:t>)</w:t>
      </w:r>
      <w:r w:rsidR="00473995" w:rsidRPr="00936A91">
        <w:rPr>
          <w:rFonts w:asciiTheme="minorHAnsi" w:hAnsiTheme="minorHAnsi" w:cs="Arial"/>
          <w:spacing w:val="-2"/>
          <w:sz w:val="22"/>
          <w:szCs w:val="22"/>
        </w:rPr>
        <w:t xml:space="preserve"> </w:t>
      </w:r>
      <w:r w:rsidR="00510F7F" w:rsidRPr="00936A91">
        <w:rPr>
          <w:rFonts w:asciiTheme="minorHAnsi" w:hAnsiTheme="minorHAnsi" w:cs="Arial"/>
          <w:spacing w:val="-2"/>
          <w:sz w:val="22"/>
          <w:szCs w:val="22"/>
        </w:rPr>
        <w:t xml:space="preserve">Program </w:t>
      </w:r>
      <w:r w:rsidR="00792451" w:rsidRPr="00936A91">
        <w:rPr>
          <w:rFonts w:asciiTheme="minorHAnsi" w:hAnsiTheme="minorHAnsi" w:cs="Arial"/>
          <w:spacing w:val="-2"/>
          <w:sz w:val="22"/>
          <w:szCs w:val="22"/>
        </w:rPr>
        <w:t>Manager</w:t>
      </w:r>
      <w:r w:rsidR="00473995" w:rsidRPr="00936A91">
        <w:rPr>
          <w:rFonts w:asciiTheme="minorHAnsi" w:hAnsiTheme="minorHAnsi" w:cs="Arial"/>
          <w:spacing w:val="-2"/>
          <w:sz w:val="22"/>
          <w:szCs w:val="22"/>
        </w:rPr>
        <w:t>.  Projects</w:t>
      </w:r>
      <w:r w:rsidR="00473995" w:rsidRPr="00B70587">
        <w:rPr>
          <w:rFonts w:asciiTheme="minorHAnsi" w:hAnsiTheme="minorHAnsi" w:cs="Arial"/>
          <w:spacing w:val="-2"/>
          <w:sz w:val="22"/>
          <w:szCs w:val="22"/>
        </w:rPr>
        <w:t xml:space="preserve"> are expected to commence within approximately eight (8) months of the notice of grant award and be completed within two years of receipt of the Notice to Proceed letter.  </w:t>
      </w:r>
    </w:p>
    <w:p w14:paraId="3BD38268" w14:textId="56EC3663" w:rsidR="00AA1813" w:rsidRPr="00EB01D7" w:rsidRDefault="00AA1813" w:rsidP="003F525F">
      <w:pPr>
        <w:rPr>
          <w:rFonts w:asciiTheme="minorHAnsi" w:hAnsiTheme="minorHAnsi" w:cs="Arial"/>
          <w:sz w:val="22"/>
          <w:szCs w:val="22"/>
        </w:rPr>
      </w:pPr>
    </w:p>
    <w:p w14:paraId="3C3EA02E" w14:textId="503085E6" w:rsidR="009D6AF3" w:rsidRPr="00C76D9C" w:rsidRDefault="0052451E" w:rsidP="00582FBB">
      <w:pPr>
        <w:pStyle w:val="Heading2"/>
      </w:pPr>
      <w:bookmarkStart w:id="10" w:name="_Toc449097236"/>
      <w:r>
        <w:t xml:space="preserve">C. </w:t>
      </w:r>
      <w:r w:rsidR="009D6AF3" w:rsidRPr="00C76D9C">
        <w:t>Selection Criteria/ Evaluation Process</w:t>
      </w:r>
      <w:bookmarkEnd w:id="10"/>
    </w:p>
    <w:p w14:paraId="483AFF7D" w14:textId="77777777" w:rsidR="00473995" w:rsidRPr="00EB01D7" w:rsidRDefault="00473995" w:rsidP="003F525F">
      <w:pPr>
        <w:tabs>
          <w:tab w:val="left" w:pos="-720"/>
        </w:tabs>
        <w:suppressAutoHyphens/>
        <w:jc w:val="both"/>
        <w:rPr>
          <w:rFonts w:asciiTheme="minorHAnsi" w:hAnsiTheme="minorHAnsi" w:cs="Arial"/>
          <w:spacing w:val="-2"/>
          <w:sz w:val="22"/>
          <w:szCs w:val="22"/>
        </w:rPr>
      </w:pPr>
      <w:r w:rsidRPr="00EB01D7">
        <w:rPr>
          <w:rFonts w:asciiTheme="minorHAnsi" w:hAnsiTheme="minorHAnsi" w:cs="Arial"/>
          <w:spacing w:val="-2"/>
          <w:sz w:val="22"/>
          <w:szCs w:val="22"/>
        </w:rPr>
        <w:t>Applications for funding will be evaluated by MassDEP according to the following criteria at a minimum:</w:t>
      </w:r>
    </w:p>
    <w:p w14:paraId="1A684A29" w14:textId="77777777" w:rsidR="00473995" w:rsidRPr="00EB01D7" w:rsidRDefault="00473995" w:rsidP="003F525F">
      <w:pPr>
        <w:tabs>
          <w:tab w:val="left" w:pos="-720"/>
        </w:tabs>
        <w:suppressAutoHyphens/>
        <w:jc w:val="both"/>
        <w:rPr>
          <w:rFonts w:asciiTheme="minorHAnsi" w:hAnsiTheme="minorHAnsi" w:cs="Arial"/>
          <w:spacing w:val="-2"/>
          <w:sz w:val="22"/>
          <w:szCs w:val="22"/>
        </w:rPr>
      </w:pPr>
    </w:p>
    <w:p w14:paraId="2DF1C204" w14:textId="77777777" w:rsidR="00473995" w:rsidRPr="00EB01D7" w:rsidRDefault="00473995" w:rsidP="007C2BE2">
      <w:pPr>
        <w:numPr>
          <w:ilvl w:val="0"/>
          <w:numId w:val="37"/>
        </w:numPr>
        <w:tabs>
          <w:tab w:val="left" w:pos="-720"/>
        </w:tabs>
        <w:suppressAutoHyphens/>
        <w:jc w:val="both"/>
        <w:rPr>
          <w:rFonts w:asciiTheme="minorHAnsi" w:hAnsiTheme="minorHAnsi" w:cs="Arial"/>
          <w:spacing w:val="-2"/>
          <w:sz w:val="22"/>
          <w:szCs w:val="22"/>
        </w:rPr>
      </w:pPr>
      <w:r w:rsidRPr="00EB01D7">
        <w:rPr>
          <w:rFonts w:asciiTheme="minorHAnsi" w:hAnsiTheme="minorHAnsi" w:cs="Arial"/>
          <w:spacing w:val="-2"/>
          <w:sz w:val="22"/>
          <w:szCs w:val="22"/>
        </w:rPr>
        <w:t>Extent to which the project, scope of services and targeted watersheds would further MassDEP water quality management priorities, or other suitable water quality management goals.</w:t>
      </w:r>
    </w:p>
    <w:p w14:paraId="2EACD2FE" w14:textId="2242ACA6" w:rsidR="00473995" w:rsidRPr="00EB01D7" w:rsidRDefault="00473995" w:rsidP="007C2BE2">
      <w:pPr>
        <w:numPr>
          <w:ilvl w:val="0"/>
          <w:numId w:val="37"/>
        </w:numPr>
        <w:tabs>
          <w:tab w:val="left" w:pos="-720"/>
        </w:tabs>
        <w:suppressAutoHyphens/>
        <w:jc w:val="both"/>
        <w:rPr>
          <w:rFonts w:asciiTheme="minorHAnsi" w:hAnsiTheme="minorHAnsi" w:cs="Arial"/>
          <w:spacing w:val="-2"/>
          <w:sz w:val="22"/>
          <w:szCs w:val="22"/>
        </w:rPr>
      </w:pPr>
      <w:r w:rsidRPr="00EB01D7">
        <w:rPr>
          <w:rFonts w:asciiTheme="minorHAnsi" w:hAnsiTheme="minorHAnsi" w:cs="Arial"/>
          <w:spacing w:val="-2"/>
          <w:sz w:val="22"/>
          <w:szCs w:val="22"/>
        </w:rPr>
        <w:t>Quality and responsiveness of the proposal including; completeness, organization, and conciseness.</w:t>
      </w:r>
    </w:p>
    <w:p w14:paraId="37273550" w14:textId="3C8E6A9B" w:rsidR="00473995" w:rsidRPr="00EB01D7" w:rsidRDefault="00473995" w:rsidP="007C2BE2">
      <w:pPr>
        <w:pStyle w:val="ListNumber5"/>
        <w:numPr>
          <w:ilvl w:val="0"/>
          <w:numId w:val="37"/>
        </w:numPr>
        <w:tabs>
          <w:tab w:val="left" w:pos="-720"/>
        </w:tabs>
        <w:suppressAutoHyphens/>
        <w:jc w:val="both"/>
        <w:rPr>
          <w:rFonts w:asciiTheme="minorHAnsi" w:hAnsiTheme="minorHAnsi"/>
          <w:spacing w:val="-2"/>
          <w:sz w:val="22"/>
          <w:szCs w:val="22"/>
        </w:rPr>
      </w:pPr>
      <w:r w:rsidRPr="00EB01D7">
        <w:rPr>
          <w:rFonts w:asciiTheme="minorHAnsi" w:hAnsiTheme="minorHAnsi"/>
          <w:spacing w:val="-2"/>
          <w:sz w:val="22"/>
          <w:szCs w:val="22"/>
        </w:rPr>
        <w:lastRenderedPageBreak/>
        <w:t>Provision of a local match</w:t>
      </w:r>
      <w:r w:rsidR="00C62433">
        <w:rPr>
          <w:rFonts w:asciiTheme="minorHAnsi" w:hAnsiTheme="minorHAnsi"/>
          <w:spacing w:val="-2"/>
          <w:sz w:val="22"/>
          <w:szCs w:val="22"/>
        </w:rPr>
        <w:t>, whether in the form of</w:t>
      </w:r>
      <w:r w:rsidRPr="00EB01D7">
        <w:rPr>
          <w:rFonts w:asciiTheme="minorHAnsi" w:hAnsiTheme="minorHAnsi"/>
          <w:spacing w:val="-2"/>
          <w:sz w:val="22"/>
          <w:szCs w:val="22"/>
        </w:rPr>
        <w:t xml:space="preserve"> cash or in-kind services</w:t>
      </w:r>
      <w:r w:rsidR="00C62433">
        <w:rPr>
          <w:rFonts w:asciiTheme="minorHAnsi" w:hAnsiTheme="minorHAnsi"/>
          <w:spacing w:val="-2"/>
          <w:sz w:val="22"/>
          <w:szCs w:val="22"/>
        </w:rPr>
        <w:t>,</w:t>
      </w:r>
      <w:r w:rsidRPr="00EB01D7">
        <w:rPr>
          <w:rFonts w:asciiTheme="minorHAnsi" w:hAnsiTheme="minorHAnsi"/>
          <w:spacing w:val="-2"/>
          <w:sz w:val="22"/>
          <w:szCs w:val="22"/>
        </w:rPr>
        <w:t xml:space="preserve"> while not required by 604</w:t>
      </w:r>
      <w:r w:rsidR="00C62433">
        <w:rPr>
          <w:rFonts w:asciiTheme="minorHAnsi" w:hAnsiTheme="minorHAnsi"/>
          <w:spacing w:val="-2"/>
          <w:sz w:val="22"/>
          <w:szCs w:val="22"/>
        </w:rPr>
        <w:t>(</w:t>
      </w:r>
      <w:r w:rsidRPr="00EB01D7">
        <w:rPr>
          <w:rFonts w:asciiTheme="minorHAnsi" w:hAnsiTheme="minorHAnsi"/>
          <w:spacing w:val="-2"/>
          <w:sz w:val="22"/>
          <w:szCs w:val="22"/>
        </w:rPr>
        <w:t>b</w:t>
      </w:r>
      <w:r w:rsidR="00C62433">
        <w:rPr>
          <w:rFonts w:asciiTheme="minorHAnsi" w:hAnsiTheme="minorHAnsi"/>
          <w:spacing w:val="-2"/>
          <w:sz w:val="22"/>
          <w:szCs w:val="22"/>
        </w:rPr>
        <w:t>),</w:t>
      </w:r>
      <w:r w:rsidRPr="00EB01D7">
        <w:rPr>
          <w:rFonts w:asciiTheme="minorHAnsi" w:hAnsiTheme="minorHAnsi"/>
          <w:spacing w:val="-2"/>
          <w:sz w:val="22"/>
          <w:szCs w:val="22"/>
        </w:rPr>
        <w:t xml:space="preserve"> can increase the competitiveness of a proposal by demonstrating local commitment to the project.</w:t>
      </w:r>
    </w:p>
    <w:p w14:paraId="76350C23" w14:textId="2096BEFE" w:rsidR="00473995" w:rsidRPr="00EB01D7" w:rsidRDefault="00473995" w:rsidP="007C2BE2">
      <w:pPr>
        <w:numPr>
          <w:ilvl w:val="0"/>
          <w:numId w:val="37"/>
        </w:numPr>
        <w:tabs>
          <w:tab w:val="left" w:pos="-720"/>
        </w:tabs>
        <w:suppressAutoHyphens/>
        <w:jc w:val="both"/>
        <w:rPr>
          <w:rFonts w:asciiTheme="minorHAnsi" w:hAnsiTheme="minorHAnsi" w:cs="Arial"/>
          <w:spacing w:val="-2"/>
          <w:sz w:val="22"/>
          <w:szCs w:val="22"/>
        </w:rPr>
      </w:pPr>
      <w:r w:rsidRPr="00EB01D7">
        <w:rPr>
          <w:rFonts w:asciiTheme="minorHAnsi" w:hAnsiTheme="minorHAnsi" w:cs="Arial"/>
          <w:spacing w:val="-2"/>
          <w:sz w:val="22"/>
          <w:szCs w:val="22"/>
        </w:rPr>
        <w:t>Technical approach</w:t>
      </w:r>
      <w:r w:rsidR="00C62433">
        <w:rPr>
          <w:rFonts w:asciiTheme="minorHAnsi" w:hAnsiTheme="minorHAnsi" w:cs="Arial"/>
          <w:spacing w:val="-2"/>
          <w:sz w:val="22"/>
          <w:szCs w:val="22"/>
        </w:rPr>
        <w:t>,</w:t>
      </w:r>
      <w:r w:rsidRPr="00EB01D7">
        <w:rPr>
          <w:rFonts w:asciiTheme="minorHAnsi" w:hAnsiTheme="minorHAnsi" w:cs="Arial"/>
          <w:spacing w:val="-2"/>
          <w:sz w:val="22"/>
          <w:szCs w:val="22"/>
        </w:rPr>
        <w:t xml:space="preserve"> including the logic of the plan, clarity of the proposal in problem identification and relevant objectives, discrete project deliverables and results identified, and realistic implementation schedule.</w:t>
      </w:r>
    </w:p>
    <w:p w14:paraId="6C1F7EE4" w14:textId="2D41DB79" w:rsidR="00473995" w:rsidRPr="00EB01D7" w:rsidRDefault="00473995" w:rsidP="007C2BE2">
      <w:pPr>
        <w:numPr>
          <w:ilvl w:val="0"/>
          <w:numId w:val="37"/>
        </w:numPr>
        <w:tabs>
          <w:tab w:val="left" w:pos="-720"/>
        </w:tabs>
        <w:suppressAutoHyphens/>
        <w:jc w:val="both"/>
        <w:rPr>
          <w:rFonts w:asciiTheme="minorHAnsi" w:hAnsiTheme="minorHAnsi" w:cs="Arial"/>
          <w:spacing w:val="-2"/>
          <w:sz w:val="22"/>
          <w:szCs w:val="22"/>
        </w:rPr>
      </w:pPr>
      <w:r w:rsidRPr="00EB01D7">
        <w:rPr>
          <w:rFonts w:asciiTheme="minorHAnsi" w:hAnsiTheme="minorHAnsi" w:cs="Arial"/>
          <w:spacing w:val="-2"/>
          <w:sz w:val="22"/>
          <w:szCs w:val="22"/>
        </w:rPr>
        <w:t>A</w:t>
      </w:r>
      <w:r w:rsidR="00C62433">
        <w:rPr>
          <w:rFonts w:asciiTheme="minorHAnsi" w:hAnsiTheme="minorHAnsi" w:cs="Arial"/>
          <w:spacing w:val="-2"/>
          <w:sz w:val="22"/>
          <w:szCs w:val="22"/>
        </w:rPr>
        <w:t>bility</w:t>
      </w:r>
      <w:r w:rsidRPr="00EB01D7">
        <w:rPr>
          <w:rFonts w:asciiTheme="minorHAnsi" w:hAnsiTheme="minorHAnsi" w:cs="Arial"/>
          <w:spacing w:val="-2"/>
          <w:sz w:val="22"/>
          <w:szCs w:val="22"/>
        </w:rPr>
        <w:t xml:space="preserve"> of the project to successfully address the problems identified i</w:t>
      </w:r>
      <w:r w:rsidR="00510F7F" w:rsidRPr="00EB01D7">
        <w:rPr>
          <w:rFonts w:asciiTheme="minorHAnsi" w:hAnsiTheme="minorHAnsi" w:cs="Arial"/>
          <w:spacing w:val="-2"/>
          <w:sz w:val="22"/>
          <w:szCs w:val="22"/>
        </w:rPr>
        <w:t>n terms of the proposed tasks</w:t>
      </w:r>
      <w:r w:rsidR="00C62433">
        <w:rPr>
          <w:rFonts w:asciiTheme="minorHAnsi" w:hAnsiTheme="minorHAnsi" w:cs="Arial"/>
          <w:spacing w:val="-2"/>
          <w:sz w:val="22"/>
          <w:szCs w:val="22"/>
        </w:rPr>
        <w:t>, including t</w:t>
      </w:r>
      <w:r w:rsidR="00510F7F" w:rsidRPr="00EB01D7">
        <w:rPr>
          <w:rFonts w:asciiTheme="minorHAnsi" w:hAnsiTheme="minorHAnsi" w:cs="Arial"/>
          <w:spacing w:val="-2"/>
          <w:sz w:val="22"/>
          <w:szCs w:val="22"/>
        </w:rPr>
        <w:t>he a</w:t>
      </w:r>
      <w:r w:rsidRPr="00EB01D7">
        <w:rPr>
          <w:rFonts w:asciiTheme="minorHAnsi" w:hAnsiTheme="minorHAnsi" w:cs="Arial"/>
          <w:spacing w:val="-2"/>
          <w:sz w:val="22"/>
          <w:szCs w:val="22"/>
        </w:rPr>
        <w:t>pplicant's commitment and qualifications to solv</w:t>
      </w:r>
      <w:r w:rsidR="00C62433">
        <w:rPr>
          <w:rFonts w:asciiTheme="minorHAnsi" w:hAnsiTheme="minorHAnsi" w:cs="Arial"/>
          <w:spacing w:val="-2"/>
          <w:sz w:val="22"/>
          <w:szCs w:val="22"/>
        </w:rPr>
        <w:t>e</w:t>
      </w:r>
      <w:r w:rsidRPr="00EB01D7">
        <w:rPr>
          <w:rFonts w:asciiTheme="minorHAnsi" w:hAnsiTheme="minorHAnsi" w:cs="Arial"/>
          <w:spacing w:val="-2"/>
          <w:sz w:val="22"/>
          <w:szCs w:val="22"/>
        </w:rPr>
        <w:t xml:space="preserve"> the problems </w:t>
      </w:r>
      <w:r w:rsidR="00510F7F" w:rsidRPr="00EB01D7">
        <w:rPr>
          <w:rFonts w:asciiTheme="minorHAnsi" w:hAnsiTheme="minorHAnsi" w:cs="Arial"/>
          <w:spacing w:val="-2"/>
          <w:sz w:val="22"/>
          <w:szCs w:val="22"/>
        </w:rPr>
        <w:t>to be addressed by the grant. The a</w:t>
      </w:r>
      <w:r w:rsidRPr="00EB01D7">
        <w:rPr>
          <w:rFonts w:asciiTheme="minorHAnsi" w:hAnsiTheme="minorHAnsi" w:cs="Arial"/>
          <w:spacing w:val="-2"/>
          <w:sz w:val="22"/>
          <w:szCs w:val="22"/>
        </w:rPr>
        <w:t>pplicant's past performance in conducting projects funded under this or other grant programs administered by MassDEP</w:t>
      </w:r>
      <w:r w:rsidR="00525FFB" w:rsidRPr="00EB01D7">
        <w:rPr>
          <w:rFonts w:asciiTheme="minorHAnsi" w:hAnsiTheme="minorHAnsi" w:cs="Arial"/>
          <w:spacing w:val="-2"/>
          <w:sz w:val="22"/>
          <w:szCs w:val="22"/>
        </w:rPr>
        <w:t xml:space="preserve"> and other EEA Agencies</w:t>
      </w:r>
      <w:r w:rsidR="00E07F55">
        <w:rPr>
          <w:rFonts w:asciiTheme="minorHAnsi" w:hAnsiTheme="minorHAnsi" w:cs="Arial"/>
          <w:spacing w:val="-2"/>
          <w:sz w:val="22"/>
          <w:szCs w:val="22"/>
        </w:rPr>
        <w:t xml:space="preserve"> will be part of the evaluation process</w:t>
      </w:r>
      <w:r w:rsidR="00B64D67">
        <w:rPr>
          <w:rFonts w:asciiTheme="minorHAnsi" w:hAnsiTheme="minorHAnsi" w:cs="Arial"/>
          <w:spacing w:val="-2"/>
          <w:sz w:val="22"/>
          <w:szCs w:val="22"/>
        </w:rPr>
        <w:t xml:space="preserve">. </w:t>
      </w:r>
      <w:r w:rsidR="00E07F55">
        <w:rPr>
          <w:rFonts w:asciiTheme="minorHAnsi" w:hAnsiTheme="minorHAnsi" w:cs="Arial"/>
          <w:spacing w:val="-2"/>
          <w:sz w:val="22"/>
          <w:szCs w:val="22"/>
        </w:rPr>
        <w:t>The applicant’s l</w:t>
      </w:r>
      <w:r w:rsidRPr="00EB01D7">
        <w:rPr>
          <w:rFonts w:asciiTheme="minorHAnsi" w:hAnsiTheme="minorHAnsi" w:cs="Arial"/>
          <w:spacing w:val="-2"/>
          <w:sz w:val="22"/>
          <w:szCs w:val="22"/>
        </w:rPr>
        <w:t xml:space="preserve">ikelihood of success </w:t>
      </w:r>
      <w:r w:rsidR="00E07F55">
        <w:rPr>
          <w:rFonts w:asciiTheme="minorHAnsi" w:hAnsiTheme="minorHAnsi" w:cs="Arial"/>
          <w:spacing w:val="-2"/>
          <w:sz w:val="22"/>
          <w:szCs w:val="22"/>
        </w:rPr>
        <w:t>for the proposed</w:t>
      </w:r>
      <w:r w:rsidRPr="00EB01D7">
        <w:rPr>
          <w:rFonts w:asciiTheme="minorHAnsi" w:hAnsiTheme="minorHAnsi" w:cs="Arial"/>
          <w:spacing w:val="-2"/>
          <w:sz w:val="22"/>
          <w:szCs w:val="22"/>
        </w:rPr>
        <w:t xml:space="preserve"> project, including </w:t>
      </w:r>
      <w:r w:rsidR="00E07F55">
        <w:rPr>
          <w:rFonts w:asciiTheme="minorHAnsi" w:hAnsiTheme="minorHAnsi" w:cs="Arial"/>
          <w:spacing w:val="-2"/>
          <w:sz w:val="22"/>
          <w:szCs w:val="22"/>
        </w:rPr>
        <w:t xml:space="preserve">the </w:t>
      </w:r>
      <w:r w:rsidRPr="00EB01D7">
        <w:rPr>
          <w:rFonts w:asciiTheme="minorHAnsi" w:hAnsiTheme="minorHAnsi" w:cs="Arial"/>
          <w:spacing w:val="-2"/>
          <w:sz w:val="22"/>
          <w:szCs w:val="22"/>
        </w:rPr>
        <w:t xml:space="preserve">usefulness of </w:t>
      </w:r>
      <w:r w:rsidR="00E07F55">
        <w:rPr>
          <w:rFonts w:asciiTheme="minorHAnsi" w:hAnsiTheme="minorHAnsi" w:cs="Arial"/>
          <w:spacing w:val="-2"/>
          <w:sz w:val="22"/>
          <w:szCs w:val="22"/>
        </w:rPr>
        <w:t xml:space="preserve">the </w:t>
      </w:r>
      <w:r w:rsidRPr="00EB01D7">
        <w:rPr>
          <w:rFonts w:asciiTheme="minorHAnsi" w:hAnsiTheme="minorHAnsi" w:cs="Arial"/>
          <w:spacing w:val="-2"/>
          <w:sz w:val="22"/>
          <w:szCs w:val="22"/>
        </w:rPr>
        <w:t>resulting products, and proposed implementation strategies</w:t>
      </w:r>
      <w:r w:rsidR="00E07F55">
        <w:rPr>
          <w:rFonts w:asciiTheme="minorHAnsi" w:hAnsiTheme="minorHAnsi" w:cs="Arial"/>
          <w:spacing w:val="-2"/>
          <w:sz w:val="22"/>
          <w:szCs w:val="22"/>
        </w:rPr>
        <w:t>, will also be considered</w:t>
      </w:r>
      <w:r w:rsidRPr="00EB01D7">
        <w:rPr>
          <w:rFonts w:asciiTheme="minorHAnsi" w:hAnsiTheme="minorHAnsi" w:cs="Arial"/>
          <w:spacing w:val="-2"/>
          <w:sz w:val="22"/>
          <w:szCs w:val="22"/>
        </w:rPr>
        <w:t>.</w:t>
      </w:r>
    </w:p>
    <w:p w14:paraId="0F53EB7D" w14:textId="77777777" w:rsidR="00473995" w:rsidRDefault="00473995" w:rsidP="007C2BE2">
      <w:pPr>
        <w:numPr>
          <w:ilvl w:val="0"/>
          <w:numId w:val="37"/>
        </w:numPr>
        <w:tabs>
          <w:tab w:val="left" w:pos="-720"/>
        </w:tabs>
        <w:suppressAutoHyphens/>
        <w:jc w:val="both"/>
        <w:rPr>
          <w:rFonts w:asciiTheme="minorHAnsi" w:hAnsiTheme="minorHAnsi" w:cs="Arial"/>
          <w:spacing w:val="-2"/>
          <w:sz w:val="22"/>
          <w:szCs w:val="22"/>
        </w:rPr>
      </w:pPr>
      <w:r w:rsidRPr="00EB01D7">
        <w:rPr>
          <w:rFonts w:asciiTheme="minorHAnsi" w:hAnsiTheme="minorHAnsi" w:cs="Arial"/>
          <w:spacing w:val="-2"/>
          <w:sz w:val="22"/>
          <w:szCs w:val="22"/>
        </w:rPr>
        <w:t>Cost effectiveness of the proposal.</w:t>
      </w:r>
    </w:p>
    <w:p w14:paraId="0EF98125" w14:textId="3C4B0A96" w:rsidR="00262237" w:rsidRPr="00262237" w:rsidRDefault="00262237" w:rsidP="00262237">
      <w:pPr>
        <w:numPr>
          <w:ilvl w:val="0"/>
          <w:numId w:val="37"/>
        </w:numPr>
        <w:tabs>
          <w:tab w:val="left" w:pos="-720"/>
        </w:tabs>
        <w:suppressAutoHyphens/>
        <w:jc w:val="both"/>
        <w:rPr>
          <w:rFonts w:asciiTheme="minorHAnsi" w:hAnsiTheme="minorHAnsi" w:cs="Arial"/>
          <w:spacing w:val="-2"/>
          <w:sz w:val="22"/>
          <w:szCs w:val="22"/>
        </w:rPr>
      </w:pPr>
      <w:r w:rsidRPr="00262237">
        <w:rPr>
          <w:rFonts w:asciiTheme="minorHAnsi" w:hAnsiTheme="minorHAnsi" w:cs="Arial"/>
          <w:spacing w:val="-2"/>
          <w:sz w:val="22"/>
          <w:szCs w:val="22"/>
        </w:rPr>
        <w:t xml:space="preserve">Ability of the project deliverables to </w:t>
      </w:r>
      <w:r w:rsidR="00600DAA">
        <w:rPr>
          <w:rFonts w:asciiTheme="minorHAnsi" w:hAnsiTheme="minorHAnsi" w:cs="Arial"/>
          <w:spacing w:val="-2"/>
          <w:sz w:val="22"/>
          <w:szCs w:val="22"/>
        </w:rPr>
        <w:t xml:space="preserve">be </w:t>
      </w:r>
      <w:r w:rsidRPr="00262237">
        <w:rPr>
          <w:rFonts w:asciiTheme="minorHAnsi" w:hAnsiTheme="minorHAnsi" w:cs="Arial"/>
          <w:spacing w:val="-2"/>
          <w:sz w:val="22"/>
          <w:szCs w:val="22"/>
        </w:rPr>
        <w:t>u</w:t>
      </w:r>
      <w:r w:rsidR="00600DAA">
        <w:rPr>
          <w:rFonts w:asciiTheme="minorHAnsi" w:hAnsiTheme="minorHAnsi" w:cs="Arial"/>
          <w:spacing w:val="-2"/>
          <w:sz w:val="22"/>
          <w:szCs w:val="22"/>
        </w:rPr>
        <w:t>sed</w:t>
      </w:r>
      <w:r w:rsidR="00FD3F59">
        <w:rPr>
          <w:rFonts w:asciiTheme="minorHAnsi" w:hAnsiTheme="minorHAnsi" w:cs="Arial"/>
          <w:spacing w:val="-2"/>
          <w:sz w:val="22"/>
          <w:szCs w:val="22"/>
        </w:rPr>
        <w:t xml:space="preserve"> in a </w:t>
      </w:r>
      <w:r w:rsidR="00A92E38">
        <w:rPr>
          <w:rFonts w:asciiTheme="minorHAnsi" w:hAnsiTheme="minorHAnsi" w:cs="Arial"/>
          <w:spacing w:val="-2"/>
          <w:sz w:val="22"/>
          <w:szCs w:val="22"/>
        </w:rPr>
        <w:t xml:space="preserve">future </w:t>
      </w:r>
      <w:r w:rsidR="00FD3F59">
        <w:rPr>
          <w:rFonts w:asciiTheme="minorHAnsi" w:hAnsiTheme="minorHAnsi" w:cs="Arial"/>
          <w:spacing w:val="-2"/>
          <w:sz w:val="22"/>
          <w:szCs w:val="22"/>
        </w:rPr>
        <w:t>project that qualifies for</w:t>
      </w:r>
      <w:r w:rsidRPr="00262237">
        <w:rPr>
          <w:rFonts w:asciiTheme="minorHAnsi" w:hAnsiTheme="minorHAnsi" w:cs="Arial"/>
          <w:spacing w:val="-2"/>
          <w:sz w:val="22"/>
          <w:szCs w:val="22"/>
        </w:rPr>
        <w:t xml:space="preserve"> Section 319 grant funds.</w:t>
      </w:r>
    </w:p>
    <w:p w14:paraId="217DDB3A" w14:textId="77777777" w:rsidR="00473995" w:rsidRPr="00EB01D7" w:rsidRDefault="00473995" w:rsidP="007C2BE2">
      <w:pPr>
        <w:autoSpaceDE w:val="0"/>
        <w:autoSpaceDN w:val="0"/>
        <w:adjustRightInd w:val="0"/>
        <w:ind w:left="720" w:hanging="360"/>
        <w:jc w:val="both"/>
        <w:rPr>
          <w:rFonts w:asciiTheme="minorHAnsi" w:hAnsiTheme="minorHAnsi" w:cs="Arial"/>
          <w:kern w:val="2"/>
        </w:rPr>
      </w:pPr>
    </w:p>
    <w:p w14:paraId="3AEE6BA5" w14:textId="7DF11454" w:rsidR="00473995" w:rsidRDefault="00B64D67" w:rsidP="00F229EF">
      <w:pPr>
        <w:pStyle w:val="Head1Text"/>
        <w:ind w:left="0"/>
        <w:rPr>
          <w:rFonts w:asciiTheme="minorHAnsi" w:hAnsiTheme="minorHAnsi" w:cs="Arial"/>
          <w:sz w:val="22"/>
          <w:szCs w:val="22"/>
        </w:rPr>
      </w:pPr>
      <w:r>
        <w:rPr>
          <w:rFonts w:asciiTheme="minorHAnsi" w:hAnsiTheme="minorHAnsi" w:cs="Arial"/>
          <w:sz w:val="22"/>
          <w:szCs w:val="22"/>
        </w:rPr>
        <w:t>Applica</w:t>
      </w:r>
      <w:r w:rsidR="009B1542" w:rsidRPr="00EB01D7">
        <w:rPr>
          <w:rFonts w:asciiTheme="minorHAnsi" w:hAnsiTheme="minorHAnsi" w:cs="Arial"/>
          <w:sz w:val="22"/>
          <w:szCs w:val="22"/>
        </w:rPr>
        <w:t>t</w:t>
      </w:r>
      <w:r>
        <w:rPr>
          <w:rFonts w:asciiTheme="minorHAnsi" w:hAnsiTheme="minorHAnsi" w:cs="Arial"/>
          <w:sz w:val="22"/>
          <w:szCs w:val="22"/>
        </w:rPr>
        <w:t>ion</w:t>
      </w:r>
      <w:r w:rsidR="00473995" w:rsidRPr="00EB01D7">
        <w:rPr>
          <w:rFonts w:asciiTheme="minorHAnsi" w:hAnsiTheme="minorHAnsi" w:cs="Arial"/>
          <w:sz w:val="22"/>
          <w:szCs w:val="22"/>
        </w:rPr>
        <w:t xml:space="preserve"> scores will be used to rank </w:t>
      </w:r>
      <w:r>
        <w:rPr>
          <w:rFonts w:asciiTheme="minorHAnsi" w:hAnsiTheme="minorHAnsi" w:cs="Arial"/>
          <w:sz w:val="22"/>
          <w:szCs w:val="22"/>
        </w:rPr>
        <w:t>a</w:t>
      </w:r>
      <w:r w:rsidR="009B1542" w:rsidRPr="00EB01D7">
        <w:rPr>
          <w:rFonts w:asciiTheme="minorHAnsi" w:hAnsiTheme="minorHAnsi" w:cs="Arial"/>
          <w:sz w:val="22"/>
          <w:szCs w:val="22"/>
        </w:rPr>
        <w:t>pplicat</w:t>
      </w:r>
      <w:r>
        <w:rPr>
          <w:rFonts w:asciiTheme="minorHAnsi" w:hAnsiTheme="minorHAnsi" w:cs="Arial"/>
          <w:sz w:val="22"/>
          <w:szCs w:val="22"/>
        </w:rPr>
        <w:t>ion</w:t>
      </w:r>
      <w:r w:rsidR="00473995" w:rsidRPr="00EB01D7">
        <w:rPr>
          <w:rFonts w:asciiTheme="minorHAnsi" w:hAnsiTheme="minorHAnsi" w:cs="Arial"/>
          <w:sz w:val="22"/>
          <w:szCs w:val="22"/>
        </w:rPr>
        <w:t xml:space="preserve">s and will determine which </w:t>
      </w:r>
      <w:r>
        <w:rPr>
          <w:rFonts w:asciiTheme="minorHAnsi" w:hAnsiTheme="minorHAnsi" w:cs="Arial"/>
          <w:sz w:val="22"/>
          <w:szCs w:val="22"/>
        </w:rPr>
        <w:t>a</w:t>
      </w:r>
      <w:r w:rsidR="009B1542" w:rsidRPr="00EB01D7">
        <w:rPr>
          <w:rFonts w:asciiTheme="minorHAnsi" w:hAnsiTheme="minorHAnsi" w:cs="Arial"/>
          <w:sz w:val="22"/>
          <w:szCs w:val="22"/>
        </w:rPr>
        <w:t>pplica</w:t>
      </w:r>
      <w:r>
        <w:rPr>
          <w:rFonts w:asciiTheme="minorHAnsi" w:hAnsiTheme="minorHAnsi" w:cs="Arial"/>
          <w:sz w:val="22"/>
          <w:szCs w:val="22"/>
        </w:rPr>
        <w:t xml:space="preserve">tions </w:t>
      </w:r>
      <w:r w:rsidR="00473995" w:rsidRPr="00EB01D7">
        <w:rPr>
          <w:rFonts w:asciiTheme="minorHAnsi" w:hAnsiTheme="minorHAnsi" w:cs="Arial"/>
          <w:sz w:val="22"/>
          <w:szCs w:val="22"/>
        </w:rPr>
        <w:t xml:space="preserve">will proceed to subsequent stages of the evaluation and/or enter into negotiations with the Commonwealth to receive a </w:t>
      </w:r>
      <w:r>
        <w:rPr>
          <w:rFonts w:asciiTheme="minorHAnsi" w:hAnsiTheme="minorHAnsi" w:cs="Arial"/>
          <w:sz w:val="22"/>
          <w:szCs w:val="22"/>
        </w:rPr>
        <w:t>c</w:t>
      </w:r>
      <w:r w:rsidR="00473995" w:rsidRPr="00EB01D7">
        <w:rPr>
          <w:rFonts w:asciiTheme="minorHAnsi" w:hAnsiTheme="minorHAnsi" w:cs="Arial"/>
          <w:sz w:val="22"/>
          <w:szCs w:val="22"/>
        </w:rPr>
        <w:t xml:space="preserve">ontract award. </w:t>
      </w:r>
    </w:p>
    <w:p w14:paraId="55F08EEA" w14:textId="77777777" w:rsidR="00013FFB" w:rsidRDefault="00013FFB" w:rsidP="00013FFB">
      <w:pPr>
        <w:pStyle w:val="Head1Text"/>
        <w:ind w:left="0"/>
        <w:rPr>
          <w:rFonts w:asciiTheme="minorHAnsi" w:hAnsiTheme="minorHAnsi" w:cs="Arial"/>
          <w:sz w:val="22"/>
          <w:szCs w:val="22"/>
        </w:rPr>
      </w:pPr>
    </w:p>
    <w:p w14:paraId="281A8B1D" w14:textId="77777777" w:rsidR="00262237" w:rsidRPr="00262237" w:rsidRDefault="00262237" w:rsidP="00582FBB">
      <w:pPr>
        <w:pStyle w:val="Heading2"/>
      </w:pPr>
      <w:bookmarkStart w:id="11" w:name="_Toc449097237"/>
      <w:r w:rsidRPr="00262237">
        <w:t>D. Ineligible Projects/Scope of Work</w:t>
      </w:r>
      <w:bookmarkEnd w:id="11"/>
    </w:p>
    <w:p w14:paraId="1D57ADB5" w14:textId="77777777" w:rsidR="00262237" w:rsidRPr="00262237" w:rsidRDefault="00262237" w:rsidP="00262237">
      <w:pPr>
        <w:pStyle w:val="Head1Text"/>
        <w:ind w:left="0"/>
        <w:rPr>
          <w:rFonts w:asciiTheme="minorHAnsi" w:hAnsiTheme="minorHAnsi" w:cs="Arial"/>
          <w:sz w:val="22"/>
          <w:szCs w:val="22"/>
        </w:rPr>
      </w:pPr>
      <w:r w:rsidRPr="00262237">
        <w:rPr>
          <w:rFonts w:asciiTheme="minorHAnsi" w:hAnsiTheme="minorHAnsi" w:cs="Arial"/>
          <w:sz w:val="22"/>
          <w:szCs w:val="22"/>
        </w:rPr>
        <w:t>The following projects and/or scopes of work are ineligible for funding under the 604(b) grant program:</w:t>
      </w:r>
    </w:p>
    <w:p w14:paraId="47AFA7E2" w14:textId="77777777" w:rsidR="00262237" w:rsidRPr="00262237" w:rsidRDefault="00262237" w:rsidP="00262237">
      <w:pPr>
        <w:pStyle w:val="Head1Text"/>
        <w:ind w:left="0"/>
        <w:rPr>
          <w:rFonts w:asciiTheme="minorHAnsi" w:hAnsiTheme="minorHAnsi" w:cs="Arial"/>
          <w:sz w:val="22"/>
          <w:szCs w:val="22"/>
        </w:rPr>
      </w:pPr>
    </w:p>
    <w:p w14:paraId="38C86C9B" w14:textId="5615E8D7" w:rsidR="00262237" w:rsidRPr="00262237" w:rsidRDefault="00262237" w:rsidP="00262237">
      <w:pPr>
        <w:numPr>
          <w:ilvl w:val="0"/>
          <w:numId w:val="37"/>
        </w:numPr>
        <w:tabs>
          <w:tab w:val="left" w:pos="-720"/>
        </w:tabs>
        <w:suppressAutoHyphens/>
        <w:jc w:val="both"/>
        <w:rPr>
          <w:rFonts w:asciiTheme="minorHAnsi" w:hAnsiTheme="minorHAnsi" w:cs="Arial"/>
          <w:spacing w:val="-2"/>
          <w:sz w:val="22"/>
          <w:szCs w:val="22"/>
        </w:rPr>
      </w:pPr>
      <w:r w:rsidRPr="00262237">
        <w:rPr>
          <w:rFonts w:asciiTheme="minorHAnsi" w:hAnsiTheme="minorHAnsi" w:cs="Arial"/>
          <w:spacing w:val="-2"/>
          <w:sz w:val="22"/>
          <w:szCs w:val="22"/>
        </w:rPr>
        <w:t>Projects that would be undertaken to comply with local, State or Federal governmental enforcement actions</w:t>
      </w:r>
      <w:r w:rsidR="003F66BD">
        <w:rPr>
          <w:rFonts w:asciiTheme="minorHAnsi" w:hAnsiTheme="minorHAnsi" w:cs="Arial"/>
          <w:spacing w:val="-2"/>
          <w:sz w:val="22"/>
          <w:szCs w:val="22"/>
        </w:rPr>
        <w:t>,</w:t>
      </w:r>
      <w:r w:rsidRPr="00262237">
        <w:rPr>
          <w:rFonts w:asciiTheme="minorHAnsi" w:hAnsiTheme="minorHAnsi" w:cs="Arial"/>
          <w:spacing w:val="-2"/>
          <w:sz w:val="22"/>
          <w:szCs w:val="22"/>
        </w:rPr>
        <w:t xml:space="preserve"> such as Administrative Orders or Consent Orders.</w:t>
      </w:r>
    </w:p>
    <w:p w14:paraId="7BFB5889" w14:textId="77777777" w:rsidR="00262237" w:rsidRPr="00262237" w:rsidRDefault="00262237" w:rsidP="00262237">
      <w:pPr>
        <w:numPr>
          <w:ilvl w:val="0"/>
          <w:numId w:val="37"/>
        </w:numPr>
        <w:tabs>
          <w:tab w:val="left" w:pos="-720"/>
        </w:tabs>
        <w:suppressAutoHyphens/>
        <w:jc w:val="both"/>
        <w:rPr>
          <w:rFonts w:cs="Arial"/>
          <w:spacing w:val="-2"/>
        </w:rPr>
      </w:pPr>
      <w:r w:rsidRPr="00262237">
        <w:rPr>
          <w:rFonts w:asciiTheme="minorHAnsi" w:hAnsiTheme="minorHAnsi" w:cs="Arial"/>
          <w:spacing w:val="-2"/>
          <w:sz w:val="22"/>
          <w:szCs w:val="22"/>
        </w:rPr>
        <w:t>Projects to implement specific requirements of National Pollutant Discharge Elimination System (NPDES) storm water permits.</w:t>
      </w:r>
    </w:p>
    <w:p w14:paraId="748084FD" w14:textId="77777777" w:rsidR="00262237" w:rsidRPr="00262237" w:rsidRDefault="00262237" w:rsidP="009E6C9D">
      <w:pPr>
        <w:tabs>
          <w:tab w:val="left" w:pos="-720"/>
        </w:tabs>
        <w:suppressAutoHyphens/>
        <w:ind w:left="720"/>
        <w:jc w:val="both"/>
        <w:rPr>
          <w:rFonts w:asciiTheme="minorHAnsi" w:hAnsiTheme="minorHAnsi" w:cs="Arial"/>
          <w:spacing w:val="-2"/>
          <w:sz w:val="22"/>
          <w:szCs w:val="22"/>
        </w:rPr>
      </w:pPr>
    </w:p>
    <w:p w14:paraId="33243486" w14:textId="0D1CD3FF" w:rsidR="009D6AF3" w:rsidRPr="008F5AC4" w:rsidRDefault="00C76D9C" w:rsidP="003F525F">
      <w:pPr>
        <w:pStyle w:val="Heading1"/>
      </w:pPr>
      <w:bookmarkStart w:id="12" w:name="_Toc449097238"/>
      <w:r w:rsidRPr="008F5AC4">
        <w:t>4</w:t>
      </w:r>
      <w:r w:rsidR="009D6AF3" w:rsidRPr="008F5AC4">
        <w:t>. Procurement and Grant Contract Information</w:t>
      </w:r>
      <w:bookmarkEnd w:id="12"/>
    </w:p>
    <w:p w14:paraId="36A866CD" w14:textId="4CF1E782" w:rsidR="0033357E" w:rsidRPr="0033357E" w:rsidRDefault="0052451E" w:rsidP="00582FBB">
      <w:pPr>
        <w:pStyle w:val="Heading2"/>
      </w:pPr>
      <w:bookmarkStart w:id="13" w:name="_Toc449097239"/>
      <w:r w:rsidRPr="00582FBB">
        <w:t xml:space="preserve">A. </w:t>
      </w:r>
      <w:r w:rsidR="009D6AF3" w:rsidRPr="00582FBB">
        <w:t>Procurement for Grant Contracts</w:t>
      </w:r>
      <w:bookmarkEnd w:id="13"/>
      <w:r w:rsidR="009D6AF3" w:rsidRPr="001114B3">
        <w:t xml:space="preserve"> </w:t>
      </w:r>
    </w:p>
    <w:p w14:paraId="6B6575B8" w14:textId="77777777" w:rsidR="00C76D9C" w:rsidRPr="00366678" w:rsidRDefault="009D6AF3" w:rsidP="003F525F">
      <w:pPr>
        <w:autoSpaceDE w:val="0"/>
        <w:autoSpaceDN w:val="0"/>
        <w:adjustRightInd w:val="0"/>
        <w:jc w:val="both"/>
        <w:rPr>
          <w:rFonts w:asciiTheme="minorHAnsi" w:hAnsiTheme="minorHAnsi"/>
          <w:b/>
          <w:kern w:val="2"/>
        </w:rPr>
      </w:pPr>
      <w:r w:rsidRPr="00366678">
        <w:rPr>
          <w:rFonts w:asciiTheme="minorHAnsi" w:hAnsiTheme="minorHAnsi" w:cs="Arial"/>
          <w:kern w:val="2"/>
          <w:sz w:val="22"/>
          <w:szCs w:val="22"/>
        </w:rPr>
        <w:t xml:space="preserve">Solicitations and procurements are governed by specific Commonwealth regulations, and where federal funding is employed, also by federal requirements contained in the federal grant that issues the funds to the Commonwealth. </w:t>
      </w:r>
    </w:p>
    <w:p w14:paraId="01467D87" w14:textId="77777777" w:rsidR="00C76D9C" w:rsidRPr="00366678" w:rsidRDefault="00C76D9C" w:rsidP="003F525F">
      <w:pPr>
        <w:autoSpaceDE w:val="0"/>
        <w:autoSpaceDN w:val="0"/>
        <w:adjustRightInd w:val="0"/>
        <w:jc w:val="both"/>
        <w:rPr>
          <w:rFonts w:asciiTheme="minorHAnsi" w:hAnsiTheme="minorHAnsi"/>
          <w:b/>
          <w:kern w:val="2"/>
        </w:rPr>
      </w:pPr>
    </w:p>
    <w:p w14:paraId="5472C71D" w14:textId="65D84F5F" w:rsidR="009D6AF3" w:rsidRPr="00366678" w:rsidRDefault="009D6AF3" w:rsidP="003F525F">
      <w:pPr>
        <w:autoSpaceDE w:val="0"/>
        <w:autoSpaceDN w:val="0"/>
        <w:adjustRightInd w:val="0"/>
        <w:jc w:val="both"/>
        <w:rPr>
          <w:rFonts w:asciiTheme="minorHAnsi" w:hAnsiTheme="minorHAnsi"/>
          <w:kern w:val="2"/>
        </w:rPr>
      </w:pPr>
      <w:r w:rsidRPr="00366678">
        <w:rPr>
          <w:rFonts w:asciiTheme="minorHAnsi" w:hAnsiTheme="minorHAnsi" w:cs="Arial"/>
          <w:kern w:val="2"/>
          <w:sz w:val="22"/>
          <w:szCs w:val="22"/>
        </w:rPr>
        <w:t xml:space="preserve">Projects awarded as part of this funding opportunity will be awarded as a grant. The regulation governing this procurement is 815 CMR 2.00, with some provisions of 801 CMR 21.00. The terms of 815 CMR 2.00:  Grants and Subsidies and 801 CMR 21.00: Procurement of Commodities and Services are incorporated by reference into this </w:t>
      </w:r>
      <w:r w:rsidR="0052451E" w:rsidRPr="00366678">
        <w:rPr>
          <w:rFonts w:asciiTheme="minorHAnsi" w:hAnsiTheme="minorHAnsi" w:cs="Arial"/>
          <w:kern w:val="2"/>
          <w:sz w:val="22"/>
          <w:szCs w:val="22"/>
        </w:rPr>
        <w:t xml:space="preserve">Grant Opportunity/Announcement. </w:t>
      </w:r>
      <w:r w:rsidRPr="00366678">
        <w:rPr>
          <w:rFonts w:asciiTheme="minorHAnsi" w:hAnsiTheme="minorHAnsi" w:cs="Arial"/>
          <w:kern w:val="2"/>
          <w:sz w:val="22"/>
          <w:szCs w:val="22"/>
        </w:rPr>
        <w:t>Words used in this Grant Opportunity document shall have the meanings defined in 815 CMR 2.00 and</w:t>
      </w:r>
      <w:r w:rsidR="00D92D20">
        <w:rPr>
          <w:rFonts w:asciiTheme="minorHAnsi" w:hAnsiTheme="minorHAnsi" w:cs="Arial"/>
          <w:kern w:val="2"/>
          <w:sz w:val="22"/>
          <w:szCs w:val="22"/>
        </w:rPr>
        <w:t>,</w:t>
      </w:r>
      <w:r w:rsidRPr="00366678">
        <w:rPr>
          <w:rFonts w:asciiTheme="minorHAnsi" w:hAnsiTheme="minorHAnsi" w:cs="Arial"/>
          <w:kern w:val="2"/>
          <w:sz w:val="22"/>
          <w:szCs w:val="22"/>
        </w:rPr>
        <w:t xml:space="preserve"> where applicable</w:t>
      </w:r>
      <w:r w:rsidR="00D92D20">
        <w:rPr>
          <w:rFonts w:asciiTheme="minorHAnsi" w:hAnsiTheme="minorHAnsi" w:cs="Arial"/>
          <w:kern w:val="2"/>
          <w:sz w:val="22"/>
          <w:szCs w:val="22"/>
        </w:rPr>
        <w:t>, in</w:t>
      </w:r>
      <w:r w:rsidRPr="00366678">
        <w:rPr>
          <w:rFonts w:asciiTheme="minorHAnsi" w:hAnsiTheme="minorHAnsi" w:cs="Arial"/>
          <w:kern w:val="2"/>
          <w:sz w:val="22"/>
          <w:szCs w:val="22"/>
        </w:rPr>
        <w:t xml:space="preserve"> 801 CMR 21.00. </w:t>
      </w:r>
      <w:r w:rsidR="001114B3" w:rsidRPr="00366678">
        <w:rPr>
          <w:rFonts w:asciiTheme="minorHAnsi" w:hAnsiTheme="minorHAnsi" w:cs="Arial"/>
          <w:kern w:val="2"/>
          <w:sz w:val="22"/>
          <w:szCs w:val="22"/>
        </w:rPr>
        <w:t>Definitions</w:t>
      </w:r>
    </w:p>
    <w:p w14:paraId="524D913B" w14:textId="77777777" w:rsidR="009D6AF3" w:rsidRPr="00C76D9C" w:rsidRDefault="009D6AF3" w:rsidP="003F525F">
      <w:pPr>
        <w:rPr>
          <w:rFonts w:asciiTheme="minorHAnsi" w:hAnsiTheme="minorHAnsi" w:cs="Arial"/>
          <w:sz w:val="22"/>
          <w:szCs w:val="22"/>
        </w:rPr>
      </w:pPr>
    </w:p>
    <w:p w14:paraId="757CA6AE" w14:textId="318AE2FD" w:rsidR="0033357E" w:rsidRPr="00582FBB" w:rsidRDefault="0052451E" w:rsidP="00582FBB">
      <w:pPr>
        <w:pStyle w:val="Heading2"/>
      </w:pPr>
      <w:bookmarkStart w:id="14" w:name="_Toc449097240"/>
      <w:r w:rsidRPr="00582FBB">
        <w:t xml:space="preserve">B. </w:t>
      </w:r>
      <w:r w:rsidR="009D6AF3" w:rsidRPr="00582FBB">
        <w:t>Total Anticipated Duration of Grant Contract(s)</w:t>
      </w:r>
      <w:bookmarkEnd w:id="14"/>
    </w:p>
    <w:p w14:paraId="68875069" w14:textId="77777777" w:rsidR="009E6C9D" w:rsidRDefault="009D6AF3" w:rsidP="003F525F">
      <w:pPr>
        <w:autoSpaceDE w:val="0"/>
        <w:autoSpaceDN w:val="0"/>
        <w:adjustRightInd w:val="0"/>
        <w:rPr>
          <w:rFonts w:asciiTheme="minorHAnsi" w:hAnsiTheme="minorHAnsi" w:cs="Arial"/>
          <w:kern w:val="2"/>
          <w:sz w:val="22"/>
          <w:szCs w:val="22"/>
        </w:rPr>
      </w:pPr>
      <w:r w:rsidRPr="00366678">
        <w:rPr>
          <w:rFonts w:asciiTheme="minorHAnsi" w:hAnsiTheme="minorHAnsi" w:cs="Arial"/>
          <w:kern w:val="2"/>
          <w:sz w:val="22"/>
          <w:szCs w:val="22"/>
        </w:rPr>
        <w:t>The base period of the grant contract is</w:t>
      </w:r>
      <w:r w:rsidR="001114B3" w:rsidRPr="00366678">
        <w:rPr>
          <w:rFonts w:asciiTheme="minorHAnsi" w:hAnsiTheme="minorHAnsi" w:cs="Arial"/>
          <w:kern w:val="2"/>
          <w:sz w:val="22"/>
          <w:szCs w:val="22"/>
        </w:rPr>
        <w:t xml:space="preserve"> approximately</w:t>
      </w:r>
      <w:r w:rsidRPr="00366678">
        <w:rPr>
          <w:rFonts w:asciiTheme="minorHAnsi" w:hAnsiTheme="minorHAnsi" w:cs="Arial"/>
          <w:kern w:val="2"/>
          <w:sz w:val="22"/>
          <w:szCs w:val="22"/>
        </w:rPr>
        <w:t xml:space="preserve"> two (2) years</w:t>
      </w:r>
      <w:r w:rsidR="0062076A">
        <w:rPr>
          <w:rFonts w:asciiTheme="minorHAnsi" w:hAnsiTheme="minorHAnsi" w:cs="Arial"/>
          <w:kern w:val="2"/>
          <w:sz w:val="22"/>
          <w:szCs w:val="22"/>
        </w:rPr>
        <w:t>,</w:t>
      </w:r>
      <w:r w:rsidRPr="00366678">
        <w:rPr>
          <w:rFonts w:asciiTheme="minorHAnsi" w:hAnsiTheme="minorHAnsi" w:cs="Arial"/>
          <w:kern w:val="2"/>
          <w:sz w:val="22"/>
          <w:szCs w:val="22"/>
        </w:rPr>
        <w:t xml:space="preserve"> with </w:t>
      </w:r>
      <w:r w:rsidR="001114B3" w:rsidRPr="00366678">
        <w:rPr>
          <w:rFonts w:asciiTheme="minorHAnsi" w:hAnsiTheme="minorHAnsi" w:cs="Arial"/>
          <w:kern w:val="2"/>
          <w:sz w:val="22"/>
          <w:szCs w:val="22"/>
        </w:rPr>
        <w:t xml:space="preserve">a potential for </w:t>
      </w:r>
      <w:r w:rsidRPr="00366678">
        <w:rPr>
          <w:rFonts w:asciiTheme="minorHAnsi" w:hAnsiTheme="minorHAnsi" w:cs="Arial"/>
          <w:kern w:val="2"/>
          <w:sz w:val="22"/>
          <w:szCs w:val="22"/>
        </w:rPr>
        <w:t xml:space="preserve">two (2) additional one-year renewal options, for a maximum grant contract period of four (4) years.  No </w:t>
      </w:r>
      <w:r w:rsidRPr="00366678">
        <w:rPr>
          <w:rFonts w:asciiTheme="minorHAnsi" w:hAnsiTheme="minorHAnsi" w:cs="Arial"/>
          <w:kern w:val="2"/>
          <w:sz w:val="22"/>
          <w:szCs w:val="22"/>
        </w:rPr>
        <w:lastRenderedPageBreak/>
        <w:t xml:space="preserve">agreements for services may be executed after the grant contract has expired. Extension of the </w:t>
      </w:r>
      <w:r w:rsidR="00D92D20">
        <w:rPr>
          <w:rFonts w:asciiTheme="minorHAnsi" w:hAnsiTheme="minorHAnsi" w:cs="Arial"/>
          <w:kern w:val="2"/>
          <w:sz w:val="22"/>
          <w:szCs w:val="22"/>
        </w:rPr>
        <w:t xml:space="preserve">base </w:t>
      </w:r>
      <w:r w:rsidRPr="00366678">
        <w:rPr>
          <w:rFonts w:asciiTheme="minorHAnsi" w:hAnsiTheme="minorHAnsi" w:cs="Arial"/>
          <w:kern w:val="2"/>
          <w:sz w:val="22"/>
          <w:szCs w:val="22"/>
        </w:rPr>
        <w:t xml:space="preserve">contract </w:t>
      </w:r>
      <w:r w:rsidR="00D92D20">
        <w:rPr>
          <w:rFonts w:asciiTheme="minorHAnsi" w:hAnsiTheme="minorHAnsi" w:cs="Arial"/>
          <w:kern w:val="2"/>
          <w:sz w:val="22"/>
          <w:szCs w:val="22"/>
        </w:rPr>
        <w:t xml:space="preserve">term </w:t>
      </w:r>
      <w:r w:rsidRPr="00366678">
        <w:rPr>
          <w:rFonts w:asciiTheme="minorHAnsi" w:hAnsiTheme="minorHAnsi" w:cs="Arial"/>
          <w:kern w:val="2"/>
          <w:sz w:val="22"/>
          <w:szCs w:val="22"/>
        </w:rPr>
        <w:t>is at the sole discretion of MassDEP</w:t>
      </w:r>
      <w:r w:rsidR="003F66BD">
        <w:rPr>
          <w:rFonts w:asciiTheme="minorHAnsi" w:hAnsiTheme="minorHAnsi" w:cs="Arial"/>
          <w:kern w:val="2"/>
          <w:sz w:val="22"/>
          <w:szCs w:val="22"/>
        </w:rPr>
        <w:t>.</w:t>
      </w:r>
    </w:p>
    <w:p w14:paraId="5BCF7CE8" w14:textId="77777777" w:rsidR="009E6C9D" w:rsidRDefault="009E6C9D" w:rsidP="003F525F">
      <w:pPr>
        <w:autoSpaceDE w:val="0"/>
        <w:autoSpaceDN w:val="0"/>
        <w:adjustRightInd w:val="0"/>
        <w:rPr>
          <w:rFonts w:asciiTheme="minorHAnsi" w:hAnsiTheme="minorHAnsi" w:cs="Arial"/>
          <w:kern w:val="2"/>
          <w:sz w:val="22"/>
          <w:szCs w:val="22"/>
        </w:rPr>
      </w:pPr>
    </w:p>
    <w:p w14:paraId="556C5352" w14:textId="2A24AB61" w:rsidR="00366678" w:rsidRPr="00582FBB" w:rsidRDefault="0052451E" w:rsidP="00582FBB">
      <w:pPr>
        <w:pStyle w:val="Heading2"/>
      </w:pPr>
      <w:bookmarkStart w:id="15" w:name="_Toc449097241"/>
      <w:r w:rsidRPr="00582FBB">
        <w:t>C</w:t>
      </w:r>
      <w:r w:rsidR="00711D90" w:rsidRPr="00582FBB">
        <w:t>.</w:t>
      </w:r>
      <w:r w:rsidRPr="00582FBB">
        <w:t xml:space="preserve"> </w:t>
      </w:r>
      <w:r w:rsidR="009D6AF3" w:rsidRPr="00582FBB">
        <w:t>Funding Availability, Budgeting Guidelines &amp; Allowable Expenditures</w:t>
      </w:r>
      <w:bookmarkEnd w:id="15"/>
    </w:p>
    <w:p w14:paraId="0046C917" w14:textId="2ACF59C0" w:rsidR="009D6AF3" w:rsidRDefault="009D6AF3" w:rsidP="003F525F">
      <w:pPr>
        <w:autoSpaceDE w:val="0"/>
        <w:autoSpaceDN w:val="0"/>
        <w:adjustRightInd w:val="0"/>
        <w:jc w:val="both"/>
        <w:rPr>
          <w:rFonts w:asciiTheme="minorHAnsi" w:hAnsiTheme="minorHAnsi" w:cs="Arial"/>
          <w:kern w:val="2"/>
          <w:sz w:val="22"/>
          <w:szCs w:val="22"/>
        </w:rPr>
      </w:pPr>
      <w:r w:rsidRPr="00366678">
        <w:rPr>
          <w:rFonts w:asciiTheme="minorHAnsi" w:hAnsiTheme="minorHAnsi" w:cs="Arial"/>
          <w:kern w:val="2"/>
          <w:sz w:val="22"/>
          <w:szCs w:val="22"/>
        </w:rPr>
        <w:t xml:space="preserve">The total anticipated expenditures for </w:t>
      </w:r>
      <w:r w:rsidR="00743E80" w:rsidRPr="00366678">
        <w:rPr>
          <w:rFonts w:asciiTheme="minorHAnsi" w:hAnsiTheme="minorHAnsi" w:cs="Arial"/>
          <w:kern w:val="2"/>
          <w:sz w:val="22"/>
          <w:szCs w:val="22"/>
        </w:rPr>
        <w:t xml:space="preserve">water </w:t>
      </w:r>
      <w:r w:rsidR="00A72BE6" w:rsidRPr="00366678">
        <w:rPr>
          <w:rFonts w:asciiTheme="minorHAnsi" w:hAnsiTheme="minorHAnsi" w:cs="Arial"/>
          <w:kern w:val="2"/>
          <w:sz w:val="22"/>
          <w:szCs w:val="22"/>
        </w:rPr>
        <w:t>quality projects</w:t>
      </w:r>
      <w:r w:rsidRPr="00366678">
        <w:rPr>
          <w:rFonts w:asciiTheme="minorHAnsi" w:hAnsiTheme="minorHAnsi" w:cs="Arial"/>
          <w:kern w:val="2"/>
          <w:sz w:val="22"/>
          <w:szCs w:val="22"/>
        </w:rPr>
        <w:t xml:space="preserve"> under this Grant Announcement </w:t>
      </w:r>
      <w:proofErr w:type="gramStart"/>
      <w:r w:rsidR="001114B3" w:rsidRPr="00366678">
        <w:rPr>
          <w:rFonts w:asciiTheme="minorHAnsi" w:hAnsiTheme="minorHAnsi" w:cs="Arial"/>
          <w:kern w:val="2"/>
          <w:sz w:val="22"/>
          <w:szCs w:val="22"/>
        </w:rPr>
        <w:t>is</w:t>
      </w:r>
      <w:proofErr w:type="gramEnd"/>
      <w:r w:rsidR="001114B3" w:rsidRPr="00366678">
        <w:rPr>
          <w:rFonts w:asciiTheme="minorHAnsi" w:hAnsiTheme="minorHAnsi" w:cs="Arial"/>
          <w:kern w:val="2"/>
          <w:sz w:val="22"/>
          <w:szCs w:val="22"/>
        </w:rPr>
        <w:t xml:space="preserve"> </w:t>
      </w:r>
      <w:r w:rsidRPr="00366678">
        <w:rPr>
          <w:rFonts w:asciiTheme="minorHAnsi" w:hAnsiTheme="minorHAnsi" w:cs="Arial"/>
          <w:kern w:val="2"/>
          <w:sz w:val="22"/>
          <w:szCs w:val="22"/>
        </w:rPr>
        <w:t>$</w:t>
      </w:r>
      <w:r w:rsidR="001114B3" w:rsidRPr="00366678">
        <w:rPr>
          <w:rFonts w:asciiTheme="minorHAnsi" w:hAnsiTheme="minorHAnsi" w:cs="Arial"/>
          <w:kern w:val="2"/>
          <w:sz w:val="22"/>
          <w:szCs w:val="22"/>
        </w:rPr>
        <w:t>20</w:t>
      </w:r>
      <w:r w:rsidR="00607641" w:rsidRPr="00366678">
        <w:rPr>
          <w:rFonts w:asciiTheme="minorHAnsi" w:hAnsiTheme="minorHAnsi" w:cs="Arial"/>
          <w:kern w:val="2"/>
          <w:sz w:val="22"/>
          <w:szCs w:val="22"/>
        </w:rPr>
        <w:t>0</w:t>
      </w:r>
      <w:r w:rsidR="00DC4EAE" w:rsidRPr="00366678">
        <w:rPr>
          <w:rFonts w:asciiTheme="minorHAnsi" w:hAnsiTheme="minorHAnsi" w:cs="Arial"/>
          <w:kern w:val="2"/>
          <w:sz w:val="22"/>
          <w:szCs w:val="22"/>
        </w:rPr>
        <w:t>,000</w:t>
      </w:r>
      <w:r w:rsidRPr="00366678">
        <w:rPr>
          <w:rFonts w:asciiTheme="minorHAnsi" w:hAnsiTheme="minorHAnsi" w:cs="Arial"/>
          <w:kern w:val="2"/>
          <w:sz w:val="22"/>
          <w:szCs w:val="22"/>
        </w:rPr>
        <w:t>. Grant contracts will have a maximum obligation amount. MassDEP is under no obligation to disburse a specific sum of funding. There is no guarantee that monies will be awarded.  All grant contracts shall be subject to available funding.</w:t>
      </w:r>
      <w:r w:rsidR="001114B3" w:rsidRPr="00366678">
        <w:rPr>
          <w:rFonts w:asciiTheme="minorHAnsi" w:hAnsiTheme="minorHAnsi" w:cs="Arial"/>
          <w:kern w:val="2"/>
          <w:sz w:val="22"/>
          <w:szCs w:val="22"/>
        </w:rPr>
        <w:t xml:space="preserve"> Ten percent </w:t>
      </w:r>
      <w:r w:rsidR="0062076A">
        <w:rPr>
          <w:rFonts w:asciiTheme="minorHAnsi" w:hAnsiTheme="minorHAnsi" w:cs="Arial"/>
          <w:kern w:val="2"/>
          <w:sz w:val="22"/>
          <w:szCs w:val="22"/>
        </w:rPr>
        <w:t xml:space="preserve">(10%) </w:t>
      </w:r>
      <w:r w:rsidR="001114B3" w:rsidRPr="00366678">
        <w:rPr>
          <w:rFonts w:asciiTheme="minorHAnsi" w:hAnsiTheme="minorHAnsi" w:cs="Arial"/>
          <w:kern w:val="2"/>
          <w:sz w:val="22"/>
          <w:szCs w:val="22"/>
        </w:rPr>
        <w:t>retainage is withheld from each invoice</w:t>
      </w:r>
      <w:r w:rsidR="0062076A">
        <w:rPr>
          <w:rFonts w:asciiTheme="minorHAnsi" w:hAnsiTheme="minorHAnsi" w:cs="Arial"/>
          <w:kern w:val="2"/>
          <w:sz w:val="22"/>
          <w:szCs w:val="22"/>
        </w:rPr>
        <w:t xml:space="preserve"> submitted during the course of the project</w:t>
      </w:r>
      <w:r w:rsidR="001114B3" w:rsidRPr="00366678">
        <w:rPr>
          <w:rFonts w:asciiTheme="minorHAnsi" w:hAnsiTheme="minorHAnsi" w:cs="Arial"/>
          <w:kern w:val="2"/>
          <w:sz w:val="22"/>
          <w:szCs w:val="22"/>
        </w:rPr>
        <w:t xml:space="preserve">. </w:t>
      </w:r>
      <w:r w:rsidR="0062076A">
        <w:rPr>
          <w:rFonts w:asciiTheme="minorHAnsi" w:hAnsiTheme="minorHAnsi" w:cs="Arial"/>
          <w:kern w:val="2"/>
          <w:sz w:val="22"/>
          <w:szCs w:val="22"/>
        </w:rPr>
        <w:t>MassDEP pays the r</w:t>
      </w:r>
      <w:r w:rsidR="001114B3" w:rsidRPr="00366678">
        <w:rPr>
          <w:rFonts w:asciiTheme="minorHAnsi" w:hAnsiTheme="minorHAnsi" w:cs="Arial"/>
          <w:kern w:val="2"/>
          <w:sz w:val="22"/>
          <w:szCs w:val="22"/>
        </w:rPr>
        <w:t>etainage to the Grantee once all deliverables are received and the contract is closed out.</w:t>
      </w:r>
    </w:p>
    <w:p w14:paraId="594CFDC5" w14:textId="77777777" w:rsidR="0062076A" w:rsidRPr="00366678" w:rsidRDefault="0062076A" w:rsidP="003F525F">
      <w:pPr>
        <w:autoSpaceDE w:val="0"/>
        <w:autoSpaceDN w:val="0"/>
        <w:adjustRightInd w:val="0"/>
        <w:jc w:val="both"/>
        <w:rPr>
          <w:rFonts w:asciiTheme="minorHAnsi" w:hAnsiTheme="minorHAnsi" w:cs="Arial"/>
          <w:kern w:val="2"/>
        </w:rPr>
      </w:pPr>
    </w:p>
    <w:p w14:paraId="369D2F8D" w14:textId="04F5C930" w:rsidR="009D6AF3" w:rsidRPr="00366678" w:rsidRDefault="009D6AF3" w:rsidP="003F525F">
      <w:pPr>
        <w:autoSpaceDE w:val="0"/>
        <w:autoSpaceDN w:val="0"/>
        <w:adjustRightInd w:val="0"/>
        <w:jc w:val="both"/>
        <w:rPr>
          <w:rFonts w:asciiTheme="minorHAnsi" w:hAnsiTheme="minorHAnsi" w:cs="Arial"/>
          <w:kern w:val="2"/>
          <w:sz w:val="22"/>
          <w:szCs w:val="22"/>
        </w:rPr>
      </w:pPr>
      <w:r w:rsidRPr="00366678">
        <w:rPr>
          <w:rFonts w:asciiTheme="minorHAnsi" w:hAnsiTheme="minorHAnsi" w:cs="Arial"/>
          <w:kern w:val="2"/>
          <w:sz w:val="22"/>
          <w:szCs w:val="22"/>
        </w:rPr>
        <w:t xml:space="preserve">MassDEP will only reimburse costs and expenses that relate directly to the proposed </w:t>
      </w:r>
      <w:r w:rsidR="00743E80" w:rsidRPr="00366678">
        <w:rPr>
          <w:rFonts w:asciiTheme="minorHAnsi" w:hAnsiTheme="minorHAnsi" w:cs="Arial"/>
          <w:kern w:val="2"/>
          <w:sz w:val="22"/>
          <w:szCs w:val="22"/>
        </w:rPr>
        <w:t>water quality</w:t>
      </w:r>
      <w:r w:rsidRPr="00366678">
        <w:rPr>
          <w:rFonts w:asciiTheme="minorHAnsi" w:hAnsiTheme="minorHAnsi" w:cs="Arial"/>
          <w:kern w:val="2"/>
          <w:sz w:val="22"/>
          <w:szCs w:val="22"/>
        </w:rPr>
        <w:t xml:space="preserve"> project and that will be incurred if the project is implemented. For grant contracts that are implemented under this Grant Opportunity, changes to the Scope of Services will require a formal grant contract amendment; however shifts in budget amounts between line items that do not substantively alter the Scope of Services may be considered </w:t>
      </w:r>
      <w:r w:rsidR="00E61B89">
        <w:rPr>
          <w:rFonts w:asciiTheme="minorHAnsi" w:hAnsiTheme="minorHAnsi" w:cs="Arial"/>
          <w:kern w:val="2"/>
          <w:sz w:val="22"/>
          <w:szCs w:val="22"/>
        </w:rPr>
        <w:t xml:space="preserve">to be </w:t>
      </w:r>
      <w:r w:rsidRPr="00366678">
        <w:rPr>
          <w:rFonts w:asciiTheme="minorHAnsi" w:hAnsiTheme="minorHAnsi" w:cs="Arial"/>
          <w:kern w:val="2"/>
          <w:sz w:val="22"/>
          <w:szCs w:val="22"/>
        </w:rPr>
        <w:t xml:space="preserve">administrative changes that will not require a formal grant contract amendment, but may require a project change order. The decision as to whether a grant contract amendment is required is solely within the discretion of the MassDEP </w:t>
      </w:r>
      <w:r w:rsidR="003A583F" w:rsidRPr="00366678">
        <w:rPr>
          <w:rFonts w:asciiTheme="minorHAnsi" w:hAnsiTheme="minorHAnsi" w:cs="Arial"/>
          <w:kern w:val="2"/>
          <w:sz w:val="22"/>
          <w:szCs w:val="22"/>
        </w:rPr>
        <w:t>604</w:t>
      </w:r>
      <w:r w:rsidR="0062076A">
        <w:rPr>
          <w:rFonts w:asciiTheme="minorHAnsi" w:hAnsiTheme="minorHAnsi" w:cs="Arial"/>
          <w:kern w:val="2"/>
          <w:sz w:val="22"/>
          <w:szCs w:val="22"/>
        </w:rPr>
        <w:t>(</w:t>
      </w:r>
      <w:r w:rsidR="003A583F" w:rsidRPr="00366678">
        <w:rPr>
          <w:rFonts w:asciiTheme="minorHAnsi" w:hAnsiTheme="minorHAnsi" w:cs="Arial"/>
          <w:kern w:val="2"/>
          <w:sz w:val="22"/>
          <w:szCs w:val="22"/>
        </w:rPr>
        <w:t>b</w:t>
      </w:r>
      <w:r w:rsidR="0062076A">
        <w:rPr>
          <w:rFonts w:asciiTheme="minorHAnsi" w:hAnsiTheme="minorHAnsi" w:cs="Arial"/>
          <w:kern w:val="2"/>
          <w:sz w:val="22"/>
          <w:szCs w:val="22"/>
        </w:rPr>
        <w:t>)</w:t>
      </w:r>
      <w:r w:rsidRPr="00366678">
        <w:rPr>
          <w:rFonts w:asciiTheme="minorHAnsi" w:hAnsiTheme="minorHAnsi" w:cs="Arial"/>
          <w:kern w:val="2"/>
          <w:sz w:val="22"/>
          <w:szCs w:val="22"/>
        </w:rPr>
        <w:t xml:space="preserve"> Program</w:t>
      </w:r>
      <w:r w:rsidR="00936A91">
        <w:rPr>
          <w:rFonts w:asciiTheme="minorHAnsi" w:hAnsiTheme="minorHAnsi" w:cs="Arial"/>
          <w:kern w:val="2"/>
          <w:sz w:val="22"/>
          <w:szCs w:val="22"/>
        </w:rPr>
        <w:t xml:space="preserve"> Manager</w:t>
      </w:r>
      <w:r w:rsidRPr="00366678">
        <w:rPr>
          <w:rFonts w:asciiTheme="minorHAnsi" w:hAnsiTheme="minorHAnsi" w:cs="Arial"/>
          <w:kern w:val="2"/>
          <w:sz w:val="22"/>
          <w:szCs w:val="22"/>
        </w:rPr>
        <w:t xml:space="preserve">.  See Attachment </w:t>
      </w:r>
      <w:r w:rsidR="002B697A" w:rsidRPr="00366678">
        <w:rPr>
          <w:rFonts w:asciiTheme="minorHAnsi" w:hAnsiTheme="minorHAnsi" w:cs="Arial"/>
          <w:kern w:val="2"/>
          <w:sz w:val="22"/>
          <w:szCs w:val="22"/>
        </w:rPr>
        <w:t>D</w:t>
      </w:r>
      <w:r w:rsidRPr="00366678">
        <w:rPr>
          <w:rFonts w:asciiTheme="minorHAnsi" w:hAnsiTheme="minorHAnsi" w:cs="Arial"/>
          <w:kern w:val="2"/>
          <w:sz w:val="22"/>
          <w:szCs w:val="22"/>
        </w:rPr>
        <w:t xml:space="preserve"> (Supplemental Terms and Conditions) Section 3 (Compensation and Payment of Grant Funds) for additional requirements and restrictions on payment.</w:t>
      </w:r>
    </w:p>
    <w:p w14:paraId="473616E8" w14:textId="77777777" w:rsidR="009D6AF3" w:rsidRPr="00C76D9C" w:rsidRDefault="009D6AF3" w:rsidP="003F525F">
      <w:pPr>
        <w:rPr>
          <w:rFonts w:asciiTheme="minorHAnsi" w:hAnsiTheme="minorHAnsi" w:cs="Arial"/>
          <w:sz w:val="22"/>
          <w:szCs w:val="22"/>
        </w:rPr>
      </w:pPr>
    </w:p>
    <w:p w14:paraId="0D96D167" w14:textId="2A0AE03A" w:rsidR="0033357E" w:rsidRPr="00582FBB" w:rsidRDefault="0052451E" w:rsidP="00582FBB">
      <w:pPr>
        <w:pStyle w:val="Heading2"/>
      </w:pPr>
      <w:bookmarkStart w:id="16" w:name="_Toc449097242"/>
      <w:r w:rsidRPr="00582FBB">
        <w:t xml:space="preserve">D. </w:t>
      </w:r>
      <w:r w:rsidR="009D6AF3" w:rsidRPr="00582FBB">
        <w:t>Matching Funds</w:t>
      </w:r>
      <w:bookmarkEnd w:id="16"/>
    </w:p>
    <w:p w14:paraId="4C341DB4" w14:textId="0906D6B2" w:rsidR="009D6AF3" w:rsidRPr="001114B3" w:rsidRDefault="009D6AF3" w:rsidP="003F525F">
      <w:pPr>
        <w:jc w:val="both"/>
        <w:rPr>
          <w:rFonts w:asciiTheme="minorHAnsi" w:hAnsiTheme="minorHAnsi" w:cs="Arial"/>
          <w:sz w:val="22"/>
          <w:szCs w:val="22"/>
        </w:rPr>
      </w:pPr>
      <w:r w:rsidRPr="001114B3">
        <w:rPr>
          <w:rFonts w:asciiTheme="minorHAnsi" w:hAnsiTheme="minorHAnsi" w:cs="Arial"/>
          <w:sz w:val="22"/>
          <w:szCs w:val="22"/>
        </w:rPr>
        <w:t>Matching funds are not required for a project to be eligible for funding; however MassDEP encourages applications that leverage additional funding and</w:t>
      </w:r>
      <w:r w:rsidR="00E61B89">
        <w:rPr>
          <w:rFonts w:asciiTheme="minorHAnsi" w:hAnsiTheme="minorHAnsi" w:cs="Arial"/>
          <w:sz w:val="22"/>
          <w:szCs w:val="22"/>
        </w:rPr>
        <w:t>/or</w:t>
      </w:r>
      <w:r w:rsidRPr="001114B3">
        <w:rPr>
          <w:rFonts w:asciiTheme="minorHAnsi" w:hAnsiTheme="minorHAnsi" w:cs="Arial"/>
          <w:sz w:val="22"/>
          <w:szCs w:val="22"/>
        </w:rPr>
        <w:t xml:space="preserve"> in-kind services because it extends the availability of</w:t>
      </w:r>
      <w:r w:rsidR="00CA0F01" w:rsidRPr="001114B3">
        <w:rPr>
          <w:rFonts w:asciiTheme="minorHAnsi" w:hAnsiTheme="minorHAnsi" w:cs="Arial"/>
          <w:sz w:val="22"/>
          <w:szCs w:val="22"/>
        </w:rPr>
        <w:t xml:space="preserve"> </w:t>
      </w:r>
      <w:r w:rsidR="00DE11AD" w:rsidRPr="001114B3">
        <w:rPr>
          <w:rFonts w:asciiTheme="minorHAnsi" w:hAnsiTheme="minorHAnsi" w:cs="Arial"/>
          <w:sz w:val="22"/>
          <w:szCs w:val="22"/>
        </w:rPr>
        <w:t>604</w:t>
      </w:r>
      <w:r w:rsidR="00E61B89">
        <w:rPr>
          <w:rFonts w:asciiTheme="minorHAnsi" w:hAnsiTheme="minorHAnsi" w:cs="Arial"/>
          <w:sz w:val="22"/>
          <w:szCs w:val="22"/>
        </w:rPr>
        <w:t>(</w:t>
      </w:r>
      <w:r w:rsidR="00DE11AD" w:rsidRPr="001114B3">
        <w:rPr>
          <w:rFonts w:asciiTheme="minorHAnsi" w:hAnsiTheme="minorHAnsi" w:cs="Arial"/>
          <w:sz w:val="22"/>
          <w:szCs w:val="22"/>
        </w:rPr>
        <w:t>b</w:t>
      </w:r>
      <w:r w:rsidR="00E61B89">
        <w:rPr>
          <w:rFonts w:asciiTheme="minorHAnsi" w:hAnsiTheme="minorHAnsi" w:cs="Arial"/>
          <w:sz w:val="22"/>
          <w:szCs w:val="22"/>
        </w:rPr>
        <w:t>)</w:t>
      </w:r>
      <w:r w:rsidRPr="001114B3">
        <w:rPr>
          <w:rFonts w:asciiTheme="minorHAnsi" w:hAnsiTheme="minorHAnsi" w:cs="Arial"/>
          <w:sz w:val="22"/>
          <w:szCs w:val="22"/>
        </w:rPr>
        <w:t xml:space="preserve"> funds and therefore increases the resource benefits provided to the public by the funds. If a cash or in-kind match will be provided by an entity outside the </w:t>
      </w:r>
      <w:r w:rsidR="001114B3">
        <w:rPr>
          <w:rFonts w:asciiTheme="minorHAnsi" w:hAnsiTheme="minorHAnsi" w:cs="Arial"/>
          <w:sz w:val="22"/>
          <w:szCs w:val="22"/>
        </w:rPr>
        <w:t>a</w:t>
      </w:r>
      <w:r w:rsidRPr="001114B3">
        <w:rPr>
          <w:rFonts w:asciiTheme="minorHAnsi" w:hAnsiTheme="minorHAnsi" w:cs="Arial"/>
          <w:sz w:val="22"/>
          <w:szCs w:val="22"/>
        </w:rPr>
        <w:t>pplicant</w:t>
      </w:r>
      <w:r w:rsidR="001114B3">
        <w:rPr>
          <w:rFonts w:asciiTheme="minorHAnsi" w:hAnsiTheme="minorHAnsi" w:cs="Arial"/>
          <w:sz w:val="22"/>
          <w:szCs w:val="22"/>
        </w:rPr>
        <w:t>’s</w:t>
      </w:r>
      <w:r w:rsidRPr="001114B3">
        <w:rPr>
          <w:rFonts w:asciiTheme="minorHAnsi" w:hAnsiTheme="minorHAnsi" w:cs="Arial"/>
          <w:sz w:val="22"/>
          <w:szCs w:val="22"/>
        </w:rPr>
        <w:t xml:space="preserve"> organization, a letter from the authorized agent of the match provider must be submitted</w:t>
      </w:r>
      <w:r w:rsidR="00E61B89">
        <w:rPr>
          <w:rFonts w:asciiTheme="minorHAnsi" w:hAnsiTheme="minorHAnsi" w:cs="Arial"/>
          <w:sz w:val="22"/>
          <w:szCs w:val="22"/>
        </w:rPr>
        <w:t xml:space="preserve"> by the Grant Application due date</w:t>
      </w:r>
      <w:r w:rsidRPr="001114B3">
        <w:rPr>
          <w:rFonts w:asciiTheme="minorHAnsi" w:hAnsiTheme="minorHAnsi" w:cs="Arial"/>
          <w:sz w:val="22"/>
          <w:szCs w:val="22"/>
        </w:rPr>
        <w:t xml:space="preserve">, stating a commitment to provide the match.  </w:t>
      </w:r>
    </w:p>
    <w:p w14:paraId="066464DA" w14:textId="77777777" w:rsidR="00743E80" w:rsidRPr="00EB01D7" w:rsidRDefault="00743E80" w:rsidP="003F525F">
      <w:pPr>
        <w:rPr>
          <w:rFonts w:asciiTheme="minorHAnsi" w:hAnsiTheme="minorHAnsi" w:cs="Arial"/>
          <w:sz w:val="22"/>
          <w:szCs w:val="22"/>
        </w:rPr>
      </w:pPr>
    </w:p>
    <w:p w14:paraId="6DEC0D92" w14:textId="6BD45B3C" w:rsidR="0033357E" w:rsidRPr="00582FBB" w:rsidRDefault="0052451E" w:rsidP="00582FBB">
      <w:pPr>
        <w:pStyle w:val="Heading2"/>
      </w:pPr>
      <w:bookmarkStart w:id="17" w:name="_Toc449097243"/>
      <w:r w:rsidRPr="00582FBB">
        <w:t xml:space="preserve">E. </w:t>
      </w:r>
      <w:r w:rsidR="009D6AF3" w:rsidRPr="00582FBB">
        <w:t>Grant Contract Award</w:t>
      </w:r>
      <w:bookmarkEnd w:id="17"/>
    </w:p>
    <w:p w14:paraId="7516E3D6" w14:textId="41F7B3DC" w:rsidR="009D6AF3" w:rsidRPr="001114B3" w:rsidRDefault="009D6AF3" w:rsidP="003F525F">
      <w:pPr>
        <w:jc w:val="both"/>
        <w:rPr>
          <w:rFonts w:asciiTheme="minorHAnsi" w:hAnsiTheme="minorHAnsi" w:cs="Arial"/>
          <w:sz w:val="22"/>
          <w:szCs w:val="22"/>
        </w:rPr>
      </w:pPr>
      <w:r w:rsidRPr="001114B3">
        <w:rPr>
          <w:rFonts w:asciiTheme="minorHAnsi" w:hAnsiTheme="minorHAnsi" w:cs="Arial"/>
          <w:sz w:val="22"/>
          <w:szCs w:val="22"/>
        </w:rPr>
        <w:t xml:space="preserve">Funding for projects selected under this Grant Announcement will be through a grant contract issued and administered by MassDEP’s </w:t>
      </w:r>
      <w:r w:rsidR="003A583F" w:rsidRPr="001114B3">
        <w:rPr>
          <w:rFonts w:asciiTheme="minorHAnsi" w:hAnsiTheme="minorHAnsi" w:cs="Arial"/>
          <w:sz w:val="22"/>
          <w:szCs w:val="22"/>
        </w:rPr>
        <w:t>604</w:t>
      </w:r>
      <w:r w:rsidR="00E61B89">
        <w:rPr>
          <w:rFonts w:asciiTheme="minorHAnsi" w:hAnsiTheme="minorHAnsi" w:cs="Arial"/>
          <w:sz w:val="22"/>
          <w:szCs w:val="22"/>
        </w:rPr>
        <w:t>(</w:t>
      </w:r>
      <w:r w:rsidR="003A583F" w:rsidRPr="001114B3">
        <w:rPr>
          <w:rFonts w:asciiTheme="minorHAnsi" w:hAnsiTheme="minorHAnsi" w:cs="Arial"/>
          <w:sz w:val="22"/>
          <w:szCs w:val="22"/>
        </w:rPr>
        <w:t>b</w:t>
      </w:r>
      <w:r w:rsidR="00E61B89">
        <w:rPr>
          <w:rFonts w:asciiTheme="minorHAnsi" w:hAnsiTheme="minorHAnsi" w:cs="Arial"/>
          <w:sz w:val="22"/>
          <w:szCs w:val="22"/>
        </w:rPr>
        <w:t>)</w:t>
      </w:r>
      <w:r w:rsidRPr="001114B3">
        <w:rPr>
          <w:rFonts w:asciiTheme="minorHAnsi" w:hAnsiTheme="minorHAnsi" w:cs="Arial"/>
          <w:sz w:val="22"/>
          <w:szCs w:val="22"/>
        </w:rPr>
        <w:t xml:space="preserve"> Program. MassDEP may fund multiple awards to multiple organizations within the limits of the available funding. However, MassDEP could award all of the funding for a single project, depending on the num</w:t>
      </w:r>
      <w:r w:rsidR="00E7163F">
        <w:rPr>
          <w:rFonts w:asciiTheme="minorHAnsi" w:hAnsiTheme="minorHAnsi" w:cs="Arial"/>
          <w:sz w:val="22"/>
          <w:szCs w:val="22"/>
        </w:rPr>
        <w:t>ber of applications received,</w:t>
      </w:r>
      <w:r w:rsidRPr="001114B3">
        <w:rPr>
          <w:rFonts w:asciiTheme="minorHAnsi" w:hAnsiTheme="minorHAnsi" w:cs="Arial"/>
          <w:sz w:val="22"/>
          <w:szCs w:val="22"/>
        </w:rPr>
        <w:t xml:space="preserve"> the results of the evaluation and ranking of the applications and projected costs.  </w:t>
      </w:r>
    </w:p>
    <w:p w14:paraId="0A2F7158" w14:textId="77777777" w:rsidR="009D6AF3" w:rsidRPr="00EB01D7" w:rsidRDefault="009D6AF3" w:rsidP="003F525F">
      <w:pPr>
        <w:jc w:val="both"/>
        <w:rPr>
          <w:rFonts w:asciiTheme="minorHAnsi" w:hAnsiTheme="minorHAnsi" w:cs="Arial"/>
          <w:sz w:val="22"/>
          <w:szCs w:val="22"/>
        </w:rPr>
      </w:pPr>
    </w:p>
    <w:p w14:paraId="591C0653" w14:textId="1126FFD2" w:rsidR="009D6AF3" w:rsidRPr="00EB01D7" w:rsidRDefault="009D6AF3" w:rsidP="003F525F">
      <w:pPr>
        <w:jc w:val="both"/>
        <w:rPr>
          <w:rFonts w:asciiTheme="minorHAnsi" w:hAnsiTheme="minorHAnsi" w:cs="Arial"/>
          <w:sz w:val="22"/>
          <w:szCs w:val="22"/>
        </w:rPr>
      </w:pPr>
      <w:r w:rsidRPr="00EB01D7">
        <w:rPr>
          <w:rFonts w:asciiTheme="minorHAnsi" w:hAnsiTheme="minorHAnsi" w:cs="Arial"/>
          <w:sz w:val="22"/>
          <w:szCs w:val="22"/>
        </w:rPr>
        <w:t xml:space="preserve">Projects that are awarded a grant </w:t>
      </w:r>
      <w:r w:rsidRPr="002B697A">
        <w:rPr>
          <w:rFonts w:asciiTheme="minorHAnsi" w:hAnsiTheme="minorHAnsi" w:cs="Arial"/>
          <w:sz w:val="22"/>
          <w:szCs w:val="22"/>
        </w:rPr>
        <w:t xml:space="preserve">contract shall abide by the terms and conditions set forth in </w:t>
      </w:r>
      <w:r w:rsidR="002B697A" w:rsidRPr="002B697A">
        <w:rPr>
          <w:rFonts w:asciiTheme="minorHAnsi" w:hAnsiTheme="minorHAnsi" w:cs="Arial"/>
          <w:sz w:val="22"/>
          <w:szCs w:val="22"/>
        </w:rPr>
        <w:t>Section 6</w:t>
      </w:r>
      <w:r w:rsidRPr="002B697A">
        <w:rPr>
          <w:rFonts w:asciiTheme="minorHAnsi" w:hAnsiTheme="minorHAnsi" w:cs="Arial"/>
          <w:sz w:val="22"/>
          <w:szCs w:val="22"/>
        </w:rPr>
        <w:t xml:space="preserve"> (Terms and Conditions) and the additional terms and conditions set forth in Attachment </w:t>
      </w:r>
      <w:r w:rsidR="002B697A" w:rsidRPr="002B697A">
        <w:rPr>
          <w:rFonts w:asciiTheme="minorHAnsi" w:hAnsiTheme="minorHAnsi" w:cs="Arial"/>
          <w:sz w:val="22"/>
          <w:szCs w:val="22"/>
        </w:rPr>
        <w:t>D</w:t>
      </w:r>
      <w:r w:rsidRPr="002B697A">
        <w:rPr>
          <w:rFonts w:asciiTheme="minorHAnsi" w:hAnsiTheme="minorHAnsi" w:cs="Arial"/>
          <w:sz w:val="22"/>
          <w:szCs w:val="22"/>
        </w:rPr>
        <w:t xml:space="preserve"> (Supplemental Terms and Conditions) </w:t>
      </w:r>
      <w:r w:rsidR="00E7163F" w:rsidRPr="002B697A">
        <w:rPr>
          <w:rFonts w:asciiTheme="minorHAnsi" w:hAnsiTheme="minorHAnsi" w:cs="Arial"/>
          <w:sz w:val="22"/>
          <w:szCs w:val="22"/>
        </w:rPr>
        <w:t>of</w:t>
      </w:r>
      <w:r w:rsidRPr="002B697A">
        <w:rPr>
          <w:rFonts w:asciiTheme="minorHAnsi" w:hAnsiTheme="minorHAnsi" w:cs="Arial"/>
          <w:sz w:val="22"/>
          <w:szCs w:val="22"/>
        </w:rPr>
        <w:t xml:space="preserve"> this </w:t>
      </w:r>
      <w:r w:rsidR="002B697A" w:rsidRPr="002B697A">
        <w:rPr>
          <w:rFonts w:asciiTheme="minorHAnsi" w:hAnsiTheme="minorHAnsi" w:cs="Arial"/>
          <w:sz w:val="22"/>
          <w:szCs w:val="22"/>
        </w:rPr>
        <w:t>RFR</w:t>
      </w:r>
      <w:r w:rsidRPr="00EB01D7">
        <w:rPr>
          <w:rFonts w:asciiTheme="minorHAnsi" w:hAnsiTheme="minorHAnsi" w:cs="Arial"/>
          <w:sz w:val="22"/>
          <w:szCs w:val="22"/>
        </w:rPr>
        <w:t xml:space="preserve">. Additionally, final grant contracts are subject to successful negotiation of the Final Scope of Services. Grant contracts are not final until MassDEP and the Grantee signatories have signed the Commonwealth’s Standard Contract form, and </w:t>
      </w:r>
      <w:r w:rsidR="00E7163F" w:rsidRPr="00EB01D7">
        <w:rPr>
          <w:rFonts w:asciiTheme="minorHAnsi" w:hAnsiTheme="minorHAnsi" w:cs="Arial"/>
          <w:sz w:val="22"/>
          <w:szCs w:val="22"/>
        </w:rPr>
        <w:t>the 604</w:t>
      </w:r>
      <w:r w:rsidR="00E61B89">
        <w:rPr>
          <w:rFonts w:asciiTheme="minorHAnsi" w:hAnsiTheme="minorHAnsi" w:cs="Arial"/>
          <w:sz w:val="22"/>
          <w:szCs w:val="22"/>
        </w:rPr>
        <w:t>(</w:t>
      </w:r>
      <w:r w:rsidR="00E7163F" w:rsidRPr="00EB01D7">
        <w:rPr>
          <w:rFonts w:asciiTheme="minorHAnsi" w:hAnsiTheme="minorHAnsi" w:cs="Arial"/>
          <w:sz w:val="22"/>
          <w:szCs w:val="22"/>
        </w:rPr>
        <w:t>b</w:t>
      </w:r>
      <w:r w:rsidR="00E61B89">
        <w:rPr>
          <w:rFonts w:asciiTheme="minorHAnsi" w:hAnsiTheme="minorHAnsi" w:cs="Arial"/>
          <w:sz w:val="22"/>
          <w:szCs w:val="22"/>
        </w:rPr>
        <w:t>)</w:t>
      </w:r>
      <w:r w:rsidR="00E7163F" w:rsidRPr="00EB01D7">
        <w:rPr>
          <w:rFonts w:asciiTheme="minorHAnsi" w:hAnsiTheme="minorHAnsi" w:cs="Arial"/>
          <w:sz w:val="22"/>
          <w:szCs w:val="22"/>
        </w:rPr>
        <w:t xml:space="preserve"> Program Manager has issued a </w:t>
      </w:r>
      <w:r w:rsidR="00E61B89">
        <w:rPr>
          <w:rFonts w:asciiTheme="minorHAnsi" w:hAnsiTheme="minorHAnsi" w:cs="Arial"/>
          <w:sz w:val="22"/>
          <w:szCs w:val="22"/>
        </w:rPr>
        <w:t xml:space="preserve">written </w:t>
      </w:r>
      <w:r w:rsidR="00E7163F" w:rsidRPr="00EB01D7">
        <w:rPr>
          <w:rFonts w:asciiTheme="minorHAnsi" w:hAnsiTheme="minorHAnsi" w:cs="Arial"/>
          <w:sz w:val="22"/>
          <w:szCs w:val="22"/>
        </w:rPr>
        <w:t>Notice to Proceed</w:t>
      </w:r>
      <w:r w:rsidR="00743E80" w:rsidRPr="00EB01D7">
        <w:rPr>
          <w:rFonts w:asciiTheme="minorHAnsi" w:hAnsiTheme="minorHAnsi" w:cs="Arial"/>
          <w:sz w:val="22"/>
          <w:szCs w:val="22"/>
        </w:rPr>
        <w:t>.</w:t>
      </w:r>
      <w:r w:rsidRPr="00EB01D7">
        <w:rPr>
          <w:rFonts w:asciiTheme="minorHAnsi" w:hAnsiTheme="minorHAnsi" w:cs="Arial"/>
          <w:sz w:val="22"/>
          <w:szCs w:val="22"/>
        </w:rPr>
        <w:t xml:space="preserve">  </w:t>
      </w:r>
    </w:p>
    <w:p w14:paraId="232B7153" w14:textId="77777777" w:rsidR="009D6AF3" w:rsidRPr="00EB01D7" w:rsidRDefault="009D6AF3" w:rsidP="003F525F">
      <w:pPr>
        <w:jc w:val="both"/>
        <w:rPr>
          <w:rFonts w:asciiTheme="minorHAnsi" w:hAnsiTheme="minorHAnsi" w:cs="Arial"/>
          <w:sz w:val="22"/>
          <w:szCs w:val="22"/>
        </w:rPr>
      </w:pPr>
    </w:p>
    <w:p w14:paraId="54A74874" w14:textId="2030C7F3" w:rsidR="009D6AF3" w:rsidRPr="00EB01D7" w:rsidRDefault="009D6AF3" w:rsidP="003F525F">
      <w:pPr>
        <w:jc w:val="both"/>
        <w:rPr>
          <w:rFonts w:asciiTheme="minorHAnsi" w:hAnsiTheme="minorHAnsi" w:cs="Arial"/>
          <w:sz w:val="22"/>
          <w:szCs w:val="22"/>
        </w:rPr>
      </w:pPr>
      <w:r w:rsidRPr="00EB01D7">
        <w:rPr>
          <w:rFonts w:asciiTheme="minorHAnsi" w:hAnsiTheme="minorHAnsi" w:cs="Arial"/>
          <w:sz w:val="22"/>
          <w:szCs w:val="22"/>
        </w:rPr>
        <w:t>MassDEP does not guarantee that any grant contracts may result from this Grant Announcement, or that any particular funding amount will be awarded. It is anticipated</w:t>
      </w:r>
      <w:r w:rsidRPr="001114B3">
        <w:rPr>
          <w:rFonts w:asciiTheme="minorHAnsi" w:hAnsiTheme="minorHAnsi" w:cs="Arial"/>
          <w:sz w:val="22"/>
          <w:szCs w:val="22"/>
        </w:rPr>
        <w:t xml:space="preserve"> </w:t>
      </w:r>
      <w:r w:rsidRPr="00EB01D7">
        <w:rPr>
          <w:rFonts w:asciiTheme="minorHAnsi" w:hAnsiTheme="minorHAnsi" w:cs="Arial"/>
          <w:sz w:val="22"/>
          <w:szCs w:val="22"/>
        </w:rPr>
        <w:t xml:space="preserve">that projects could commence immediately upon MassDEP’s award of a contract. Awarded contracts will be reviewed during the contract </w:t>
      </w:r>
      <w:r w:rsidR="00A72BE6" w:rsidRPr="00EB01D7">
        <w:rPr>
          <w:rFonts w:asciiTheme="minorHAnsi" w:hAnsiTheme="minorHAnsi" w:cs="Arial"/>
          <w:sz w:val="22"/>
          <w:szCs w:val="22"/>
        </w:rPr>
        <w:t>term</w:t>
      </w:r>
      <w:r w:rsidRPr="00EB01D7">
        <w:rPr>
          <w:rFonts w:asciiTheme="minorHAnsi" w:hAnsiTheme="minorHAnsi" w:cs="Arial"/>
          <w:sz w:val="22"/>
          <w:szCs w:val="22"/>
        </w:rPr>
        <w:t xml:space="preserve"> and</w:t>
      </w:r>
      <w:r w:rsidR="00E61B89">
        <w:rPr>
          <w:rFonts w:asciiTheme="minorHAnsi" w:hAnsiTheme="minorHAnsi" w:cs="Arial"/>
          <w:sz w:val="22"/>
          <w:szCs w:val="22"/>
        </w:rPr>
        <w:t>,</w:t>
      </w:r>
      <w:r w:rsidRPr="00EB01D7">
        <w:rPr>
          <w:rFonts w:asciiTheme="minorHAnsi" w:hAnsiTheme="minorHAnsi" w:cs="Arial"/>
          <w:sz w:val="22"/>
          <w:szCs w:val="22"/>
        </w:rPr>
        <w:t xml:space="preserve"> upon request by the Grantee, may be extended or otherwise amended at the sole </w:t>
      </w:r>
      <w:r w:rsidRPr="00EB01D7">
        <w:rPr>
          <w:rFonts w:asciiTheme="minorHAnsi" w:hAnsiTheme="minorHAnsi" w:cs="Arial"/>
          <w:sz w:val="22"/>
          <w:szCs w:val="22"/>
        </w:rPr>
        <w:lastRenderedPageBreak/>
        <w:t xml:space="preserve">discretion of MassDEP. Any extension granted will not necessarily change, or increase, the monetary value of the contract.  </w:t>
      </w:r>
    </w:p>
    <w:p w14:paraId="67D55A25" w14:textId="77777777" w:rsidR="0052451E" w:rsidRDefault="0052451E" w:rsidP="003F525F">
      <w:pPr>
        <w:pStyle w:val="ListParagraph"/>
        <w:spacing w:after="0" w:line="240" w:lineRule="auto"/>
        <w:ind w:left="0"/>
        <w:rPr>
          <w:rFonts w:asciiTheme="minorHAnsi" w:eastAsia="Times New Roman" w:hAnsiTheme="minorHAnsi" w:cs="Arial"/>
        </w:rPr>
      </w:pPr>
    </w:p>
    <w:p w14:paraId="0835787C" w14:textId="2C4FC96A" w:rsidR="0033357E" w:rsidRPr="00836B7C" w:rsidRDefault="0052451E" w:rsidP="00836B7C">
      <w:pPr>
        <w:pStyle w:val="Heading2"/>
      </w:pPr>
      <w:bookmarkStart w:id="18" w:name="_Toc449097244"/>
      <w:r w:rsidRPr="00366678">
        <w:t xml:space="preserve">F. </w:t>
      </w:r>
      <w:r w:rsidR="009D6AF3" w:rsidRPr="00836B7C">
        <w:t>Applicant Communication with MassDEP and the Commonwealth</w:t>
      </w:r>
      <w:bookmarkEnd w:id="18"/>
    </w:p>
    <w:p w14:paraId="54ED9739" w14:textId="24A3B894" w:rsidR="009D6AF3" w:rsidRPr="00E7163F" w:rsidRDefault="009D6AF3" w:rsidP="003F525F">
      <w:pPr>
        <w:jc w:val="both"/>
        <w:rPr>
          <w:rFonts w:asciiTheme="minorHAnsi" w:hAnsiTheme="minorHAnsi" w:cs="Arial"/>
          <w:sz w:val="22"/>
          <w:szCs w:val="22"/>
        </w:rPr>
      </w:pPr>
      <w:r w:rsidRPr="00E7163F">
        <w:rPr>
          <w:rFonts w:asciiTheme="minorHAnsi" w:hAnsiTheme="minorHAnsi" w:cs="Arial"/>
          <w:sz w:val="22"/>
          <w:szCs w:val="22"/>
        </w:rPr>
        <w:t xml:space="preserve">Applicants are prohibited from communicating directly with any employee of </w:t>
      </w:r>
      <w:r w:rsidR="00CC74AA">
        <w:rPr>
          <w:rFonts w:asciiTheme="minorHAnsi" w:hAnsiTheme="minorHAnsi" w:cs="Arial"/>
          <w:sz w:val="22"/>
          <w:szCs w:val="22"/>
        </w:rPr>
        <w:t>MassDEP</w:t>
      </w:r>
      <w:r w:rsidRPr="00E7163F">
        <w:rPr>
          <w:rFonts w:asciiTheme="minorHAnsi" w:hAnsiTheme="minorHAnsi" w:cs="Arial"/>
          <w:sz w:val="22"/>
          <w:szCs w:val="22"/>
        </w:rPr>
        <w:t xml:space="preserve"> regarding this Grant Opportunity except as specified in this </w:t>
      </w:r>
      <w:r w:rsidR="00EB28BF">
        <w:rPr>
          <w:rFonts w:asciiTheme="minorHAnsi" w:hAnsiTheme="minorHAnsi" w:cs="Arial"/>
          <w:sz w:val="22"/>
          <w:szCs w:val="22"/>
        </w:rPr>
        <w:t>RFR</w:t>
      </w:r>
      <w:r w:rsidRPr="00E7163F">
        <w:rPr>
          <w:rFonts w:asciiTheme="minorHAnsi" w:hAnsiTheme="minorHAnsi" w:cs="Arial"/>
          <w:sz w:val="22"/>
          <w:szCs w:val="22"/>
        </w:rPr>
        <w:t xml:space="preserve">, and no other individual Commonwealth employee or representative is authorized to provide any information or respond to any question or inquiry concerning this </w:t>
      </w:r>
      <w:r w:rsidR="00EB28BF">
        <w:rPr>
          <w:rFonts w:asciiTheme="minorHAnsi" w:hAnsiTheme="minorHAnsi" w:cs="Arial"/>
          <w:sz w:val="22"/>
          <w:szCs w:val="22"/>
        </w:rPr>
        <w:t>RFR</w:t>
      </w:r>
      <w:r w:rsidRPr="00E7163F">
        <w:rPr>
          <w:rFonts w:asciiTheme="minorHAnsi" w:hAnsiTheme="minorHAnsi" w:cs="Arial"/>
          <w:sz w:val="22"/>
          <w:szCs w:val="22"/>
        </w:rPr>
        <w:t xml:space="preserve">. Applicants may contact the contact person for this </w:t>
      </w:r>
      <w:r w:rsidR="00EB28BF">
        <w:rPr>
          <w:rFonts w:asciiTheme="minorHAnsi" w:hAnsiTheme="minorHAnsi" w:cs="Arial"/>
          <w:sz w:val="22"/>
          <w:szCs w:val="22"/>
        </w:rPr>
        <w:t>RFR</w:t>
      </w:r>
      <w:r w:rsidRPr="00E7163F">
        <w:rPr>
          <w:rFonts w:asciiTheme="minorHAnsi" w:hAnsiTheme="minorHAnsi" w:cs="Arial"/>
          <w:sz w:val="22"/>
          <w:szCs w:val="22"/>
        </w:rPr>
        <w:t xml:space="preserve"> in the event this </w:t>
      </w:r>
      <w:r w:rsidR="00EB28BF">
        <w:rPr>
          <w:rFonts w:asciiTheme="minorHAnsi" w:hAnsiTheme="minorHAnsi" w:cs="Arial"/>
          <w:sz w:val="22"/>
          <w:szCs w:val="22"/>
        </w:rPr>
        <w:t>RFR</w:t>
      </w:r>
      <w:r w:rsidRPr="00E7163F">
        <w:rPr>
          <w:rFonts w:asciiTheme="minorHAnsi" w:hAnsiTheme="minorHAnsi" w:cs="Arial"/>
          <w:sz w:val="22"/>
          <w:szCs w:val="22"/>
        </w:rPr>
        <w:t xml:space="preserve"> is incomplete or the applicant is having trouble obtaining any required attachments.  Note that there is an open period to submit written questions up to the deadline specified in this </w:t>
      </w:r>
      <w:r w:rsidR="00EB28BF">
        <w:rPr>
          <w:rFonts w:asciiTheme="minorHAnsi" w:hAnsiTheme="minorHAnsi" w:cs="Arial"/>
          <w:sz w:val="22"/>
          <w:szCs w:val="22"/>
        </w:rPr>
        <w:t>RFR</w:t>
      </w:r>
      <w:r w:rsidRPr="00E7163F">
        <w:rPr>
          <w:rFonts w:asciiTheme="minorHAnsi" w:hAnsiTheme="minorHAnsi" w:cs="Arial"/>
          <w:sz w:val="22"/>
          <w:szCs w:val="22"/>
        </w:rPr>
        <w:t xml:space="preserve">. MassDEP’s response to questions from all prospective applicants that are pertinent to this procurement will be answered and posted on the MassDEP website.  </w:t>
      </w:r>
    </w:p>
    <w:p w14:paraId="39CF507B" w14:textId="77777777" w:rsidR="009D6AF3" w:rsidRPr="009D6964" w:rsidRDefault="009D6AF3" w:rsidP="003F525F">
      <w:pPr>
        <w:rPr>
          <w:rFonts w:asciiTheme="minorHAnsi" w:hAnsiTheme="minorHAnsi" w:cs="Arial"/>
        </w:rPr>
      </w:pPr>
    </w:p>
    <w:p w14:paraId="614F524D" w14:textId="15B65AC5" w:rsidR="009F2483" w:rsidRPr="00582FBB" w:rsidRDefault="0052451E" w:rsidP="00582FBB">
      <w:pPr>
        <w:pStyle w:val="Heading2"/>
      </w:pPr>
      <w:bookmarkStart w:id="19" w:name="_Toc449097245"/>
      <w:r w:rsidRPr="00582FBB">
        <w:t xml:space="preserve">G. </w:t>
      </w:r>
      <w:r w:rsidR="009D6AF3" w:rsidRPr="00582FBB">
        <w:t>Grant Announcement Distribution Method</w:t>
      </w:r>
      <w:bookmarkEnd w:id="19"/>
    </w:p>
    <w:p w14:paraId="3AA1A729" w14:textId="56B73504" w:rsidR="009D6AF3" w:rsidRDefault="00EB28BF" w:rsidP="003F525F">
      <w:pPr>
        <w:keepNext/>
        <w:keepLines/>
        <w:jc w:val="both"/>
        <w:rPr>
          <w:rFonts w:ascii="Calibri" w:hAnsi="Calibri" w:cs="Calibri"/>
          <w:sz w:val="22"/>
          <w:szCs w:val="22"/>
        </w:rPr>
      </w:pPr>
      <w:r>
        <w:rPr>
          <w:rFonts w:ascii="Calibri" w:hAnsi="Calibri" w:cs="Calibri"/>
          <w:sz w:val="22"/>
          <w:szCs w:val="22"/>
        </w:rPr>
        <w:t xml:space="preserve">A Notice of </w:t>
      </w:r>
      <w:r w:rsidR="00E61B89">
        <w:rPr>
          <w:rFonts w:ascii="Calibri" w:hAnsi="Calibri" w:cs="Calibri"/>
          <w:sz w:val="22"/>
          <w:szCs w:val="22"/>
        </w:rPr>
        <w:t xml:space="preserve">Upcoming </w:t>
      </w:r>
      <w:r w:rsidRPr="008719BA">
        <w:rPr>
          <w:rFonts w:ascii="Calibri" w:hAnsi="Calibri" w:cs="Calibri"/>
          <w:sz w:val="22"/>
          <w:szCs w:val="22"/>
        </w:rPr>
        <w:t>G</w:t>
      </w:r>
      <w:r>
        <w:rPr>
          <w:rFonts w:ascii="Calibri" w:hAnsi="Calibri" w:cs="Calibri"/>
          <w:sz w:val="22"/>
          <w:szCs w:val="22"/>
        </w:rPr>
        <w:t>rant Opportunity</w:t>
      </w:r>
      <w:r w:rsidRPr="008719BA">
        <w:rPr>
          <w:rFonts w:ascii="Calibri" w:hAnsi="Calibri" w:cs="Calibri"/>
          <w:sz w:val="22"/>
          <w:szCs w:val="22"/>
        </w:rPr>
        <w:t xml:space="preserve"> has been distributed electronically using the Commonwealth’s electronic procurement and solicitation website COMMBUYS </w:t>
      </w:r>
      <w:r>
        <w:rPr>
          <w:rFonts w:ascii="Calibri" w:hAnsi="Calibri" w:cs="Calibri"/>
          <w:sz w:val="22"/>
          <w:szCs w:val="22"/>
        </w:rPr>
        <w:t xml:space="preserve">(posted on April </w:t>
      </w:r>
      <w:r w:rsidR="002B697A">
        <w:rPr>
          <w:rFonts w:ascii="Calibri" w:hAnsi="Calibri" w:cs="Calibri"/>
          <w:sz w:val="22"/>
          <w:szCs w:val="22"/>
        </w:rPr>
        <w:t>2</w:t>
      </w:r>
      <w:r>
        <w:rPr>
          <w:rFonts w:ascii="Calibri" w:hAnsi="Calibri" w:cs="Calibri"/>
          <w:sz w:val="22"/>
          <w:szCs w:val="22"/>
        </w:rPr>
        <w:t xml:space="preserve">, 2020) </w:t>
      </w:r>
      <w:r w:rsidRPr="008719BA">
        <w:rPr>
          <w:rFonts w:ascii="Calibri" w:hAnsi="Calibri" w:cs="Calibri"/>
          <w:sz w:val="22"/>
          <w:szCs w:val="22"/>
        </w:rPr>
        <w:t xml:space="preserve">and the </w:t>
      </w:r>
      <w:r w:rsidRPr="00393B26">
        <w:rPr>
          <w:rFonts w:ascii="Calibri" w:hAnsi="Calibri" w:cs="Calibri"/>
          <w:sz w:val="22"/>
          <w:szCs w:val="22"/>
        </w:rPr>
        <w:t xml:space="preserve">MassDEP Grants and Financial Assistance: Watersheds &amp; Water Quality website, </w:t>
      </w:r>
      <w:hyperlink r:id="rId19" w:anchor="section-319-nonpoint-source-competitive-grants-program-" w:history="1">
        <w:r w:rsidRPr="00EB28BF">
          <w:rPr>
            <w:rStyle w:val="Hyperlink"/>
            <w:rFonts w:ascii="Calibri" w:hAnsi="Calibri" w:cs="Calibri"/>
            <w:sz w:val="22"/>
            <w:szCs w:val="22"/>
          </w:rPr>
          <w:t>https://www.mass.gov/info-details/grants-financial-assistance-watersheds-water-quality#section-319-nonpoint-source-competitive-grants-program-</w:t>
        </w:r>
      </w:hyperlink>
      <w:r>
        <w:rPr>
          <w:rFonts w:ascii="Calibri" w:hAnsi="Calibri" w:cs="Calibri"/>
          <w:sz w:val="22"/>
          <w:szCs w:val="22"/>
        </w:rPr>
        <w:t>.</w:t>
      </w:r>
      <w:r w:rsidRPr="003546C5">
        <w:rPr>
          <w:rFonts w:ascii="Calibri" w:hAnsi="Calibri" w:cs="Calibri"/>
          <w:sz w:val="22"/>
          <w:szCs w:val="22"/>
        </w:rPr>
        <w:t xml:space="preserve"> </w:t>
      </w:r>
      <w:r>
        <w:rPr>
          <w:rFonts w:ascii="Calibri" w:hAnsi="Calibri" w:cs="Calibri"/>
          <w:sz w:val="22"/>
          <w:szCs w:val="22"/>
        </w:rPr>
        <w:t>T</w:t>
      </w:r>
      <w:r w:rsidRPr="008719BA">
        <w:rPr>
          <w:rFonts w:ascii="Calibri" w:hAnsi="Calibri" w:cs="Calibri"/>
          <w:sz w:val="22"/>
          <w:szCs w:val="22"/>
        </w:rPr>
        <w:t xml:space="preserve">his </w:t>
      </w:r>
      <w:r>
        <w:rPr>
          <w:rFonts w:ascii="Calibri" w:hAnsi="Calibri" w:cs="Calibri"/>
          <w:sz w:val="22"/>
          <w:szCs w:val="22"/>
        </w:rPr>
        <w:t>RFR</w:t>
      </w:r>
      <w:r w:rsidRPr="008719BA">
        <w:rPr>
          <w:rFonts w:ascii="Calibri" w:hAnsi="Calibri" w:cs="Calibri"/>
          <w:sz w:val="22"/>
          <w:szCs w:val="22"/>
        </w:rPr>
        <w:t xml:space="preserve"> and all the </w:t>
      </w:r>
      <w:r>
        <w:rPr>
          <w:rFonts w:ascii="Calibri" w:hAnsi="Calibri" w:cs="Calibri"/>
          <w:sz w:val="22"/>
          <w:szCs w:val="22"/>
        </w:rPr>
        <w:t>a</w:t>
      </w:r>
      <w:r w:rsidRPr="00393B26">
        <w:rPr>
          <w:rFonts w:ascii="Calibri" w:hAnsi="Calibri" w:cs="Calibri"/>
          <w:sz w:val="22"/>
          <w:szCs w:val="22"/>
        </w:rPr>
        <w:t xml:space="preserve">ttachments </w:t>
      </w:r>
      <w:r>
        <w:rPr>
          <w:rFonts w:ascii="Calibri" w:hAnsi="Calibri" w:cs="Calibri"/>
          <w:sz w:val="22"/>
          <w:szCs w:val="22"/>
        </w:rPr>
        <w:t xml:space="preserve">were </w:t>
      </w:r>
      <w:r w:rsidRPr="00393B26">
        <w:rPr>
          <w:rFonts w:ascii="Calibri" w:hAnsi="Calibri" w:cs="Calibri"/>
          <w:sz w:val="22"/>
          <w:szCs w:val="22"/>
        </w:rPr>
        <w:t xml:space="preserve">posted </w:t>
      </w:r>
      <w:r>
        <w:rPr>
          <w:rFonts w:ascii="Calibri" w:hAnsi="Calibri" w:cs="Calibri"/>
          <w:sz w:val="22"/>
          <w:szCs w:val="22"/>
        </w:rPr>
        <w:t xml:space="preserve">to COMMBUYS on April 24, 2020 and </w:t>
      </w:r>
      <w:r w:rsidRPr="00393B26">
        <w:rPr>
          <w:rFonts w:ascii="Calibri" w:hAnsi="Calibri" w:cs="Calibri"/>
          <w:sz w:val="22"/>
          <w:szCs w:val="22"/>
        </w:rPr>
        <w:t xml:space="preserve">on the </w:t>
      </w:r>
      <w:r>
        <w:rPr>
          <w:rFonts w:ascii="Calibri" w:hAnsi="Calibri" w:cs="Calibri"/>
          <w:sz w:val="22"/>
          <w:szCs w:val="22"/>
        </w:rPr>
        <w:t>MassDEP web pag</w:t>
      </w:r>
      <w:r w:rsidRPr="003546C5">
        <w:rPr>
          <w:rFonts w:ascii="Calibri" w:hAnsi="Calibri" w:cs="Calibri"/>
          <w:sz w:val="22"/>
          <w:szCs w:val="22"/>
        </w:rPr>
        <w:t>e</w:t>
      </w:r>
      <w:r>
        <w:rPr>
          <w:rFonts w:ascii="Calibri" w:hAnsi="Calibri" w:cs="Calibri"/>
          <w:sz w:val="22"/>
          <w:szCs w:val="22"/>
        </w:rPr>
        <w:t>. It is the</w:t>
      </w:r>
      <w:r w:rsidRPr="003546C5">
        <w:rPr>
          <w:rFonts w:ascii="Calibri" w:hAnsi="Calibri" w:cs="Calibri"/>
          <w:sz w:val="22"/>
          <w:szCs w:val="22"/>
        </w:rPr>
        <w:t xml:space="preserve"> r</w:t>
      </w:r>
      <w:r w:rsidRPr="008719BA">
        <w:rPr>
          <w:rFonts w:ascii="Calibri" w:hAnsi="Calibri" w:cs="Calibri"/>
          <w:sz w:val="22"/>
          <w:szCs w:val="22"/>
        </w:rPr>
        <w:t>esponsibility of every Applicant to check the MassDEP website for any addenda or modifications to the Grant Announcement to which they intend to respond. The Commonwealth of Massachusetts and its subdivisions accept no liability and will provide no accommodations to Applicants who fail to check for amendments to the Grant Announcement and/or submit inadequate or incorrect responses.</w:t>
      </w:r>
    </w:p>
    <w:p w14:paraId="19065B79" w14:textId="77777777" w:rsidR="00EB28BF" w:rsidRPr="009D6964" w:rsidRDefault="00EB28BF" w:rsidP="003F525F">
      <w:pPr>
        <w:rPr>
          <w:rFonts w:asciiTheme="minorHAnsi" w:hAnsiTheme="minorHAnsi" w:cs="Arial"/>
          <w:sz w:val="22"/>
          <w:szCs w:val="22"/>
        </w:rPr>
      </w:pPr>
    </w:p>
    <w:p w14:paraId="02634084" w14:textId="55B46901" w:rsidR="009F2483" w:rsidRPr="00582FBB" w:rsidRDefault="0052451E" w:rsidP="00582FBB">
      <w:pPr>
        <w:pStyle w:val="Heading2"/>
      </w:pPr>
      <w:bookmarkStart w:id="20" w:name="_Toc449097246"/>
      <w:r w:rsidRPr="00582FBB">
        <w:t xml:space="preserve">H. </w:t>
      </w:r>
      <w:r w:rsidR="009D6AF3" w:rsidRPr="00582FBB">
        <w:t>Prohibition of Changes to the Grant Announcement/Application</w:t>
      </w:r>
      <w:bookmarkEnd w:id="20"/>
    </w:p>
    <w:p w14:paraId="34AEB9EE" w14:textId="77777777" w:rsidR="009D6AF3" w:rsidRPr="009D6964" w:rsidRDefault="009D6AF3" w:rsidP="003F525F">
      <w:pPr>
        <w:keepNext/>
        <w:jc w:val="both"/>
        <w:rPr>
          <w:rFonts w:asciiTheme="minorHAnsi" w:hAnsiTheme="minorHAnsi" w:cs="Arial"/>
          <w:sz w:val="22"/>
          <w:szCs w:val="22"/>
        </w:rPr>
      </w:pPr>
      <w:r w:rsidRPr="009D6964">
        <w:rPr>
          <w:rFonts w:asciiTheme="minorHAnsi" w:hAnsiTheme="minorHAnsi" w:cs="Arial"/>
          <w:sz w:val="22"/>
          <w:szCs w:val="22"/>
        </w:rPr>
        <w:t>Applicants may not alter the Grant Announcement language or any Grant Announcement component files.  Those submitting an application must respond in accordance to the Grant Announcement directions and complete only those sections that prompt an Applicant for a response. Modifications to the body of this Grant Announcement, specifications, terms and conditions, or which change the intent of this Grant Announcement are prohibited.  Any unauthorized alterations will cause rejection of the response by the MassDEP.  If an Applicant finds an error where a change may be required, the Applicant should immediately contact the MassDEP Contact listed in Section 2D of this Grant Announcement.</w:t>
      </w:r>
    </w:p>
    <w:p w14:paraId="2E1FBF39" w14:textId="77777777" w:rsidR="009D6AF3" w:rsidRPr="009D6964" w:rsidRDefault="009D6AF3" w:rsidP="003F525F">
      <w:pPr>
        <w:rPr>
          <w:rFonts w:asciiTheme="minorHAnsi" w:hAnsiTheme="minorHAnsi" w:cs="Arial"/>
        </w:rPr>
      </w:pPr>
    </w:p>
    <w:p w14:paraId="140F35F7" w14:textId="48775693" w:rsidR="009F2483" w:rsidRPr="00582FBB" w:rsidRDefault="0052451E" w:rsidP="00582FBB">
      <w:pPr>
        <w:pStyle w:val="Heading2"/>
      </w:pPr>
      <w:bookmarkStart w:id="21" w:name="_Toc449097247"/>
      <w:r w:rsidRPr="00582FBB">
        <w:t xml:space="preserve">I. </w:t>
      </w:r>
      <w:r w:rsidR="009D6AF3" w:rsidRPr="00582FBB">
        <w:t>Failure to Provide a Complete and Compliant Applicatio</w:t>
      </w:r>
      <w:r w:rsidR="009F2483" w:rsidRPr="00582FBB">
        <w:t>n</w:t>
      </w:r>
      <w:bookmarkEnd w:id="21"/>
    </w:p>
    <w:p w14:paraId="2695F92F" w14:textId="25A76B25" w:rsidR="009D6AF3" w:rsidRPr="009D6964" w:rsidRDefault="009D6AF3" w:rsidP="003F525F">
      <w:pPr>
        <w:jc w:val="both"/>
        <w:rPr>
          <w:rFonts w:asciiTheme="minorHAnsi" w:hAnsiTheme="minorHAnsi" w:cs="Arial"/>
          <w:sz w:val="22"/>
          <w:szCs w:val="22"/>
        </w:rPr>
      </w:pPr>
      <w:r w:rsidRPr="009D6964">
        <w:rPr>
          <w:rFonts w:asciiTheme="minorHAnsi" w:hAnsiTheme="minorHAnsi" w:cs="Arial"/>
          <w:sz w:val="22"/>
          <w:szCs w:val="22"/>
        </w:rPr>
        <w:t xml:space="preserve">Submittals that are received that are incomplete and/or non-compliant with the requirements stated in this </w:t>
      </w:r>
      <w:r w:rsidR="00EB28BF">
        <w:rPr>
          <w:rFonts w:asciiTheme="minorHAnsi" w:hAnsiTheme="minorHAnsi" w:cs="Arial"/>
          <w:sz w:val="22"/>
          <w:szCs w:val="22"/>
        </w:rPr>
        <w:t>RFR</w:t>
      </w:r>
      <w:r w:rsidRPr="009D6964">
        <w:rPr>
          <w:rFonts w:asciiTheme="minorHAnsi" w:hAnsiTheme="minorHAnsi" w:cs="Arial"/>
          <w:sz w:val="22"/>
          <w:szCs w:val="22"/>
        </w:rPr>
        <w:t xml:space="preserve"> are subject to rejection by the </w:t>
      </w:r>
      <w:r w:rsidR="00EB28BF">
        <w:rPr>
          <w:rFonts w:asciiTheme="minorHAnsi" w:hAnsiTheme="minorHAnsi" w:cs="Arial"/>
          <w:sz w:val="22"/>
          <w:szCs w:val="22"/>
        </w:rPr>
        <w:t>Grant Review Team (“</w:t>
      </w:r>
      <w:r w:rsidRPr="009D6964">
        <w:rPr>
          <w:rFonts w:asciiTheme="minorHAnsi" w:hAnsiTheme="minorHAnsi" w:cs="Arial"/>
          <w:sz w:val="22"/>
          <w:szCs w:val="22"/>
        </w:rPr>
        <w:t>GRT</w:t>
      </w:r>
      <w:r w:rsidR="00EB28BF">
        <w:rPr>
          <w:rFonts w:asciiTheme="minorHAnsi" w:hAnsiTheme="minorHAnsi" w:cs="Arial"/>
          <w:sz w:val="22"/>
          <w:szCs w:val="22"/>
        </w:rPr>
        <w:t>”)</w:t>
      </w:r>
      <w:r w:rsidRPr="009D6964">
        <w:rPr>
          <w:rFonts w:asciiTheme="minorHAnsi" w:hAnsiTheme="minorHAnsi" w:cs="Arial"/>
          <w:sz w:val="22"/>
          <w:szCs w:val="22"/>
        </w:rPr>
        <w:t>.</w:t>
      </w:r>
    </w:p>
    <w:p w14:paraId="21EB6529" w14:textId="77777777" w:rsidR="0052451E" w:rsidRDefault="0052451E" w:rsidP="003F525F">
      <w:pPr>
        <w:pStyle w:val="ListParagraph"/>
        <w:spacing w:after="0" w:line="240" w:lineRule="auto"/>
        <w:ind w:left="0"/>
        <w:jc w:val="both"/>
        <w:rPr>
          <w:rFonts w:asciiTheme="minorHAnsi" w:eastAsia="Times New Roman" w:hAnsiTheme="minorHAnsi" w:cs="Arial"/>
        </w:rPr>
      </w:pPr>
    </w:p>
    <w:p w14:paraId="2BF1F011" w14:textId="5E949176" w:rsidR="009F2483" w:rsidRPr="00885924" w:rsidRDefault="0052451E" w:rsidP="00885924">
      <w:pPr>
        <w:pStyle w:val="Heading2"/>
        <w:rPr>
          <w:rStyle w:val="BookTitle"/>
          <w:bCs w:val="0"/>
          <w:smallCaps w:val="0"/>
          <w:spacing w:val="0"/>
        </w:rPr>
      </w:pPr>
      <w:bookmarkStart w:id="22" w:name="_Toc449097248"/>
      <w:r w:rsidRPr="00885924">
        <w:rPr>
          <w:rStyle w:val="BookTitle"/>
          <w:bCs w:val="0"/>
          <w:smallCaps w:val="0"/>
          <w:spacing w:val="0"/>
        </w:rPr>
        <w:t xml:space="preserve">J. </w:t>
      </w:r>
      <w:r w:rsidR="009D6AF3" w:rsidRPr="00885924">
        <w:rPr>
          <w:rStyle w:val="BookTitle"/>
          <w:bCs w:val="0"/>
          <w:smallCaps w:val="0"/>
          <w:spacing w:val="0"/>
        </w:rPr>
        <w:t>Reasonable Accommodation</w:t>
      </w:r>
      <w:bookmarkEnd w:id="22"/>
    </w:p>
    <w:p w14:paraId="7B938F45" w14:textId="54FCA028" w:rsidR="009D6AF3" w:rsidRPr="009D6964" w:rsidRDefault="009D6AF3" w:rsidP="003F525F">
      <w:pPr>
        <w:jc w:val="both"/>
        <w:rPr>
          <w:rFonts w:asciiTheme="minorHAnsi" w:hAnsiTheme="minorHAnsi" w:cs="Arial"/>
          <w:sz w:val="22"/>
          <w:szCs w:val="22"/>
        </w:rPr>
      </w:pPr>
      <w:r w:rsidRPr="009D6964">
        <w:rPr>
          <w:rFonts w:asciiTheme="minorHAnsi" w:hAnsiTheme="minorHAnsi" w:cs="Arial"/>
          <w:sz w:val="22"/>
          <w:szCs w:val="22"/>
        </w:rPr>
        <w:t xml:space="preserve">Applicants with disabilities or hardships that seek reasonable accommodation, which may include the receipt of information in an alternative format, must communicate such requests in </w:t>
      </w:r>
      <w:r w:rsidR="00DC0490">
        <w:rPr>
          <w:rFonts w:asciiTheme="minorHAnsi" w:hAnsiTheme="minorHAnsi" w:cs="Arial"/>
          <w:sz w:val="22"/>
          <w:szCs w:val="22"/>
        </w:rPr>
        <w:t>writing to</w:t>
      </w:r>
      <w:r w:rsidR="00B62F9F">
        <w:rPr>
          <w:rFonts w:asciiTheme="minorHAnsi" w:hAnsiTheme="minorHAnsi" w:cs="Arial"/>
          <w:sz w:val="22"/>
          <w:szCs w:val="22"/>
        </w:rPr>
        <w:t xml:space="preserve"> Michelle Waters-</w:t>
      </w:r>
      <w:proofErr w:type="spellStart"/>
      <w:r w:rsidR="00B62F9F">
        <w:rPr>
          <w:rFonts w:asciiTheme="minorHAnsi" w:hAnsiTheme="minorHAnsi" w:cs="Arial"/>
          <w:sz w:val="22"/>
          <w:szCs w:val="22"/>
        </w:rPr>
        <w:t>Ekanem</w:t>
      </w:r>
      <w:proofErr w:type="spellEnd"/>
      <w:r w:rsidR="00B62F9F">
        <w:rPr>
          <w:rFonts w:asciiTheme="minorHAnsi" w:hAnsiTheme="minorHAnsi" w:cs="Arial"/>
          <w:sz w:val="22"/>
          <w:szCs w:val="22"/>
        </w:rPr>
        <w:t>,</w:t>
      </w:r>
      <w:r w:rsidR="00DC0490">
        <w:rPr>
          <w:rFonts w:asciiTheme="minorHAnsi" w:hAnsiTheme="minorHAnsi" w:cs="Arial"/>
          <w:sz w:val="22"/>
          <w:szCs w:val="22"/>
        </w:rPr>
        <w:t xml:space="preserve"> the </w:t>
      </w:r>
      <w:r w:rsidR="00B62F9F">
        <w:rPr>
          <w:rFonts w:asciiTheme="minorHAnsi" w:hAnsiTheme="minorHAnsi" w:cs="Arial"/>
          <w:sz w:val="22"/>
          <w:szCs w:val="22"/>
        </w:rPr>
        <w:t>Director of Diversity/Civil Rights, at One Winter Street, B</w:t>
      </w:r>
      <w:r w:rsidR="00936A91">
        <w:rPr>
          <w:rFonts w:asciiTheme="minorHAnsi" w:hAnsiTheme="minorHAnsi" w:cs="Arial"/>
          <w:sz w:val="22"/>
          <w:szCs w:val="22"/>
        </w:rPr>
        <w:t>oston, MA 02108 (617-292-5751,</w:t>
      </w:r>
      <w:r w:rsidR="00B62F9F">
        <w:rPr>
          <w:rFonts w:asciiTheme="minorHAnsi" w:hAnsiTheme="minorHAnsi" w:cs="Arial"/>
          <w:sz w:val="22"/>
          <w:szCs w:val="22"/>
        </w:rPr>
        <w:t xml:space="preserve"> TTY# </w:t>
      </w:r>
      <w:proofErr w:type="spellStart"/>
      <w:r w:rsidR="00B62F9F">
        <w:rPr>
          <w:rFonts w:asciiTheme="minorHAnsi" w:hAnsiTheme="minorHAnsi" w:cs="Arial"/>
          <w:sz w:val="22"/>
          <w:szCs w:val="22"/>
        </w:rPr>
        <w:t>MassRelay</w:t>
      </w:r>
      <w:proofErr w:type="spellEnd"/>
      <w:r w:rsidR="00B62F9F">
        <w:rPr>
          <w:rFonts w:asciiTheme="minorHAnsi" w:hAnsiTheme="minorHAnsi" w:cs="Arial"/>
          <w:sz w:val="22"/>
          <w:szCs w:val="22"/>
        </w:rPr>
        <w:t xml:space="preserve"> Service 1-800-439-2370</w:t>
      </w:r>
      <w:r w:rsidR="00936A91">
        <w:rPr>
          <w:rFonts w:asciiTheme="minorHAnsi" w:hAnsiTheme="minorHAnsi" w:cs="Arial"/>
          <w:sz w:val="22"/>
          <w:szCs w:val="22"/>
        </w:rPr>
        <w:t xml:space="preserve">, or </w:t>
      </w:r>
      <w:r w:rsidR="00936A91" w:rsidRPr="00936A91">
        <w:rPr>
          <w:rFonts w:asciiTheme="minorHAnsi" w:hAnsiTheme="minorHAnsi" w:cs="Arial"/>
          <w:sz w:val="22"/>
          <w:szCs w:val="22"/>
        </w:rPr>
        <w:t>Michelle.Waters-Ekanem@mass.gov</w:t>
      </w:r>
      <w:r w:rsidR="00B62F9F">
        <w:rPr>
          <w:rFonts w:asciiTheme="minorHAnsi" w:hAnsiTheme="minorHAnsi" w:cs="Arial"/>
          <w:sz w:val="22"/>
          <w:szCs w:val="22"/>
        </w:rPr>
        <w:t>)</w:t>
      </w:r>
      <w:r w:rsidR="00DC0490">
        <w:rPr>
          <w:rFonts w:asciiTheme="minorHAnsi" w:hAnsiTheme="minorHAnsi" w:cs="Arial"/>
          <w:sz w:val="22"/>
          <w:szCs w:val="22"/>
        </w:rPr>
        <w:t xml:space="preserve">. </w:t>
      </w:r>
      <w:r w:rsidRPr="009D6964">
        <w:rPr>
          <w:rFonts w:asciiTheme="minorHAnsi" w:hAnsiTheme="minorHAnsi" w:cs="Arial"/>
          <w:sz w:val="22"/>
          <w:szCs w:val="22"/>
        </w:rPr>
        <w:t xml:space="preserve">Requests for accommodation will be addressed on a case-by-case basis. </w:t>
      </w:r>
    </w:p>
    <w:p w14:paraId="66EC34C3" w14:textId="77777777" w:rsidR="009D6AF3" w:rsidRPr="009D6964" w:rsidRDefault="009D6AF3" w:rsidP="003F525F">
      <w:pPr>
        <w:rPr>
          <w:rFonts w:asciiTheme="minorHAnsi" w:hAnsiTheme="minorHAnsi" w:cs="Arial"/>
          <w:sz w:val="22"/>
          <w:szCs w:val="22"/>
        </w:rPr>
      </w:pPr>
    </w:p>
    <w:p w14:paraId="0EB10FDC" w14:textId="2DB14DF7" w:rsidR="009F2483" w:rsidRPr="00582FBB" w:rsidRDefault="0052451E" w:rsidP="00DB0EFF">
      <w:pPr>
        <w:pStyle w:val="Heading2"/>
        <w:keepNext/>
        <w:keepLines/>
      </w:pPr>
      <w:bookmarkStart w:id="23" w:name="_Toc449097249"/>
      <w:r w:rsidRPr="00582FBB">
        <w:lastRenderedPageBreak/>
        <w:t xml:space="preserve">K. </w:t>
      </w:r>
      <w:r w:rsidR="009D6AF3" w:rsidRPr="00582FBB">
        <w:t>Selection for Award of a Grant Contract</w:t>
      </w:r>
      <w:bookmarkEnd w:id="23"/>
    </w:p>
    <w:p w14:paraId="39BA176E" w14:textId="35CE06E3" w:rsidR="009D6AF3" w:rsidRPr="009D6964" w:rsidRDefault="009D6AF3" w:rsidP="00DB0EFF">
      <w:pPr>
        <w:keepNext/>
        <w:keepLines/>
        <w:jc w:val="both"/>
        <w:rPr>
          <w:rFonts w:asciiTheme="minorHAnsi" w:hAnsiTheme="minorHAnsi" w:cs="Arial"/>
          <w:sz w:val="22"/>
          <w:szCs w:val="22"/>
        </w:rPr>
      </w:pPr>
      <w:r w:rsidRPr="009D6964">
        <w:rPr>
          <w:rFonts w:asciiTheme="minorHAnsi" w:hAnsiTheme="minorHAnsi" w:cs="Arial"/>
          <w:sz w:val="22"/>
          <w:szCs w:val="22"/>
        </w:rPr>
        <w:t xml:space="preserve">Applications that are determined to be eligible for grant funding as described in this </w:t>
      </w:r>
      <w:r w:rsidR="00DC0490">
        <w:rPr>
          <w:rFonts w:asciiTheme="minorHAnsi" w:hAnsiTheme="minorHAnsi" w:cs="Arial"/>
          <w:sz w:val="22"/>
          <w:szCs w:val="22"/>
        </w:rPr>
        <w:t>RFR</w:t>
      </w:r>
      <w:r w:rsidRPr="009D6964">
        <w:rPr>
          <w:rFonts w:asciiTheme="minorHAnsi" w:hAnsiTheme="minorHAnsi" w:cs="Arial"/>
          <w:sz w:val="22"/>
          <w:szCs w:val="22"/>
        </w:rPr>
        <w:t xml:space="preserve">, and meet the evaluation criteria and the terms and conditions of the Grant Contract, as determined by the GRT, may be </w:t>
      </w:r>
      <w:r w:rsidRPr="00B62F9F">
        <w:rPr>
          <w:rFonts w:asciiTheme="minorHAnsi" w:hAnsiTheme="minorHAnsi" w:cs="Arial"/>
          <w:sz w:val="22"/>
          <w:szCs w:val="22"/>
        </w:rPr>
        <w:t xml:space="preserve">awarded a Grant Contract. However, the grant funds for </w:t>
      </w:r>
      <w:r w:rsidR="00574238" w:rsidRPr="00B62F9F">
        <w:rPr>
          <w:rFonts w:asciiTheme="minorHAnsi" w:hAnsiTheme="minorHAnsi" w:cs="Arial"/>
          <w:sz w:val="22"/>
          <w:szCs w:val="22"/>
        </w:rPr>
        <w:t>water quality</w:t>
      </w:r>
      <w:r w:rsidRPr="00B62F9F">
        <w:rPr>
          <w:rFonts w:asciiTheme="minorHAnsi" w:hAnsiTheme="minorHAnsi" w:cs="Arial"/>
          <w:sz w:val="22"/>
          <w:szCs w:val="22"/>
        </w:rPr>
        <w:t xml:space="preserve"> projects have a definite limit, as </w:t>
      </w:r>
      <w:r w:rsidR="002B0E85">
        <w:rPr>
          <w:rFonts w:asciiTheme="minorHAnsi" w:hAnsiTheme="minorHAnsi" w:cs="Arial"/>
          <w:sz w:val="22"/>
          <w:szCs w:val="22"/>
        </w:rPr>
        <w:t>stat</w:t>
      </w:r>
      <w:r w:rsidRPr="00B62F9F">
        <w:rPr>
          <w:rFonts w:asciiTheme="minorHAnsi" w:hAnsiTheme="minorHAnsi" w:cs="Arial"/>
          <w:sz w:val="22"/>
          <w:szCs w:val="22"/>
        </w:rPr>
        <w:t xml:space="preserve">ed in Section 2 of this </w:t>
      </w:r>
      <w:r w:rsidR="00DC0490" w:rsidRPr="00B62F9F">
        <w:rPr>
          <w:rFonts w:asciiTheme="minorHAnsi" w:hAnsiTheme="minorHAnsi" w:cs="Arial"/>
          <w:sz w:val="22"/>
          <w:szCs w:val="22"/>
        </w:rPr>
        <w:t>RFR</w:t>
      </w:r>
      <w:r w:rsidRPr="00B62F9F">
        <w:rPr>
          <w:rFonts w:asciiTheme="minorHAnsi" w:hAnsiTheme="minorHAnsi" w:cs="Arial"/>
          <w:sz w:val="22"/>
          <w:szCs w:val="22"/>
        </w:rPr>
        <w:t xml:space="preserve">. </w:t>
      </w:r>
      <w:r w:rsidR="00DC0490" w:rsidRPr="00B62F9F">
        <w:rPr>
          <w:rFonts w:asciiTheme="minorHAnsi" w:hAnsiTheme="minorHAnsi" w:cs="Arial"/>
          <w:sz w:val="22"/>
          <w:szCs w:val="22"/>
        </w:rPr>
        <w:t>If a</w:t>
      </w:r>
      <w:r w:rsidRPr="00B62F9F">
        <w:rPr>
          <w:rFonts w:asciiTheme="minorHAnsi" w:hAnsiTheme="minorHAnsi" w:cs="Arial"/>
          <w:sz w:val="22"/>
          <w:szCs w:val="22"/>
        </w:rPr>
        <w:t>pplications are received that meet the eligibility and other requirements and goals</w:t>
      </w:r>
      <w:r w:rsidRPr="009D6964">
        <w:rPr>
          <w:rFonts w:asciiTheme="minorHAnsi" w:hAnsiTheme="minorHAnsi" w:cs="Arial"/>
          <w:sz w:val="22"/>
          <w:szCs w:val="22"/>
        </w:rPr>
        <w:t xml:space="preserve"> for this procurement, but the total projected costs for all eligible responses exceed the available funding, the GRT</w:t>
      </w:r>
      <w:r w:rsidR="005A1C4E" w:rsidRPr="009D6964">
        <w:rPr>
          <w:rFonts w:asciiTheme="minorHAnsi" w:hAnsiTheme="minorHAnsi" w:cs="Arial"/>
          <w:sz w:val="22"/>
          <w:szCs w:val="22"/>
        </w:rPr>
        <w:t xml:space="preserve"> </w:t>
      </w:r>
      <w:r w:rsidRPr="009D6964">
        <w:rPr>
          <w:rFonts w:asciiTheme="minorHAnsi" w:hAnsiTheme="minorHAnsi" w:cs="Arial"/>
          <w:sz w:val="22"/>
          <w:szCs w:val="22"/>
        </w:rPr>
        <w:t xml:space="preserve">will evaluate and rank the submittals to ensure the funding limits will not be exceeded. In this case, the GRT will use the Commonwealth “best value” evaluation methods to select those projects that will be awarded grants under this </w:t>
      </w:r>
      <w:r w:rsidR="00DC0490">
        <w:rPr>
          <w:rFonts w:asciiTheme="minorHAnsi" w:hAnsiTheme="minorHAnsi" w:cs="Arial"/>
          <w:sz w:val="22"/>
          <w:szCs w:val="22"/>
        </w:rPr>
        <w:t>RFR</w:t>
      </w:r>
      <w:r w:rsidRPr="009D6964">
        <w:rPr>
          <w:rFonts w:asciiTheme="minorHAnsi" w:hAnsiTheme="minorHAnsi" w:cs="Arial"/>
          <w:sz w:val="22"/>
          <w:szCs w:val="22"/>
        </w:rPr>
        <w:t xml:space="preserve"> to ensure the </w:t>
      </w:r>
      <w:r w:rsidR="002B0E85">
        <w:rPr>
          <w:rFonts w:asciiTheme="minorHAnsi" w:hAnsiTheme="minorHAnsi" w:cs="Arial"/>
          <w:sz w:val="22"/>
          <w:szCs w:val="22"/>
        </w:rPr>
        <w:t xml:space="preserve">total </w:t>
      </w:r>
      <w:r w:rsidRPr="009D6964">
        <w:rPr>
          <w:rFonts w:asciiTheme="minorHAnsi" w:hAnsiTheme="minorHAnsi" w:cs="Arial"/>
          <w:sz w:val="22"/>
          <w:szCs w:val="22"/>
        </w:rPr>
        <w:t>grant fund</w:t>
      </w:r>
      <w:r w:rsidR="002B0E85">
        <w:rPr>
          <w:rFonts w:asciiTheme="minorHAnsi" w:hAnsiTheme="minorHAnsi" w:cs="Arial"/>
          <w:sz w:val="22"/>
          <w:szCs w:val="22"/>
        </w:rPr>
        <w:t>ing limit</w:t>
      </w:r>
      <w:r w:rsidRPr="009D6964">
        <w:rPr>
          <w:rFonts w:asciiTheme="minorHAnsi" w:hAnsiTheme="minorHAnsi" w:cs="Arial"/>
          <w:sz w:val="22"/>
          <w:szCs w:val="22"/>
        </w:rPr>
        <w:t xml:space="preserve"> will not be exceeded.</w:t>
      </w:r>
    </w:p>
    <w:p w14:paraId="3321ACC1" w14:textId="77777777" w:rsidR="009D6AF3" w:rsidRPr="009D6964" w:rsidRDefault="009D6AF3" w:rsidP="003F525F">
      <w:pPr>
        <w:jc w:val="both"/>
        <w:rPr>
          <w:rFonts w:asciiTheme="minorHAnsi" w:hAnsiTheme="minorHAnsi" w:cs="Arial"/>
          <w:sz w:val="22"/>
          <w:szCs w:val="22"/>
        </w:rPr>
      </w:pPr>
    </w:p>
    <w:p w14:paraId="2DED4121" w14:textId="5A9A83E2" w:rsidR="009D6AF3" w:rsidRDefault="009D6AF3" w:rsidP="003F525F">
      <w:pPr>
        <w:jc w:val="both"/>
        <w:rPr>
          <w:rFonts w:asciiTheme="minorHAnsi" w:hAnsiTheme="minorHAnsi" w:cs="Arial"/>
          <w:sz w:val="22"/>
          <w:szCs w:val="22"/>
        </w:rPr>
      </w:pPr>
      <w:r w:rsidRPr="009D6964">
        <w:rPr>
          <w:rFonts w:asciiTheme="minorHAnsi" w:hAnsiTheme="minorHAnsi" w:cs="Arial"/>
          <w:sz w:val="22"/>
          <w:szCs w:val="22"/>
        </w:rPr>
        <w:t xml:space="preserve">Failure of the Applicant to be awarded a grant under this </w:t>
      </w:r>
      <w:r w:rsidR="00DC0490">
        <w:rPr>
          <w:rFonts w:asciiTheme="minorHAnsi" w:hAnsiTheme="minorHAnsi" w:cs="Arial"/>
          <w:sz w:val="22"/>
          <w:szCs w:val="22"/>
        </w:rPr>
        <w:t>RFR</w:t>
      </w:r>
      <w:r w:rsidRPr="009D6964">
        <w:rPr>
          <w:rFonts w:asciiTheme="minorHAnsi" w:hAnsiTheme="minorHAnsi" w:cs="Arial"/>
          <w:sz w:val="22"/>
          <w:szCs w:val="22"/>
        </w:rPr>
        <w:t xml:space="preserve"> shall not eliminate their eligibility or consideration for any future potential grant funds that may be available through the </w:t>
      </w:r>
      <w:r w:rsidR="00DE11AD" w:rsidRPr="009D6964">
        <w:rPr>
          <w:rFonts w:asciiTheme="minorHAnsi" w:hAnsiTheme="minorHAnsi" w:cs="Arial"/>
          <w:sz w:val="22"/>
          <w:szCs w:val="22"/>
        </w:rPr>
        <w:t>604</w:t>
      </w:r>
      <w:r w:rsidR="002B0E85">
        <w:rPr>
          <w:rFonts w:asciiTheme="minorHAnsi" w:hAnsiTheme="minorHAnsi" w:cs="Arial"/>
          <w:sz w:val="22"/>
          <w:szCs w:val="22"/>
        </w:rPr>
        <w:t>(</w:t>
      </w:r>
      <w:r w:rsidR="00DE11AD" w:rsidRPr="009D6964">
        <w:rPr>
          <w:rFonts w:asciiTheme="minorHAnsi" w:hAnsiTheme="minorHAnsi" w:cs="Arial"/>
          <w:sz w:val="22"/>
          <w:szCs w:val="22"/>
        </w:rPr>
        <w:t>b</w:t>
      </w:r>
      <w:r w:rsidR="002B0E85">
        <w:rPr>
          <w:rFonts w:asciiTheme="minorHAnsi" w:hAnsiTheme="minorHAnsi" w:cs="Arial"/>
          <w:sz w:val="22"/>
          <w:szCs w:val="22"/>
        </w:rPr>
        <w:t>)</w:t>
      </w:r>
      <w:r w:rsidRPr="009D6964">
        <w:rPr>
          <w:rFonts w:asciiTheme="minorHAnsi" w:hAnsiTheme="minorHAnsi" w:cs="Arial"/>
          <w:sz w:val="22"/>
          <w:szCs w:val="22"/>
        </w:rPr>
        <w:t xml:space="preserve"> Program.    </w:t>
      </w:r>
    </w:p>
    <w:p w14:paraId="24187FC3" w14:textId="77777777" w:rsidR="002667D9" w:rsidRDefault="002667D9" w:rsidP="003F525F">
      <w:pPr>
        <w:jc w:val="both"/>
        <w:rPr>
          <w:rFonts w:asciiTheme="minorHAnsi" w:hAnsiTheme="minorHAnsi" w:cs="Arial"/>
          <w:sz w:val="22"/>
          <w:szCs w:val="22"/>
        </w:rPr>
      </w:pPr>
    </w:p>
    <w:p w14:paraId="0F38D7E2" w14:textId="7D30B597" w:rsidR="002667D9" w:rsidRPr="00962C5A" w:rsidRDefault="0052451E" w:rsidP="00582FBB">
      <w:pPr>
        <w:pStyle w:val="Heading2"/>
        <w:rPr>
          <w:rFonts w:cs="Calibri"/>
        </w:rPr>
      </w:pPr>
      <w:bookmarkStart w:id="24" w:name="_Toc449097250"/>
      <w:r w:rsidRPr="00582FBB">
        <w:t xml:space="preserve">L. </w:t>
      </w:r>
      <w:r w:rsidR="002667D9" w:rsidRPr="00582FBB">
        <w:t>Affirmative Action Requirements</w:t>
      </w:r>
      <w:bookmarkEnd w:id="24"/>
      <w:r w:rsidR="002667D9" w:rsidRPr="00962C5A">
        <w:rPr>
          <w:rFonts w:cs="Calibri"/>
          <w:spacing w:val="-2"/>
        </w:rPr>
        <w:t xml:space="preserve"> </w:t>
      </w:r>
    </w:p>
    <w:p w14:paraId="63F23EB6" w14:textId="79187BD6" w:rsidR="002667D9" w:rsidRPr="00624354" w:rsidRDefault="002667D9" w:rsidP="003F525F">
      <w:pPr>
        <w:pStyle w:val="ListParagraph"/>
        <w:keepNext/>
        <w:keepLines/>
        <w:spacing w:after="0" w:line="240" w:lineRule="auto"/>
        <w:ind w:left="0"/>
        <w:jc w:val="both"/>
        <w:rPr>
          <w:rFonts w:cs="Calibri"/>
          <w:spacing w:val="-2"/>
        </w:rPr>
      </w:pPr>
      <w:r w:rsidRPr="008719BA">
        <w:rPr>
          <w:rFonts w:cs="Calibri"/>
          <w:spacing w:val="-2"/>
        </w:rPr>
        <w:t>I</w:t>
      </w:r>
      <w:r>
        <w:rPr>
          <w:rFonts w:cs="Calibri"/>
          <w:spacing w:val="-2"/>
        </w:rPr>
        <w:t>n order for a</w:t>
      </w:r>
      <w:r w:rsidRPr="008719BA">
        <w:rPr>
          <w:rFonts w:cs="Calibri"/>
          <w:spacing w:val="-2"/>
        </w:rPr>
        <w:t xml:space="preserve"> proposal to be considered complete and responsive to this RFR, </w:t>
      </w:r>
      <w:r>
        <w:rPr>
          <w:rFonts w:cs="Calibri"/>
          <w:spacing w:val="-2"/>
        </w:rPr>
        <w:t>a</w:t>
      </w:r>
      <w:r w:rsidRPr="008719BA">
        <w:rPr>
          <w:rFonts w:cs="Calibri"/>
          <w:spacing w:val="-2"/>
        </w:rPr>
        <w:t xml:space="preserve">pplicants must provide with their proposals the appropriate Equal Employment Opportunity/Affirmative Action (EEO/AA) and Disadvantaged Minority/Women </w:t>
      </w:r>
      <w:r w:rsidRPr="00624354">
        <w:rPr>
          <w:rFonts w:cs="Calibri"/>
          <w:spacing w:val="-2"/>
        </w:rPr>
        <w:t>Business Enterprise (D/MBE or D/WBE) information listed below. Additional information is found in Attachment C.</w:t>
      </w:r>
    </w:p>
    <w:p w14:paraId="1E9EEE99" w14:textId="77777777" w:rsidR="000872E9" w:rsidRPr="00624354" w:rsidRDefault="000872E9" w:rsidP="003F525F">
      <w:pPr>
        <w:pStyle w:val="ListParagraph"/>
        <w:spacing w:after="0" w:line="240" w:lineRule="auto"/>
        <w:ind w:left="0"/>
        <w:jc w:val="both"/>
        <w:rPr>
          <w:rFonts w:cs="Calibri"/>
        </w:rPr>
      </w:pPr>
    </w:p>
    <w:p w14:paraId="5F5CBD7B" w14:textId="38843126" w:rsidR="002667D9" w:rsidRPr="008719BA" w:rsidRDefault="000872E9" w:rsidP="003F525F">
      <w:pPr>
        <w:tabs>
          <w:tab w:val="left" w:pos="-720"/>
          <w:tab w:val="left" w:pos="0"/>
          <w:tab w:val="left" w:pos="720"/>
          <w:tab w:val="left" w:pos="1440"/>
        </w:tabs>
        <w:suppressAutoHyphens/>
        <w:jc w:val="both"/>
        <w:rPr>
          <w:rFonts w:ascii="Calibri" w:hAnsi="Calibri" w:cs="Calibri"/>
          <w:spacing w:val="-2"/>
          <w:sz w:val="22"/>
          <w:szCs w:val="22"/>
        </w:rPr>
      </w:pPr>
      <w:r w:rsidRPr="00624354">
        <w:rPr>
          <w:rFonts w:ascii="Calibri" w:hAnsi="Calibri" w:cs="Calibri"/>
          <w:spacing w:val="-2"/>
          <w:sz w:val="22"/>
          <w:szCs w:val="22"/>
        </w:rPr>
        <w:t>For proposals, each r</w:t>
      </w:r>
      <w:r w:rsidR="002667D9" w:rsidRPr="00624354">
        <w:rPr>
          <w:rFonts w:ascii="Calibri" w:hAnsi="Calibri" w:cs="Calibri"/>
          <w:spacing w:val="-2"/>
          <w:sz w:val="22"/>
          <w:szCs w:val="22"/>
        </w:rPr>
        <w:t xml:space="preserve">espondent </w:t>
      </w:r>
      <w:r w:rsidR="002667D9" w:rsidRPr="00624354">
        <w:rPr>
          <w:rFonts w:ascii="Calibri" w:hAnsi="Calibri" w:cs="Calibri"/>
          <w:b/>
          <w:spacing w:val="-2"/>
          <w:sz w:val="22"/>
          <w:szCs w:val="22"/>
        </w:rPr>
        <w:t>must</w:t>
      </w:r>
      <w:r w:rsidR="002667D9" w:rsidRPr="00624354">
        <w:rPr>
          <w:rFonts w:ascii="Calibri" w:hAnsi="Calibri" w:cs="Calibri"/>
          <w:spacing w:val="-2"/>
          <w:sz w:val="22"/>
          <w:szCs w:val="22"/>
        </w:rPr>
        <w:t xml:space="preserve"> provide a </w:t>
      </w:r>
      <w:r w:rsidR="002667D9" w:rsidRPr="00624354">
        <w:rPr>
          <w:rFonts w:ascii="Calibri" w:hAnsi="Calibri" w:cs="Calibri"/>
          <w:b/>
          <w:spacing w:val="-2"/>
          <w:sz w:val="22"/>
          <w:szCs w:val="22"/>
        </w:rPr>
        <w:t>signed EEO/AA Policy Statement</w:t>
      </w:r>
      <w:r w:rsidR="002667D9" w:rsidRPr="00624354">
        <w:rPr>
          <w:rFonts w:ascii="Calibri" w:hAnsi="Calibri" w:cs="Calibri"/>
          <w:spacing w:val="-2"/>
          <w:sz w:val="22"/>
          <w:szCs w:val="22"/>
        </w:rPr>
        <w:t xml:space="preserve"> on the organization's letterhead, which outlines its company's/agency's commitment to EEO/AA as a company/agency objective of equal importance to other company/agency objectives. Please refer to the EEO/AA Requirements and EEO/AA Policy Guidance Statement in Attachment C.</w:t>
      </w:r>
    </w:p>
    <w:p w14:paraId="03DE1112" w14:textId="77777777" w:rsidR="002667D9" w:rsidRPr="008719BA" w:rsidRDefault="002667D9" w:rsidP="003F525F">
      <w:pPr>
        <w:tabs>
          <w:tab w:val="left" w:pos="-720"/>
          <w:tab w:val="left" w:pos="0"/>
          <w:tab w:val="left" w:pos="720"/>
          <w:tab w:val="left" w:pos="1440"/>
        </w:tabs>
        <w:suppressAutoHyphens/>
        <w:rPr>
          <w:rFonts w:ascii="Calibri" w:hAnsi="Calibri" w:cs="Calibri"/>
          <w:spacing w:val="-2"/>
          <w:sz w:val="22"/>
          <w:szCs w:val="22"/>
        </w:rPr>
      </w:pPr>
    </w:p>
    <w:p w14:paraId="79419CE7" w14:textId="77777777" w:rsidR="002667D9" w:rsidRPr="008719BA" w:rsidRDefault="002667D9" w:rsidP="003F525F">
      <w:pPr>
        <w:keepNext/>
        <w:rPr>
          <w:rFonts w:ascii="Calibri" w:hAnsi="Calibri" w:cs="Calibri"/>
          <w:sz w:val="22"/>
          <w:szCs w:val="22"/>
          <w:u w:val="single"/>
        </w:rPr>
      </w:pPr>
      <w:r w:rsidRPr="008719BA">
        <w:rPr>
          <w:rFonts w:ascii="Calibri" w:hAnsi="Calibri" w:cs="Calibri"/>
          <w:b/>
          <w:sz w:val="22"/>
          <w:szCs w:val="22"/>
          <w:u w:val="single"/>
        </w:rPr>
        <w:t>Disadvantaged Business Enterprise (DBE) Utilization Requirements</w:t>
      </w:r>
    </w:p>
    <w:p w14:paraId="142588BC" w14:textId="37399358" w:rsidR="002667D9" w:rsidRPr="008719BA" w:rsidRDefault="002667D9" w:rsidP="003F525F">
      <w:pPr>
        <w:keepNext/>
        <w:jc w:val="both"/>
        <w:rPr>
          <w:rFonts w:ascii="Calibri" w:hAnsi="Calibri" w:cs="Calibri"/>
          <w:sz w:val="22"/>
          <w:szCs w:val="22"/>
        </w:rPr>
      </w:pPr>
      <w:r w:rsidRPr="008719BA">
        <w:rPr>
          <w:rFonts w:ascii="Calibri" w:hAnsi="Calibri" w:cs="Calibri"/>
          <w:sz w:val="22"/>
          <w:szCs w:val="22"/>
        </w:rPr>
        <w:t>Regardless of the dollar value of a project awarded</w:t>
      </w:r>
      <w:r w:rsidR="00962C5A">
        <w:rPr>
          <w:rFonts w:ascii="Calibri" w:hAnsi="Calibri" w:cs="Calibri"/>
          <w:sz w:val="22"/>
          <w:szCs w:val="22"/>
        </w:rPr>
        <w:t>,</w:t>
      </w:r>
      <w:r w:rsidR="000872E9">
        <w:rPr>
          <w:rFonts w:ascii="Calibri" w:hAnsi="Calibri" w:cs="Calibri"/>
          <w:sz w:val="22"/>
          <w:szCs w:val="22"/>
        </w:rPr>
        <w:t xml:space="preserve"> the 604</w:t>
      </w:r>
      <w:r w:rsidR="00791D3A">
        <w:rPr>
          <w:rFonts w:ascii="Calibri" w:hAnsi="Calibri" w:cs="Calibri"/>
          <w:sz w:val="22"/>
          <w:szCs w:val="22"/>
        </w:rPr>
        <w:t>(</w:t>
      </w:r>
      <w:r w:rsidR="000872E9">
        <w:rPr>
          <w:rFonts w:ascii="Calibri" w:hAnsi="Calibri" w:cs="Calibri"/>
          <w:sz w:val="22"/>
          <w:szCs w:val="22"/>
        </w:rPr>
        <w:t>b</w:t>
      </w:r>
      <w:r w:rsidR="00791D3A">
        <w:rPr>
          <w:rFonts w:ascii="Calibri" w:hAnsi="Calibri" w:cs="Calibri"/>
          <w:sz w:val="22"/>
          <w:szCs w:val="22"/>
        </w:rPr>
        <w:t>)</w:t>
      </w:r>
      <w:r w:rsidR="000872E9">
        <w:rPr>
          <w:rFonts w:ascii="Calibri" w:hAnsi="Calibri" w:cs="Calibri"/>
          <w:sz w:val="22"/>
          <w:szCs w:val="22"/>
        </w:rPr>
        <w:t xml:space="preserve"> </w:t>
      </w:r>
      <w:r w:rsidRPr="008719BA">
        <w:rPr>
          <w:rFonts w:ascii="Calibri" w:hAnsi="Calibri" w:cs="Calibri"/>
          <w:sz w:val="22"/>
          <w:szCs w:val="22"/>
        </w:rPr>
        <w:t>Grant Program requires that any prime contracts or subcontracts for services, construction, goods or equipment procured by a Grantee to implement the project funded from the Grant must contain the applicable Federal “Fair Share” DBE Utilization Goals.</w:t>
      </w:r>
    </w:p>
    <w:p w14:paraId="7EFB552E" w14:textId="77777777" w:rsidR="002667D9" w:rsidRPr="008719BA" w:rsidRDefault="002667D9" w:rsidP="003F525F">
      <w:pPr>
        <w:jc w:val="both"/>
        <w:rPr>
          <w:rFonts w:ascii="Calibri" w:hAnsi="Calibri" w:cs="Calibri"/>
          <w:sz w:val="22"/>
          <w:szCs w:val="22"/>
        </w:rPr>
      </w:pPr>
    </w:p>
    <w:p w14:paraId="0AFFD175" w14:textId="77777777" w:rsidR="002667D9" w:rsidRPr="008719BA" w:rsidRDefault="002667D9" w:rsidP="003F525F">
      <w:pPr>
        <w:jc w:val="both"/>
        <w:rPr>
          <w:rFonts w:ascii="Calibri" w:hAnsi="Calibri" w:cs="Calibri"/>
          <w:sz w:val="22"/>
          <w:szCs w:val="22"/>
        </w:rPr>
      </w:pPr>
      <w:r w:rsidRPr="008719BA">
        <w:rPr>
          <w:rFonts w:ascii="Calibri" w:hAnsi="Calibri" w:cs="Calibri"/>
          <w:sz w:val="22"/>
          <w:szCs w:val="22"/>
        </w:rPr>
        <w:t xml:space="preserve">For firms to qualify under the DBE Program, they must be both </w:t>
      </w:r>
      <w:r w:rsidRPr="008719BA">
        <w:rPr>
          <w:rFonts w:ascii="Calibri" w:hAnsi="Calibri" w:cs="Calibri"/>
          <w:b/>
          <w:sz w:val="22"/>
          <w:szCs w:val="22"/>
        </w:rPr>
        <w:t>socially</w:t>
      </w:r>
      <w:r w:rsidRPr="008719BA">
        <w:rPr>
          <w:rFonts w:ascii="Calibri" w:hAnsi="Calibri" w:cs="Calibri"/>
          <w:sz w:val="22"/>
          <w:szCs w:val="22"/>
        </w:rPr>
        <w:t xml:space="preserve"> and </w:t>
      </w:r>
      <w:r w:rsidRPr="008719BA">
        <w:rPr>
          <w:rFonts w:ascii="Calibri" w:hAnsi="Calibri" w:cs="Calibri"/>
          <w:b/>
          <w:sz w:val="22"/>
          <w:szCs w:val="22"/>
        </w:rPr>
        <w:t>economically</w:t>
      </w:r>
      <w:r w:rsidRPr="008719BA">
        <w:rPr>
          <w:rFonts w:ascii="Calibri" w:hAnsi="Calibri" w:cs="Calibri"/>
          <w:sz w:val="22"/>
          <w:szCs w:val="22"/>
        </w:rPr>
        <w:t xml:space="preserve"> disadvantaged, citizens of the United States, and certified as a DBE by the Supplier Diversity Office (SDO). Women and certain minorities are presumed to be socially disadvantaged. The economic disadvantage is measured by the owner’s initial and continuing personal net worth of less than $1,320,000. </w:t>
      </w:r>
    </w:p>
    <w:p w14:paraId="13131FD7" w14:textId="77777777" w:rsidR="002667D9" w:rsidRPr="008719BA" w:rsidRDefault="002667D9" w:rsidP="003F525F">
      <w:pPr>
        <w:jc w:val="both"/>
        <w:rPr>
          <w:rFonts w:ascii="Calibri" w:hAnsi="Calibri" w:cs="Calibri"/>
          <w:sz w:val="22"/>
          <w:szCs w:val="22"/>
        </w:rPr>
      </w:pPr>
    </w:p>
    <w:p w14:paraId="5FB946A2" w14:textId="77777777" w:rsidR="002667D9" w:rsidRPr="008719BA" w:rsidRDefault="002667D9" w:rsidP="003F525F">
      <w:pPr>
        <w:jc w:val="both"/>
        <w:rPr>
          <w:rFonts w:ascii="Calibri" w:hAnsi="Calibri" w:cs="Calibri"/>
          <w:sz w:val="22"/>
          <w:szCs w:val="22"/>
        </w:rPr>
      </w:pPr>
      <w:r w:rsidRPr="008719BA">
        <w:rPr>
          <w:rFonts w:ascii="Calibri" w:hAnsi="Calibri" w:cs="Calibri"/>
          <w:sz w:val="22"/>
          <w:szCs w:val="22"/>
        </w:rPr>
        <w:t xml:space="preserve">Because the Clean Water Act requires the use of Minority Business Enterprises (MBEs) and Women Business Enterprises (WBEs) these firms should still be utilized, but they must also be certified as DBEs. </w:t>
      </w:r>
      <w:r w:rsidRPr="008719BA">
        <w:rPr>
          <w:rFonts w:ascii="Calibri" w:hAnsi="Calibri" w:cs="Calibri"/>
          <w:b/>
          <w:sz w:val="22"/>
          <w:szCs w:val="22"/>
        </w:rPr>
        <w:t>In essence, the regulations mean that only a subset of the universe of MBEs and WBEs can be counted toward the Fair Share goals – those who are also certified as DBEs.</w:t>
      </w:r>
    </w:p>
    <w:p w14:paraId="61D79249" w14:textId="77777777" w:rsidR="002667D9" w:rsidRPr="008719BA" w:rsidRDefault="002667D9" w:rsidP="003F525F">
      <w:pPr>
        <w:jc w:val="both"/>
        <w:rPr>
          <w:rFonts w:ascii="Calibri" w:hAnsi="Calibri" w:cs="Calibri"/>
          <w:sz w:val="22"/>
          <w:szCs w:val="22"/>
        </w:rPr>
      </w:pPr>
    </w:p>
    <w:p w14:paraId="2613E7C4" w14:textId="77777777" w:rsidR="002667D9" w:rsidRPr="008719BA" w:rsidRDefault="002667D9" w:rsidP="003F525F">
      <w:pPr>
        <w:jc w:val="both"/>
        <w:rPr>
          <w:rFonts w:ascii="Calibri" w:hAnsi="Calibri" w:cs="Calibri"/>
          <w:sz w:val="22"/>
          <w:szCs w:val="22"/>
        </w:rPr>
      </w:pPr>
      <w:r w:rsidRPr="008719BA">
        <w:rPr>
          <w:rFonts w:ascii="Calibri" w:hAnsi="Calibri" w:cs="Calibri"/>
          <w:sz w:val="22"/>
          <w:szCs w:val="22"/>
        </w:rPr>
        <w:t xml:space="preserve">The </w:t>
      </w:r>
      <w:r w:rsidRPr="008719BA">
        <w:rPr>
          <w:rFonts w:ascii="Calibri" w:hAnsi="Calibri" w:cs="Calibri"/>
          <w:b/>
          <w:sz w:val="22"/>
          <w:szCs w:val="22"/>
        </w:rPr>
        <w:t>DBE utilization goals are 4.2% D/MBE and 4.5% D/WBE</w:t>
      </w:r>
      <w:r w:rsidRPr="008719BA">
        <w:rPr>
          <w:rFonts w:ascii="Calibri" w:hAnsi="Calibri" w:cs="Calibri"/>
          <w:sz w:val="22"/>
          <w:szCs w:val="22"/>
        </w:rPr>
        <w:t>, respectively, for any subcontract for services, construction, goods or equipment.</w:t>
      </w:r>
    </w:p>
    <w:p w14:paraId="64AF1D99" w14:textId="77777777" w:rsidR="002667D9" w:rsidRPr="008719BA" w:rsidRDefault="002667D9" w:rsidP="003F525F">
      <w:pPr>
        <w:jc w:val="both"/>
        <w:rPr>
          <w:rFonts w:ascii="Calibri" w:hAnsi="Calibri" w:cs="Calibri"/>
          <w:sz w:val="22"/>
          <w:szCs w:val="22"/>
        </w:rPr>
      </w:pPr>
    </w:p>
    <w:p w14:paraId="2D0F56CB" w14:textId="77777777" w:rsidR="002667D9" w:rsidRPr="008719BA" w:rsidRDefault="002667D9" w:rsidP="003F525F">
      <w:pPr>
        <w:jc w:val="both"/>
        <w:rPr>
          <w:rFonts w:ascii="Calibri" w:hAnsi="Calibri" w:cs="Calibri"/>
          <w:sz w:val="22"/>
          <w:szCs w:val="22"/>
        </w:rPr>
      </w:pPr>
      <w:r w:rsidRPr="008719BA">
        <w:rPr>
          <w:rFonts w:ascii="Calibri" w:hAnsi="Calibri" w:cs="Calibri"/>
          <w:sz w:val="22"/>
          <w:szCs w:val="22"/>
        </w:rPr>
        <w:t xml:space="preserve">For the purposes of being awarded a Grant pursuant to this RFR, all respondents must include a written Statement of Intent in their proposals (on their organization’s letterhead) which clearly acknowledges </w:t>
      </w:r>
      <w:r w:rsidRPr="008719BA">
        <w:rPr>
          <w:rFonts w:ascii="Calibri" w:hAnsi="Calibri" w:cs="Calibri"/>
          <w:sz w:val="22"/>
          <w:szCs w:val="22"/>
        </w:rPr>
        <w:lastRenderedPageBreak/>
        <w:t>that the respondent, as Grantee, shall comply with the DBE utilization requirements contained in this RFR, during the implementation of its project. The proposed project budget contained in the respondent’s proposal must also identify specific expense categories (</w:t>
      </w:r>
      <w:r w:rsidRPr="001169EB">
        <w:rPr>
          <w:rFonts w:ascii="Calibri" w:hAnsi="Calibri" w:cs="Calibri"/>
          <w:sz w:val="22"/>
          <w:szCs w:val="22"/>
          <w:u w:val="single"/>
        </w:rPr>
        <w:t>with associated dollar amounts</w:t>
      </w:r>
      <w:r w:rsidRPr="008719BA">
        <w:rPr>
          <w:rFonts w:ascii="Calibri" w:hAnsi="Calibri" w:cs="Calibri"/>
          <w:sz w:val="22"/>
          <w:szCs w:val="22"/>
        </w:rPr>
        <w:t>) that the respondent expects to procure to meet or exceed the applicable D/MBE and D/WBE goals during project implementation.</w:t>
      </w:r>
    </w:p>
    <w:p w14:paraId="408165EA" w14:textId="77777777" w:rsidR="002667D9" w:rsidRPr="008719BA" w:rsidRDefault="002667D9" w:rsidP="003F525F">
      <w:pPr>
        <w:jc w:val="both"/>
        <w:rPr>
          <w:rFonts w:ascii="Calibri" w:hAnsi="Calibri" w:cs="Calibri"/>
          <w:b/>
          <w:sz w:val="22"/>
          <w:szCs w:val="22"/>
          <w:u w:val="single"/>
        </w:rPr>
      </w:pPr>
    </w:p>
    <w:p w14:paraId="3F2F9661" w14:textId="77777777" w:rsidR="002667D9" w:rsidRPr="008719BA" w:rsidRDefault="002667D9" w:rsidP="003F525F">
      <w:pPr>
        <w:tabs>
          <w:tab w:val="left" w:pos="-720"/>
          <w:tab w:val="left" w:pos="0"/>
        </w:tabs>
        <w:suppressAutoHyphens/>
        <w:jc w:val="both"/>
        <w:rPr>
          <w:rFonts w:ascii="Calibri" w:hAnsi="Calibri" w:cs="Calibri"/>
          <w:b/>
          <w:spacing w:val="-2"/>
          <w:sz w:val="22"/>
          <w:szCs w:val="22"/>
        </w:rPr>
      </w:pPr>
      <w:r w:rsidRPr="008719BA">
        <w:rPr>
          <w:rFonts w:ascii="Calibri" w:hAnsi="Calibri" w:cs="Calibri"/>
          <w:b/>
          <w:spacing w:val="-2"/>
          <w:sz w:val="22"/>
          <w:szCs w:val="22"/>
        </w:rPr>
        <w:t>All Respondents must clearly indicate in their proposed budgets the specific tasks with dollar amounts that will be used to meet or exceed the DBE "Fair Share" requirement described above.</w:t>
      </w:r>
    </w:p>
    <w:p w14:paraId="01E860BD" w14:textId="77777777" w:rsidR="009D6AF3" w:rsidRPr="00EB01D7" w:rsidRDefault="009D6AF3" w:rsidP="003F525F">
      <w:pPr>
        <w:rPr>
          <w:rFonts w:asciiTheme="minorHAnsi" w:hAnsiTheme="minorHAnsi" w:cs="Arial"/>
          <w:sz w:val="22"/>
          <w:szCs w:val="22"/>
        </w:rPr>
      </w:pPr>
    </w:p>
    <w:p w14:paraId="19C3CF8D" w14:textId="77777777" w:rsidR="00962C5A" w:rsidRDefault="00962C5A" w:rsidP="003F525F">
      <w:pPr>
        <w:rPr>
          <w:rFonts w:asciiTheme="minorHAnsi" w:hAnsiTheme="minorHAnsi" w:cs="Arial"/>
          <w:b/>
          <w:bCs/>
          <w:caps/>
          <w:kern w:val="32"/>
          <w:sz w:val="28"/>
          <w:szCs w:val="28"/>
        </w:rPr>
      </w:pPr>
      <w:r>
        <w:rPr>
          <w:rFonts w:asciiTheme="minorHAnsi" w:hAnsiTheme="minorHAnsi"/>
        </w:rPr>
        <w:br w:type="page"/>
      </w:r>
    </w:p>
    <w:p w14:paraId="4AD3ECA8" w14:textId="3B2EC506" w:rsidR="009D6AF3" w:rsidRPr="00EB01D7" w:rsidRDefault="00962C5A" w:rsidP="003F525F">
      <w:pPr>
        <w:pStyle w:val="Heading1"/>
      </w:pPr>
      <w:bookmarkStart w:id="25" w:name="_Toc449097251"/>
      <w:r>
        <w:lastRenderedPageBreak/>
        <w:t>5</w:t>
      </w:r>
      <w:r w:rsidR="009D6AF3" w:rsidRPr="00EB01D7">
        <w:t>. Instructions for Submitting an Application</w:t>
      </w:r>
      <w:bookmarkEnd w:id="25"/>
    </w:p>
    <w:p w14:paraId="1C355064" w14:textId="6CD6AE7A" w:rsidR="00962C5A" w:rsidRPr="008719BA" w:rsidRDefault="00962C5A" w:rsidP="003F525F">
      <w:pPr>
        <w:pStyle w:val="Head1Text"/>
        <w:ind w:left="0"/>
        <w:rPr>
          <w:rFonts w:ascii="Calibri" w:hAnsi="Calibri" w:cs="Calibri"/>
          <w:sz w:val="22"/>
          <w:szCs w:val="22"/>
        </w:rPr>
      </w:pPr>
      <w:r w:rsidRPr="008719BA">
        <w:rPr>
          <w:rFonts w:ascii="Calibri" w:hAnsi="Calibri" w:cs="Calibri"/>
          <w:b/>
          <w:sz w:val="22"/>
          <w:szCs w:val="22"/>
        </w:rPr>
        <w:t xml:space="preserve">The following forms </w:t>
      </w:r>
      <w:r w:rsidRPr="008719BA">
        <w:rPr>
          <w:rFonts w:ascii="Calibri" w:hAnsi="Calibri" w:cs="Calibri"/>
          <w:b/>
          <w:sz w:val="22"/>
          <w:szCs w:val="22"/>
          <w:u w:val="single"/>
        </w:rPr>
        <w:t>must</w:t>
      </w:r>
      <w:r w:rsidRPr="008719BA">
        <w:rPr>
          <w:rFonts w:ascii="Calibri" w:hAnsi="Calibri" w:cs="Calibri"/>
          <w:b/>
          <w:sz w:val="22"/>
          <w:szCs w:val="22"/>
        </w:rPr>
        <w:t xml:space="preserve"> be submitted with the Proposal, with original </w:t>
      </w:r>
      <w:r>
        <w:rPr>
          <w:rFonts w:ascii="Calibri" w:hAnsi="Calibri" w:cs="Calibri"/>
          <w:b/>
          <w:sz w:val="22"/>
          <w:szCs w:val="22"/>
        </w:rPr>
        <w:t xml:space="preserve">blue </w:t>
      </w:r>
      <w:r w:rsidRPr="008719BA">
        <w:rPr>
          <w:rFonts w:ascii="Calibri" w:hAnsi="Calibri" w:cs="Calibri"/>
          <w:b/>
          <w:sz w:val="22"/>
          <w:szCs w:val="22"/>
        </w:rPr>
        <w:t>ink signatures</w:t>
      </w:r>
      <w:r w:rsidRPr="008719BA">
        <w:rPr>
          <w:rFonts w:ascii="Calibri" w:hAnsi="Calibri" w:cs="Calibri"/>
          <w:sz w:val="22"/>
          <w:szCs w:val="22"/>
        </w:rPr>
        <w:t>:</w:t>
      </w:r>
    </w:p>
    <w:p w14:paraId="4459D6CF" w14:textId="0FEE3AC2" w:rsidR="00962C5A" w:rsidRPr="00926F82" w:rsidRDefault="00962C5A" w:rsidP="00030E76">
      <w:pPr>
        <w:pStyle w:val="Head1Text"/>
        <w:numPr>
          <w:ilvl w:val="0"/>
          <w:numId w:val="38"/>
        </w:numPr>
        <w:rPr>
          <w:rFonts w:ascii="Calibri" w:hAnsi="Calibri" w:cs="Calibri"/>
          <w:sz w:val="22"/>
          <w:szCs w:val="22"/>
        </w:rPr>
      </w:pPr>
      <w:r w:rsidRPr="00926F82">
        <w:rPr>
          <w:rFonts w:ascii="Calibri" w:hAnsi="Calibri" w:cs="Calibri"/>
          <w:sz w:val="22"/>
          <w:szCs w:val="22"/>
        </w:rPr>
        <w:t>Commonwealth Standard Contract Form, (which incorporates the Standard Contract Form Instructions, Contractor Certifications, and Commonwealth Terms and Conditions by reference)</w:t>
      </w:r>
    </w:p>
    <w:p w14:paraId="68718FFF" w14:textId="67AE28F0" w:rsidR="00926F82" w:rsidRPr="00926F82" w:rsidRDefault="00926F82" w:rsidP="00030E76">
      <w:pPr>
        <w:pStyle w:val="Head1Text"/>
        <w:numPr>
          <w:ilvl w:val="0"/>
          <w:numId w:val="38"/>
        </w:numPr>
        <w:rPr>
          <w:rFonts w:ascii="Calibri" w:hAnsi="Calibri" w:cs="Calibri"/>
          <w:sz w:val="22"/>
          <w:szCs w:val="22"/>
        </w:rPr>
      </w:pPr>
      <w:r w:rsidRPr="00926F82">
        <w:rPr>
          <w:rFonts w:ascii="Calibri" w:hAnsi="Calibri" w:cs="Calibri"/>
          <w:sz w:val="22"/>
          <w:szCs w:val="22"/>
        </w:rPr>
        <w:t>Contractor Authorized Signatory Listing Form (notarized)</w:t>
      </w:r>
    </w:p>
    <w:p w14:paraId="220A380D" w14:textId="62A9722B" w:rsidR="00962C5A" w:rsidRPr="00926F82" w:rsidRDefault="00962C5A" w:rsidP="00030E76">
      <w:pPr>
        <w:pStyle w:val="Head1Text"/>
        <w:numPr>
          <w:ilvl w:val="0"/>
          <w:numId w:val="38"/>
        </w:numPr>
        <w:rPr>
          <w:rFonts w:ascii="Calibri" w:hAnsi="Calibri" w:cs="Calibri"/>
          <w:sz w:val="22"/>
          <w:szCs w:val="22"/>
        </w:rPr>
      </w:pPr>
      <w:r w:rsidRPr="00926F82">
        <w:rPr>
          <w:rFonts w:ascii="Calibri" w:hAnsi="Calibri" w:cs="Calibri"/>
          <w:sz w:val="22"/>
          <w:szCs w:val="22"/>
        </w:rPr>
        <w:t>Request for Taxpayer Identification Number and Certification (Mass. Substitute W-9 Form, revised March 5, 2020)</w:t>
      </w:r>
    </w:p>
    <w:p w14:paraId="68E89EF0" w14:textId="77777777" w:rsidR="00926F82" w:rsidRPr="00926F82" w:rsidRDefault="00926F82" w:rsidP="00030E76">
      <w:pPr>
        <w:pStyle w:val="Head1Text"/>
        <w:numPr>
          <w:ilvl w:val="0"/>
          <w:numId w:val="38"/>
        </w:numPr>
        <w:rPr>
          <w:rFonts w:ascii="Calibri" w:hAnsi="Calibri" w:cs="Calibri"/>
          <w:sz w:val="22"/>
          <w:szCs w:val="22"/>
        </w:rPr>
      </w:pPr>
      <w:r w:rsidRPr="00926F82">
        <w:rPr>
          <w:rFonts w:ascii="Calibri" w:hAnsi="Calibri" w:cs="Calibri"/>
          <w:sz w:val="22"/>
          <w:szCs w:val="22"/>
        </w:rPr>
        <w:t>Electronic Fund Transmittal Form</w:t>
      </w:r>
    </w:p>
    <w:p w14:paraId="52362D9A" w14:textId="77777777" w:rsidR="00926F82" w:rsidRPr="00926F82" w:rsidRDefault="00926F82" w:rsidP="00030E76">
      <w:pPr>
        <w:pStyle w:val="Head1Text"/>
        <w:numPr>
          <w:ilvl w:val="0"/>
          <w:numId w:val="38"/>
        </w:numPr>
        <w:rPr>
          <w:rFonts w:ascii="Calibri" w:hAnsi="Calibri" w:cs="Calibri"/>
          <w:sz w:val="22"/>
          <w:szCs w:val="22"/>
        </w:rPr>
      </w:pPr>
      <w:r w:rsidRPr="00926F82">
        <w:rPr>
          <w:rFonts w:ascii="Calibri" w:hAnsi="Calibri" w:cs="Calibri"/>
          <w:spacing w:val="-2"/>
          <w:sz w:val="22"/>
          <w:szCs w:val="22"/>
        </w:rPr>
        <w:t>An executed Equal Opportunity/Affirmation Action Policy Statement (sample provided in this RFR)</w:t>
      </w:r>
    </w:p>
    <w:p w14:paraId="6FE6D9F6" w14:textId="63F382CF" w:rsidR="00926F82" w:rsidRPr="00926F82" w:rsidRDefault="00926F82" w:rsidP="00030E76">
      <w:pPr>
        <w:pStyle w:val="Head1Text"/>
        <w:numPr>
          <w:ilvl w:val="0"/>
          <w:numId w:val="38"/>
        </w:numPr>
        <w:rPr>
          <w:rFonts w:ascii="Calibri" w:hAnsi="Calibri" w:cs="Calibri"/>
          <w:sz w:val="22"/>
          <w:szCs w:val="22"/>
        </w:rPr>
      </w:pPr>
      <w:r w:rsidRPr="00926F82">
        <w:rPr>
          <w:rFonts w:ascii="Calibri" w:hAnsi="Calibri" w:cs="Calibri"/>
          <w:spacing w:val="-2"/>
          <w:sz w:val="22"/>
          <w:szCs w:val="22"/>
        </w:rPr>
        <w:t>Written Statement of Intent acknowledging the obligation to meet or exceed fair share goals (sample provided in this RFR)</w:t>
      </w:r>
    </w:p>
    <w:p w14:paraId="2D680E29" w14:textId="77777777" w:rsidR="00962C5A" w:rsidRPr="00926F82" w:rsidRDefault="00962C5A" w:rsidP="003F525F">
      <w:pPr>
        <w:pStyle w:val="Head1Text"/>
        <w:ind w:left="0"/>
        <w:rPr>
          <w:rFonts w:ascii="Calibri" w:hAnsi="Calibri" w:cs="Calibri"/>
          <w:sz w:val="22"/>
          <w:szCs w:val="22"/>
        </w:rPr>
      </w:pPr>
    </w:p>
    <w:p w14:paraId="25E462EE" w14:textId="674B1956" w:rsidR="00D33C92" w:rsidRPr="00D33C92" w:rsidRDefault="00791D3A" w:rsidP="003F525F">
      <w:pPr>
        <w:jc w:val="both"/>
        <w:rPr>
          <w:rFonts w:asciiTheme="minorHAnsi" w:hAnsiTheme="minorHAnsi"/>
          <w:sz w:val="22"/>
        </w:rPr>
      </w:pPr>
      <w:r>
        <w:rPr>
          <w:rFonts w:asciiTheme="minorHAnsi" w:hAnsiTheme="minorHAnsi"/>
          <w:sz w:val="22"/>
        </w:rPr>
        <w:t xml:space="preserve">The Commonwealth </w:t>
      </w:r>
      <w:r w:rsidR="00962C5A" w:rsidRPr="00D33C92">
        <w:rPr>
          <w:rFonts w:asciiTheme="minorHAnsi" w:hAnsiTheme="minorHAnsi"/>
          <w:sz w:val="22"/>
        </w:rPr>
        <w:t>Forms are located on the Massachusetts Comptroller’s website at the following link:</w:t>
      </w:r>
      <w:r w:rsidR="00962C5A" w:rsidRPr="00D33C92">
        <w:rPr>
          <w:rFonts w:asciiTheme="minorHAnsi" w:hAnsiTheme="minorHAnsi" w:cs="Calibri"/>
          <w:sz w:val="22"/>
        </w:rPr>
        <w:t xml:space="preserve"> </w:t>
      </w:r>
      <w:hyperlink r:id="rId20" w:history="1">
        <w:r w:rsidR="00962C5A" w:rsidRPr="00D33C92">
          <w:rPr>
            <w:rFonts w:asciiTheme="minorHAnsi" w:hAnsiTheme="minorHAnsi"/>
            <w:sz w:val="22"/>
          </w:rPr>
          <w:t>https://www.macomptroller.org/forms</w:t>
        </w:r>
      </w:hyperlink>
    </w:p>
    <w:p w14:paraId="0DCD69A5" w14:textId="77777777" w:rsidR="003C2B99" w:rsidRPr="003C2B99" w:rsidRDefault="003C2B99" w:rsidP="003F525F">
      <w:pPr>
        <w:rPr>
          <w:rFonts w:ascii="Calibri" w:hAnsi="Calibri" w:cs="Calibri"/>
          <w:sz w:val="22"/>
          <w:szCs w:val="22"/>
        </w:rPr>
      </w:pPr>
    </w:p>
    <w:p w14:paraId="047A5886" w14:textId="4B509A2A" w:rsidR="00E24DA5" w:rsidRPr="00A047D4" w:rsidRDefault="00A047D4" w:rsidP="00582FBB">
      <w:pPr>
        <w:pStyle w:val="Heading2"/>
      </w:pPr>
      <w:bookmarkStart w:id="26" w:name="_Toc449097252"/>
      <w:r w:rsidRPr="00582FBB">
        <w:t xml:space="preserve">A. </w:t>
      </w:r>
      <w:r w:rsidR="00E24DA5" w:rsidRPr="00582FBB">
        <w:t>Application Transmittal Instructions</w:t>
      </w:r>
      <w:bookmarkEnd w:id="26"/>
    </w:p>
    <w:p w14:paraId="7D7249B2" w14:textId="07F1AF02" w:rsidR="0093771A" w:rsidRPr="008719BA" w:rsidRDefault="0093771A" w:rsidP="003F525F">
      <w:pPr>
        <w:jc w:val="both"/>
        <w:rPr>
          <w:rFonts w:ascii="Calibri" w:hAnsi="Calibri" w:cs="Calibri"/>
          <w:sz w:val="22"/>
          <w:szCs w:val="22"/>
        </w:rPr>
      </w:pPr>
      <w:r w:rsidRPr="008719BA">
        <w:rPr>
          <w:rFonts w:ascii="Calibri" w:hAnsi="Calibri" w:cs="Calibri"/>
          <w:sz w:val="22"/>
          <w:szCs w:val="22"/>
        </w:rPr>
        <w:t xml:space="preserve">The original hard copy version of </w:t>
      </w:r>
      <w:r w:rsidRPr="0093771A">
        <w:rPr>
          <w:rFonts w:ascii="Calibri" w:hAnsi="Calibri" w:cs="Calibri"/>
          <w:sz w:val="22"/>
          <w:szCs w:val="22"/>
        </w:rPr>
        <w:t xml:space="preserve">the Application, including all required and completed documents, with paper and CD or flash drive copies and emailed copy, as described below, must be received by MassDEP no later than the date and time </w:t>
      </w:r>
      <w:r w:rsidRPr="00624354">
        <w:rPr>
          <w:rFonts w:ascii="Calibri" w:hAnsi="Calibri" w:cs="Calibri"/>
          <w:sz w:val="22"/>
          <w:szCs w:val="22"/>
        </w:rPr>
        <w:t>listed in Section 2C of this</w:t>
      </w:r>
      <w:r w:rsidRPr="0093771A">
        <w:rPr>
          <w:rFonts w:ascii="Calibri" w:hAnsi="Calibri" w:cs="Calibri"/>
          <w:sz w:val="22"/>
          <w:szCs w:val="22"/>
        </w:rPr>
        <w:t xml:space="preserve"> RFR: </w:t>
      </w:r>
      <w:r w:rsidRPr="0093771A">
        <w:rPr>
          <w:rFonts w:ascii="Calibri" w:hAnsi="Calibri" w:cs="Calibri"/>
          <w:b/>
          <w:sz w:val="22"/>
          <w:szCs w:val="22"/>
        </w:rPr>
        <w:t>12:00 p.m. (noon), EDST on June 26, 2020.</w:t>
      </w:r>
      <w:r w:rsidRPr="0093771A">
        <w:rPr>
          <w:rFonts w:ascii="Calibri" w:hAnsi="Calibri" w:cs="Calibri"/>
          <w:sz w:val="22"/>
          <w:szCs w:val="22"/>
        </w:rPr>
        <w:t xml:space="preserve"> Emailed electronic copies, in </w:t>
      </w:r>
      <w:r w:rsidR="00CA2EE0">
        <w:rPr>
          <w:rFonts w:ascii="Calibri" w:hAnsi="Calibri" w:cs="Calibri"/>
          <w:sz w:val="22"/>
          <w:szCs w:val="22"/>
        </w:rPr>
        <w:t>Word (</w:t>
      </w:r>
      <w:r w:rsidRPr="0093771A">
        <w:rPr>
          <w:rFonts w:ascii="Calibri" w:hAnsi="Calibri" w:cs="Calibri"/>
          <w:sz w:val="22"/>
          <w:szCs w:val="22"/>
        </w:rPr>
        <w:t>.doc</w:t>
      </w:r>
      <w:r w:rsidR="00CA2EE0">
        <w:rPr>
          <w:rFonts w:ascii="Calibri" w:hAnsi="Calibri" w:cs="Calibri"/>
          <w:sz w:val="22"/>
          <w:szCs w:val="22"/>
        </w:rPr>
        <w:t>)</w:t>
      </w:r>
      <w:r w:rsidRPr="0093771A">
        <w:rPr>
          <w:rFonts w:ascii="Calibri" w:hAnsi="Calibri" w:cs="Calibri"/>
          <w:sz w:val="22"/>
          <w:szCs w:val="22"/>
        </w:rPr>
        <w:t xml:space="preserve"> </w:t>
      </w:r>
      <w:r w:rsidRPr="0093771A">
        <w:rPr>
          <w:rFonts w:ascii="Calibri" w:hAnsi="Calibri" w:cs="Calibri"/>
          <w:sz w:val="22"/>
          <w:szCs w:val="22"/>
          <w:u w:val="single"/>
        </w:rPr>
        <w:t>AND</w:t>
      </w:r>
      <w:r w:rsidRPr="0093771A">
        <w:rPr>
          <w:rFonts w:ascii="Calibri" w:hAnsi="Calibri" w:cs="Calibri"/>
          <w:sz w:val="22"/>
          <w:szCs w:val="22"/>
        </w:rPr>
        <w:t xml:space="preserve"> </w:t>
      </w:r>
      <w:r w:rsidR="00CA2EE0">
        <w:rPr>
          <w:rFonts w:ascii="Calibri" w:hAnsi="Calibri" w:cs="Calibri"/>
          <w:sz w:val="22"/>
          <w:szCs w:val="22"/>
        </w:rPr>
        <w:t>scanned (</w:t>
      </w:r>
      <w:r w:rsidRPr="0093771A">
        <w:rPr>
          <w:rFonts w:ascii="Calibri" w:hAnsi="Calibri" w:cs="Calibri"/>
          <w:sz w:val="22"/>
          <w:szCs w:val="22"/>
        </w:rPr>
        <w:t>.pdf</w:t>
      </w:r>
      <w:r w:rsidR="00CA2EE0">
        <w:rPr>
          <w:rFonts w:ascii="Calibri" w:hAnsi="Calibri" w:cs="Calibri"/>
          <w:sz w:val="22"/>
          <w:szCs w:val="22"/>
        </w:rPr>
        <w:t>)</w:t>
      </w:r>
      <w:r w:rsidRPr="0093771A">
        <w:rPr>
          <w:rFonts w:ascii="Calibri" w:hAnsi="Calibri" w:cs="Calibri"/>
          <w:sz w:val="22"/>
          <w:szCs w:val="22"/>
        </w:rPr>
        <w:t xml:space="preserve"> form, comprising no more than </w:t>
      </w:r>
      <w:r w:rsidR="007C7D7B">
        <w:rPr>
          <w:rFonts w:ascii="Calibri" w:hAnsi="Calibri" w:cs="Calibri"/>
          <w:sz w:val="22"/>
          <w:szCs w:val="22"/>
        </w:rPr>
        <w:t>10</w:t>
      </w:r>
      <w:r w:rsidRPr="0093771A">
        <w:rPr>
          <w:rFonts w:ascii="Calibri" w:hAnsi="Calibri" w:cs="Calibri"/>
          <w:sz w:val="22"/>
          <w:szCs w:val="22"/>
        </w:rPr>
        <w:t>MB of data, must also be submitted by this same deadline, i.e., 12 noon, EDST on June 26, 2020.</w:t>
      </w:r>
      <w:r>
        <w:rPr>
          <w:rFonts w:ascii="Calibri" w:hAnsi="Calibri" w:cs="Calibri"/>
          <w:sz w:val="22"/>
          <w:szCs w:val="22"/>
        </w:rPr>
        <w:t xml:space="preserve"> </w:t>
      </w:r>
      <w:r w:rsidRPr="00DF1A58">
        <w:rPr>
          <w:rFonts w:ascii="Calibri" w:hAnsi="Calibri" w:cs="Calibri"/>
          <w:b/>
          <w:sz w:val="22"/>
          <w:szCs w:val="22"/>
        </w:rPr>
        <w:t>Applications received after that date and time will not be accepted</w:t>
      </w:r>
      <w:r w:rsidRPr="008719BA">
        <w:rPr>
          <w:rFonts w:ascii="Calibri" w:hAnsi="Calibri" w:cs="Calibri"/>
          <w:b/>
          <w:sz w:val="22"/>
          <w:szCs w:val="22"/>
        </w:rPr>
        <w:t>.</w:t>
      </w:r>
      <w:r w:rsidRPr="008719BA">
        <w:rPr>
          <w:rFonts w:ascii="Calibri" w:hAnsi="Calibri" w:cs="Calibri"/>
          <w:sz w:val="22"/>
          <w:szCs w:val="22"/>
        </w:rPr>
        <w:t xml:space="preserve"> Refer to </w:t>
      </w:r>
      <w:r w:rsidRPr="00926F82">
        <w:rPr>
          <w:rFonts w:ascii="Calibri" w:hAnsi="Calibri" w:cs="Calibri"/>
          <w:sz w:val="22"/>
          <w:szCs w:val="22"/>
        </w:rPr>
        <w:t>Attachment B (Checklist)</w:t>
      </w:r>
      <w:r w:rsidRPr="008719BA">
        <w:rPr>
          <w:rFonts w:ascii="Calibri" w:hAnsi="Calibri" w:cs="Calibri"/>
          <w:sz w:val="22"/>
          <w:szCs w:val="22"/>
        </w:rPr>
        <w:t xml:space="preserve"> of this </w:t>
      </w:r>
      <w:r>
        <w:rPr>
          <w:rFonts w:ascii="Calibri" w:hAnsi="Calibri" w:cs="Calibri"/>
          <w:sz w:val="22"/>
          <w:szCs w:val="22"/>
        </w:rPr>
        <w:t>RFR</w:t>
      </w:r>
      <w:r w:rsidRPr="008719BA">
        <w:rPr>
          <w:rFonts w:ascii="Calibri" w:hAnsi="Calibri" w:cs="Calibri"/>
          <w:sz w:val="22"/>
          <w:szCs w:val="22"/>
        </w:rPr>
        <w:t xml:space="preserve"> for specific requirements. </w:t>
      </w:r>
    </w:p>
    <w:p w14:paraId="24822176" w14:textId="77777777" w:rsidR="0093771A" w:rsidRPr="008719BA" w:rsidRDefault="0093771A" w:rsidP="003F525F">
      <w:pPr>
        <w:rPr>
          <w:rFonts w:ascii="Calibri" w:hAnsi="Calibri" w:cs="Calibri"/>
          <w:b/>
          <w:sz w:val="22"/>
          <w:szCs w:val="22"/>
        </w:rPr>
      </w:pPr>
    </w:p>
    <w:p w14:paraId="2F4A5FA5" w14:textId="69E2A0FD" w:rsidR="0093771A" w:rsidRPr="00455738" w:rsidRDefault="00A72050" w:rsidP="003F525F">
      <w:pPr>
        <w:jc w:val="both"/>
        <w:rPr>
          <w:rFonts w:asciiTheme="minorHAnsi" w:hAnsiTheme="minorHAnsi" w:cs="Calibri"/>
          <w:sz w:val="22"/>
          <w:szCs w:val="22"/>
        </w:rPr>
      </w:pPr>
      <w:r w:rsidRPr="00455738">
        <w:rPr>
          <w:rFonts w:asciiTheme="minorHAnsi" w:hAnsiTheme="minorHAnsi" w:cs="Calibri"/>
          <w:sz w:val="22"/>
          <w:szCs w:val="22"/>
        </w:rPr>
        <w:t>Hard copy applications</w:t>
      </w:r>
      <w:r w:rsidR="0093771A" w:rsidRPr="00455738">
        <w:rPr>
          <w:rFonts w:asciiTheme="minorHAnsi" w:hAnsiTheme="minorHAnsi" w:cs="Calibri"/>
          <w:sz w:val="22"/>
          <w:szCs w:val="22"/>
        </w:rPr>
        <w:t xml:space="preserve"> shall be received by the deadline to:</w:t>
      </w:r>
    </w:p>
    <w:p w14:paraId="5344041F" w14:textId="142837E1" w:rsidR="0093771A" w:rsidRPr="00455738" w:rsidRDefault="0093771A" w:rsidP="003F525F">
      <w:pPr>
        <w:jc w:val="both"/>
        <w:outlineLvl w:val="0"/>
        <w:rPr>
          <w:rFonts w:asciiTheme="minorHAnsi" w:hAnsiTheme="minorHAnsi"/>
          <w:sz w:val="22"/>
          <w:szCs w:val="22"/>
        </w:rPr>
      </w:pPr>
      <w:r w:rsidRPr="00455738">
        <w:rPr>
          <w:rFonts w:asciiTheme="minorHAnsi" w:hAnsiTheme="minorHAnsi"/>
          <w:sz w:val="22"/>
          <w:szCs w:val="22"/>
        </w:rPr>
        <w:t>Massachusetts Department of Environmental Protection</w:t>
      </w:r>
    </w:p>
    <w:p w14:paraId="735F0887" w14:textId="77777777" w:rsidR="0093771A" w:rsidRPr="00455738" w:rsidRDefault="0093771A" w:rsidP="003F525F">
      <w:pPr>
        <w:jc w:val="both"/>
        <w:rPr>
          <w:rFonts w:asciiTheme="minorHAnsi" w:hAnsiTheme="minorHAnsi"/>
          <w:sz w:val="22"/>
          <w:szCs w:val="22"/>
        </w:rPr>
      </w:pPr>
      <w:r w:rsidRPr="00455738">
        <w:rPr>
          <w:rFonts w:asciiTheme="minorHAnsi" w:hAnsiTheme="minorHAnsi"/>
          <w:sz w:val="22"/>
          <w:szCs w:val="22"/>
        </w:rPr>
        <w:t>Bureau of Water Resources</w:t>
      </w:r>
    </w:p>
    <w:p w14:paraId="1FD71922" w14:textId="77777777" w:rsidR="0093771A" w:rsidRPr="00455738" w:rsidRDefault="0093771A" w:rsidP="003F525F">
      <w:pPr>
        <w:jc w:val="both"/>
        <w:rPr>
          <w:rFonts w:asciiTheme="minorHAnsi" w:hAnsiTheme="minorHAnsi"/>
          <w:sz w:val="22"/>
          <w:szCs w:val="22"/>
        </w:rPr>
      </w:pPr>
      <w:r w:rsidRPr="00455738">
        <w:rPr>
          <w:rFonts w:asciiTheme="minorHAnsi" w:hAnsiTheme="minorHAnsi"/>
          <w:sz w:val="22"/>
          <w:szCs w:val="22"/>
        </w:rPr>
        <w:t>8 New Bond Street</w:t>
      </w:r>
    </w:p>
    <w:p w14:paraId="19EBEB05" w14:textId="77777777" w:rsidR="0093771A" w:rsidRPr="00455738" w:rsidRDefault="0093771A" w:rsidP="003F525F">
      <w:pPr>
        <w:jc w:val="both"/>
        <w:rPr>
          <w:rFonts w:asciiTheme="minorHAnsi" w:hAnsiTheme="minorHAnsi" w:cs="Calibri"/>
          <w:sz w:val="22"/>
          <w:szCs w:val="22"/>
        </w:rPr>
      </w:pPr>
      <w:r w:rsidRPr="00455738">
        <w:rPr>
          <w:rFonts w:asciiTheme="minorHAnsi" w:hAnsiTheme="minorHAnsi" w:cs="Calibri"/>
          <w:sz w:val="22"/>
          <w:szCs w:val="22"/>
        </w:rPr>
        <w:t>Worcester, MA 01606</w:t>
      </w:r>
    </w:p>
    <w:p w14:paraId="116CBA87" w14:textId="77777777" w:rsidR="0093771A" w:rsidRDefault="0093771A" w:rsidP="003F525F">
      <w:pPr>
        <w:pStyle w:val="RFRCover14ptBoldCentered"/>
        <w:jc w:val="both"/>
        <w:rPr>
          <w:rFonts w:ascii="Calibri" w:hAnsi="Calibri" w:cs="Calibri"/>
          <w:sz w:val="22"/>
          <w:szCs w:val="22"/>
        </w:rPr>
      </w:pPr>
      <w:r w:rsidRPr="008719BA">
        <w:rPr>
          <w:rFonts w:ascii="Calibri" w:hAnsi="Calibri" w:cs="Calibri"/>
          <w:sz w:val="22"/>
          <w:szCs w:val="22"/>
        </w:rPr>
        <w:t xml:space="preserve">Re: Document No. </w:t>
      </w:r>
      <w:r w:rsidRPr="005E4DD9">
        <w:rPr>
          <w:rFonts w:ascii="Calibri" w:hAnsi="Calibri" w:cs="Calibri"/>
          <w:sz w:val="22"/>
          <w:szCs w:val="22"/>
        </w:rPr>
        <w:t>BWR-RFR-FFY202</w:t>
      </w:r>
      <w:r>
        <w:rPr>
          <w:rFonts w:ascii="Calibri" w:hAnsi="Calibri" w:cs="Calibri"/>
          <w:sz w:val="22"/>
          <w:szCs w:val="22"/>
        </w:rPr>
        <w:t>0</w:t>
      </w:r>
      <w:r w:rsidRPr="005E4DD9">
        <w:rPr>
          <w:rFonts w:ascii="Calibri" w:hAnsi="Calibri" w:cs="Calibri"/>
          <w:sz w:val="22"/>
          <w:szCs w:val="22"/>
        </w:rPr>
        <w:t>-</w:t>
      </w:r>
      <w:r>
        <w:rPr>
          <w:rFonts w:ascii="Calibri" w:hAnsi="Calibri" w:cs="Calibri"/>
          <w:sz w:val="22"/>
          <w:szCs w:val="22"/>
        </w:rPr>
        <w:t xml:space="preserve">604 </w:t>
      </w:r>
    </w:p>
    <w:p w14:paraId="0AA3E51A" w14:textId="3455271C" w:rsidR="0093771A" w:rsidRDefault="0093771A" w:rsidP="003F525F">
      <w:pPr>
        <w:pStyle w:val="RFRCover14ptBoldCentered"/>
        <w:jc w:val="both"/>
        <w:rPr>
          <w:rFonts w:ascii="Calibri" w:hAnsi="Calibri" w:cs="Calibri"/>
          <w:sz w:val="22"/>
          <w:szCs w:val="22"/>
        </w:rPr>
      </w:pPr>
      <w:r w:rsidRPr="008719BA">
        <w:rPr>
          <w:rFonts w:ascii="Calibri" w:hAnsi="Calibri" w:cs="Calibri"/>
          <w:sz w:val="22"/>
          <w:szCs w:val="22"/>
        </w:rPr>
        <w:t xml:space="preserve">Attn: </w:t>
      </w:r>
      <w:r>
        <w:rPr>
          <w:rFonts w:ascii="Calibri" w:hAnsi="Calibri" w:cs="Calibri"/>
          <w:sz w:val="22"/>
          <w:szCs w:val="22"/>
        </w:rPr>
        <w:t>Meghan Selby</w:t>
      </w:r>
    </w:p>
    <w:p w14:paraId="4C98D875" w14:textId="77777777" w:rsidR="0093771A" w:rsidRPr="000102CF" w:rsidRDefault="0093771A" w:rsidP="003F525F">
      <w:pPr>
        <w:pStyle w:val="RFRCover14ptBoldCentered"/>
        <w:jc w:val="both"/>
        <w:rPr>
          <w:rFonts w:ascii="Calibri" w:hAnsi="Calibri" w:cs="Calibri"/>
          <w:color w:val="FF0000"/>
          <w:sz w:val="22"/>
          <w:szCs w:val="22"/>
        </w:rPr>
      </w:pPr>
    </w:p>
    <w:p w14:paraId="1EB4DB52" w14:textId="77777777" w:rsidR="0093771A" w:rsidRPr="0093771A" w:rsidRDefault="0093771A" w:rsidP="003F525F">
      <w:pPr>
        <w:jc w:val="both"/>
        <w:rPr>
          <w:rFonts w:ascii="Calibri" w:hAnsi="Calibri" w:cs="Calibri"/>
          <w:b/>
          <w:sz w:val="22"/>
          <w:szCs w:val="22"/>
        </w:rPr>
      </w:pPr>
      <w:r w:rsidRPr="0093771A">
        <w:rPr>
          <w:rFonts w:ascii="Calibri" w:hAnsi="Calibri" w:cs="Calibri"/>
          <w:b/>
          <w:sz w:val="22"/>
          <w:szCs w:val="22"/>
        </w:rPr>
        <w:t>AND</w:t>
      </w:r>
    </w:p>
    <w:p w14:paraId="1B4E91F6" w14:textId="77777777" w:rsidR="0093771A" w:rsidRPr="0093771A" w:rsidRDefault="0093771A" w:rsidP="003F525F">
      <w:pPr>
        <w:jc w:val="both"/>
        <w:rPr>
          <w:rFonts w:ascii="Calibri" w:hAnsi="Calibri" w:cs="Calibri"/>
          <w:sz w:val="22"/>
          <w:szCs w:val="22"/>
        </w:rPr>
      </w:pPr>
    </w:p>
    <w:p w14:paraId="3042548C" w14:textId="1ABFCCAD" w:rsidR="0093771A" w:rsidRPr="0093771A" w:rsidRDefault="0093771A" w:rsidP="003F525F">
      <w:pPr>
        <w:jc w:val="both"/>
        <w:rPr>
          <w:rFonts w:ascii="Calibri" w:hAnsi="Calibri" w:cs="Calibri"/>
          <w:sz w:val="22"/>
          <w:szCs w:val="22"/>
        </w:rPr>
      </w:pPr>
      <w:r w:rsidRPr="0093771A">
        <w:rPr>
          <w:rFonts w:ascii="Calibri" w:hAnsi="Calibri" w:cs="Calibri"/>
          <w:sz w:val="22"/>
          <w:szCs w:val="22"/>
        </w:rPr>
        <w:t xml:space="preserve">Electronic </w:t>
      </w:r>
      <w:r w:rsidR="00A72050">
        <w:rPr>
          <w:rFonts w:ascii="Calibri" w:hAnsi="Calibri" w:cs="Calibri"/>
          <w:sz w:val="22"/>
          <w:szCs w:val="22"/>
        </w:rPr>
        <w:t xml:space="preserve">application </w:t>
      </w:r>
      <w:r w:rsidRPr="0093771A">
        <w:rPr>
          <w:rFonts w:ascii="Calibri" w:hAnsi="Calibri" w:cs="Calibri"/>
          <w:sz w:val="22"/>
          <w:szCs w:val="22"/>
        </w:rPr>
        <w:t xml:space="preserve">copies, limited </w:t>
      </w:r>
      <w:r w:rsidR="00A72050">
        <w:rPr>
          <w:rFonts w:ascii="Calibri" w:hAnsi="Calibri" w:cs="Calibri"/>
          <w:sz w:val="22"/>
          <w:szCs w:val="22"/>
        </w:rPr>
        <w:t xml:space="preserve">to </w:t>
      </w:r>
      <w:r w:rsidR="007C7D7B">
        <w:rPr>
          <w:rFonts w:ascii="Calibri" w:hAnsi="Calibri" w:cs="Calibri"/>
          <w:sz w:val="22"/>
          <w:szCs w:val="22"/>
        </w:rPr>
        <w:t>10</w:t>
      </w:r>
      <w:r w:rsidR="00A72050">
        <w:rPr>
          <w:rFonts w:ascii="Calibri" w:hAnsi="Calibri" w:cs="Calibri"/>
          <w:sz w:val="22"/>
          <w:szCs w:val="22"/>
        </w:rPr>
        <w:t xml:space="preserve">MB, emailed by the deadline </w:t>
      </w:r>
      <w:r w:rsidR="00CA2EE0">
        <w:rPr>
          <w:rFonts w:ascii="Calibri" w:hAnsi="Calibri" w:cs="Calibri"/>
          <w:sz w:val="22"/>
          <w:szCs w:val="22"/>
        </w:rPr>
        <w:t>[</w:t>
      </w:r>
      <w:r w:rsidR="00A72050">
        <w:rPr>
          <w:rFonts w:ascii="Calibri" w:hAnsi="Calibri" w:cs="Calibri"/>
          <w:sz w:val="22"/>
          <w:szCs w:val="22"/>
        </w:rPr>
        <w:t xml:space="preserve">in both </w:t>
      </w:r>
      <w:r w:rsidR="00CA2EE0">
        <w:rPr>
          <w:rFonts w:ascii="Calibri" w:hAnsi="Calibri" w:cs="Calibri"/>
          <w:sz w:val="22"/>
          <w:szCs w:val="22"/>
        </w:rPr>
        <w:t>Word (</w:t>
      </w:r>
      <w:r w:rsidR="00A72050">
        <w:rPr>
          <w:rFonts w:ascii="Calibri" w:hAnsi="Calibri" w:cs="Calibri"/>
          <w:sz w:val="22"/>
          <w:szCs w:val="22"/>
        </w:rPr>
        <w:t>.doc</w:t>
      </w:r>
      <w:r w:rsidR="00CA2EE0">
        <w:rPr>
          <w:rFonts w:ascii="Calibri" w:hAnsi="Calibri" w:cs="Calibri"/>
          <w:sz w:val="22"/>
          <w:szCs w:val="22"/>
        </w:rPr>
        <w:t>)</w:t>
      </w:r>
      <w:r w:rsidR="00A72050">
        <w:rPr>
          <w:rFonts w:ascii="Calibri" w:hAnsi="Calibri" w:cs="Calibri"/>
          <w:sz w:val="22"/>
          <w:szCs w:val="22"/>
        </w:rPr>
        <w:t xml:space="preserve"> and </w:t>
      </w:r>
      <w:r w:rsidR="00CA2EE0">
        <w:rPr>
          <w:rFonts w:ascii="Calibri" w:hAnsi="Calibri" w:cs="Calibri"/>
          <w:sz w:val="22"/>
          <w:szCs w:val="22"/>
        </w:rPr>
        <w:t>scanned (</w:t>
      </w:r>
      <w:r w:rsidR="00A72050">
        <w:rPr>
          <w:rFonts w:ascii="Calibri" w:hAnsi="Calibri" w:cs="Calibri"/>
          <w:sz w:val="22"/>
          <w:szCs w:val="22"/>
        </w:rPr>
        <w:t>.pdf</w:t>
      </w:r>
      <w:r w:rsidR="00CA2EE0">
        <w:rPr>
          <w:rFonts w:ascii="Calibri" w:hAnsi="Calibri" w:cs="Calibri"/>
          <w:sz w:val="22"/>
          <w:szCs w:val="22"/>
        </w:rPr>
        <w:t>) formats]</w:t>
      </w:r>
      <w:r w:rsidRPr="0093771A">
        <w:rPr>
          <w:rFonts w:ascii="Calibri" w:hAnsi="Calibri" w:cs="Calibri"/>
          <w:sz w:val="22"/>
          <w:szCs w:val="22"/>
        </w:rPr>
        <w:t xml:space="preserve"> to:</w:t>
      </w:r>
    </w:p>
    <w:p w14:paraId="7BB251F4" w14:textId="1CA5D2DA" w:rsidR="0093771A" w:rsidRPr="0093771A" w:rsidRDefault="0093771A" w:rsidP="003F525F">
      <w:pPr>
        <w:jc w:val="both"/>
        <w:rPr>
          <w:rFonts w:ascii="Calibri" w:hAnsi="Calibri" w:cs="Calibri"/>
          <w:sz w:val="22"/>
          <w:szCs w:val="22"/>
        </w:rPr>
      </w:pPr>
      <w:r w:rsidRPr="0093771A">
        <w:rPr>
          <w:rFonts w:ascii="Calibri" w:hAnsi="Calibri" w:cs="Calibri"/>
          <w:sz w:val="22"/>
          <w:szCs w:val="22"/>
        </w:rPr>
        <w:t>Meghan Selby</w:t>
      </w:r>
    </w:p>
    <w:p w14:paraId="02FEE858" w14:textId="777CCAAA" w:rsidR="0093771A" w:rsidRPr="0093771A" w:rsidRDefault="0093771A" w:rsidP="003F525F">
      <w:pPr>
        <w:jc w:val="both"/>
        <w:rPr>
          <w:rFonts w:ascii="Calibri" w:hAnsi="Calibri" w:cs="Calibri"/>
          <w:sz w:val="22"/>
          <w:szCs w:val="22"/>
        </w:rPr>
      </w:pPr>
      <w:r w:rsidRPr="0093771A">
        <w:rPr>
          <w:rFonts w:ascii="Calibri" w:hAnsi="Calibri" w:cs="Calibri"/>
          <w:sz w:val="22"/>
          <w:szCs w:val="22"/>
        </w:rPr>
        <w:t>604</w:t>
      </w:r>
      <w:r w:rsidR="001E0B6B">
        <w:rPr>
          <w:rFonts w:ascii="Calibri" w:hAnsi="Calibri" w:cs="Calibri"/>
          <w:sz w:val="22"/>
          <w:szCs w:val="22"/>
        </w:rPr>
        <w:t>(</w:t>
      </w:r>
      <w:r>
        <w:rPr>
          <w:rFonts w:ascii="Calibri" w:hAnsi="Calibri" w:cs="Calibri"/>
          <w:sz w:val="22"/>
          <w:szCs w:val="22"/>
        </w:rPr>
        <w:t>b</w:t>
      </w:r>
      <w:r w:rsidR="001E0B6B">
        <w:rPr>
          <w:rFonts w:ascii="Calibri" w:hAnsi="Calibri" w:cs="Calibri"/>
          <w:sz w:val="22"/>
          <w:szCs w:val="22"/>
        </w:rPr>
        <w:t>)</w:t>
      </w:r>
      <w:r w:rsidRPr="0093771A">
        <w:rPr>
          <w:rFonts w:ascii="Calibri" w:hAnsi="Calibri" w:cs="Calibri"/>
          <w:sz w:val="22"/>
          <w:szCs w:val="22"/>
        </w:rPr>
        <w:t xml:space="preserve"> Program Manager</w:t>
      </w:r>
    </w:p>
    <w:p w14:paraId="08241E43" w14:textId="60669C82" w:rsidR="0093771A" w:rsidRDefault="00BA7A6A" w:rsidP="003F525F">
      <w:pPr>
        <w:jc w:val="both"/>
        <w:rPr>
          <w:rFonts w:ascii="Calibri" w:hAnsi="Calibri" w:cs="Calibri"/>
          <w:sz w:val="22"/>
          <w:szCs w:val="22"/>
        </w:rPr>
      </w:pPr>
      <w:hyperlink r:id="rId21" w:history="1">
        <w:r w:rsidR="0093771A" w:rsidRPr="0093771A">
          <w:rPr>
            <w:rStyle w:val="Hyperlink"/>
            <w:rFonts w:ascii="Calibri" w:hAnsi="Calibri" w:cs="Calibri"/>
            <w:color w:val="auto"/>
            <w:sz w:val="22"/>
            <w:szCs w:val="22"/>
          </w:rPr>
          <w:t>meghan.selby@mass.gov</w:t>
        </w:r>
      </w:hyperlink>
    </w:p>
    <w:p w14:paraId="73F61214" w14:textId="77777777" w:rsidR="00A72050" w:rsidRDefault="00A72050" w:rsidP="003F525F">
      <w:pPr>
        <w:pStyle w:val="RFRCover14ptBoldCentered"/>
        <w:jc w:val="both"/>
        <w:rPr>
          <w:rFonts w:ascii="Calibri" w:hAnsi="Calibri" w:cs="Calibri"/>
          <w:sz w:val="22"/>
          <w:szCs w:val="22"/>
        </w:rPr>
      </w:pPr>
      <w:r>
        <w:rPr>
          <w:rFonts w:ascii="Calibri" w:hAnsi="Calibri" w:cs="Calibri"/>
          <w:sz w:val="22"/>
          <w:szCs w:val="22"/>
        </w:rPr>
        <w:t xml:space="preserve">Subject Line to Include: </w:t>
      </w:r>
      <w:r w:rsidRPr="008719BA">
        <w:rPr>
          <w:rFonts w:ascii="Calibri" w:hAnsi="Calibri" w:cs="Calibri"/>
          <w:sz w:val="22"/>
          <w:szCs w:val="22"/>
        </w:rPr>
        <w:t xml:space="preserve">Re: Document No. </w:t>
      </w:r>
      <w:r w:rsidRPr="005E4DD9">
        <w:rPr>
          <w:rFonts w:ascii="Calibri" w:hAnsi="Calibri" w:cs="Calibri"/>
          <w:sz w:val="22"/>
          <w:szCs w:val="22"/>
        </w:rPr>
        <w:t>BWR-RFR-FFY202</w:t>
      </w:r>
      <w:r>
        <w:rPr>
          <w:rFonts w:ascii="Calibri" w:hAnsi="Calibri" w:cs="Calibri"/>
          <w:sz w:val="22"/>
          <w:szCs w:val="22"/>
        </w:rPr>
        <w:t>0</w:t>
      </w:r>
      <w:r w:rsidRPr="005E4DD9">
        <w:rPr>
          <w:rFonts w:ascii="Calibri" w:hAnsi="Calibri" w:cs="Calibri"/>
          <w:sz w:val="22"/>
          <w:szCs w:val="22"/>
        </w:rPr>
        <w:t>-</w:t>
      </w:r>
      <w:r>
        <w:rPr>
          <w:rFonts w:ascii="Calibri" w:hAnsi="Calibri" w:cs="Calibri"/>
          <w:sz w:val="22"/>
          <w:szCs w:val="22"/>
        </w:rPr>
        <w:t xml:space="preserve">604 </w:t>
      </w:r>
    </w:p>
    <w:p w14:paraId="6CA99CD9" w14:textId="77777777" w:rsidR="0093771A" w:rsidRPr="0093771A" w:rsidRDefault="0093771A" w:rsidP="003F525F">
      <w:pPr>
        <w:jc w:val="both"/>
        <w:rPr>
          <w:rFonts w:ascii="Calibri" w:hAnsi="Calibri" w:cs="Calibri"/>
          <w:sz w:val="22"/>
          <w:szCs w:val="22"/>
        </w:rPr>
      </w:pPr>
    </w:p>
    <w:p w14:paraId="4CAF6ED0" w14:textId="77777777" w:rsidR="0093771A" w:rsidRPr="008719BA" w:rsidRDefault="0093771A" w:rsidP="003F525F">
      <w:pPr>
        <w:jc w:val="both"/>
        <w:rPr>
          <w:rFonts w:ascii="Calibri" w:hAnsi="Calibri" w:cs="Calibri"/>
          <w:b/>
          <w:sz w:val="22"/>
          <w:szCs w:val="22"/>
        </w:rPr>
      </w:pPr>
      <w:r w:rsidRPr="008719BA">
        <w:rPr>
          <w:rFonts w:ascii="Calibri" w:hAnsi="Calibri" w:cs="Calibri"/>
          <w:b/>
        </w:rPr>
        <w:t>Required Submittal Package</w:t>
      </w:r>
      <w:r w:rsidRPr="008719BA">
        <w:rPr>
          <w:rFonts w:ascii="Calibri" w:hAnsi="Calibri" w:cs="Calibri"/>
          <w:b/>
          <w:sz w:val="22"/>
          <w:szCs w:val="22"/>
        </w:rPr>
        <w:t>:</w:t>
      </w:r>
    </w:p>
    <w:p w14:paraId="013AF650" w14:textId="0E943098" w:rsidR="0093771A" w:rsidRPr="00030E76" w:rsidRDefault="0093771A" w:rsidP="00030E76">
      <w:pPr>
        <w:pStyle w:val="ListParagraph"/>
        <w:numPr>
          <w:ilvl w:val="0"/>
          <w:numId w:val="40"/>
        </w:numPr>
        <w:jc w:val="both"/>
        <w:rPr>
          <w:rFonts w:cs="Calibri"/>
        </w:rPr>
      </w:pPr>
      <w:r w:rsidRPr="00030E76">
        <w:rPr>
          <w:rFonts w:cs="Calibri"/>
        </w:rPr>
        <w:t xml:space="preserve">One complete original proposal including all required forms signed in </w:t>
      </w:r>
      <w:r w:rsidRPr="00030E76">
        <w:rPr>
          <w:rFonts w:cs="Calibri"/>
          <w:i/>
          <w:u w:val="single"/>
        </w:rPr>
        <w:t>blue</w:t>
      </w:r>
      <w:r w:rsidRPr="00030E76">
        <w:rPr>
          <w:rFonts w:cs="Calibri"/>
        </w:rPr>
        <w:t xml:space="preserve"> ink;</w:t>
      </w:r>
    </w:p>
    <w:p w14:paraId="4E07F8E2" w14:textId="1CCECA6C" w:rsidR="0093771A" w:rsidRPr="00030E76" w:rsidRDefault="0093771A" w:rsidP="00030E76">
      <w:pPr>
        <w:pStyle w:val="ListParagraph"/>
        <w:numPr>
          <w:ilvl w:val="0"/>
          <w:numId w:val="40"/>
        </w:numPr>
        <w:jc w:val="both"/>
        <w:rPr>
          <w:rFonts w:cs="Calibri"/>
        </w:rPr>
      </w:pPr>
      <w:r w:rsidRPr="00030E76">
        <w:rPr>
          <w:rFonts w:cs="Calibri"/>
        </w:rPr>
        <w:t>Two additional complete paper copies including copies of required forms;</w:t>
      </w:r>
    </w:p>
    <w:p w14:paraId="22E3DB2F" w14:textId="5D19D8F1" w:rsidR="0093771A" w:rsidRPr="00030E76" w:rsidRDefault="0093771A" w:rsidP="00030E76">
      <w:pPr>
        <w:pStyle w:val="ListParagraph"/>
        <w:numPr>
          <w:ilvl w:val="0"/>
          <w:numId w:val="40"/>
        </w:numPr>
        <w:jc w:val="both"/>
        <w:rPr>
          <w:rFonts w:cs="Calibri"/>
        </w:rPr>
      </w:pPr>
      <w:r w:rsidRPr="00030E76">
        <w:rPr>
          <w:rFonts w:cs="Calibri"/>
        </w:rPr>
        <w:t xml:space="preserve">Two CDs or flash drives, each containing </w:t>
      </w:r>
    </w:p>
    <w:p w14:paraId="1A5C5A4A" w14:textId="1FDA86F7" w:rsidR="0093771A" w:rsidRPr="00030E76" w:rsidRDefault="0093771A" w:rsidP="00030E76">
      <w:pPr>
        <w:pStyle w:val="ListParagraph"/>
        <w:numPr>
          <w:ilvl w:val="1"/>
          <w:numId w:val="40"/>
        </w:numPr>
        <w:jc w:val="both"/>
        <w:rPr>
          <w:rFonts w:cs="Calibri"/>
        </w:rPr>
      </w:pPr>
      <w:r w:rsidRPr="00030E76">
        <w:rPr>
          <w:rFonts w:cs="Calibri"/>
        </w:rPr>
        <w:t xml:space="preserve">a Word (.doc) version of the proposal narrative and application form, plus </w:t>
      </w:r>
    </w:p>
    <w:p w14:paraId="640095E8" w14:textId="773BB19F" w:rsidR="0093771A" w:rsidRPr="00030E76" w:rsidRDefault="0093771A" w:rsidP="00030E76">
      <w:pPr>
        <w:pStyle w:val="ListParagraph"/>
        <w:numPr>
          <w:ilvl w:val="1"/>
          <w:numId w:val="40"/>
        </w:numPr>
        <w:jc w:val="both"/>
        <w:rPr>
          <w:rFonts w:cs="Calibri"/>
        </w:rPr>
      </w:pPr>
      <w:r w:rsidRPr="00030E76">
        <w:rPr>
          <w:rFonts w:cs="Calibri"/>
        </w:rPr>
        <w:lastRenderedPageBreak/>
        <w:t>a scanned (.pdf) version of the complete proposal including all forms, attachments, match commitments, and support letters.</w:t>
      </w:r>
    </w:p>
    <w:p w14:paraId="0583DAFF" w14:textId="01EF2F82" w:rsidR="0093771A" w:rsidRPr="00030E76" w:rsidRDefault="0093771A" w:rsidP="00030E76">
      <w:pPr>
        <w:pStyle w:val="ListParagraph"/>
        <w:numPr>
          <w:ilvl w:val="0"/>
          <w:numId w:val="40"/>
        </w:numPr>
        <w:jc w:val="both"/>
        <w:rPr>
          <w:rFonts w:cs="Calibri"/>
        </w:rPr>
      </w:pPr>
      <w:r w:rsidRPr="00030E76">
        <w:rPr>
          <w:rFonts w:cs="Calibri"/>
        </w:rPr>
        <w:t xml:space="preserve">Electronic copies, limited to </w:t>
      </w:r>
      <w:r w:rsidR="007C7D7B">
        <w:rPr>
          <w:rFonts w:cs="Calibri"/>
        </w:rPr>
        <w:t>10</w:t>
      </w:r>
      <w:r w:rsidRPr="00030E76">
        <w:rPr>
          <w:rFonts w:cs="Calibri"/>
        </w:rPr>
        <w:t xml:space="preserve">MB, emailed by the deadline, in .doc and .pdf formats, to: </w:t>
      </w:r>
      <w:hyperlink r:id="rId22" w:history="1">
        <w:r w:rsidRPr="00030E76">
          <w:rPr>
            <w:rStyle w:val="Hyperlink"/>
            <w:rFonts w:cs="Calibri"/>
            <w:color w:val="auto"/>
          </w:rPr>
          <w:t>meghan.selby@mass.gov</w:t>
        </w:r>
      </w:hyperlink>
      <w:r w:rsidRPr="00030E76">
        <w:rPr>
          <w:rFonts w:cs="Calibri"/>
        </w:rPr>
        <w:t xml:space="preserve"> </w:t>
      </w:r>
    </w:p>
    <w:p w14:paraId="2481BAA3" w14:textId="63371CE8" w:rsidR="0093771A" w:rsidRDefault="0093771A" w:rsidP="003F525F">
      <w:pPr>
        <w:jc w:val="both"/>
        <w:rPr>
          <w:rFonts w:ascii="Calibri" w:hAnsi="Calibri" w:cs="Calibri"/>
          <w:sz w:val="22"/>
          <w:szCs w:val="22"/>
        </w:rPr>
      </w:pPr>
      <w:r w:rsidRPr="00A72050">
        <w:rPr>
          <w:rFonts w:ascii="Calibri" w:hAnsi="Calibri" w:cs="Calibri"/>
          <w:i/>
          <w:sz w:val="22"/>
          <w:szCs w:val="22"/>
        </w:rPr>
        <w:t>Reviewers receive scanned electronic copies of proposals. Therefore, please ensure that the materials in email and on the CDs or flash drives can be viewed and printed</w:t>
      </w:r>
      <w:r w:rsidRPr="00624354">
        <w:rPr>
          <w:rFonts w:ascii="Calibri" w:hAnsi="Calibri" w:cs="Calibri"/>
          <w:i/>
          <w:sz w:val="22"/>
          <w:szCs w:val="22"/>
        </w:rPr>
        <w:t xml:space="preserve">! </w:t>
      </w:r>
      <w:r w:rsidR="00A72050" w:rsidRPr="00624354">
        <w:rPr>
          <w:rFonts w:ascii="Calibri" w:hAnsi="Calibri" w:cs="Calibri"/>
          <w:sz w:val="22"/>
          <w:szCs w:val="22"/>
        </w:rPr>
        <w:t>Large-scale</w:t>
      </w:r>
      <w:r w:rsidRPr="00624354">
        <w:rPr>
          <w:rFonts w:ascii="Calibri" w:hAnsi="Calibri" w:cs="Calibri"/>
          <w:sz w:val="22"/>
          <w:szCs w:val="22"/>
        </w:rPr>
        <w:t xml:space="preserve"> plans are discouraged, but if they are essential to your proposal, please contact </w:t>
      </w:r>
      <w:r w:rsidR="00A72050" w:rsidRPr="00624354">
        <w:rPr>
          <w:rFonts w:ascii="Calibri" w:hAnsi="Calibri" w:cs="Calibri"/>
          <w:sz w:val="22"/>
          <w:szCs w:val="22"/>
        </w:rPr>
        <w:t>Meghan Selby</w:t>
      </w:r>
      <w:r w:rsidRPr="00624354">
        <w:rPr>
          <w:rFonts w:ascii="Calibri" w:hAnsi="Calibri" w:cs="Calibri"/>
          <w:sz w:val="22"/>
          <w:szCs w:val="22"/>
        </w:rPr>
        <w:t xml:space="preserve"> (Section 2D.) for submittal</w:t>
      </w:r>
      <w:r w:rsidRPr="008719BA">
        <w:rPr>
          <w:rFonts w:ascii="Calibri" w:hAnsi="Calibri" w:cs="Calibri"/>
          <w:sz w:val="22"/>
          <w:szCs w:val="22"/>
        </w:rPr>
        <w:t xml:space="preserve"> instructions.</w:t>
      </w:r>
    </w:p>
    <w:p w14:paraId="11349EC5" w14:textId="77777777" w:rsidR="00926F82" w:rsidRPr="008719BA" w:rsidRDefault="00926F82" w:rsidP="003F525F">
      <w:pPr>
        <w:rPr>
          <w:rFonts w:ascii="Calibri" w:hAnsi="Calibri" w:cs="Calibri"/>
          <w:sz w:val="22"/>
          <w:szCs w:val="22"/>
        </w:rPr>
      </w:pPr>
    </w:p>
    <w:p w14:paraId="61E661FE" w14:textId="3387F144" w:rsidR="00DF26E2" w:rsidRPr="00582FBB" w:rsidRDefault="00A047D4" w:rsidP="00582FBB">
      <w:pPr>
        <w:pStyle w:val="Heading2"/>
        <w:rPr>
          <w:rFonts w:ascii="Calibri" w:hAnsi="Calibri" w:cs="Calibri"/>
          <w:u w:val="none"/>
        </w:rPr>
      </w:pPr>
      <w:bookmarkStart w:id="27" w:name="_Toc449097253"/>
      <w:r w:rsidRPr="00582FBB">
        <w:t xml:space="preserve">B. </w:t>
      </w:r>
      <w:r w:rsidR="00DF26E2" w:rsidRPr="00582FBB">
        <w:t>Requirements For Application Structure and Content</w:t>
      </w:r>
      <w:bookmarkEnd w:id="27"/>
    </w:p>
    <w:p w14:paraId="14D559F9" w14:textId="7756E85E" w:rsidR="00DF26E2" w:rsidRPr="00DF26E2" w:rsidRDefault="00DF26E2" w:rsidP="003F525F">
      <w:pPr>
        <w:jc w:val="both"/>
        <w:rPr>
          <w:rFonts w:asciiTheme="minorHAnsi" w:hAnsiTheme="minorHAnsi" w:cs="Calibri"/>
          <w:sz w:val="22"/>
          <w:szCs w:val="22"/>
        </w:rPr>
      </w:pPr>
      <w:r w:rsidRPr="00DF26E2">
        <w:rPr>
          <w:rFonts w:asciiTheme="minorHAnsi" w:hAnsiTheme="minorHAnsi" w:cs="Calibri"/>
          <w:sz w:val="22"/>
          <w:szCs w:val="22"/>
        </w:rPr>
        <w:t>Additional required structure and subm</w:t>
      </w:r>
      <w:r w:rsidRPr="002B697A">
        <w:rPr>
          <w:rFonts w:asciiTheme="minorHAnsi" w:hAnsiTheme="minorHAnsi" w:cs="Calibri"/>
          <w:sz w:val="22"/>
          <w:szCs w:val="22"/>
        </w:rPr>
        <w:t>ission items for the Application are specified in Attachment</w:t>
      </w:r>
      <w:r w:rsidR="002B697A" w:rsidRPr="002B697A">
        <w:rPr>
          <w:rFonts w:asciiTheme="minorHAnsi" w:hAnsiTheme="minorHAnsi" w:cs="Calibri"/>
          <w:sz w:val="22"/>
          <w:szCs w:val="22"/>
        </w:rPr>
        <w:t>s</w:t>
      </w:r>
      <w:r w:rsidRPr="002B697A">
        <w:rPr>
          <w:rFonts w:asciiTheme="minorHAnsi" w:hAnsiTheme="minorHAnsi" w:cs="Calibri"/>
          <w:sz w:val="22"/>
          <w:szCs w:val="22"/>
        </w:rPr>
        <w:t xml:space="preserve"> </w:t>
      </w:r>
      <w:r w:rsidR="002B697A" w:rsidRPr="002B697A">
        <w:rPr>
          <w:rFonts w:asciiTheme="minorHAnsi" w:hAnsiTheme="minorHAnsi" w:cs="Calibri"/>
          <w:sz w:val="22"/>
          <w:szCs w:val="22"/>
        </w:rPr>
        <w:t xml:space="preserve">A and </w:t>
      </w:r>
      <w:r w:rsidRPr="002B697A">
        <w:rPr>
          <w:rFonts w:asciiTheme="minorHAnsi" w:hAnsiTheme="minorHAnsi" w:cs="Calibri"/>
          <w:sz w:val="22"/>
          <w:szCs w:val="22"/>
        </w:rPr>
        <w:t>B (</w:t>
      </w:r>
      <w:r w:rsidR="002B697A" w:rsidRPr="002B697A">
        <w:rPr>
          <w:rFonts w:asciiTheme="minorHAnsi" w:hAnsiTheme="minorHAnsi" w:cs="Calibri"/>
          <w:sz w:val="22"/>
          <w:szCs w:val="22"/>
        </w:rPr>
        <w:t xml:space="preserve">Application and </w:t>
      </w:r>
      <w:r w:rsidRPr="002B697A">
        <w:rPr>
          <w:rFonts w:asciiTheme="minorHAnsi" w:hAnsiTheme="minorHAnsi" w:cs="Calibri"/>
          <w:sz w:val="22"/>
          <w:szCs w:val="22"/>
        </w:rPr>
        <w:t>Checklist) of this</w:t>
      </w:r>
      <w:r w:rsidRPr="00DF26E2">
        <w:rPr>
          <w:rFonts w:asciiTheme="minorHAnsi" w:hAnsiTheme="minorHAnsi" w:cs="Calibri"/>
          <w:sz w:val="22"/>
          <w:szCs w:val="22"/>
        </w:rPr>
        <w:t xml:space="preserve"> </w:t>
      </w:r>
      <w:r>
        <w:rPr>
          <w:rFonts w:asciiTheme="minorHAnsi" w:hAnsiTheme="minorHAnsi" w:cs="Calibri"/>
          <w:sz w:val="22"/>
          <w:szCs w:val="22"/>
        </w:rPr>
        <w:t>RFR</w:t>
      </w:r>
      <w:r w:rsidRPr="00DF26E2">
        <w:rPr>
          <w:rFonts w:asciiTheme="minorHAnsi" w:hAnsiTheme="minorHAnsi" w:cs="Calibri"/>
          <w:sz w:val="22"/>
          <w:szCs w:val="22"/>
        </w:rPr>
        <w:t xml:space="preserve">. </w:t>
      </w:r>
    </w:p>
    <w:p w14:paraId="75AAD99E" w14:textId="751559B1" w:rsidR="00B415A8" w:rsidRPr="00EB01D7" w:rsidRDefault="00B415A8" w:rsidP="003F525F">
      <w:pPr>
        <w:tabs>
          <w:tab w:val="left" w:pos="-720"/>
          <w:tab w:val="left" w:pos="0"/>
        </w:tabs>
        <w:suppressAutoHyphens/>
        <w:jc w:val="both"/>
        <w:rPr>
          <w:rFonts w:asciiTheme="minorHAnsi" w:hAnsiTheme="minorHAnsi"/>
          <w:b/>
          <w:spacing w:val="-2"/>
        </w:rPr>
      </w:pPr>
      <w:r w:rsidRPr="00EB01D7">
        <w:rPr>
          <w:rFonts w:asciiTheme="minorHAnsi" w:hAnsiTheme="minorHAnsi"/>
          <w:spacing w:val="-2"/>
        </w:rPr>
        <w:tab/>
      </w:r>
    </w:p>
    <w:p w14:paraId="65145F67" w14:textId="7FF3A358" w:rsidR="009D6AF3" w:rsidRPr="00DF26E2" w:rsidRDefault="008827EA" w:rsidP="003F525F">
      <w:pPr>
        <w:pStyle w:val="Heading1"/>
      </w:pPr>
      <w:bookmarkStart w:id="28" w:name="_Toc449097254"/>
      <w:r>
        <w:t>6</w:t>
      </w:r>
      <w:r w:rsidR="009D6AF3" w:rsidRPr="00DF26E2">
        <w:t>. Terms and Conditions of Grant Contract Award</w:t>
      </w:r>
      <w:bookmarkEnd w:id="28"/>
    </w:p>
    <w:p w14:paraId="70BF015A" w14:textId="77777777" w:rsidR="009D6AF3" w:rsidRPr="00DF26E2" w:rsidRDefault="009D6AF3" w:rsidP="003F525F">
      <w:pPr>
        <w:jc w:val="both"/>
        <w:rPr>
          <w:rFonts w:asciiTheme="minorHAnsi" w:hAnsiTheme="minorHAnsi" w:cs="Arial"/>
          <w:sz w:val="22"/>
          <w:szCs w:val="22"/>
        </w:rPr>
      </w:pPr>
      <w:r w:rsidRPr="00DF26E2">
        <w:rPr>
          <w:rFonts w:asciiTheme="minorHAnsi" w:hAnsiTheme="minorHAnsi" w:cs="Arial"/>
          <w:sz w:val="22"/>
          <w:szCs w:val="22"/>
        </w:rPr>
        <w:t>Any Grant Applicant receiving an award must comply with the following requirements:</w:t>
      </w:r>
    </w:p>
    <w:p w14:paraId="6AA3C4EA" w14:textId="77777777" w:rsidR="009D6AF3" w:rsidRPr="00DF26E2" w:rsidRDefault="009D6AF3" w:rsidP="003F525F">
      <w:pPr>
        <w:jc w:val="both"/>
        <w:rPr>
          <w:rFonts w:asciiTheme="minorHAnsi" w:hAnsiTheme="minorHAnsi" w:cs="Arial"/>
          <w:sz w:val="22"/>
          <w:szCs w:val="22"/>
        </w:rPr>
      </w:pPr>
    </w:p>
    <w:p w14:paraId="27C64284" w14:textId="143F2B70" w:rsidR="009F2483" w:rsidRPr="00582FBB" w:rsidRDefault="00A047D4" w:rsidP="00582FBB">
      <w:pPr>
        <w:pStyle w:val="Heading2"/>
      </w:pPr>
      <w:bookmarkStart w:id="29" w:name="_Toc449097255"/>
      <w:r w:rsidRPr="00582FBB">
        <w:t xml:space="preserve">A. </w:t>
      </w:r>
      <w:r w:rsidR="009D6AF3" w:rsidRPr="00582FBB">
        <w:t>Commonwealth Terms and Conditions</w:t>
      </w:r>
      <w:bookmarkEnd w:id="29"/>
    </w:p>
    <w:p w14:paraId="7BF27EF1" w14:textId="56BBE81F" w:rsidR="009D6AF3" w:rsidRDefault="009D6AF3" w:rsidP="00030E76">
      <w:pPr>
        <w:jc w:val="both"/>
        <w:rPr>
          <w:rFonts w:asciiTheme="minorHAnsi" w:hAnsiTheme="minorHAnsi" w:cs="Arial"/>
          <w:sz w:val="22"/>
          <w:szCs w:val="22"/>
        </w:rPr>
      </w:pPr>
      <w:r w:rsidRPr="00DF26E2">
        <w:rPr>
          <w:rFonts w:asciiTheme="minorHAnsi" w:hAnsiTheme="minorHAnsi" w:cs="Arial"/>
          <w:sz w:val="22"/>
          <w:szCs w:val="22"/>
        </w:rPr>
        <w:t>The general terms and conditions for this contract are set forth in t</w:t>
      </w:r>
      <w:r w:rsidR="00032484">
        <w:rPr>
          <w:rFonts w:asciiTheme="minorHAnsi" w:hAnsiTheme="minorHAnsi" w:cs="Arial"/>
          <w:sz w:val="22"/>
          <w:szCs w:val="22"/>
        </w:rPr>
        <w:t>he following</w:t>
      </w:r>
      <w:r w:rsidRPr="00DF26E2">
        <w:rPr>
          <w:rFonts w:asciiTheme="minorHAnsi" w:hAnsiTheme="minorHAnsi" w:cs="Arial"/>
          <w:sz w:val="22"/>
          <w:szCs w:val="22"/>
        </w:rPr>
        <w:t xml:space="preserve"> standard Commonwealth documents: </w:t>
      </w:r>
    </w:p>
    <w:p w14:paraId="689DBBA1" w14:textId="77777777" w:rsidR="00DF26E2" w:rsidRPr="00DF26E2" w:rsidRDefault="00DF26E2" w:rsidP="00030E76">
      <w:pPr>
        <w:jc w:val="both"/>
        <w:rPr>
          <w:rFonts w:asciiTheme="minorHAnsi" w:hAnsiTheme="minorHAnsi" w:cs="Arial"/>
          <w:sz w:val="22"/>
          <w:szCs w:val="22"/>
        </w:rPr>
      </w:pPr>
    </w:p>
    <w:p w14:paraId="4230205F" w14:textId="3155BA76" w:rsidR="009D6AF3" w:rsidRPr="00DF26E2" w:rsidRDefault="00DF26E2" w:rsidP="00030E76">
      <w:pPr>
        <w:pStyle w:val="ListParagraph"/>
        <w:spacing w:line="240" w:lineRule="auto"/>
        <w:ind w:left="0"/>
        <w:jc w:val="both"/>
        <w:rPr>
          <w:rFonts w:asciiTheme="minorHAnsi" w:hAnsiTheme="minorHAnsi" w:cs="Arial"/>
        </w:rPr>
      </w:pPr>
      <w:r w:rsidRPr="008719BA">
        <w:rPr>
          <w:rFonts w:cs="Calibri"/>
        </w:rPr>
        <w:t>Commonwealth of Massachusetts Standard Contract Form</w:t>
      </w:r>
      <w:r>
        <w:rPr>
          <w:rFonts w:cs="Calibri"/>
        </w:rPr>
        <w:t xml:space="preserve">, which incorporates by reference the Standard Contract Form Instructions, Contractor Certifications </w:t>
      </w:r>
      <w:r w:rsidRPr="008719BA">
        <w:rPr>
          <w:rFonts w:cs="Calibri"/>
        </w:rPr>
        <w:t>and</w:t>
      </w:r>
      <w:r>
        <w:rPr>
          <w:rFonts w:cs="Calibri"/>
        </w:rPr>
        <w:t xml:space="preserve"> </w:t>
      </w:r>
      <w:r w:rsidRPr="008C0C4A">
        <w:rPr>
          <w:rFonts w:cs="Calibri"/>
        </w:rPr>
        <w:t>Commonwealth Terms and Conditions</w:t>
      </w:r>
    </w:p>
    <w:p w14:paraId="4B56B141" w14:textId="4FFE5076" w:rsidR="009D6AF3" w:rsidRPr="00DF26E2" w:rsidRDefault="009D6AF3" w:rsidP="00030E76">
      <w:pPr>
        <w:jc w:val="both"/>
        <w:rPr>
          <w:rFonts w:asciiTheme="minorHAnsi" w:hAnsiTheme="minorHAnsi" w:cs="Arial"/>
          <w:sz w:val="22"/>
          <w:szCs w:val="22"/>
        </w:rPr>
      </w:pPr>
      <w:r w:rsidRPr="00DF26E2">
        <w:rPr>
          <w:rFonts w:asciiTheme="minorHAnsi" w:hAnsiTheme="minorHAnsi" w:cs="Arial"/>
          <w:sz w:val="22"/>
          <w:szCs w:val="22"/>
        </w:rPr>
        <w:t xml:space="preserve">The terms and conditions contained in these documents supersede any and all other terms that may be defined explicitly or implied in this Grant Announcement.  It is important that the entity submitting proposals fully understand all of the terms and conditions contained in these documents, and the referenced terms in these documents and how the terms apply to their agency, organization or business.  A Grantee that fails to comply with the terms and conditions required by this Grant may be terminated from the contract.      </w:t>
      </w:r>
    </w:p>
    <w:p w14:paraId="57DAF529" w14:textId="77777777" w:rsidR="009D6AF3" w:rsidRPr="00DF26E2" w:rsidRDefault="009D6AF3" w:rsidP="003F525F">
      <w:pPr>
        <w:jc w:val="both"/>
        <w:rPr>
          <w:rFonts w:asciiTheme="minorHAnsi" w:hAnsiTheme="minorHAnsi" w:cs="Arial"/>
          <w:sz w:val="22"/>
          <w:szCs w:val="22"/>
        </w:rPr>
      </w:pPr>
    </w:p>
    <w:p w14:paraId="05FC0AFA" w14:textId="40739AAA" w:rsidR="009D6AF3" w:rsidRPr="00DF26E2" w:rsidRDefault="009D6AF3" w:rsidP="003F525F">
      <w:pPr>
        <w:jc w:val="both"/>
        <w:rPr>
          <w:rFonts w:asciiTheme="minorHAnsi" w:hAnsiTheme="minorHAnsi" w:cs="Arial"/>
          <w:sz w:val="22"/>
          <w:szCs w:val="22"/>
        </w:rPr>
      </w:pPr>
      <w:r w:rsidRPr="00DF26E2">
        <w:rPr>
          <w:rFonts w:asciiTheme="minorHAnsi" w:hAnsiTheme="minorHAnsi" w:cs="Arial"/>
          <w:sz w:val="22"/>
          <w:szCs w:val="22"/>
        </w:rPr>
        <w:t xml:space="preserve">In addition to meeting the requirements of this Grant Announcement, the Grantee’s authorized </w:t>
      </w:r>
      <w:r w:rsidR="008827EA" w:rsidRPr="00DF26E2">
        <w:rPr>
          <w:rFonts w:asciiTheme="minorHAnsi" w:hAnsiTheme="minorHAnsi" w:cs="Arial"/>
          <w:sz w:val="22"/>
          <w:szCs w:val="22"/>
        </w:rPr>
        <w:t>signatory must</w:t>
      </w:r>
      <w:r w:rsidRPr="00DF26E2">
        <w:rPr>
          <w:rFonts w:asciiTheme="minorHAnsi" w:hAnsiTheme="minorHAnsi" w:cs="Arial"/>
          <w:sz w:val="22"/>
          <w:szCs w:val="22"/>
        </w:rPr>
        <w:t xml:space="preserve"> sign and submit the “Standard Contract Form” with the completed Grant Application documents.</w:t>
      </w:r>
    </w:p>
    <w:p w14:paraId="313DCD92" w14:textId="77777777" w:rsidR="009D6AF3" w:rsidRPr="00DF26E2" w:rsidRDefault="009D6AF3" w:rsidP="003F525F">
      <w:pPr>
        <w:jc w:val="both"/>
        <w:rPr>
          <w:rFonts w:asciiTheme="minorHAnsi" w:hAnsiTheme="minorHAnsi" w:cs="Arial"/>
          <w:b/>
          <w:sz w:val="22"/>
          <w:szCs w:val="22"/>
        </w:rPr>
      </w:pPr>
    </w:p>
    <w:p w14:paraId="2B042F16" w14:textId="6A04308F" w:rsidR="009F2483" w:rsidRPr="00582FBB" w:rsidRDefault="00A047D4" w:rsidP="00582FBB">
      <w:pPr>
        <w:pStyle w:val="Heading2"/>
      </w:pPr>
      <w:bookmarkStart w:id="30" w:name="_Toc449097256"/>
      <w:r w:rsidRPr="00582FBB">
        <w:t xml:space="preserve">B. </w:t>
      </w:r>
      <w:r w:rsidR="009D6AF3" w:rsidRPr="00582FBB">
        <w:t>Supplemental Terms and Conditions</w:t>
      </w:r>
      <w:bookmarkEnd w:id="30"/>
    </w:p>
    <w:p w14:paraId="5A8F18B0" w14:textId="25860A46" w:rsidR="009D6AF3" w:rsidRPr="008827EA" w:rsidRDefault="009D6AF3" w:rsidP="003F525F">
      <w:pPr>
        <w:jc w:val="both"/>
        <w:rPr>
          <w:rFonts w:asciiTheme="minorHAnsi" w:hAnsiTheme="minorHAnsi" w:cs="Arial"/>
          <w:sz w:val="22"/>
          <w:szCs w:val="22"/>
        </w:rPr>
      </w:pPr>
      <w:r w:rsidRPr="008827EA">
        <w:rPr>
          <w:rFonts w:asciiTheme="minorHAnsi" w:hAnsiTheme="minorHAnsi" w:cs="Arial"/>
          <w:sz w:val="22"/>
          <w:szCs w:val="22"/>
        </w:rPr>
        <w:t xml:space="preserve">Supplemental terms and conditions are requirements that are specific to the contracts resulting </w:t>
      </w:r>
      <w:r w:rsidR="008827EA">
        <w:rPr>
          <w:rFonts w:asciiTheme="minorHAnsi" w:hAnsiTheme="minorHAnsi" w:cs="Arial"/>
          <w:sz w:val="22"/>
          <w:szCs w:val="22"/>
        </w:rPr>
        <w:t xml:space="preserve">from this RFR. </w:t>
      </w:r>
      <w:r w:rsidRPr="008827EA">
        <w:rPr>
          <w:rFonts w:asciiTheme="minorHAnsi" w:hAnsiTheme="minorHAnsi" w:cs="Arial"/>
          <w:sz w:val="22"/>
          <w:szCs w:val="22"/>
        </w:rPr>
        <w:t xml:space="preserve">The Supplemental Terms and Conditions are </w:t>
      </w:r>
      <w:r w:rsidRPr="00624354">
        <w:rPr>
          <w:rFonts w:asciiTheme="minorHAnsi" w:hAnsiTheme="minorHAnsi" w:cs="Arial"/>
          <w:sz w:val="22"/>
          <w:szCs w:val="22"/>
        </w:rPr>
        <w:t xml:space="preserve">provided in Attachment </w:t>
      </w:r>
      <w:r w:rsidR="006F4B20" w:rsidRPr="00624354">
        <w:rPr>
          <w:rFonts w:asciiTheme="minorHAnsi" w:hAnsiTheme="minorHAnsi" w:cs="Arial"/>
          <w:sz w:val="22"/>
          <w:szCs w:val="22"/>
        </w:rPr>
        <w:t>D</w:t>
      </w:r>
      <w:r w:rsidRPr="00624354">
        <w:rPr>
          <w:rFonts w:asciiTheme="minorHAnsi" w:hAnsiTheme="minorHAnsi" w:cs="Arial"/>
          <w:sz w:val="22"/>
          <w:szCs w:val="22"/>
        </w:rPr>
        <w:t xml:space="preserve"> (Supplemental</w:t>
      </w:r>
      <w:r w:rsidRPr="008827EA">
        <w:rPr>
          <w:rFonts w:asciiTheme="minorHAnsi" w:hAnsiTheme="minorHAnsi" w:cs="Arial"/>
          <w:sz w:val="22"/>
          <w:szCs w:val="22"/>
        </w:rPr>
        <w:t xml:space="preserve"> Terms and Conditions).</w:t>
      </w:r>
    </w:p>
    <w:p w14:paraId="3EB2EC88" w14:textId="77777777" w:rsidR="009D6AF3" w:rsidRPr="00DF26E2" w:rsidRDefault="009D6AF3" w:rsidP="003F525F">
      <w:pPr>
        <w:jc w:val="both"/>
        <w:rPr>
          <w:rFonts w:asciiTheme="minorHAnsi" w:hAnsiTheme="minorHAnsi" w:cs="Arial"/>
          <w:sz w:val="22"/>
          <w:szCs w:val="22"/>
        </w:rPr>
      </w:pPr>
    </w:p>
    <w:p w14:paraId="7128FA04" w14:textId="4A3F7887" w:rsidR="009F2483" w:rsidRPr="00582FBB" w:rsidRDefault="00A047D4" w:rsidP="00582FBB">
      <w:pPr>
        <w:pStyle w:val="Heading2"/>
      </w:pPr>
      <w:bookmarkStart w:id="31" w:name="_Toc449097257"/>
      <w:r w:rsidRPr="00582FBB">
        <w:t xml:space="preserve">C. </w:t>
      </w:r>
      <w:r w:rsidR="009D6AF3" w:rsidRPr="00582FBB">
        <w:t>Additional Requirements</w:t>
      </w:r>
      <w:bookmarkEnd w:id="31"/>
    </w:p>
    <w:p w14:paraId="4C0C58C6" w14:textId="4E7ABEF7" w:rsidR="009D6AF3" w:rsidRPr="008827EA" w:rsidRDefault="009D6AF3" w:rsidP="003F525F">
      <w:pPr>
        <w:jc w:val="both"/>
        <w:rPr>
          <w:rFonts w:asciiTheme="minorHAnsi" w:hAnsiTheme="minorHAnsi" w:cs="Arial"/>
          <w:sz w:val="22"/>
          <w:szCs w:val="22"/>
        </w:rPr>
      </w:pPr>
      <w:r w:rsidRPr="008827EA">
        <w:rPr>
          <w:rFonts w:asciiTheme="minorHAnsi" w:hAnsiTheme="minorHAnsi" w:cs="Arial"/>
          <w:sz w:val="22"/>
          <w:szCs w:val="22"/>
        </w:rPr>
        <w:t xml:space="preserve">In addition to complying with the requirements of this section, any Applicant receiving a Grant Award must adhere to all requirements of the </w:t>
      </w:r>
      <w:r w:rsidR="008827EA" w:rsidRPr="008827EA">
        <w:rPr>
          <w:rFonts w:asciiTheme="minorHAnsi" w:hAnsiTheme="minorHAnsi" w:cs="Arial"/>
          <w:sz w:val="22"/>
          <w:szCs w:val="22"/>
        </w:rPr>
        <w:t>g</w:t>
      </w:r>
      <w:r w:rsidRPr="008827EA">
        <w:rPr>
          <w:rFonts w:asciiTheme="minorHAnsi" w:hAnsiTheme="minorHAnsi" w:cs="Arial"/>
          <w:sz w:val="22"/>
          <w:szCs w:val="22"/>
        </w:rPr>
        <w:t xml:space="preserve">rant </w:t>
      </w:r>
      <w:r w:rsidR="008827EA" w:rsidRPr="008827EA">
        <w:rPr>
          <w:rFonts w:asciiTheme="minorHAnsi" w:hAnsiTheme="minorHAnsi" w:cs="Arial"/>
          <w:sz w:val="22"/>
          <w:szCs w:val="22"/>
        </w:rPr>
        <w:t>a</w:t>
      </w:r>
      <w:r w:rsidRPr="008827EA">
        <w:rPr>
          <w:rFonts w:asciiTheme="minorHAnsi" w:hAnsiTheme="minorHAnsi" w:cs="Arial"/>
          <w:sz w:val="22"/>
          <w:szCs w:val="22"/>
        </w:rPr>
        <w:t xml:space="preserve">pplication, and all documentation submitted in support of that application. If, after award of a Grant to a recipient, the GRT receives information that there has </w:t>
      </w:r>
      <w:r w:rsidRPr="008827EA">
        <w:rPr>
          <w:rFonts w:asciiTheme="minorHAnsi" w:hAnsiTheme="minorHAnsi" w:cs="Arial"/>
          <w:sz w:val="22"/>
          <w:szCs w:val="22"/>
        </w:rPr>
        <w:lastRenderedPageBreak/>
        <w:t>been a material omission or misrepresentation by the Applicant regarding any aspect of the proposed project, this may cons</w:t>
      </w:r>
      <w:r w:rsidR="00070ADD" w:rsidRPr="008827EA">
        <w:rPr>
          <w:rFonts w:asciiTheme="minorHAnsi" w:hAnsiTheme="minorHAnsi" w:cs="Arial"/>
          <w:sz w:val="22"/>
          <w:szCs w:val="22"/>
        </w:rPr>
        <w:t>t</w:t>
      </w:r>
      <w:r w:rsidRPr="008827EA">
        <w:rPr>
          <w:rFonts w:asciiTheme="minorHAnsi" w:hAnsiTheme="minorHAnsi" w:cs="Arial"/>
          <w:sz w:val="22"/>
          <w:szCs w:val="22"/>
        </w:rPr>
        <w:t>itute grounds for invalidating the Grant award.</w:t>
      </w:r>
    </w:p>
    <w:p w14:paraId="10B67E5F" w14:textId="77777777" w:rsidR="009D6AF3" w:rsidRPr="00DF26E2" w:rsidRDefault="009D6AF3" w:rsidP="003F525F">
      <w:pPr>
        <w:jc w:val="both"/>
        <w:rPr>
          <w:rFonts w:asciiTheme="minorHAnsi" w:hAnsiTheme="minorHAnsi" w:cs="Arial"/>
          <w:sz w:val="22"/>
          <w:szCs w:val="22"/>
        </w:rPr>
      </w:pPr>
    </w:p>
    <w:p w14:paraId="5CA76E0A" w14:textId="1CCCD441" w:rsidR="00404DDB" w:rsidRPr="00926F82" w:rsidRDefault="00926F82" w:rsidP="003F525F">
      <w:pPr>
        <w:pStyle w:val="Heading1"/>
      </w:pPr>
      <w:bookmarkStart w:id="32" w:name="_Toc449097258"/>
      <w:r w:rsidRPr="00926F82">
        <w:t xml:space="preserve">7. </w:t>
      </w:r>
      <w:r w:rsidR="00404DDB" w:rsidRPr="00926F82">
        <w:t>Definitions</w:t>
      </w:r>
      <w:bookmarkEnd w:id="32"/>
    </w:p>
    <w:p w14:paraId="1E35674D" w14:textId="77777777" w:rsidR="00404DDB" w:rsidRPr="009E6F12" w:rsidRDefault="00404DDB" w:rsidP="003F525F">
      <w:pPr>
        <w:rPr>
          <w:rFonts w:cs="Arial"/>
        </w:rPr>
      </w:pPr>
    </w:p>
    <w:p w14:paraId="6AF7A682" w14:textId="77777777" w:rsidR="00383B3F" w:rsidRPr="008719BA" w:rsidRDefault="00383B3F" w:rsidP="003F525F">
      <w:pPr>
        <w:jc w:val="both"/>
        <w:rPr>
          <w:rFonts w:ascii="Calibri" w:hAnsi="Calibri" w:cs="Calibri"/>
          <w:sz w:val="22"/>
          <w:szCs w:val="22"/>
        </w:rPr>
      </w:pPr>
      <w:r w:rsidRPr="008719BA">
        <w:rPr>
          <w:rFonts w:ascii="Calibri" w:hAnsi="Calibri" w:cs="Calibri"/>
          <w:sz w:val="22"/>
          <w:szCs w:val="22"/>
        </w:rPr>
        <w:t>The following definitions supplement the definitions provided in Code of Massachusetts Regulations, 801 CMR 21.00 (Procurement of Commodities and Services) and 815 CMR 2.00 (Grants and Subsidies). These definitions are used for this solicitation and may be used throughout implementation of the grant contract after award:</w:t>
      </w:r>
    </w:p>
    <w:p w14:paraId="39BBB5F3" w14:textId="77777777" w:rsidR="00383B3F" w:rsidRPr="008719BA" w:rsidRDefault="00383B3F" w:rsidP="003F525F">
      <w:pPr>
        <w:jc w:val="both"/>
        <w:rPr>
          <w:rFonts w:ascii="Calibri" w:hAnsi="Calibri" w:cs="Calibri"/>
          <w:sz w:val="22"/>
          <w:szCs w:val="22"/>
        </w:rPr>
      </w:pPr>
    </w:p>
    <w:p w14:paraId="713FF454" w14:textId="77777777" w:rsidR="00383B3F" w:rsidRPr="008719BA" w:rsidRDefault="00383B3F" w:rsidP="003F525F">
      <w:pPr>
        <w:jc w:val="both"/>
        <w:rPr>
          <w:rFonts w:ascii="Calibri" w:hAnsi="Calibri" w:cs="Calibri"/>
          <w:sz w:val="22"/>
          <w:szCs w:val="22"/>
        </w:rPr>
      </w:pPr>
      <w:r w:rsidRPr="008719BA">
        <w:rPr>
          <w:rFonts w:ascii="Calibri" w:hAnsi="Calibri" w:cs="Calibri"/>
          <w:b/>
          <w:sz w:val="22"/>
          <w:szCs w:val="22"/>
        </w:rPr>
        <w:t>Applicant</w:t>
      </w:r>
      <w:r w:rsidRPr="008719BA">
        <w:rPr>
          <w:rFonts w:ascii="Calibri" w:hAnsi="Calibri" w:cs="Calibri"/>
          <w:sz w:val="22"/>
          <w:szCs w:val="22"/>
        </w:rPr>
        <w:t xml:space="preserve">: An Applicant is any entity identified in Section 3A of this Grant Announcement that responds to this Grant Announcement with a completed application, including the work and cost plan, and other required documentation as specified herein. For definition purposes, an Applicant is the same as a “bidder” as defined in 801 CMR 21.00 (Procurement of Commodities and Services). </w:t>
      </w:r>
    </w:p>
    <w:p w14:paraId="3D8D3E8A" w14:textId="77777777" w:rsidR="00383B3F" w:rsidRPr="008719BA" w:rsidRDefault="00383B3F" w:rsidP="003F525F">
      <w:pPr>
        <w:jc w:val="both"/>
        <w:rPr>
          <w:rFonts w:ascii="Calibri" w:hAnsi="Calibri" w:cs="Calibri"/>
          <w:sz w:val="22"/>
          <w:szCs w:val="22"/>
        </w:rPr>
      </w:pPr>
    </w:p>
    <w:p w14:paraId="6EA51011" w14:textId="2E01545C" w:rsidR="00383B3F" w:rsidRPr="008719BA" w:rsidRDefault="00383B3F" w:rsidP="003F525F">
      <w:pPr>
        <w:jc w:val="both"/>
        <w:rPr>
          <w:rFonts w:ascii="Calibri" w:hAnsi="Calibri" w:cs="Calibri"/>
          <w:sz w:val="22"/>
          <w:szCs w:val="22"/>
        </w:rPr>
      </w:pPr>
      <w:r w:rsidRPr="008719BA">
        <w:rPr>
          <w:rFonts w:ascii="Calibri" w:hAnsi="Calibri" w:cs="Calibri"/>
          <w:b/>
          <w:sz w:val="22"/>
          <w:szCs w:val="22"/>
        </w:rPr>
        <w:t>Bureau of Water Resources (BWR)</w:t>
      </w:r>
      <w:r w:rsidRPr="008719BA">
        <w:rPr>
          <w:rFonts w:ascii="Calibri" w:hAnsi="Calibri" w:cs="Calibri"/>
          <w:sz w:val="22"/>
          <w:szCs w:val="22"/>
        </w:rPr>
        <w:t xml:space="preserve">: The Bureau within MassDEP that is responsible for the procurement and implementation of this contract. MassDEP’s </w:t>
      </w:r>
      <w:r w:rsidR="008E7FF1">
        <w:rPr>
          <w:rFonts w:ascii="Calibri" w:hAnsi="Calibri" w:cs="Calibri"/>
          <w:sz w:val="22"/>
          <w:szCs w:val="22"/>
        </w:rPr>
        <w:t>604(b)</w:t>
      </w:r>
      <w:r w:rsidRPr="008719BA">
        <w:rPr>
          <w:rFonts w:ascii="Calibri" w:hAnsi="Calibri" w:cs="Calibri"/>
          <w:sz w:val="22"/>
          <w:szCs w:val="22"/>
        </w:rPr>
        <w:t xml:space="preserve"> Program Manager, Program Coordinator, and Contract Manager are assigned to BWR, Division of </w:t>
      </w:r>
      <w:r>
        <w:rPr>
          <w:rFonts w:ascii="Calibri" w:hAnsi="Calibri" w:cs="Calibri"/>
          <w:sz w:val="22"/>
          <w:szCs w:val="22"/>
        </w:rPr>
        <w:t>Watershed Management</w:t>
      </w:r>
      <w:r w:rsidRPr="008719BA">
        <w:rPr>
          <w:rFonts w:ascii="Calibri" w:hAnsi="Calibri" w:cs="Calibri"/>
          <w:sz w:val="22"/>
          <w:szCs w:val="22"/>
        </w:rPr>
        <w:t xml:space="preserve">. </w:t>
      </w:r>
    </w:p>
    <w:p w14:paraId="4D665782" w14:textId="77777777" w:rsidR="00383B3F" w:rsidRPr="008719BA" w:rsidRDefault="00383B3F" w:rsidP="003F525F">
      <w:pPr>
        <w:jc w:val="both"/>
        <w:rPr>
          <w:rFonts w:ascii="Calibri" w:hAnsi="Calibri" w:cs="Calibri"/>
          <w:sz w:val="22"/>
          <w:szCs w:val="22"/>
        </w:rPr>
      </w:pPr>
    </w:p>
    <w:p w14:paraId="6A37EF77" w14:textId="2B8CA377" w:rsidR="00383B3F" w:rsidRPr="008719BA" w:rsidRDefault="00383B3F" w:rsidP="003F525F">
      <w:pPr>
        <w:jc w:val="both"/>
        <w:rPr>
          <w:rFonts w:ascii="Calibri" w:hAnsi="Calibri" w:cs="Calibri"/>
          <w:sz w:val="22"/>
          <w:szCs w:val="22"/>
        </w:rPr>
      </w:pPr>
      <w:r w:rsidRPr="008719BA">
        <w:rPr>
          <w:rFonts w:ascii="Calibri" w:hAnsi="Calibri" w:cs="Calibri"/>
          <w:b/>
          <w:sz w:val="22"/>
          <w:szCs w:val="22"/>
        </w:rPr>
        <w:t>COMMBUYS:</w:t>
      </w:r>
      <w:r w:rsidRPr="008719BA">
        <w:rPr>
          <w:rFonts w:ascii="Calibri" w:hAnsi="Calibri" w:cs="Calibri"/>
          <w:sz w:val="22"/>
          <w:szCs w:val="22"/>
        </w:rPr>
        <w:t xml:space="preserve"> The Commonwealth’s </w:t>
      </w:r>
      <w:r>
        <w:rPr>
          <w:rFonts w:ascii="Calibri" w:hAnsi="Calibri" w:cs="Calibri"/>
          <w:sz w:val="22"/>
          <w:szCs w:val="22"/>
        </w:rPr>
        <w:t>e</w:t>
      </w:r>
      <w:r w:rsidRPr="008719BA">
        <w:rPr>
          <w:rFonts w:ascii="Calibri" w:hAnsi="Calibri" w:cs="Calibri"/>
          <w:sz w:val="22"/>
          <w:szCs w:val="22"/>
        </w:rPr>
        <w:t xml:space="preserve">Procurement Access and Solicitation </w:t>
      </w:r>
      <w:r>
        <w:rPr>
          <w:rFonts w:ascii="Calibri" w:hAnsi="Calibri" w:cs="Calibri"/>
          <w:sz w:val="22"/>
          <w:szCs w:val="22"/>
        </w:rPr>
        <w:t>Webs</w:t>
      </w:r>
      <w:r w:rsidRPr="008719BA">
        <w:rPr>
          <w:rFonts w:ascii="Calibri" w:hAnsi="Calibri" w:cs="Calibri"/>
          <w:sz w:val="22"/>
          <w:szCs w:val="22"/>
        </w:rPr>
        <w:t xml:space="preserve">ite (COMMBUYS) is a free, around-the-clock internet access site that provides bid/solicitation/procurement documents for all goods and services </w:t>
      </w:r>
      <w:r>
        <w:rPr>
          <w:rFonts w:ascii="Calibri" w:hAnsi="Calibri" w:cs="Calibri"/>
          <w:sz w:val="22"/>
          <w:szCs w:val="22"/>
        </w:rPr>
        <w:t xml:space="preserve">that are </w:t>
      </w:r>
      <w:r w:rsidRPr="008719BA">
        <w:rPr>
          <w:rFonts w:ascii="Calibri" w:hAnsi="Calibri" w:cs="Calibri"/>
          <w:sz w:val="22"/>
          <w:szCs w:val="22"/>
        </w:rPr>
        <w:t xml:space="preserve">available </w:t>
      </w:r>
      <w:r>
        <w:rPr>
          <w:rFonts w:ascii="Calibri" w:hAnsi="Calibri" w:cs="Calibri"/>
          <w:sz w:val="22"/>
          <w:szCs w:val="22"/>
        </w:rPr>
        <w:t xml:space="preserve">either </w:t>
      </w:r>
      <w:r w:rsidRPr="008719BA">
        <w:rPr>
          <w:rFonts w:ascii="Calibri" w:hAnsi="Calibri" w:cs="Calibri"/>
          <w:sz w:val="22"/>
          <w:szCs w:val="22"/>
        </w:rPr>
        <w:t xml:space="preserve">on existing </w:t>
      </w:r>
      <w:r>
        <w:rPr>
          <w:rFonts w:ascii="Calibri" w:hAnsi="Calibri" w:cs="Calibri"/>
          <w:sz w:val="22"/>
          <w:szCs w:val="22"/>
        </w:rPr>
        <w:t xml:space="preserve">Commonwealth </w:t>
      </w:r>
      <w:r w:rsidRPr="008719BA">
        <w:rPr>
          <w:rFonts w:ascii="Calibri" w:hAnsi="Calibri" w:cs="Calibri"/>
          <w:sz w:val="22"/>
          <w:szCs w:val="22"/>
        </w:rPr>
        <w:t xml:space="preserve">state-wide contracts </w:t>
      </w:r>
      <w:r>
        <w:rPr>
          <w:rFonts w:ascii="Calibri" w:hAnsi="Calibri" w:cs="Calibri"/>
          <w:sz w:val="22"/>
          <w:szCs w:val="22"/>
        </w:rPr>
        <w:t xml:space="preserve">or </w:t>
      </w:r>
      <w:r w:rsidRPr="008719BA">
        <w:rPr>
          <w:rFonts w:ascii="Calibri" w:hAnsi="Calibri" w:cs="Calibri"/>
          <w:sz w:val="22"/>
          <w:szCs w:val="22"/>
        </w:rPr>
        <w:t xml:space="preserve">are issued by </w:t>
      </w:r>
      <w:r>
        <w:rPr>
          <w:rFonts w:ascii="Calibri" w:hAnsi="Calibri" w:cs="Calibri"/>
          <w:sz w:val="22"/>
          <w:szCs w:val="22"/>
        </w:rPr>
        <w:t xml:space="preserve">other Eligible Entities </w:t>
      </w:r>
      <w:r w:rsidRPr="008719BA">
        <w:rPr>
          <w:rFonts w:ascii="Calibri" w:hAnsi="Calibri" w:cs="Calibri"/>
          <w:sz w:val="22"/>
          <w:szCs w:val="22"/>
        </w:rPr>
        <w:t>of the Commonwealth of Massachusetts</w:t>
      </w:r>
      <w:r>
        <w:rPr>
          <w:rFonts w:ascii="Calibri" w:hAnsi="Calibri" w:cs="Calibri"/>
          <w:sz w:val="22"/>
          <w:szCs w:val="22"/>
        </w:rPr>
        <w:t xml:space="preserve"> (including MassDEP)</w:t>
      </w:r>
      <w:r w:rsidRPr="008719BA">
        <w:rPr>
          <w:rFonts w:ascii="Calibri" w:hAnsi="Calibri" w:cs="Calibri"/>
          <w:sz w:val="22"/>
          <w:szCs w:val="22"/>
        </w:rPr>
        <w:t xml:space="preserve">.   </w:t>
      </w:r>
      <w:r>
        <w:rPr>
          <w:rFonts w:ascii="Calibri" w:hAnsi="Calibri" w:cs="Calibri"/>
          <w:sz w:val="22"/>
          <w:szCs w:val="22"/>
        </w:rPr>
        <w:t>A</w:t>
      </w:r>
      <w:r w:rsidRPr="008719BA">
        <w:rPr>
          <w:rFonts w:ascii="Calibri" w:hAnsi="Calibri" w:cs="Calibri"/>
          <w:sz w:val="22"/>
          <w:szCs w:val="22"/>
        </w:rPr>
        <w:t xml:space="preserve">nnouncements for Grant Opportunities </w:t>
      </w:r>
      <w:r>
        <w:rPr>
          <w:rFonts w:ascii="Calibri" w:hAnsi="Calibri" w:cs="Calibri"/>
          <w:sz w:val="22"/>
          <w:szCs w:val="22"/>
        </w:rPr>
        <w:t>and Notification of selection (and non-selection) for Grant Awards must also be posted on COMMBUYS pursuant to</w:t>
      </w:r>
      <w:r w:rsidRPr="008719BA">
        <w:rPr>
          <w:rFonts w:ascii="Calibri" w:hAnsi="Calibri" w:cs="Calibri"/>
          <w:sz w:val="22"/>
          <w:szCs w:val="22"/>
        </w:rPr>
        <w:t xml:space="preserve"> 815 CMR 2.00 (Grants and Subsidies). </w:t>
      </w:r>
    </w:p>
    <w:p w14:paraId="7EEA8EE1" w14:textId="77777777" w:rsidR="00383B3F" w:rsidRPr="008719BA" w:rsidRDefault="00383B3F" w:rsidP="003F525F">
      <w:pPr>
        <w:jc w:val="both"/>
        <w:rPr>
          <w:rFonts w:ascii="Calibri" w:hAnsi="Calibri" w:cs="Calibri"/>
          <w:sz w:val="22"/>
          <w:szCs w:val="22"/>
        </w:rPr>
      </w:pPr>
    </w:p>
    <w:p w14:paraId="0778481A" w14:textId="77777777" w:rsidR="00383B3F" w:rsidRPr="008719BA" w:rsidRDefault="00383B3F" w:rsidP="003F525F">
      <w:pPr>
        <w:jc w:val="both"/>
        <w:rPr>
          <w:rFonts w:ascii="Calibri" w:hAnsi="Calibri" w:cs="Calibri"/>
          <w:sz w:val="22"/>
          <w:szCs w:val="22"/>
        </w:rPr>
      </w:pPr>
      <w:r w:rsidRPr="008719BA">
        <w:rPr>
          <w:rFonts w:ascii="Calibri" w:hAnsi="Calibri" w:cs="Calibri"/>
          <w:b/>
          <w:sz w:val="22"/>
          <w:szCs w:val="22"/>
        </w:rPr>
        <w:t>Federal Subgrant</w:t>
      </w:r>
      <w:r w:rsidRPr="008719BA">
        <w:rPr>
          <w:rFonts w:ascii="Calibri" w:hAnsi="Calibri" w:cs="Calibri"/>
          <w:sz w:val="22"/>
          <w:szCs w:val="22"/>
        </w:rPr>
        <w:t>: A Grant of Federal Funds received by a State Department as a Federal Grantee, which are provided under contractual terms to a Grantee. Certain Grantees receiving Federal Grant Award funds will be considered Subrecipients and will be required to comply with additional federal requirements. See 815 CMR 2.02 (definitions). In this document, Federal Subgrant is also referred to as “Grant Contract.”</w:t>
      </w:r>
    </w:p>
    <w:p w14:paraId="2C72B263" w14:textId="77777777" w:rsidR="00383B3F" w:rsidRPr="008719BA" w:rsidRDefault="00383B3F" w:rsidP="003F525F">
      <w:pPr>
        <w:jc w:val="both"/>
        <w:rPr>
          <w:rFonts w:ascii="Calibri" w:hAnsi="Calibri" w:cs="Calibri"/>
          <w:sz w:val="22"/>
          <w:szCs w:val="22"/>
        </w:rPr>
      </w:pPr>
    </w:p>
    <w:p w14:paraId="4732487F" w14:textId="77777777" w:rsidR="00383B3F" w:rsidRPr="008719BA" w:rsidRDefault="00383B3F" w:rsidP="003F525F">
      <w:pPr>
        <w:jc w:val="both"/>
        <w:rPr>
          <w:rFonts w:ascii="Calibri" w:hAnsi="Calibri" w:cs="Calibri"/>
          <w:sz w:val="22"/>
          <w:szCs w:val="22"/>
        </w:rPr>
      </w:pPr>
      <w:r w:rsidRPr="008719BA">
        <w:rPr>
          <w:rFonts w:ascii="Calibri" w:hAnsi="Calibri" w:cs="Calibri"/>
          <w:b/>
          <w:sz w:val="22"/>
          <w:szCs w:val="22"/>
        </w:rPr>
        <w:t>Grant Review Team (GRT)</w:t>
      </w:r>
      <w:r w:rsidRPr="008719BA">
        <w:rPr>
          <w:rFonts w:ascii="Calibri" w:hAnsi="Calibri" w:cs="Calibri"/>
          <w:sz w:val="22"/>
          <w:szCs w:val="22"/>
        </w:rPr>
        <w:t>: The Massachusetts state and federal personnel who are responsible for conducting the evaluation of the applications and recommending to EPA one or more responding entities for award of a grant.</w:t>
      </w:r>
    </w:p>
    <w:p w14:paraId="6F140361" w14:textId="77777777" w:rsidR="00383B3F" w:rsidRPr="008719BA" w:rsidRDefault="00383B3F" w:rsidP="003F525F">
      <w:pPr>
        <w:jc w:val="both"/>
        <w:rPr>
          <w:rFonts w:ascii="Calibri" w:hAnsi="Calibri" w:cs="Calibri"/>
          <w:sz w:val="22"/>
          <w:szCs w:val="22"/>
        </w:rPr>
      </w:pPr>
    </w:p>
    <w:p w14:paraId="6DD298DF" w14:textId="77777777" w:rsidR="00383B3F" w:rsidRPr="008719BA" w:rsidRDefault="00383B3F" w:rsidP="003F525F">
      <w:pPr>
        <w:jc w:val="both"/>
        <w:rPr>
          <w:rFonts w:ascii="Calibri" w:hAnsi="Calibri" w:cs="Calibri"/>
          <w:sz w:val="22"/>
          <w:szCs w:val="22"/>
        </w:rPr>
      </w:pPr>
      <w:r w:rsidRPr="008719BA">
        <w:rPr>
          <w:rFonts w:ascii="Calibri" w:hAnsi="Calibri" w:cs="Calibri"/>
          <w:b/>
          <w:sz w:val="22"/>
          <w:szCs w:val="22"/>
        </w:rPr>
        <w:t>Grant</w:t>
      </w:r>
      <w:r w:rsidRPr="008719BA">
        <w:rPr>
          <w:rFonts w:ascii="Calibri" w:hAnsi="Calibri" w:cs="Calibri"/>
          <w:sz w:val="22"/>
          <w:szCs w:val="22"/>
        </w:rPr>
        <w:t>: Discretionary and non-discretionary (earmarked) funds of State or Federal Grant Awards which are considered financial assistance provided under contractual terms between a Grantor State Department and a Grantee to assist the Grantee in the achievement or continuation of a specified public purpose to benefit the general public or a segment of the general public consistent with the Grantor Department's Legislative Authorization and the terms of the Grant funding. A Grant of a Federal Grant Award is also known as a Federal Subgrant. See 815 CMR 2.02 (definitions)</w:t>
      </w:r>
    </w:p>
    <w:p w14:paraId="433F8DEF" w14:textId="77777777" w:rsidR="00383B3F" w:rsidRPr="008719BA" w:rsidRDefault="00383B3F" w:rsidP="003F525F">
      <w:pPr>
        <w:jc w:val="both"/>
        <w:rPr>
          <w:rFonts w:ascii="Calibri" w:hAnsi="Calibri" w:cs="Calibri"/>
          <w:sz w:val="22"/>
          <w:szCs w:val="22"/>
        </w:rPr>
      </w:pPr>
    </w:p>
    <w:p w14:paraId="7834EB74" w14:textId="77777777" w:rsidR="00383B3F" w:rsidRPr="008719BA" w:rsidRDefault="00383B3F" w:rsidP="003F525F">
      <w:pPr>
        <w:jc w:val="both"/>
        <w:rPr>
          <w:rFonts w:ascii="Calibri" w:hAnsi="Calibri" w:cs="Calibri"/>
          <w:sz w:val="22"/>
          <w:szCs w:val="22"/>
        </w:rPr>
      </w:pPr>
      <w:r w:rsidRPr="008719BA">
        <w:rPr>
          <w:rFonts w:ascii="Calibri" w:hAnsi="Calibri" w:cs="Calibri"/>
          <w:b/>
          <w:sz w:val="22"/>
          <w:szCs w:val="22"/>
        </w:rPr>
        <w:t>Grant Announcement:</w:t>
      </w:r>
      <w:r w:rsidRPr="008719BA">
        <w:rPr>
          <w:rFonts w:ascii="Calibri" w:hAnsi="Calibri" w:cs="Calibri"/>
          <w:sz w:val="22"/>
          <w:szCs w:val="22"/>
        </w:rPr>
        <w:t xml:space="preserve"> also called a Request for Responses (RFR), the document describing the grant opportunity, terms, and response requirements.</w:t>
      </w:r>
    </w:p>
    <w:p w14:paraId="2139B4FB" w14:textId="77777777" w:rsidR="00383B3F" w:rsidRPr="008719BA" w:rsidRDefault="00383B3F" w:rsidP="003F525F">
      <w:pPr>
        <w:jc w:val="both"/>
        <w:rPr>
          <w:rFonts w:ascii="Calibri" w:hAnsi="Calibri" w:cs="Calibri"/>
          <w:sz w:val="22"/>
          <w:szCs w:val="22"/>
        </w:rPr>
      </w:pPr>
    </w:p>
    <w:p w14:paraId="3DE0D421" w14:textId="77777777" w:rsidR="00383B3F" w:rsidRPr="008719BA" w:rsidRDefault="00383B3F" w:rsidP="003F525F">
      <w:pPr>
        <w:jc w:val="both"/>
        <w:rPr>
          <w:rFonts w:ascii="Calibri" w:hAnsi="Calibri" w:cs="Calibri"/>
          <w:sz w:val="22"/>
          <w:szCs w:val="22"/>
        </w:rPr>
      </w:pPr>
      <w:r w:rsidRPr="008719BA">
        <w:rPr>
          <w:rFonts w:ascii="Calibri" w:hAnsi="Calibri" w:cs="Calibri"/>
          <w:b/>
          <w:sz w:val="22"/>
          <w:szCs w:val="22"/>
        </w:rPr>
        <w:lastRenderedPageBreak/>
        <w:t>Grantee:</w:t>
      </w:r>
      <w:r w:rsidRPr="008719BA">
        <w:rPr>
          <w:rFonts w:ascii="Calibri" w:hAnsi="Calibri" w:cs="Calibri"/>
          <w:sz w:val="22"/>
          <w:szCs w:val="22"/>
        </w:rPr>
        <w:t xml:space="preserve"> A Public or Non-Public Entity selected as a recipient of Grant. See 815 CMR 2.02 (definitions); see also Subrecipient definition below.</w:t>
      </w:r>
    </w:p>
    <w:p w14:paraId="7536D2BF" w14:textId="77777777" w:rsidR="00383B3F" w:rsidRPr="008719BA" w:rsidRDefault="00383B3F" w:rsidP="003F525F">
      <w:pPr>
        <w:jc w:val="both"/>
        <w:rPr>
          <w:rFonts w:ascii="Calibri" w:hAnsi="Calibri" w:cs="Calibri"/>
          <w:sz w:val="22"/>
          <w:szCs w:val="22"/>
        </w:rPr>
      </w:pPr>
    </w:p>
    <w:p w14:paraId="533FE4A5" w14:textId="41553C38" w:rsidR="00383B3F" w:rsidRPr="008719BA" w:rsidRDefault="00383B3F" w:rsidP="003F525F">
      <w:pPr>
        <w:jc w:val="both"/>
        <w:rPr>
          <w:rFonts w:ascii="Calibri" w:hAnsi="Calibri" w:cs="Calibri"/>
          <w:sz w:val="22"/>
          <w:szCs w:val="22"/>
        </w:rPr>
      </w:pPr>
      <w:r w:rsidRPr="008719BA">
        <w:rPr>
          <w:rFonts w:ascii="Calibri" w:hAnsi="Calibri" w:cs="Calibri"/>
          <w:b/>
          <w:sz w:val="22"/>
          <w:szCs w:val="22"/>
        </w:rPr>
        <w:t xml:space="preserve">Impairment: </w:t>
      </w:r>
      <w:r w:rsidR="007C7D7B">
        <w:rPr>
          <w:rFonts w:ascii="Calibri" w:hAnsi="Calibri" w:cs="Calibri"/>
          <w:sz w:val="22"/>
          <w:szCs w:val="22"/>
        </w:rPr>
        <w:t>for purposes of the 604(b)</w:t>
      </w:r>
      <w:r w:rsidRPr="008719BA">
        <w:rPr>
          <w:rFonts w:ascii="Calibri" w:hAnsi="Calibri" w:cs="Calibri"/>
          <w:sz w:val="22"/>
          <w:szCs w:val="22"/>
        </w:rPr>
        <w:t xml:space="preserve"> program, a waterbody that is listed in Category 4a (TMDL), Category 4c, or Category 5 of the Massachusetts Year 2016 Integrated List of Waters (CWA Sections 303d and 305b) </w:t>
      </w:r>
      <w:r w:rsidRPr="008719BA">
        <w:rPr>
          <w:rStyle w:val="leadsnippet"/>
          <w:rFonts w:ascii="Calibri" w:hAnsi="Calibri" w:cs="Calibri"/>
          <w:sz w:val="22"/>
          <w:szCs w:val="22"/>
        </w:rPr>
        <w:t>is considered to be impaired. The listed nonpoint source pollutants are prioritized to be addressed by Section 319 funds.</w:t>
      </w:r>
    </w:p>
    <w:p w14:paraId="55336023" w14:textId="77777777" w:rsidR="00383B3F" w:rsidRPr="008719BA" w:rsidRDefault="00383B3F" w:rsidP="003F525F">
      <w:pPr>
        <w:jc w:val="both"/>
        <w:rPr>
          <w:rFonts w:ascii="Calibri" w:hAnsi="Calibri" w:cs="Calibri"/>
          <w:sz w:val="22"/>
          <w:szCs w:val="22"/>
        </w:rPr>
      </w:pPr>
    </w:p>
    <w:p w14:paraId="2EFC0285" w14:textId="7DF4029D" w:rsidR="00383B3F" w:rsidRPr="008719BA" w:rsidRDefault="00383B3F" w:rsidP="003F525F">
      <w:pPr>
        <w:jc w:val="both"/>
        <w:rPr>
          <w:rFonts w:ascii="Calibri" w:hAnsi="Calibri" w:cs="Calibri"/>
          <w:sz w:val="22"/>
          <w:szCs w:val="22"/>
        </w:rPr>
      </w:pPr>
      <w:r w:rsidRPr="008719BA">
        <w:rPr>
          <w:rFonts w:ascii="Calibri" w:hAnsi="Calibri" w:cs="Calibri"/>
          <w:b/>
          <w:sz w:val="22"/>
          <w:szCs w:val="22"/>
        </w:rPr>
        <w:t>Massachusetts Department of Environmental Protection (MassDEP)</w:t>
      </w:r>
      <w:r w:rsidRPr="008719BA">
        <w:rPr>
          <w:rFonts w:ascii="Calibri" w:hAnsi="Calibri" w:cs="Calibri"/>
          <w:sz w:val="22"/>
          <w:szCs w:val="22"/>
        </w:rPr>
        <w:t xml:space="preserve">: MassDEP is an Executive Department under the Executive Office of Energy and Environmental Affairs (EEA). Within EEA, MassDEP administers the </w:t>
      </w:r>
      <w:r w:rsidR="00CA4E02">
        <w:rPr>
          <w:rFonts w:ascii="Calibri" w:hAnsi="Calibri" w:cs="Calibri"/>
          <w:sz w:val="22"/>
          <w:szCs w:val="22"/>
        </w:rPr>
        <w:t>604(b) Water Quality Management Planning Grant</w:t>
      </w:r>
      <w:r w:rsidRPr="008719BA">
        <w:rPr>
          <w:rFonts w:ascii="Calibri" w:hAnsi="Calibri" w:cs="Calibri"/>
          <w:sz w:val="22"/>
          <w:szCs w:val="22"/>
        </w:rPr>
        <w:t xml:space="preserve"> Program. </w:t>
      </w:r>
    </w:p>
    <w:p w14:paraId="14F9800F" w14:textId="77777777" w:rsidR="00383B3F" w:rsidRPr="008719BA" w:rsidRDefault="00383B3F" w:rsidP="003F525F">
      <w:pPr>
        <w:jc w:val="both"/>
        <w:rPr>
          <w:rFonts w:ascii="Calibri" w:hAnsi="Calibri" w:cs="Calibri"/>
          <w:sz w:val="22"/>
          <w:szCs w:val="22"/>
        </w:rPr>
      </w:pPr>
    </w:p>
    <w:p w14:paraId="42B28DD3" w14:textId="77777777" w:rsidR="00383B3F" w:rsidRPr="008719BA" w:rsidRDefault="00383B3F" w:rsidP="003F525F">
      <w:pPr>
        <w:jc w:val="both"/>
        <w:rPr>
          <w:rFonts w:ascii="Calibri" w:hAnsi="Calibri" w:cs="Calibri"/>
          <w:sz w:val="22"/>
          <w:szCs w:val="22"/>
        </w:rPr>
      </w:pPr>
      <w:r w:rsidRPr="008719BA">
        <w:rPr>
          <w:rFonts w:ascii="Calibri" w:hAnsi="Calibri" w:cs="Calibri"/>
          <w:b/>
          <w:sz w:val="22"/>
          <w:szCs w:val="22"/>
        </w:rPr>
        <w:t>Subrecipient:</w:t>
      </w:r>
      <w:r w:rsidRPr="008719BA">
        <w:rPr>
          <w:rFonts w:ascii="Calibri" w:hAnsi="Calibri" w:cs="Calibri"/>
          <w:sz w:val="22"/>
          <w:szCs w:val="22"/>
        </w:rPr>
        <w:t xml:space="preserve"> A Grantee that receives a Federal Subgrant from a Grantor (also known as a “pass-through entity”) to carry out part of a Federal Grant Award. Grantees receiving Federal Grant Awards who are deemed “Subrecipients” for Federal Grant Award purposes will be required to comply with applicable federal requirements, including but not limited to Subrecipient audit requirements under the Code of Federal Regulations, including 2 CFR Chapter I, Chapter II, Part 200 et al.</w:t>
      </w:r>
    </w:p>
    <w:p w14:paraId="20925A3B" w14:textId="5EDE0CC0" w:rsidR="004407FA" w:rsidRPr="00926F82" w:rsidRDefault="004407FA" w:rsidP="003F525F">
      <w:pPr>
        <w:jc w:val="both"/>
        <w:rPr>
          <w:rFonts w:asciiTheme="minorHAnsi" w:hAnsiTheme="minorHAnsi" w:cs="Arial"/>
          <w:sz w:val="22"/>
          <w:szCs w:val="22"/>
        </w:rPr>
      </w:pPr>
    </w:p>
    <w:p w14:paraId="51260CAD" w14:textId="1DCAE6F7" w:rsidR="009D6AF3" w:rsidRPr="00DF26E2" w:rsidRDefault="009D6AF3" w:rsidP="003F525F">
      <w:pPr>
        <w:pStyle w:val="Heading1"/>
      </w:pPr>
      <w:bookmarkStart w:id="33" w:name="_Toc449097259"/>
      <w:r w:rsidRPr="00DF26E2">
        <w:t>8. List of Attachments:</w:t>
      </w:r>
      <w:bookmarkEnd w:id="33"/>
    </w:p>
    <w:p w14:paraId="3BC11A12" w14:textId="77777777" w:rsidR="009D6AF3" w:rsidRPr="00DF26E2" w:rsidRDefault="009D6AF3" w:rsidP="003F525F">
      <w:pPr>
        <w:rPr>
          <w:rFonts w:asciiTheme="minorHAnsi" w:hAnsiTheme="minorHAnsi" w:cs="Arial"/>
          <w:sz w:val="22"/>
          <w:szCs w:val="22"/>
        </w:rPr>
      </w:pPr>
    </w:p>
    <w:p w14:paraId="7A11FA7B" w14:textId="0D805532" w:rsidR="009D6AF3" w:rsidRPr="00E862C2" w:rsidRDefault="009D6AF3" w:rsidP="003F525F">
      <w:pPr>
        <w:rPr>
          <w:rFonts w:asciiTheme="minorHAnsi" w:hAnsiTheme="minorHAnsi" w:cs="Arial"/>
          <w:sz w:val="22"/>
          <w:szCs w:val="22"/>
        </w:rPr>
      </w:pPr>
      <w:r w:rsidRPr="00E862C2">
        <w:rPr>
          <w:rFonts w:asciiTheme="minorHAnsi" w:hAnsiTheme="minorHAnsi" w:cs="Arial"/>
          <w:sz w:val="22"/>
          <w:szCs w:val="22"/>
        </w:rPr>
        <w:t>Attachment A:  Application</w:t>
      </w:r>
    </w:p>
    <w:p w14:paraId="1EC327A3" w14:textId="335EF999" w:rsidR="009D6AF3" w:rsidRPr="00E862C2" w:rsidRDefault="009D6AF3" w:rsidP="003F525F">
      <w:pPr>
        <w:rPr>
          <w:rFonts w:asciiTheme="minorHAnsi" w:hAnsiTheme="minorHAnsi" w:cs="Arial"/>
          <w:sz w:val="22"/>
          <w:szCs w:val="22"/>
        </w:rPr>
      </w:pPr>
      <w:r w:rsidRPr="00E862C2">
        <w:rPr>
          <w:rFonts w:asciiTheme="minorHAnsi" w:hAnsiTheme="minorHAnsi" w:cs="Arial"/>
          <w:sz w:val="22"/>
          <w:szCs w:val="22"/>
        </w:rPr>
        <w:t xml:space="preserve">Attachment B:  </w:t>
      </w:r>
      <w:r w:rsidR="00404DDB" w:rsidRPr="00E862C2">
        <w:rPr>
          <w:rFonts w:asciiTheme="minorHAnsi" w:hAnsiTheme="minorHAnsi" w:cs="Arial"/>
          <w:sz w:val="22"/>
          <w:szCs w:val="22"/>
        </w:rPr>
        <w:t>Application Checklist</w:t>
      </w:r>
    </w:p>
    <w:p w14:paraId="3FD461DF" w14:textId="04FB54A6" w:rsidR="009D6AF3" w:rsidRPr="00E862C2" w:rsidRDefault="009D6AF3" w:rsidP="003F525F">
      <w:pPr>
        <w:rPr>
          <w:rFonts w:asciiTheme="minorHAnsi" w:hAnsiTheme="minorHAnsi" w:cs="Arial"/>
          <w:sz w:val="22"/>
          <w:szCs w:val="22"/>
        </w:rPr>
      </w:pPr>
      <w:r w:rsidRPr="00E862C2">
        <w:rPr>
          <w:rFonts w:asciiTheme="minorHAnsi" w:hAnsiTheme="minorHAnsi" w:cs="Arial"/>
          <w:sz w:val="22"/>
          <w:szCs w:val="22"/>
        </w:rPr>
        <w:t xml:space="preserve">Attachment C:  </w:t>
      </w:r>
      <w:r w:rsidR="00CA4E02">
        <w:rPr>
          <w:rFonts w:asciiTheme="minorHAnsi" w:hAnsiTheme="minorHAnsi" w:cs="Arial"/>
          <w:sz w:val="22"/>
          <w:szCs w:val="22"/>
        </w:rPr>
        <w:t xml:space="preserve">EEO/AA </w:t>
      </w:r>
      <w:r w:rsidR="00404DDB" w:rsidRPr="00E862C2">
        <w:rPr>
          <w:rFonts w:asciiTheme="minorHAnsi" w:hAnsiTheme="minorHAnsi" w:cs="Arial"/>
          <w:sz w:val="22"/>
          <w:szCs w:val="22"/>
        </w:rPr>
        <w:t>Forms</w:t>
      </w:r>
      <w:r w:rsidR="00CA4E02">
        <w:rPr>
          <w:rFonts w:asciiTheme="minorHAnsi" w:hAnsiTheme="minorHAnsi" w:cs="Arial"/>
          <w:sz w:val="22"/>
          <w:szCs w:val="22"/>
        </w:rPr>
        <w:t xml:space="preserve"> and Guidance</w:t>
      </w:r>
    </w:p>
    <w:p w14:paraId="51BB70B1" w14:textId="201E81D9" w:rsidR="00796152" w:rsidRPr="00E862C2" w:rsidRDefault="00796152" w:rsidP="003F525F">
      <w:pPr>
        <w:rPr>
          <w:rFonts w:asciiTheme="minorHAnsi" w:hAnsiTheme="minorHAnsi" w:cs="Arial"/>
          <w:sz w:val="22"/>
          <w:szCs w:val="22"/>
        </w:rPr>
      </w:pPr>
      <w:r w:rsidRPr="00E862C2">
        <w:rPr>
          <w:rFonts w:asciiTheme="minorHAnsi" w:hAnsiTheme="minorHAnsi" w:cs="Arial"/>
          <w:sz w:val="22"/>
          <w:szCs w:val="22"/>
        </w:rPr>
        <w:t xml:space="preserve">Attachment D: </w:t>
      </w:r>
      <w:r w:rsidR="00413A74" w:rsidRPr="00E862C2">
        <w:rPr>
          <w:rFonts w:asciiTheme="minorHAnsi" w:hAnsiTheme="minorHAnsi" w:cs="Arial"/>
          <w:sz w:val="22"/>
          <w:szCs w:val="22"/>
        </w:rPr>
        <w:t xml:space="preserve"> </w:t>
      </w:r>
      <w:r w:rsidR="00404DDB" w:rsidRPr="00E862C2">
        <w:rPr>
          <w:rFonts w:asciiTheme="minorHAnsi" w:hAnsiTheme="minorHAnsi" w:cs="Arial"/>
          <w:sz w:val="22"/>
          <w:szCs w:val="22"/>
        </w:rPr>
        <w:t xml:space="preserve">Supplemental Terms and Conditions </w:t>
      </w:r>
    </w:p>
    <w:p w14:paraId="1EDF177C" w14:textId="301AFBF0" w:rsidR="00413A74" w:rsidRPr="00E862C2" w:rsidRDefault="00413A74" w:rsidP="003F525F">
      <w:pPr>
        <w:rPr>
          <w:rFonts w:asciiTheme="minorHAnsi" w:hAnsiTheme="minorHAnsi" w:cs="Arial"/>
          <w:sz w:val="22"/>
          <w:szCs w:val="22"/>
        </w:rPr>
      </w:pPr>
      <w:r w:rsidRPr="00E862C2">
        <w:rPr>
          <w:rFonts w:asciiTheme="minorHAnsi" w:hAnsiTheme="minorHAnsi" w:cs="Arial"/>
          <w:sz w:val="22"/>
          <w:szCs w:val="22"/>
        </w:rPr>
        <w:t xml:space="preserve">Attachment E:  </w:t>
      </w:r>
      <w:r w:rsidR="004407FA" w:rsidRPr="00E862C2">
        <w:rPr>
          <w:rFonts w:asciiTheme="minorHAnsi" w:hAnsiTheme="minorHAnsi" w:cs="Arial"/>
          <w:sz w:val="22"/>
          <w:szCs w:val="22"/>
        </w:rPr>
        <w:t>Additional Resources</w:t>
      </w:r>
      <w:r w:rsidR="00FD3F59">
        <w:rPr>
          <w:rFonts w:asciiTheme="minorHAnsi" w:hAnsiTheme="minorHAnsi" w:cs="Arial"/>
          <w:sz w:val="22"/>
          <w:szCs w:val="22"/>
        </w:rPr>
        <w:t xml:space="preserve"> &amp; FAQs</w:t>
      </w:r>
    </w:p>
    <w:p w14:paraId="6F94BA13" w14:textId="622611B3" w:rsidR="00413A74" w:rsidRPr="00DF26E2" w:rsidRDefault="00413A74" w:rsidP="003F525F">
      <w:pPr>
        <w:rPr>
          <w:rFonts w:asciiTheme="minorHAnsi" w:hAnsiTheme="minorHAnsi" w:cs="Arial"/>
          <w:sz w:val="22"/>
          <w:szCs w:val="22"/>
        </w:rPr>
      </w:pPr>
      <w:r w:rsidRPr="00E862C2">
        <w:rPr>
          <w:rFonts w:asciiTheme="minorHAnsi" w:hAnsiTheme="minorHAnsi" w:cs="Arial"/>
          <w:sz w:val="22"/>
          <w:szCs w:val="22"/>
        </w:rPr>
        <w:t xml:space="preserve">Attachment F:  </w:t>
      </w:r>
      <w:r w:rsidR="00CA1679">
        <w:rPr>
          <w:rFonts w:asciiTheme="minorHAnsi" w:hAnsiTheme="minorHAnsi" w:cs="Arial"/>
          <w:sz w:val="22"/>
          <w:szCs w:val="22"/>
        </w:rPr>
        <w:t xml:space="preserve">2020 </w:t>
      </w:r>
      <w:r w:rsidR="00E862C2" w:rsidRPr="00E862C2">
        <w:rPr>
          <w:rFonts w:asciiTheme="minorHAnsi" w:hAnsiTheme="minorHAnsi" w:cs="Arial"/>
          <w:sz w:val="22"/>
          <w:szCs w:val="22"/>
        </w:rPr>
        <w:t xml:space="preserve">Priority </w:t>
      </w:r>
      <w:r w:rsidR="00CA1679">
        <w:rPr>
          <w:rFonts w:asciiTheme="minorHAnsi" w:hAnsiTheme="minorHAnsi" w:cs="Arial"/>
          <w:sz w:val="22"/>
          <w:szCs w:val="22"/>
        </w:rPr>
        <w:t>Segments</w:t>
      </w:r>
    </w:p>
    <w:p w14:paraId="37B3566D" w14:textId="77777777" w:rsidR="00413A74" w:rsidRPr="00DF26E2" w:rsidRDefault="00413A74" w:rsidP="003F525F">
      <w:pPr>
        <w:rPr>
          <w:rFonts w:asciiTheme="minorHAnsi" w:hAnsiTheme="minorHAnsi" w:cs="Calibri"/>
        </w:rPr>
      </w:pPr>
    </w:p>
    <w:p w14:paraId="5B10594F" w14:textId="77777777" w:rsidR="00F62ECF" w:rsidRDefault="00F62ECF" w:rsidP="003F525F">
      <w:pPr>
        <w:rPr>
          <w:rFonts w:asciiTheme="minorHAnsi" w:hAnsiTheme="minorHAnsi"/>
        </w:rPr>
        <w:sectPr w:rsidR="00F62ECF" w:rsidSect="008955ED">
          <w:headerReference w:type="even" r:id="rId23"/>
          <w:headerReference w:type="default" r:id="rId24"/>
          <w:footerReference w:type="default" r:id="rId25"/>
          <w:headerReference w:type="first" r:id="rId26"/>
          <w:pgSz w:w="12240" w:h="15840" w:code="1"/>
          <w:pgMar w:top="1440" w:right="1440" w:bottom="1440" w:left="1440" w:header="720" w:footer="749" w:gutter="0"/>
          <w:pgNumType w:start="1"/>
          <w:cols w:space="720"/>
          <w:docGrid w:linePitch="326"/>
        </w:sectPr>
      </w:pPr>
    </w:p>
    <w:p w14:paraId="71575AF0" w14:textId="77777777" w:rsidR="00654D9A" w:rsidRPr="00F62ECF" w:rsidRDefault="00654D9A" w:rsidP="003F525F">
      <w:pPr>
        <w:tabs>
          <w:tab w:val="center" w:pos="4680"/>
        </w:tabs>
        <w:suppressAutoHyphens/>
        <w:jc w:val="both"/>
        <w:rPr>
          <w:rFonts w:asciiTheme="minorHAnsi" w:hAnsiTheme="minorHAnsi"/>
          <w:b/>
          <w:spacing w:val="-2"/>
          <w:sz w:val="32"/>
          <w:szCs w:val="32"/>
        </w:rPr>
      </w:pPr>
      <w:r w:rsidRPr="00F62ECF">
        <w:rPr>
          <w:rFonts w:asciiTheme="minorHAnsi" w:hAnsiTheme="minorHAnsi"/>
          <w:b/>
          <w:spacing w:val="-2"/>
        </w:rPr>
        <w:lastRenderedPageBreak/>
        <w:tab/>
      </w:r>
      <w:r w:rsidR="0095292B" w:rsidRPr="00F62ECF">
        <w:rPr>
          <w:rFonts w:asciiTheme="minorHAnsi" w:hAnsiTheme="minorHAnsi"/>
          <w:b/>
          <w:spacing w:val="-2"/>
          <w:sz w:val="32"/>
          <w:szCs w:val="32"/>
        </w:rPr>
        <w:t>ADMINISTRATIVE SUMMARY</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654D9A" w:rsidRPr="00F62ECF" w14:paraId="0271FA0A" w14:textId="77777777" w:rsidTr="00654D9A">
        <w:trPr>
          <w:jc w:val="center"/>
        </w:trPr>
        <w:tc>
          <w:tcPr>
            <w:tcW w:w="9360" w:type="dxa"/>
            <w:tcBorders>
              <w:top w:val="double" w:sz="6" w:space="0" w:color="auto"/>
              <w:left w:val="double" w:sz="6" w:space="0" w:color="auto"/>
              <w:bottom w:val="double" w:sz="6" w:space="0" w:color="auto"/>
              <w:right w:val="double" w:sz="6" w:space="0" w:color="auto"/>
            </w:tcBorders>
          </w:tcPr>
          <w:p w14:paraId="3F489BC1" w14:textId="77777777" w:rsidR="00654D9A" w:rsidRPr="00F62ECF" w:rsidRDefault="00D16CCD" w:rsidP="003F525F">
            <w:pPr>
              <w:tabs>
                <w:tab w:val="left" w:pos="-1440"/>
                <w:tab w:val="left" w:pos="-720"/>
              </w:tabs>
              <w:suppressAutoHyphens/>
              <w:spacing w:before="90"/>
              <w:rPr>
                <w:rFonts w:asciiTheme="minorHAnsi" w:hAnsiTheme="minorHAnsi"/>
                <w:b/>
                <w:spacing w:val="-2"/>
              </w:rPr>
            </w:pPr>
            <w:r w:rsidRPr="00F62ECF">
              <w:rPr>
                <w:rFonts w:asciiTheme="minorHAnsi" w:hAnsiTheme="minorHAnsi"/>
                <w:b/>
                <w:spacing w:val="-2"/>
              </w:rPr>
              <w:t>APPLICANT</w:t>
            </w:r>
            <w:r w:rsidR="00654D9A" w:rsidRPr="00F62ECF">
              <w:rPr>
                <w:rFonts w:asciiTheme="minorHAnsi" w:hAnsiTheme="minorHAnsi"/>
                <w:b/>
                <w:spacing w:val="-2"/>
              </w:rPr>
              <w:t>:</w:t>
            </w:r>
          </w:p>
          <w:p w14:paraId="5F8C0A9C" w14:textId="77777777" w:rsidR="00654D9A" w:rsidRPr="00F62ECF" w:rsidRDefault="00654D9A" w:rsidP="003F525F">
            <w:pPr>
              <w:tabs>
                <w:tab w:val="left" w:pos="-1440"/>
                <w:tab w:val="left" w:pos="-720"/>
              </w:tabs>
              <w:suppressAutoHyphens/>
              <w:rPr>
                <w:rFonts w:asciiTheme="minorHAnsi" w:hAnsiTheme="minorHAnsi"/>
                <w:b/>
                <w:spacing w:val="-2"/>
              </w:rPr>
            </w:pPr>
          </w:p>
          <w:p w14:paraId="1A7FF829" w14:textId="77777777" w:rsidR="00654D9A" w:rsidRPr="00F62ECF" w:rsidRDefault="00654D9A" w:rsidP="003F525F">
            <w:pPr>
              <w:tabs>
                <w:tab w:val="left" w:pos="-1440"/>
                <w:tab w:val="left" w:pos="-720"/>
              </w:tabs>
              <w:suppressAutoHyphens/>
              <w:rPr>
                <w:rFonts w:asciiTheme="minorHAnsi" w:hAnsiTheme="minorHAnsi"/>
                <w:b/>
                <w:spacing w:val="-2"/>
              </w:rPr>
            </w:pPr>
            <w:r w:rsidRPr="00F62ECF">
              <w:rPr>
                <w:rFonts w:asciiTheme="minorHAnsi" w:hAnsiTheme="minorHAnsi"/>
                <w:b/>
                <w:spacing w:val="-2"/>
              </w:rPr>
              <w:t xml:space="preserve">      Address:</w:t>
            </w:r>
          </w:p>
          <w:p w14:paraId="3A600F8B" w14:textId="77777777" w:rsidR="00654D9A" w:rsidRPr="00F62ECF" w:rsidRDefault="00654D9A" w:rsidP="003F525F">
            <w:pPr>
              <w:tabs>
                <w:tab w:val="left" w:pos="-1440"/>
                <w:tab w:val="left" w:pos="-720"/>
              </w:tabs>
              <w:suppressAutoHyphens/>
              <w:rPr>
                <w:rFonts w:asciiTheme="minorHAnsi" w:hAnsiTheme="minorHAnsi"/>
                <w:b/>
                <w:spacing w:val="-2"/>
              </w:rPr>
            </w:pPr>
          </w:p>
          <w:p w14:paraId="12410863" w14:textId="77777777" w:rsidR="00654D9A" w:rsidRPr="00F62ECF" w:rsidRDefault="00654D9A" w:rsidP="003F525F">
            <w:pPr>
              <w:tabs>
                <w:tab w:val="left" w:pos="-1440"/>
                <w:tab w:val="left" w:pos="-720"/>
              </w:tabs>
              <w:suppressAutoHyphens/>
              <w:rPr>
                <w:rFonts w:asciiTheme="minorHAnsi" w:hAnsiTheme="minorHAnsi"/>
                <w:b/>
                <w:spacing w:val="-2"/>
              </w:rPr>
            </w:pPr>
          </w:p>
          <w:p w14:paraId="63EB7CFA" w14:textId="77777777" w:rsidR="00654D9A" w:rsidRPr="00F62ECF" w:rsidRDefault="00654D9A" w:rsidP="003F525F">
            <w:pPr>
              <w:tabs>
                <w:tab w:val="left" w:pos="-1440"/>
                <w:tab w:val="left" w:pos="-720"/>
              </w:tabs>
              <w:suppressAutoHyphens/>
              <w:rPr>
                <w:rFonts w:asciiTheme="minorHAnsi" w:hAnsiTheme="minorHAnsi"/>
                <w:b/>
                <w:spacing w:val="-2"/>
              </w:rPr>
            </w:pPr>
            <w:r w:rsidRPr="00F62ECF">
              <w:rPr>
                <w:rFonts w:asciiTheme="minorHAnsi" w:hAnsiTheme="minorHAnsi"/>
                <w:b/>
                <w:spacing w:val="-2"/>
              </w:rPr>
              <w:t xml:space="preserve">      Telephone:</w:t>
            </w:r>
          </w:p>
          <w:p w14:paraId="5C2679CE" w14:textId="6D3345AB" w:rsidR="00654D9A" w:rsidRPr="00F62ECF" w:rsidRDefault="00654D9A" w:rsidP="003F525F">
            <w:pPr>
              <w:tabs>
                <w:tab w:val="left" w:pos="-1440"/>
                <w:tab w:val="left" w:pos="-720"/>
              </w:tabs>
              <w:suppressAutoHyphens/>
              <w:rPr>
                <w:rFonts w:asciiTheme="minorHAnsi" w:hAnsiTheme="minorHAnsi"/>
                <w:b/>
                <w:spacing w:val="-2"/>
              </w:rPr>
            </w:pPr>
            <w:r w:rsidRPr="00F62ECF">
              <w:rPr>
                <w:rFonts w:asciiTheme="minorHAnsi" w:hAnsiTheme="minorHAnsi"/>
                <w:b/>
                <w:spacing w:val="-2"/>
              </w:rPr>
              <w:t xml:space="preserve">      </w:t>
            </w:r>
          </w:p>
          <w:p w14:paraId="4B1BBEC2" w14:textId="15152BD0" w:rsidR="00654D9A" w:rsidRPr="00F62ECF" w:rsidRDefault="004E43EC" w:rsidP="003F525F">
            <w:pPr>
              <w:tabs>
                <w:tab w:val="left" w:pos="-1440"/>
                <w:tab w:val="left" w:pos="-720"/>
              </w:tabs>
              <w:suppressAutoHyphens/>
              <w:spacing w:after="54"/>
              <w:rPr>
                <w:rFonts w:asciiTheme="minorHAnsi" w:hAnsiTheme="minorHAnsi"/>
                <w:spacing w:val="-2"/>
              </w:rPr>
            </w:pPr>
            <w:r w:rsidRPr="00F62ECF">
              <w:rPr>
                <w:rFonts w:asciiTheme="minorHAnsi" w:hAnsiTheme="minorHAnsi"/>
                <w:b/>
                <w:spacing w:val="-2"/>
              </w:rPr>
              <w:t xml:space="preserve">      </w:t>
            </w:r>
            <w:r w:rsidR="00CA4E02">
              <w:rPr>
                <w:rFonts w:asciiTheme="minorHAnsi" w:hAnsiTheme="minorHAnsi"/>
                <w:b/>
                <w:spacing w:val="-2"/>
              </w:rPr>
              <w:t>Em</w:t>
            </w:r>
            <w:r w:rsidRPr="00F62ECF">
              <w:rPr>
                <w:rFonts w:asciiTheme="minorHAnsi" w:hAnsiTheme="minorHAnsi"/>
                <w:b/>
                <w:spacing w:val="-2"/>
              </w:rPr>
              <w:t>ail</w:t>
            </w:r>
            <w:r w:rsidR="00654D9A" w:rsidRPr="00F62ECF">
              <w:rPr>
                <w:rFonts w:asciiTheme="minorHAnsi" w:hAnsiTheme="minorHAnsi"/>
                <w:b/>
                <w:spacing w:val="-2"/>
              </w:rPr>
              <w:t>:</w:t>
            </w:r>
          </w:p>
        </w:tc>
      </w:tr>
    </w:tbl>
    <w:p w14:paraId="6991F1C6" w14:textId="77777777" w:rsidR="00654D9A" w:rsidRPr="00F62ECF" w:rsidRDefault="00654D9A" w:rsidP="003F525F">
      <w:pPr>
        <w:tabs>
          <w:tab w:val="left" w:pos="-1440"/>
          <w:tab w:val="left" w:pos="-720"/>
        </w:tabs>
        <w:suppressAutoHyphens/>
        <w:jc w:val="both"/>
        <w:rPr>
          <w:rFonts w:asciiTheme="minorHAnsi" w:hAnsiTheme="minorHAnsi"/>
          <w:spacing w:val="-2"/>
        </w:rPr>
      </w:pPr>
    </w:p>
    <w:p w14:paraId="1EF53637" w14:textId="77777777" w:rsidR="00654D9A" w:rsidRPr="00F62ECF" w:rsidRDefault="00BF52E9" w:rsidP="003F525F">
      <w:pPr>
        <w:tabs>
          <w:tab w:val="left" w:pos="-1440"/>
          <w:tab w:val="left" w:pos="-720"/>
        </w:tabs>
        <w:suppressAutoHyphens/>
        <w:jc w:val="both"/>
        <w:rPr>
          <w:rFonts w:asciiTheme="minorHAnsi" w:hAnsiTheme="minorHAnsi"/>
          <w:b/>
          <w:spacing w:val="-2"/>
          <w:sz w:val="22"/>
          <w:szCs w:val="22"/>
        </w:rPr>
      </w:pPr>
      <w:r w:rsidRPr="00F62ECF">
        <w:rPr>
          <w:rFonts w:asciiTheme="minorHAnsi" w:hAnsiTheme="minorHAnsi"/>
          <w:b/>
          <w:spacing w:val="-2"/>
          <w:sz w:val="22"/>
          <w:szCs w:val="22"/>
        </w:rPr>
        <w:t>PROJECT TITLE</w:t>
      </w:r>
      <w:r w:rsidR="00654D9A" w:rsidRPr="00F62ECF">
        <w:rPr>
          <w:rFonts w:asciiTheme="minorHAnsi" w:hAnsiTheme="minorHAnsi"/>
          <w:b/>
          <w:spacing w:val="-2"/>
          <w:sz w:val="22"/>
          <w:szCs w:val="22"/>
        </w:rPr>
        <w:t>:</w:t>
      </w:r>
    </w:p>
    <w:p w14:paraId="402D9B12" w14:textId="77777777" w:rsidR="00654D9A" w:rsidRPr="00F62ECF" w:rsidRDefault="00654D9A" w:rsidP="003F525F">
      <w:pPr>
        <w:tabs>
          <w:tab w:val="left" w:pos="-1440"/>
          <w:tab w:val="left" w:pos="-720"/>
        </w:tabs>
        <w:suppressAutoHyphens/>
        <w:jc w:val="both"/>
        <w:rPr>
          <w:rFonts w:asciiTheme="minorHAnsi" w:hAnsiTheme="minorHAnsi"/>
          <w:spacing w:val="-2"/>
          <w:sz w:val="22"/>
          <w:szCs w:val="22"/>
        </w:rPr>
      </w:pPr>
    </w:p>
    <w:p w14:paraId="30A2D922" w14:textId="77777777" w:rsidR="00654D9A" w:rsidRPr="00F62ECF" w:rsidRDefault="00654D9A" w:rsidP="003F525F">
      <w:pPr>
        <w:tabs>
          <w:tab w:val="left" w:pos="-1440"/>
          <w:tab w:val="left" w:pos="-720"/>
        </w:tabs>
        <w:suppressAutoHyphens/>
        <w:jc w:val="both"/>
        <w:rPr>
          <w:rFonts w:asciiTheme="minorHAnsi" w:hAnsiTheme="minorHAnsi"/>
          <w:b/>
          <w:spacing w:val="-2"/>
          <w:sz w:val="22"/>
          <w:szCs w:val="22"/>
        </w:rPr>
      </w:pPr>
      <w:r w:rsidRPr="00F62ECF">
        <w:rPr>
          <w:rFonts w:asciiTheme="minorHAnsi" w:hAnsiTheme="minorHAnsi"/>
          <w:b/>
          <w:spacing w:val="-2"/>
          <w:sz w:val="22"/>
          <w:szCs w:val="22"/>
        </w:rPr>
        <w:t>MUNICIPALITIES AND WATERSHED SERVED BY THIS PROJECT:</w:t>
      </w:r>
    </w:p>
    <w:p w14:paraId="7270ADCA" w14:textId="77777777" w:rsidR="00654D9A" w:rsidRPr="00F62ECF" w:rsidRDefault="00654D9A" w:rsidP="003F525F">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(Attach required participation letters)</w:t>
      </w:r>
    </w:p>
    <w:p w14:paraId="67C80050" w14:textId="77777777" w:rsidR="00654D9A" w:rsidRPr="00F62ECF" w:rsidRDefault="00654D9A" w:rsidP="003F525F">
      <w:pPr>
        <w:tabs>
          <w:tab w:val="left" w:pos="-1440"/>
          <w:tab w:val="left" w:pos="-720"/>
        </w:tabs>
        <w:suppressAutoHyphens/>
        <w:jc w:val="both"/>
        <w:rPr>
          <w:rFonts w:asciiTheme="minorHAnsi" w:hAnsiTheme="minorHAnsi"/>
          <w:spacing w:val="-2"/>
          <w:sz w:val="22"/>
          <w:szCs w:val="22"/>
        </w:rPr>
      </w:pPr>
    </w:p>
    <w:p w14:paraId="7EC0E67C" w14:textId="77777777" w:rsidR="00654D9A" w:rsidRPr="00F62ECF" w:rsidRDefault="00654D9A" w:rsidP="003F525F">
      <w:pPr>
        <w:tabs>
          <w:tab w:val="left" w:pos="-1440"/>
          <w:tab w:val="left" w:pos="-720"/>
        </w:tabs>
        <w:suppressAutoHyphens/>
        <w:jc w:val="both"/>
        <w:rPr>
          <w:rFonts w:asciiTheme="minorHAnsi" w:hAnsiTheme="minorHAnsi"/>
          <w:b/>
          <w:spacing w:val="-2"/>
          <w:sz w:val="22"/>
          <w:szCs w:val="22"/>
        </w:rPr>
      </w:pPr>
      <w:r w:rsidRPr="00F62ECF">
        <w:rPr>
          <w:rFonts w:asciiTheme="minorHAnsi" w:hAnsiTheme="minorHAnsi"/>
          <w:b/>
          <w:spacing w:val="-2"/>
          <w:sz w:val="22"/>
          <w:szCs w:val="22"/>
        </w:rPr>
        <w:t>AMOUNT OF FUNDING REQUESTED AND LOCAL MATCH (IF ANY) PROPOSED:</w:t>
      </w:r>
    </w:p>
    <w:p w14:paraId="495712B1" w14:textId="77777777" w:rsidR="00654D9A" w:rsidRPr="00F62ECF" w:rsidRDefault="00654D9A" w:rsidP="003F525F">
      <w:pPr>
        <w:tabs>
          <w:tab w:val="left" w:pos="-1440"/>
          <w:tab w:val="left" w:pos="-720"/>
          <w:tab w:val="left" w:pos="0"/>
        </w:tabs>
        <w:suppressAutoHyphens/>
        <w:jc w:val="both"/>
        <w:rPr>
          <w:rFonts w:asciiTheme="minorHAnsi" w:hAnsiTheme="minorHAnsi"/>
          <w:spacing w:val="-2"/>
          <w:sz w:val="22"/>
          <w:szCs w:val="22"/>
        </w:rPr>
      </w:pPr>
    </w:p>
    <w:p w14:paraId="2C74DCA7" w14:textId="77777777" w:rsidR="00654D9A" w:rsidRPr="00F62ECF" w:rsidRDefault="00D2075B" w:rsidP="003F525F">
      <w:pPr>
        <w:tabs>
          <w:tab w:val="left" w:pos="-1440"/>
          <w:tab w:val="left" w:pos="-720"/>
          <w:tab w:val="left" w:pos="0"/>
        </w:tabs>
        <w:suppressAutoHyphens/>
        <w:jc w:val="both"/>
        <w:rPr>
          <w:rFonts w:asciiTheme="minorHAnsi" w:hAnsiTheme="minorHAnsi"/>
          <w:spacing w:val="-2"/>
          <w:sz w:val="22"/>
          <w:szCs w:val="22"/>
        </w:rPr>
      </w:pPr>
      <w:r w:rsidRPr="00F62ECF">
        <w:rPr>
          <w:rFonts w:asciiTheme="minorHAnsi" w:hAnsiTheme="minorHAnsi"/>
          <w:spacing w:val="-2"/>
          <w:sz w:val="22"/>
          <w:szCs w:val="22"/>
        </w:rPr>
        <w:tab/>
        <w:t>Federal 604b</w:t>
      </w:r>
      <w:r w:rsidR="00654D9A" w:rsidRPr="00F62ECF">
        <w:rPr>
          <w:rFonts w:asciiTheme="minorHAnsi" w:hAnsiTheme="minorHAnsi"/>
          <w:spacing w:val="-2"/>
          <w:sz w:val="22"/>
          <w:szCs w:val="22"/>
        </w:rPr>
        <w:t xml:space="preserve"> Funds via MassDEP</w:t>
      </w:r>
      <w:r w:rsidR="00654D9A" w:rsidRPr="00F62ECF">
        <w:rPr>
          <w:rFonts w:asciiTheme="minorHAnsi" w:hAnsiTheme="minorHAnsi"/>
          <w:spacing w:val="-2"/>
          <w:sz w:val="22"/>
          <w:szCs w:val="22"/>
        </w:rPr>
        <w:tab/>
        <w:t>$</w:t>
      </w:r>
      <w:r w:rsidR="00654D9A" w:rsidRPr="00F62ECF">
        <w:rPr>
          <w:rFonts w:asciiTheme="minorHAnsi" w:hAnsiTheme="minorHAnsi"/>
          <w:spacing w:val="-2"/>
          <w:sz w:val="22"/>
          <w:szCs w:val="22"/>
          <w:u w:val="single"/>
        </w:rPr>
        <w:tab/>
      </w:r>
      <w:r w:rsidR="00654D9A" w:rsidRPr="00F62ECF">
        <w:rPr>
          <w:rFonts w:asciiTheme="minorHAnsi" w:hAnsiTheme="minorHAnsi"/>
          <w:spacing w:val="-2"/>
          <w:sz w:val="22"/>
          <w:szCs w:val="22"/>
          <w:u w:val="single"/>
        </w:rPr>
        <w:tab/>
        <w:t xml:space="preserve">                                </w:t>
      </w:r>
    </w:p>
    <w:p w14:paraId="1A41D008" w14:textId="77777777" w:rsidR="00654D9A" w:rsidRPr="00F62ECF" w:rsidRDefault="00654D9A" w:rsidP="003F525F">
      <w:pPr>
        <w:tabs>
          <w:tab w:val="left" w:pos="-1440"/>
          <w:tab w:val="left" w:pos="-720"/>
          <w:tab w:val="left" w:pos="0"/>
        </w:tabs>
        <w:suppressAutoHyphens/>
        <w:jc w:val="both"/>
        <w:rPr>
          <w:rFonts w:asciiTheme="minorHAnsi" w:hAnsiTheme="minorHAnsi"/>
          <w:spacing w:val="-2"/>
          <w:sz w:val="22"/>
          <w:szCs w:val="22"/>
        </w:rPr>
      </w:pPr>
      <w:r w:rsidRPr="00F62ECF">
        <w:rPr>
          <w:rFonts w:asciiTheme="minorHAnsi" w:hAnsiTheme="minorHAnsi"/>
          <w:spacing w:val="-2"/>
          <w:sz w:val="22"/>
          <w:szCs w:val="22"/>
        </w:rPr>
        <w:tab/>
        <w:t xml:space="preserve">Cost Share Proposed    </w:t>
      </w:r>
      <w:r w:rsidRPr="00F62ECF">
        <w:rPr>
          <w:rFonts w:asciiTheme="minorHAnsi" w:hAnsiTheme="minorHAnsi"/>
          <w:spacing w:val="-2"/>
          <w:sz w:val="22"/>
          <w:szCs w:val="22"/>
        </w:rPr>
        <w:tab/>
      </w:r>
      <w:r w:rsidRPr="00F62ECF">
        <w:rPr>
          <w:rFonts w:asciiTheme="minorHAnsi" w:hAnsiTheme="minorHAnsi"/>
          <w:spacing w:val="-2"/>
          <w:sz w:val="22"/>
          <w:szCs w:val="22"/>
        </w:rPr>
        <w:tab/>
        <w:t>$</w:t>
      </w:r>
      <w:r w:rsidRPr="00F62ECF">
        <w:rPr>
          <w:rFonts w:asciiTheme="minorHAnsi" w:hAnsiTheme="minorHAnsi"/>
          <w:spacing w:val="-2"/>
          <w:sz w:val="22"/>
          <w:szCs w:val="22"/>
          <w:u w:val="single"/>
        </w:rPr>
        <w:t xml:space="preserve">                   </w:t>
      </w:r>
      <w:r w:rsidRPr="00F62ECF">
        <w:rPr>
          <w:rFonts w:asciiTheme="minorHAnsi" w:hAnsiTheme="minorHAnsi"/>
          <w:spacing w:val="-2"/>
          <w:sz w:val="22"/>
          <w:szCs w:val="22"/>
          <w:u w:val="single"/>
        </w:rPr>
        <w:tab/>
      </w:r>
      <w:r w:rsidRPr="00F62ECF">
        <w:rPr>
          <w:rFonts w:asciiTheme="minorHAnsi" w:hAnsiTheme="minorHAnsi"/>
          <w:spacing w:val="-2"/>
          <w:sz w:val="22"/>
          <w:szCs w:val="22"/>
        </w:rPr>
        <w:t xml:space="preserve"> (not required)</w:t>
      </w:r>
    </w:p>
    <w:p w14:paraId="69D682D1" w14:textId="77777777" w:rsidR="00654D9A" w:rsidRPr="00F62ECF" w:rsidRDefault="00654D9A" w:rsidP="003F525F">
      <w:pPr>
        <w:tabs>
          <w:tab w:val="left" w:pos="-1440"/>
          <w:tab w:val="left" w:pos="-720"/>
          <w:tab w:val="left" w:pos="0"/>
        </w:tabs>
        <w:suppressAutoHyphens/>
        <w:jc w:val="both"/>
        <w:rPr>
          <w:rFonts w:asciiTheme="minorHAnsi" w:hAnsiTheme="minorHAnsi"/>
          <w:spacing w:val="-2"/>
          <w:sz w:val="22"/>
          <w:szCs w:val="22"/>
        </w:rPr>
      </w:pPr>
      <w:r w:rsidRPr="00F62ECF">
        <w:rPr>
          <w:rFonts w:asciiTheme="minorHAnsi" w:hAnsiTheme="minorHAnsi"/>
          <w:spacing w:val="-2"/>
          <w:sz w:val="22"/>
          <w:szCs w:val="22"/>
        </w:rPr>
        <w:tab/>
        <w:t xml:space="preserve">Total Project Budget    </w:t>
      </w:r>
      <w:r w:rsidRPr="00F62ECF">
        <w:rPr>
          <w:rFonts w:asciiTheme="minorHAnsi" w:hAnsiTheme="minorHAnsi"/>
          <w:spacing w:val="-2"/>
          <w:sz w:val="22"/>
          <w:szCs w:val="22"/>
        </w:rPr>
        <w:tab/>
      </w:r>
      <w:r w:rsidRPr="00F62ECF">
        <w:rPr>
          <w:rFonts w:asciiTheme="minorHAnsi" w:hAnsiTheme="minorHAnsi"/>
          <w:spacing w:val="-2"/>
          <w:sz w:val="22"/>
          <w:szCs w:val="22"/>
        </w:rPr>
        <w:tab/>
        <w:t>$</w:t>
      </w:r>
      <w:r w:rsidRPr="00F62ECF">
        <w:rPr>
          <w:rFonts w:asciiTheme="minorHAnsi" w:hAnsiTheme="minorHAnsi"/>
          <w:spacing w:val="-2"/>
          <w:sz w:val="22"/>
          <w:szCs w:val="22"/>
          <w:u w:val="single"/>
        </w:rPr>
        <w:t xml:space="preserve">  </w:t>
      </w:r>
      <w:r w:rsidRPr="00F62ECF">
        <w:rPr>
          <w:rFonts w:asciiTheme="minorHAnsi" w:hAnsiTheme="minorHAnsi"/>
          <w:spacing w:val="-2"/>
          <w:sz w:val="22"/>
          <w:szCs w:val="22"/>
          <w:u w:val="single"/>
        </w:rPr>
        <w:tab/>
      </w:r>
      <w:r w:rsidRPr="00F62ECF">
        <w:rPr>
          <w:rFonts w:asciiTheme="minorHAnsi" w:hAnsiTheme="minorHAnsi"/>
          <w:spacing w:val="-2"/>
          <w:sz w:val="22"/>
          <w:szCs w:val="22"/>
          <w:u w:val="single"/>
        </w:rPr>
        <w:tab/>
        <w:t xml:space="preserve">                  </w:t>
      </w:r>
    </w:p>
    <w:p w14:paraId="656589CE" w14:textId="77777777" w:rsidR="00654D9A" w:rsidRPr="00F62ECF" w:rsidRDefault="00654D9A" w:rsidP="003F525F">
      <w:pPr>
        <w:tabs>
          <w:tab w:val="left" w:pos="-1440"/>
          <w:tab w:val="left" w:pos="-720"/>
        </w:tabs>
        <w:suppressAutoHyphens/>
        <w:jc w:val="both"/>
        <w:rPr>
          <w:rFonts w:asciiTheme="minorHAnsi" w:hAnsiTheme="minorHAnsi"/>
          <w:spacing w:val="-2"/>
          <w:sz w:val="22"/>
          <w:szCs w:val="22"/>
        </w:rPr>
      </w:pPr>
    </w:p>
    <w:p w14:paraId="036483AC" w14:textId="77777777" w:rsidR="00654D9A" w:rsidRPr="00F62ECF" w:rsidRDefault="00654D9A" w:rsidP="003F525F">
      <w:pPr>
        <w:tabs>
          <w:tab w:val="left" w:pos="-1440"/>
          <w:tab w:val="left" w:pos="-720"/>
        </w:tabs>
        <w:suppressAutoHyphens/>
        <w:jc w:val="both"/>
        <w:rPr>
          <w:rFonts w:asciiTheme="minorHAnsi" w:hAnsiTheme="minorHAnsi"/>
          <w:b/>
          <w:spacing w:val="-2"/>
          <w:sz w:val="22"/>
          <w:szCs w:val="22"/>
        </w:rPr>
      </w:pPr>
      <w:r w:rsidRPr="00F62ECF">
        <w:rPr>
          <w:rFonts w:asciiTheme="minorHAnsi" w:hAnsiTheme="minorHAnsi"/>
          <w:b/>
          <w:spacing w:val="-2"/>
          <w:sz w:val="22"/>
          <w:szCs w:val="22"/>
        </w:rPr>
        <w:t>PROJECT SUMMARY/OBJECTIVES:</w:t>
      </w:r>
    </w:p>
    <w:p w14:paraId="797FA9F9" w14:textId="77777777" w:rsidR="00F62ECF" w:rsidRPr="00F62ECF" w:rsidRDefault="00F62ECF" w:rsidP="003F525F">
      <w:pPr>
        <w:tabs>
          <w:tab w:val="left" w:pos="-1440"/>
          <w:tab w:val="left" w:pos="-720"/>
        </w:tabs>
        <w:suppressAutoHyphens/>
        <w:jc w:val="both"/>
        <w:rPr>
          <w:rFonts w:asciiTheme="minorHAnsi" w:hAnsiTheme="minorHAnsi"/>
          <w:b/>
          <w:spacing w:val="-2"/>
          <w:sz w:val="22"/>
          <w:szCs w:val="22"/>
        </w:rPr>
      </w:pPr>
    </w:p>
    <w:p w14:paraId="5398A99D" w14:textId="77777777" w:rsidR="00F62ECF" w:rsidRPr="00F62ECF" w:rsidRDefault="00F62ECF" w:rsidP="003F525F">
      <w:pPr>
        <w:tabs>
          <w:tab w:val="left" w:pos="-1440"/>
          <w:tab w:val="left" w:pos="-720"/>
        </w:tabs>
        <w:suppressAutoHyphens/>
        <w:jc w:val="both"/>
        <w:rPr>
          <w:rFonts w:asciiTheme="minorHAnsi" w:hAnsiTheme="minorHAnsi"/>
          <w:b/>
          <w:spacing w:val="-2"/>
          <w:sz w:val="22"/>
          <w:szCs w:val="22"/>
        </w:rPr>
      </w:pPr>
    </w:p>
    <w:p w14:paraId="22C2E834" w14:textId="77777777" w:rsidR="00654D9A" w:rsidRPr="00F62ECF" w:rsidRDefault="00654D9A" w:rsidP="003F525F">
      <w:pPr>
        <w:tabs>
          <w:tab w:val="left" w:pos="-1440"/>
          <w:tab w:val="left" w:pos="-720"/>
        </w:tabs>
        <w:suppressAutoHyphens/>
        <w:jc w:val="both"/>
        <w:rPr>
          <w:rFonts w:asciiTheme="minorHAnsi" w:hAnsiTheme="minorHAnsi"/>
          <w:spacing w:val="-2"/>
          <w:sz w:val="22"/>
          <w:szCs w:val="22"/>
        </w:rPr>
      </w:pPr>
    </w:p>
    <w:p w14:paraId="2A52D175" w14:textId="77777777" w:rsidR="00654D9A" w:rsidRPr="00F62ECF" w:rsidRDefault="00654D9A" w:rsidP="003F525F">
      <w:pPr>
        <w:tabs>
          <w:tab w:val="left" w:pos="-1440"/>
          <w:tab w:val="left" w:pos="-720"/>
        </w:tabs>
        <w:suppressAutoHyphens/>
        <w:jc w:val="both"/>
        <w:rPr>
          <w:rFonts w:asciiTheme="minorHAnsi" w:hAnsiTheme="minorHAnsi"/>
          <w:b/>
          <w:spacing w:val="-2"/>
          <w:sz w:val="22"/>
          <w:szCs w:val="22"/>
        </w:rPr>
      </w:pPr>
      <w:r w:rsidRPr="00F62ECF">
        <w:rPr>
          <w:rFonts w:asciiTheme="minorHAnsi" w:hAnsiTheme="minorHAnsi"/>
          <w:b/>
          <w:spacing w:val="-2"/>
          <w:sz w:val="22"/>
          <w:szCs w:val="22"/>
        </w:rPr>
        <w:t>PRINCIPAL CONTACT:</w:t>
      </w:r>
    </w:p>
    <w:p w14:paraId="463A42AE" w14:textId="77777777" w:rsidR="00654D9A" w:rsidRPr="00F62ECF" w:rsidRDefault="00654D9A" w:rsidP="003F525F">
      <w:pPr>
        <w:tabs>
          <w:tab w:val="left" w:pos="-1440"/>
          <w:tab w:val="left" w:pos="-720"/>
        </w:tabs>
        <w:suppressAutoHyphens/>
        <w:jc w:val="both"/>
        <w:rPr>
          <w:rFonts w:asciiTheme="minorHAnsi" w:hAnsiTheme="minorHAnsi"/>
          <w:spacing w:val="-2"/>
          <w:sz w:val="22"/>
          <w:szCs w:val="22"/>
        </w:rPr>
      </w:pPr>
    </w:p>
    <w:p w14:paraId="441CEA7F" w14:textId="77777777" w:rsidR="00654D9A" w:rsidRPr="00F62ECF" w:rsidRDefault="00654D9A" w:rsidP="003F525F">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________________________________</w:t>
      </w:r>
      <w:r w:rsidRPr="00F62ECF">
        <w:rPr>
          <w:rFonts w:asciiTheme="minorHAnsi" w:hAnsiTheme="minorHAnsi"/>
          <w:spacing w:val="-2"/>
          <w:sz w:val="22"/>
          <w:szCs w:val="22"/>
        </w:rPr>
        <w:tab/>
      </w:r>
      <w:r w:rsidRPr="00F62ECF">
        <w:rPr>
          <w:rFonts w:asciiTheme="minorHAnsi" w:hAnsiTheme="minorHAnsi"/>
          <w:spacing w:val="-2"/>
          <w:sz w:val="22"/>
          <w:szCs w:val="22"/>
        </w:rPr>
        <w:tab/>
        <w:t>(      ) _______________</w:t>
      </w:r>
    </w:p>
    <w:p w14:paraId="245CE973" w14:textId="479E8B94" w:rsidR="00654D9A" w:rsidRPr="00F62ECF" w:rsidRDefault="00654D9A" w:rsidP="003F525F">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 xml:space="preserve">Name and Title         </w:t>
      </w:r>
      <w:r w:rsidR="00562D71" w:rsidRPr="00F62ECF">
        <w:rPr>
          <w:rFonts w:asciiTheme="minorHAnsi" w:hAnsiTheme="minorHAnsi"/>
          <w:spacing w:val="-2"/>
          <w:sz w:val="22"/>
          <w:szCs w:val="22"/>
        </w:rPr>
        <w:t xml:space="preserve">                             </w:t>
      </w:r>
      <w:r w:rsidR="00562D71" w:rsidRPr="00F62ECF">
        <w:rPr>
          <w:rFonts w:asciiTheme="minorHAnsi" w:hAnsiTheme="minorHAnsi"/>
          <w:spacing w:val="-2"/>
          <w:sz w:val="22"/>
          <w:szCs w:val="22"/>
        </w:rPr>
        <w:tab/>
      </w:r>
      <w:r w:rsidR="00562D71" w:rsidRPr="00F62ECF">
        <w:rPr>
          <w:rFonts w:asciiTheme="minorHAnsi" w:hAnsiTheme="minorHAnsi"/>
          <w:spacing w:val="-2"/>
          <w:sz w:val="22"/>
          <w:szCs w:val="22"/>
        </w:rPr>
        <w:tab/>
      </w:r>
      <w:r w:rsidRPr="00F62ECF">
        <w:rPr>
          <w:rFonts w:asciiTheme="minorHAnsi" w:hAnsiTheme="minorHAnsi"/>
          <w:spacing w:val="-2"/>
          <w:sz w:val="22"/>
          <w:szCs w:val="22"/>
        </w:rPr>
        <w:t xml:space="preserve">Telephone </w:t>
      </w:r>
    </w:p>
    <w:p w14:paraId="1B74960E" w14:textId="77777777" w:rsidR="00654D9A" w:rsidRPr="00F62ECF" w:rsidRDefault="00654D9A" w:rsidP="003F525F">
      <w:pPr>
        <w:tabs>
          <w:tab w:val="left" w:pos="-1440"/>
          <w:tab w:val="left" w:pos="-720"/>
        </w:tabs>
        <w:suppressAutoHyphens/>
        <w:jc w:val="both"/>
        <w:rPr>
          <w:rFonts w:asciiTheme="minorHAnsi" w:hAnsiTheme="minorHAnsi"/>
          <w:spacing w:val="-2"/>
          <w:sz w:val="22"/>
          <w:szCs w:val="22"/>
          <w:u w:val="single"/>
        </w:rPr>
      </w:pPr>
    </w:p>
    <w:p w14:paraId="62AD502E" w14:textId="031A5F7D" w:rsidR="00654D9A" w:rsidRPr="00F62ECF" w:rsidRDefault="00F62ECF" w:rsidP="003F525F">
      <w:pPr>
        <w:tabs>
          <w:tab w:val="left" w:pos="-1440"/>
          <w:tab w:val="left" w:pos="-720"/>
        </w:tabs>
        <w:suppressAutoHyphens/>
        <w:jc w:val="both"/>
        <w:rPr>
          <w:rFonts w:asciiTheme="minorHAnsi" w:hAnsiTheme="minorHAnsi"/>
          <w:spacing w:val="-2"/>
          <w:sz w:val="22"/>
          <w:szCs w:val="22"/>
        </w:rPr>
      </w:pPr>
      <w:r>
        <w:rPr>
          <w:rFonts w:asciiTheme="minorHAnsi" w:hAnsiTheme="minorHAnsi"/>
          <w:spacing w:val="-2"/>
          <w:sz w:val="22"/>
          <w:szCs w:val="22"/>
        </w:rPr>
        <w:t>________________________________</w:t>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t xml:space="preserve"> </w:t>
      </w:r>
    </w:p>
    <w:p w14:paraId="2DE9DE49" w14:textId="683E77E4" w:rsidR="00654D9A" w:rsidRPr="00F62ECF" w:rsidRDefault="00CA4E02" w:rsidP="003F525F">
      <w:pPr>
        <w:tabs>
          <w:tab w:val="left" w:pos="-1440"/>
          <w:tab w:val="left" w:pos="-720"/>
        </w:tabs>
        <w:suppressAutoHyphens/>
        <w:jc w:val="both"/>
        <w:rPr>
          <w:rFonts w:asciiTheme="minorHAnsi" w:hAnsiTheme="minorHAnsi"/>
          <w:spacing w:val="-2"/>
          <w:sz w:val="22"/>
          <w:szCs w:val="22"/>
        </w:rPr>
      </w:pPr>
      <w:r>
        <w:rPr>
          <w:rFonts w:asciiTheme="minorHAnsi" w:hAnsiTheme="minorHAnsi"/>
          <w:spacing w:val="-2"/>
          <w:sz w:val="22"/>
          <w:szCs w:val="22"/>
        </w:rPr>
        <w:t>Em</w:t>
      </w:r>
      <w:r w:rsidR="004E43EC" w:rsidRPr="00F62ECF">
        <w:rPr>
          <w:rFonts w:asciiTheme="minorHAnsi" w:hAnsiTheme="minorHAnsi"/>
          <w:spacing w:val="-2"/>
          <w:sz w:val="22"/>
          <w:szCs w:val="22"/>
        </w:rPr>
        <w:t>ail</w:t>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r w:rsidR="00654D9A" w:rsidRPr="00F62ECF">
        <w:rPr>
          <w:rFonts w:asciiTheme="minorHAnsi" w:hAnsiTheme="minorHAnsi"/>
          <w:spacing w:val="-2"/>
          <w:sz w:val="22"/>
          <w:szCs w:val="22"/>
        </w:rPr>
        <w:tab/>
      </w:r>
    </w:p>
    <w:p w14:paraId="00016DBE" w14:textId="77777777" w:rsidR="00654D9A" w:rsidRPr="00F62ECF" w:rsidRDefault="00654D9A" w:rsidP="003F525F">
      <w:pPr>
        <w:tabs>
          <w:tab w:val="left" w:pos="-1440"/>
          <w:tab w:val="left" w:pos="-720"/>
        </w:tabs>
        <w:suppressAutoHyphens/>
        <w:jc w:val="both"/>
        <w:rPr>
          <w:rFonts w:asciiTheme="minorHAnsi" w:hAnsiTheme="minorHAnsi"/>
          <w:spacing w:val="-2"/>
          <w:sz w:val="22"/>
          <w:szCs w:val="22"/>
        </w:rPr>
      </w:pPr>
    </w:p>
    <w:p w14:paraId="51DBAF9F" w14:textId="77777777" w:rsidR="00654D9A" w:rsidRPr="00F62ECF" w:rsidRDefault="00654D9A" w:rsidP="003F525F">
      <w:pPr>
        <w:tabs>
          <w:tab w:val="left" w:pos="-1440"/>
          <w:tab w:val="left" w:pos="-720"/>
        </w:tabs>
        <w:suppressAutoHyphens/>
        <w:jc w:val="both"/>
        <w:rPr>
          <w:rFonts w:asciiTheme="minorHAnsi" w:hAnsiTheme="minorHAnsi"/>
          <w:b/>
          <w:spacing w:val="-2"/>
          <w:sz w:val="22"/>
          <w:szCs w:val="22"/>
        </w:rPr>
      </w:pPr>
      <w:r w:rsidRPr="00F62ECF">
        <w:rPr>
          <w:rFonts w:asciiTheme="minorHAnsi" w:hAnsiTheme="minorHAnsi"/>
          <w:b/>
          <w:spacing w:val="-2"/>
          <w:sz w:val="22"/>
          <w:szCs w:val="22"/>
        </w:rPr>
        <w:t>AUTHORIZED SIGNATORY:</w:t>
      </w:r>
    </w:p>
    <w:p w14:paraId="73ED36EF" w14:textId="77777777" w:rsidR="00654D9A" w:rsidRPr="00F62ECF" w:rsidRDefault="00654D9A" w:rsidP="003F525F">
      <w:pPr>
        <w:tabs>
          <w:tab w:val="left" w:pos="-1440"/>
          <w:tab w:val="left" w:pos="-720"/>
        </w:tabs>
        <w:suppressAutoHyphens/>
        <w:jc w:val="both"/>
        <w:rPr>
          <w:rFonts w:asciiTheme="minorHAnsi" w:hAnsiTheme="minorHAnsi"/>
          <w:spacing w:val="-2"/>
          <w:sz w:val="22"/>
          <w:szCs w:val="22"/>
        </w:rPr>
      </w:pPr>
    </w:p>
    <w:p w14:paraId="6E616429" w14:textId="77777777" w:rsidR="00654D9A" w:rsidRPr="00F62ECF" w:rsidRDefault="00654D9A" w:rsidP="003F525F">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__________________________________________</w:t>
      </w:r>
    </w:p>
    <w:p w14:paraId="285D9152" w14:textId="4FACF4AC" w:rsidR="00562D71" w:rsidRPr="00F62ECF" w:rsidRDefault="00562D71" w:rsidP="003F525F">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Name and Title (Printed)</w:t>
      </w:r>
    </w:p>
    <w:p w14:paraId="294C641E" w14:textId="77777777" w:rsidR="00654D9A" w:rsidRPr="00F62ECF" w:rsidRDefault="00654D9A" w:rsidP="003F525F">
      <w:pPr>
        <w:tabs>
          <w:tab w:val="left" w:pos="-1440"/>
          <w:tab w:val="left" w:pos="-720"/>
        </w:tabs>
        <w:suppressAutoHyphens/>
        <w:jc w:val="both"/>
        <w:rPr>
          <w:rFonts w:asciiTheme="minorHAnsi" w:hAnsiTheme="minorHAnsi"/>
          <w:spacing w:val="-2"/>
          <w:sz w:val="22"/>
          <w:szCs w:val="22"/>
        </w:rPr>
      </w:pPr>
    </w:p>
    <w:p w14:paraId="72A9AA0A" w14:textId="4BC1FC0F" w:rsidR="00654D9A" w:rsidRPr="00F62ECF" w:rsidRDefault="00562D71" w:rsidP="003F525F">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__________</w:t>
      </w:r>
      <w:r w:rsidR="00F62ECF">
        <w:rPr>
          <w:rFonts w:asciiTheme="minorHAnsi" w:hAnsiTheme="minorHAnsi"/>
          <w:spacing w:val="-2"/>
          <w:sz w:val="22"/>
          <w:szCs w:val="22"/>
        </w:rPr>
        <w:t>_________________</w:t>
      </w:r>
      <w:r w:rsidRPr="00F62ECF">
        <w:rPr>
          <w:rFonts w:asciiTheme="minorHAnsi" w:hAnsiTheme="minorHAnsi"/>
          <w:spacing w:val="-2"/>
          <w:sz w:val="22"/>
          <w:szCs w:val="22"/>
        </w:rPr>
        <w:tab/>
      </w:r>
      <w:r w:rsidR="00654D9A" w:rsidRPr="00F62ECF">
        <w:rPr>
          <w:rFonts w:asciiTheme="minorHAnsi" w:hAnsiTheme="minorHAnsi"/>
          <w:spacing w:val="-2"/>
          <w:sz w:val="22"/>
          <w:szCs w:val="22"/>
        </w:rPr>
        <w:t>______________</w:t>
      </w:r>
    </w:p>
    <w:p w14:paraId="71ED24FC" w14:textId="2C354606" w:rsidR="00654D9A" w:rsidRPr="00F62ECF" w:rsidRDefault="00654D9A" w:rsidP="003F525F">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Signature</w:t>
      </w:r>
      <w:r w:rsidRPr="00F62ECF">
        <w:rPr>
          <w:rFonts w:asciiTheme="minorHAnsi" w:hAnsiTheme="minorHAnsi"/>
          <w:spacing w:val="-2"/>
          <w:sz w:val="22"/>
          <w:szCs w:val="22"/>
        </w:rPr>
        <w:tab/>
      </w:r>
      <w:r w:rsidRPr="00F62ECF">
        <w:rPr>
          <w:rFonts w:asciiTheme="minorHAnsi" w:hAnsiTheme="minorHAnsi"/>
          <w:spacing w:val="-2"/>
          <w:sz w:val="22"/>
          <w:szCs w:val="22"/>
        </w:rPr>
        <w:tab/>
      </w:r>
      <w:r w:rsidR="00562D71" w:rsidRPr="00F62ECF">
        <w:rPr>
          <w:rFonts w:asciiTheme="minorHAnsi" w:hAnsiTheme="minorHAnsi"/>
          <w:spacing w:val="-2"/>
          <w:sz w:val="22"/>
          <w:szCs w:val="22"/>
        </w:rPr>
        <w:tab/>
      </w:r>
      <w:r w:rsidR="00562D71" w:rsidRPr="00F62ECF">
        <w:rPr>
          <w:rFonts w:asciiTheme="minorHAnsi" w:hAnsiTheme="minorHAnsi"/>
          <w:spacing w:val="-2"/>
          <w:sz w:val="22"/>
          <w:szCs w:val="22"/>
        </w:rPr>
        <w:tab/>
      </w:r>
      <w:r w:rsidRPr="00F62ECF">
        <w:rPr>
          <w:rFonts w:asciiTheme="minorHAnsi" w:hAnsiTheme="minorHAnsi"/>
          <w:spacing w:val="-2"/>
          <w:sz w:val="22"/>
          <w:szCs w:val="22"/>
        </w:rPr>
        <w:t>Date</w:t>
      </w:r>
    </w:p>
    <w:p w14:paraId="31B0D25B" w14:textId="77777777" w:rsidR="00654D9A" w:rsidRPr="00F62ECF" w:rsidRDefault="00654D9A" w:rsidP="003F525F">
      <w:pPr>
        <w:tabs>
          <w:tab w:val="center" w:pos="4680"/>
        </w:tabs>
        <w:suppressAutoHyphens/>
        <w:jc w:val="both"/>
        <w:rPr>
          <w:rFonts w:asciiTheme="minorHAnsi" w:hAnsiTheme="minorHAnsi"/>
          <w:b/>
          <w:spacing w:val="-3"/>
          <w:sz w:val="26"/>
        </w:rPr>
      </w:pPr>
      <w:r w:rsidRPr="00F62ECF">
        <w:rPr>
          <w:rFonts w:asciiTheme="minorHAnsi" w:hAnsiTheme="minorHAnsi"/>
          <w:b/>
          <w:spacing w:val="-3"/>
          <w:sz w:val="26"/>
        </w:rPr>
        <w:tab/>
      </w:r>
    </w:p>
    <w:p w14:paraId="24407AA7" w14:textId="7DCF66F3" w:rsidR="00634BAF" w:rsidRPr="00F62ECF" w:rsidRDefault="00634BAF" w:rsidP="003F525F">
      <w:pPr>
        <w:tabs>
          <w:tab w:val="left" w:pos="-1440"/>
          <w:tab w:val="left" w:pos="-720"/>
        </w:tabs>
        <w:suppressAutoHyphens/>
        <w:jc w:val="both"/>
        <w:rPr>
          <w:rFonts w:asciiTheme="minorHAnsi" w:hAnsiTheme="minorHAnsi"/>
          <w:spacing w:val="-2"/>
          <w:sz w:val="22"/>
          <w:szCs w:val="22"/>
        </w:rPr>
      </w:pPr>
      <w:r w:rsidRPr="00F62ECF">
        <w:rPr>
          <w:rFonts w:asciiTheme="minorHAnsi" w:hAnsiTheme="minorHAnsi"/>
          <w:spacing w:val="-2"/>
          <w:sz w:val="22"/>
          <w:szCs w:val="22"/>
        </w:rPr>
        <w:t>_________________________</w:t>
      </w:r>
      <w:r w:rsidRPr="00F62ECF">
        <w:rPr>
          <w:rFonts w:asciiTheme="minorHAnsi" w:hAnsiTheme="minorHAnsi"/>
          <w:spacing w:val="-2"/>
          <w:sz w:val="22"/>
          <w:szCs w:val="22"/>
        </w:rPr>
        <w:tab/>
      </w:r>
      <w:r w:rsidR="00F62ECF">
        <w:rPr>
          <w:rFonts w:asciiTheme="minorHAnsi" w:hAnsiTheme="minorHAnsi"/>
          <w:spacing w:val="-2"/>
          <w:sz w:val="22"/>
          <w:szCs w:val="22"/>
        </w:rPr>
        <w:t xml:space="preserve">               </w:t>
      </w:r>
      <w:r w:rsidRPr="00F62ECF">
        <w:rPr>
          <w:rFonts w:asciiTheme="minorHAnsi" w:hAnsiTheme="minorHAnsi"/>
          <w:spacing w:val="-2"/>
          <w:sz w:val="22"/>
          <w:szCs w:val="22"/>
        </w:rPr>
        <w:t>(</w:t>
      </w:r>
      <w:r w:rsidR="00F62ECF">
        <w:rPr>
          <w:rFonts w:asciiTheme="minorHAnsi" w:hAnsiTheme="minorHAnsi"/>
          <w:spacing w:val="-2"/>
          <w:sz w:val="22"/>
          <w:szCs w:val="22"/>
        </w:rPr>
        <w:t xml:space="preserve">        </w:t>
      </w:r>
      <w:r w:rsidRPr="00F62ECF">
        <w:rPr>
          <w:rFonts w:asciiTheme="minorHAnsi" w:hAnsiTheme="minorHAnsi"/>
          <w:spacing w:val="-2"/>
          <w:sz w:val="22"/>
          <w:szCs w:val="22"/>
        </w:rPr>
        <w:t>)_______________</w:t>
      </w:r>
    </w:p>
    <w:p w14:paraId="492D2002" w14:textId="701C2FBE" w:rsidR="002A2A66" w:rsidRDefault="00634BAF" w:rsidP="00D775C2">
      <w:pPr>
        <w:tabs>
          <w:tab w:val="left" w:pos="-1440"/>
          <w:tab w:val="left" w:pos="-720"/>
        </w:tabs>
        <w:suppressAutoHyphens/>
        <w:jc w:val="both"/>
        <w:rPr>
          <w:rFonts w:asciiTheme="minorHAnsi" w:hAnsiTheme="minorHAnsi"/>
          <w:b/>
          <w:sz w:val="32"/>
          <w:szCs w:val="32"/>
        </w:rPr>
      </w:pPr>
      <w:r w:rsidRPr="00F62ECF">
        <w:rPr>
          <w:rFonts w:asciiTheme="minorHAnsi" w:hAnsiTheme="minorHAnsi"/>
          <w:spacing w:val="-2"/>
          <w:sz w:val="22"/>
          <w:szCs w:val="22"/>
        </w:rPr>
        <w:t>Email</w:t>
      </w:r>
      <w:r w:rsidRPr="00F62ECF">
        <w:rPr>
          <w:rFonts w:asciiTheme="minorHAnsi" w:hAnsiTheme="minorHAnsi"/>
          <w:spacing w:val="-2"/>
          <w:sz w:val="22"/>
          <w:szCs w:val="22"/>
        </w:rPr>
        <w:tab/>
      </w:r>
      <w:r w:rsidRPr="00F62ECF">
        <w:rPr>
          <w:rFonts w:asciiTheme="minorHAnsi" w:hAnsiTheme="minorHAnsi"/>
          <w:spacing w:val="-2"/>
          <w:sz w:val="22"/>
          <w:szCs w:val="22"/>
        </w:rPr>
        <w:tab/>
      </w:r>
      <w:r w:rsidR="00562D71" w:rsidRPr="00F62ECF">
        <w:rPr>
          <w:rFonts w:asciiTheme="minorHAnsi" w:hAnsiTheme="minorHAnsi"/>
          <w:spacing w:val="-2"/>
          <w:sz w:val="22"/>
          <w:szCs w:val="22"/>
        </w:rPr>
        <w:tab/>
      </w:r>
      <w:r w:rsidRPr="00F62ECF">
        <w:rPr>
          <w:rFonts w:asciiTheme="minorHAnsi" w:hAnsiTheme="minorHAnsi"/>
          <w:spacing w:val="-2"/>
          <w:sz w:val="22"/>
          <w:szCs w:val="22"/>
        </w:rPr>
        <w:tab/>
      </w:r>
      <w:r w:rsidRPr="00F62ECF">
        <w:rPr>
          <w:rFonts w:asciiTheme="minorHAnsi" w:hAnsiTheme="minorHAnsi"/>
          <w:spacing w:val="-2"/>
          <w:sz w:val="22"/>
          <w:szCs w:val="22"/>
        </w:rPr>
        <w:tab/>
        <w:t>Telephone</w:t>
      </w:r>
      <w:r w:rsidR="002A2A66">
        <w:rPr>
          <w:rFonts w:asciiTheme="minorHAnsi" w:hAnsiTheme="minorHAnsi"/>
          <w:b/>
          <w:sz w:val="32"/>
          <w:szCs w:val="32"/>
        </w:rPr>
        <w:br w:type="page"/>
      </w:r>
    </w:p>
    <w:p w14:paraId="7EB23DD8" w14:textId="4010377A" w:rsidR="000C707C" w:rsidRPr="00A95E97" w:rsidRDefault="000C707C" w:rsidP="003F525F">
      <w:pPr>
        <w:tabs>
          <w:tab w:val="center" w:pos="5645"/>
        </w:tabs>
        <w:suppressAutoHyphens/>
        <w:jc w:val="center"/>
        <w:rPr>
          <w:rFonts w:asciiTheme="minorHAnsi" w:hAnsiTheme="minorHAnsi"/>
          <w:sz w:val="32"/>
          <w:szCs w:val="32"/>
        </w:rPr>
      </w:pPr>
      <w:r w:rsidRPr="00A95E97">
        <w:rPr>
          <w:rFonts w:asciiTheme="minorHAnsi" w:hAnsiTheme="minorHAnsi"/>
          <w:b/>
          <w:sz w:val="32"/>
          <w:szCs w:val="32"/>
        </w:rPr>
        <w:lastRenderedPageBreak/>
        <w:t>PROJECT NARRATIVE</w:t>
      </w:r>
    </w:p>
    <w:p w14:paraId="16FB7FBB" w14:textId="77777777" w:rsidR="000C707C" w:rsidRPr="00737B7E" w:rsidRDefault="000C707C" w:rsidP="003F525F">
      <w:pPr>
        <w:tabs>
          <w:tab w:val="center" w:pos="5645"/>
        </w:tabs>
        <w:suppressAutoHyphens/>
        <w:rPr>
          <w:rFonts w:asciiTheme="minorHAnsi" w:hAnsiTheme="minorHAnsi"/>
          <w:sz w:val="22"/>
          <w:szCs w:val="22"/>
        </w:rPr>
      </w:pPr>
      <w:r w:rsidRPr="00737B7E">
        <w:rPr>
          <w:rFonts w:asciiTheme="minorHAnsi" w:hAnsiTheme="minorHAnsi"/>
          <w:sz w:val="22"/>
          <w:szCs w:val="22"/>
        </w:rPr>
        <w:tab/>
      </w:r>
    </w:p>
    <w:p w14:paraId="495FF0F0" w14:textId="3F8A61E9" w:rsidR="000C707C" w:rsidRPr="00737B7E" w:rsidRDefault="000C707C"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sz w:val="22"/>
          <w:szCs w:val="22"/>
        </w:rPr>
      </w:pPr>
      <w:r w:rsidRPr="00737B7E">
        <w:rPr>
          <w:rFonts w:asciiTheme="minorHAnsi" w:hAnsiTheme="minorHAnsi"/>
          <w:b/>
          <w:sz w:val="22"/>
          <w:szCs w:val="22"/>
        </w:rPr>
        <w:t>Provide a brief narrative (no more than three (3) pages total) in response to the following two elements</w:t>
      </w:r>
      <w:r w:rsidR="00F6456B" w:rsidRPr="00737B7E">
        <w:rPr>
          <w:rFonts w:asciiTheme="minorHAnsi" w:hAnsiTheme="minorHAnsi"/>
          <w:b/>
          <w:sz w:val="22"/>
          <w:szCs w:val="22"/>
        </w:rPr>
        <w:t>.</w:t>
      </w:r>
      <w:r w:rsidR="00F6456B" w:rsidRPr="00737B7E">
        <w:rPr>
          <w:rFonts w:asciiTheme="minorHAnsi" w:hAnsiTheme="minorHAnsi"/>
          <w:b/>
          <w:i/>
          <w:spacing w:val="-2"/>
          <w:sz w:val="22"/>
          <w:szCs w:val="22"/>
        </w:rPr>
        <w:t xml:space="preserve"> </w:t>
      </w:r>
      <w:r w:rsidR="00F6456B" w:rsidRPr="00737B7E">
        <w:rPr>
          <w:rFonts w:asciiTheme="minorHAnsi" w:hAnsiTheme="minorHAnsi"/>
          <w:b/>
          <w:spacing w:val="-2"/>
          <w:sz w:val="22"/>
          <w:szCs w:val="22"/>
        </w:rPr>
        <w:t xml:space="preserve">Provide </w:t>
      </w:r>
      <w:r w:rsidR="00CA4E02">
        <w:rPr>
          <w:rFonts w:asciiTheme="minorHAnsi" w:hAnsiTheme="minorHAnsi"/>
          <w:b/>
          <w:spacing w:val="-2"/>
          <w:sz w:val="22"/>
          <w:szCs w:val="22"/>
        </w:rPr>
        <w:t xml:space="preserve">also </w:t>
      </w:r>
      <w:r w:rsidR="00F6456B" w:rsidRPr="00737B7E">
        <w:rPr>
          <w:rFonts w:asciiTheme="minorHAnsi" w:hAnsiTheme="minorHAnsi" w:cs="Arial"/>
          <w:b/>
          <w:color w:val="231D1D"/>
          <w:sz w:val="22"/>
          <w:szCs w:val="22"/>
        </w:rPr>
        <w:t>a locus map of the project area and a detailed map of the project site.</w:t>
      </w:r>
      <w:r w:rsidR="007C7D7B">
        <w:rPr>
          <w:rFonts w:asciiTheme="minorHAnsi" w:hAnsiTheme="minorHAnsi" w:cs="Arial"/>
          <w:b/>
          <w:color w:val="231D1D"/>
          <w:sz w:val="22"/>
          <w:szCs w:val="22"/>
        </w:rPr>
        <w:t xml:space="preserve"> Project maps do not count toward the three (3) page maximum.</w:t>
      </w:r>
      <w:r w:rsidR="00F6456B" w:rsidRPr="00737B7E">
        <w:rPr>
          <w:rFonts w:asciiTheme="minorHAnsi" w:hAnsiTheme="minorHAnsi"/>
          <w:b/>
          <w:i/>
          <w:spacing w:val="-2"/>
          <w:sz w:val="22"/>
          <w:szCs w:val="22"/>
        </w:rPr>
        <w:t xml:space="preserve">  </w:t>
      </w:r>
    </w:p>
    <w:p w14:paraId="00AB1663" w14:textId="77777777" w:rsidR="000C707C" w:rsidRPr="00737B7E" w:rsidRDefault="000C707C"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sz w:val="22"/>
          <w:szCs w:val="22"/>
        </w:rPr>
      </w:pPr>
    </w:p>
    <w:p w14:paraId="3E86765B" w14:textId="77777777" w:rsidR="000C707C" w:rsidRPr="00737B7E" w:rsidRDefault="000C707C"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sz w:val="22"/>
          <w:szCs w:val="22"/>
        </w:rPr>
      </w:pPr>
      <w:r w:rsidRPr="00737B7E">
        <w:rPr>
          <w:rFonts w:asciiTheme="minorHAnsi" w:hAnsiTheme="minorHAnsi"/>
          <w:b/>
          <w:sz w:val="22"/>
          <w:szCs w:val="22"/>
        </w:rPr>
        <w:t>1.</w:t>
      </w:r>
      <w:r w:rsidRPr="00737B7E">
        <w:rPr>
          <w:rFonts w:asciiTheme="minorHAnsi" w:hAnsiTheme="minorHAnsi"/>
          <w:b/>
          <w:sz w:val="22"/>
          <w:szCs w:val="22"/>
        </w:rPr>
        <w:tab/>
        <w:t>CONCISE STATEMENT OF THE PROBLEM</w:t>
      </w:r>
      <w:r w:rsidRPr="00737B7E">
        <w:rPr>
          <w:rFonts w:asciiTheme="minorHAnsi" w:hAnsiTheme="minorHAnsi"/>
          <w:sz w:val="22"/>
          <w:szCs w:val="22"/>
        </w:rPr>
        <w:t xml:space="preserve"> (Provide background, describe the issue, furnish a statement of need for the selected communities and or watershed, and provide overall project justification): </w:t>
      </w:r>
    </w:p>
    <w:p w14:paraId="47776936" w14:textId="77777777" w:rsidR="000C707C" w:rsidRPr="00737B7E" w:rsidRDefault="000C707C"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i/>
          <w:sz w:val="22"/>
          <w:szCs w:val="22"/>
        </w:rPr>
      </w:pPr>
    </w:p>
    <w:p w14:paraId="4B0C0DFD" w14:textId="72947810" w:rsidR="000C707C" w:rsidRPr="00737B7E" w:rsidRDefault="000C707C"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b/>
          <w:i/>
          <w:sz w:val="22"/>
          <w:szCs w:val="22"/>
        </w:rPr>
      </w:pPr>
      <w:r w:rsidRPr="00737B7E">
        <w:rPr>
          <w:rFonts w:asciiTheme="minorHAnsi" w:hAnsiTheme="minorHAnsi"/>
          <w:i/>
          <w:sz w:val="22"/>
          <w:szCs w:val="22"/>
        </w:rPr>
        <w:tab/>
        <w:t xml:space="preserve">Provide concise descriptions, information, and/or discussion that </w:t>
      </w:r>
      <w:r w:rsidR="00E92F44" w:rsidRPr="00737B7E">
        <w:rPr>
          <w:rFonts w:asciiTheme="minorHAnsi" w:hAnsiTheme="minorHAnsi"/>
          <w:i/>
          <w:sz w:val="22"/>
          <w:szCs w:val="22"/>
        </w:rPr>
        <w:t>answer</w:t>
      </w:r>
      <w:r w:rsidRPr="00737B7E">
        <w:rPr>
          <w:rFonts w:asciiTheme="minorHAnsi" w:hAnsiTheme="minorHAnsi"/>
          <w:i/>
          <w:sz w:val="22"/>
          <w:szCs w:val="22"/>
        </w:rPr>
        <w:t xml:space="preserve"> the following questions:  What are the issues that this project intends to address? </w:t>
      </w:r>
      <w:r w:rsidR="006776C9">
        <w:rPr>
          <w:rFonts w:asciiTheme="minorHAnsi" w:hAnsiTheme="minorHAnsi"/>
          <w:i/>
          <w:sz w:val="22"/>
          <w:szCs w:val="22"/>
        </w:rPr>
        <w:t xml:space="preserve">What are the specific water quality impairment(s), from the 303(d) listing from the 2016 Integrated List of Waters, for the project area? </w:t>
      </w:r>
      <w:r w:rsidRPr="00737B7E">
        <w:rPr>
          <w:rFonts w:asciiTheme="minorHAnsi" w:hAnsiTheme="minorHAnsi"/>
          <w:i/>
          <w:sz w:val="22"/>
          <w:szCs w:val="22"/>
        </w:rPr>
        <w:t>Give a brief history/background leadin</w:t>
      </w:r>
      <w:r w:rsidR="006776C9">
        <w:rPr>
          <w:rFonts w:asciiTheme="minorHAnsi" w:hAnsiTheme="minorHAnsi"/>
          <w:i/>
          <w:sz w:val="22"/>
          <w:szCs w:val="22"/>
        </w:rPr>
        <w:t xml:space="preserve">g up to the current situation. </w:t>
      </w:r>
      <w:r w:rsidRPr="00737B7E">
        <w:rPr>
          <w:rFonts w:asciiTheme="minorHAnsi" w:hAnsiTheme="minorHAnsi"/>
          <w:i/>
          <w:sz w:val="22"/>
          <w:szCs w:val="22"/>
        </w:rPr>
        <w:t xml:space="preserve">Who are the "stakeholders" involved in this issue? What will the stakeholders gain from the project? Why is this project needed in this watershed, or in these particular communities in this watershed? </w:t>
      </w:r>
      <w:r w:rsidR="006776C9">
        <w:rPr>
          <w:rFonts w:asciiTheme="minorHAnsi" w:hAnsiTheme="minorHAnsi"/>
          <w:i/>
          <w:sz w:val="22"/>
          <w:szCs w:val="22"/>
        </w:rPr>
        <w:t>Provide a summary of any other water quality data that was previously collected for the project area, as applicable.</w:t>
      </w:r>
    </w:p>
    <w:p w14:paraId="288186CB" w14:textId="77777777" w:rsidR="000C707C" w:rsidRPr="00737B7E" w:rsidRDefault="000C707C"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i/>
          <w:sz w:val="22"/>
          <w:szCs w:val="22"/>
        </w:rPr>
      </w:pPr>
    </w:p>
    <w:p w14:paraId="48B4ACF9" w14:textId="77777777" w:rsidR="000C707C" w:rsidRPr="00737B7E" w:rsidRDefault="000C707C"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sz w:val="22"/>
          <w:szCs w:val="22"/>
        </w:rPr>
      </w:pPr>
      <w:r w:rsidRPr="00737B7E">
        <w:rPr>
          <w:rFonts w:asciiTheme="minorHAnsi" w:hAnsiTheme="minorHAnsi"/>
          <w:b/>
          <w:sz w:val="22"/>
          <w:szCs w:val="22"/>
        </w:rPr>
        <w:t>2.</w:t>
      </w:r>
      <w:r w:rsidRPr="00737B7E">
        <w:rPr>
          <w:rFonts w:asciiTheme="minorHAnsi" w:hAnsiTheme="minorHAnsi"/>
          <w:b/>
          <w:sz w:val="22"/>
          <w:szCs w:val="22"/>
        </w:rPr>
        <w:tab/>
        <w:t>APPROACH TO THE PROBLEM</w:t>
      </w:r>
      <w:r w:rsidRPr="00737B7E">
        <w:rPr>
          <w:rFonts w:asciiTheme="minorHAnsi" w:hAnsiTheme="minorHAnsi"/>
          <w:sz w:val="22"/>
          <w:szCs w:val="22"/>
        </w:rPr>
        <w:t xml:space="preserve"> (Provide a description of the project and the strategy to be implemented in response to the identified problem, including how appropriate interest groups in the watershed will be made aware of the project and how results of the project will be disseminated to these groups):</w:t>
      </w:r>
    </w:p>
    <w:p w14:paraId="565CA685" w14:textId="77777777" w:rsidR="000C707C" w:rsidRPr="00737B7E" w:rsidRDefault="000C707C"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i/>
          <w:sz w:val="22"/>
          <w:szCs w:val="22"/>
        </w:rPr>
      </w:pPr>
    </w:p>
    <w:p w14:paraId="3B6D22E5" w14:textId="3239804B" w:rsidR="000C707C" w:rsidRPr="00737B7E" w:rsidRDefault="000C707C"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i/>
          <w:sz w:val="22"/>
          <w:szCs w:val="22"/>
        </w:rPr>
      </w:pPr>
      <w:r w:rsidRPr="00737B7E">
        <w:rPr>
          <w:rFonts w:asciiTheme="minorHAnsi" w:hAnsiTheme="minorHAnsi"/>
          <w:i/>
          <w:sz w:val="22"/>
          <w:szCs w:val="22"/>
        </w:rPr>
        <w:tab/>
        <w:t>When describing the approach to the problem, be as specific as possible. When appropriate, be quantitative in your description (tell where, how many, how frequently, etc.). Present the approach in a logical, step-</w:t>
      </w:r>
      <w:r w:rsidR="00CA4E02">
        <w:rPr>
          <w:rFonts w:asciiTheme="minorHAnsi" w:hAnsiTheme="minorHAnsi"/>
          <w:i/>
          <w:sz w:val="22"/>
          <w:szCs w:val="22"/>
        </w:rPr>
        <w:t>by-step</w:t>
      </w:r>
      <w:r w:rsidRPr="00737B7E">
        <w:rPr>
          <w:rFonts w:asciiTheme="minorHAnsi" w:hAnsiTheme="minorHAnsi"/>
          <w:i/>
          <w:sz w:val="22"/>
          <w:szCs w:val="22"/>
        </w:rPr>
        <w:t xml:space="preserve"> fashion. Identify who will be involved in each step (if the project has multiple participants), and how the tasks will be coordinated. Describe how the major tasks will be accomplished</w:t>
      </w:r>
      <w:r w:rsidR="00170891">
        <w:rPr>
          <w:rFonts w:asciiTheme="minorHAnsi" w:hAnsiTheme="minorHAnsi"/>
          <w:i/>
          <w:sz w:val="22"/>
          <w:szCs w:val="22"/>
        </w:rPr>
        <w:t>, and provide</w:t>
      </w:r>
      <w:r w:rsidRPr="00737B7E">
        <w:rPr>
          <w:rFonts w:asciiTheme="minorHAnsi" w:hAnsiTheme="minorHAnsi"/>
          <w:i/>
          <w:sz w:val="22"/>
          <w:szCs w:val="22"/>
        </w:rPr>
        <w:t xml:space="preserve"> specific</w:t>
      </w:r>
      <w:r w:rsidR="00170891">
        <w:rPr>
          <w:rFonts w:asciiTheme="minorHAnsi" w:hAnsiTheme="minorHAnsi"/>
          <w:i/>
          <w:sz w:val="22"/>
          <w:szCs w:val="22"/>
        </w:rPr>
        <w:t xml:space="preserve"> details</w:t>
      </w:r>
      <w:r w:rsidRPr="00737B7E">
        <w:rPr>
          <w:rFonts w:asciiTheme="minorHAnsi" w:hAnsiTheme="minorHAnsi"/>
          <w:i/>
          <w:sz w:val="22"/>
          <w:szCs w:val="22"/>
        </w:rPr>
        <w:t xml:space="preserve">. Identify any special skills or techniques that will be </w:t>
      </w:r>
      <w:r w:rsidR="00E92F44" w:rsidRPr="00737B7E">
        <w:rPr>
          <w:rFonts w:asciiTheme="minorHAnsi" w:hAnsiTheme="minorHAnsi"/>
          <w:i/>
          <w:sz w:val="22"/>
          <w:szCs w:val="22"/>
        </w:rPr>
        <w:t>used to</w:t>
      </w:r>
      <w:r w:rsidRPr="00737B7E">
        <w:rPr>
          <w:rFonts w:asciiTheme="minorHAnsi" w:hAnsiTheme="minorHAnsi"/>
          <w:i/>
          <w:sz w:val="22"/>
          <w:szCs w:val="22"/>
        </w:rPr>
        <w:t xml:space="preserve"> accomplish certain tasks; for example</w:t>
      </w:r>
      <w:r w:rsidR="00170891">
        <w:rPr>
          <w:rFonts w:asciiTheme="minorHAnsi" w:hAnsiTheme="minorHAnsi"/>
          <w:i/>
          <w:sz w:val="22"/>
          <w:szCs w:val="22"/>
        </w:rPr>
        <w:t>,</w:t>
      </w:r>
      <w:r w:rsidRPr="00737B7E">
        <w:rPr>
          <w:rFonts w:asciiTheme="minorHAnsi" w:hAnsiTheme="minorHAnsi"/>
          <w:i/>
          <w:sz w:val="22"/>
          <w:szCs w:val="22"/>
        </w:rPr>
        <w:t xml:space="preserve"> GIS capabilities, trained wetlands biologists, water quality sampling experience, computer modeling skills, etc. </w:t>
      </w:r>
      <w:r w:rsidR="003E746D">
        <w:rPr>
          <w:rFonts w:asciiTheme="minorHAnsi" w:hAnsiTheme="minorHAnsi"/>
          <w:i/>
          <w:sz w:val="22"/>
          <w:szCs w:val="22"/>
        </w:rPr>
        <w:t>Identi</w:t>
      </w:r>
      <w:r w:rsidR="00FE063E">
        <w:rPr>
          <w:rFonts w:asciiTheme="minorHAnsi" w:hAnsiTheme="minorHAnsi"/>
          <w:i/>
          <w:sz w:val="22"/>
          <w:szCs w:val="22"/>
        </w:rPr>
        <w:t>fy</w:t>
      </w:r>
      <w:r w:rsidR="003E746D">
        <w:rPr>
          <w:rFonts w:asciiTheme="minorHAnsi" w:hAnsiTheme="minorHAnsi"/>
          <w:i/>
          <w:sz w:val="22"/>
          <w:szCs w:val="22"/>
        </w:rPr>
        <w:t xml:space="preserve"> all key personnel for the project and provide resumes</w:t>
      </w:r>
      <w:r w:rsidR="00FE063E">
        <w:rPr>
          <w:rFonts w:asciiTheme="minorHAnsi" w:hAnsiTheme="minorHAnsi"/>
          <w:i/>
          <w:sz w:val="22"/>
          <w:szCs w:val="22"/>
        </w:rPr>
        <w:t xml:space="preserve"> reflecting their skills and experience. </w:t>
      </w:r>
      <w:r w:rsidR="003E746D">
        <w:rPr>
          <w:rFonts w:asciiTheme="minorHAnsi" w:hAnsiTheme="minorHAnsi"/>
          <w:i/>
          <w:sz w:val="22"/>
          <w:szCs w:val="22"/>
        </w:rPr>
        <w:t xml:space="preserve"> </w:t>
      </w:r>
      <w:r w:rsidRPr="00737B7E">
        <w:rPr>
          <w:rFonts w:asciiTheme="minorHAnsi" w:hAnsiTheme="minorHAnsi"/>
          <w:i/>
          <w:sz w:val="22"/>
          <w:szCs w:val="22"/>
        </w:rPr>
        <w:t xml:space="preserve">Finally, </w:t>
      </w:r>
      <w:r w:rsidR="00170891">
        <w:rPr>
          <w:rFonts w:asciiTheme="minorHAnsi" w:hAnsiTheme="minorHAnsi"/>
          <w:i/>
          <w:sz w:val="22"/>
          <w:szCs w:val="22"/>
        </w:rPr>
        <w:t xml:space="preserve">describe </w:t>
      </w:r>
      <w:r w:rsidRPr="00737B7E">
        <w:rPr>
          <w:rFonts w:asciiTheme="minorHAnsi" w:hAnsiTheme="minorHAnsi"/>
          <w:i/>
          <w:sz w:val="22"/>
          <w:szCs w:val="22"/>
        </w:rPr>
        <w:t xml:space="preserve">how the "stakeholders" </w:t>
      </w:r>
      <w:r w:rsidR="00170891">
        <w:rPr>
          <w:rFonts w:asciiTheme="minorHAnsi" w:hAnsiTheme="minorHAnsi"/>
          <w:i/>
          <w:sz w:val="22"/>
          <w:szCs w:val="22"/>
        </w:rPr>
        <w:t xml:space="preserve">will </w:t>
      </w:r>
      <w:r w:rsidRPr="00737B7E">
        <w:rPr>
          <w:rFonts w:asciiTheme="minorHAnsi" w:hAnsiTheme="minorHAnsi"/>
          <w:i/>
          <w:sz w:val="22"/>
          <w:szCs w:val="22"/>
        </w:rPr>
        <w:t>be informed about the project (i.e., public meeting(s), mass mailing(s), informational brochure)</w:t>
      </w:r>
      <w:r w:rsidR="00170891">
        <w:rPr>
          <w:rFonts w:asciiTheme="minorHAnsi" w:hAnsiTheme="minorHAnsi"/>
          <w:i/>
          <w:sz w:val="22"/>
          <w:szCs w:val="22"/>
        </w:rPr>
        <w:t>.</w:t>
      </w:r>
    </w:p>
    <w:p w14:paraId="64E07837" w14:textId="77777777" w:rsidR="000C707C" w:rsidRPr="006776C9" w:rsidRDefault="000C707C"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sz w:val="22"/>
          <w:szCs w:val="22"/>
        </w:rPr>
      </w:pPr>
    </w:p>
    <w:p w14:paraId="1A48385D" w14:textId="77777777" w:rsidR="000C707C" w:rsidRPr="00737B7E" w:rsidRDefault="000C707C"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i/>
          <w:sz w:val="22"/>
          <w:szCs w:val="22"/>
        </w:rPr>
      </w:pPr>
      <w:r w:rsidRPr="00737B7E">
        <w:rPr>
          <w:rFonts w:asciiTheme="minorHAnsi" w:hAnsiTheme="minorHAnsi"/>
          <w:i/>
          <w:sz w:val="22"/>
          <w:szCs w:val="22"/>
        </w:rPr>
        <w:br w:type="page"/>
      </w:r>
    </w:p>
    <w:p w14:paraId="074D1720" w14:textId="6FB1CD28" w:rsidR="000C707C" w:rsidRPr="00A95E97" w:rsidRDefault="000C707C" w:rsidP="003F525F">
      <w:pPr>
        <w:tabs>
          <w:tab w:val="center" w:pos="4680"/>
        </w:tabs>
        <w:suppressAutoHyphens/>
        <w:jc w:val="both"/>
        <w:rPr>
          <w:rFonts w:asciiTheme="minorHAnsi" w:hAnsiTheme="minorHAnsi"/>
          <w:b/>
          <w:spacing w:val="-2"/>
          <w:sz w:val="32"/>
          <w:szCs w:val="32"/>
        </w:rPr>
      </w:pPr>
      <w:r>
        <w:rPr>
          <w:b/>
          <w:spacing w:val="-3"/>
          <w:sz w:val="26"/>
        </w:rPr>
        <w:lastRenderedPageBreak/>
        <w:tab/>
      </w:r>
      <w:r w:rsidRPr="00A95E97">
        <w:rPr>
          <w:rFonts w:asciiTheme="minorHAnsi" w:hAnsiTheme="minorHAnsi"/>
          <w:b/>
          <w:spacing w:val="-2"/>
          <w:sz w:val="32"/>
          <w:szCs w:val="32"/>
        </w:rPr>
        <w:t>SCOPE OF SERVICES</w:t>
      </w:r>
    </w:p>
    <w:p w14:paraId="337CC8DE" w14:textId="77777777" w:rsidR="000C707C" w:rsidRPr="00A95E97" w:rsidRDefault="000C707C" w:rsidP="003F525F">
      <w:pPr>
        <w:tabs>
          <w:tab w:val="left" w:pos="-1440"/>
          <w:tab w:val="left" w:pos="-720"/>
        </w:tabs>
        <w:suppressAutoHyphens/>
        <w:jc w:val="both"/>
        <w:rPr>
          <w:rFonts w:asciiTheme="minorHAnsi" w:hAnsiTheme="minorHAnsi"/>
          <w:spacing w:val="-2"/>
        </w:rPr>
      </w:pPr>
    </w:p>
    <w:p w14:paraId="43D1D48C" w14:textId="77777777" w:rsidR="008E7297" w:rsidRPr="00A95E97" w:rsidRDefault="008E7297" w:rsidP="003F525F">
      <w:pPr>
        <w:pStyle w:val="BodyText"/>
        <w:jc w:val="both"/>
        <w:rPr>
          <w:rFonts w:asciiTheme="minorHAnsi" w:hAnsiTheme="minorHAnsi"/>
          <w:b/>
          <w:sz w:val="22"/>
          <w:szCs w:val="22"/>
        </w:rPr>
      </w:pPr>
      <w:r w:rsidRPr="00A95E97">
        <w:rPr>
          <w:rFonts w:asciiTheme="minorHAnsi" w:hAnsiTheme="minorHAnsi"/>
          <w:b/>
          <w:sz w:val="22"/>
          <w:szCs w:val="22"/>
        </w:rPr>
        <w:t>Please note that the following tasks must be included in your proposal if your project includes the specific assessment activities stated below.</w:t>
      </w:r>
    </w:p>
    <w:p w14:paraId="63D3E4C3" w14:textId="77777777" w:rsidR="008E7297" w:rsidRPr="00A95E97" w:rsidRDefault="008E7297"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sz w:val="22"/>
          <w:szCs w:val="22"/>
        </w:rPr>
      </w:pPr>
    </w:p>
    <w:p w14:paraId="52FBE7E0" w14:textId="77777777" w:rsidR="008E7297" w:rsidRPr="00715CDE" w:rsidRDefault="008E7297"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ind w:right="-440"/>
        <w:jc w:val="both"/>
        <w:rPr>
          <w:rFonts w:asciiTheme="minorHAnsi" w:hAnsiTheme="minorHAnsi" w:cs="Arial"/>
          <w:b/>
          <w:bCs/>
          <w:caps/>
          <w:kern w:val="32"/>
          <w:u w:val="single"/>
        </w:rPr>
      </w:pPr>
      <w:r w:rsidRPr="00715CDE">
        <w:rPr>
          <w:rFonts w:asciiTheme="minorHAnsi" w:hAnsiTheme="minorHAnsi" w:cs="Arial"/>
          <w:b/>
          <w:bCs/>
          <w:caps/>
          <w:kern w:val="32"/>
          <w:u w:val="single"/>
        </w:rPr>
        <w:t>FOR PROPOSALS THAT INCLUDE COLLECTION, EVALUATION OR USE OF WATER QUALITY DATA:</w:t>
      </w:r>
    </w:p>
    <w:p w14:paraId="24FB70D1" w14:textId="77777777" w:rsidR="008E7297" w:rsidRPr="00A95E97" w:rsidRDefault="008E7297"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i/>
          <w:sz w:val="22"/>
          <w:szCs w:val="22"/>
        </w:rPr>
      </w:pPr>
    </w:p>
    <w:p w14:paraId="5D23BFBD" w14:textId="5628854B" w:rsidR="008E7297" w:rsidRPr="009D45D8" w:rsidRDefault="008E7297" w:rsidP="000F6CC6">
      <w:pPr>
        <w:tabs>
          <w:tab w:val="left" w:pos="360"/>
        </w:tabs>
        <w:autoSpaceDE w:val="0"/>
        <w:autoSpaceDN w:val="0"/>
        <w:adjustRightInd w:val="0"/>
        <w:jc w:val="both"/>
        <w:rPr>
          <w:rFonts w:asciiTheme="minorHAnsi" w:hAnsiTheme="minorHAnsi" w:cs="Arial"/>
          <w:sz w:val="22"/>
          <w:szCs w:val="22"/>
        </w:rPr>
      </w:pPr>
      <w:r w:rsidRPr="00A95E97">
        <w:rPr>
          <w:rFonts w:asciiTheme="minorHAnsi" w:hAnsiTheme="minorHAnsi"/>
          <w:sz w:val="22"/>
          <w:szCs w:val="22"/>
        </w:rPr>
        <w:t>1.</w:t>
      </w:r>
      <w:r w:rsidRPr="00A95E97">
        <w:rPr>
          <w:rFonts w:asciiTheme="minorHAnsi" w:hAnsiTheme="minorHAnsi"/>
          <w:b/>
          <w:sz w:val="22"/>
          <w:szCs w:val="22"/>
        </w:rPr>
        <w:tab/>
      </w:r>
      <w:r w:rsidRPr="009D45D8">
        <w:rPr>
          <w:rFonts w:asciiTheme="minorHAnsi" w:hAnsiTheme="minorHAnsi"/>
          <w:sz w:val="22"/>
          <w:szCs w:val="22"/>
        </w:rPr>
        <w:t xml:space="preserve">A quality assurance project plan (QAPP) must be approved by EPA and the Department before any sampling is initiated and </w:t>
      </w:r>
      <w:r w:rsidR="007C7D7B">
        <w:rPr>
          <w:rFonts w:asciiTheme="minorHAnsi" w:hAnsiTheme="minorHAnsi"/>
          <w:sz w:val="22"/>
          <w:szCs w:val="22"/>
        </w:rPr>
        <w:t>must</w:t>
      </w:r>
      <w:r w:rsidRPr="009D45D8">
        <w:rPr>
          <w:rFonts w:asciiTheme="minorHAnsi" w:hAnsiTheme="minorHAnsi"/>
          <w:sz w:val="22"/>
          <w:szCs w:val="22"/>
        </w:rPr>
        <w:t xml:space="preserve"> be included in the scope of services as a discrete project task. </w:t>
      </w:r>
      <w:r w:rsidRPr="009D45D8">
        <w:rPr>
          <w:rFonts w:asciiTheme="minorHAnsi" w:hAnsiTheme="minorHAnsi" w:cs="Arial"/>
          <w:iCs/>
          <w:sz w:val="22"/>
          <w:szCs w:val="22"/>
        </w:rPr>
        <w:t>QAPPs are</w:t>
      </w:r>
      <w:r w:rsidR="00170891">
        <w:rPr>
          <w:rFonts w:asciiTheme="minorHAnsi" w:hAnsiTheme="minorHAnsi" w:cs="Arial"/>
          <w:iCs/>
          <w:sz w:val="22"/>
          <w:szCs w:val="22"/>
        </w:rPr>
        <w:t xml:space="preserve"> also</w:t>
      </w:r>
      <w:r w:rsidRPr="009D45D8">
        <w:rPr>
          <w:rFonts w:asciiTheme="minorHAnsi" w:hAnsiTheme="minorHAnsi" w:cs="Arial"/>
          <w:iCs/>
          <w:sz w:val="22"/>
          <w:szCs w:val="22"/>
        </w:rPr>
        <w:t xml:space="preserve"> required for projects tha</w:t>
      </w:r>
      <w:r w:rsidR="007C7D7B">
        <w:rPr>
          <w:rFonts w:asciiTheme="minorHAnsi" w:hAnsiTheme="minorHAnsi" w:cs="Arial"/>
          <w:iCs/>
          <w:sz w:val="22"/>
          <w:szCs w:val="22"/>
        </w:rPr>
        <w:t>t carry out non-w</w:t>
      </w:r>
      <w:r w:rsidR="00170891">
        <w:rPr>
          <w:rFonts w:asciiTheme="minorHAnsi" w:hAnsiTheme="minorHAnsi" w:cs="Arial"/>
          <w:iCs/>
          <w:sz w:val="22"/>
          <w:szCs w:val="22"/>
        </w:rPr>
        <w:t xml:space="preserve">ater </w:t>
      </w:r>
      <w:r w:rsidR="007C7D7B">
        <w:rPr>
          <w:rFonts w:asciiTheme="minorHAnsi" w:hAnsiTheme="minorHAnsi" w:cs="Arial"/>
          <w:iCs/>
          <w:sz w:val="22"/>
          <w:szCs w:val="22"/>
        </w:rPr>
        <w:t>q</w:t>
      </w:r>
      <w:r w:rsidR="00170891">
        <w:rPr>
          <w:rFonts w:asciiTheme="minorHAnsi" w:hAnsiTheme="minorHAnsi" w:cs="Arial"/>
          <w:iCs/>
          <w:sz w:val="22"/>
          <w:szCs w:val="22"/>
        </w:rPr>
        <w:t>uality</w:t>
      </w:r>
      <w:r w:rsidRPr="009D45D8">
        <w:rPr>
          <w:rFonts w:asciiTheme="minorHAnsi" w:hAnsiTheme="minorHAnsi" w:cs="Arial"/>
          <w:iCs/>
          <w:sz w:val="22"/>
          <w:szCs w:val="22"/>
        </w:rPr>
        <w:t xml:space="preserve"> monitoring tasks. </w:t>
      </w:r>
      <w:r w:rsidR="00170891">
        <w:rPr>
          <w:rFonts w:asciiTheme="minorHAnsi" w:hAnsiTheme="minorHAnsi" w:cs="Arial"/>
          <w:iCs/>
          <w:sz w:val="22"/>
          <w:szCs w:val="22"/>
        </w:rPr>
        <w:t xml:space="preserve">In addition, </w:t>
      </w:r>
      <w:r w:rsidRPr="009D45D8">
        <w:rPr>
          <w:rFonts w:asciiTheme="minorHAnsi" w:hAnsiTheme="minorHAnsi" w:cs="Arial"/>
          <w:iCs/>
          <w:sz w:val="22"/>
          <w:szCs w:val="22"/>
        </w:rPr>
        <w:t>QAPPs are required if a project includes the collection, evaluation, or use of environmental data; the use of environmental models; or the design, construction or operation of environmental technology.</w:t>
      </w:r>
    </w:p>
    <w:p w14:paraId="3F7FB03E" w14:textId="77777777" w:rsidR="008E7297" w:rsidRPr="009D45D8" w:rsidRDefault="008E7297"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sz w:val="22"/>
          <w:szCs w:val="22"/>
        </w:rPr>
      </w:pPr>
      <w:r w:rsidRPr="009D45D8">
        <w:rPr>
          <w:rFonts w:asciiTheme="minorHAnsi" w:hAnsiTheme="minorHAnsi"/>
          <w:sz w:val="22"/>
          <w:szCs w:val="22"/>
        </w:rPr>
        <w:t xml:space="preserve">        </w:t>
      </w:r>
    </w:p>
    <w:p w14:paraId="20991AA9" w14:textId="04024F13" w:rsidR="008E7297" w:rsidRPr="009D45D8" w:rsidRDefault="008E7297" w:rsidP="003F525F">
      <w:pPr>
        <w:tabs>
          <w:tab w:val="left" w:pos="-1440"/>
          <w:tab w:val="left" w:pos="-72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b/>
          <w:sz w:val="22"/>
          <w:szCs w:val="22"/>
        </w:rPr>
      </w:pPr>
      <w:r w:rsidRPr="009D45D8">
        <w:rPr>
          <w:rFonts w:asciiTheme="minorHAnsi" w:hAnsiTheme="minorHAnsi"/>
          <w:sz w:val="22"/>
          <w:szCs w:val="22"/>
        </w:rPr>
        <w:t>2.</w:t>
      </w:r>
      <w:r w:rsidRPr="009D45D8">
        <w:rPr>
          <w:rFonts w:asciiTheme="minorHAnsi" w:hAnsiTheme="minorHAnsi"/>
          <w:b/>
          <w:sz w:val="22"/>
          <w:szCs w:val="22"/>
        </w:rPr>
        <w:tab/>
      </w:r>
      <w:r w:rsidRPr="009D45D8">
        <w:rPr>
          <w:rFonts w:asciiTheme="minorHAnsi" w:hAnsiTheme="minorHAnsi"/>
          <w:sz w:val="22"/>
          <w:szCs w:val="22"/>
        </w:rPr>
        <w:t xml:space="preserve">A preliminary sampling plan </w:t>
      </w:r>
      <w:r w:rsidR="000F6CC6">
        <w:rPr>
          <w:rFonts w:asciiTheme="minorHAnsi" w:hAnsiTheme="minorHAnsi"/>
          <w:sz w:val="22"/>
          <w:szCs w:val="22"/>
        </w:rPr>
        <w:t>must</w:t>
      </w:r>
      <w:r w:rsidRPr="009D45D8">
        <w:rPr>
          <w:rFonts w:asciiTheme="minorHAnsi" w:hAnsiTheme="minorHAnsi"/>
          <w:sz w:val="22"/>
          <w:szCs w:val="22"/>
        </w:rPr>
        <w:t xml:space="preserve"> be provided in proposals that include water sampling as a task. </w:t>
      </w:r>
      <w:r w:rsidR="00170891">
        <w:rPr>
          <w:rFonts w:asciiTheme="minorHAnsi" w:hAnsiTheme="minorHAnsi"/>
          <w:sz w:val="22"/>
          <w:szCs w:val="22"/>
        </w:rPr>
        <w:t>At a minimum, t</w:t>
      </w:r>
      <w:r w:rsidRPr="009D45D8">
        <w:rPr>
          <w:rFonts w:asciiTheme="minorHAnsi" w:hAnsiTheme="minorHAnsi"/>
          <w:sz w:val="22"/>
          <w:szCs w:val="22"/>
        </w:rPr>
        <w:t xml:space="preserve">he </w:t>
      </w:r>
      <w:r w:rsidR="00170891">
        <w:rPr>
          <w:rFonts w:asciiTheme="minorHAnsi" w:hAnsiTheme="minorHAnsi"/>
          <w:sz w:val="22"/>
          <w:szCs w:val="22"/>
        </w:rPr>
        <w:t xml:space="preserve">preliminary </w:t>
      </w:r>
      <w:r w:rsidRPr="009D45D8">
        <w:rPr>
          <w:rFonts w:asciiTheme="minorHAnsi" w:hAnsiTheme="minorHAnsi"/>
          <w:sz w:val="22"/>
          <w:szCs w:val="22"/>
        </w:rPr>
        <w:t xml:space="preserve">plan </w:t>
      </w:r>
      <w:r w:rsidR="000F6CC6">
        <w:rPr>
          <w:rFonts w:asciiTheme="minorHAnsi" w:hAnsiTheme="minorHAnsi"/>
          <w:sz w:val="22"/>
          <w:szCs w:val="22"/>
        </w:rPr>
        <w:t>must</w:t>
      </w:r>
      <w:r w:rsidRPr="009D45D8">
        <w:rPr>
          <w:rFonts w:asciiTheme="minorHAnsi" w:hAnsiTheme="minorHAnsi"/>
          <w:sz w:val="22"/>
          <w:szCs w:val="22"/>
        </w:rPr>
        <w:t xml:space="preserve"> describe the general sampling approach. If possible, </w:t>
      </w:r>
      <w:r w:rsidR="00170891">
        <w:rPr>
          <w:rFonts w:asciiTheme="minorHAnsi" w:hAnsiTheme="minorHAnsi"/>
          <w:sz w:val="22"/>
          <w:szCs w:val="22"/>
        </w:rPr>
        <w:t>applicants should provide</w:t>
      </w:r>
      <w:r w:rsidRPr="009D45D8">
        <w:rPr>
          <w:rFonts w:asciiTheme="minorHAnsi" w:hAnsiTheme="minorHAnsi"/>
          <w:sz w:val="22"/>
          <w:szCs w:val="22"/>
        </w:rPr>
        <w:t xml:space="preserve"> specific </w:t>
      </w:r>
      <w:r w:rsidR="00170891">
        <w:rPr>
          <w:rFonts w:asciiTheme="minorHAnsi" w:hAnsiTheme="minorHAnsi"/>
          <w:sz w:val="22"/>
          <w:szCs w:val="22"/>
        </w:rPr>
        <w:t xml:space="preserve">details </w:t>
      </w:r>
      <w:r w:rsidRPr="009D45D8">
        <w:rPr>
          <w:rFonts w:asciiTheme="minorHAnsi" w:hAnsiTheme="minorHAnsi"/>
          <w:sz w:val="22"/>
          <w:szCs w:val="22"/>
        </w:rPr>
        <w:t>about how many samples and where, how frequently sampling will occur, what kind of sampling event</w:t>
      </w:r>
      <w:r w:rsidR="009767B6">
        <w:rPr>
          <w:rFonts w:asciiTheme="minorHAnsi" w:hAnsiTheme="minorHAnsi"/>
          <w:sz w:val="22"/>
          <w:szCs w:val="22"/>
        </w:rPr>
        <w:t xml:space="preserve"> will be targeted </w:t>
      </w:r>
      <w:r w:rsidRPr="009D45D8">
        <w:rPr>
          <w:rFonts w:asciiTheme="minorHAnsi" w:hAnsiTheme="minorHAnsi"/>
          <w:sz w:val="22"/>
          <w:szCs w:val="22"/>
        </w:rPr>
        <w:t xml:space="preserve">(i.e., stormwater, groundwater, sediments, biological assessment, dry weather, etc.), </w:t>
      </w:r>
      <w:r w:rsidR="009767B6">
        <w:rPr>
          <w:rFonts w:asciiTheme="minorHAnsi" w:hAnsiTheme="minorHAnsi"/>
          <w:sz w:val="22"/>
          <w:szCs w:val="22"/>
        </w:rPr>
        <w:t xml:space="preserve">what type of </w:t>
      </w:r>
      <w:r w:rsidRPr="009D45D8">
        <w:rPr>
          <w:rFonts w:asciiTheme="minorHAnsi" w:hAnsiTheme="minorHAnsi"/>
          <w:sz w:val="22"/>
          <w:szCs w:val="22"/>
        </w:rPr>
        <w:t xml:space="preserve">analyses </w:t>
      </w:r>
      <w:r w:rsidR="009767B6">
        <w:rPr>
          <w:rFonts w:asciiTheme="minorHAnsi" w:hAnsiTheme="minorHAnsi"/>
          <w:sz w:val="22"/>
          <w:szCs w:val="22"/>
        </w:rPr>
        <w:t>will</w:t>
      </w:r>
      <w:r w:rsidRPr="009D45D8">
        <w:rPr>
          <w:rFonts w:asciiTheme="minorHAnsi" w:hAnsiTheme="minorHAnsi"/>
          <w:sz w:val="22"/>
          <w:szCs w:val="22"/>
        </w:rPr>
        <w:t xml:space="preserve"> be performed (i.e., bacteria, flow, PCB's, heavy metals, macroinvertebrates, etc.). </w:t>
      </w:r>
      <w:r w:rsidR="000F5536">
        <w:rPr>
          <w:rFonts w:asciiTheme="minorHAnsi" w:hAnsiTheme="minorHAnsi"/>
          <w:sz w:val="22"/>
          <w:szCs w:val="22"/>
        </w:rPr>
        <w:t>If possible, a</w:t>
      </w:r>
      <w:r w:rsidR="009767B6">
        <w:rPr>
          <w:rFonts w:asciiTheme="minorHAnsi" w:hAnsiTheme="minorHAnsi"/>
          <w:sz w:val="22"/>
          <w:szCs w:val="22"/>
        </w:rPr>
        <w:t xml:space="preserve">pplicants </w:t>
      </w:r>
      <w:r w:rsidR="000F5536">
        <w:rPr>
          <w:rFonts w:asciiTheme="minorHAnsi" w:hAnsiTheme="minorHAnsi"/>
          <w:sz w:val="22"/>
          <w:szCs w:val="22"/>
        </w:rPr>
        <w:t>should</w:t>
      </w:r>
      <w:r w:rsidR="009767B6">
        <w:rPr>
          <w:rFonts w:asciiTheme="minorHAnsi" w:hAnsiTheme="minorHAnsi"/>
          <w:sz w:val="22"/>
          <w:szCs w:val="22"/>
        </w:rPr>
        <w:t xml:space="preserve"> s</w:t>
      </w:r>
      <w:r w:rsidRPr="009D45D8">
        <w:rPr>
          <w:rFonts w:asciiTheme="minorHAnsi" w:hAnsiTheme="minorHAnsi"/>
          <w:sz w:val="22"/>
          <w:szCs w:val="22"/>
        </w:rPr>
        <w:t>tate how the results will be analyzed and presented.</w:t>
      </w:r>
      <w:r w:rsidRPr="009D45D8">
        <w:rPr>
          <w:rFonts w:asciiTheme="minorHAnsi" w:hAnsiTheme="minorHAnsi"/>
          <w:b/>
          <w:sz w:val="22"/>
          <w:szCs w:val="22"/>
        </w:rPr>
        <w:t xml:space="preserve"> When sampling relatively low phosphorus concentration waters, applicants are advised to check with the labs performing the analysis to confirm their ability to accurately analyze low phosphorus levels.  The lab analytical methods should be documented in the QAPP.</w:t>
      </w:r>
    </w:p>
    <w:p w14:paraId="2CA07A98" w14:textId="77777777" w:rsidR="008E7297" w:rsidRPr="00A95E97" w:rsidRDefault="008E7297" w:rsidP="003F525F">
      <w:pPr>
        <w:tabs>
          <w:tab w:val="left" w:pos="-1440"/>
          <w:tab w:val="left" w:pos="-72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cs="Arial"/>
          <w:sz w:val="22"/>
          <w:szCs w:val="22"/>
        </w:rPr>
      </w:pPr>
    </w:p>
    <w:p w14:paraId="4AC49A73" w14:textId="67A038A2" w:rsidR="008E7297" w:rsidRPr="00A95E97" w:rsidRDefault="008E7297" w:rsidP="003F525F">
      <w:pPr>
        <w:tabs>
          <w:tab w:val="left" w:pos="-1440"/>
          <w:tab w:val="left" w:pos="-72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cs="Arial"/>
          <w:color w:val="1F497D"/>
        </w:rPr>
      </w:pPr>
      <w:r w:rsidRPr="00A95E97">
        <w:rPr>
          <w:rFonts w:asciiTheme="minorHAnsi" w:hAnsiTheme="minorHAnsi" w:cs="Arial"/>
          <w:sz w:val="22"/>
          <w:szCs w:val="22"/>
        </w:rPr>
        <w:t>3.</w:t>
      </w:r>
      <w:r w:rsidRPr="00A95E97">
        <w:rPr>
          <w:rFonts w:asciiTheme="minorHAnsi" w:hAnsiTheme="minorHAnsi" w:cs="Arial"/>
          <w:sz w:val="22"/>
          <w:szCs w:val="22"/>
        </w:rPr>
        <w:tab/>
      </w:r>
      <w:r w:rsidR="001459E9">
        <w:rPr>
          <w:rFonts w:asciiTheme="minorHAnsi" w:hAnsiTheme="minorHAnsi" w:cs="Arial"/>
          <w:sz w:val="22"/>
          <w:szCs w:val="22"/>
        </w:rPr>
        <w:t>After grant award, a</w:t>
      </w:r>
      <w:r w:rsidRPr="00A95E97">
        <w:rPr>
          <w:rFonts w:asciiTheme="minorHAnsi" w:hAnsiTheme="minorHAnsi" w:cs="Arial"/>
          <w:sz w:val="22"/>
          <w:szCs w:val="22"/>
        </w:rPr>
        <w:t>ll surface water quality or quantity data or other assessment data</w:t>
      </w:r>
      <w:r w:rsidRPr="00A95E97">
        <w:rPr>
          <w:rFonts w:asciiTheme="minorHAnsi" w:hAnsiTheme="minorHAnsi" w:cs="Arial"/>
          <w:color w:val="1F497D"/>
          <w:sz w:val="22"/>
          <w:szCs w:val="22"/>
        </w:rPr>
        <w:t xml:space="preserve"> </w:t>
      </w:r>
      <w:r w:rsidRPr="00A95E97">
        <w:rPr>
          <w:rFonts w:asciiTheme="minorHAnsi" w:hAnsiTheme="minorHAnsi" w:cs="Arial"/>
          <w:sz w:val="22"/>
          <w:szCs w:val="22"/>
        </w:rPr>
        <w:t>collected under this contract shall be submitted to the Watershed Planning Program following the external data submittal requirements provided at:</w:t>
      </w:r>
      <w:r w:rsidR="009D45D8">
        <w:rPr>
          <w:rFonts w:asciiTheme="minorHAnsi" w:hAnsiTheme="minorHAnsi" w:cs="Arial"/>
          <w:sz w:val="22"/>
          <w:szCs w:val="22"/>
        </w:rPr>
        <w:t xml:space="preserve"> </w:t>
      </w:r>
      <w:hyperlink r:id="rId27" w:history="1">
        <w:r w:rsidRPr="00A95E97">
          <w:rPr>
            <w:rStyle w:val="Hyperlink"/>
            <w:rFonts w:asciiTheme="minorHAnsi" w:hAnsiTheme="minorHAnsi" w:cs="Arial"/>
          </w:rPr>
          <w:t>https://www.mass.gov/guides/external-data-submittals-to-the-watershed-planning-program</w:t>
        </w:r>
      </w:hyperlink>
      <w:r w:rsidRPr="00A95E97">
        <w:rPr>
          <w:rFonts w:asciiTheme="minorHAnsi" w:hAnsiTheme="minorHAnsi" w:cs="Arial"/>
          <w:color w:val="1F497D"/>
        </w:rPr>
        <w:t xml:space="preserve">. </w:t>
      </w:r>
    </w:p>
    <w:p w14:paraId="7366049E" w14:textId="77777777" w:rsidR="008E7297" w:rsidRPr="00A95E97" w:rsidRDefault="008E7297" w:rsidP="003F525F">
      <w:pPr>
        <w:jc w:val="both"/>
        <w:rPr>
          <w:rFonts w:asciiTheme="minorHAnsi" w:hAnsiTheme="minorHAnsi" w:cs="Arial"/>
          <w:sz w:val="22"/>
          <w:szCs w:val="22"/>
        </w:rPr>
      </w:pPr>
      <w:r w:rsidRPr="00A95E97">
        <w:rPr>
          <w:rFonts w:asciiTheme="minorHAnsi" w:hAnsiTheme="minorHAnsi" w:cs="Arial"/>
          <w:sz w:val="22"/>
          <w:szCs w:val="22"/>
        </w:rPr>
        <w:t xml:space="preserve"> </w:t>
      </w:r>
    </w:p>
    <w:p w14:paraId="2BCC0F3F" w14:textId="6B0EB2DF" w:rsidR="008E7297" w:rsidRDefault="008E7297" w:rsidP="003F525F">
      <w:pPr>
        <w:pStyle w:val="ListParagraph"/>
        <w:spacing w:after="0" w:line="240" w:lineRule="auto"/>
        <w:ind w:left="0"/>
        <w:jc w:val="both"/>
        <w:rPr>
          <w:rFonts w:asciiTheme="minorHAnsi" w:hAnsiTheme="minorHAnsi" w:cs="Arial"/>
        </w:rPr>
      </w:pPr>
      <w:r w:rsidRPr="00A95E97">
        <w:rPr>
          <w:rFonts w:asciiTheme="minorHAnsi" w:hAnsiTheme="minorHAnsi" w:cs="Arial"/>
        </w:rPr>
        <w:t xml:space="preserve">The data submittal </w:t>
      </w:r>
      <w:r w:rsidR="000F5536">
        <w:rPr>
          <w:rFonts w:asciiTheme="minorHAnsi" w:hAnsiTheme="minorHAnsi" w:cs="Arial"/>
        </w:rPr>
        <w:t>must</w:t>
      </w:r>
      <w:r w:rsidRPr="00A95E97">
        <w:rPr>
          <w:rFonts w:asciiTheme="minorHAnsi" w:hAnsiTheme="minorHAnsi" w:cs="Arial"/>
        </w:rPr>
        <w:t xml:space="preserve"> include: a cover letter, data files containing the data elements described in </w:t>
      </w:r>
      <w:r w:rsidRPr="009D45D8">
        <w:rPr>
          <w:rFonts w:asciiTheme="minorHAnsi" w:hAnsiTheme="minorHAnsi" w:cs="Arial"/>
        </w:rPr>
        <w:t xml:space="preserve">the data submittal template, a statement of data integrity, and an electronic copy of the approved QAPP/SOP for the data being submitted. Electronic data files and related information can be sent via email to the DWM-WPP at: </w:t>
      </w:r>
      <w:hyperlink r:id="rId28" w:history="1">
        <w:r w:rsidRPr="009D45D8">
          <w:rPr>
            <w:rStyle w:val="Hyperlink"/>
            <w:rFonts w:asciiTheme="minorHAnsi" w:hAnsiTheme="minorHAnsi" w:cs="Arial"/>
          </w:rPr>
          <w:t>WQData.Submit@mass.gov</w:t>
        </w:r>
      </w:hyperlink>
      <w:r w:rsidRPr="009D45D8">
        <w:rPr>
          <w:rFonts w:asciiTheme="minorHAnsi" w:hAnsiTheme="minorHAnsi" w:cs="Arial"/>
        </w:rPr>
        <w:t xml:space="preserve">. For regular mail delivery (e.g., CD), data can be sent to the following address:  </w:t>
      </w:r>
    </w:p>
    <w:p w14:paraId="289CA9F9" w14:textId="77777777" w:rsidR="009D45D8" w:rsidRPr="009D45D8" w:rsidRDefault="009D45D8" w:rsidP="003F525F">
      <w:pPr>
        <w:pStyle w:val="ListParagraph"/>
        <w:spacing w:after="0" w:line="240" w:lineRule="auto"/>
        <w:ind w:left="0"/>
        <w:jc w:val="both"/>
        <w:rPr>
          <w:rFonts w:asciiTheme="minorHAnsi" w:hAnsiTheme="minorHAnsi" w:cs="Arial"/>
          <w:caps/>
        </w:rPr>
      </w:pPr>
    </w:p>
    <w:p w14:paraId="4E71A274" w14:textId="77777777" w:rsidR="008E7297" w:rsidRPr="009D45D8" w:rsidRDefault="008E7297" w:rsidP="003F525F">
      <w:pPr>
        <w:pStyle w:val="Style2"/>
        <w:spacing w:before="0" w:after="0"/>
        <w:ind w:left="0" w:firstLine="0"/>
        <w:jc w:val="both"/>
        <w:rPr>
          <w:rFonts w:asciiTheme="minorHAnsi" w:hAnsiTheme="minorHAnsi" w:cs="Arial"/>
          <w:b/>
          <w:i w:val="0"/>
          <w:caps/>
          <w:szCs w:val="22"/>
        </w:rPr>
      </w:pPr>
      <w:r w:rsidRPr="009D45D8">
        <w:rPr>
          <w:rFonts w:asciiTheme="minorHAnsi" w:hAnsiTheme="minorHAnsi" w:cs="Arial"/>
          <w:b/>
          <w:i w:val="0"/>
          <w:szCs w:val="22"/>
        </w:rPr>
        <w:t>External Data Coordinator</w:t>
      </w:r>
    </w:p>
    <w:p w14:paraId="78720950" w14:textId="77777777" w:rsidR="008E7297" w:rsidRPr="009D45D8" w:rsidRDefault="008E7297" w:rsidP="003F525F">
      <w:pPr>
        <w:pStyle w:val="Style2"/>
        <w:spacing w:before="0" w:after="0"/>
        <w:ind w:left="0" w:firstLine="0"/>
        <w:jc w:val="both"/>
        <w:rPr>
          <w:rFonts w:asciiTheme="minorHAnsi" w:hAnsiTheme="minorHAnsi" w:cs="Arial"/>
          <w:b/>
          <w:i w:val="0"/>
          <w:caps/>
          <w:szCs w:val="22"/>
        </w:rPr>
      </w:pPr>
      <w:r w:rsidRPr="009D45D8">
        <w:rPr>
          <w:rFonts w:asciiTheme="minorHAnsi" w:hAnsiTheme="minorHAnsi" w:cs="Arial"/>
          <w:b/>
          <w:i w:val="0"/>
          <w:szCs w:val="22"/>
        </w:rPr>
        <w:t>Massachusetts Department Of Environmental Protection</w:t>
      </w:r>
    </w:p>
    <w:p w14:paraId="49DC45B6" w14:textId="77777777" w:rsidR="008E7297" w:rsidRPr="009D45D8" w:rsidRDefault="008E7297" w:rsidP="003F525F">
      <w:pPr>
        <w:pStyle w:val="Style2"/>
        <w:spacing w:before="0" w:after="0"/>
        <w:ind w:left="0" w:firstLine="0"/>
        <w:jc w:val="both"/>
        <w:rPr>
          <w:rFonts w:asciiTheme="minorHAnsi" w:hAnsiTheme="minorHAnsi" w:cs="Arial"/>
          <w:b/>
          <w:i w:val="0"/>
          <w:caps/>
          <w:szCs w:val="22"/>
        </w:rPr>
      </w:pPr>
      <w:r w:rsidRPr="009D45D8">
        <w:rPr>
          <w:rFonts w:asciiTheme="minorHAnsi" w:hAnsiTheme="minorHAnsi" w:cs="Arial"/>
          <w:b/>
          <w:i w:val="0"/>
          <w:szCs w:val="22"/>
        </w:rPr>
        <w:t>Division Of Watershed Management-Watershed Planning Program</w:t>
      </w:r>
    </w:p>
    <w:p w14:paraId="226B3681" w14:textId="56F5D902" w:rsidR="008E7297" w:rsidRPr="009D45D8" w:rsidRDefault="003F525F" w:rsidP="003F525F">
      <w:pPr>
        <w:tabs>
          <w:tab w:val="left" w:pos="2880"/>
        </w:tabs>
        <w:jc w:val="both"/>
        <w:rPr>
          <w:rFonts w:asciiTheme="minorHAnsi" w:hAnsiTheme="minorHAnsi" w:cs="Arial"/>
          <w:b/>
          <w:sz w:val="22"/>
          <w:szCs w:val="22"/>
        </w:rPr>
      </w:pPr>
      <w:r>
        <w:rPr>
          <w:rFonts w:asciiTheme="minorHAnsi" w:hAnsiTheme="minorHAnsi" w:cs="Arial"/>
          <w:b/>
          <w:sz w:val="22"/>
          <w:szCs w:val="22"/>
        </w:rPr>
        <w:tab/>
      </w:r>
      <w:r w:rsidR="008E7297" w:rsidRPr="009D45D8">
        <w:rPr>
          <w:rFonts w:asciiTheme="minorHAnsi" w:hAnsiTheme="minorHAnsi" w:cs="Arial"/>
          <w:b/>
          <w:sz w:val="22"/>
          <w:szCs w:val="22"/>
        </w:rPr>
        <w:t>8 New Bond St., Worcester, MA 01606</w:t>
      </w:r>
    </w:p>
    <w:p w14:paraId="2F487A26" w14:textId="77777777" w:rsidR="008E7297" w:rsidRPr="009D45D8" w:rsidRDefault="008E7297"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sz w:val="22"/>
          <w:szCs w:val="22"/>
        </w:rPr>
      </w:pPr>
    </w:p>
    <w:p w14:paraId="0A82C765" w14:textId="77777777" w:rsidR="008E7297" w:rsidRPr="00715CDE" w:rsidRDefault="008E7297"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i/>
          <w:sz w:val="22"/>
          <w:szCs w:val="22"/>
          <w:u w:val="single"/>
        </w:rPr>
      </w:pPr>
      <w:r w:rsidRPr="009D45D8">
        <w:rPr>
          <w:rFonts w:asciiTheme="minorHAnsi" w:hAnsiTheme="minorHAnsi" w:cs="Arial"/>
          <w:b/>
          <w:bCs/>
          <w:caps/>
          <w:kern w:val="32"/>
          <w:u w:val="single"/>
        </w:rPr>
        <w:t>FOR PROPOSALS THAT INCLUDE GEOGRAPHIC INFORMATION</w:t>
      </w:r>
      <w:r w:rsidRPr="00715CDE">
        <w:rPr>
          <w:rFonts w:asciiTheme="minorHAnsi" w:hAnsiTheme="minorHAnsi" w:cs="Arial"/>
          <w:b/>
          <w:bCs/>
          <w:caps/>
          <w:kern w:val="32"/>
          <w:u w:val="single"/>
        </w:rPr>
        <w:t xml:space="preserve"> SYSTEMS (GIS) WORK AS A TASK:</w:t>
      </w:r>
    </w:p>
    <w:p w14:paraId="56281B06" w14:textId="77777777" w:rsidR="008E7297" w:rsidRPr="000F5536" w:rsidRDefault="008E7297"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sz w:val="22"/>
          <w:szCs w:val="22"/>
        </w:rPr>
      </w:pPr>
    </w:p>
    <w:p w14:paraId="5BA18AE5" w14:textId="203A9261" w:rsidR="008E7297" w:rsidRPr="009D45D8" w:rsidRDefault="008E7297"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sz w:val="22"/>
          <w:szCs w:val="22"/>
        </w:rPr>
      </w:pPr>
      <w:r w:rsidRPr="009D45D8">
        <w:rPr>
          <w:rFonts w:asciiTheme="minorHAnsi" w:hAnsiTheme="minorHAnsi"/>
          <w:sz w:val="22"/>
          <w:szCs w:val="22"/>
        </w:rPr>
        <w:t>Projects that propose to use GIS to perform land-use assessments</w:t>
      </w:r>
      <w:r w:rsidR="00E45D98">
        <w:rPr>
          <w:rFonts w:asciiTheme="minorHAnsi" w:hAnsiTheme="minorHAnsi"/>
          <w:sz w:val="22"/>
          <w:szCs w:val="22"/>
        </w:rPr>
        <w:t>,</w:t>
      </w:r>
      <w:r w:rsidRPr="009D45D8">
        <w:rPr>
          <w:rFonts w:asciiTheme="minorHAnsi" w:hAnsiTheme="minorHAnsi"/>
          <w:sz w:val="22"/>
          <w:szCs w:val="22"/>
        </w:rPr>
        <w:t xml:space="preserve"> or identify and map sources of pollution within a watershed or subwatershed</w:t>
      </w:r>
      <w:r w:rsidR="00E45D98">
        <w:rPr>
          <w:rFonts w:asciiTheme="minorHAnsi" w:hAnsiTheme="minorHAnsi"/>
          <w:sz w:val="22"/>
          <w:szCs w:val="22"/>
        </w:rPr>
        <w:t>,</w:t>
      </w:r>
      <w:r w:rsidRPr="009D45D8">
        <w:rPr>
          <w:rFonts w:asciiTheme="minorHAnsi" w:hAnsiTheme="minorHAnsi"/>
          <w:sz w:val="22"/>
          <w:szCs w:val="22"/>
        </w:rPr>
        <w:t xml:space="preserve"> </w:t>
      </w:r>
      <w:r w:rsidR="000F5536">
        <w:rPr>
          <w:rFonts w:asciiTheme="minorHAnsi" w:hAnsiTheme="minorHAnsi"/>
          <w:sz w:val="22"/>
          <w:szCs w:val="22"/>
        </w:rPr>
        <w:t>must</w:t>
      </w:r>
      <w:r w:rsidRPr="009D45D8">
        <w:rPr>
          <w:rFonts w:asciiTheme="minorHAnsi" w:hAnsiTheme="minorHAnsi"/>
          <w:sz w:val="22"/>
          <w:szCs w:val="22"/>
        </w:rPr>
        <w:t xml:space="preserve"> provide information on the type of database(s) that </w:t>
      </w:r>
      <w:r w:rsidRPr="009D45D8">
        <w:rPr>
          <w:rFonts w:asciiTheme="minorHAnsi" w:hAnsiTheme="minorHAnsi"/>
          <w:sz w:val="22"/>
          <w:szCs w:val="22"/>
        </w:rPr>
        <w:lastRenderedPageBreak/>
        <w:t xml:space="preserve">will be used, describe any ground-truthing of information, and state </w:t>
      </w:r>
      <w:r w:rsidR="00E45D98">
        <w:rPr>
          <w:rFonts w:asciiTheme="minorHAnsi" w:hAnsiTheme="minorHAnsi"/>
          <w:sz w:val="22"/>
          <w:szCs w:val="22"/>
        </w:rPr>
        <w:t xml:space="preserve">the </w:t>
      </w:r>
      <w:r w:rsidRPr="009D45D8">
        <w:rPr>
          <w:rFonts w:asciiTheme="minorHAnsi" w:hAnsiTheme="minorHAnsi"/>
          <w:sz w:val="22"/>
          <w:szCs w:val="22"/>
        </w:rPr>
        <w:t xml:space="preserve">scale of maps to be produced.  Additionally, at the end of the project, all GIS data </w:t>
      </w:r>
      <w:r w:rsidR="000F5536">
        <w:rPr>
          <w:rFonts w:asciiTheme="minorHAnsi" w:hAnsiTheme="minorHAnsi"/>
          <w:sz w:val="22"/>
          <w:szCs w:val="22"/>
        </w:rPr>
        <w:t>must</w:t>
      </w:r>
      <w:r w:rsidRPr="009D45D8">
        <w:rPr>
          <w:rFonts w:asciiTheme="minorHAnsi" w:hAnsiTheme="minorHAnsi"/>
          <w:bCs/>
          <w:iCs/>
          <w:sz w:val="22"/>
          <w:szCs w:val="22"/>
        </w:rPr>
        <w:t xml:space="preserve"> be provided to </w:t>
      </w:r>
      <w:r w:rsidRPr="009D45D8">
        <w:rPr>
          <w:rFonts w:asciiTheme="minorHAnsi" w:hAnsiTheme="minorHAnsi"/>
          <w:sz w:val="22"/>
          <w:szCs w:val="22"/>
        </w:rPr>
        <w:t xml:space="preserve">MassDEP, and </w:t>
      </w:r>
      <w:r w:rsidR="00E45D98">
        <w:rPr>
          <w:rFonts w:asciiTheme="minorHAnsi" w:hAnsiTheme="minorHAnsi"/>
          <w:sz w:val="22"/>
          <w:szCs w:val="22"/>
        </w:rPr>
        <w:t xml:space="preserve">to </w:t>
      </w:r>
      <w:r w:rsidRPr="009D45D8">
        <w:rPr>
          <w:rFonts w:asciiTheme="minorHAnsi" w:hAnsiTheme="minorHAnsi"/>
          <w:sz w:val="22"/>
          <w:szCs w:val="22"/>
        </w:rPr>
        <w:t xml:space="preserve">other end users as appropriate, on disk </w:t>
      </w:r>
      <w:r w:rsidRPr="009D45D8">
        <w:rPr>
          <w:rFonts w:asciiTheme="minorHAnsi" w:hAnsiTheme="minorHAnsi"/>
          <w:bCs/>
          <w:iCs/>
          <w:sz w:val="22"/>
          <w:szCs w:val="22"/>
        </w:rPr>
        <w:t>in either an ESRI file geo-database or shapefile.</w:t>
      </w:r>
    </w:p>
    <w:p w14:paraId="6A348666" w14:textId="77777777" w:rsidR="00450FA9" w:rsidRDefault="00450FA9" w:rsidP="003F525F">
      <w:pPr>
        <w:jc w:val="both"/>
        <w:rPr>
          <w:rFonts w:asciiTheme="minorHAnsi" w:hAnsiTheme="minorHAnsi"/>
          <w:sz w:val="22"/>
          <w:szCs w:val="22"/>
        </w:rPr>
      </w:pPr>
    </w:p>
    <w:p w14:paraId="2ADEC8D1" w14:textId="16D6E6BB" w:rsidR="008E7297" w:rsidRPr="008E48C0" w:rsidRDefault="009D45D8" w:rsidP="003F525F">
      <w:pPr>
        <w:jc w:val="both"/>
        <w:rPr>
          <w:rFonts w:asciiTheme="minorHAnsi" w:hAnsiTheme="minorHAnsi"/>
          <w:b/>
        </w:rPr>
      </w:pPr>
      <w:r>
        <w:rPr>
          <w:rFonts w:asciiTheme="minorHAnsi" w:hAnsiTheme="minorHAnsi"/>
          <w:b/>
        </w:rPr>
        <w:t>ALL PROPOSALS – R</w:t>
      </w:r>
      <w:r w:rsidR="008E7297" w:rsidRPr="008E48C0">
        <w:rPr>
          <w:rFonts w:asciiTheme="minorHAnsi" w:hAnsiTheme="minorHAnsi"/>
          <w:b/>
        </w:rPr>
        <w:t>EPORTING</w:t>
      </w:r>
      <w:r w:rsidR="00E45D98">
        <w:rPr>
          <w:rFonts w:asciiTheme="minorHAnsi" w:hAnsiTheme="minorHAnsi"/>
          <w:b/>
        </w:rPr>
        <w:t xml:space="preserve"> REQUIREMENTS</w:t>
      </w:r>
    </w:p>
    <w:p w14:paraId="683DA8E7" w14:textId="4D43D84C" w:rsidR="008E7297" w:rsidRPr="009D45D8" w:rsidRDefault="008E7297"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jc w:val="both"/>
        <w:rPr>
          <w:rFonts w:asciiTheme="minorHAnsi" w:hAnsiTheme="minorHAnsi"/>
          <w:spacing w:val="-2"/>
        </w:rPr>
      </w:pPr>
      <w:r w:rsidRPr="009D45D8">
        <w:rPr>
          <w:rFonts w:asciiTheme="minorHAnsi" w:hAnsiTheme="minorHAnsi"/>
          <w:sz w:val="22"/>
          <w:szCs w:val="22"/>
        </w:rPr>
        <w:t>A</w:t>
      </w:r>
      <w:r w:rsidR="00E45D98">
        <w:rPr>
          <w:rFonts w:asciiTheme="minorHAnsi" w:hAnsiTheme="minorHAnsi"/>
          <w:sz w:val="22"/>
          <w:szCs w:val="22"/>
        </w:rPr>
        <w:t>fter grant award, a</w:t>
      </w:r>
      <w:r w:rsidRPr="009D45D8">
        <w:rPr>
          <w:rFonts w:asciiTheme="minorHAnsi" w:hAnsiTheme="minorHAnsi"/>
          <w:sz w:val="22"/>
          <w:szCs w:val="22"/>
        </w:rPr>
        <w:t xml:space="preserve">ll projects will require quarterly progress reports, a draft final report and a final report. This task is the primary end product of all water quality assessment and management projects funded under this grant program. </w:t>
      </w:r>
      <w:r w:rsidR="00A95E97" w:rsidRPr="009D45D8">
        <w:rPr>
          <w:rFonts w:asciiTheme="minorHAnsi" w:hAnsiTheme="minorHAnsi"/>
          <w:sz w:val="22"/>
          <w:szCs w:val="22"/>
        </w:rPr>
        <w:t>The Division of Watershed Management and other state, federal and local agencies, as well as public and private stakeholder groups</w:t>
      </w:r>
      <w:r w:rsidR="00E45D98">
        <w:rPr>
          <w:rFonts w:asciiTheme="minorHAnsi" w:hAnsiTheme="minorHAnsi"/>
          <w:sz w:val="22"/>
          <w:szCs w:val="22"/>
        </w:rPr>
        <w:t>,</w:t>
      </w:r>
      <w:r w:rsidR="00A95E97" w:rsidRPr="009D45D8">
        <w:rPr>
          <w:rFonts w:asciiTheme="minorHAnsi" w:hAnsiTheme="minorHAnsi"/>
          <w:sz w:val="22"/>
          <w:szCs w:val="22"/>
        </w:rPr>
        <w:t xml:space="preserve"> will use these reports</w:t>
      </w:r>
      <w:r w:rsidR="00E45D98">
        <w:rPr>
          <w:rFonts w:asciiTheme="minorHAnsi" w:hAnsiTheme="minorHAnsi"/>
          <w:sz w:val="22"/>
          <w:szCs w:val="22"/>
        </w:rPr>
        <w:t xml:space="preserve"> as publicly available information</w:t>
      </w:r>
      <w:r w:rsidRPr="009D45D8">
        <w:rPr>
          <w:rFonts w:asciiTheme="minorHAnsi" w:hAnsiTheme="minorHAnsi"/>
          <w:sz w:val="22"/>
          <w:szCs w:val="22"/>
        </w:rPr>
        <w:t xml:space="preserve">. Because of </w:t>
      </w:r>
      <w:r w:rsidR="004737C7">
        <w:rPr>
          <w:rFonts w:asciiTheme="minorHAnsi" w:hAnsiTheme="minorHAnsi"/>
          <w:sz w:val="22"/>
          <w:szCs w:val="22"/>
        </w:rPr>
        <w:t xml:space="preserve">the </w:t>
      </w:r>
      <w:r w:rsidR="00E45D98">
        <w:rPr>
          <w:rFonts w:asciiTheme="minorHAnsi" w:hAnsiTheme="minorHAnsi"/>
          <w:sz w:val="22"/>
          <w:szCs w:val="22"/>
        </w:rPr>
        <w:t>importance of the reporting requirements</w:t>
      </w:r>
      <w:r w:rsidRPr="009D45D8">
        <w:rPr>
          <w:rFonts w:asciiTheme="minorHAnsi" w:hAnsiTheme="minorHAnsi"/>
          <w:sz w:val="22"/>
          <w:szCs w:val="22"/>
        </w:rPr>
        <w:t xml:space="preserve">, </w:t>
      </w:r>
      <w:r w:rsidR="00E45D98">
        <w:rPr>
          <w:rFonts w:asciiTheme="minorHAnsi" w:hAnsiTheme="minorHAnsi"/>
          <w:sz w:val="22"/>
          <w:szCs w:val="22"/>
        </w:rPr>
        <w:t>MassDEP</w:t>
      </w:r>
      <w:r w:rsidRPr="009D45D8">
        <w:rPr>
          <w:rFonts w:asciiTheme="minorHAnsi" w:hAnsiTheme="minorHAnsi"/>
          <w:sz w:val="22"/>
          <w:szCs w:val="22"/>
        </w:rPr>
        <w:t xml:space="preserve"> expect</w:t>
      </w:r>
      <w:r w:rsidR="00E45D98">
        <w:rPr>
          <w:rFonts w:asciiTheme="minorHAnsi" w:hAnsiTheme="minorHAnsi"/>
          <w:sz w:val="22"/>
          <w:szCs w:val="22"/>
        </w:rPr>
        <w:t>s</w:t>
      </w:r>
      <w:r w:rsidRPr="009D45D8">
        <w:rPr>
          <w:rFonts w:asciiTheme="minorHAnsi" w:hAnsiTheme="minorHAnsi"/>
          <w:sz w:val="22"/>
          <w:szCs w:val="22"/>
        </w:rPr>
        <w:t xml:space="preserve"> that the final reports produced under these grants will be comprehensive, professionally written and produced, and contain useful recommendations based on sound technical assessment/planning information gathered during the project. </w:t>
      </w:r>
      <w:r w:rsidR="00A95E97" w:rsidRPr="009D45D8">
        <w:rPr>
          <w:rFonts w:asciiTheme="minorHAnsi" w:hAnsiTheme="minorHAnsi"/>
          <w:sz w:val="22"/>
          <w:szCs w:val="22"/>
        </w:rPr>
        <w:t>Three printed copies and two electronic (CD-ROM or flash drive) copies of the final report will be required</w:t>
      </w:r>
      <w:r w:rsidR="00E45D98">
        <w:rPr>
          <w:rFonts w:asciiTheme="minorHAnsi" w:hAnsiTheme="minorHAnsi"/>
          <w:sz w:val="22"/>
          <w:szCs w:val="22"/>
        </w:rPr>
        <w:t xml:space="preserve"> at the conclusion of all projects</w:t>
      </w:r>
      <w:r w:rsidR="00A95E97" w:rsidRPr="009D45D8">
        <w:rPr>
          <w:rFonts w:asciiTheme="minorHAnsi" w:hAnsiTheme="minorHAnsi"/>
          <w:sz w:val="22"/>
          <w:szCs w:val="22"/>
        </w:rPr>
        <w:t xml:space="preserve">. </w:t>
      </w:r>
    </w:p>
    <w:p w14:paraId="04402EEE" w14:textId="32B987E3" w:rsidR="000F5536" w:rsidRDefault="000F5536">
      <w:pPr>
        <w:rPr>
          <w:rFonts w:asciiTheme="minorHAnsi" w:hAnsiTheme="minorHAnsi"/>
          <w:spacing w:val="-2"/>
        </w:rPr>
      </w:pPr>
      <w:r>
        <w:rPr>
          <w:rFonts w:asciiTheme="minorHAnsi" w:hAnsiTheme="minorHAnsi"/>
          <w:spacing w:val="-2"/>
        </w:rPr>
        <w:br w:type="page"/>
      </w:r>
    </w:p>
    <w:p w14:paraId="129ECFFB" w14:textId="7214D5A9" w:rsidR="008E7297" w:rsidRDefault="000F5536" w:rsidP="000F5536">
      <w:pPr>
        <w:tabs>
          <w:tab w:val="left" w:pos="-1440"/>
          <w:tab w:val="left" w:pos="-720"/>
        </w:tabs>
        <w:suppressAutoHyphens/>
        <w:jc w:val="center"/>
        <w:rPr>
          <w:rFonts w:asciiTheme="minorHAnsi" w:hAnsiTheme="minorHAnsi"/>
          <w:b/>
          <w:spacing w:val="-2"/>
          <w:sz w:val="32"/>
          <w:szCs w:val="32"/>
        </w:rPr>
      </w:pPr>
      <w:r w:rsidRPr="00A95E97">
        <w:rPr>
          <w:rFonts w:asciiTheme="minorHAnsi" w:hAnsiTheme="minorHAnsi"/>
          <w:b/>
          <w:spacing w:val="-2"/>
          <w:sz w:val="32"/>
          <w:szCs w:val="32"/>
        </w:rPr>
        <w:lastRenderedPageBreak/>
        <w:t>SCOPE OF SERVICES</w:t>
      </w:r>
      <w:r>
        <w:rPr>
          <w:rFonts w:asciiTheme="minorHAnsi" w:hAnsiTheme="minorHAnsi"/>
          <w:b/>
          <w:spacing w:val="-2"/>
          <w:sz w:val="32"/>
          <w:szCs w:val="32"/>
        </w:rPr>
        <w:t>: TASKS/DELIVERABLES SUMMARY</w:t>
      </w:r>
    </w:p>
    <w:p w14:paraId="2455AE88" w14:textId="77777777" w:rsidR="000F5536" w:rsidRPr="00A95E97" w:rsidRDefault="000F5536" w:rsidP="000F5536">
      <w:pPr>
        <w:tabs>
          <w:tab w:val="left" w:pos="-1440"/>
          <w:tab w:val="left" w:pos="-720"/>
        </w:tabs>
        <w:suppressAutoHyphens/>
        <w:jc w:val="center"/>
        <w:rPr>
          <w:rFonts w:asciiTheme="minorHAnsi" w:hAnsiTheme="minorHAnsi"/>
          <w:spacing w:val="-2"/>
        </w:rPr>
      </w:pPr>
    </w:p>
    <w:p w14:paraId="5532C6DC" w14:textId="19EE9486" w:rsidR="000C707C" w:rsidRPr="00D775C2" w:rsidRDefault="000C707C" w:rsidP="003F525F">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t xml:space="preserve">Please provide a brief descriptive statement for each objective and the task/activity, followed by the deliverable product(s) to be submitted. </w:t>
      </w:r>
      <w:r w:rsidR="009E16DC" w:rsidRPr="00D775C2">
        <w:rPr>
          <w:rFonts w:asciiTheme="minorHAnsi" w:hAnsiTheme="minorHAnsi"/>
          <w:b/>
          <w:spacing w:val="-2"/>
          <w:sz w:val="22"/>
          <w:szCs w:val="22"/>
        </w:rPr>
        <w:t>T</w:t>
      </w:r>
      <w:r w:rsidRPr="00D775C2">
        <w:rPr>
          <w:rFonts w:asciiTheme="minorHAnsi" w:hAnsiTheme="minorHAnsi"/>
          <w:b/>
          <w:spacing w:val="-2"/>
          <w:sz w:val="22"/>
          <w:szCs w:val="22"/>
        </w:rPr>
        <w:t xml:space="preserve">asks are to be content-specific which result in discrete deliverable products: </w:t>
      </w:r>
    </w:p>
    <w:p w14:paraId="1803DA70" w14:textId="77777777" w:rsidR="000C707C" w:rsidRPr="00D775C2" w:rsidRDefault="000C707C" w:rsidP="003F525F">
      <w:pPr>
        <w:pBdr>
          <w:bottom w:val="single" w:sz="6" w:space="1" w:color="auto"/>
        </w:pBdr>
        <w:tabs>
          <w:tab w:val="left" w:pos="-1440"/>
          <w:tab w:val="left" w:pos="-720"/>
        </w:tabs>
        <w:suppressAutoHyphens/>
        <w:jc w:val="both"/>
        <w:rPr>
          <w:rFonts w:asciiTheme="minorHAnsi" w:hAnsiTheme="minorHAnsi"/>
          <w:spacing w:val="-2"/>
          <w:sz w:val="22"/>
          <w:szCs w:val="22"/>
        </w:rPr>
      </w:pPr>
    </w:p>
    <w:p w14:paraId="45EFC110"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p>
    <w:p w14:paraId="28BD5774" w14:textId="77777777" w:rsidR="00A95E97" w:rsidRPr="00D775C2" w:rsidRDefault="00A95E97" w:rsidP="003F525F">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t xml:space="preserve">OBJECTIVE / TASK #1: </w:t>
      </w:r>
    </w:p>
    <w:p w14:paraId="02D0C54D"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SUMMARY:</w:t>
      </w:r>
    </w:p>
    <w:p w14:paraId="1E2DCB61"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p>
    <w:p w14:paraId="5DE008C1"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PERSONNEL:</w:t>
      </w:r>
    </w:p>
    <w:p w14:paraId="76BCADA6" w14:textId="77777777" w:rsidR="00A95E97" w:rsidRPr="00D775C2" w:rsidRDefault="00A95E97" w:rsidP="003F525F">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DESIRED OUTCOME(S):</w:t>
      </w:r>
      <w:r w:rsidRPr="00D775C2">
        <w:rPr>
          <w:rFonts w:asciiTheme="minorHAnsi" w:hAnsiTheme="minorHAnsi"/>
          <w:spacing w:val="-2"/>
          <w:sz w:val="22"/>
          <w:szCs w:val="22"/>
        </w:rPr>
        <w:tab/>
        <w:t xml:space="preserve">A) </w:t>
      </w:r>
    </w:p>
    <w:p w14:paraId="3F5EBBD5" w14:textId="77777777" w:rsidR="00A95E97" w:rsidRPr="00D775C2" w:rsidRDefault="00A95E97" w:rsidP="003F525F">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t xml:space="preserve">B) </w:t>
      </w:r>
    </w:p>
    <w:p w14:paraId="30589E0A" w14:textId="77777777" w:rsidR="00A95E97" w:rsidRPr="00D775C2" w:rsidRDefault="00A95E97" w:rsidP="003F525F">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t xml:space="preserve">C) </w:t>
      </w:r>
    </w:p>
    <w:p w14:paraId="52B3C04C"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COST:</w:t>
      </w:r>
    </w:p>
    <w:p w14:paraId="6E9FC4AC" w14:textId="77777777" w:rsidR="00A95E97" w:rsidRPr="00D775C2" w:rsidRDefault="00BA7A6A" w:rsidP="003F525F">
      <w:pPr>
        <w:tabs>
          <w:tab w:val="left" w:pos="-1440"/>
          <w:tab w:val="left" w:pos="-720"/>
        </w:tabs>
        <w:suppressAutoHyphens/>
        <w:jc w:val="both"/>
        <w:rPr>
          <w:rFonts w:asciiTheme="minorHAnsi" w:hAnsiTheme="minorHAnsi"/>
          <w:spacing w:val="-2"/>
          <w:sz w:val="22"/>
          <w:szCs w:val="22"/>
        </w:rPr>
      </w:pPr>
      <w:r w:rsidRPr="00BA7A6A">
        <w:rPr>
          <w:rFonts w:asciiTheme="minorHAnsi" w:hAnsiTheme="minorHAnsi"/>
          <w:noProof/>
          <w:spacing w:val="-2"/>
          <w:sz w:val="22"/>
          <w:szCs w:val="22"/>
        </w:rPr>
        <w:pict w14:anchorId="32506D8B">
          <v:rect id="_x0000_i1028" alt="" style="width:468pt;height:.05pt;mso-width-percent:0;mso-height-percent:0;mso-width-percent:0;mso-height-percent:0" o:hralign="center" o:hrstd="t" o:hr="t" fillcolor="#a0a0a0" stroked="f"/>
        </w:pict>
      </w:r>
    </w:p>
    <w:p w14:paraId="0248F333" w14:textId="77777777" w:rsidR="00A95E97" w:rsidRPr="00D775C2" w:rsidRDefault="00A95E97" w:rsidP="003F525F">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t xml:space="preserve">OBJECTIVE / TASK #2: </w:t>
      </w:r>
    </w:p>
    <w:p w14:paraId="43A6909E"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SUMMARY:</w:t>
      </w:r>
    </w:p>
    <w:p w14:paraId="6806D3DE"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p>
    <w:p w14:paraId="68FACDA7"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PERSONNEL:</w:t>
      </w:r>
    </w:p>
    <w:p w14:paraId="78B06FFB" w14:textId="77777777" w:rsidR="00A95E97" w:rsidRPr="00D775C2" w:rsidRDefault="00A95E97" w:rsidP="003F525F">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DESIRED OUTCOME(S):</w:t>
      </w:r>
      <w:r w:rsidRPr="00D775C2">
        <w:rPr>
          <w:rFonts w:asciiTheme="minorHAnsi" w:hAnsiTheme="minorHAnsi"/>
          <w:spacing w:val="-2"/>
          <w:sz w:val="22"/>
          <w:szCs w:val="22"/>
        </w:rPr>
        <w:tab/>
        <w:t xml:space="preserve">A) </w:t>
      </w:r>
    </w:p>
    <w:p w14:paraId="23C4FB1A" w14:textId="77777777" w:rsidR="00A95E97" w:rsidRPr="00D775C2" w:rsidRDefault="00A95E97" w:rsidP="003F525F">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t xml:space="preserve">B) </w:t>
      </w:r>
    </w:p>
    <w:p w14:paraId="56E1E54B" w14:textId="77777777" w:rsidR="00A95E97" w:rsidRPr="00D775C2" w:rsidRDefault="00A95E97" w:rsidP="003F525F">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t xml:space="preserve">C) </w:t>
      </w:r>
    </w:p>
    <w:p w14:paraId="332647B6"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COST:</w:t>
      </w:r>
    </w:p>
    <w:p w14:paraId="512552B1" w14:textId="77777777" w:rsidR="00A95E97" w:rsidRPr="00D775C2" w:rsidRDefault="00BA7A6A" w:rsidP="003F525F">
      <w:pPr>
        <w:tabs>
          <w:tab w:val="center" w:pos="4680"/>
        </w:tabs>
        <w:suppressAutoHyphens/>
        <w:jc w:val="both"/>
        <w:rPr>
          <w:rFonts w:asciiTheme="minorHAnsi" w:hAnsiTheme="minorHAnsi"/>
          <w:spacing w:val="-2"/>
          <w:sz w:val="22"/>
          <w:szCs w:val="22"/>
        </w:rPr>
      </w:pPr>
      <w:r w:rsidRPr="00BA7A6A">
        <w:rPr>
          <w:rFonts w:asciiTheme="minorHAnsi" w:hAnsiTheme="minorHAnsi"/>
          <w:noProof/>
          <w:spacing w:val="-2"/>
          <w:sz w:val="22"/>
          <w:szCs w:val="22"/>
        </w:rPr>
        <w:pict w14:anchorId="528739B3">
          <v:rect id="_x0000_i1027" alt="" style="width:468pt;height:.05pt;mso-width-percent:0;mso-height-percent:0;mso-width-percent:0;mso-height-percent:0" o:hralign="center" o:hrstd="t" o:hr="t" fillcolor="#a0a0a0" stroked="f"/>
        </w:pict>
      </w:r>
    </w:p>
    <w:p w14:paraId="0B01DD8F" w14:textId="6E60F66D" w:rsidR="00A95E97" w:rsidRPr="00D775C2" w:rsidRDefault="00A95E97" w:rsidP="003F525F">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t xml:space="preserve">OBJECTIVE / TASK #3: </w:t>
      </w:r>
    </w:p>
    <w:p w14:paraId="619D62A1"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SUMMARY:</w:t>
      </w:r>
    </w:p>
    <w:p w14:paraId="6DDDB6B8"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p>
    <w:p w14:paraId="6DB790D3"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PERSONNEL:</w:t>
      </w:r>
    </w:p>
    <w:p w14:paraId="363BE2B8" w14:textId="77777777" w:rsidR="00A95E97" w:rsidRPr="00D775C2" w:rsidRDefault="00A95E97" w:rsidP="003F525F">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DESIRED OUTCOME(S):</w:t>
      </w:r>
      <w:r w:rsidRPr="00D775C2">
        <w:rPr>
          <w:rFonts w:asciiTheme="minorHAnsi" w:hAnsiTheme="minorHAnsi"/>
          <w:spacing w:val="-2"/>
          <w:sz w:val="22"/>
          <w:szCs w:val="22"/>
        </w:rPr>
        <w:tab/>
        <w:t xml:space="preserve">A) </w:t>
      </w:r>
    </w:p>
    <w:p w14:paraId="32756E42" w14:textId="77777777" w:rsidR="00A95E97" w:rsidRPr="00D775C2" w:rsidRDefault="00A95E97" w:rsidP="003F525F">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t xml:space="preserve">B) </w:t>
      </w:r>
    </w:p>
    <w:p w14:paraId="5E13A368" w14:textId="77777777" w:rsidR="00A95E97" w:rsidRPr="00D775C2" w:rsidRDefault="00A95E97" w:rsidP="003F525F">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t xml:space="preserve">C) </w:t>
      </w:r>
    </w:p>
    <w:p w14:paraId="3270A6EC"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COST:</w:t>
      </w:r>
    </w:p>
    <w:p w14:paraId="6B4ACA33" w14:textId="7D2DB6C8" w:rsidR="000F5536" w:rsidRPr="00D775C2" w:rsidRDefault="00BA7A6A" w:rsidP="003F525F">
      <w:pPr>
        <w:tabs>
          <w:tab w:val="left" w:pos="-1440"/>
          <w:tab w:val="left" w:pos="-720"/>
        </w:tabs>
        <w:suppressAutoHyphens/>
        <w:jc w:val="both"/>
        <w:rPr>
          <w:rFonts w:asciiTheme="minorHAnsi" w:hAnsiTheme="minorHAnsi"/>
          <w:b/>
          <w:spacing w:val="-2"/>
          <w:sz w:val="22"/>
          <w:szCs w:val="22"/>
        </w:rPr>
      </w:pPr>
      <w:r w:rsidRPr="00BA7A6A">
        <w:rPr>
          <w:rFonts w:asciiTheme="minorHAnsi" w:hAnsiTheme="minorHAnsi"/>
          <w:noProof/>
          <w:spacing w:val="-2"/>
          <w:sz w:val="22"/>
          <w:szCs w:val="22"/>
        </w:rPr>
        <w:pict w14:anchorId="588EE681">
          <v:rect id="_x0000_i1026" alt="" style="width:468pt;height:.05pt;mso-width-percent:0;mso-height-percent:0;mso-width-percent:0;mso-height-percent:0" o:hralign="center" o:hrstd="t" o:hr="t" fillcolor="#a0a0a0" stroked="f"/>
        </w:pict>
      </w:r>
    </w:p>
    <w:p w14:paraId="5DA18543" w14:textId="77777777" w:rsidR="00715CDE" w:rsidRPr="00D775C2" w:rsidRDefault="00715CDE" w:rsidP="003F525F">
      <w:pPr>
        <w:tabs>
          <w:tab w:val="left" w:pos="-1440"/>
          <w:tab w:val="left" w:pos="-720"/>
        </w:tabs>
        <w:suppressAutoHyphens/>
        <w:jc w:val="both"/>
        <w:rPr>
          <w:rFonts w:asciiTheme="minorHAnsi" w:hAnsiTheme="minorHAnsi"/>
          <w:b/>
          <w:spacing w:val="-2"/>
          <w:sz w:val="22"/>
          <w:szCs w:val="22"/>
        </w:rPr>
      </w:pPr>
    </w:p>
    <w:p w14:paraId="4AA7B91E" w14:textId="0EC3CB5C" w:rsidR="00A95E97" w:rsidRPr="00D775C2" w:rsidRDefault="00A95E97" w:rsidP="003F525F">
      <w:pPr>
        <w:tabs>
          <w:tab w:val="left" w:pos="-1440"/>
          <w:tab w:val="left" w:pos="-720"/>
        </w:tabs>
        <w:suppressAutoHyphens/>
        <w:jc w:val="both"/>
        <w:rPr>
          <w:rFonts w:asciiTheme="minorHAnsi" w:hAnsiTheme="minorHAnsi"/>
          <w:b/>
          <w:spacing w:val="-2"/>
          <w:sz w:val="22"/>
          <w:szCs w:val="22"/>
        </w:rPr>
      </w:pPr>
      <w:r w:rsidRPr="00D775C2">
        <w:rPr>
          <w:rFonts w:asciiTheme="minorHAnsi" w:hAnsiTheme="minorHAnsi"/>
          <w:b/>
          <w:spacing w:val="-2"/>
          <w:sz w:val="22"/>
          <w:szCs w:val="22"/>
        </w:rPr>
        <w:t>OBJECTIVE / TASK #__: Reporting</w:t>
      </w:r>
    </w:p>
    <w:p w14:paraId="1F75A0FF"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SUMMARY:</w:t>
      </w:r>
    </w:p>
    <w:p w14:paraId="7EAE1C17"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p>
    <w:p w14:paraId="7878AD2A"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PERSONNEL:</w:t>
      </w:r>
    </w:p>
    <w:p w14:paraId="48982C8D" w14:textId="085D48F0" w:rsidR="00A95E97" w:rsidRPr="00D775C2" w:rsidRDefault="00A95E97" w:rsidP="003F525F">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DESIRED OUTCOME(S):</w:t>
      </w:r>
      <w:r w:rsidRPr="00D775C2">
        <w:rPr>
          <w:rFonts w:asciiTheme="minorHAnsi" w:hAnsiTheme="minorHAnsi"/>
          <w:spacing w:val="-2"/>
          <w:sz w:val="22"/>
          <w:szCs w:val="22"/>
        </w:rPr>
        <w:tab/>
        <w:t>A) Quarterly Reports</w:t>
      </w:r>
    </w:p>
    <w:p w14:paraId="10F206A6" w14:textId="7DC3E1B8" w:rsidR="00A95E97" w:rsidRPr="00D775C2" w:rsidRDefault="00A95E97" w:rsidP="003F525F">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t>B) Final Draft Report</w:t>
      </w:r>
    </w:p>
    <w:p w14:paraId="2FF5D796" w14:textId="5EB75B6F" w:rsidR="00A95E97" w:rsidRPr="00D775C2" w:rsidRDefault="00A95E97" w:rsidP="003F525F">
      <w:pPr>
        <w:tabs>
          <w:tab w:val="left" w:pos="-1440"/>
          <w:tab w:val="left" w:pos="-720"/>
          <w:tab w:val="left" w:pos="2340"/>
        </w:tabs>
        <w:suppressAutoHyphens/>
        <w:jc w:val="both"/>
        <w:rPr>
          <w:rFonts w:asciiTheme="minorHAnsi" w:hAnsiTheme="minorHAnsi"/>
          <w:spacing w:val="-2"/>
          <w:sz w:val="22"/>
          <w:szCs w:val="22"/>
        </w:rPr>
      </w:pPr>
      <w:r w:rsidRPr="00D775C2">
        <w:rPr>
          <w:rFonts w:asciiTheme="minorHAnsi" w:hAnsiTheme="minorHAnsi"/>
          <w:spacing w:val="-2"/>
          <w:sz w:val="22"/>
          <w:szCs w:val="22"/>
        </w:rPr>
        <w:tab/>
        <w:t>C) Final Report</w:t>
      </w:r>
    </w:p>
    <w:p w14:paraId="055C61B3" w14:textId="77777777" w:rsidR="00A95E97" w:rsidRPr="00D775C2" w:rsidRDefault="00A95E97" w:rsidP="003F525F">
      <w:pPr>
        <w:tabs>
          <w:tab w:val="left" w:pos="-1440"/>
          <w:tab w:val="left" w:pos="-720"/>
        </w:tabs>
        <w:suppressAutoHyphens/>
        <w:jc w:val="both"/>
        <w:rPr>
          <w:rFonts w:asciiTheme="minorHAnsi" w:hAnsiTheme="minorHAnsi"/>
          <w:spacing w:val="-2"/>
          <w:sz w:val="22"/>
          <w:szCs w:val="22"/>
        </w:rPr>
      </w:pPr>
      <w:r w:rsidRPr="00D775C2">
        <w:rPr>
          <w:rFonts w:asciiTheme="minorHAnsi" w:hAnsiTheme="minorHAnsi"/>
          <w:spacing w:val="-2"/>
          <w:sz w:val="22"/>
          <w:szCs w:val="22"/>
        </w:rPr>
        <w:t>COST:</w:t>
      </w:r>
    </w:p>
    <w:p w14:paraId="007B6A20" w14:textId="77777777" w:rsidR="00A95E97" w:rsidRPr="00D775C2" w:rsidRDefault="00BA7A6A" w:rsidP="003F525F">
      <w:pPr>
        <w:tabs>
          <w:tab w:val="center" w:pos="4680"/>
        </w:tabs>
        <w:suppressAutoHyphens/>
        <w:jc w:val="both"/>
        <w:rPr>
          <w:rFonts w:asciiTheme="minorHAnsi" w:hAnsiTheme="minorHAnsi"/>
          <w:spacing w:val="-2"/>
          <w:sz w:val="22"/>
          <w:szCs w:val="22"/>
        </w:rPr>
      </w:pPr>
      <w:r w:rsidRPr="00BA7A6A">
        <w:rPr>
          <w:rFonts w:asciiTheme="minorHAnsi" w:hAnsiTheme="minorHAnsi"/>
          <w:noProof/>
          <w:spacing w:val="-2"/>
          <w:sz w:val="22"/>
          <w:szCs w:val="22"/>
        </w:rPr>
        <w:pict w14:anchorId="7E46E2E5">
          <v:rect id="_x0000_i1025" alt="" style="width:468pt;height:.05pt;mso-width-percent:0;mso-height-percent:0;mso-width-percent:0;mso-height-percent:0" o:hralign="center" o:hrstd="t" o:hr="t" fillcolor="#a0a0a0" stroked="f"/>
        </w:pict>
      </w:r>
    </w:p>
    <w:p w14:paraId="53AE2D40" w14:textId="0366E77C" w:rsidR="000C707C" w:rsidRPr="00A95E97" w:rsidRDefault="00A95E97" w:rsidP="00D775C2">
      <w:pPr>
        <w:tabs>
          <w:tab w:val="center" w:pos="4680"/>
        </w:tabs>
        <w:suppressAutoHyphens/>
        <w:jc w:val="both"/>
        <w:rPr>
          <w:rFonts w:asciiTheme="minorHAnsi" w:hAnsiTheme="minorHAnsi"/>
          <w:b/>
          <w:spacing w:val="-2"/>
        </w:rPr>
      </w:pPr>
      <w:r w:rsidRPr="00D775C2">
        <w:rPr>
          <w:rFonts w:asciiTheme="minorHAnsi" w:hAnsiTheme="minorHAnsi" w:cs="Arial"/>
          <w:spacing w:val="-3"/>
          <w:sz w:val="22"/>
          <w:szCs w:val="22"/>
        </w:rPr>
        <w:t>(Repeat as necessary.)</w:t>
      </w:r>
      <w:r w:rsidR="000C707C" w:rsidRPr="00A95E97">
        <w:rPr>
          <w:rFonts w:asciiTheme="minorHAnsi" w:hAnsiTheme="minorHAnsi"/>
          <w:spacing w:val="-3"/>
          <w:sz w:val="26"/>
          <w14:shadow w14:blurRad="50800" w14:dist="38100" w14:dir="2700000" w14:sx="100000" w14:sy="100000" w14:kx="0" w14:ky="0" w14:algn="tl">
            <w14:srgbClr w14:val="000000">
              <w14:alpha w14:val="60000"/>
            </w14:srgbClr>
          </w14:shadow>
        </w:rPr>
        <w:br w:type="page"/>
      </w:r>
    </w:p>
    <w:p w14:paraId="5C0ADC25" w14:textId="77777777" w:rsidR="000C707C" w:rsidRPr="000F73D1" w:rsidRDefault="000C707C" w:rsidP="003F525F">
      <w:pPr>
        <w:tabs>
          <w:tab w:val="center" w:pos="4680"/>
        </w:tabs>
        <w:suppressAutoHyphens/>
        <w:jc w:val="center"/>
        <w:rPr>
          <w:rFonts w:asciiTheme="minorHAnsi" w:hAnsiTheme="minorHAnsi"/>
          <w:spacing w:val="-2"/>
          <w:sz w:val="32"/>
          <w:szCs w:val="32"/>
        </w:rPr>
      </w:pPr>
      <w:r w:rsidRPr="000F73D1">
        <w:rPr>
          <w:rFonts w:asciiTheme="minorHAnsi" w:hAnsiTheme="minorHAnsi"/>
          <w:b/>
          <w:spacing w:val="-2"/>
          <w:sz w:val="32"/>
          <w:szCs w:val="32"/>
        </w:rPr>
        <w:lastRenderedPageBreak/>
        <w:t>PROJECT BUDGET</w:t>
      </w:r>
    </w:p>
    <w:p w14:paraId="27AC66DD" w14:textId="77777777" w:rsidR="000C707C" w:rsidRPr="00A95E97" w:rsidRDefault="000C707C" w:rsidP="003F525F">
      <w:pPr>
        <w:tabs>
          <w:tab w:val="left" w:pos="-1440"/>
          <w:tab w:val="left" w:pos="-720"/>
        </w:tabs>
        <w:suppressAutoHyphens/>
        <w:jc w:val="both"/>
        <w:rPr>
          <w:rFonts w:asciiTheme="minorHAnsi" w:hAnsiTheme="minorHAnsi"/>
          <w:spacing w:val="-2"/>
        </w:rPr>
      </w:pPr>
    </w:p>
    <w:p w14:paraId="1BF2E396" w14:textId="65496F75" w:rsidR="000C707C" w:rsidRPr="00A95E97" w:rsidRDefault="000C707C" w:rsidP="003F525F">
      <w:pPr>
        <w:tabs>
          <w:tab w:val="center" w:pos="4680"/>
        </w:tabs>
        <w:suppressAutoHyphens/>
        <w:jc w:val="both"/>
        <w:rPr>
          <w:rFonts w:asciiTheme="minorHAnsi" w:hAnsiTheme="minorHAnsi"/>
          <w:spacing w:val="-2"/>
        </w:rPr>
      </w:pPr>
      <w:r w:rsidRPr="00A95E97">
        <w:rPr>
          <w:rFonts w:asciiTheme="minorHAnsi" w:hAnsiTheme="minorHAnsi"/>
          <w:spacing w:val="-2"/>
        </w:rPr>
        <w:tab/>
        <w:t>(This budget is for proposal evaluation purposes. Use whole dollar method.)</w:t>
      </w:r>
    </w:p>
    <w:p w14:paraId="5011A6EA" w14:textId="77777777" w:rsidR="000C707C" w:rsidRPr="00A95E97" w:rsidRDefault="000C707C" w:rsidP="003F525F">
      <w:pPr>
        <w:tabs>
          <w:tab w:val="left" w:pos="-1440"/>
          <w:tab w:val="left" w:pos="-720"/>
        </w:tabs>
        <w:suppressAutoHyphens/>
        <w:jc w:val="both"/>
        <w:rPr>
          <w:rFonts w:asciiTheme="minorHAnsi" w:hAnsiTheme="minorHAnsi"/>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4835"/>
        <w:gridCol w:w="1344"/>
        <w:gridCol w:w="1309"/>
        <w:gridCol w:w="1469"/>
      </w:tblGrid>
      <w:tr w:rsidR="000C707C" w:rsidRPr="00A95E97" w14:paraId="30E2CDC0" w14:textId="77777777" w:rsidTr="000C707C">
        <w:tc>
          <w:tcPr>
            <w:tcW w:w="4835" w:type="dxa"/>
            <w:tcBorders>
              <w:top w:val="double" w:sz="6" w:space="0" w:color="auto"/>
              <w:left w:val="double" w:sz="6" w:space="0" w:color="auto"/>
            </w:tcBorders>
          </w:tcPr>
          <w:p w14:paraId="503D4C67" w14:textId="77777777" w:rsidR="000C707C" w:rsidRPr="00A95E97" w:rsidRDefault="000C707C" w:rsidP="003F525F">
            <w:pPr>
              <w:tabs>
                <w:tab w:val="left" w:pos="-1440"/>
                <w:tab w:val="left" w:pos="-720"/>
              </w:tabs>
              <w:suppressAutoHyphens/>
              <w:spacing w:before="90" w:after="54"/>
              <w:rPr>
                <w:rFonts w:asciiTheme="minorHAnsi" w:hAnsiTheme="minorHAnsi"/>
                <w:b/>
                <w:spacing w:val="-2"/>
              </w:rPr>
            </w:pPr>
            <w:r w:rsidRPr="00A95E97">
              <w:rPr>
                <w:rFonts w:asciiTheme="minorHAnsi" w:hAnsiTheme="minorHAnsi"/>
                <w:b/>
                <w:spacing w:val="-2"/>
              </w:rPr>
              <w:t>Expense Items</w:t>
            </w:r>
          </w:p>
        </w:tc>
        <w:tc>
          <w:tcPr>
            <w:tcW w:w="1344" w:type="dxa"/>
            <w:tcBorders>
              <w:top w:val="double" w:sz="6" w:space="0" w:color="auto"/>
              <w:left w:val="single" w:sz="6" w:space="0" w:color="auto"/>
            </w:tcBorders>
          </w:tcPr>
          <w:p w14:paraId="5AA8ECC0" w14:textId="789903F5" w:rsidR="000C707C" w:rsidRPr="00A95E97" w:rsidRDefault="000C707C" w:rsidP="003F525F">
            <w:pPr>
              <w:tabs>
                <w:tab w:val="left" w:pos="-1440"/>
                <w:tab w:val="left" w:pos="-720"/>
              </w:tabs>
              <w:suppressAutoHyphens/>
              <w:spacing w:before="90" w:after="54"/>
              <w:jc w:val="center"/>
              <w:rPr>
                <w:rFonts w:asciiTheme="minorHAnsi" w:hAnsiTheme="minorHAnsi"/>
                <w:b/>
                <w:spacing w:val="-2"/>
              </w:rPr>
            </w:pPr>
            <w:r w:rsidRPr="00A95E97">
              <w:rPr>
                <w:rFonts w:asciiTheme="minorHAnsi" w:hAnsiTheme="minorHAnsi"/>
                <w:b/>
                <w:spacing w:val="-2"/>
              </w:rPr>
              <w:t xml:space="preserve">604 (b) </w:t>
            </w:r>
            <w:r w:rsidR="000F73D1">
              <w:rPr>
                <w:rFonts w:asciiTheme="minorHAnsi" w:hAnsiTheme="minorHAnsi"/>
                <w:b/>
                <w:spacing w:val="-2"/>
              </w:rPr>
              <w:t>Am</w:t>
            </w:r>
            <w:r w:rsidRPr="00A95E97">
              <w:rPr>
                <w:rFonts w:asciiTheme="minorHAnsi" w:hAnsiTheme="minorHAnsi"/>
                <w:b/>
                <w:spacing w:val="-2"/>
              </w:rPr>
              <w:t>ount</w:t>
            </w:r>
          </w:p>
        </w:tc>
        <w:tc>
          <w:tcPr>
            <w:tcW w:w="1309" w:type="dxa"/>
            <w:tcBorders>
              <w:top w:val="double" w:sz="6" w:space="0" w:color="auto"/>
              <w:left w:val="single" w:sz="6" w:space="0" w:color="auto"/>
            </w:tcBorders>
          </w:tcPr>
          <w:p w14:paraId="1D8F59B8" w14:textId="77777777" w:rsidR="000C707C" w:rsidRPr="00A95E97" w:rsidRDefault="000C707C" w:rsidP="003F525F">
            <w:pPr>
              <w:tabs>
                <w:tab w:val="left" w:pos="-1440"/>
                <w:tab w:val="left" w:pos="-720"/>
              </w:tabs>
              <w:suppressAutoHyphens/>
              <w:spacing w:before="90"/>
              <w:jc w:val="center"/>
              <w:rPr>
                <w:rFonts w:asciiTheme="minorHAnsi" w:hAnsiTheme="minorHAnsi"/>
                <w:b/>
                <w:spacing w:val="-2"/>
              </w:rPr>
            </w:pPr>
            <w:r w:rsidRPr="00A95E97">
              <w:rPr>
                <w:rFonts w:asciiTheme="minorHAnsi" w:hAnsiTheme="minorHAnsi"/>
                <w:b/>
                <w:spacing w:val="-2"/>
              </w:rPr>
              <w:t>Cost Share</w:t>
            </w:r>
          </w:p>
          <w:p w14:paraId="1F71A4C3" w14:textId="77777777" w:rsidR="000C707C" w:rsidRPr="00A95E97" w:rsidRDefault="000C707C" w:rsidP="003F525F">
            <w:pPr>
              <w:tabs>
                <w:tab w:val="left" w:pos="-1440"/>
                <w:tab w:val="left" w:pos="-720"/>
              </w:tabs>
              <w:suppressAutoHyphens/>
              <w:spacing w:after="54"/>
              <w:jc w:val="center"/>
              <w:rPr>
                <w:rFonts w:asciiTheme="minorHAnsi" w:hAnsiTheme="minorHAnsi"/>
                <w:b/>
                <w:spacing w:val="-2"/>
              </w:rPr>
            </w:pPr>
            <w:r w:rsidRPr="00A95E97">
              <w:rPr>
                <w:rFonts w:asciiTheme="minorHAnsi" w:hAnsiTheme="minorHAnsi"/>
                <w:b/>
                <w:spacing w:val="-2"/>
                <w:sz w:val="16"/>
              </w:rPr>
              <w:t>(not required)</w:t>
            </w:r>
          </w:p>
        </w:tc>
        <w:tc>
          <w:tcPr>
            <w:tcW w:w="1469" w:type="dxa"/>
            <w:tcBorders>
              <w:top w:val="double" w:sz="6" w:space="0" w:color="auto"/>
              <w:left w:val="single" w:sz="6" w:space="0" w:color="auto"/>
              <w:right w:val="double" w:sz="6" w:space="0" w:color="auto"/>
            </w:tcBorders>
          </w:tcPr>
          <w:p w14:paraId="65CA9A2A" w14:textId="2139BDE0" w:rsidR="000C707C" w:rsidRPr="00A95E97" w:rsidRDefault="000C707C" w:rsidP="003F525F">
            <w:pPr>
              <w:tabs>
                <w:tab w:val="left" w:pos="-1440"/>
                <w:tab w:val="left" w:pos="-720"/>
              </w:tabs>
              <w:suppressAutoHyphens/>
              <w:spacing w:before="90"/>
              <w:jc w:val="center"/>
              <w:rPr>
                <w:rFonts w:asciiTheme="minorHAnsi" w:hAnsiTheme="minorHAnsi"/>
                <w:b/>
                <w:spacing w:val="-2"/>
              </w:rPr>
            </w:pPr>
            <w:r w:rsidRPr="00A95E97">
              <w:rPr>
                <w:rFonts w:asciiTheme="minorHAnsi" w:hAnsiTheme="minorHAnsi"/>
                <w:b/>
                <w:spacing w:val="-2"/>
              </w:rPr>
              <w:t>Total</w:t>
            </w:r>
          </w:p>
          <w:p w14:paraId="2889287B" w14:textId="3F35F532" w:rsidR="000C707C" w:rsidRPr="00A95E97" w:rsidRDefault="000C707C" w:rsidP="003F525F">
            <w:pPr>
              <w:tabs>
                <w:tab w:val="left" w:pos="-1440"/>
                <w:tab w:val="left" w:pos="-720"/>
              </w:tabs>
              <w:suppressAutoHyphens/>
              <w:spacing w:after="54"/>
              <w:jc w:val="center"/>
              <w:rPr>
                <w:rFonts w:asciiTheme="minorHAnsi" w:hAnsiTheme="minorHAnsi"/>
                <w:spacing w:val="-2"/>
              </w:rPr>
            </w:pPr>
            <w:r w:rsidRPr="00A95E97">
              <w:rPr>
                <w:rFonts w:asciiTheme="minorHAnsi" w:hAnsiTheme="minorHAnsi"/>
                <w:b/>
                <w:spacing w:val="-2"/>
              </w:rPr>
              <w:t>Amount</w:t>
            </w:r>
          </w:p>
        </w:tc>
      </w:tr>
      <w:tr w:rsidR="000C707C" w:rsidRPr="00A95E97" w14:paraId="3DECF485" w14:textId="77777777" w:rsidTr="000C707C">
        <w:tc>
          <w:tcPr>
            <w:tcW w:w="4835" w:type="dxa"/>
            <w:tcBorders>
              <w:top w:val="single" w:sz="6" w:space="0" w:color="auto"/>
              <w:left w:val="double" w:sz="6" w:space="0" w:color="auto"/>
            </w:tcBorders>
          </w:tcPr>
          <w:p w14:paraId="07FC1B24" w14:textId="77777777" w:rsidR="000C707C" w:rsidRPr="00A95E97" w:rsidRDefault="000C707C" w:rsidP="003F525F">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w:t>
            </w:r>
            <w:r w:rsidR="00D16CCD" w:rsidRPr="00A95E97">
              <w:rPr>
                <w:rFonts w:asciiTheme="minorHAnsi" w:hAnsiTheme="minorHAnsi"/>
                <w:spacing w:val="-2"/>
              </w:rPr>
              <w:t>Applicant</w:t>
            </w:r>
            <w:r w:rsidRPr="00A95E97">
              <w:rPr>
                <w:rFonts w:asciiTheme="minorHAnsi" w:hAnsiTheme="minorHAnsi"/>
                <w:spacing w:val="-2"/>
              </w:rPr>
              <w:t>'s Salary - By Title and salary range</w:t>
            </w:r>
          </w:p>
          <w:p w14:paraId="6DA9E621" w14:textId="77777777" w:rsidR="000C707C" w:rsidRPr="00A95E97" w:rsidRDefault="000C707C" w:rsidP="003F525F">
            <w:pPr>
              <w:tabs>
                <w:tab w:val="left" w:pos="-1440"/>
                <w:tab w:val="left" w:pos="-720"/>
              </w:tabs>
              <w:suppressAutoHyphens/>
              <w:rPr>
                <w:rFonts w:asciiTheme="minorHAnsi" w:hAnsiTheme="minorHAnsi"/>
                <w:spacing w:val="-2"/>
              </w:rPr>
            </w:pPr>
          </w:p>
          <w:p w14:paraId="29EE66B7" w14:textId="77777777" w:rsidR="000C707C" w:rsidRPr="00A95E97" w:rsidRDefault="000C707C" w:rsidP="003F525F">
            <w:pPr>
              <w:tabs>
                <w:tab w:val="left" w:pos="-1440"/>
                <w:tab w:val="left" w:pos="-720"/>
              </w:tabs>
              <w:suppressAutoHyphens/>
              <w:spacing w:after="54"/>
              <w:rPr>
                <w:rFonts w:asciiTheme="minorHAnsi" w:hAnsiTheme="minorHAnsi"/>
                <w:spacing w:val="-2"/>
              </w:rPr>
            </w:pPr>
          </w:p>
        </w:tc>
        <w:tc>
          <w:tcPr>
            <w:tcW w:w="1344" w:type="dxa"/>
            <w:tcBorders>
              <w:top w:val="single" w:sz="6" w:space="0" w:color="auto"/>
              <w:left w:val="single" w:sz="6" w:space="0" w:color="auto"/>
            </w:tcBorders>
          </w:tcPr>
          <w:p w14:paraId="39E75585"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c>
          <w:tcPr>
            <w:tcW w:w="1309" w:type="dxa"/>
            <w:tcBorders>
              <w:top w:val="single" w:sz="6" w:space="0" w:color="auto"/>
              <w:left w:val="single" w:sz="6" w:space="0" w:color="auto"/>
            </w:tcBorders>
          </w:tcPr>
          <w:p w14:paraId="7AC89D63"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c>
          <w:tcPr>
            <w:tcW w:w="1469" w:type="dxa"/>
            <w:tcBorders>
              <w:top w:val="single" w:sz="6" w:space="0" w:color="auto"/>
              <w:left w:val="single" w:sz="6" w:space="0" w:color="auto"/>
              <w:right w:val="double" w:sz="6" w:space="0" w:color="auto"/>
            </w:tcBorders>
          </w:tcPr>
          <w:p w14:paraId="7D4AE981"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r>
      <w:tr w:rsidR="000C707C" w:rsidRPr="00A95E97" w14:paraId="1CE51ADA" w14:textId="77777777" w:rsidTr="000C707C">
        <w:tc>
          <w:tcPr>
            <w:tcW w:w="4835" w:type="dxa"/>
            <w:tcBorders>
              <w:top w:val="single" w:sz="6" w:space="0" w:color="auto"/>
              <w:left w:val="double" w:sz="6" w:space="0" w:color="auto"/>
            </w:tcBorders>
          </w:tcPr>
          <w:p w14:paraId="466D797E" w14:textId="120EAAE5" w:rsidR="000C707C" w:rsidRPr="00A95E97" w:rsidRDefault="000C707C" w:rsidP="003F525F">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w:t>
            </w:r>
            <w:proofErr w:type="spellStart"/>
            <w:r w:rsidRPr="00A95E97">
              <w:rPr>
                <w:rFonts w:asciiTheme="minorHAnsi" w:hAnsiTheme="minorHAnsi"/>
                <w:spacing w:val="-2"/>
              </w:rPr>
              <w:t>Subcontractual</w:t>
            </w:r>
            <w:proofErr w:type="spellEnd"/>
            <w:r w:rsidRPr="00A95E97">
              <w:rPr>
                <w:rFonts w:asciiTheme="minorHAnsi" w:hAnsiTheme="minorHAnsi"/>
                <w:spacing w:val="-2"/>
              </w:rPr>
              <w:t xml:space="preserve"> Services</w:t>
            </w:r>
            <w:r w:rsidR="00C82296">
              <w:rPr>
                <w:rFonts w:asciiTheme="minorHAnsi" w:hAnsiTheme="minorHAnsi"/>
                <w:spacing w:val="-2"/>
              </w:rPr>
              <w:t xml:space="preserve"> (if applicable)</w:t>
            </w:r>
          </w:p>
          <w:p w14:paraId="70DAB52E" w14:textId="77777777" w:rsidR="000C707C" w:rsidRPr="00A95E97" w:rsidRDefault="000C707C" w:rsidP="003F525F">
            <w:pPr>
              <w:tabs>
                <w:tab w:val="left" w:pos="-1440"/>
                <w:tab w:val="left" w:pos="-720"/>
              </w:tabs>
              <w:suppressAutoHyphens/>
              <w:rPr>
                <w:rFonts w:asciiTheme="minorHAnsi" w:hAnsiTheme="minorHAnsi"/>
                <w:spacing w:val="-2"/>
              </w:rPr>
            </w:pPr>
          </w:p>
          <w:p w14:paraId="1165A0D2" w14:textId="77777777" w:rsidR="000C707C" w:rsidRPr="00A95E97" w:rsidRDefault="000C707C" w:rsidP="003F525F">
            <w:pPr>
              <w:tabs>
                <w:tab w:val="left" w:pos="-1440"/>
                <w:tab w:val="left" w:pos="-720"/>
              </w:tabs>
              <w:suppressAutoHyphens/>
              <w:spacing w:after="54"/>
              <w:rPr>
                <w:rFonts w:asciiTheme="minorHAnsi" w:hAnsiTheme="minorHAnsi"/>
                <w:spacing w:val="-2"/>
              </w:rPr>
            </w:pPr>
          </w:p>
        </w:tc>
        <w:tc>
          <w:tcPr>
            <w:tcW w:w="1344" w:type="dxa"/>
            <w:tcBorders>
              <w:top w:val="single" w:sz="6" w:space="0" w:color="auto"/>
              <w:left w:val="single" w:sz="6" w:space="0" w:color="auto"/>
            </w:tcBorders>
          </w:tcPr>
          <w:p w14:paraId="02D75C8E"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c>
          <w:tcPr>
            <w:tcW w:w="1309" w:type="dxa"/>
            <w:tcBorders>
              <w:top w:val="single" w:sz="6" w:space="0" w:color="auto"/>
              <w:left w:val="single" w:sz="6" w:space="0" w:color="auto"/>
            </w:tcBorders>
          </w:tcPr>
          <w:p w14:paraId="1B0652E9"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c>
          <w:tcPr>
            <w:tcW w:w="1469" w:type="dxa"/>
            <w:tcBorders>
              <w:top w:val="single" w:sz="6" w:space="0" w:color="auto"/>
              <w:left w:val="single" w:sz="6" w:space="0" w:color="auto"/>
              <w:right w:val="double" w:sz="6" w:space="0" w:color="auto"/>
            </w:tcBorders>
          </w:tcPr>
          <w:p w14:paraId="5CA76546"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r>
      <w:tr w:rsidR="000C707C" w:rsidRPr="00A95E97" w14:paraId="18DC0D71" w14:textId="77777777" w:rsidTr="000C707C">
        <w:tc>
          <w:tcPr>
            <w:tcW w:w="4835" w:type="dxa"/>
            <w:tcBorders>
              <w:top w:val="single" w:sz="6" w:space="0" w:color="auto"/>
              <w:left w:val="double" w:sz="6" w:space="0" w:color="auto"/>
            </w:tcBorders>
          </w:tcPr>
          <w:p w14:paraId="1C43F0AB" w14:textId="77777777" w:rsidR="000C707C" w:rsidRPr="00A95E97" w:rsidRDefault="000C707C" w:rsidP="003F525F">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Equipment</w:t>
            </w:r>
          </w:p>
          <w:p w14:paraId="757490EE" w14:textId="77777777" w:rsidR="000C707C" w:rsidRPr="00A95E97" w:rsidRDefault="000C707C" w:rsidP="003F525F">
            <w:pPr>
              <w:tabs>
                <w:tab w:val="left" w:pos="-1440"/>
                <w:tab w:val="left" w:pos="-720"/>
              </w:tabs>
              <w:suppressAutoHyphens/>
              <w:spacing w:after="54"/>
              <w:rPr>
                <w:rFonts w:asciiTheme="minorHAnsi" w:hAnsiTheme="minorHAnsi"/>
                <w:spacing w:val="-2"/>
              </w:rPr>
            </w:pPr>
          </w:p>
        </w:tc>
        <w:tc>
          <w:tcPr>
            <w:tcW w:w="1344" w:type="dxa"/>
            <w:tcBorders>
              <w:top w:val="single" w:sz="6" w:space="0" w:color="auto"/>
              <w:left w:val="single" w:sz="6" w:space="0" w:color="auto"/>
            </w:tcBorders>
          </w:tcPr>
          <w:p w14:paraId="13E8FF3D"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c>
          <w:tcPr>
            <w:tcW w:w="1309" w:type="dxa"/>
            <w:tcBorders>
              <w:top w:val="single" w:sz="6" w:space="0" w:color="auto"/>
              <w:left w:val="single" w:sz="6" w:space="0" w:color="auto"/>
            </w:tcBorders>
          </w:tcPr>
          <w:p w14:paraId="6C94758A"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c>
          <w:tcPr>
            <w:tcW w:w="1469" w:type="dxa"/>
            <w:tcBorders>
              <w:top w:val="single" w:sz="6" w:space="0" w:color="auto"/>
              <w:left w:val="single" w:sz="6" w:space="0" w:color="auto"/>
              <w:right w:val="double" w:sz="6" w:space="0" w:color="auto"/>
            </w:tcBorders>
          </w:tcPr>
          <w:p w14:paraId="166E19AF"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r>
      <w:tr w:rsidR="000C707C" w:rsidRPr="00A95E97" w14:paraId="5C0FC2DD" w14:textId="77777777" w:rsidTr="000C707C">
        <w:tc>
          <w:tcPr>
            <w:tcW w:w="4835" w:type="dxa"/>
            <w:tcBorders>
              <w:top w:val="single" w:sz="6" w:space="0" w:color="auto"/>
              <w:left w:val="double" w:sz="6" w:space="0" w:color="auto"/>
            </w:tcBorders>
          </w:tcPr>
          <w:p w14:paraId="4CFC6ABD" w14:textId="77777777" w:rsidR="000C707C" w:rsidRPr="00A95E97" w:rsidRDefault="000C707C" w:rsidP="003F525F">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Supplies (including printing, mailing)</w:t>
            </w:r>
          </w:p>
          <w:p w14:paraId="0A97A177" w14:textId="77777777" w:rsidR="000C707C" w:rsidRPr="00A95E97" w:rsidRDefault="000C707C" w:rsidP="003F525F">
            <w:pPr>
              <w:tabs>
                <w:tab w:val="left" w:pos="-1440"/>
                <w:tab w:val="left" w:pos="-720"/>
              </w:tabs>
              <w:suppressAutoHyphens/>
              <w:spacing w:after="54"/>
              <w:rPr>
                <w:rFonts w:asciiTheme="minorHAnsi" w:hAnsiTheme="minorHAnsi"/>
                <w:spacing w:val="-2"/>
              </w:rPr>
            </w:pPr>
          </w:p>
        </w:tc>
        <w:tc>
          <w:tcPr>
            <w:tcW w:w="1344" w:type="dxa"/>
            <w:tcBorders>
              <w:top w:val="single" w:sz="6" w:space="0" w:color="auto"/>
              <w:left w:val="single" w:sz="6" w:space="0" w:color="auto"/>
            </w:tcBorders>
          </w:tcPr>
          <w:p w14:paraId="761A0CAC"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c>
          <w:tcPr>
            <w:tcW w:w="1309" w:type="dxa"/>
            <w:tcBorders>
              <w:top w:val="single" w:sz="6" w:space="0" w:color="auto"/>
              <w:left w:val="single" w:sz="6" w:space="0" w:color="auto"/>
            </w:tcBorders>
          </w:tcPr>
          <w:p w14:paraId="60651666"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c>
          <w:tcPr>
            <w:tcW w:w="1469" w:type="dxa"/>
            <w:tcBorders>
              <w:top w:val="single" w:sz="6" w:space="0" w:color="auto"/>
              <w:left w:val="single" w:sz="6" w:space="0" w:color="auto"/>
              <w:right w:val="double" w:sz="6" w:space="0" w:color="auto"/>
            </w:tcBorders>
          </w:tcPr>
          <w:p w14:paraId="211920E5"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r>
      <w:tr w:rsidR="000C707C" w:rsidRPr="00A95E97" w14:paraId="5FECF53B" w14:textId="77777777" w:rsidTr="000C707C">
        <w:tc>
          <w:tcPr>
            <w:tcW w:w="4835" w:type="dxa"/>
            <w:tcBorders>
              <w:top w:val="single" w:sz="6" w:space="0" w:color="auto"/>
              <w:left w:val="double" w:sz="6" w:space="0" w:color="auto"/>
            </w:tcBorders>
          </w:tcPr>
          <w:p w14:paraId="63B371AC" w14:textId="77777777" w:rsidR="000C707C" w:rsidRPr="00A95E97" w:rsidRDefault="000C707C" w:rsidP="003F525F">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Travel (for mileage only @ 0.45 cents/mile)</w:t>
            </w:r>
          </w:p>
          <w:p w14:paraId="761CC812" w14:textId="77777777" w:rsidR="000C707C" w:rsidRPr="00A95E97" w:rsidRDefault="000C707C" w:rsidP="003F525F">
            <w:pPr>
              <w:tabs>
                <w:tab w:val="left" w:pos="-1440"/>
                <w:tab w:val="left" w:pos="-720"/>
              </w:tabs>
              <w:suppressAutoHyphens/>
              <w:spacing w:after="54"/>
              <w:rPr>
                <w:rFonts w:asciiTheme="minorHAnsi" w:hAnsiTheme="minorHAnsi"/>
                <w:spacing w:val="-2"/>
              </w:rPr>
            </w:pPr>
          </w:p>
        </w:tc>
        <w:tc>
          <w:tcPr>
            <w:tcW w:w="1344" w:type="dxa"/>
            <w:tcBorders>
              <w:top w:val="single" w:sz="6" w:space="0" w:color="auto"/>
              <w:left w:val="single" w:sz="6" w:space="0" w:color="auto"/>
            </w:tcBorders>
          </w:tcPr>
          <w:p w14:paraId="49344CA8"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c>
          <w:tcPr>
            <w:tcW w:w="1309" w:type="dxa"/>
            <w:tcBorders>
              <w:top w:val="single" w:sz="6" w:space="0" w:color="auto"/>
              <w:left w:val="single" w:sz="6" w:space="0" w:color="auto"/>
            </w:tcBorders>
          </w:tcPr>
          <w:p w14:paraId="766D9515"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c>
          <w:tcPr>
            <w:tcW w:w="1469" w:type="dxa"/>
            <w:tcBorders>
              <w:top w:val="single" w:sz="6" w:space="0" w:color="auto"/>
              <w:left w:val="single" w:sz="6" w:space="0" w:color="auto"/>
              <w:right w:val="double" w:sz="6" w:space="0" w:color="auto"/>
            </w:tcBorders>
          </w:tcPr>
          <w:p w14:paraId="64FD2E7A"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r>
      <w:tr w:rsidR="000C707C" w:rsidRPr="00A95E97" w14:paraId="7E55B02D" w14:textId="77777777" w:rsidTr="000C707C">
        <w:tc>
          <w:tcPr>
            <w:tcW w:w="4835" w:type="dxa"/>
            <w:tcBorders>
              <w:top w:val="single" w:sz="6" w:space="0" w:color="auto"/>
              <w:left w:val="double" w:sz="6" w:space="0" w:color="auto"/>
            </w:tcBorders>
          </w:tcPr>
          <w:p w14:paraId="2088BC64" w14:textId="77777777" w:rsidR="000C707C" w:rsidRPr="00A95E97" w:rsidRDefault="000C707C" w:rsidP="003F525F">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Other</w:t>
            </w:r>
          </w:p>
          <w:p w14:paraId="38B007A5" w14:textId="77777777" w:rsidR="000C707C" w:rsidRPr="00A95E97" w:rsidRDefault="000C707C" w:rsidP="003F525F">
            <w:pPr>
              <w:tabs>
                <w:tab w:val="left" w:pos="-1440"/>
                <w:tab w:val="left" w:pos="-720"/>
              </w:tabs>
              <w:suppressAutoHyphens/>
              <w:spacing w:after="54"/>
              <w:rPr>
                <w:rFonts w:asciiTheme="minorHAnsi" w:hAnsiTheme="minorHAnsi"/>
                <w:spacing w:val="-2"/>
              </w:rPr>
            </w:pPr>
          </w:p>
        </w:tc>
        <w:tc>
          <w:tcPr>
            <w:tcW w:w="1344" w:type="dxa"/>
            <w:tcBorders>
              <w:top w:val="single" w:sz="6" w:space="0" w:color="auto"/>
              <w:left w:val="single" w:sz="6" w:space="0" w:color="auto"/>
            </w:tcBorders>
          </w:tcPr>
          <w:p w14:paraId="54220B13"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c>
          <w:tcPr>
            <w:tcW w:w="1309" w:type="dxa"/>
            <w:tcBorders>
              <w:top w:val="single" w:sz="6" w:space="0" w:color="auto"/>
              <w:left w:val="single" w:sz="6" w:space="0" w:color="auto"/>
            </w:tcBorders>
          </w:tcPr>
          <w:p w14:paraId="390FB257"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c>
          <w:tcPr>
            <w:tcW w:w="1469" w:type="dxa"/>
            <w:tcBorders>
              <w:top w:val="single" w:sz="6" w:space="0" w:color="auto"/>
              <w:left w:val="single" w:sz="6" w:space="0" w:color="auto"/>
              <w:right w:val="double" w:sz="6" w:space="0" w:color="auto"/>
            </w:tcBorders>
          </w:tcPr>
          <w:p w14:paraId="2A3996AA" w14:textId="77777777" w:rsidR="000C707C" w:rsidRPr="00A95E97" w:rsidRDefault="000C707C" w:rsidP="003F525F">
            <w:pPr>
              <w:tabs>
                <w:tab w:val="left" w:pos="-1440"/>
                <w:tab w:val="left" w:pos="-720"/>
              </w:tabs>
              <w:suppressAutoHyphens/>
              <w:spacing w:before="90" w:after="54"/>
              <w:rPr>
                <w:rFonts w:asciiTheme="minorHAnsi" w:hAnsiTheme="minorHAnsi"/>
                <w:spacing w:val="-2"/>
              </w:rPr>
            </w:pPr>
          </w:p>
        </w:tc>
      </w:tr>
      <w:tr w:rsidR="000C707C" w:rsidRPr="00A95E97" w14:paraId="2A2D6CDA" w14:textId="77777777" w:rsidTr="000C707C">
        <w:tc>
          <w:tcPr>
            <w:tcW w:w="4835" w:type="dxa"/>
            <w:tcBorders>
              <w:top w:val="single" w:sz="6" w:space="0" w:color="auto"/>
              <w:left w:val="double" w:sz="6" w:space="0" w:color="auto"/>
              <w:bottom w:val="double" w:sz="6" w:space="0" w:color="auto"/>
            </w:tcBorders>
          </w:tcPr>
          <w:p w14:paraId="3854A5EF" w14:textId="77777777" w:rsidR="000C707C" w:rsidRPr="00A95E97" w:rsidRDefault="000C707C" w:rsidP="003F525F">
            <w:pPr>
              <w:tabs>
                <w:tab w:val="left" w:pos="-1440"/>
                <w:tab w:val="left" w:pos="-720"/>
              </w:tabs>
              <w:suppressAutoHyphens/>
              <w:spacing w:before="90"/>
              <w:rPr>
                <w:rFonts w:asciiTheme="minorHAnsi" w:hAnsiTheme="minorHAnsi"/>
                <w:spacing w:val="-2"/>
              </w:rPr>
            </w:pPr>
            <w:r w:rsidRPr="00A95E97">
              <w:rPr>
                <w:rFonts w:asciiTheme="minorHAnsi" w:hAnsiTheme="minorHAnsi"/>
                <w:spacing w:val="-2"/>
              </w:rPr>
              <w:t xml:space="preserve"> </w:t>
            </w:r>
          </w:p>
          <w:p w14:paraId="226E97C5" w14:textId="77777777" w:rsidR="000C707C" w:rsidRPr="00A95E97" w:rsidRDefault="000C707C" w:rsidP="003F525F">
            <w:pPr>
              <w:tabs>
                <w:tab w:val="left" w:pos="-1440"/>
                <w:tab w:val="left" w:pos="-720"/>
              </w:tabs>
              <w:suppressAutoHyphens/>
              <w:rPr>
                <w:rFonts w:asciiTheme="minorHAnsi" w:hAnsiTheme="minorHAnsi"/>
                <w:spacing w:val="-2"/>
              </w:rPr>
            </w:pPr>
            <w:r w:rsidRPr="00A95E97">
              <w:rPr>
                <w:rFonts w:asciiTheme="minorHAnsi" w:hAnsiTheme="minorHAnsi"/>
                <w:spacing w:val="-2"/>
              </w:rPr>
              <w:t xml:space="preserve"> Total Amounts:</w:t>
            </w:r>
          </w:p>
          <w:p w14:paraId="07C12129" w14:textId="77777777" w:rsidR="000C707C" w:rsidRPr="00A95E97" w:rsidRDefault="000C707C" w:rsidP="003F525F">
            <w:pPr>
              <w:tabs>
                <w:tab w:val="left" w:pos="-1440"/>
                <w:tab w:val="left" w:pos="-720"/>
              </w:tabs>
              <w:suppressAutoHyphens/>
              <w:spacing w:after="54"/>
              <w:rPr>
                <w:rFonts w:asciiTheme="minorHAnsi" w:hAnsiTheme="minorHAnsi"/>
                <w:spacing w:val="-2"/>
              </w:rPr>
            </w:pPr>
          </w:p>
        </w:tc>
        <w:tc>
          <w:tcPr>
            <w:tcW w:w="1344" w:type="dxa"/>
            <w:tcBorders>
              <w:top w:val="single" w:sz="6" w:space="0" w:color="auto"/>
              <w:left w:val="single" w:sz="6" w:space="0" w:color="auto"/>
              <w:bottom w:val="double" w:sz="6" w:space="0" w:color="auto"/>
            </w:tcBorders>
          </w:tcPr>
          <w:p w14:paraId="1721C50A" w14:textId="77777777" w:rsidR="000C707C" w:rsidRPr="00A95E97" w:rsidRDefault="000C707C" w:rsidP="003F525F">
            <w:pPr>
              <w:tabs>
                <w:tab w:val="left" w:pos="-1440"/>
                <w:tab w:val="left" w:pos="-720"/>
              </w:tabs>
              <w:suppressAutoHyphens/>
              <w:spacing w:before="90"/>
              <w:rPr>
                <w:rFonts w:asciiTheme="minorHAnsi" w:hAnsiTheme="minorHAnsi"/>
                <w:spacing w:val="-2"/>
              </w:rPr>
            </w:pPr>
          </w:p>
          <w:p w14:paraId="0590CB61" w14:textId="77777777" w:rsidR="000C707C" w:rsidRPr="00A95E97" w:rsidRDefault="000C707C" w:rsidP="003F525F">
            <w:pPr>
              <w:tabs>
                <w:tab w:val="left" w:pos="-1440"/>
                <w:tab w:val="left" w:pos="-720"/>
              </w:tabs>
              <w:suppressAutoHyphens/>
              <w:spacing w:after="54"/>
              <w:rPr>
                <w:rFonts w:asciiTheme="minorHAnsi" w:hAnsiTheme="minorHAnsi"/>
                <w:spacing w:val="-2"/>
              </w:rPr>
            </w:pPr>
            <w:r w:rsidRPr="00A95E97">
              <w:rPr>
                <w:rFonts w:asciiTheme="minorHAnsi" w:hAnsiTheme="minorHAnsi"/>
                <w:spacing w:val="-2"/>
              </w:rPr>
              <w:t>$</w:t>
            </w:r>
            <w:r w:rsidRPr="00A95E97">
              <w:rPr>
                <w:rFonts w:asciiTheme="minorHAnsi" w:hAnsiTheme="minorHAnsi"/>
                <w:spacing w:val="-2"/>
                <w:u w:val="single"/>
              </w:rPr>
              <w:t xml:space="preserve">              </w:t>
            </w:r>
          </w:p>
        </w:tc>
        <w:tc>
          <w:tcPr>
            <w:tcW w:w="1309" w:type="dxa"/>
            <w:tcBorders>
              <w:top w:val="single" w:sz="6" w:space="0" w:color="auto"/>
              <w:left w:val="single" w:sz="6" w:space="0" w:color="auto"/>
              <w:bottom w:val="double" w:sz="6" w:space="0" w:color="auto"/>
            </w:tcBorders>
          </w:tcPr>
          <w:p w14:paraId="1ED70B4D" w14:textId="77777777" w:rsidR="000C707C" w:rsidRPr="00A95E97" w:rsidRDefault="000C707C" w:rsidP="003F525F">
            <w:pPr>
              <w:tabs>
                <w:tab w:val="left" w:pos="-1440"/>
                <w:tab w:val="left" w:pos="-720"/>
              </w:tabs>
              <w:suppressAutoHyphens/>
              <w:spacing w:before="90"/>
              <w:rPr>
                <w:rFonts w:asciiTheme="minorHAnsi" w:hAnsiTheme="minorHAnsi"/>
                <w:spacing w:val="-2"/>
              </w:rPr>
            </w:pPr>
          </w:p>
          <w:p w14:paraId="3AD95241" w14:textId="77777777" w:rsidR="000C707C" w:rsidRPr="00A95E97" w:rsidRDefault="000C707C" w:rsidP="003F525F">
            <w:pPr>
              <w:tabs>
                <w:tab w:val="left" w:pos="-1440"/>
                <w:tab w:val="left" w:pos="-720"/>
              </w:tabs>
              <w:suppressAutoHyphens/>
              <w:spacing w:after="54"/>
              <w:rPr>
                <w:rFonts w:asciiTheme="minorHAnsi" w:hAnsiTheme="minorHAnsi"/>
                <w:spacing w:val="-2"/>
              </w:rPr>
            </w:pPr>
            <w:r w:rsidRPr="00A95E97">
              <w:rPr>
                <w:rFonts w:asciiTheme="minorHAnsi" w:hAnsiTheme="minorHAnsi"/>
                <w:spacing w:val="-2"/>
              </w:rPr>
              <w:t>$</w:t>
            </w:r>
            <w:r w:rsidRPr="00A95E97">
              <w:rPr>
                <w:rFonts w:asciiTheme="minorHAnsi" w:hAnsiTheme="minorHAnsi"/>
                <w:spacing w:val="-2"/>
                <w:u w:val="single"/>
              </w:rPr>
              <w:t xml:space="preserve">             </w:t>
            </w:r>
          </w:p>
        </w:tc>
        <w:tc>
          <w:tcPr>
            <w:tcW w:w="1469" w:type="dxa"/>
            <w:tcBorders>
              <w:top w:val="single" w:sz="6" w:space="0" w:color="auto"/>
              <w:left w:val="single" w:sz="6" w:space="0" w:color="auto"/>
              <w:bottom w:val="double" w:sz="6" w:space="0" w:color="auto"/>
              <w:right w:val="double" w:sz="6" w:space="0" w:color="auto"/>
            </w:tcBorders>
          </w:tcPr>
          <w:p w14:paraId="3E3553D1" w14:textId="77777777" w:rsidR="000C707C" w:rsidRPr="00A95E97" w:rsidRDefault="000C707C" w:rsidP="003F525F">
            <w:pPr>
              <w:tabs>
                <w:tab w:val="left" w:pos="-1440"/>
                <w:tab w:val="left" w:pos="-720"/>
              </w:tabs>
              <w:suppressAutoHyphens/>
              <w:spacing w:before="90"/>
              <w:rPr>
                <w:rFonts w:asciiTheme="minorHAnsi" w:hAnsiTheme="minorHAnsi"/>
                <w:spacing w:val="-2"/>
              </w:rPr>
            </w:pPr>
          </w:p>
          <w:p w14:paraId="1EDD485A" w14:textId="77777777" w:rsidR="000C707C" w:rsidRPr="00A95E97" w:rsidRDefault="000C707C" w:rsidP="003F525F">
            <w:pPr>
              <w:tabs>
                <w:tab w:val="left" w:pos="-1440"/>
                <w:tab w:val="left" w:pos="-720"/>
              </w:tabs>
              <w:suppressAutoHyphens/>
              <w:spacing w:after="54"/>
              <w:rPr>
                <w:rFonts w:asciiTheme="minorHAnsi" w:hAnsiTheme="minorHAnsi"/>
                <w:spacing w:val="-2"/>
              </w:rPr>
            </w:pPr>
            <w:r w:rsidRPr="00A95E97">
              <w:rPr>
                <w:rFonts w:asciiTheme="minorHAnsi" w:hAnsiTheme="minorHAnsi"/>
                <w:spacing w:val="-2"/>
              </w:rPr>
              <w:t>$</w:t>
            </w:r>
            <w:r w:rsidRPr="00A95E97">
              <w:rPr>
                <w:rFonts w:asciiTheme="minorHAnsi" w:hAnsiTheme="minorHAnsi"/>
                <w:spacing w:val="-2"/>
                <w:u w:val="single"/>
              </w:rPr>
              <w:t xml:space="preserve">             </w:t>
            </w:r>
          </w:p>
        </w:tc>
      </w:tr>
    </w:tbl>
    <w:p w14:paraId="2BB5BDF7" w14:textId="77777777" w:rsidR="000C707C" w:rsidRPr="00A95E97" w:rsidRDefault="000C707C" w:rsidP="003F525F">
      <w:pPr>
        <w:tabs>
          <w:tab w:val="left" w:pos="-1440"/>
          <w:tab w:val="left" w:pos="-720"/>
        </w:tabs>
        <w:suppressAutoHyphens/>
        <w:jc w:val="both"/>
        <w:rPr>
          <w:rFonts w:asciiTheme="minorHAnsi" w:hAnsiTheme="minorHAnsi"/>
          <w:spacing w:val="-2"/>
        </w:rPr>
      </w:pPr>
    </w:p>
    <w:p w14:paraId="76456D3E" w14:textId="0FE0A5D7" w:rsidR="000C707C" w:rsidRPr="00A95E97" w:rsidRDefault="000F73D1" w:rsidP="003F525F">
      <w:pPr>
        <w:tabs>
          <w:tab w:val="left" w:pos="-1440"/>
          <w:tab w:val="left" w:pos="-720"/>
        </w:tabs>
        <w:suppressAutoHyphens/>
        <w:jc w:val="both"/>
        <w:rPr>
          <w:rFonts w:asciiTheme="minorHAnsi" w:hAnsiTheme="minorHAnsi"/>
          <w:spacing w:val="-2"/>
        </w:rPr>
      </w:pPr>
      <w:r>
        <w:rPr>
          <w:rFonts w:asciiTheme="minorHAnsi" w:hAnsiTheme="minorHAnsi"/>
          <w:spacing w:val="-2"/>
        </w:rPr>
        <w:tab/>
      </w:r>
      <w:r>
        <w:rPr>
          <w:rFonts w:asciiTheme="minorHAnsi" w:hAnsiTheme="minorHAnsi"/>
          <w:spacing w:val="-2"/>
        </w:rPr>
        <w:tab/>
      </w:r>
      <w:r>
        <w:rPr>
          <w:rFonts w:asciiTheme="minorHAnsi" w:hAnsiTheme="minorHAnsi"/>
          <w:spacing w:val="-2"/>
        </w:rPr>
        <w:tab/>
        <w:t>OVERHEAD RATE (%)_______</w:t>
      </w:r>
      <w:r w:rsidR="000C707C" w:rsidRPr="00A95E97">
        <w:rPr>
          <w:rFonts w:asciiTheme="minorHAnsi" w:hAnsiTheme="minorHAnsi"/>
          <w:spacing w:val="-2"/>
        </w:rPr>
        <w:t>%</w:t>
      </w:r>
      <w:r w:rsidR="000C707C" w:rsidRPr="00A95E97">
        <w:rPr>
          <w:rFonts w:asciiTheme="minorHAnsi" w:hAnsiTheme="minorHAnsi"/>
          <w:spacing w:val="-2"/>
          <w:u w:val="single"/>
        </w:rPr>
        <w:t xml:space="preserve">                </w:t>
      </w:r>
    </w:p>
    <w:p w14:paraId="607CCC6C" w14:textId="77777777" w:rsidR="000C707C" w:rsidRPr="00A95E97" w:rsidRDefault="000C707C" w:rsidP="003F525F">
      <w:pPr>
        <w:tabs>
          <w:tab w:val="left" w:pos="-1440"/>
          <w:tab w:val="left" w:pos="-720"/>
        </w:tabs>
        <w:suppressAutoHyphens/>
        <w:jc w:val="both"/>
        <w:rPr>
          <w:rFonts w:asciiTheme="minorHAnsi" w:hAnsiTheme="minorHAnsi"/>
          <w:spacing w:val="-2"/>
        </w:rPr>
      </w:pPr>
    </w:p>
    <w:p w14:paraId="2EBB3077" w14:textId="4C9362E5" w:rsidR="000C707C" w:rsidRPr="00A95E97" w:rsidRDefault="000C707C" w:rsidP="003F525F">
      <w:pPr>
        <w:tabs>
          <w:tab w:val="left" w:pos="-1440"/>
          <w:tab w:val="left" w:pos="-720"/>
        </w:tabs>
        <w:suppressAutoHyphens/>
        <w:jc w:val="both"/>
        <w:rPr>
          <w:rFonts w:asciiTheme="minorHAnsi" w:hAnsiTheme="minorHAnsi"/>
          <w:spacing w:val="-2"/>
        </w:rPr>
      </w:pPr>
      <w:r w:rsidRPr="00A95E97">
        <w:rPr>
          <w:rFonts w:asciiTheme="minorHAnsi" w:hAnsiTheme="minorHAnsi"/>
          <w:spacing w:val="-2"/>
        </w:rPr>
        <w:tab/>
      </w:r>
      <w:r w:rsidRPr="00A95E97">
        <w:rPr>
          <w:rFonts w:asciiTheme="minorHAnsi" w:hAnsiTheme="minorHAnsi"/>
          <w:spacing w:val="-2"/>
        </w:rPr>
        <w:tab/>
      </w:r>
      <w:r w:rsidRPr="00A95E97">
        <w:rPr>
          <w:rFonts w:asciiTheme="minorHAnsi" w:hAnsiTheme="minorHAnsi"/>
          <w:spacing w:val="-2"/>
        </w:rPr>
        <w:tab/>
        <w:t>TOTAL REQUEST FOR GRANT:</w:t>
      </w:r>
      <w:r w:rsidR="000F73D1">
        <w:rPr>
          <w:rFonts w:asciiTheme="minorHAnsi" w:hAnsiTheme="minorHAnsi"/>
          <w:spacing w:val="-2"/>
        </w:rPr>
        <w:tab/>
      </w:r>
      <w:r w:rsidR="000F73D1" w:rsidRPr="00A95E97">
        <w:rPr>
          <w:rFonts w:asciiTheme="minorHAnsi" w:hAnsiTheme="minorHAnsi"/>
          <w:spacing w:val="-2"/>
        </w:rPr>
        <w:t>$</w:t>
      </w:r>
      <w:r w:rsidR="000F73D1">
        <w:rPr>
          <w:rFonts w:asciiTheme="minorHAnsi" w:hAnsiTheme="minorHAnsi"/>
          <w:spacing w:val="-2"/>
        </w:rPr>
        <w:t>________</w:t>
      </w:r>
      <w:r w:rsidR="000F73D1" w:rsidRPr="000F73D1">
        <w:rPr>
          <w:rFonts w:asciiTheme="minorHAnsi" w:hAnsiTheme="minorHAnsi"/>
          <w:spacing w:val="-2"/>
        </w:rPr>
        <w:t xml:space="preserve"> 604</w:t>
      </w:r>
      <w:r w:rsidR="00C82296">
        <w:rPr>
          <w:rFonts w:asciiTheme="minorHAnsi" w:hAnsiTheme="minorHAnsi"/>
          <w:spacing w:val="-2"/>
        </w:rPr>
        <w:t>(</w:t>
      </w:r>
      <w:r w:rsidRPr="00A95E97">
        <w:rPr>
          <w:rFonts w:asciiTheme="minorHAnsi" w:hAnsiTheme="minorHAnsi"/>
          <w:spacing w:val="-2"/>
        </w:rPr>
        <w:t>b</w:t>
      </w:r>
      <w:r w:rsidR="00C82296">
        <w:rPr>
          <w:rFonts w:asciiTheme="minorHAnsi" w:hAnsiTheme="minorHAnsi"/>
          <w:spacing w:val="-2"/>
        </w:rPr>
        <w:t>)</w:t>
      </w:r>
      <w:r w:rsidRPr="00A95E97">
        <w:rPr>
          <w:rFonts w:asciiTheme="minorHAnsi" w:hAnsiTheme="minorHAnsi"/>
          <w:spacing w:val="-2"/>
        </w:rPr>
        <w:t xml:space="preserve"> Funds</w:t>
      </w:r>
    </w:p>
    <w:p w14:paraId="5E3F07EA" w14:textId="77777777" w:rsidR="000C707C" w:rsidRPr="00A95E97" w:rsidRDefault="000C707C" w:rsidP="003F525F">
      <w:pPr>
        <w:tabs>
          <w:tab w:val="left" w:pos="-1440"/>
          <w:tab w:val="left" w:pos="-720"/>
        </w:tabs>
        <w:suppressAutoHyphens/>
        <w:jc w:val="both"/>
        <w:rPr>
          <w:rFonts w:asciiTheme="minorHAnsi" w:hAnsiTheme="minorHAnsi"/>
          <w:spacing w:val="-2"/>
        </w:rPr>
      </w:pPr>
      <w:r w:rsidRPr="00A95E97">
        <w:rPr>
          <w:rFonts w:asciiTheme="minorHAnsi" w:hAnsiTheme="minorHAnsi"/>
          <w:spacing w:val="-2"/>
        </w:rPr>
        <w:tab/>
      </w:r>
    </w:p>
    <w:p w14:paraId="331F8F2C" w14:textId="5E616353" w:rsidR="000C707C" w:rsidRPr="00A95E97" w:rsidRDefault="000C707C" w:rsidP="003F525F">
      <w:pPr>
        <w:tabs>
          <w:tab w:val="left" w:pos="-1440"/>
          <w:tab w:val="left" w:pos="-720"/>
        </w:tabs>
        <w:suppressAutoHyphens/>
        <w:jc w:val="both"/>
        <w:rPr>
          <w:rFonts w:asciiTheme="minorHAnsi" w:hAnsiTheme="minorHAnsi"/>
          <w:spacing w:val="-2"/>
        </w:rPr>
      </w:pPr>
      <w:r w:rsidRPr="00A95E97">
        <w:rPr>
          <w:rFonts w:asciiTheme="minorHAnsi" w:hAnsiTheme="minorHAnsi"/>
          <w:spacing w:val="-2"/>
        </w:rPr>
        <w:tab/>
      </w:r>
      <w:r w:rsidRPr="00A95E97">
        <w:rPr>
          <w:rFonts w:asciiTheme="minorHAnsi" w:hAnsiTheme="minorHAnsi"/>
          <w:spacing w:val="-2"/>
        </w:rPr>
        <w:tab/>
      </w:r>
      <w:r w:rsidRPr="00A95E97">
        <w:rPr>
          <w:rFonts w:asciiTheme="minorHAnsi" w:hAnsiTheme="minorHAnsi"/>
          <w:spacing w:val="-2"/>
        </w:rPr>
        <w:tab/>
        <w:t>TOTAL COST SHARE:</w:t>
      </w:r>
      <w:r w:rsidRPr="00A95E97">
        <w:rPr>
          <w:rFonts w:asciiTheme="minorHAnsi" w:hAnsiTheme="minorHAnsi"/>
          <w:spacing w:val="-2"/>
        </w:rPr>
        <w:tab/>
      </w:r>
      <w:r w:rsidRPr="00A95E97">
        <w:rPr>
          <w:rFonts w:asciiTheme="minorHAnsi" w:hAnsiTheme="minorHAnsi"/>
          <w:spacing w:val="-2"/>
        </w:rPr>
        <w:tab/>
        <w:t>$</w:t>
      </w:r>
      <w:r w:rsidR="000F73D1">
        <w:rPr>
          <w:rFonts w:asciiTheme="minorHAnsi" w:hAnsiTheme="minorHAnsi"/>
          <w:spacing w:val="-2"/>
        </w:rPr>
        <w:t>________</w:t>
      </w:r>
      <w:r w:rsidRPr="00A95E97">
        <w:rPr>
          <w:rFonts w:asciiTheme="minorHAnsi" w:hAnsiTheme="minorHAnsi"/>
          <w:spacing w:val="-2"/>
          <w:sz w:val="18"/>
        </w:rPr>
        <w:t>(Not Required)</w:t>
      </w:r>
    </w:p>
    <w:p w14:paraId="5CC46BCA" w14:textId="77777777" w:rsidR="000C707C" w:rsidRPr="00A95E97" w:rsidRDefault="000C707C" w:rsidP="003F525F">
      <w:pPr>
        <w:tabs>
          <w:tab w:val="left" w:pos="-1440"/>
          <w:tab w:val="left" w:pos="-720"/>
        </w:tabs>
        <w:suppressAutoHyphens/>
        <w:jc w:val="both"/>
        <w:rPr>
          <w:rFonts w:asciiTheme="minorHAnsi" w:hAnsiTheme="minorHAnsi"/>
          <w:spacing w:val="-2"/>
        </w:rPr>
      </w:pPr>
    </w:p>
    <w:p w14:paraId="7668184B" w14:textId="12DA1588" w:rsidR="000C707C" w:rsidRPr="00A95E97" w:rsidRDefault="000C707C" w:rsidP="003F525F">
      <w:pPr>
        <w:tabs>
          <w:tab w:val="left" w:pos="-1440"/>
          <w:tab w:val="left" w:pos="-720"/>
          <w:tab w:val="left" w:pos="0"/>
          <w:tab w:val="left" w:pos="720"/>
          <w:tab w:val="left" w:pos="1440"/>
          <w:tab w:val="left" w:pos="2160"/>
          <w:tab w:val="left" w:pos="2880"/>
          <w:tab w:val="left" w:pos="3600"/>
          <w:tab w:val="left" w:pos="4320"/>
          <w:tab w:val="left" w:pos="5040"/>
        </w:tabs>
        <w:suppressAutoHyphens/>
        <w:jc w:val="both"/>
        <w:rPr>
          <w:rFonts w:asciiTheme="minorHAnsi" w:hAnsiTheme="minorHAnsi"/>
          <w:spacing w:val="-2"/>
        </w:rPr>
      </w:pPr>
      <w:r w:rsidRPr="00A95E97">
        <w:rPr>
          <w:rFonts w:asciiTheme="minorHAnsi" w:hAnsiTheme="minorHAnsi"/>
          <w:spacing w:val="-2"/>
        </w:rPr>
        <w:tab/>
      </w:r>
      <w:r w:rsidRPr="00A95E97">
        <w:rPr>
          <w:rFonts w:asciiTheme="minorHAnsi" w:hAnsiTheme="minorHAnsi"/>
          <w:spacing w:val="-2"/>
        </w:rPr>
        <w:tab/>
      </w:r>
      <w:r w:rsidRPr="00A95E97">
        <w:rPr>
          <w:rFonts w:asciiTheme="minorHAnsi" w:hAnsiTheme="minorHAnsi"/>
          <w:spacing w:val="-2"/>
        </w:rPr>
        <w:tab/>
        <w:t xml:space="preserve">TOTAL </w:t>
      </w:r>
      <w:r w:rsidR="000F73D1">
        <w:rPr>
          <w:rFonts w:asciiTheme="minorHAnsi" w:hAnsiTheme="minorHAnsi"/>
          <w:spacing w:val="-2"/>
        </w:rPr>
        <w:t xml:space="preserve">BUDGET AMOUNT:     </w:t>
      </w:r>
      <w:r w:rsidR="000F73D1">
        <w:rPr>
          <w:rFonts w:asciiTheme="minorHAnsi" w:hAnsiTheme="minorHAnsi"/>
          <w:spacing w:val="-2"/>
        </w:rPr>
        <w:tab/>
        <w:t>$________</w:t>
      </w:r>
      <w:r w:rsidRPr="00A95E97">
        <w:rPr>
          <w:rFonts w:asciiTheme="minorHAnsi" w:hAnsiTheme="minorHAnsi"/>
          <w:spacing w:val="-2"/>
        </w:rPr>
        <w:t xml:space="preserve">              </w:t>
      </w:r>
    </w:p>
    <w:p w14:paraId="1278F560" w14:textId="77777777" w:rsidR="000C707C" w:rsidRPr="00A95E97" w:rsidRDefault="000C707C" w:rsidP="003F525F">
      <w:pPr>
        <w:tabs>
          <w:tab w:val="left" w:pos="-1440"/>
          <w:tab w:val="left" w:pos="-720"/>
        </w:tabs>
        <w:suppressAutoHyphens/>
        <w:jc w:val="both"/>
        <w:rPr>
          <w:rFonts w:asciiTheme="minorHAnsi" w:hAnsiTheme="minorHAnsi"/>
          <w:spacing w:val="-2"/>
        </w:rPr>
      </w:pPr>
    </w:p>
    <w:p w14:paraId="456A2EBA" w14:textId="77777777" w:rsidR="000C707C" w:rsidRPr="00A95E97" w:rsidRDefault="000C707C" w:rsidP="003F525F">
      <w:pPr>
        <w:suppressAutoHyphens/>
        <w:jc w:val="both"/>
        <w:rPr>
          <w:rFonts w:asciiTheme="minorHAnsi" w:hAnsiTheme="minorHAnsi"/>
          <w:b/>
          <w:spacing w:val="-2"/>
        </w:rPr>
      </w:pPr>
    </w:p>
    <w:p w14:paraId="158F8105" w14:textId="77777777" w:rsidR="000C707C" w:rsidRPr="00A95E97" w:rsidRDefault="000C707C" w:rsidP="003F525F">
      <w:pPr>
        <w:suppressAutoHyphens/>
        <w:jc w:val="both"/>
        <w:rPr>
          <w:rFonts w:asciiTheme="minorHAnsi" w:hAnsiTheme="minorHAnsi"/>
          <w:b/>
          <w:bCs/>
        </w:rPr>
      </w:pPr>
      <w:r w:rsidRPr="00A95E97">
        <w:rPr>
          <w:rFonts w:asciiTheme="minorHAnsi" w:hAnsiTheme="minorHAnsi"/>
          <w:b/>
          <w:bCs/>
        </w:rPr>
        <w:t xml:space="preserve">All </w:t>
      </w:r>
      <w:r w:rsidR="00D16CCD" w:rsidRPr="00A95E97">
        <w:rPr>
          <w:rFonts w:asciiTheme="minorHAnsi" w:hAnsiTheme="minorHAnsi"/>
          <w:b/>
          <w:bCs/>
        </w:rPr>
        <w:t>Applicant</w:t>
      </w:r>
      <w:r w:rsidRPr="00A95E97">
        <w:rPr>
          <w:rFonts w:asciiTheme="minorHAnsi" w:hAnsiTheme="minorHAnsi"/>
          <w:b/>
          <w:bCs/>
        </w:rPr>
        <w:t>s must clearly indicate in their proposal budgets the specific tasks with dollars amounts that will be used to meet or exceed the DBE "Fair Share" requirements.</w:t>
      </w:r>
    </w:p>
    <w:p w14:paraId="3D55626D" w14:textId="77777777" w:rsidR="000C707C" w:rsidRPr="00547688" w:rsidRDefault="000C707C" w:rsidP="003F525F">
      <w:pPr>
        <w:tabs>
          <w:tab w:val="left" w:pos="-1440"/>
          <w:tab w:val="left" w:pos="-720"/>
        </w:tabs>
        <w:suppressAutoHyphens/>
        <w:ind w:right="-40"/>
        <w:rPr>
          <w:rFonts w:ascii="CG Times" w:hAnsi="CG Times"/>
          <w:b/>
          <w:bCs/>
          <w:sz w:val="22"/>
        </w:rPr>
        <w:sectPr w:rsidR="000C707C" w:rsidRPr="00547688" w:rsidSect="008955ED">
          <w:headerReference w:type="even" r:id="rId29"/>
          <w:headerReference w:type="default" r:id="rId30"/>
          <w:footerReference w:type="default" r:id="rId31"/>
          <w:headerReference w:type="first" r:id="rId32"/>
          <w:pgSz w:w="12240" w:h="15840" w:code="1"/>
          <w:pgMar w:top="1440" w:right="1440" w:bottom="1440" w:left="1440" w:header="720" w:footer="480" w:gutter="0"/>
          <w:pgNumType w:start="1"/>
          <w:cols w:space="720"/>
          <w:docGrid w:linePitch="326"/>
        </w:sectPr>
      </w:pPr>
    </w:p>
    <w:p w14:paraId="7A004244" w14:textId="6572A24E" w:rsidR="006D6365" w:rsidRPr="006D6365" w:rsidRDefault="006D6365" w:rsidP="003F525F">
      <w:pPr>
        <w:jc w:val="center"/>
        <w:rPr>
          <w:rFonts w:asciiTheme="minorHAnsi" w:hAnsiTheme="minorHAnsi" w:cs="Arial"/>
          <w:b/>
          <w:bCs/>
          <w:sz w:val="32"/>
          <w:szCs w:val="32"/>
        </w:rPr>
      </w:pPr>
      <w:r w:rsidRPr="006D6365">
        <w:rPr>
          <w:rFonts w:asciiTheme="minorHAnsi" w:hAnsiTheme="minorHAnsi" w:cs="Arial"/>
          <w:b/>
          <w:bCs/>
          <w:sz w:val="32"/>
          <w:szCs w:val="32"/>
        </w:rPr>
        <w:lastRenderedPageBreak/>
        <w:t>PROJECT MILESTONE SCHEDULE</w:t>
      </w:r>
    </w:p>
    <w:p w14:paraId="418FFBEE" w14:textId="77777777" w:rsidR="006D6365" w:rsidRDefault="006D6365" w:rsidP="003F525F">
      <w:pPr>
        <w:jc w:val="center"/>
        <w:rPr>
          <w:rFonts w:asciiTheme="minorHAnsi" w:hAnsiTheme="minorHAnsi" w:cs="Arial"/>
          <w:bCs/>
          <w:sz w:val="22"/>
          <w:szCs w:val="22"/>
        </w:rPr>
      </w:pPr>
    </w:p>
    <w:p w14:paraId="64B3EC07" w14:textId="0CE624E0" w:rsidR="006D6365" w:rsidRPr="006D6365" w:rsidRDefault="006D6365" w:rsidP="003F525F">
      <w:pPr>
        <w:jc w:val="both"/>
        <w:rPr>
          <w:rFonts w:asciiTheme="minorHAnsi" w:hAnsiTheme="minorHAnsi" w:cs="Arial"/>
          <w:bCs/>
          <w:sz w:val="22"/>
          <w:szCs w:val="22"/>
        </w:rPr>
      </w:pPr>
      <w:r>
        <w:rPr>
          <w:rFonts w:asciiTheme="minorHAnsi" w:hAnsiTheme="minorHAnsi" w:cs="Arial"/>
          <w:bCs/>
          <w:sz w:val="22"/>
          <w:szCs w:val="22"/>
        </w:rPr>
        <w:t>Provide a time-line by “X-</w:t>
      </w:r>
      <w:proofErr w:type="spellStart"/>
      <w:r>
        <w:rPr>
          <w:rFonts w:asciiTheme="minorHAnsi" w:hAnsiTheme="minorHAnsi" w:cs="Arial"/>
          <w:bCs/>
          <w:sz w:val="22"/>
          <w:szCs w:val="22"/>
        </w:rPr>
        <w:t>ing</w:t>
      </w:r>
      <w:proofErr w:type="spellEnd"/>
      <w:r>
        <w:rPr>
          <w:rFonts w:asciiTheme="minorHAnsi" w:hAnsiTheme="minorHAnsi" w:cs="Arial"/>
          <w:bCs/>
          <w:sz w:val="22"/>
          <w:szCs w:val="22"/>
        </w:rPr>
        <w:t>” out the duration of the task activity. Use additional pages as necessary. Presume a January 1, 2021 Notice to Proceed.</w:t>
      </w:r>
    </w:p>
    <w:p w14:paraId="76FB159F" w14:textId="77777777" w:rsidR="006D6365" w:rsidRDefault="006D6365" w:rsidP="003F525F">
      <w:pPr>
        <w:jc w:val="center"/>
        <w:rPr>
          <w:rFonts w:asciiTheme="minorHAnsi" w:hAnsiTheme="minorHAnsi" w:cs="Arial"/>
          <w:b/>
          <w:bCs/>
          <w:sz w:val="22"/>
          <w:szCs w:val="22"/>
        </w:rPr>
      </w:pPr>
    </w:p>
    <w:p w14:paraId="19797CC2" w14:textId="77777777" w:rsidR="006D6365" w:rsidRDefault="006D6365" w:rsidP="003F525F">
      <w:pPr>
        <w:jc w:val="center"/>
        <w:rPr>
          <w:rFonts w:asciiTheme="minorHAnsi" w:hAnsiTheme="minorHAnsi" w:cs="Arial"/>
          <w:b/>
          <w:bCs/>
          <w:sz w:val="22"/>
          <w:szCs w:val="22"/>
        </w:rPr>
      </w:pPr>
    </w:p>
    <w:p w14:paraId="7B697CFC" w14:textId="77777777" w:rsidR="000C707C" w:rsidRPr="00AC3C0B" w:rsidRDefault="000C707C" w:rsidP="003F525F">
      <w:pPr>
        <w:jc w:val="center"/>
        <w:rPr>
          <w:rFonts w:asciiTheme="minorHAnsi" w:hAnsiTheme="minorHAnsi" w:cs="Arial"/>
          <w:b/>
          <w:bCs/>
          <w:sz w:val="22"/>
          <w:szCs w:val="22"/>
        </w:rPr>
      </w:pPr>
      <w:r w:rsidRPr="00AC3C0B">
        <w:rPr>
          <w:rFonts w:asciiTheme="minorHAnsi" w:hAnsiTheme="minorHAnsi" w:cs="Arial"/>
          <w:b/>
          <w:bCs/>
          <w:sz w:val="22"/>
          <w:szCs w:val="22"/>
        </w:rPr>
        <w:t>MONTH</w:t>
      </w:r>
    </w:p>
    <w:tbl>
      <w:tblPr>
        <w:tblW w:w="1317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05"/>
        <w:gridCol w:w="448"/>
        <w:gridCol w:w="426"/>
        <w:gridCol w:w="427"/>
        <w:gridCol w:w="426"/>
        <w:gridCol w:w="427"/>
        <w:gridCol w:w="426"/>
        <w:gridCol w:w="427"/>
        <w:gridCol w:w="426"/>
        <w:gridCol w:w="427"/>
        <w:gridCol w:w="426"/>
        <w:gridCol w:w="427"/>
        <w:gridCol w:w="426"/>
        <w:gridCol w:w="426"/>
        <w:gridCol w:w="426"/>
        <w:gridCol w:w="426"/>
        <w:gridCol w:w="426"/>
        <w:gridCol w:w="426"/>
        <w:gridCol w:w="426"/>
        <w:gridCol w:w="427"/>
        <w:gridCol w:w="426"/>
        <w:gridCol w:w="427"/>
        <w:gridCol w:w="426"/>
        <w:gridCol w:w="427"/>
      </w:tblGrid>
      <w:tr w:rsidR="000C707C" w:rsidRPr="00AC3C0B" w14:paraId="2F9DFB62" w14:textId="77777777" w:rsidTr="000C707C">
        <w:trPr>
          <w:trHeight w:val="278"/>
        </w:trPr>
        <w:tc>
          <w:tcPr>
            <w:tcW w:w="2943" w:type="dxa"/>
            <w:vAlign w:val="bottom"/>
          </w:tcPr>
          <w:p w14:paraId="18ECC004" w14:textId="77777777" w:rsidR="000C707C" w:rsidRPr="00AC3C0B" w:rsidRDefault="000C707C" w:rsidP="003F525F">
            <w:pPr>
              <w:jc w:val="center"/>
              <w:rPr>
                <w:rFonts w:asciiTheme="minorHAnsi" w:hAnsiTheme="minorHAnsi" w:cs="Arial"/>
                <w:b/>
                <w:bCs/>
                <w:sz w:val="22"/>
                <w:szCs w:val="22"/>
              </w:rPr>
            </w:pPr>
            <w:r w:rsidRPr="00AC3C0B">
              <w:rPr>
                <w:rFonts w:asciiTheme="minorHAnsi" w:hAnsiTheme="minorHAnsi" w:cs="Arial"/>
                <w:b/>
                <w:bCs/>
                <w:sz w:val="22"/>
                <w:szCs w:val="22"/>
              </w:rPr>
              <w:t>TASK</w:t>
            </w:r>
          </w:p>
        </w:tc>
        <w:tc>
          <w:tcPr>
            <w:tcW w:w="405" w:type="dxa"/>
            <w:vAlign w:val="bottom"/>
          </w:tcPr>
          <w:p w14:paraId="4D8F25A8" w14:textId="2580BCDD"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48" w:type="dxa"/>
            <w:vAlign w:val="bottom"/>
          </w:tcPr>
          <w:p w14:paraId="07A46D76" w14:textId="09278E58"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F</w:t>
            </w:r>
          </w:p>
        </w:tc>
        <w:tc>
          <w:tcPr>
            <w:tcW w:w="426" w:type="dxa"/>
            <w:vAlign w:val="bottom"/>
          </w:tcPr>
          <w:p w14:paraId="4A07E9A9" w14:textId="1F55B086"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M</w:t>
            </w:r>
          </w:p>
        </w:tc>
        <w:tc>
          <w:tcPr>
            <w:tcW w:w="427" w:type="dxa"/>
            <w:vAlign w:val="bottom"/>
          </w:tcPr>
          <w:p w14:paraId="2C9BCF2A" w14:textId="00A92ACB"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A</w:t>
            </w:r>
          </w:p>
        </w:tc>
        <w:tc>
          <w:tcPr>
            <w:tcW w:w="426" w:type="dxa"/>
            <w:vAlign w:val="bottom"/>
          </w:tcPr>
          <w:p w14:paraId="70673EC5" w14:textId="1FF6D054"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M</w:t>
            </w:r>
          </w:p>
        </w:tc>
        <w:tc>
          <w:tcPr>
            <w:tcW w:w="427" w:type="dxa"/>
            <w:vAlign w:val="bottom"/>
          </w:tcPr>
          <w:p w14:paraId="43DFF477" w14:textId="38FE43FE"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26" w:type="dxa"/>
            <w:vAlign w:val="bottom"/>
          </w:tcPr>
          <w:p w14:paraId="01B25E76" w14:textId="7D775D73"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27" w:type="dxa"/>
            <w:vAlign w:val="bottom"/>
          </w:tcPr>
          <w:p w14:paraId="32DE978E" w14:textId="743D465D"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A</w:t>
            </w:r>
          </w:p>
        </w:tc>
        <w:tc>
          <w:tcPr>
            <w:tcW w:w="426" w:type="dxa"/>
            <w:vAlign w:val="bottom"/>
          </w:tcPr>
          <w:p w14:paraId="2068EF64" w14:textId="2BF7FED6"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S</w:t>
            </w:r>
          </w:p>
        </w:tc>
        <w:tc>
          <w:tcPr>
            <w:tcW w:w="427" w:type="dxa"/>
            <w:vAlign w:val="bottom"/>
          </w:tcPr>
          <w:p w14:paraId="74B4A0C6" w14:textId="2ADE773C"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O</w:t>
            </w:r>
          </w:p>
        </w:tc>
        <w:tc>
          <w:tcPr>
            <w:tcW w:w="426" w:type="dxa"/>
            <w:vAlign w:val="bottom"/>
          </w:tcPr>
          <w:p w14:paraId="5088B6C7" w14:textId="4D4619AD"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N</w:t>
            </w:r>
          </w:p>
        </w:tc>
        <w:tc>
          <w:tcPr>
            <w:tcW w:w="427" w:type="dxa"/>
            <w:vAlign w:val="bottom"/>
          </w:tcPr>
          <w:p w14:paraId="27D8CB08" w14:textId="19075029"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D</w:t>
            </w:r>
          </w:p>
        </w:tc>
        <w:tc>
          <w:tcPr>
            <w:tcW w:w="426" w:type="dxa"/>
            <w:vAlign w:val="bottom"/>
          </w:tcPr>
          <w:p w14:paraId="42F1CA79" w14:textId="7885B3E3"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26" w:type="dxa"/>
            <w:vAlign w:val="bottom"/>
          </w:tcPr>
          <w:p w14:paraId="50F15242" w14:textId="6CEFC710"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F</w:t>
            </w:r>
          </w:p>
        </w:tc>
        <w:tc>
          <w:tcPr>
            <w:tcW w:w="426" w:type="dxa"/>
            <w:vAlign w:val="bottom"/>
          </w:tcPr>
          <w:p w14:paraId="54ED80B2" w14:textId="0DED022A"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M</w:t>
            </w:r>
          </w:p>
        </w:tc>
        <w:tc>
          <w:tcPr>
            <w:tcW w:w="426" w:type="dxa"/>
            <w:vAlign w:val="bottom"/>
          </w:tcPr>
          <w:p w14:paraId="366F1AE2" w14:textId="43DE51DC"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A</w:t>
            </w:r>
          </w:p>
        </w:tc>
        <w:tc>
          <w:tcPr>
            <w:tcW w:w="426" w:type="dxa"/>
            <w:vAlign w:val="bottom"/>
          </w:tcPr>
          <w:p w14:paraId="5F67315B" w14:textId="022750CF"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M</w:t>
            </w:r>
          </w:p>
        </w:tc>
        <w:tc>
          <w:tcPr>
            <w:tcW w:w="426" w:type="dxa"/>
            <w:vAlign w:val="bottom"/>
          </w:tcPr>
          <w:p w14:paraId="14DD676C" w14:textId="33E734D0"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26" w:type="dxa"/>
            <w:vAlign w:val="bottom"/>
          </w:tcPr>
          <w:p w14:paraId="0CD55B47" w14:textId="37198863"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J</w:t>
            </w:r>
          </w:p>
        </w:tc>
        <w:tc>
          <w:tcPr>
            <w:tcW w:w="427" w:type="dxa"/>
            <w:vAlign w:val="bottom"/>
          </w:tcPr>
          <w:p w14:paraId="701B5961" w14:textId="5020BFD9"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A</w:t>
            </w:r>
          </w:p>
        </w:tc>
        <w:tc>
          <w:tcPr>
            <w:tcW w:w="426" w:type="dxa"/>
            <w:vAlign w:val="bottom"/>
          </w:tcPr>
          <w:p w14:paraId="6440CCFB" w14:textId="4056610C"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S</w:t>
            </w:r>
          </w:p>
        </w:tc>
        <w:tc>
          <w:tcPr>
            <w:tcW w:w="427" w:type="dxa"/>
            <w:vAlign w:val="bottom"/>
          </w:tcPr>
          <w:p w14:paraId="2504A502" w14:textId="62F06280"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O</w:t>
            </w:r>
          </w:p>
        </w:tc>
        <w:tc>
          <w:tcPr>
            <w:tcW w:w="426" w:type="dxa"/>
            <w:vAlign w:val="bottom"/>
          </w:tcPr>
          <w:p w14:paraId="3E3AFFD0" w14:textId="6BC6530A"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N</w:t>
            </w:r>
          </w:p>
        </w:tc>
        <w:tc>
          <w:tcPr>
            <w:tcW w:w="427" w:type="dxa"/>
            <w:vAlign w:val="bottom"/>
          </w:tcPr>
          <w:p w14:paraId="7874B057" w14:textId="66719C41" w:rsidR="000C707C" w:rsidRPr="00AC3C0B" w:rsidRDefault="00AC3C0B" w:rsidP="003F525F">
            <w:pPr>
              <w:jc w:val="center"/>
              <w:rPr>
                <w:rFonts w:asciiTheme="minorHAnsi" w:hAnsiTheme="minorHAnsi" w:cs="Arial"/>
                <w:b/>
                <w:bCs/>
                <w:sz w:val="22"/>
                <w:szCs w:val="22"/>
              </w:rPr>
            </w:pPr>
            <w:r w:rsidRPr="00AC3C0B">
              <w:rPr>
                <w:rFonts w:asciiTheme="minorHAnsi" w:hAnsiTheme="minorHAnsi" w:cs="Arial"/>
                <w:b/>
                <w:bCs/>
                <w:sz w:val="22"/>
                <w:szCs w:val="22"/>
              </w:rPr>
              <w:t>D</w:t>
            </w:r>
          </w:p>
        </w:tc>
      </w:tr>
      <w:tr w:rsidR="000C707C" w:rsidRPr="00AC3C0B" w14:paraId="371DC014" w14:textId="77777777" w:rsidTr="000C707C">
        <w:tc>
          <w:tcPr>
            <w:tcW w:w="2943" w:type="dxa"/>
          </w:tcPr>
          <w:p w14:paraId="5AC1A927" w14:textId="77777777" w:rsidR="000C707C" w:rsidRPr="00AC3C0B" w:rsidRDefault="000C707C" w:rsidP="003F525F">
            <w:pPr>
              <w:rPr>
                <w:rFonts w:asciiTheme="minorHAnsi" w:hAnsiTheme="minorHAnsi" w:cs="Arial"/>
                <w:b/>
                <w:bCs/>
                <w:sz w:val="22"/>
                <w:szCs w:val="22"/>
              </w:rPr>
            </w:pPr>
            <w:r w:rsidRPr="00AC3C0B">
              <w:rPr>
                <w:rFonts w:asciiTheme="minorHAnsi" w:hAnsiTheme="minorHAnsi" w:cs="Arial"/>
                <w:b/>
                <w:bCs/>
                <w:sz w:val="22"/>
                <w:szCs w:val="22"/>
              </w:rPr>
              <w:t>Task #1</w:t>
            </w:r>
          </w:p>
          <w:p w14:paraId="5283331B" w14:textId="77777777" w:rsidR="000C707C" w:rsidRPr="00AC3C0B" w:rsidRDefault="000C707C" w:rsidP="003F525F">
            <w:pPr>
              <w:rPr>
                <w:rFonts w:asciiTheme="minorHAnsi" w:hAnsiTheme="minorHAnsi" w:cs="Arial"/>
                <w:b/>
                <w:bCs/>
                <w:sz w:val="22"/>
                <w:szCs w:val="22"/>
                <w:vertAlign w:val="superscript"/>
              </w:rPr>
            </w:pPr>
          </w:p>
        </w:tc>
        <w:tc>
          <w:tcPr>
            <w:tcW w:w="405" w:type="dxa"/>
            <w:vAlign w:val="center"/>
          </w:tcPr>
          <w:p w14:paraId="0E4C68E8" w14:textId="77777777" w:rsidR="000C707C" w:rsidRPr="00AC3C0B" w:rsidRDefault="000C707C" w:rsidP="003F525F">
            <w:pPr>
              <w:jc w:val="center"/>
              <w:rPr>
                <w:rFonts w:asciiTheme="minorHAnsi" w:hAnsiTheme="minorHAnsi" w:cs="Arial"/>
                <w:sz w:val="22"/>
                <w:szCs w:val="22"/>
              </w:rPr>
            </w:pPr>
          </w:p>
        </w:tc>
        <w:tc>
          <w:tcPr>
            <w:tcW w:w="448" w:type="dxa"/>
            <w:vAlign w:val="center"/>
          </w:tcPr>
          <w:p w14:paraId="24613472"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4025BAAD"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027760B5"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8C5BBC6"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14C1615E"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59C113BC"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5F1F032A"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43C9435D"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1B2A3036"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C8850E6"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549453C1"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595E08E6"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07884E14"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132805AC"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016E5800"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0132BA8A"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122AFF00"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16857130"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185402E3"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69FF8263"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0A39EFD7"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6BB2BB0F"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42BF11E1" w14:textId="77777777" w:rsidR="000C707C" w:rsidRPr="00AC3C0B" w:rsidRDefault="000C707C" w:rsidP="003F525F">
            <w:pPr>
              <w:jc w:val="center"/>
              <w:rPr>
                <w:rFonts w:asciiTheme="minorHAnsi" w:hAnsiTheme="minorHAnsi" w:cs="Arial"/>
                <w:sz w:val="22"/>
                <w:szCs w:val="22"/>
              </w:rPr>
            </w:pPr>
          </w:p>
        </w:tc>
      </w:tr>
      <w:tr w:rsidR="000C707C" w:rsidRPr="00AC3C0B" w14:paraId="583E9EE7" w14:textId="77777777" w:rsidTr="000C707C">
        <w:tc>
          <w:tcPr>
            <w:tcW w:w="2943" w:type="dxa"/>
          </w:tcPr>
          <w:p w14:paraId="0B5E82DB" w14:textId="77777777" w:rsidR="000C707C" w:rsidRPr="00AC3C0B" w:rsidRDefault="000C707C" w:rsidP="003F525F">
            <w:pPr>
              <w:rPr>
                <w:rFonts w:asciiTheme="minorHAnsi" w:hAnsiTheme="minorHAnsi" w:cs="Arial"/>
                <w:b/>
                <w:bCs/>
                <w:sz w:val="22"/>
                <w:szCs w:val="22"/>
                <w:vertAlign w:val="superscript"/>
              </w:rPr>
            </w:pPr>
            <w:r w:rsidRPr="00AC3C0B">
              <w:rPr>
                <w:rFonts w:asciiTheme="minorHAnsi" w:hAnsiTheme="minorHAnsi" w:cs="Arial"/>
                <w:b/>
                <w:bCs/>
                <w:sz w:val="22"/>
                <w:szCs w:val="22"/>
              </w:rPr>
              <w:t>Task #2</w:t>
            </w:r>
          </w:p>
          <w:p w14:paraId="43CEB8E4" w14:textId="77777777" w:rsidR="000C707C" w:rsidRPr="00AC3C0B" w:rsidRDefault="000C707C" w:rsidP="003F525F">
            <w:pPr>
              <w:rPr>
                <w:rFonts w:asciiTheme="minorHAnsi" w:hAnsiTheme="minorHAnsi" w:cs="Arial"/>
                <w:b/>
                <w:bCs/>
                <w:sz w:val="22"/>
                <w:szCs w:val="22"/>
                <w:vertAlign w:val="superscript"/>
              </w:rPr>
            </w:pPr>
          </w:p>
        </w:tc>
        <w:tc>
          <w:tcPr>
            <w:tcW w:w="405" w:type="dxa"/>
            <w:vAlign w:val="center"/>
          </w:tcPr>
          <w:p w14:paraId="6C97D88B" w14:textId="77777777" w:rsidR="000C707C" w:rsidRPr="00AC3C0B" w:rsidRDefault="000C707C" w:rsidP="003F525F">
            <w:pPr>
              <w:jc w:val="center"/>
              <w:rPr>
                <w:rFonts w:asciiTheme="minorHAnsi" w:hAnsiTheme="minorHAnsi" w:cs="Arial"/>
                <w:sz w:val="22"/>
                <w:szCs w:val="22"/>
              </w:rPr>
            </w:pPr>
          </w:p>
        </w:tc>
        <w:tc>
          <w:tcPr>
            <w:tcW w:w="448" w:type="dxa"/>
            <w:vAlign w:val="center"/>
          </w:tcPr>
          <w:p w14:paraId="185B44E9"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006F4E3A"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4918C7A9"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56B067E6"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488ECF20"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29ACE009"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681B71D7"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7FEB2443"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7ADB1267"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415DE132"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499504AB"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74E0F53A"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752C9B7E"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4B56207E"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42295505"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46AF7316"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53DEFDC4"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2CBA1BD3"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7ACA3C66"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B7C1196"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21BB7D23"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0BC72CB"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488CAFBC" w14:textId="77777777" w:rsidR="000C707C" w:rsidRPr="00AC3C0B" w:rsidRDefault="000C707C" w:rsidP="003F525F">
            <w:pPr>
              <w:jc w:val="center"/>
              <w:rPr>
                <w:rFonts w:asciiTheme="minorHAnsi" w:hAnsiTheme="minorHAnsi" w:cs="Arial"/>
                <w:sz w:val="22"/>
                <w:szCs w:val="22"/>
              </w:rPr>
            </w:pPr>
          </w:p>
        </w:tc>
      </w:tr>
      <w:tr w:rsidR="000C707C" w:rsidRPr="00AC3C0B" w14:paraId="48F45418" w14:textId="77777777" w:rsidTr="000C707C">
        <w:tc>
          <w:tcPr>
            <w:tcW w:w="2943" w:type="dxa"/>
          </w:tcPr>
          <w:p w14:paraId="7562FB6D" w14:textId="77777777" w:rsidR="000C707C" w:rsidRPr="00AC3C0B" w:rsidRDefault="000C707C" w:rsidP="003F525F">
            <w:pPr>
              <w:rPr>
                <w:rFonts w:asciiTheme="minorHAnsi" w:hAnsiTheme="minorHAnsi" w:cs="Arial"/>
                <w:b/>
                <w:bCs/>
                <w:sz w:val="22"/>
                <w:szCs w:val="22"/>
              </w:rPr>
            </w:pPr>
            <w:r w:rsidRPr="00AC3C0B">
              <w:rPr>
                <w:rFonts w:asciiTheme="minorHAnsi" w:hAnsiTheme="minorHAnsi" w:cs="Arial"/>
                <w:b/>
                <w:bCs/>
                <w:sz w:val="22"/>
                <w:szCs w:val="22"/>
              </w:rPr>
              <w:t>Task #3</w:t>
            </w:r>
          </w:p>
          <w:p w14:paraId="715479EF" w14:textId="77777777" w:rsidR="000C707C" w:rsidRPr="00AC3C0B" w:rsidRDefault="000C707C" w:rsidP="003F525F">
            <w:pPr>
              <w:rPr>
                <w:rFonts w:asciiTheme="minorHAnsi" w:hAnsiTheme="minorHAnsi" w:cs="Arial"/>
                <w:b/>
                <w:bCs/>
                <w:sz w:val="22"/>
                <w:szCs w:val="22"/>
              </w:rPr>
            </w:pPr>
          </w:p>
        </w:tc>
        <w:tc>
          <w:tcPr>
            <w:tcW w:w="405" w:type="dxa"/>
            <w:vAlign w:val="center"/>
          </w:tcPr>
          <w:p w14:paraId="50D6B10C" w14:textId="77777777" w:rsidR="000C707C" w:rsidRPr="00AC3C0B" w:rsidRDefault="000C707C" w:rsidP="003F525F">
            <w:pPr>
              <w:jc w:val="center"/>
              <w:rPr>
                <w:rFonts w:asciiTheme="minorHAnsi" w:hAnsiTheme="minorHAnsi" w:cs="Arial"/>
                <w:sz w:val="22"/>
                <w:szCs w:val="22"/>
              </w:rPr>
            </w:pPr>
          </w:p>
        </w:tc>
        <w:tc>
          <w:tcPr>
            <w:tcW w:w="448" w:type="dxa"/>
            <w:vAlign w:val="center"/>
          </w:tcPr>
          <w:p w14:paraId="5752F080"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23E141DB"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13A842DB"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9198C4C"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2428170D"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1092697"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471A32AA"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53168C5B"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23136EC7"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B8D9B77"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4291EF89"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739F234C"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B1A1438"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72867AB0"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2C1DA3AE"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081D19DD"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5F75E9FB"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499E32F3"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55157C47"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44D8E21"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1E5255C4"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57B10882"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3DA047EE" w14:textId="77777777" w:rsidR="000C707C" w:rsidRPr="00AC3C0B" w:rsidRDefault="000C707C" w:rsidP="003F525F">
            <w:pPr>
              <w:jc w:val="center"/>
              <w:rPr>
                <w:rFonts w:asciiTheme="minorHAnsi" w:hAnsiTheme="minorHAnsi" w:cs="Arial"/>
                <w:sz w:val="22"/>
                <w:szCs w:val="22"/>
              </w:rPr>
            </w:pPr>
          </w:p>
        </w:tc>
      </w:tr>
      <w:tr w:rsidR="000C707C" w:rsidRPr="00AC3C0B" w14:paraId="366EF8D5" w14:textId="77777777" w:rsidTr="000C707C">
        <w:tc>
          <w:tcPr>
            <w:tcW w:w="2943" w:type="dxa"/>
          </w:tcPr>
          <w:p w14:paraId="604B065E" w14:textId="77777777" w:rsidR="000C707C" w:rsidRPr="00AC3C0B" w:rsidRDefault="000C707C" w:rsidP="003F525F">
            <w:pPr>
              <w:rPr>
                <w:rFonts w:asciiTheme="minorHAnsi" w:hAnsiTheme="minorHAnsi" w:cs="Arial"/>
                <w:b/>
                <w:bCs/>
                <w:sz w:val="22"/>
                <w:szCs w:val="22"/>
              </w:rPr>
            </w:pPr>
            <w:r w:rsidRPr="00AC3C0B">
              <w:rPr>
                <w:rFonts w:asciiTheme="minorHAnsi" w:hAnsiTheme="minorHAnsi" w:cs="Arial"/>
                <w:b/>
                <w:bCs/>
                <w:sz w:val="22"/>
                <w:szCs w:val="22"/>
              </w:rPr>
              <w:t>Task #4</w:t>
            </w:r>
          </w:p>
          <w:p w14:paraId="39402256" w14:textId="77777777" w:rsidR="000C707C" w:rsidRPr="00AC3C0B" w:rsidRDefault="000C707C" w:rsidP="003F525F">
            <w:pPr>
              <w:rPr>
                <w:rFonts w:asciiTheme="minorHAnsi" w:hAnsiTheme="minorHAnsi" w:cs="Arial"/>
                <w:b/>
                <w:bCs/>
                <w:sz w:val="22"/>
                <w:szCs w:val="22"/>
              </w:rPr>
            </w:pPr>
          </w:p>
        </w:tc>
        <w:tc>
          <w:tcPr>
            <w:tcW w:w="405" w:type="dxa"/>
            <w:vAlign w:val="center"/>
          </w:tcPr>
          <w:p w14:paraId="6C71FD14" w14:textId="77777777" w:rsidR="000C707C" w:rsidRPr="00AC3C0B" w:rsidRDefault="000C707C" w:rsidP="003F525F">
            <w:pPr>
              <w:jc w:val="center"/>
              <w:rPr>
                <w:rFonts w:asciiTheme="minorHAnsi" w:hAnsiTheme="minorHAnsi" w:cs="Arial"/>
                <w:sz w:val="22"/>
                <w:szCs w:val="22"/>
              </w:rPr>
            </w:pPr>
          </w:p>
        </w:tc>
        <w:tc>
          <w:tcPr>
            <w:tcW w:w="448" w:type="dxa"/>
            <w:vAlign w:val="center"/>
          </w:tcPr>
          <w:p w14:paraId="6C06DF2D"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5EACA560"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20514099"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6827F68F"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602AC901"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646E0B45"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6CB34316"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42187D9"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05655632"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1BA85EC9"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2548F55A"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7AF9373D"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45C90C2E"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4CE525A4"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0DE1D1C2"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2B38B667"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9BA465D"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A2A396C"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00E9C3B2"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230546E0"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1C7CD698"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7C4154AD"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715A7608" w14:textId="77777777" w:rsidR="000C707C" w:rsidRPr="00AC3C0B" w:rsidRDefault="000C707C" w:rsidP="003F525F">
            <w:pPr>
              <w:jc w:val="center"/>
              <w:rPr>
                <w:rFonts w:asciiTheme="minorHAnsi" w:hAnsiTheme="minorHAnsi" w:cs="Arial"/>
                <w:sz w:val="22"/>
                <w:szCs w:val="22"/>
              </w:rPr>
            </w:pPr>
          </w:p>
        </w:tc>
      </w:tr>
      <w:tr w:rsidR="000C707C" w:rsidRPr="00AC3C0B" w14:paraId="07A16F56" w14:textId="77777777" w:rsidTr="000C707C">
        <w:tc>
          <w:tcPr>
            <w:tcW w:w="2943" w:type="dxa"/>
          </w:tcPr>
          <w:p w14:paraId="5A4CDAD2" w14:textId="77777777" w:rsidR="000C707C" w:rsidRPr="00AC3C0B" w:rsidRDefault="000C707C" w:rsidP="003F525F">
            <w:pPr>
              <w:rPr>
                <w:rFonts w:asciiTheme="minorHAnsi" w:hAnsiTheme="minorHAnsi" w:cs="Arial"/>
                <w:b/>
                <w:bCs/>
                <w:sz w:val="22"/>
                <w:szCs w:val="22"/>
              </w:rPr>
            </w:pPr>
            <w:r w:rsidRPr="00AC3C0B">
              <w:rPr>
                <w:rFonts w:asciiTheme="minorHAnsi" w:hAnsiTheme="minorHAnsi" w:cs="Arial"/>
                <w:b/>
                <w:bCs/>
                <w:sz w:val="22"/>
                <w:szCs w:val="22"/>
              </w:rPr>
              <w:t>Task #5</w:t>
            </w:r>
          </w:p>
          <w:p w14:paraId="51738327" w14:textId="77777777" w:rsidR="000C707C" w:rsidRPr="00AC3C0B" w:rsidRDefault="000C707C" w:rsidP="003F525F">
            <w:pPr>
              <w:rPr>
                <w:rFonts w:asciiTheme="minorHAnsi" w:hAnsiTheme="minorHAnsi" w:cs="Arial"/>
                <w:b/>
                <w:bCs/>
                <w:sz w:val="22"/>
                <w:szCs w:val="22"/>
              </w:rPr>
            </w:pPr>
          </w:p>
        </w:tc>
        <w:tc>
          <w:tcPr>
            <w:tcW w:w="405" w:type="dxa"/>
            <w:vAlign w:val="center"/>
          </w:tcPr>
          <w:p w14:paraId="577B5957" w14:textId="77777777" w:rsidR="000C707C" w:rsidRPr="00AC3C0B" w:rsidRDefault="000C707C" w:rsidP="003F525F">
            <w:pPr>
              <w:jc w:val="center"/>
              <w:rPr>
                <w:rFonts w:asciiTheme="minorHAnsi" w:hAnsiTheme="minorHAnsi" w:cs="Arial"/>
                <w:sz w:val="22"/>
                <w:szCs w:val="22"/>
              </w:rPr>
            </w:pPr>
          </w:p>
        </w:tc>
        <w:tc>
          <w:tcPr>
            <w:tcW w:w="448" w:type="dxa"/>
            <w:vAlign w:val="center"/>
          </w:tcPr>
          <w:p w14:paraId="321F4735"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74FB859B"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704184D7"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1C921DED"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2C92BD47"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14741EC4"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45CD141A"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67890D8C"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0FD9A77A"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2BFAB136"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4B6D3FCE"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9359DD9"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58F569C5"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59E77F89"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211483DD"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2B1367A3"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227BB474"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7EC6909E"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22A6EC5F"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78C6AC6F"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78D219CE"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2F34DADD"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19BD20D6" w14:textId="77777777" w:rsidR="000C707C" w:rsidRPr="00AC3C0B" w:rsidRDefault="000C707C" w:rsidP="003F525F">
            <w:pPr>
              <w:jc w:val="center"/>
              <w:rPr>
                <w:rFonts w:asciiTheme="minorHAnsi" w:hAnsiTheme="minorHAnsi" w:cs="Arial"/>
                <w:sz w:val="22"/>
                <w:szCs w:val="22"/>
              </w:rPr>
            </w:pPr>
          </w:p>
        </w:tc>
      </w:tr>
      <w:tr w:rsidR="000C707C" w:rsidRPr="00AC3C0B" w14:paraId="40303123" w14:textId="77777777" w:rsidTr="000C707C">
        <w:tc>
          <w:tcPr>
            <w:tcW w:w="2943" w:type="dxa"/>
          </w:tcPr>
          <w:p w14:paraId="5738F58E" w14:textId="77777777" w:rsidR="000C707C" w:rsidRPr="00AC3C0B" w:rsidRDefault="000C707C" w:rsidP="003F525F">
            <w:pPr>
              <w:rPr>
                <w:rFonts w:asciiTheme="minorHAnsi" w:hAnsiTheme="minorHAnsi" w:cs="Arial"/>
                <w:b/>
                <w:bCs/>
                <w:sz w:val="22"/>
                <w:szCs w:val="22"/>
              </w:rPr>
            </w:pPr>
            <w:r w:rsidRPr="00AC3C0B">
              <w:rPr>
                <w:rFonts w:asciiTheme="minorHAnsi" w:hAnsiTheme="minorHAnsi" w:cs="Arial"/>
                <w:b/>
                <w:bCs/>
                <w:sz w:val="22"/>
                <w:szCs w:val="22"/>
              </w:rPr>
              <w:t>Task #6</w:t>
            </w:r>
          </w:p>
          <w:p w14:paraId="3F313515" w14:textId="77777777" w:rsidR="000C707C" w:rsidRPr="00AC3C0B" w:rsidRDefault="000C707C" w:rsidP="003F525F">
            <w:pPr>
              <w:rPr>
                <w:rFonts w:asciiTheme="minorHAnsi" w:hAnsiTheme="minorHAnsi" w:cs="Arial"/>
                <w:b/>
                <w:bCs/>
                <w:sz w:val="22"/>
                <w:szCs w:val="22"/>
              </w:rPr>
            </w:pPr>
          </w:p>
        </w:tc>
        <w:tc>
          <w:tcPr>
            <w:tcW w:w="405" w:type="dxa"/>
            <w:vAlign w:val="center"/>
          </w:tcPr>
          <w:p w14:paraId="5DCE4111" w14:textId="77777777" w:rsidR="000C707C" w:rsidRPr="00AC3C0B" w:rsidRDefault="000C707C" w:rsidP="003F525F">
            <w:pPr>
              <w:jc w:val="center"/>
              <w:rPr>
                <w:rFonts w:asciiTheme="minorHAnsi" w:hAnsiTheme="minorHAnsi" w:cs="Arial"/>
                <w:sz w:val="22"/>
                <w:szCs w:val="22"/>
              </w:rPr>
            </w:pPr>
          </w:p>
        </w:tc>
        <w:tc>
          <w:tcPr>
            <w:tcW w:w="448" w:type="dxa"/>
            <w:vAlign w:val="center"/>
          </w:tcPr>
          <w:p w14:paraId="4CA30C3B"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26191238"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2ADCBF91"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71ADF39E"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3967DB5A"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6056D559"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7E43A65F"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04529210"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6EBA138D"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738CFAB6"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027B06F1"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44C5F18A"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78D0187E"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6248970D"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15D7C28A"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114EE26E"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1A515594"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D4CCA69"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45FDE819"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8BDEBA3"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69059CE9"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1761888A"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13BFCD35" w14:textId="77777777" w:rsidR="000C707C" w:rsidRPr="00AC3C0B" w:rsidRDefault="000C707C" w:rsidP="003F525F">
            <w:pPr>
              <w:jc w:val="center"/>
              <w:rPr>
                <w:rFonts w:asciiTheme="minorHAnsi" w:hAnsiTheme="minorHAnsi" w:cs="Arial"/>
                <w:sz w:val="22"/>
                <w:szCs w:val="22"/>
              </w:rPr>
            </w:pPr>
          </w:p>
        </w:tc>
      </w:tr>
      <w:tr w:rsidR="000C707C" w:rsidRPr="00AC3C0B" w14:paraId="0F1A5F40" w14:textId="77777777" w:rsidTr="000C707C">
        <w:tc>
          <w:tcPr>
            <w:tcW w:w="2943" w:type="dxa"/>
          </w:tcPr>
          <w:p w14:paraId="13D9DF1D" w14:textId="7926FAB8" w:rsidR="000C707C" w:rsidRPr="00AC3C0B" w:rsidRDefault="00AC3C0B" w:rsidP="003F525F">
            <w:pPr>
              <w:rPr>
                <w:rFonts w:asciiTheme="minorHAnsi" w:hAnsiTheme="minorHAnsi" w:cs="Arial"/>
                <w:bCs/>
                <w:sz w:val="22"/>
                <w:szCs w:val="22"/>
              </w:rPr>
            </w:pPr>
            <w:r w:rsidRPr="00AC3C0B">
              <w:rPr>
                <w:rFonts w:asciiTheme="minorHAnsi" w:hAnsiTheme="minorHAnsi" w:cs="Arial"/>
                <w:bCs/>
                <w:sz w:val="22"/>
                <w:szCs w:val="22"/>
              </w:rPr>
              <w:t>Repeat as necessary</w:t>
            </w:r>
          </w:p>
          <w:p w14:paraId="28511562" w14:textId="77777777" w:rsidR="000C707C" w:rsidRPr="00AC3C0B" w:rsidRDefault="000C707C" w:rsidP="003F525F">
            <w:pPr>
              <w:rPr>
                <w:rFonts w:asciiTheme="minorHAnsi" w:hAnsiTheme="minorHAnsi" w:cs="Arial"/>
                <w:b/>
                <w:bCs/>
                <w:sz w:val="22"/>
                <w:szCs w:val="22"/>
              </w:rPr>
            </w:pPr>
          </w:p>
        </w:tc>
        <w:tc>
          <w:tcPr>
            <w:tcW w:w="405" w:type="dxa"/>
            <w:vAlign w:val="center"/>
          </w:tcPr>
          <w:p w14:paraId="49AE0CC5" w14:textId="77777777" w:rsidR="000C707C" w:rsidRPr="00AC3C0B" w:rsidRDefault="000C707C" w:rsidP="003F525F">
            <w:pPr>
              <w:jc w:val="center"/>
              <w:rPr>
                <w:rFonts w:asciiTheme="minorHAnsi" w:hAnsiTheme="minorHAnsi" w:cs="Arial"/>
                <w:sz w:val="22"/>
                <w:szCs w:val="22"/>
              </w:rPr>
            </w:pPr>
          </w:p>
        </w:tc>
        <w:tc>
          <w:tcPr>
            <w:tcW w:w="448" w:type="dxa"/>
            <w:vAlign w:val="center"/>
          </w:tcPr>
          <w:p w14:paraId="352CB5F0"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0F4C7FE6"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04D34784"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86B45D5"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0662BCAC"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14ECC01E"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59930A20"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78F8558C"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69F6D996"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E0647E7"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12013ECA"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54D28500"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2B4544FE"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1B747EA5"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5F2B4686"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1A3D6091"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3FAE6501"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2065B866"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795FDD25"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6DB3C834"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25146529" w14:textId="77777777" w:rsidR="000C707C" w:rsidRPr="00AC3C0B" w:rsidRDefault="000C707C" w:rsidP="003F525F">
            <w:pPr>
              <w:jc w:val="center"/>
              <w:rPr>
                <w:rFonts w:asciiTheme="minorHAnsi" w:hAnsiTheme="minorHAnsi" w:cs="Arial"/>
                <w:sz w:val="22"/>
                <w:szCs w:val="22"/>
              </w:rPr>
            </w:pPr>
          </w:p>
        </w:tc>
        <w:tc>
          <w:tcPr>
            <w:tcW w:w="426" w:type="dxa"/>
            <w:vAlign w:val="center"/>
          </w:tcPr>
          <w:p w14:paraId="1A798986" w14:textId="77777777" w:rsidR="000C707C" w:rsidRPr="00AC3C0B" w:rsidRDefault="000C707C" w:rsidP="003F525F">
            <w:pPr>
              <w:jc w:val="center"/>
              <w:rPr>
                <w:rFonts w:asciiTheme="minorHAnsi" w:hAnsiTheme="minorHAnsi" w:cs="Arial"/>
                <w:sz w:val="22"/>
                <w:szCs w:val="22"/>
              </w:rPr>
            </w:pPr>
          </w:p>
        </w:tc>
        <w:tc>
          <w:tcPr>
            <w:tcW w:w="427" w:type="dxa"/>
            <w:vAlign w:val="center"/>
          </w:tcPr>
          <w:p w14:paraId="439D92ED" w14:textId="77777777" w:rsidR="000C707C" w:rsidRPr="00AC3C0B" w:rsidRDefault="000C707C" w:rsidP="003F525F">
            <w:pPr>
              <w:jc w:val="center"/>
              <w:rPr>
                <w:rFonts w:asciiTheme="minorHAnsi" w:hAnsiTheme="minorHAnsi" w:cs="Arial"/>
                <w:sz w:val="22"/>
                <w:szCs w:val="22"/>
              </w:rPr>
            </w:pPr>
          </w:p>
        </w:tc>
      </w:tr>
    </w:tbl>
    <w:p w14:paraId="01C4C2DE" w14:textId="77777777" w:rsidR="000C707C" w:rsidRPr="00AC3C0B" w:rsidRDefault="000C707C" w:rsidP="003F525F">
      <w:pPr>
        <w:rPr>
          <w:rFonts w:asciiTheme="minorHAnsi" w:hAnsiTheme="minorHAnsi"/>
          <w:sz w:val="22"/>
          <w:szCs w:val="22"/>
        </w:rPr>
      </w:pPr>
    </w:p>
    <w:p w14:paraId="74745CFE" w14:textId="77777777" w:rsidR="000C707C" w:rsidRPr="00AC3C0B" w:rsidRDefault="000C707C" w:rsidP="003F525F">
      <w:pPr>
        <w:tabs>
          <w:tab w:val="left" w:pos="-1440"/>
          <w:tab w:val="left" w:pos="-720"/>
        </w:tabs>
        <w:suppressAutoHyphens/>
        <w:jc w:val="both"/>
        <w:rPr>
          <w:rFonts w:asciiTheme="minorHAnsi" w:hAnsiTheme="minorHAnsi"/>
          <w:spacing w:val="-2"/>
          <w:sz w:val="22"/>
          <w:szCs w:val="22"/>
        </w:rPr>
      </w:pPr>
    </w:p>
    <w:p w14:paraId="2F206BC5" w14:textId="77777777" w:rsidR="000C707C" w:rsidRPr="00AC3C0B" w:rsidRDefault="000C707C" w:rsidP="003F525F">
      <w:pPr>
        <w:tabs>
          <w:tab w:val="left" w:pos="-1440"/>
          <w:tab w:val="left" w:pos="-720"/>
        </w:tabs>
        <w:suppressAutoHyphens/>
        <w:jc w:val="both"/>
        <w:rPr>
          <w:rFonts w:asciiTheme="minorHAnsi" w:hAnsiTheme="minorHAnsi"/>
          <w:spacing w:val="-2"/>
          <w:sz w:val="22"/>
          <w:szCs w:val="22"/>
        </w:rPr>
      </w:pPr>
    </w:p>
    <w:p w14:paraId="09D339EA" w14:textId="77777777" w:rsidR="000C707C" w:rsidRDefault="000C707C" w:rsidP="003F525F">
      <w:pPr>
        <w:rPr>
          <w:b/>
          <w:spacing w:val="-2"/>
        </w:rPr>
      </w:pPr>
    </w:p>
    <w:p w14:paraId="07617537" w14:textId="77777777" w:rsidR="000C707C" w:rsidRDefault="000C707C" w:rsidP="003F525F">
      <w:pPr>
        <w:rPr>
          <w:b/>
          <w:sz w:val="22"/>
          <w:szCs w:val="22"/>
        </w:rPr>
      </w:pPr>
    </w:p>
    <w:p w14:paraId="0546CF54" w14:textId="77777777" w:rsidR="00AC3C0B" w:rsidRDefault="00AC3C0B" w:rsidP="003F525F">
      <w:pPr>
        <w:pStyle w:val="Head3Text"/>
        <w:ind w:left="0"/>
        <w:rPr>
          <w:b/>
          <w:sz w:val="22"/>
          <w:szCs w:val="22"/>
        </w:rPr>
        <w:sectPr w:rsidR="00AC3C0B" w:rsidSect="00650593">
          <w:headerReference w:type="even" r:id="rId33"/>
          <w:footerReference w:type="default" r:id="rId34"/>
          <w:headerReference w:type="first" r:id="rId35"/>
          <w:pgSz w:w="15840" w:h="12240" w:orient="landscape" w:code="1"/>
          <w:pgMar w:top="1440" w:right="1440" w:bottom="1440" w:left="1440" w:header="810" w:footer="720" w:gutter="0"/>
          <w:cols w:space="720"/>
          <w:noEndnote/>
          <w:docGrid w:linePitch="272"/>
        </w:sectPr>
      </w:pPr>
    </w:p>
    <w:p w14:paraId="580DF730" w14:textId="2B57B90E" w:rsidR="00453769" w:rsidRPr="00450FA9" w:rsidRDefault="00453769" w:rsidP="003F525F">
      <w:pPr>
        <w:keepNext/>
        <w:numPr>
          <w:ilvl w:val="12"/>
          <w:numId w:val="0"/>
        </w:numPr>
        <w:tabs>
          <w:tab w:val="left" w:pos="-720"/>
          <w:tab w:val="left" w:pos="0"/>
        </w:tabs>
        <w:suppressAutoHyphens/>
        <w:jc w:val="both"/>
        <w:rPr>
          <w:rFonts w:ascii="Calibri" w:hAnsi="Calibri" w:cs="Calibri"/>
          <w:b/>
          <w:caps/>
          <w:sz w:val="28"/>
          <w:szCs w:val="28"/>
          <w:u w:val="single"/>
        </w:rPr>
      </w:pPr>
      <w:r w:rsidRPr="00450FA9">
        <w:rPr>
          <w:rFonts w:ascii="Calibri" w:hAnsi="Calibri" w:cs="Calibri"/>
          <w:b/>
          <w:caps/>
          <w:sz w:val="28"/>
          <w:szCs w:val="28"/>
          <w:u w:val="single"/>
        </w:rPr>
        <w:lastRenderedPageBreak/>
        <w:t>Proposal Checklist FOR 604</w:t>
      </w:r>
      <w:r w:rsidR="00B37A23" w:rsidRPr="00450FA9">
        <w:rPr>
          <w:rFonts w:ascii="Calibri" w:hAnsi="Calibri" w:cs="Calibri"/>
          <w:b/>
          <w:caps/>
          <w:sz w:val="28"/>
          <w:szCs w:val="28"/>
          <w:u w:val="single"/>
        </w:rPr>
        <w:t>(b)</w:t>
      </w:r>
      <w:r w:rsidRPr="00450FA9">
        <w:rPr>
          <w:rFonts w:ascii="Calibri" w:hAnsi="Calibri" w:cs="Calibri"/>
          <w:b/>
          <w:caps/>
          <w:sz w:val="28"/>
          <w:szCs w:val="28"/>
          <w:u w:val="single"/>
        </w:rPr>
        <w:t xml:space="preserve"> FFY2020 Application</w:t>
      </w:r>
    </w:p>
    <w:p w14:paraId="2AD0D676" w14:textId="77777777" w:rsidR="00453769" w:rsidRPr="0052451E" w:rsidRDefault="00453769"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spacing w:val="-2"/>
          <w:sz w:val="22"/>
          <w:szCs w:val="22"/>
        </w:rPr>
      </w:pPr>
      <w:r w:rsidRPr="0052451E">
        <w:rPr>
          <w:rFonts w:ascii="Calibri" w:hAnsi="Calibri" w:cs="Calibri"/>
          <w:spacing w:val="-2"/>
          <w:sz w:val="22"/>
          <w:szCs w:val="22"/>
        </w:rPr>
        <w:t>Use this checklist when reviewing the proposal package to ensure that it meets the minimum format requirements.</w:t>
      </w:r>
    </w:p>
    <w:p w14:paraId="28C04788" w14:textId="77777777" w:rsidR="00453769" w:rsidRPr="0052451E" w:rsidRDefault="00453769"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b/>
          <w:spacing w:val="-2"/>
          <w:sz w:val="22"/>
          <w:szCs w:val="22"/>
        </w:rPr>
      </w:pPr>
    </w:p>
    <w:p w14:paraId="7384FE00" w14:textId="77777777" w:rsidR="00453769" w:rsidRPr="0052451E" w:rsidRDefault="00453769"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spacing w:val="-2"/>
          <w:sz w:val="22"/>
          <w:szCs w:val="22"/>
        </w:rPr>
      </w:pPr>
      <w:r w:rsidRPr="0052451E">
        <w:rPr>
          <w:rFonts w:ascii="Calibri" w:hAnsi="Calibri" w:cs="Calibri"/>
          <w:b/>
          <w:spacing w:val="-2"/>
          <w:sz w:val="22"/>
          <w:szCs w:val="22"/>
        </w:rPr>
        <w:t>COMPLETED ADMINISTRATIVE SUMMAR</w:t>
      </w:r>
      <w:r w:rsidRPr="0052451E">
        <w:rPr>
          <w:rFonts w:ascii="Calibri" w:hAnsi="Calibri" w:cs="Calibri"/>
          <w:spacing w:val="-2"/>
          <w:sz w:val="22"/>
          <w:szCs w:val="22"/>
        </w:rPr>
        <w:t>Y</w:t>
      </w:r>
    </w:p>
    <w:p w14:paraId="50113EC9" w14:textId="77777777" w:rsidR="00453769" w:rsidRPr="0052451E" w:rsidRDefault="00453769" w:rsidP="00DD64CD">
      <w:pPr>
        <w:pStyle w:val="ListParagraph"/>
        <w:numPr>
          <w:ilvl w:val="0"/>
          <w:numId w:val="20"/>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14:shadow w14:blurRad="50800" w14:dist="38100" w14:dir="2700000" w14:sx="100000" w14:sy="100000" w14:kx="0" w14:ky="0" w14:algn="tl">
            <w14:srgbClr w14:val="000000">
              <w14:alpha w14:val="60000"/>
            </w14:srgbClr>
          </w14:shadow>
        </w:rPr>
      </w:pPr>
      <w:r w:rsidRPr="0052451E">
        <w:rPr>
          <w:rFonts w:cs="Calibri"/>
          <w:spacing w:val="-2"/>
        </w:rPr>
        <w:t>Applicant and contact information</w:t>
      </w:r>
    </w:p>
    <w:p w14:paraId="40A2775E" w14:textId="77777777" w:rsidR="00453769" w:rsidRPr="0052451E" w:rsidRDefault="00453769" w:rsidP="00DD64CD">
      <w:pPr>
        <w:pStyle w:val="ListParagraph"/>
        <w:numPr>
          <w:ilvl w:val="0"/>
          <w:numId w:val="20"/>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14:shadow w14:blurRad="50800" w14:dist="38100" w14:dir="2700000" w14:sx="100000" w14:sy="100000" w14:kx="0" w14:ky="0" w14:algn="tl">
            <w14:srgbClr w14:val="000000">
              <w14:alpha w14:val="60000"/>
            </w14:srgbClr>
          </w14:shadow>
        </w:rPr>
      </w:pPr>
      <w:r w:rsidRPr="0052451E">
        <w:rPr>
          <w:rFonts w:cs="Calibri"/>
          <w:spacing w:val="-2"/>
        </w:rPr>
        <w:t>Project Title</w:t>
      </w:r>
    </w:p>
    <w:p w14:paraId="33CA1C87" w14:textId="7750A2D0" w:rsidR="00453769" w:rsidRPr="0052451E" w:rsidRDefault="00801B7A" w:rsidP="00DD64CD">
      <w:pPr>
        <w:pStyle w:val="ListParagraph"/>
        <w:numPr>
          <w:ilvl w:val="0"/>
          <w:numId w:val="20"/>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14:shadow w14:blurRad="50800" w14:dist="38100" w14:dir="2700000" w14:sx="100000" w14:sy="100000" w14:kx="0" w14:ky="0" w14:algn="tl">
            <w14:srgbClr w14:val="000000">
              <w14:alpha w14:val="60000"/>
            </w14:srgbClr>
          </w14:shadow>
        </w:rPr>
      </w:pPr>
      <w:r w:rsidRPr="0052451E">
        <w:rPr>
          <w:rFonts w:cs="Calibri"/>
          <w:spacing w:val="-2"/>
        </w:rPr>
        <w:t xml:space="preserve">Municipalities and </w:t>
      </w:r>
      <w:r w:rsidR="00453769" w:rsidRPr="0052451E">
        <w:rPr>
          <w:rFonts w:cs="Calibri"/>
          <w:spacing w:val="-2"/>
        </w:rPr>
        <w:t>Watershed(s)/Subwatershed(s) served by this project</w:t>
      </w:r>
    </w:p>
    <w:p w14:paraId="21FA419F" w14:textId="77777777" w:rsidR="00453769" w:rsidRPr="0052451E" w:rsidRDefault="00453769" w:rsidP="00DD64CD">
      <w:pPr>
        <w:pStyle w:val="ListParagraph"/>
        <w:numPr>
          <w:ilvl w:val="0"/>
          <w:numId w:val="20"/>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14:shadow w14:blurRad="50800" w14:dist="38100" w14:dir="2700000" w14:sx="100000" w14:sy="100000" w14:kx="0" w14:ky="0" w14:algn="tl">
            <w14:srgbClr w14:val="000000">
              <w14:alpha w14:val="60000"/>
            </w14:srgbClr>
          </w14:shadow>
        </w:rPr>
      </w:pPr>
      <w:r w:rsidRPr="0052451E">
        <w:rPr>
          <w:rFonts w:cs="Calibri"/>
          <w:spacing w:val="-2"/>
        </w:rPr>
        <w:t>Amount of funding requested</w:t>
      </w:r>
    </w:p>
    <w:p w14:paraId="568AD408" w14:textId="77777777" w:rsidR="00453769" w:rsidRPr="0052451E" w:rsidRDefault="00453769" w:rsidP="00DD64CD">
      <w:pPr>
        <w:pStyle w:val="ListParagraph"/>
        <w:numPr>
          <w:ilvl w:val="0"/>
          <w:numId w:val="20"/>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14:shadow w14:blurRad="50800" w14:dist="38100" w14:dir="2700000" w14:sx="100000" w14:sy="100000" w14:kx="0" w14:ky="0" w14:algn="tl">
            <w14:srgbClr w14:val="000000">
              <w14:alpha w14:val="60000"/>
            </w14:srgbClr>
          </w14:shadow>
        </w:rPr>
      </w:pPr>
      <w:r w:rsidRPr="0052451E">
        <w:rPr>
          <w:rFonts w:cs="Calibri"/>
          <w:spacing w:val="-2"/>
        </w:rPr>
        <w:t>Project summary/objectives</w:t>
      </w:r>
    </w:p>
    <w:p w14:paraId="26F51C49" w14:textId="77777777" w:rsidR="00453769" w:rsidRPr="0052451E" w:rsidRDefault="00453769" w:rsidP="00DD64CD">
      <w:pPr>
        <w:pStyle w:val="ListParagraph"/>
        <w:numPr>
          <w:ilvl w:val="0"/>
          <w:numId w:val="20"/>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14:shadow w14:blurRad="50800" w14:dist="38100" w14:dir="2700000" w14:sx="100000" w14:sy="100000" w14:kx="0" w14:ky="0" w14:algn="tl">
            <w14:srgbClr w14:val="000000">
              <w14:alpha w14:val="60000"/>
            </w14:srgbClr>
          </w14:shadow>
        </w:rPr>
      </w:pPr>
      <w:r w:rsidRPr="0052451E">
        <w:rPr>
          <w:rFonts w:cs="Calibri"/>
          <w:spacing w:val="-2"/>
        </w:rPr>
        <w:t>Principal contact name and contact information</w:t>
      </w:r>
    </w:p>
    <w:p w14:paraId="244AED25" w14:textId="34ECA1DB" w:rsidR="00453769" w:rsidRPr="0052451E" w:rsidRDefault="00453769" w:rsidP="00DD64CD">
      <w:pPr>
        <w:pStyle w:val="ListParagraph"/>
        <w:numPr>
          <w:ilvl w:val="0"/>
          <w:numId w:val="20"/>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14:shadow w14:blurRad="50800" w14:dist="38100" w14:dir="2700000" w14:sx="100000" w14:sy="100000" w14:kx="0" w14:ky="0" w14:algn="tl">
            <w14:srgbClr w14:val="000000">
              <w14:alpha w14:val="60000"/>
            </w14:srgbClr>
          </w14:shadow>
        </w:rPr>
      </w:pPr>
      <w:r w:rsidRPr="0052451E">
        <w:rPr>
          <w:rFonts w:cs="Calibri"/>
          <w:spacing w:val="-2"/>
        </w:rPr>
        <w:t>Authorized Signat</w:t>
      </w:r>
      <w:r w:rsidR="00801B7A" w:rsidRPr="0052451E">
        <w:rPr>
          <w:rFonts w:cs="Calibri"/>
          <w:spacing w:val="-2"/>
        </w:rPr>
        <w:t>ory – signature and contact information</w:t>
      </w:r>
    </w:p>
    <w:p w14:paraId="69786900" w14:textId="77777777" w:rsidR="00453769" w:rsidRPr="0052451E" w:rsidRDefault="00453769"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spacing w:val="-2"/>
          <w:sz w:val="22"/>
          <w:szCs w:val="22"/>
        </w:rPr>
      </w:pPr>
    </w:p>
    <w:p w14:paraId="4B61068E" w14:textId="1EBA4563" w:rsidR="00453769" w:rsidRPr="0052451E" w:rsidRDefault="00453769"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b/>
          <w:spacing w:val="-2"/>
          <w:sz w:val="22"/>
          <w:szCs w:val="22"/>
        </w:rPr>
      </w:pPr>
      <w:r w:rsidRPr="0052451E">
        <w:rPr>
          <w:rFonts w:ascii="Calibri" w:hAnsi="Calibri" w:cs="Calibri"/>
          <w:b/>
          <w:spacing w:val="-2"/>
          <w:sz w:val="22"/>
          <w:szCs w:val="22"/>
        </w:rPr>
        <w:t xml:space="preserve">PROJECT </w:t>
      </w:r>
      <w:r w:rsidR="00801B7A" w:rsidRPr="0052451E">
        <w:rPr>
          <w:rFonts w:ascii="Calibri" w:hAnsi="Calibri" w:cs="Calibri"/>
          <w:b/>
          <w:spacing w:val="-2"/>
          <w:sz w:val="22"/>
          <w:szCs w:val="22"/>
        </w:rPr>
        <w:t>NARRATIVE</w:t>
      </w:r>
    </w:p>
    <w:p w14:paraId="64456274" w14:textId="77777777" w:rsidR="00453769" w:rsidRPr="0052451E" w:rsidRDefault="00453769" w:rsidP="00DD64CD">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14:shadow w14:blurRad="50800" w14:dist="38100" w14:dir="2700000" w14:sx="100000" w14:sy="100000" w14:kx="0" w14:ky="0" w14:algn="tl">
            <w14:srgbClr w14:val="000000">
              <w14:alpha w14:val="60000"/>
            </w14:srgbClr>
          </w14:shadow>
        </w:rPr>
      </w:pPr>
      <w:r w:rsidRPr="0052451E">
        <w:rPr>
          <w:rFonts w:cs="Calibri"/>
          <w:spacing w:val="-2"/>
        </w:rPr>
        <w:t>Concise statement of the problem</w:t>
      </w:r>
    </w:p>
    <w:p w14:paraId="7F4AAEAD" w14:textId="27BE2159" w:rsidR="0052451E" w:rsidRPr="0052451E" w:rsidRDefault="0052451E" w:rsidP="00DD64CD">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14:shadow w14:blurRad="50800" w14:dist="38100" w14:dir="2700000" w14:sx="100000" w14:sy="100000" w14:kx="0" w14:ky="0" w14:algn="tl">
            <w14:srgbClr w14:val="000000">
              <w14:alpha w14:val="60000"/>
            </w14:srgbClr>
          </w14:shadow>
        </w:rPr>
      </w:pPr>
      <w:r w:rsidRPr="0052451E">
        <w:rPr>
          <w:rFonts w:asciiTheme="minorHAnsi" w:hAnsiTheme="minorHAnsi" w:cs="Arial"/>
          <w:color w:val="231D1D"/>
        </w:rPr>
        <w:t>303d listing from the 2016 Integrated List of Waters with the specific water quality impairment(s) for the project area</w:t>
      </w:r>
    </w:p>
    <w:p w14:paraId="091372B0" w14:textId="445298A8" w:rsidR="00453769" w:rsidRPr="0052451E" w:rsidRDefault="00801B7A" w:rsidP="00DD64CD">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14:shadow w14:blurRad="50800" w14:dist="38100" w14:dir="2700000" w14:sx="100000" w14:sy="100000" w14:kx="0" w14:ky="0" w14:algn="tl">
            <w14:srgbClr w14:val="000000">
              <w14:alpha w14:val="60000"/>
            </w14:srgbClr>
          </w14:shadow>
        </w:rPr>
      </w:pPr>
      <w:r w:rsidRPr="0052451E">
        <w:rPr>
          <w:rFonts w:cs="Calibri"/>
          <w:spacing w:val="-2"/>
        </w:rPr>
        <w:t>Project goal</w:t>
      </w:r>
      <w:r w:rsidR="00453769" w:rsidRPr="0052451E">
        <w:rPr>
          <w:rFonts w:cs="Calibri"/>
          <w:spacing w:val="-2"/>
        </w:rPr>
        <w:t>(s)</w:t>
      </w:r>
    </w:p>
    <w:p w14:paraId="1D28962D" w14:textId="77777777" w:rsidR="00627710" w:rsidRDefault="00453769" w:rsidP="00627710">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14:shadow w14:blurRad="50800" w14:dist="38100" w14:dir="2700000" w14:sx="100000" w14:sy="100000" w14:kx="0" w14:ky="0" w14:algn="tl">
            <w14:srgbClr w14:val="000000">
              <w14:alpha w14:val="60000"/>
            </w14:srgbClr>
          </w14:shadow>
        </w:rPr>
      </w:pPr>
      <w:r w:rsidRPr="0052451E">
        <w:rPr>
          <w:rFonts w:cs="Calibri"/>
          <w:spacing w:val="-2"/>
        </w:rPr>
        <w:t>Project strategy</w:t>
      </w:r>
    </w:p>
    <w:p w14:paraId="2E99E6B7" w14:textId="3915EB54" w:rsidR="0052451E" w:rsidRPr="00627710" w:rsidRDefault="0052451E" w:rsidP="00627710">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14:shadow w14:blurRad="50800" w14:dist="38100" w14:dir="2700000" w14:sx="100000" w14:sy="100000" w14:kx="0" w14:ky="0" w14:algn="tl">
            <w14:srgbClr w14:val="000000">
              <w14:alpha w14:val="60000"/>
            </w14:srgbClr>
          </w14:shadow>
        </w:rPr>
      </w:pPr>
      <w:r w:rsidRPr="00627710">
        <w:rPr>
          <w:rFonts w:asciiTheme="minorHAnsi" w:hAnsiTheme="minorHAnsi" w:cs="Arial"/>
          <w:color w:val="231D1D"/>
        </w:rPr>
        <w:t>Other Water Quality data collected for the project area – summarized, if applicable</w:t>
      </w:r>
    </w:p>
    <w:p w14:paraId="05580120" w14:textId="77777777" w:rsidR="00453769" w:rsidRPr="0052451E" w:rsidRDefault="00453769" w:rsidP="00DD64CD">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14:shadow w14:blurRad="50800" w14:dist="38100" w14:dir="2700000" w14:sx="100000" w14:sy="100000" w14:kx="0" w14:ky="0" w14:algn="tl">
            <w14:srgbClr w14:val="000000">
              <w14:alpha w14:val="60000"/>
            </w14:srgbClr>
          </w14:shadow>
        </w:rPr>
      </w:pPr>
      <w:r w:rsidRPr="0052451E">
        <w:rPr>
          <w:rFonts w:cs="Calibri"/>
          <w:spacing w:val="-2"/>
        </w:rPr>
        <w:t>Project evaluation - environmental indicators</w:t>
      </w:r>
    </w:p>
    <w:p w14:paraId="1C2FE6D1" w14:textId="2FB7337C" w:rsidR="00453769" w:rsidRPr="0052451E" w:rsidRDefault="00453769" w:rsidP="00DD64CD">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14:shadow w14:blurRad="50800" w14:dist="38100" w14:dir="2700000" w14:sx="100000" w14:sy="100000" w14:kx="0" w14:ky="0" w14:algn="tl">
            <w14:srgbClr w14:val="000000">
              <w14:alpha w14:val="60000"/>
            </w14:srgbClr>
          </w14:shadow>
        </w:rPr>
      </w:pPr>
      <w:r w:rsidRPr="0052451E">
        <w:rPr>
          <w:rFonts w:cs="Calibri"/>
          <w:spacing w:val="-2"/>
        </w:rPr>
        <w:t xml:space="preserve">Outreach </w:t>
      </w:r>
    </w:p>
    <w:p w14:paraId="74B6B09F" w14:textId="77777777" w:rsidR="00453769" w:rsidRPr="0052451E" w:rsidRDefault="00453769"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spacing w:val="-2"/>
          <w:sz w:val="22"/>
          <w:szCs w:val="22"/>
        </w:rPr>
      </w:pPr>
    </w:p>
    <w:p w14:paraId="1FA2B5A8" w14:textId="77777777" w:rsidR="00453769" w:rsidRPr="0052451E" w:rsidRDefault="00453769"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b/>
          <w:spacing w:val="-2"/>
          <w:sz w:val="22"/>
          <w:szCs w:val="22"/>
        </w:rPr>
      </w:pPr>
      <w:r w:rsidRPr="0052451E">
        <w:rPr>
          <w:rFonts w:ascii="Calibri" w:hAnsi="Calibri" w:cs="Calibri"/>
          <w:b/>
          <w:spacing w:val="-2"/>
          <w:sz w:val="22"/>
          <w:szCs w:val="22"/>
        </w:rPr>
        <w:t>SCOPE OF SERVICES</w:t>
      </w:r>
    </w:p>
    <w:p w14:paraId="401FA51B" w14:textId="77777777" w:rsidR="00453769" w:rsidRPr="00556CD6" w:rsidRDefault="00453769"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Objectives/tasks</w:t>
      </w:r>
    </w:p>
    <w:p w14:paraId="190DC3B2" w14:textId="77777777" w:rsidR="00453769" w:rsidRPr="00556CD6" w:rsidRDefault="00453769"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Deliverables</w:t>
      </w:r>
    </w:p>
    <w:p w14:paraId="401930B2" w14:textId="77777777" w:rsidR="00453769" w:rsidRPr="00556CD6" w:rsidRDefault="00453769"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Estimated costs</w:t>
      </w:r>
    </w:p>
    <w:p w14:paraId="223ED658" w14:textId="710F0BB8" w:rsidR="00801B7A" w:rsidRPr="00556CD6" w:rsidRDefault="00801B7A"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Water Quality Data</w:t>
      </w:r>
      <w:r w:rsidR="00AE4601" w:rsidRPr="0052451E">
        <w:rPr>
          <w:rFonts w:cs="Calibri"/>
          <w:spacing w:val="-2"/>
        </w:rPr>
        <w:t>:</w:t>
      </w:r>
      <w:r w:rsidRPr="0052451E">
        <w:rPr>
          <w:rFonts w:cs="Calibri"/>
          <w:spacing w:val="-2"/>
        </w:rPr>
        <w:t xml:space="preserve"> Collection, Evaluation or Use</w:t>
      </w:r>
      <w:r w:rsidR="00AE4601" w:rsidRPr="0052451E">
        <w:rPr>
          <w:rFonts w:cs="Calibri"/>
          <w:spacing w:val="-2"/>
        </w:rPr>
        <w:t xml:space="preserve"> requirements</w:t>
      </w:r>
      <w:r w:rsidRPr="0052451E">
        <w:rPr>
          <w:rFonts w:cs="Calibri"/>
          <w:spacing w:val="-2"/>
        </w:rPr>
        <w:t>, if applicable</w:t>
      </w:r>
    </w:p>
    <w:p w14:paraId="21F11D64" w14:textId="60429696" w:rsidR="00801B7A" w:rsidRPr="00556CD6" w:rsidRDefault="00801B7A"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GIS Work Requirements, if applicable</w:t>
      </w:r>
    </w:p>
    <w:p w14:paraId="69419305" w14:textId="13B2065A" w:rsidR="00AE4601" w:rsidRPr="00556CD6" w:rsidRDefault="00AE4601"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Reporting requirements</w:t>
      </w:r>
    </w:p>
    <w:p w14:paraId="216DFCE0" w14:textId="77777777" w:rsidR="00453769" w:rsidRPr="0052451E" w:rsidRDefault="00453769"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spacing w:val="-2"/>
          <w:sz w:val="22"/>
          <w:szCs w:val="22"/>
        </w:rPr>
      </w:pPr>
    </w:p>
    <w:p w14:paraId="138AD98C" w14:textId="77777777" w:rsidR="00453769" w:rsidRPr="0052451E" w:rsidRDefault="00453769"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b/>
          <w:spacing w:val="-2"/>
          <w:sz w:val="22"/>
          <w:szCs w:val="22"/>
        </w:rPr>
      </w:pPr>
      <w:r w:rsidRPr="0052451E">
        <w:rPr>
          <w:rFonts w:ascii="Calibri" w:hAnsi="Calibri" w:cs="Calibri"/>
          <w:b/>
          <w:spacing w:val="-2"/>
          <w:sz w:val="22"/>
          <w:szCs w:val="22"/>
        </w:rPr>
        <w:t>PROJECT BUDGET</w:t>
      </w:r>
    </w:p>
    <w:p w14:paraId="2FAA74E0" w14:textId="7C332DF6" w:rsidR="00AE4601" w:rsidRPr="0052451E" w:rsidRDefault="00AE4601" w:rsidP="00DD64CD">
      <w:pPr>
        <w:pStyle w:val="ListParagraph"/>
        <w:numPr>
          <w:ilvl w:val="0"/>
          <w:numId w:val="22"/>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0" w:line="240" w:lineRule="auto"/>
        <w:ind w:left="0" w:firstLine="0"/>
        <w:contextualSpacing w:val="0"/>
        <w:jc w:val="both"/>
        <w:rPr>
          <w:rFonts w:cs="Calibri"/>
          <w:spacing w:val="-2"/>
        </w:rPr>
      </w:pPr>
      <w:r w:rsidRPr="0052451E">
        <w:rPr>
          <w:rFonts w:cs="Calibri"/>
          <w:spacing w:val="-2"/>
        </w:rPr>
        <w:t>Ensure all Scope of Service tasks equal the Total Project Budget</w:t>
      </w:r>
    </w:p>
    <w:p w14:paraId="50C87DDD" w14:textId="77777777" w:rsidR="00453769" w:rsidRPr="0052451E" w:rsidRDefault="00453769"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spacing w:val="-2"/>
          <w:sz w:val="22"/>
          <w:szCs w:val="22"/>
        </w:rPr>
      </w:pPr>
    </w:p>
    <w:p w14:paraId="3691755B" w14:textId="77777777" w:rsidR="00453769" w:rsidRDefault="00453769"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b/>
          <w:spacing w:val="-2"/>
          <w:sz w:val="22"/>
          <w:szCs w:val="22"/>
        </w:rPr>
      </w:pPr>
      <w:r w:rsidRPr="0052451E">
        <w:rPr>
          <w:rFonts w:ascii="Calibri" w:hAnsi="Calibri" w:cs="Calibri"/>
          <w:b/>
          <w:spacing w:val="-2"/>
          <w:sz w:val="22"/>
          <w:szCs w:val="22"/>
        </w:rPr>
        <w:t>PROJECT MILESTONE SCHEDULE</w:t>
      </w:r>
    </w:p>
    <w:p w14:paraId="18823BED" w14:textId="5741ABBE" w:rsidR="00715CDE" w:rsidRDefault="00715CDE" w:rsidP="00DD64CD">
      <w:pPr>
        <w:pStyle w:val="ListParagraph"/>
        <w:numPr>
          <w:ilvl w:val="0"/>
          <w:numId w:val="22"/>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0" w:line="240" w:lineRule="auto"/>
        <w:ind w:left="0" w:firstLine="0"/>
        <w:contextualSpacing w:val="0"/>
        <w:jc w:val="both"/>
        <w:rPr>
          <w:rFonts w:cs="Calibri"/>
          <w:spacing w:val="-2"/>
        </w:rPr>
      </w:pPr>
      <w:r w:rsidRPr="00715CDE">
        <w:rPr>
          <w:rFonts w:cs="Calibri"/>
          <w:spacing w:val="-2"/>
        </w:rPr>
        <w:t>Each task duration estimated</w:t>
      </w:r>
    </w:p>
    <w:p w14:paraId="38453DD0" w14:textId="77777777" w:rsidR="00715CDE" w:rsidRPr="00715CDE" w:rsidRDefault="00715CDE" w:rsidP="003F525F">
      <w:pPr>
        <w:pStyle w:val="ListParagraph"/>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0" w:line="240" w:lineRule="auto"/>
        <w:ind w:left="0"/>
        <w:contextualSpacing w:val="0"/>
        <w:jc w:val="both"/>
        <w:rPr>
          <w:rFonts w:cs="Calibri"/>
          <w:spacing w:val="-2"/>
        </w:rPr>
      </w:pPr>
    </w:p>
    <w:p w14:paraId="67D21D7A" w14:textId="77777777" w:rsidR="00453769" w:rsidRPr="0052451E" w:rsidRDefault="00453769" w:rsidP="00D775C2">
      <w:pPr>
        <w:keepNext/>
        <w:keepLines/>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b/>
          <w:spacing w:val="-2"/>
          <w:sz w:val="22"/>
          <w:szCs w:val="22"/>
        </w:rPr>
      </w:pPr>
      <w:r w:rsidRPr="0052451E">
        <w:rPr>
          <w:rFonts w:ascii="Calibri" w:hAnsi="Calibri" w:cs="Calibri"/>
          <w:b/>
          <w:spacing w:val="-2"/>
          <w:sz w:val="22"/>
          <w:szCs w:val="22"/>
        </w:rPr>
        <w:t>PROPOSAL ATTACHMENTS</w:t>
      </w:r>
    </w:p>
    <w:p w14:paraId="02C1B7FA" w14:textId="45BEE58E" w:rsidR="00453769" w:rsidRPr="0052451E" w:rsidRDefault="00453769"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Proposal backup data</w:t>
      </w:r>
      <w:r w:rsidR="00AE4601" w:rsidRPr="0052451E">
        <w:rPr>
          <w:rFonts w:cs="Calibri"/>
          <w:spacing w:val="-2"/>
        </w:rPr>
        <w:t>, if applicable</w:t>
      </w:r>
    </w:p>
    <w:p w14:paraId="24E0F05F" w14:textId="71E51C8C" w:rsidR="00453769" w:rsidRPr="0052451E" w:rsidRDefault="00AE4601"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Locus map of overall project area</w:t>
      </w:r>
    </w:p>
    <w:p w14:paraId="5DAF14C7" w14:textId="0EB932F8" w:rsidR="00AE4601" w:rsidRPr="0052451E" w:rsidRDefault="00AE4601"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lastRenderedPageBreak/>
        <w:t>Detailed map of project site(s)</w:t>
      </w:r>
    </w:p>
    <w:p w14:paraId="64724513" w14:textId="77777777" w:rsidR="00453769" w:rsidRPr="0052451E" w:rsidRDefault="00453769"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Letters of support from all organizations providing match funds</w:t>
      </w:r>
    </w:p>
    <w:p w14:paraId="7DF73365" w14:textId="77777777" w:rsidR="00453769" w:rsidRPr="0052451E" w:rsidRDefault="00453769"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Statement of Qualifications, resumes of key personnel</w:t>
      </w:r>
    </w:p>
    <w:p w14:paraId="0F7B97EA" w14:textId="77777777" w:rsidR="00453769" w:rsidRPr="0052451E" w:rsidRDefault="00453769"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spacing w:val="-2"/>
          <w:sz w:val="22"/>
          <w:szCs w:val="22"/>
        </w:rPr>
      </w:pPr>
    </w:p>
    <w:p w14:paraId="137FA6FB" w14:textId="41E6DC7C" w:rsidR="00453769" w:rsidRPr="00715CDE" w:rsidRDefault="00453769"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Theme="minorHAnsi" w:hAnsiTheme="minorHAnsi" w:cs="Calibri"/>
          <w:b/>
          <w:spacing w:val="-2"/>
          <w:sz w:val="22"/>
          <w:szCs w:val="22"/>
        </w:rPr>
      </w:pPr>
      <w:r w:rsidRPr="0052451E">
        <w:rPr>
          <w:rFonts w:ascii="Calibri" w:hAnsi="Calibri" w:cs="Calibri"/>
          <w:b/>
          <w:spacing w:val="-2"/>
          <w:sz w:val="22"/>
          <w:szCs w:val="22"/>
        </w:rPr>
        <w:t xml:space="preserve">CONTRACTUAL FORMS (All forms must </w:t>
      </w:r>
      <w:r w:rsidRPr="00C5408F">
        <w:rPr>
          <w:rFonts w:asciiTheme="minorHAnsi" w:hAnsiTheme="minorHAnsi" w:cs="Calibri"/>
          <w:b/>
          <w:spacing w:val="-2"/>
          <w:sz w:val="22"/>
          <w:szCs w:val="22"/>
        </w:rPr>
        <w:t>be signed with blue ink)</w:t>
      </w:r>
      <w:r w:rsidR="00967A4C" w:rsidRPr="00C5408F">
        <w:rPr>
          <w:rFonts w:asciiTheme="minorHAnsi" w:hAnsiTheme="minorHAnsi" w:cs="Calibri"/>
          <w:b/>
          <w:spacing w:val="-2"/>
          <w:sz w:val="22"/>
          <w:szCs w:val="22"/>
        </w:rPr>
        <w:t xml:space="preserve"> – Forms and Form Instructions can be found at the Office of the Comptroller’s website: </w:t>
      </w:r>
      <w:hyperlink r:id="rId36" w:history="1">
        <w:r w:rsidR="00967A4C" w:rsidRPr="00C5408F">
          <w:rPr>
            <w:rStyle w:val="Hyperlink"/>
            <w:rFonts w:asciiTheme="minorHAnsi" w:hAnsiTheme="minorHAnsi"/>
            <w:sz w:val="22"/>
            <w:szCs w:val="22"/>
          </w:rPr>
          <w:t>https://www.macomptroller.org/forms-for-vendors</w:t>
        </w:r>
      </w:hyperlink>
      <w:r w:rsidR="00715CDE" w:rsidRPr="00715CDE">
        <w:rPr>
          <w:rStyle w:val="Hyperlink"/>
          <w:rFonts w:asciiTheme="minorHAnsi" w:hAnsiTheme="minorHAnsi"/>
          <w:color w:val="auto"/>
          <w:sz w:val="22"/>
          <w:szCs w:val="22"/>
          <w:u w:val="none"/>
        </w:rPr>
        <w:t>, unless otherwise provided in this RFR.</w:t>
      </w:r>
    </w:p>
    <w:p w14:paraId="0761D21A" w14:textId="77777777" w:rsidR="00967A4C" w:rsidRPr="00556CD6" w:rsidRDefault="00967A4C"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56CD6">
        <w:rPr>
          <w:rFonts w:cs="Calibri"/>
          <w:spacing w:val="-2"/>
        </w:rPr>
        <w:t>Standard Contract Form</w:t>
      </w:r>
    </w:p>
    <w:p w14:paraId="6FFE7187" w14:textId="77777777" w:rsidR="00967A4C" w:rsidRPr="0052451E" w:rsidRDefault="00967A4C"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Contractor Authorized Signatory Listing Form (notarized)</w:t>
      </w:r>
    </w:p>
    <w:p w14:paraId="373ABF63" w14:textId="05076502" w:rsidR="00967A4C" w:rsidRPr="0052451E" w:rsidRDefault="00967A4C"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W-9 Form (</w:t>
      </w:r>
      <w:r w:rsidRPr="00556CD6">
        <w:rPr>
          <w:rFonts w:cs="Calibri"/>
          <w:spacing w:val="-2"/>
        </w:rPr>
        <w:t xml:space="preserve">revised March 5, 2020; must </w:t>
      </w:r>
      <w:r w:rsidR="00715CDE" w:rsidRPr="00556CD6">
        <w:rPr>
          <w:rFonts w:cs="Calibri"/>
          <w:spacing w:val="-2"/>
        </w:rPr>
        <w:t>include</w:t>
      </w:r>
      <w:r w:rsidRPr="00556CD6">
        <w:rPr>
          <w:rFonts w:cs="Calibri"/>
          <w:spacing w:val="-2"/>
        </w:rPr>
        <w:t xml:space="preserve"> DUNS number</w:t>
      </w:r>
      <w:r w:rsidRPr="0052451E">
        <w:rPr>
          <w:rFonts w:cs="Calibri"/>
          <w:spacing w:val="-2"/>
        </w:rPr>
        <w:t>)</w:t>
      </w:r>
    </w:p>
    <w:p w14:paraId="4EAD4B1E" w14:textId="69279F9A" w:rsidR="00967A4C" w:rsidRPr="0052451E" w:rsidRDefault="00967A4C"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Electronic Funds Transmittal Form</w:t>
      </w:r>
    </w:p>
    <w:p w14:paraId="19C7EB10" w14:textId="0DED03ED" w:rsidR="00967A4C" w:rsidRPr="0052451E" w:rsidRDefault="00967A4C"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An executed Equal Opportunity/Affirmation Action Policy Statement</w:t>
      </w:r>
      <w:r w:rsidR="00926F82" w:rsidRPr="0052451E">
        <w:rPr>
          <w:rFonts w:cs="Calibri"/>
          <w:spacing w:val="-2"/>
        </w:rPr>
        <w:t xml:space="preserve"> (sample provided in this RFR)</w:t>
      </w:r>
    </w:p>
    <w:p w14:paraId="23359CCA" w14:textId="670C3CD1" w:rsidR="00453769" w:rsidRDefault="00453769"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2451E">
        <w:rPr>
          <w:rFonts w:cs="Calibri"/>
          <w:spacing w:val="-2"/>
        </w:rPr>
        <w:t>Written Statement of Intent acknowledging the obligation to meet or exceed fair share goals</w:t>
      </w:r>
      <w:r w:rsidR="00926F82" w:rsidRPr="0052451E">
        <w:rPr>
          <w:rFonts w:cs="Calibri"/>
          <w:spacing w:val="-2"/>
        </w:rPr>
        <w:t xml:space="preserve"> (sample provided in this RFR)</w:t>
      </w:r>
    </w:p>
    <w:p w14:paraId="50A54AA0" w14:textId="01C4C801" w:rsidR="00715CDE" w:rsidRPr="0052451E" w:rsidRDefault="00715CDE" w:rsidP="009E6C9D">
      <w:pPr>
        <w:tabs>
          <w:tab w:val="left" w:pos="-1440"/>
          <w:tab w:val="left" w:pos="-720"/>
        </w:tabs>
        <w:suppressAutoHyphens/>
        <w:spacing w:after="60"/>
        <w:jc w:val="both"/>
        <w:rPr>
          <w:rFonts w:ascii="Calibri" w:hAnsi="Calibri" w:cs="Calibri"/>
          <w:spacing w:val="-2"/>
          <w:sz w:val="22"/>
          <w:szCs w:val="22"/>
        </w:rPr>
      </w:pPr>
    </w:p>
    <w:p w14:paraId="28A8B8B5" w14:textId="77777777" w:rsidR="00801B7A" w:rsidRPr="0052451E" w:rsidRDefault="00801B7A"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spacing w:val="-2"/>
          <w:sz w:val="22"/>
          <w:szCs w:val="22"/>
        </w:rPr>
      </w:pPr>
    </w:p>
    <w:p w14:paraId="633BAC9E" w14:textId="77777777" w:rsidR="00801B7A" w:rsidRPr="0052451E" w:rsidRDefault="00801B7A"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spacing w:val="-2"/>
          <w:sz w:val="22"/>
          <w:szCs w:val="22"/>
        </w:rPr>
      </w:pPr>
    </w:p>
    <w:p w14:paraId="15AEE4BE" w14:textId="5241E30D" w:rsidR="00926F82" w:rsidRPr="00715CDE" w:rsidRDefault="00926F82"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jc w:val="both"/>
        <w:rPr>
          <w:rFonts w:ascii="Calibri" w:hAnsi="Calibri" w:cs="Calibri"/>
          <w:b/>
          <w:spacing w:val="-2"/>
          <w:sz w:val="28"/>
          <w:szCs w:val="28"/>
          <w:u w:val="single"/>
        </w:rPr>
      </w:pPr>
      <w:r w:rsidRPr="00715CDE">
        <w:rPr>
          <w:rFonts w:ascii="Calibri" w:hAnsi="Calibri" w:cs="Calibri"/>
          <w:b/>
          <w:spacing w:val="-2"/>
          <w:sz w:val="28"/>
          <w:szCs w:val="28"/>
          <w:u w:val="single"/>
        </w:rPr>
        <w:t>Submittal Package Checklist</w:t>
      </w:r>
    </w:p>
    <w:p w14:paraId="5D82B5F0" w14:textId="028453A1" w:rsidR="006E064F" w:rsidRPr="00556CD6" w:rsidRDefault="00926F82"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56CD6">
        <w:rPr>
          <w:rFonts w:cs="Calibri"/>
          <w:spacing w:val="-2"/>
        </w:rPr>
        <w:t>One complete original proposal including all required forms signed in blue</w:t>
      </w:r>
      <w:r w:rsidR="006E064F" w:rsidRPr="00556CD6">
        <w:rPr>
          <w:rFonts w:cs="Calibri"/>
          <w:spacing w:val="-2"/>
        </w:rPr>
        <w:t xml:space="preserve"> ink</w:t>
      </w:r>
    </w:p>
    <w:p w14:paraId="09F5CCFF" w14:textId="77777777" w:rsidR="006E064F" w:rsidRPr="00556CD6" w:rsidRDefault="00926F82"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56CD6">
        <w:rPr>
          <w:rFonts w:cs="Calibri"/>
          <w:spacing w:val="-2"/>
        </w:rPr>
        <w:t>Two additional complete paper copies inc</w:t>
      </w:r>
      <w:r w:rsidR="006E064F" w:rsidRPr="00556CD6">
        <w:rPr>
          <w:rFonts w:cs="Calibri"/>
          <w:spacing w:val="-2"/>
        </w:rPr>
        <w:t>luding copies of required forms</w:t>
      </w:r>
    </w:p>
    <w:p w14:paraId="3A3908E6" w14:textId="77777777" w:rsidR="006E064F" w:rsidRPr="00556CD6" w:rsidRDefault="00926F82"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56CD6">
        <w:rPr>
          <w:rFonts w:cs="Calibri"/>
          <w:spacing w:val="-2"/>
        </w:rPr>
        <w:t xml:space="preserve">Two CDs or flash drives, each containing </w:t>
      </w:r>
    </w:p>
    <w:p w14:paraId="207E560B" w14:textId="2AFF6E13" w:rsidR="006E064F" w:rsidRPr="00556CD6" w:rsidRDefault="00926F82"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56CD6">
        <w:rPr>
          <w:rFonts w:cs="Calibri"/>
          <w:spacing w:val="-2"/>
        </w:rPr>
        <w:t>a Word (.doc) version of the proposal narra</w:t>
      </w:r>
      <w:r w:rsidR="006E064F" w:rsidRPr="00556CD6">
        <w:rPr>
          <w:rFonts w:cs="Calibri"/>
          <w:spacing w:val="-2"/>
        </w:rPr>
        <w:t>tive and application form</w:t>
      </w:r>
    </w:p>
    <w:p w14:paraId="4D9D55ED" w14:textId="77777777" w:rsidR="006E064F" w:rsidRPr="00556CD6" w:rsidRDefault="00926F82"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56CD6">
        <w:rPr>
          <w:rFonts w:cs="Calibri"/>
          <w:spacing w:val="-2"/>
        </w:rPr>
        <w:t>a scanned (.pdf) version of the complete proposal including all forms, attachments, match commitments, and support letters.</w:t>
      </w:r>
    </w:p>
    <w:p w14:paraId="4A419D71" w14:textId="40C0C16B" w:rsidR="00926F82" w:rsidRPr="00556CD6" w:rsidRDefault="00926F82" w:rsidP="00556CD6">
      <w:pPr>
        <w:pStyle w:val="ListParagraph"/>
        <w:numPr>
          <w:ilvl w:val="0"/>
          <w:numId w:val="21"/>
        </w:numPr>
        <w:tabs>
          <w:tab w:val="left" w:pos="-1440"/>
          <w:tab w:val="left" w:pos="-720"/>
          <w:tab w:val="left" w:pos="0"/>
          <w:tab w:val="left" w:pos="254"/>
          <w:tab w:val="num" w:pos="360"/>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60" w:line="240" w:lineRule="auto"/>
        <w:ind w:left="0" w:firstLine="0"/>
        <w:contextualSpacing w:val="0"/>
        <w:jc w:val="both"/>
        <w:rPr>
          <w:rFonts w:cs="Calibri"/>
          <w:spacing w:val="-2"/>
        </w:rPr>
      </w:pPr>
      <w:r w:rsidRPr="00556CD6">
        <w:rPr>
          <w:rFonts w:cs="Calibri"/>
          <w:spacing w:val="-2"/>
        </w:rPr>
        <w:t>Electronic copies</w:t>
      </w:r>
      <w:r w:rsidR="006E064F" w:rsidRPr="00556CD6">
        <w:rPr>
          <w:rFonts w:cs="Calibri"/>
          <w:spacing w:val="-2"/>
        </w:rPr>
        <w:t>,</w:t>
      </w:r>
      <w:r w:rsidRPr="00556CD6">
        <w:rPr>
          <w:rFonts w:cs="Calibri"/>
          <w:spacing w:val="-2"/>
        </w:rPr>
        <w:t xml:space="preserve"> limited to </w:t>
      </w:r>
      <w:r w:rsidR="0071535D" w:rsidRPr="00556CD6">
        <w:rPr>
          <w:rFonts w:cs="Calibri"/>
          <w:spacing w:val="-2"/>
        </w:rPr>
        <w:t>10</w:t>
      </w:r>
      <w:r w:rsidRPr="00556CD6">
        <w:rPr>
          <w:rFonts w:cs="Calibri"/>
          <w:spacing w:val="-2"/>
        </w:rPr>
        <w:t xml:space="preserve">MB, emailed by the deadline, </w:t>
      </w:r>
      <w:r w:rsidR="006E064F" w:rsidRPr="00556CD6">
        <w:rPr>
          <w:rFonts w:cs="Calibri"/>
          <w:spacing w:val="-2"/>
        </w:rPr>
        <w:t xml:space="preserve">in BOTH </w:t>
      </w:r>
      <w:r w:rsidRPr="00556CD6">
        <w:rPr>
          <w:rFonts w:cs="Calibri"/>
          <w:spacing w:val="-2"/>
        </w:rPr>
        <w:t xml:space="preserve">.doc and .pdf formats, to: </w:t>
      </w:r>
      <w:hyperlink r:id="rId37" w:history="1">
        <w:r w:rsidRPr="00556CD6">
          <w:rPr>
            <w:rStyle w:val="Hyperlink"/>
            <w:rFonts w:asciiTheme="minorHAnsi" w:eastAsia="Times New Roman" w:hAnsiTheme="minorHAnsi"/>
          </w:rPr>
          <w:t>meghan.selby@mass.gov</w:t>
        </w:r>
      </w:hyperlink>
      <w:r w:rsidRPr="00556CD6">
        <w:rPr>
          <w:rFonts w:cs="Calibri"/>
          <w:spacing w:val="-2"/>
        </w:rPr>
        <w:t xml:space="preserve"> </w:t>
      </w:r>
    </w:p>
    <w:p w14:paraId="718A037E" w14:textId="77777777" w:rsidR="00926F82" w:rsidRDefault="00926F82"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rFonts w:ascii="Calibri" w:hAnsi="Calibri" w:cs="Calibri"/>
          <w:spacing w:val="-2"/>
          <w:sz w:val="21"/>
          <w:szCs w:val="21"/>
        </w:rPr>
      </w:pPr>
    </w:p>
    <w:p w14:paraId="398A8FEC" w14:textId="77777777" w:rsidR="0052451E" w:rsidRPr="00453769" w:rsidRDefault="0052451E" w:rsidP="003F525F">
      <w:pPr>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rPr>
          <w:rFonts w:ascii="Calibri" w:hAnsi="Calibri" w:cs="Calibri"/>
          <w:spacing w:val="-2"/>
          <w:sz w:val="21"/>
          <w:szCs w:val="21"/>
        </w:rPr>
        <w:sectPr w:rsidR="0052451E" w:rsidRPr="00453769" w:rsidSect="00650593">
          <w:headerReference w:type="even" r:id="rId38"/>
          <w:headerReference w:type="default" r:id="rId39"/>
          <w:footerReference w:type="default" r:id="rId40"/>
          <w:headerReference w:type="first" r:id="rId41"/>
          <w:footerReference w:type="first" r:id="rId42"/>
          <w:pgSz w:w="12240" w:h="15840" w:code="1"/>
          <w:pgMar w:top="1440" w:right="1440" w:bottom="1440" w:left="1440" w:header="805" w:footer="720" w:gutter="0"/>
          <w:cols w:space="720"/>
          <w:noEndnote/>
          <w:docGrid w:linePitch="272"/>
        </w:sectPr>
      </w:pPr>
    </w:p>
    <w:p w14:paraId="19E3E778" w14:textId="5AB374E4" w:rsidR="000C707C" w:rsidRPr="00450FA9" w:rsidRDefault="000C707C" w:rsidP="00450FA9">
      <w:pPr>
        <w:tabs>
          <w:tab w:val="left" w:pos="3600"/>
          <w:tab w:val="left" w:pos="4320"/>
          <w:tab w:val="left" w:pos="5040"/>
          <w:tab w:val="left" w:pos="5760"/>
          <w:tab w:val="left" w:pos="6480"/>
          <w:tab w:val="left" w:pos="7200"/>
          <w:tab w:val="right" w:pos="9360"/>
        </w:tabs>
        <w:suppressAutoHyphens/>
        <w:rPr>
          <w:rFonts w:asciiTheme="minorHAnsi" w:hAnsiTheme="minorHAnsi"/>
          <w:b/>
          <w:spacing w:val="-2"/>
          <w:sz w:val="28"/>
          <w:szCs w:val="28"/>
        </w:rPr>
      </w:pPr>
      <w:r w:rsidRPr="00450FA9">
        <w:rPr>
          <w:rFonts w:asciiTheme="minorHAnsi" w:hAnsiTheme="minorHAnsi"/>
          <w:b/>
          <w:spacing w:val="-2"/>
          <w:sz w:val="28"/>
          <w:szCs w:val="28"/>
        </w:rPr>
        <w:lastRenderedPageBreak/>
        <w:t xml:space="preserve">EQUAL EMPLOYMENT OPPORTUNITY/AFFIRMATIVE ACTION </w:t>
      </w:r>
      <w:r w:rsidR="00400E5B" w:rsidRPr="00450FA9">
        <w:rPr>
          <w:rFonts w:asciiTheme="minorHAnsi" w:hAnsiTheme="minorHAnsi"/>
          <w:b/>
          <w:spacing w:val="-2"/>
          <w:sz w:val="28"/>
          <w:szCs w:val="28"/>
        </w:rPr>
        <w:t xml:space="preserve">GUIDANCE AND </w:t>
      </w:r>
      <w:r w:rsidRPr="00450FA9">
        <w:rPr>
          <w:rFonts w:asciiTheme="minorHAnsi" w:hAnsiTheme="minorHAnsi"/>
          <w:b/>
          <w:spacing w:val="-2"/>
          <w:sz w:val="28"/>
          <w:szCs w:val="28"/>
        </w:rPr>
        <w:t>FORMS</w:t>
      </w:r>
    </w:p>
    <w:p w14:paraId="57339F77" w14:textId="77777777" w:rsidR="000C707C" w:rsidRPr="00AC72CE" w:rsidRDefault="000C707C" w:rsidP="000E631F">
      <w:pPr>
        <w:tabs>
          <w:tab w:val="left" w:pos="1440"/>
          <w:tab w:val="left" w:pos="2160"/>
          <w:tab w:val="left" w:pos="2880"/>
          <w:tab w:val="left" w:pos="3600"/>
          <w:tab w:val="left" w:pos="4320"/>
          <w:tab w:val="left" w:pos="5040"/>
          <w:tab w:val="left" w:pos="5760"/>
          <w:tab w:val="left" w:pos="6480"/>
          <w:tab w:val="left" w:pos="7200"/>
          <w:tab w:val="right" w:pos="9360"/>
        </w:tabs>
        <w:suppressAutoHyphens/>
        <w:jc w:val="both"/>
        <w:rPr>
          <w:rFonts w:asciiTheme="minorHAnsi" w:hAnsiTheme="minorHAnsi"/>
          <w:b/>
          <w:spacing w:val="-2"/>
          <w:sz w:val="22"/>
          <w:szCs w:val="22"/>
        </w:rPr>
      </w:pPr>
    </w:p>
    <w:p w14:paraId="72796CE6" w14:textId="7657A0FE" w:rsidR="000C707C" w:rsidRPr="00AC72CE" w:rsidRDefault="000C707C" w:rsidP="000E631F">
      <w:pPr>
        <w:tabs>
          <w:tab w:val="left" w:pos="1440"/>
          <w:tab w:val="left" w:pos="2160"/>
          <w:tab w:val="left" w:pos="2880"/>
          <w:tab w:val="left" w:pos="3600"/>
          <w:tab w:val="left" w:pos="4320"/>
          <w:tab w:val="left" w:pos="5040"/>
          <w:tab w:val="left" w:pos="5760"/>
          <w:tab w:val="left" w:pos="6480"/>
          <w:tab w:val="left" w:pos="7200"/>
          <w:tab w:val="right" w:pos="9360"/>
        </w:tabs>
        <w:suppressAutoHyphens/>
        <w:jc w:val="both"/>
        <w:rPr>
          <w:rFonts w:asciiTheme="minorHAnsi" w:hAnsiTheme="minorHAnsi"/>
          <w:b/>
          <w:spacing w:val="-2"/>
          <w:sz w:val="22"/>
          <w:szCs w:val="22"/>
        </w:rPr>
      </w:pPr>
      <w:r w:rsidRPr="00AC72CE">
        <w:rPr>
          <w:rFonts w:asciiTheme="minorHAnsi" w:hAnsiTheme="minorHAnsi"/>
          <w:b/>
          <w:spacing w:val="-2"/>
          <w:sz w:val="22"/>
          <w:szCs w:val="22"/>
        </w:rPr>
        <w:tab/>
      </w:r>
      <w:r w:rsidRPr="00AC72CE">
        <w:rPr>
          <w:rFonts w:asciiTheme="minorHAnsi" w:hAnsiTheme="minorHAnsi"/>
          <w:b/>
          <w:spacing w:val="-2"/>
          <w:sz w:val="22"/>
          <w:szCs w:val="22"/>
        </w:rPr>
        <w:tab/>
      </w:r>
      <w:r w:rsidRPr="00AC72CE">
        <w:rPr>
          <w:rFonts w:asciiTheme="minorHAnsi" w:hAnsiTheme="minorHAnsi"/>
          <w:b/>
          <w:spacing w:val="-2"/>
          <w:sz w:val="22"/>
          <w:szCs w:val="22"/>
        </w:rPr>
        <w:tab/>
      </w:r>
      <w:r w:rsidRPr="00AC72CE">
        <w:rPr>
          <w:rFonts w:asciiTheme="minorHAnsi" w:hAnsiTheme="minorHAnsi"/>
          <w:b/>
          <w:spacing w:val="-2"/>
          <w:sz w:val="22"/>
          <w:szCs w:val="22"/>
        </w:rPr>
        <w:tab/>
      </w:r>
    </w:p>
    <w:p w14:paraId="08685E68" w14:textId="77777777" w:rsidR="00400E5B" w:rsidRDefault="000C707C" w:rsidP="000E631F">
      <w:pPr>
        <w:tabs>
          <w:tab w:val="right" w:pos="9360"/>
        </w:tabs>
        <w:suppressAutoHyphens/>
        <w:jc w:val="both"/>
        <w:rPr>
          <w:rFonts w:asciiTheme="minorHAnsi" w:hAnsiTheme="minorHAnsi"/>
          <w:b/>
          <w:spacing w:val="-2"/>
          <w:sz w:val="22"/>
          <w:szCs w:val="22"/>
        </w:rPr>
      </w:pPr>
      <w:r w:rsidRPr="00AC72CE">
        <w:rPr>
          <w:rFonts w:asciiTheme="minorHAnsi" w:hAnsiTheme="minorHAnsi"/>
          <w:b/>
          <w:spacing w:val="-2"/>
          <w:sz w:val="22"/>
          <w:szCs w:val="22"/>
        </w:rPr>
        <w:t>Equal Employment Opportunity/Affirmative Action Requirements for Proposals</w:t>
      </w:r>
      <w:r w:rsidR="00400E5B">
        <w:rPr>
          <w:rFonts w:asciiTheme="minorHAnsi" w:hAnsiTheme="minorHAnsi"/>
          <w:b/>
          <w:spacing w:val="-2"/>
          <w:sz w:val="22"/>
          <w:szCs w:val="22"/>
        </w:rPr>
        <w:t xml:space="preserve"> </w:t>
      </w:r>
    </w:p>
    <w:p w14:paraId="6CF1C7D4" w14:textId="18F1CB16" w:rsidR="000C707C" w:rsidRPr="00AC72CE" w:rsidRDefault="000C707C" w:rsidP="000E631F">
      <w:pPr>
        <w:tabs>
          <w:tab w:val="right" w:pos="9360"/>
        </w:tabs>
        <w:suppressAutoHyphens/>
        <w:jc w:val="both"/>
        <w:rPr>
          <w:rFonts w:asciiTheme="minorHAnsi" w:hAnsiTheme="minorHAnsi"/>
          <w:b/>
          <w:spacing w:val="-2"/>
          <w:sz w:val="22"/>
          <w:szCs w:val="22"/>
        </w:rPr>
      </w:pPr>
      <w:r w:rsidRPr="00AC72CE">
        <w:rPr>
          <w:rFonts w:asciiTheme="minorHAnsi" w:hAnsiTheme="minorHAnsi"/>
          <w:b/>
          <w:spacing w:val="-2"/>
          <w:sz w:val="22"/>
          <w:szCs w:val="22"/>
        </w:rPr>
        <w:t xml:space="preserve">Utilization of DBEs </w:t>
      </w:r>
      <w:r w:rsidR="00E92F44" w:rsidRPr="00AC72CE">
        <w:rPr>
          <w:rFonts w:asciiTheme="minorHAnsi" w:hAnsiTheme="minorHAnsi"/>
          <w:b/>
          <w:spacing w:val="-2"/>
          <w:sz w:val="22"/>
          <w:szCs w:val="22"/>
        </w:rPr>
        <w:t>under</w:t>
      </w:r>
      <w:r w:rsidRPr="00AC72CE">
        <w:rPr>
          <w:rFonts w:asciiTheme="minorHAnsi" w:hAnsiTheme="minorHAnsi"/>
          <w:b/>
          <w:spacing w:val="-2"/>
          <w:sz w:val="22"/>
          <w:szCs w:val="22"/>
        </w:rPr>
        <w:t xml:space="preserve"> the Federal Grant</w:t>
      </w:r>
      <w:r w:rsidRPr="00AC72CE">
        <w:rPr>
          <w:rFonts w:asciiTheme="minorHAnsi" w:hAnsiTheme="minorHAnsi"/>
          <w:b/>
          <w:spacing w:val="-2"/>
          <w:sz w:val="22"/>
          <w:szCs w:val="22"/>
        </w:rPr>
        <w:tab/>
        <w:t xml:space="preserve"> </w:t>
      </w:r>
    </w:p>
    <w:p w14:paraId="128C0AD4" w14:textId="77777777" w:rsidR="000C707C" w:rsidRPr="00AC72CE" w:rsidRDefault="000C707C" w:rsidP="000E631F">
      <w:pPr>
        <w:tabs>
          <w:tab w:val="left" w:pos="4320"/>
          <w:tab w:val="left" w:pos="5040"/>
          <w:tab w:val="left" w:pos="5760"/>
          <w:tab w:val="left" w:pos="6480"/>
          <w:tab w:val="left" w:pos="7200"/>
          <w:tab w:val="left" w:pos="7920"/>
          <w:tab w:val="right" w:pos="9360"/>
        </w:tabs>
        <w:suppressAutoHyphens/>
        <w:jc w:val="both"/>
        <w:rPr>
          <w:rFonts w:asciiTheme="minorHAnsi" w:hAnsiTheme="minorHAnsi"/>
          <w:b/>
          <w:spacing w:val="-2"/>
          <w:sz w:val="22"/>
          <w:szCs w:val="22"/>
        </w:rPr>
      </w:pPr>
      <w:r w:rsidRPr="00AC72CE">
        <w:rPr>
          <w:rFonts w:asciiTheme="minorHAnsi" w:hAnsiTheme="minorHAnsi"/>
          <w:b/>
          <w:spacing w:val="-2"/>
          <w:sz w:val="22"/>
          <w:szCs w:val="22"/>
        </w:rPr>
        <w:t>Guidance for EEO/AA Policy Statement</w:t>
      </w:r>
      <w:r w:rsidRPr="00AC72CE">
        <w:rPr>
          <w:rFonts w:asciiTheme="minorHAnsi" w:hAnsiTheme="minorHAnsi"/>
          <w:b/>
          <w:spacing w:val="-2"/>
          <w:sz w:val="22"/>
          <w:szCs w:val="22"/>
        </w:rPr>
        <w:tab/>
      </w:r>
      <w:r w:rsidRPr="00AC72CE">
        <w:rPr>
          <w:rFonts w:asciiTheme="minorHAnsi" w:hAnsiTheme="minorHAnsi"/>
          <w:b/>
          <w:spacing w:val="-2"/>
          <w:sz w:val="22"/>
          <w:szCs w:val="22"/>
        </w:rPr>
        <w:tab/>
      </w:r>
      <w:r w:rsidRPr="00AC72CE">
        <w:rPr>
          <w:rFonts w:asciiTheme="minorHAnsi" w:hAnsiTheme="minorHAnsi"/>
          <w:b/>
          <w:spacing w:val="-2"/>
          <w:sz w:val="22"/>
          <w:szCs w:val="22"/>
        </w:rPr>
        <w:tab/>
      </w:r>
      <w:r w:rsidRPr="00AC72CE">
        <w:rPr>
          <w:rFonts w:asciiTheme="minorHAnsi" w:hAnsiTheme="minorHAnsi"/>
          <w:b/>
          <w:spacing w:val="-2"/>
          <w:sz w:val="22"/>
          <w:szCs w:val="22"/>
        </w:rPr>
        <w:tab/>
      </w:r>
      <w:r w:rsidRPr="00AC72CE">
        <w:rPr>
          <w:rFonts w:asciiTheme="minorHAnsi" w:hAnsiTheme="minorHAnsi"/>
          <w:b/>
          <w:spacing w:val="-2"/>
          <w:sz w:val="22"/>
          <w:szCs w:val="22"/>
        </w:rPr>
        <w:tab/>
      </w:r>
      <w:r w:rsidRPr="00AC72CE">
        <w:rPr>
          <w:rFonts w:asciiTheme="minorHAnsi" w:hAnsiTheme="minorHAnsi"/>
          <w:b/>
          <w:spacing w:val="-2"/>
          <w:sz w:val="22"/>
          <w:szCs w:val="22"/>
        </w:rPr>
        <w:tab/>
      </w:r>
      <w:r w:rsidRPr="00AC72CE">
        <w:rPr>
          <w:rFonts w:asciiTheme="minorHAnsi" w:hAnsiTheme="minorHAnsi"/>
          <w:b/>
          <w:spacing w:val="-2"/>
          <w:sz w:val="22"/>
          <w:szCs w:val="22"/>
        </w:rPr>
        <w:tab/>
        <w:t xml:space="preserve"> </w:t>
      </w:r>
    </w:p>
    <w:p w14:paraId="21880F67" w14:textId="77777777" w:rsidR="000C707C" w:rsidRPr="00AC72CE" w:rsidRDefault="000C707C" w:rsidP="000E631F">
      <w:pPr>
        <w:tabs>
          <w:tab w:val="left" w:pos="3600"/>
          <w:tab w:val="left" w:pos="4320"/>
          <w:tab w:val="left" w:pos="5040"/>
          <w:tab w:val="left" w:pos="5760"/>
          <w:tab w:val="left" w:pos="6480"/>
          <w:tab w:val="left" w:pos="7200"/>
          <w:tab w:val="left" w:pos="7920"/>
          <w:tab w:val="right" w:pos="9360"/>
        </w:tabs>
        <w:suppressAutoHyphens/>
        <w:jc w:val="both"/>
        <w:rPr>
          <w:rFonts w:asciiTheme="minorHAnsi" w:hAnsiTheme="minorHAnsi"/>
          <w:b/>
          <w:spacing w:val="-2"/>
          <w:sz w:val="22"/>
          <w:szCs w:val="22"/>
        </w:rPr>
      </w:pPr>
      <w:r w:rsidRPr="00AC72CE">
        <w:rPr>
          <w:rFonts w:asciiTheme="minorHAnsi" w:hAnsiTheme="minorHAnsi"/>
          <w:b/>
          <w:spacing w:val="-2"/>
          <w:sz w:val="22"/>
          <w:szCs w:val="22"/>
        </w:rPr>
        <w:t>Sample EEO/AA Policy Statement</w:t>
      </w:r>
      <w:r w:rsidRPr="00AC72CE">
        <w:rPr>
          <w:rFonts w:asciiTheme="minorHAnsi" w:hAnsiTheme="minorHAnsi"/>
          <w:b/>
          <w:spacing w:val="-2"/>
          <w:sz w:val="22"/>
          <w:szCs w:val="22"/>
        </w:rPr>
        <w:tab/>
      </w:r>
      <w:r w:rsidRPr="00AC72CE">
        <w:rPr>
          <w:rFonts w:asciiTheme="minorHAnsi" w:hAnsiTheme="minorHAnsi"/>
          <w:b/>
          <w:spacing w:val="-2"/>
          <w:sz w:val="22"/>
          <w:szCs w:val="22"/>
        </w:rPr>
        <w:tab/>
      </w:r>
      <w:r w:rsidRPr="00AC72CE">
        <w:rPr>
          <w:rFonts w:asciiTheme="minorHAnsi" w:hAnsiTheme="minorHAnsi"/>
          <w:b/>
          <w:spacing w:val="-2"/>
          <w:sz w:val="22"/>
          <w:szCs w:val="22"/>
        </w:rPr>
        <w:tab/>
      </w:r>
      <w:r w:rsidRPr="00AC72CE">
        <w:rPr>
          <w:rFonts w:asciiTheme="minorHAnsi" w:hAnsiTheme="minorHAnsi"/>
          <w:b/>
          <w:spacing w:val="-2"/>
          <w:sz w:val="22"/>
          <w:szCs w:val="22"/>
        </w:rPr>
        <w:tab/>
      </w:r>
      <w:r w:rsidRPr="00AC72CE">
        <w:rPr>
          <w:rFonts w:asciiTheme="minorHAnsi" w:hAnsiTheme="minorHAnsi"/>
          <w:b/>
          <w:spacing w:val="-2"/>
          <w:sz w:val="22"/>
          <w:szCs w:val="22"/>
        </w:rPr>
        <w:tab/>
      </w:r>
      <w:r w:rsidRPr="00AC72CE">
        <w:rPr>
          <w:rFonts w:asciiTheme="minorHAnsi" w:hAnsiTheme="minorHAnsi"/>
          <w:b/>
          <w:spacing w:val="-2"/>
          <w:sz w:val="22"/>
          <w:szCs w:val="22"/>
        </w:rPr>
        <w:tab/>
      </w:r>
      <w:r w:rsidRPr="00AC72CE">
        <w:rPr>
          <w:rFonts w:asciiTheme="minorHAnsi" w:hAnsiTheme="minorHAnsi"/>
          <w:b/>
          <w:spacing w:val="-2"/>
          <w:sz w:val="22"/>
          <w:szCs w:val="22"/>
        </w:rPr>
        <w:tab/>
      </w:r>
      <w:r w:rsidRPr="00AC72CE">
        <w:rPr>
          <w:rFonts w:asciiTheme="minorHAnsi" w:hAnsiTheme="minorHAnsi"/>
          <w:b/>
          <w:spacing w:val="-2"/>
          <w:sz w:val="22"/>
          <w:szCs w:val="22"/>
        </w:rPr>
        <w:tab/>
      </w:r>
    </w:p>
    <w:p w14:paraId="477CE59A" w14:textId="28C7D3C5" w:rsidR="00400E5B" w:rsidRDefault="00D145AD" w:rsidP="000E631F">
      <w:pPr>
        <w:tabs>
          <w:tab w:val="left" w:pos="5760"/>
          <w:tab w:val="left" w:pos="6480"/>
          <w:tab w:val="left" w:pos="7200"/>
          <w:tab w:val="left" w:pos="7920"/>
          <w:tab w:val="right" w:pos="9360"/>
        </w:tabs>
        <w:suppressAutoHyphens/>
        <w:jc w:val="both"/>
        <w:rPr>
          <w:rFonts w:asciiTheme="minorHAnsi" w:hAnsiTheme="minorHAnsi"/>
          <w:b/>
          <w:spacing w:val="-2"/>
          <w:sz w:val="22"/>
          <w:szCs w:val="22"/>
        </w:rPr>
      </w:pPr>
      <w:r w:rsidRPr="00D145AD">
        <w:rPr>
          <w:rFonts w:asciiTheme="minorHAnsi" w:hAnsiTheme="minorHAnsi"/>
          <w:b/>
          <w:spacing w:val="-2"/>
          <w:sz w:val="22"/>
          <w:szCs w:val="22"/>
        </w:rPr>
        <w:t xml:space="preserve">Sample Statement </w:t>
      </w:r>
      <w:r w:rsidR="000C707C" w:rsidRPr="00D145AD">
        <w:rPr>
          <w:rFonts w:asciiTheme="minorHAnsi" w:hAnsiTheme="minorHAnsi"/>
          <w:b/>
          <w:spacing w:val="-2"/>
          <w:sz w:val="22"/>
          <w:szCs w:val="22"/>
        </w:rPr>
        <w:t>of Intent</w:t>
      </w:r>
    </w:p>
    <w:p w14:paraId="1513FE77" w14:textId="40288B10" w:rsidR="00A97788" w:rsidRDefault="00A97788" w:rsidP="000E631F">
      <w:pPr>
        <w:tabs>
          <w:tab w:val="left" w:pos="5760"/>
          <w:tab w:val="left" w:pos="6480"/>
          <w:tab w:val="left" w:pos="7200"/>
          <w:tab w:val="left" w:pos="7920"/>
          <w:tab w:val="right" w:pos="9360"/>
        </w:tabs>
        <w:suppressAutoHyphens/>
        <w:jc w:val="both"/>
        <w:rPr>
          <w:rFonts w:asciiTheme="minorHAnsi" w:hAnsiTheme="minorHAnsi"/>
          <w:b/>
          <w:spacing w:val="-2"/>
          <w:sz w:val="22"/>
          <w:szCs w:val="22"/>
        </w:rPr>
      </w:pPr>
      <w:r>
        <w:rPr>
          <w:rFonts w:asciiTheme="minorHAnsi" w:hAnsiTheme="minorHAnsi"/>
          <w:b/>
          <w:spacing w:val="-2"/>
          <w:sz w:val="22"/>
          <w:szCs w:val="22"/>
        </w:rPr>
        <w:t>Request for Waiver Form</w:t>
      </w:r>
    </w:p>
    <w:p w14:paraId="7BC3B895" w14:textId="4B5F7993" w:rsidR="000C707C" w:rsidRPr="00D145AD" w:rsidRDefault="000C707C" w:rsidP="000E631F">
      <w:pPr>
        <w:tabs>
          <w:tab w:val="left" w:pos="5760"/>
          <w:tab w:val="left" w:pos="6480"/>
          <w:tab w:val="left" w:pos="7200"/>
          <w:tab w:val="left" w:pos="7920"/>
          <w:tab w:val="right" w:pos="9360"/>
        </w:tabs>
        <w:suppressAutoHyphens/>
        <w:jc w:val="both"/>
        <w:rPr>
          <w:rFonts w:asciiTheme="minorHAnsi" w:hAnsiTheme="minorHAnsi"/>
          <w:b/>
          <w:spacing w:val="-2"/>
          <w:sz w:val="22"/>
          <w:szCs w:val="22"/>
        </w:rPr>
      </w:pPr>
      <w:r w:rsidRPr="00D145AD">
        <w:rPr>
          <w:rFonts w:asciiTheme="minorHAnsi" w:hAnsiTheme="minorHAnsi"/>
          <w:b/>
          <w:spacing w:val="-2"/>
          <w:sz w:val="22"/>
          <w:szCs w:val="22"/>
        </w:rPr>
        <w:tab/>
      </w:r>
      <w:r w:rsidRPr="00D145AD">
        <w:rPr>
          <w:rFonts w:asciiTheme="minorHAnsi" w:hAnsiTheme="minorHAnsi"/>
          <w:b/>
          <w:spacing w:val="-2"/>
          <w:sz w:val="22"/>
          <w:szCs w:val="22"/>
        </w:rPr>
        <w:tab/>
      </w:r>
      <w:r w:rsidRPr="00D145AD">
        <w:rPr>
          <w:rFonts w:asciiTheme="minorHAnsi" w:hAnsiTheme="minorHAnsi"/>
          <w:b/>
          <w:spacing w:val="-2"/>
          <w:sz w:val="22"/>
          <w:szCs w:val="22"/>
        </w:rPr>
        <w:tab/>
      </w:r>
      <w:r w:rsidRPr="00D145AD">
        <w:rPr>
          <w:rFonts w:asciiTheme="minorHAnsi" w:hAnsiTheme="minorHAnsi"/>
          <w:b/>
          <w:spacing w:val="-2"/>
          <w:sz w:val="22"/>
          <w:szCs w:val="22"/>
        </w:rPr>
        <w:tab/>
      </w:r>
      <w:r w:rsidRPr="00D145AD">
        <w:rPr>
          <w:rFonts w:asciiTheme="minorHAnsi" w:hAnsiTheme="minorHAnsi"/>
          <w:b/>
          <w:spacing w:val="-2"/>
          <w:sz w:val="22"/>
          <w:szCs w:val="22"/>
        </w:rPr>
        <w:tab/>
        <w:t xml:space="preserve"> </w:t>
      </w:r>
    </w:p>
    <w:p w14:paraId="1E8D27FD" w14:textId="3F8D8AFA" w:rsidR="000C707C" w:rsidRDefault="000C707C" w:rsidP="000E631F">
      <w:pPr>
        <w:rPr>
          <w:b/>
          <w:spacing w:val="-2"/>
          <w:sz w:val="22"/>
          <w:szCs w:val="22"/>
        </w:rPr>
      </w:pP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t xml:space="preserve">      </w:t>
      </w: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r>
      <w:r w:rsidRPr="00AC72CE">
        <w:rPr>
          <w:rFonts w:asciiTheme="minorHAnsi" w:hAnsiTheme="minorHAnsi"/>
          <w:b/>
          <w:spacing w:val="-2"/>
          <w:sz w:val="22"/>
          <w:szCs w:val="22"/>
          <w14:shadow w14:blurRad="50800" w14:dist="38100" w14:dir="2700000" w14:sx="100000" w14:sy="100000" w14:kx="0" w14:ky="0" w14:algn="tl">
            <w14:srgbClr w14:val="000000">
              <w14:alpha w14:val="60000"/>
            </w14:srgbClr>
          </w14:shadow>
        </w:rPr>
        <w:tab/>
      </w:r>
      <w:r w:rsidRPr="009D04B0">
        <w:rPr>
          <w:b/>
          <w:spacing w:val="-2"/>
          <w:sz w:val="22"/>
          <w:szCs w:val="22"/>
          <w14:shadow w14:blurRad="50800" w14:dist="38100" w14:dir="2700000" w14:sx="100000" w14:sy="100000" w14:kx="0" w14:ky="0" w14:algn="tl">
            <w14:srgbClr w14:val="000000">
              <w14:alpha w14:val="60000"/>
            </w14:srgbClr>
          </w14:shadow>
        </w:rPr>
        <w:tab/>
      </w:r>
      <w:r w:rsidRPr="00EB46E0">
        <w:rPr>
          <w:b/>
          <w:spacing w:val="-2"/>
          <w:sz w:val="22"/>
          <w:szCs w:val="22"/>
        </w:rPr>
        <w:tab/>
      </w:r>
      <w:r>
        <w:rPr>
          <w:b/>
          <w:spacing w:val="-2"/>
          <w:sz w:val="22"/>
          <w:szCs w:val="22"/>
        </w:rPr>
        <w:br w:type="page"/>
      </w:r>
    </w:p>
    <w:p w14:paraId="2843D221" w14:textId="77777777" w:rsidR="000C707C" w:rsidRPr="0034245A" w:rsidRDefault="000C707C" w:rsidP="003F525F">
      <w:pPr>
        <w:tabs>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rFonts w:asciiTheme="minorHAnsi" w:hAnsiTheme="minorHAnsi"/>
          <w:b/>
          <w:sz w:val="28"/>
          <w:szCs w:val="28"/>
        </w:rPr>
      </w:pPr>
      <w:r w:rsidRPr="0034245A">
        <w:rPr>
          <w:rFonts w:asciiTheme="minorHAnsi" w:hAnsiTheme="minorHAnsi"/>
          <w:b/>
          <w:sz w:val="28"/>
          <w:szCs w:val="28"/>
        </w:rPr>
        <w:lastRenderedPageBreak/>
        <w:t>AFFIRMATIVE ACTION</w:t>
      </w:r>
      <w:r w:rsidRPr="0034245A">
        <w:rPr>
          <w:rFonts w:asciiTheme="minorHAnsi" w:hAnsiTheme="minorHAnsi"/>
          <w:b/>
          <w:spacing w:val="-3"/>
          <w:sz w:val="28"/>
          <w:szCs w:val="28"/>
        </w:rPr>
        <w:t xml:space="preserve"> AND</w:t>
      </w:r>
    </w:p>
    <w:p w14:paraId="4CE0FED3" w14:textId="77777777" w:rsidR="000C707C" w:rsidRPr="0034245A" w:rsidRDefault="000C707C" w:rsidP="003F525F">
      <w:pPr>
        <w:tabs>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rFonts w:asciiTheme="minorHAnsi" w:hAnsiTheme="minorHAnsi"/>
          <w:b/>
          <w:sz w:val="28"/>
          <w:szCs w:val="28"/>
        </w:rPr>
      </w:pPr>
      <w:r w:rsidRPr="0034245A">
        <w:rPr>
          <w:rFonts w:asciiTheme="minorHAnsi" w:hAnsiTheme="minorHAnsi"/>
          <w:b/>
          <w:sz w:val="28"/>
          <w:szCs w:val="28"/>
        </w:rPr>
        <w:t>DISADVANTAGED BUSINESS ENTERPRISE (DBE) REQUIREMENTS</w:t>
      </w:r>
    </w:p>
    <w:p w14:paraId="6E9CBF63" w14:textId="77777777" w:rsidR="000C707C" w:rsidRPr="009D04B0" w:rsidRDefault="000C707C" w:rsidP="003F525F">
      <w:pPr>
        <w:tabs>
          <w:tab w:val="left" w:pos="-1440"/>
          <w:tab w:val="left" w:pos="-720"/>
        </w:tabs>
        <w:suppressAutoHyphens/>
        <w:jc w:val="center"/>
        <w:rPr>
          <w:b/>
          <w:spacing w:val="-2"/>
          <w14:shadow w14:blurRad="50800" w14:dist="38100" w14:dir="2700000" w14:sx="100000" w14:sy="100000" w14:kx="0" w14:ky="0" w14:algn="tl">
            <w14:srgbClr w14:val="000000">
              <w14:alpha w14:val="60000"/>
            </w14:srgbClr>
          </w14:shadow>
        </w:rPr>
      </w:pPr>
    </w:p>
    <w:p w14:paraId="0E6737E6" w14:textId="77777777" w:rsidR="000C707C" w:rsidRPr="00A21D18" w:rsidRDefault="000C707C" w:rsidP="003F525F">
      <w:pPr>
        <w:tabs>
          <w:tab w:val="left" w:pos="-1440"/>
          <w:tab w:val="left" w:pos="-720"/>
        </w:tabs>
        <w:suppressAutoHyphens/>
        <w:jc w:val="both"/>
        <w:rPr>
          <w:rFonts w:asciiTheme="minorHAnsi" w:hAnsiTheme="minorHAnsi"/>
          <w:b/>
          <w:spacing w:val="-2"/>
          <w:sz w:val="22"/>
          <w:szCs w:val="22"/>
          <w:u w:val="single"/>
        </w:rPr>
      </w:pPr>
      <w:r w:rsidRPr="00A21D18">
        <w:rPr>
          <w:rFonts w:asciiTheme="minorHAnsi" w:hAnsiTheme="minorHAnsi"/>
          <w:b/>
          <w:spacing w:val="-2"/>
          <w:sz w:val="22"/>
          <w:szCs w:val="22"/>
          <w:u w:val="single"/>
        </w:rPr>
        <w:t>AFFIRMATIVE ACTION REQUIREMENTS FOR PROPOSALS:</w:t>
      </w:r>
    </w:p>
    <w:p w14:paraId="0582E63D" w14:textId="77777777" w:rsidR="000C707C" w:rsidRPr="00A21D18" w:rsidRDefault="000C707C" w:rsidP="003F525F">
      <w:pPr>
        <w:tabs>
          <w:tab w:val="left" w:pos="-1440"/>
          <w:tab w:val="left" w:pos="-720"/>
          <w:tab w:val="left" w:pos="0"/>
        </w:tabs>
        <w:suppressAutoHyphens/>
        <w:jc w:val="both"/>
        <w:rPr>
          <w:rFonts w:asciiTheme="minorHAnsi" w:hAnsiTheme="minorHAnsi"/>
          <w:spacing w:val="-2"/>
          <w:sz w:val="22"/>
          <w:szCs w:val="22"/>
        </w:rPr>
      </w:pPr>
      <w:r w:rsidRPr="00A21D18">
        <w:rPr>
          <w:rFonts w:asciiTheme="minorHAnsi" w:hAnsiTheme="minorHAnsi"/>
          <w:spacing w:val="-2"/>
          <w:sz w:val="22"/>
          <w:szCs w:val="22"/>
        </w:rPr>
        <w:t xml:space="preserve">For all proposals, </w:t>
      </w:r>
      <w:r w:rsidRPr="00217CF0">
        <w:rPr>
          <w:rFonts w:asciiTheme="minorHAnsi" w:hAnsiTheme="minorHAnsi"/>
          <w:spacing w:val="-2"/>
          <w:sz w:val="22"/>
          <w:szCs w:val="22"/>
        </w:rPr>
        <w:t xml:space="preserve">an </w:t>
      </w:r>
      <w:r w:rsidRPr="00217CF0">
        <w:rPr>
          <w:rFonts w:asciiTheme="minorHAnsi" w:hAnsiTheme="minorHAnsi"/>
          <w:b/>
          <w:spacing w:val="-2"/>
          <w:sz w:val="22"/>
          <w:szCs w:val="22"/>
        </w:rPr>
        <w:t>Equal Employment Opportunity/</w:t>
      </w:r>
      <w:r w:rsidRPr="00A21D18">
        <w:rPr>
          <w:rFonts w:asciiTheme="minorHAnsi" w:hAnsiTheme="minorHAnsi"/>
          <w:b/>
          <w:spacing w:val="-2"/>
          <w:sz w:val="22"/>
          <w:szCs w:val="22"/>
        </w:rPr>
        <w:t xml:space="preserve">Affirmative Action Policy Statement </w:t>
      </w:r>
      <w:r w:rsidRPr="00A21D18">
        <w:rPr>
          <w:rFonts w:asciiTheme="minorHAnsi" w:hAnsiTheme="minorHAnsi"/>
          <w:spacing w:val="-2"/>
          <w:sz w:val="22"/>
          <w:szCs w:val="22"/>
        </w:rPr>
        <w:t xml:space="preserve">must be submitted with the proposal.  </w:t>
      </w:r>
    </w:p>
    <w:p w14:paraId="09C771C7" w14:textId="77777777" w:rsidR="000C707C" w:rsidRPr="00A21D18" w:rsidRDefault="000C707C" w:rsidP="003F525F">
      <w:pPr>
        <w:tabs>
          <w:tab w:val="left" w:pos="-1440"/>
          <w:tab w:val="left" w:pos="-720"/>
          <w:tab w:val="left" w:pos="0"/>
        </w:tabs>
        <w:suppressAutoHyphens/>
        <w:jc w:val="both"/>
        <w:rPr>
          <w:rFonts w:asciiTheme="minorHAnsi" w:hAnsiTheme="minorHAnsi"/>
          <w:spacing w:val="-2"/>
          <w:sz w:val="22"/>
          <w:szCs w:val="22"/>
        </w:rPr>
      </w:pPr>
    </w:p>
    <w:p w14:paraId="43649AF0" w14:textId="77777777" w:rsidR="000C707C" w:rsidRPr="00A21D18" w:rsidRDefault="000C707C" w:rsidP="003F525F">
      <w:pPr>
        <w:tabs>
          <w:tab w:val="center" w:pos="4680"/>
        </w:tabs>
        <w:suppressAutoHyphens/>
        <w:jc w:val="both"/>
        <w:rPr>
          <w:rFonts w:asciiTheme="minorHAnsi" w:hAnsiTheme="minorHAnsi"/>
          <w:b/>
          <w:spacing w:val="-2"/>
          <w:sz w:val="22"/>
          <w:szCs w:val="22"/>
          <w:u w:val="single"/>
        </w:rPr>
      </w:pPr>
      <w:r w:rsidRPr="00A21D18">
        <w:rPr>
          <w:rFonts w:asciiTheme="minorHAnsi" w:hAnsiTheme="minorHAnsi"/>
          <w:b/>
          <w:spacing w:val="-2"/>
          <w:sz w:val="22"/>
          <w:szCs w:val="22"/>
          <w:u w:val="single"/>
        </w:rPr>
        <w:t>UTILIZATION OF DBEs UNDER THE FEDERAL GRANT</w:t>
      </w:r>
    </w:p>
    <w:p w14:paraId="0598B325" w14:textId="77777777" w:rsidR="000C707C" w:rsidRPr="00A21D18" w:rsidRDefault="000C707C" w:rsidP="003F525F">
      <w:pPr>
        <w:jc w:val="both"/>
        <w:rPr>
          <w:rFonts w:asciiTheme="minorHAnsi" w:hAnsiTheme="minorHAnsi"/>
          <w:sz w:val="22"/>
          <w:szCs w:val="22"/>
        </w:rPr>
      </w:pPr>
      <w:r w:rsidRPr="00A21D18">
        <w:rPr>
          <w:rFonts w:asciiTheme="minorHAnsi" w:hAnsiTheme="minorHAnsi"/>
          <w:sz w:val="22"/>
          <w:szCs w:val="22"/>
        </w:rPr>
        <w:t xml:space="preserve">In May 2008 a new United States Environmental Protection Agency (EPA) rule became effective that changed the Minority Business Enterprise (MBE) and Women Business Enterprise (WBE) Program to a Disadvantaged Business Enterprise (DBE) Program.  </w:t>
      </w:r>
    </w:p>
    <w:p w14:paraId="4E1D50A2" w14:textId="77777777" w:rsidR="000C707C" w:rsidRPr="00A21D18" w:rsidRDefault="000C707C" w:rsidP="003F525F">
      <w:pPr>
        <w:jc w:val="both"/>
        <w:rPr>
          <w:rFonts w:asciiTheme="minorHAnsi" w:hAnsiTheme="minorHAnsi"/>
          <w:sz w:val="22"/>
          <w:szCs w:val="22"/>
        </w:rPr>
      </w:pPr>
    </w:p>
    <w:p w14:paraId="55AB278C" w14:textId="69082D6C" w:rsidR="000C707C" w:rsidRPr="00A21D18" w:rsidRDefault="000C707C" w:rsidP="003F525F">
      <w:pPr>
        <w:jc w:val="both"/>
        <w:rPr>
          <w:rFonts w:asciiTheme="minorHAnsi" w:hAnsiTheme="minorHAnsi"/>
          <w:sz w:val="22"/>
          <w:szCs w:val="22"/>
        </w:rPr>
      </w:pPr>
      <w:r w:rsidRPr="00A21D18">
        <w:rPr>
          <w:rFonts w:asciiTheme="minorHAnsi" w:hAnsiTheme="minorHAnsi"/>
          <w:sz w:val="22"/>
          <w:szCs w:val="22"/>
        </w:rPr>
        <w:t xml:space="preserve">For firms to qualify under the </w:t>
      </w:r>
      <w:r w:rsidR="00A21D18">
        <w:rPr>
          <w:rFonts w:asciiTheme="minorHAnsi" w:hAnsiTheme="minorHAnsi"/>
          <w:sz w:val="22"/>
          <w:szCs w:val="22"/>
        </w:rPr>
        <w:t>previous</w:t>
      </w:r>
      <w:r w:rsidRPr="00A21D18">
        <w:rPr>
          <w:rFonts w:asciiTheme="minorHAnsi" w:hAnsiTheme="minorHAnsi"/>
          <w:sz w:val="22"/>
          <w:szCs w:val="22"/>
        </w:rPr>
        <w:t xml:space="preserve"> MBE/WBE program</w:t>
      </w:r>
      <w:r w:rsidR="00A21D18">
        <w:rPr>
          <w:rFonts w:asciiTheme="minorHAnsi" w:hAnsiTheme="minorHAnsi"/>
          <w:sz w:val="22"/>
          <w:szCs w:val="22"/>
        </w:rPr>
        <w:t>,</w:t>
      </w:r>
      <w:r w:rsidRPr="00A21D18">
        <w:rPr>
          <w:rFonts w:asciiTheme="minorHAnsi" w:hAnsiTheme="minorHAnsi"/>
          <w:sz w:val="22"/>
          <w:szCs w:val="22"/>
        </w:rPr>
        <w:t xml:space="preserve"> they needed to be socially disadvantaged and had to be certified by the Supplier Diversity Office (SDO). Under the new DBE rule, the firms must be both </w:t>
      </w:r>
      <w:r w:rsidRPr="00A21D18">
        <w:rPr>
          <w:rFonts w:asciiTheme="minorHAnsi" w:hAnsiTheme="minorHAnsi"/>
          <w:b/>
          <w:sz w:val="22"/>
          <w:szCs w:val="22"/>
        </w:rPr>
        <w:t>socially</w:t>
      </w:r>
      <w:r w:rsidRPr="00A21D18">
        <w:rPr>
          <w:rFonts w:asciiTheme="minorHAnsi" w:hAnsiTheme="minorHAnsi"/>
          <w:sz w:val="22"/>
          <w:szCs w:val="22"/>
        </w:rPr>
        <w:t xml:space="preserve"> and </w:t>
      </w:r>
      <w:r w:rsidRPr="00A21D18">
        <w:rPr>
          <w:rFonts w:asciiTheme="minorHAnsi" w:hAnsiTheme="minorHAnsi"/>
          <w:b/>
          <w:sz w:val="22"/>
          <w:szCs w:val="22"/>
        </w:rPr>
        <w:t>economically</w:t>
      </w:r>
      <w:r w:rsidRPr="00A21D18">
        <w:rPr>
          <w:rFonts w:asciiTheme="minorHAnsi" w:hAnsiTheme="minorHAnsi"/>
          <w:sz w:val="22"/>
          <w:szCs w:val="22"/>
        </w:rPr>
        <w:t xml:space="preserve"> disadvantaged, citizens of the United States, and certified as a DBE either by the state or the fed</w:t>
      </w:r>
      <w:r w:rsidR="00A21D18">
        <w:rPr>
          <w:rFonts w:asciiTheme="minorHAnsi" w:hAnsiTheme="minorHAnsi"/>
          <w:sz w:val="22"/>
          <w:szCs w:val="22"/>
        </w:rPr>
        <w:t>eral government.</w:t>
      </w:r>
      <w:r w:rsidRPr="00A21D18">
        <w:rPr>
          <w:rFonts w:asciiTheme="minorHAnsi" w:hAnsiTheme="minorHAnsi"/>
          <w:sz w:val="22"/>
          <w:szCs w:val="22"/>
        </w:rPr>
        <w:t xml:space="preserve"> Women and certain minorities are presumed to be socially disadvantaged. </w:t>
      </w:r>
      <w:r w:rsidR="00A21D18">
        <w:rPr>
          <w:rFonts w:asciiTheme="minorHAnsi" w:hAnsiTheme="minorHAnsi"/>
          <w:sz w:val="22"/>
          <w:szCs w:val="22"/>
        </w:rPr>
        <w:t>T</w:t>
      </w:r>
      <w:r w:rsidRPr="00A21D18">
        <w:rPr>
          <w:rFonts w:asciiTheme="minorHAnsi" w:hAnsiTheme="minorHAnsi"/>
          <w:sz w:val="22"/>
          <w:szCs w:val="22"/>
        </w:rPr>
        <w:t xml:space="preserve">he economic disadvantage is measured by the owner’s initial and continuing personal net worth of less than $1,320,000. </w:t>
      </w:r>
    </w:p>
    <w:p w14:paraId="221917C1" w14:textId="77777777" w:rsidR="000C707C" w:rsidRPr="00A21D18" w:rsidRDefault="000C707C" w:rsidP="003F525F">
      <w:pPr>
        <w:jc w:val="both"/>
        <w:rPr>
          <w:rFonts w:asciiTheme="minorHAnsi" w:hAnsiTheme="minorHAnsi"/>
          <w:sz w:val="22"/>
          <w:szCs w:val="22"/>
        </w:rPr>
      </w:pPr>
      <w:r w:rsidRPr="00A21D18">
        <w:rPr>
          <w:rFonts w:asciiTheme="minorHAnsi" w:hAnsiTheme="minorHAnsi"/>
          <w:sz w:val="22"/>
          <w:szCs w:val="22"/>
        </w:rPr>
        <w:t xml:space="preserve"> </w:t>
      </w:r>
    </w:p>
    <w:p w14:paraId="37B0FE30" w14:textId="36B8FF1D" w:rsidR="000C707C" w:rsidRPr="00A21D18" w:rsidRDefault="000C707C" w:rsidP="003F525F">
      <w:pPr>
        <w:jc w:val="both"/>
        <w:rPr>
          <w:rFonts w:asciiTheme="minorHAnsi" w:hAnsiTheme="minorHAnsi"/>
          <w:sz w:val="22"/>
          <w:szCs w:val="22"/>
        </w:rPr>
      </w:pPr>
      <w:r w:rsidRPr="00A21D18">
        <w:rPr>
          <w:rFonts w:asciiTheme="minorHAnsi" w:hAnsiTheme="minorHAnsi"/>
          <w:sz w:val="22"/>
          <w:szCs w:val="22"/>
        </w:rPr>
        <w:t>Because the Clean Water Act requires the use of MBEs and WBEs, these firms can still be utilized to meet utilization goals, but they must also be c</w:t>
      </w:r>
      <w:r w:rsidR="00A21D18">
        <w:rPr>
          <w:rFonts w:asciiTheme="minorHAnsi" w:hAnsiTheme="minorHAnsi"/>
          <w:sz w:val="22"/>
          <w:szCs w:val="22"/>
        </w:rPr>
        <w:t>ertified as DBEs. T</w:t>
      </w:r>
      <w:r w:rsidRPr="00A21D18">
        <w:rPr>
          <w:rFonts w:asciiTheme="minorHAnsi" w:hAnsiTheme="minorHAnsi"/>
          <w:sz w:val="22"/>
          <w:szCs w:val="22"/>
        </w:rPr>
        <w:t>he new regulations mean that only a subset of the univers</w:t>
      </w:r>
      <w:r w:rsidR="00A21D18">
        <w:rPr>
          <w:rFonts w:asciiTheme="minorHAnsi" w:hAnsiTheme="minorHAnsi"/>
          <w:sz w:val="22"/>
          <w:szCs w:val="22"/>
        </w:rPr>
        <w:t>e of MBEs and WBEs can be used;</w:t>
      </w:r>
      <w:r w:rsidRPr="00A21D18">
        <w:rPr>
          <w:rFonts w:asciiTheme="minorHAnsi" w:hAnsiTheme="minorHAnsi"/>
          <w:sz w:val="22"/>
          <w:szCs w:val="22"/>
        </w:rPr>
        <w:t xml:space="preserve"> those who are also certified as DBEs.</w:t>
      </w:r>
    </w:p>
    <w:p w14:paraId="1C143E52" w14:textId="77777777" w:rsidR="000C707C" w:rsidRPr="00A21D18" w:rsidRDefault="000C707C" w:rsidP="003F525F">
      <w:pPr>
        <w:jc w:val="both"/>
        <w:rPr>
          <w:rFonts w:asciiTheme="minorHAnsi" w:hAnsiTheme="minorHAnsi"/>
          <w:sz w:val="22"/>
          <w:szCs w:val="22"/>
        </w:rPr>
      </w:pPr>
    </w:p>
    <w:p w14:paraId="4FA7A32F" w14:textId="42C94927" w:rsidR="000C707C" w:rsidRPr="00A21D18" w:rsidRDefault="000C707C" w:rsidP="003F525F">
      <w:pPr>
        <w:jc w:val="both"/>
        <w:rPr>
          <w:rFonts w:asciiTheme="minorHAnsi" w:hAnsiTheme="minorHAnsi"/>
          <w:sz w:val="22"/>
          <w:szCs w:val="22"/>
        </w:rPr>
      </w:pPr>
      <w:r w:rsidRPr="00A21D18">
        <w:rPr>
          <w:rFonts w:asciiTheme="minorHAnsi" w:hAnsiTheme="minorHAnsi"/>
          <w:sz w:val="22"/>
          <w:szCs w:val="22"/>
        </w:rPr>
        <w:t>MassDEP has undertaken an availability analysis to develop new DBE</w:t>
      </w:r>
      <w:r w:rsidR="00C90A34" w:rsidRPr="00A21D18">
        <w:rPr>
          <w:rFonts w:asciiTheme="minorHAnsi" w:hAnsiTheme="minorHAnsi"/>
          <w:sz w:val="22"/>
          <w:szCs w:val="22"/>
        </w:rPr>
        <w:t xml:space="preserve"> goals. These new goals are </w:t>
      </w:r>
      <w:r w:rsidR="00C90A34" w:rsidRPr="001E4B8A">
        <w:rPr>
          <w:rFonts w:asciiTheme="minorHAnsi" w:hAnsiTheme="minorHAnsi"/>
          <w:b/>
          <w:sz w:val="22"/>
          <w:szCs w:val="22"/>
        </w:rPr>
        <w:t>4.2% D/MBE</w:t>
      </w:r>
      <w:r w:rsidR="00C90A34" w:rsidRPr="00A21D18">
        <w:rPr>
          <w:rFonts w:asciiTheme="minorHAnsi" w:hAnsiTheme="minorHAnsi"/>
          <w:sz w:val="22"/>
          <w:szCs w:val="22"/>
        </w:rPr>
        <w:t xml:space="preserve"> and </w:t>
      </w:r>
      <w:r w:rsidR="00C90A34" w:rsidRPr="001E4B8A">
        <w:rPr>
          <w:rFonts w:asciiTheme="minorHAnsi" w:hAnsiTheme="minorHAnsi"/>
          <w:b/>
          <w:sz w:val="22"/>
          <w:szCs w:val="22"/>
        </w:rPr>
        <w:t>4.5</w:t>
      </w:r>
      <w:r w:rsidRPr="001E4B8A">
        <w:rPr>
          <w:rFonts w:asciiTheme="minorHAnsi" w:hAnsiTheme="minorHAnsi"/>
          <w:b/>
          <w:sz w:val="22"/>
          <w:szCs w:val="22"/>
        </w:rPr>
        <w:t>% D/WBE</w:t>
      </w:r>
      <w:r w:rsidRPr="00A21D18">
        <w:rPr>
          <w:rFonts w:asciiTheme="minorHAnsi" w:hAnsiTheme="minorHAnsi"/>
          <w:sz w:val="22"/>
          <w:szCs w:val="22"/>
        </w:rPr>
        <w:t xml:space="preserve"> respectively for any subcontract for services, construction, goods or equipment.</w:t>
      </w:r>
    </w:p>
    <w:p w14:paraId="6D2C2248" w14:textId="77777777" w:rsidR="000C707C" w:rsidRPr="00A21D18" w:rsidRDefault="000C707C" w:rsidP="003F525F">
      <w:pPr>
        <w:jc w:val="both"/>
        <w:rPr>
          <w:rFonts w:asciiTheme="minorHAnsi" w:hAnsiTheme="minorHAnsi"/>
          <w:sz w:val="22"/>
          <w:szCs w:val="22"/>
        </w:rPr>
      </w:pPr>
    </w:p>
    <w:p w14:paraId="512C06B0" w14:textId="77777777" w:rsidR="000C707C" w:rsidRPr="00A21D18" w:rsidRDefault="000C707C" w:rsidP="003F525F">
      <w:pPr>
        <w:jc w:val="both"/>
        <w:rPr>
          <w:rFonts w:asciiTheme="minorHAnsi" w:hAnsiTheme="minorHAnsi"/>
          <w:sz w:val="22"/>
          <w:szCs w:val="22"/>
        </w:rPr>
      </w:pPr>
      <w:r w:rsidRPr="00A21D18">
        <w:rPr>
          <w:rFonts w:asciiTheme="minorHAnsi" w:hAnsiTheme="minorHAnsi"/>
          <w:sz w:val="22"/>
          <w:szCs w:val="22"/>
        </w:rPr>
        <w:t xml:space="preserve">SDO will continue to be the certifying agency for D/MBEs and D/WBEs.  </w:t>
      </w:r>
    </w:p>
    <w:p w14:paraId="21096262" w14:textId="77777777" w:rsidR="000C707C" w:rsidRPr="00A21D18" w:rsidRDefault="000C707C" w:rsidP="003F525F">
      <w:pPr>
        <w:tabs>
          <w:tab w:val="left" w:pos="-1440"/>
          <w:tab w:val="left" w:pos="-720"/>
        </w:tabs>
        <w:suppressAutoHyphens/>
        <w:jc w:val="both"/>
        <w:rPr>
          <w:rFonts w:asciiTheme="minorHAnsi" w:hAnsiTheme="minorHAnsi"/>
          <w:spacing w:val="-2"/>
          <w:sz w:val="22"/>
          <w:szCs w:val="22"/>
        </w:rPr>
      </w:pPr>
    </w:p>
    <w:p w14:paraId="00101848" w14:textId="77777777" w:rsidR="000C707C" w:rsidRPr="00A21D18" w:rsidRDefault="000C707C" w:rsidP="003F525F">
      <w:pPr>
        <w:tabs>
          <w:tab w:val="left" w:pos="-1440"/>
          <w:tab w:val="left" w:pos="-720"/>
        </w:tabs>
        <w:suppressAutoHyphens/>
        <w:jc w:val="both"/>
        <w:rPr>
          <w:rFonts w:asciiTheme="minorHAnsi" w:hAnsiTheme="minorHAnsi"/>
          <w:spacing w:val="-2"/>
          <w:sz w:val="22"/>
          <w:szCs w:val="22"/>
        </w:rPr>
      </w:pPr>
      <w:r w:rsidRPr="00A21D18">
        <w:rPr>
          <w:rFonts w:asciiTheme="minorHAnsi" w:hAnsiTheme="minorHAnsi"/>
          <w:spacing w:val="-2"/>
          <w:sz w:val="22"/>
          <w:szCs w:val="22"/>
        </w:rPr>
        <w:t>The grantee according to 40 CFR, Part 33 Subpart C will make the following good faith efforts whenever procuring construction, equipment, services and supplies.</w:t>
      </w:r>
    </w:p>
    <w:p w14:paraId="04802AFF" w14:textId="77777777" w:rsidR="000C707C" w:rsidRPr="00A21D18" w:rsidRDefault="000C707C" w:rsidP="003F525F">
      <w:pPr>
        <w:tabs>
          <w:tab w:val="left" w:pos="-1440"/>
          <w:tab w:val="left" w:pos="-720"/>
        </w:tabs>
        <w:suppressAutoHyphens/>
        <w:jc w:val="both"/>
        <w:rPr>
          <w:rFonts w:asciiTheme="minorHAnsi" w:hAnsiTheme="minorHAnsi"/>
          <w:spacing w:val="-2"/>
          <w:sz w:val="22"/>
          <w:szCs w:val="22"/>
        </w:rPr>
      </w:pPr>
    </w:p>
    <w:p w14:paraId="43FE2BE4" w14:textId="77777777" w:rsidR="000C707C" w:rsidRPr="001E4B8A" w:rsidRDefault="000C707C" w:rsidP="003F525F">
      <w:pPr>
        <w:tabs>
          <w:tab w:val="left" w:pos="-1440"/>
          <w:tab w:val="left" w:pos="-720"/>
        </w:tabs>
        <w:suppressAutoHyphens/>
        <w:jc w:val="both"/>
        <w:rPr>
          <w:rFonts w:asciiTheme="minorHAnsi" w:hAnsiTheme="minorHAnsi"/>
          <w:spacing w:val="-2"/>
          <w:sz w:val="22"/>
          <w:szCs w:val="22"/>
        </w:rPr>
      </w:pPr>
      <w:r w:rsidRPr="00A21D18">
        <w:rPr>
          <w:rFonts w:asciiTheme="minorHAnsi" w:hAnsiTheme="minorHAnsi"/>
          <w:spacing w:val="-2"/>
          <w:sz w:val="22"/>
          <w:szCs w:val="22"/>
        </w:rPr>
        <w:t>(2) The six Good Faith Efforts shall include:</w:t>
      </w:r>
    </w:p>
    <w:p w14:paraId="08E69441" w14:textId="77777777" w:rsidR="000C707C" w:rsidRPr="001E4B8A" w:rsidRDefault="000C707C" w:rsidP="003F525F">
      <w:pPr>
        <w:tabs>
          <w:tab w:val="left" w:pos="-1440"/>
          <w:tab w:val="left" w:pos="-720"/>
        </w:tabs>
        <w:suppressAutoHyphens/>
        <w:jc w:val="both"/>
        <w:rPr>
          <w:rFonts w:asciiTheme="minorHAnsi" w:hAnsiTheme="minorHAnsi"/>
          <w:spacing w:val="-2"/>
          <w:sz w:val="22"/>
          <w:szCs w:val="22"/>
        </w:rPr>
      </w:pPr>
    </w:p>
    <w:p w14:paraId="10D23B63" w14:textId="77777777" w:rsidR="000C707C" w:rsidRPr="001E4B8A" w:rsidRDefault="000C707C" w:rsidP="003F525F">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w:t>
      </w:r>
      <w:proofErr w:type="spellStart"/>
      <w:r w:rsidRPr="001E4B8A">
        <w:rPr>
          <w:rFonts w:asciiTheme="minorHAnsi" w:hAnsiTheme="minorHAnsi"/>
          <w:spacing w:val="-2"/>
          <w:sz w:val="22"/>
          <w:szCs w:val="22"/>
        </w:rPr>
        <w:t>i</w:t>
      </w:r>
      <w:proofErr w:type="spellEnd"/>
      <w:r w:rsidRPr="001E4B8A">
        <w:rPr>
          <w:rFonts w:asciiTheme="minorHAnsi" w:hAnsiTheme="minorHAnsi"/>
          <w:spacing w:val="-2"/>
          <w:sz w:val="22"/>
          <w:szCs w:val="22"/>
        </w:rPr>
        <w:t>)</w:t>
      </w:r>
      <w:r w:rsidRPr="001E4B8A">
        <w:rPr>
          <w:rFonts w:asciiTheme="minorHAnsi" w:hAnsiTheme="minorHAnsi"/>
          <w:spacing w:val="-2"/>
          <w:sz w:val="22"/>
          <w:szCs w:val="22"/>
        </w:rPr>
        <w:tab/>
        <w:t>Require the DBEs are made aware of contracting opportunities to the fullest extent practicable through outreach and recruitment activities. This will include placing qualified disadvantaged minority business and women's business enterprises on solicitation lists and soliciting them whenever they are potential sources;</w:t>
      </w:r>
    </w:p>
    <w:p w14:paraId="6C3CFA29" w14:textId="77777777" w:rsidR="000C707C" w:rsidRPr="001E4B8A" w:rsidRDefault="000C707C" w:rsidP="003F525F">
      <w:pPr>
        <w:tabs>
          <w:tab w:val="left" w:pos="-1440"/>
          <w:tab w:val="left" w:pos="-720"/>
        </w:tabs>
        <w:suppressAutoHyphens/>
        <w:jc w:val="both"/>
        <w:rPr>
          <w:rFonts w:asciiTheme="minorHAnsi" w:hAnsiTheme="minorHAnsi"/>
          <w:spacing w:val="-2"/>
          <w:sz w:val="22"/>
          <w:szCs w:val="22"/>
        </w:rPr>
      </w:pPr>
    </w:p>
    <w:p w14:paraId="7A55F5BF" w14:textId="77777777" w:rsidR="000C707C" w:rsidRPr="001E4B8A" w:rsidRDefault="000C707C" w:rsidP="003F525F">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(ii)</w:t>
      </w:r>
      <w:r w:rsidRPr="001E4B8A">
        <w:rPr>
          <w:rFonts w:asciiTheme="minorHAnsi" w:hAnsiTheme="minorHAnsi"/>
          <w:spacing w:val="-2"/>
          <w:sz w:val="22"/>
          <w:szCs w:val="22"/>
        </w:rPr>
        <w:tab/>
        <w:t>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for a minimum of 30 calendar days before the bid or proposal closing date;</w:t>
      </w:r>
    </w:p>
    <w:p w14:paraId="4EC18E28" w14:textId="77777777" w:rsidR="000C707C" w:rsidRPr="001E4B8A" w:rsidRDefault="000C707C" w:rsidP="003F525F">
      <w:pPr>
        <w:tabs>
          <w:tab w:val="left" w:pos="-1440"/>
          <w:tab w:val="left" w:pos="-720"/>
        </w:tabs>
        <w:suppressAutoHyphens/>
        <w:jc w:val="both"/>
        <w:rPr>
          <w:rFonts w:asciiTheme="minorHAnsi" w:hAnsiTheme="minorHAnsi"/>
          <w:spacing w:val="-2"/>
          <w:sz w:val="22"/>
          <w:szCs w:val="22"/>
        </w:rPr>
      </w:pPr>
    </w:p>
    <w:p w14:paraId="7277726A" w14:textId="77777777" w:rsidR="000C707C" w:rsidRPr="001E4B8A" w:rsidRDefault="000C707C" w:rsidP="003F525F">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lastRenderedPageBreak/>
        <w:t xml:space="preserve">  (iii)</w:t>
      </w:r>
      <w:r w:rsidRPr="001E4B8A">
        <w:rPr>
          <w:rFonts w:asciiTheme="minorHAnsi" w:hAnsiTheme="minorHAnsi"/>
          <w:spacing w:val="-2"/>
          <w:sz w:val="22"/>
          <w:szCs w:val="22"/>
        </w:rPr>
        <w:tab/>
        <w:t>Consider in the contracting process whether firms competing for large contracts could subcontract with DBEs. This will include dividing total requirements, when economically feasible, into smaller tasks or quantities to permit maximum participation by DBEs;</w:t>
      </w:r>
    </w:p>
    <w:p w14:paraId="6B6D3D33" w14:textId="77777777" w:rsidR="000C707C" w:rsidRPr="001E4B8A" w:rsidRDefault="000C707C" w:rsidP="003F525F">
      <w:pPr>
        <w:tabs>
          <w:tab w:val="left" w:pos="-1440"/>
          <w:tab w:val="left" w:pos="-720"/>
        </w:tabs>
        <w:suppressAutoHyphens/>
        <w:jc w:val="both"/>
        <w:rPr>
          <w:rFonts w:asciiTheme="minorHAnsi" w:hAnsiTheme="minorHAnsi"/>
          <w:spacing w:val="-2"/>
          <w:sz w:val="22"/>
          <w:szCs w:val="22"/>
        </w:rPr>
      </w:pPr>
    </w:p>
    <w:p w14:paraId="58D1AE8F" w14:textId="77777777" w:rsidR="000C707C" w:rsidRPr="001E4B8A" w:rsidRDefault="000C707C" w:rsidP="003F525F">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(iv)</w:t>
      </w:r>
      <w:r w:rsidRPr="001E4B8A">
        <w:rPr>
          <w:rFonts w:asciiTheme="minorHAnsi" w:hAnsiTheme="minorHAnsi"/>
          <w:spacing w:val="-2"/>
          <w:sz w:val="22"/>
          <w:szCs w:val="22"/>
        </w:rPr>
        <w:tab/>
        <w:t>Encourage contracting with a consortium of DBEs when a contract is too large for one of these firms to handle individually;</w:t>
      </w:r>
    </w:p>
    <w:p w14:paraId="7F22867A" w14:textId="77777777" w:rsidR="000C707C" w:rsidRPr="001E4B8A" w:rsidRDefault="000C707C" w:rsidP="003F525F">
      <w:pPr>
        <w:tabs>
          <w:tab w:val="left" w:pos="-1440"/>
          <w:tab w:val="left" w:pos="-720"/>
        </w:tabs>
        <w:suppressAutoHyphens/>
        <w:jc w:val="both"/>
        <w:rPr>
          <w:rFonts w:asciiTheme="minorHAnsi" w:hAnsiTheme="minorHAnsi"/>
          <w:spacing w:val="-2"/>
          <w:sz w:val="22"/>
          <w:szCs w:val="22"/>
        </w:rPr>
      </w:pPr>
    </w:p>
    <w:p w14:paraId="6A8DF10D" w14:textId="77777777" w:rsidR="000C707C" w:rsidRPr="001E4B8A" w:rsidRDefault="000C707C" w:rsidP="003F525F">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(v)</w:t>
      </w:r>
      <w:r w:rsidRPr="001E4B8A">
        <w:rPr>
          <w:rFonts w:asciiTheme="minorHAnsi" w:hAnsiTheme="minorHAnsi"/>
          <w:spacing w:val="-2"/>
          <w:sz w:val="22"/>
          <w:szCs w:val="22"/>
        </w:rPr>
        <w:tab/>
        <w:t>Use the services and assistance of the Small Business Administration, and the Minority Business Development Agency of the Department of Commerce; and</w:t>
      </w:r>
    </w:p>
    <w:p w14:paraId="62656DF1" w14:textId="77777777" w:rsidR="000C707C" w:rsidRPr="001E4B8A" w:rsidRDefault="000C707C" w:rsidP="003F525F">
      <w:pPr>
        <w:tabs>
          <w:tab w:val="left" w:pos="-1440"/>
          <w:tab w:val="left" w:pos="-720"/>
        </w:tabs>
        <w:suppressAutoHyphens/>
        <w:jc w:val="both"/>
        <w:rPr>
          <w:rFonts w:asciiTheme="minorHAnsi" w:hAnsiTheme="minorHAnsi"/>
          <w:spacing w:val="-2"/>
          <w:sz w:val="22"/>
          <w:szCs w:val="22"/>
        </w:rPr>
      </w:pPr>
      <w:r w:rsidRPr="001E4B8A">
        <w:rPr>
          <w:rFonts w:asciiTheme="minorHAnsi" w:hAnsiTheme="minorHAnsi"/>
          <w:spacing w:val="-2"/>
          <w:sz w:val="22"/>
          <w:szCs w:val="22"/>
        </w:rPr>
        <w:tab/>
      </w:r>
    </w:p>
    <w:p w14:paraId="683797CE" w14:textId="77777777" w:rsidR="000C707C" w:rsidRPr="001E4B8A" w:rsidRDefault="000C707C" w:rsidP="003F525F">
      <w:pPr>
        <w:tabs>
          <w:tab w:val="left" w:pos="-1440"/>
          <w:tab w:val="left" w:pos="-720"/>
          <w:tab w:val="left" w:pos="0"/>
        </w:tabs>
        <w:suppressAutoHyphens/>
        <w:jc w:val="both"/>
        <w:rPr>
          <w:rFonts w:asciiTheme="minorHAnsi" w:hAnsiTheme="minorHAnsi"/>
          <w:spacing w:val="-2"/>
          <w:sz w:val="22"/>
          <w:szCs w:val="22"/>
        </w:rPr>
      </w:pPr>
      <w:r w:rsidRPr="001E4B8A">
        <w:rPr>
          <w:rFonts w:asciiTheme="minorHAnsi" w:hAnsiTheme="minorHAnsi"/>
          <w:spacing w:val="-2"/>
          <w:sz w:val="22"/>
          <w:szCs w:val="22"/>
        </w:rPr>
        <w:t xml:space="preserve">  (vi)</w:t>
      </w:r>
      <w:r w:rsidRPr="001E4B8A">
        <w:rPr>
          <w:rFonts w:asciiTheme="minorHAnsi" w:hAnsiTheme="minorHAnsi"/>
          <w:spacing w:val="-2"/>
          <w:sz w:val="22"/>
          <w:szCs w:val="22"/>
        </w:rPr>
        <w:tab/>
        <w:t>If the prime subcontractor awards subcontracts, require the prime contractor to take the steps listed in paragraphs (</w:t>
      </w:r>
      <w:proofErr w:type="spellStart"/>
      <w:r w:rsidRPr="001E4B8A">
        <w:rPr>
          <w:rFonts w:asciiTheme="minorHAnsi" w:hAnsiTheme="minorHAnsi"/>
          <w:spacing w:val="-2"/>
          <w:sz w:val="22"/>
          <w:szCs w:val="22"/>
        </w:rPr>
        <w:t>i</w:t>
      </w:r>
      <w:proofErr w:type="spellEnd"/>
      <w:r w:rsidRPr="001E4B8A">
        <w:rPr>
          <w:rFonts w:asciiTheme="minorHAnsi" w:hAnsiTheme="minorHAnsi"/>
          <w:spacing w:val="-2"/>
          <w:sz w:val="22"/>
          <w:szCs w:val="22"/>
        </w:rPr>
        <w:t>) through (v) of this section.</w:t>
      </w:r>
    </w:p>
    <w:p w14:paraId="37C7B133" w14:textId="77777777" w:rsidR="000C707C" w:rsidRPr="001E4B8A" w:rsidRDefault="000C707C" w:rsidP="003F525F">
      <w:pPr>
        <w:jc w:val="both"/>
        <w:rPr>
          <w:rFonts w:asciiTheme="minorHAnsi" w:hAnsiTheme="minorHAnsi"/>
          <w:spacing w:val="-2"/>
          <w:sz w:val="22"/>
          <w:szCs w:val="22"/>
        </w:rPr>
      </w:pPr>
      <w:r w:rsidRPr="001E4B8A">
        <w:rPr>
          <w:rFonts w:asciiTheme="minorHAnsi" w:hAnsiTheme="minorHAnsi"/>
          <w:spacing w:val="-2"/>
          <w:sz w:val="22"/>
          <w:szCs w:val="22"/>
          <w14:shadow w14:blurRad="50800" w14:dist="38100" w14:dir="2700000" w14:sx="100000" w14:sy="100000" w14:kx="0" w14:ky="0" w14:algn="tl">
            <w14:srgbClr w14:val="000000">
              <w14:alpha w14:val="60000"/>
            </w14:srgbClr>
          </w14:shadow>
        </w:rPr>
        <w:br w:type="page"/>
      </w:r>
    </w:p>
    <w:p w14:paraId="3F7CB5DF" w14:textId="6F829EA8" w:rsidR="000C707C" w:rsidRPr="0034245A" w:rsidRDefault="000C707C" w:rsidP="003F525F">
      <w:pPr>
        <w:suppressAutoHyphens/>
        <w:jc w:val="center"/>
        <w:rPr>
          <w:rFonts w:asciiTheme="minorHAnsi" w:hAnsiTheme="minorHAnsi"/>
          <w:b/>
          <w:sz w:val="28"/>
          <w:szCs w:val="28"/>
        </w:rPr>
      </w:pPr>
      <w:r w:rsidRPr="0034245A">
        <w:rPr>
          <w:rFonts w:asciiTheme="minorHAnsi" w:hAnsiTheme="minorHAnsi"/>
          <w:b/>
          <w:sz w:val="28"/>
          <w:szCs w:val="28"/>
        </w:rPr>
        <w:lastRenderedPageBreak/>
        <w:t>GUIDANCE</w:t>
      </w:r>
      <w:r w:rsidR="001E4B8A" w:rsidRPr="0034245A">
        <w:rPr>
          <w:rFonts w:asciiTheme="minorHAnsi" w:hAnsiTheme="minorHAnsi"/>
          <w:b/>
          <w:sz w:val="28"/>
          <w:szCs w:val="28"/>
        </w:rPr>
        <w:t xml:space="preserve"> </w:t>
      </w:r>
      <w:r w:rsidRPr="0034245A">
        <w:rPr>
          <w:rFonts w:asciiTheme="minorHAnsi" w:hAnsiTheme="minorHAnsi"/>
          <w:b/>
          <w:sz w:val="28"/>
          <w:szCs w:val="28"/>
        </w:rPr>
        <w:t>FOR</w:t>
      </w:r>
      <w:r w:rsidR="001E4B8A" w:rsidRPr="0034245A">
        <w:rPr>
          <w:rFonts w:asciiTheme="minorHAnsi" w:hAnsiTheme="minorHAnsi"/>
          <w:b/>
          <w:sz w:val="28"/>
          <w:szCs w:val="28"/>
        </w:rPr>
        <w:t xml:space="preserve"> </w:t>
      </w:r>
      <w:r w:rsidRPr="0034245A">
        <w:rPr>
          <w:rFonts w:asciiTheme="minorHAnsi" w:hAnsiTheme="minorHAnsi"/>
          <w:b/>
          <w:sz w:val="28"/>
          <w:szCs w:val="28"/>
        </w:rPr>
        <w:t>EEO/AA POLICY STATEMENT</w:t>
      </w:r>
    </w:p>
    <w:p w14:paraId="2E5A0853" w14:textId="77777777" w:rsidR="000C707C" w:rsidRPr="00A21D18" w:rsidRDefault="000C707C" w:rsidP="003F525F">
      <w:pPr>
        <w:tabs>
          <w:tab w:val="left" w:pos="-1440"/>
          <w:tab w:val="left" w:pos="-720"/>
        </w:tabs>
        <w:suppressAutoHyphens/>
        <w:ind w:right="-389"/>
        <w:rPr>
          <w:rFonts w:asciiTheme="minorHAnsi" w:hAnsiTheme="minorHAnsi"/>
        </w:rPr>
      </w:pPr>
    </w:p>
    <w:p w14:paraId="4EFE2999" w14:textId="77777777" w:rsidR="000C707C" w:rsidRPr="001E4B8A" w:rsidRDefault="000C707C" w:rsidP="003F525F">
      <w:pPr>
        <w:jc w:val="both"/>
        <w:rPr>
          <w:rFonts w:asciiTheme="minorHAnsi" w:hAnsiTheme="minorHAnsi"/>
          <w:sz w:val="22"/>
          <w:szCs w:val="22"/>
        </w:rPr>
      </w:pPr>
      <w:r w:rsidRPr="001E4B8A">
        <w:rPr>
          <w:rFonts w:asciiTheme="minorHAnsi" w:hAnsiTheme="minorHAnsi"/>
          <w:sz w:val="22"/>
          <w:szCs w:val="22"/>
        </w:rPr>
        <w:t xml:space="preserve">The policy statement outlines your </w:t>
      </w:r>
      <w:r w:rsidRPr="00C46829">
        <w:rPr>
          <w:rFonts w:asciiTheme="minorHAnsi" w:hAnsiTheme="minorHAnsi" w:cs="Arial"/>
          <w:sz w:val="22"/>
          <w:szCs w:val="22"/>
        </w:rPr>
        <w:t>company's</w:t>
      </w:r>
      <w:r w:rsidRPr="001E4B8A">
        <w:rPr>
          <w:rFonts w:asciiTheme="minorHAnsi" w:hAnsiTheme="minorHAnsi"/>
          <w:sz w:val="22"/>
          <w:szCs w:val="22"/>
        </w:rPr>
        <w:t>/agency's commitment to equal employment opportunity and affirmative action as a company/agency objective of equal importance to other company/agency objectives.</w:t>
      </w:r>
    </w:p>
    <w:p w14:paraId="078EBD6F" w14:textId="77777777" w:rsidR="000C707C" w:rsidRPr="001E4B8A" w:rsidRDefault="000C707C" w:rsidP="003F525F">
      <w:pPr>
        <w:tabs>
          <w:tab w:val="left" w:pos="-1440"/>
          <w:tab w:val="left" w:pos="-720"/>
        </w:tabs>
        <w:suppressAutoHyphens/>
        <w:rPr>
          <w:rFonts w:asciiTheme="minorHAnsi" w:hAnsiTheme="minorHAnsi"/>
          <w:sz w:val="22"/>
          <w:szCs w:val="22"/>
        </w:rPr>
      </w:pPr>
    </w:p>
    <w:p w14:paraId="0A05FF8E" w14:textId="77777777" w:rsidR="000C707C" w:rsidRPr="001E4B8A" w:rsidRDefault="000C707C" w:rsidP="003F525F">
      <w:pPr>
        <w:tabs>
          <w:tab w:val="left" w:pos="-1440"/>
          <w:tab w:val="left" w:pos="-720"/>
        </w:tabs>
        <w:suppressAutoHyphens/>
        <w:rPr>
          <w:rFonts w:asciiTheme="minorHAnsi" w:hAnsiTheme="minorHAnsi"/>
          <w:sz w:val="22"/>
          <w:szCs w:val="22"/>
        </w:rPr>
      </w:pPr>
      <w:r w:rsidRPr="001E4B8A">
        <w:rPr>
          <w:rFonts w:asciiTheme="minorHAnsi" w:hAnsiTheme="minorHAnsi"/>
          <w:b/>
          <w:sz w:val="22"/>
          <w:szCs w:val="22"/>
        </w:rPr>
        <w:t>The Policy Statement should include:</w:t>
      </w:r>
    </w:p>
    <w:p w14:paraId="23298EDA" w14:textId="77777777" w:rsidR="000C707C" w:rsidRPr="001E4B8A" w:rsidRDefault="000C707C" w:rsidP="003F525F">
      <w:pPr>
        <w:tabs>
          <w:tab w:val="left" w:pos="-1440"/>
          <w:tab w:val="left" w:pos="-720"/>
        </w:tabs>
        <w:suppressAutoHyphens/>
        <w:rPr>
          <w:rFonts w:asciiTheme="minorHAnsi" w:hAnsiTheme="minorHAnsi"/>
          <w:sz w:val="22"/>
          <w:szCs w:val="22"/>
        </w:rPr>
      </w:pPr>
    </w:p>
    <w:p w14:paraId="0C5A17BE" w14:textId="77777777" w:rsidR="000C707C" w:rsidRPr="00DD64CD" w:rsidRDefault="000C707C" w:rsidP="00DD64CD">
      <w:pPr>
        <w:pStyle w:val="ListParagraph"/>
        <w:numPr>
          <w:ilvl w:val="0"/>
          <w:numId w:val="26"/>
        </w:numPr>
        <w:tabs>
          <w:tab w:val="left" w:pos="-1440"/>
          <w:tab w:val="left" w:pos="-720"/>
        </w:tabs>
        <w:suppressAutoHyphens/>
        <w:rPr>
          <w:rFonts w:asciiTheme="minorHAnsi" w:hAnsiTheme="minorHAnsi"/>
        </w:rPr>
      </w:pPr>
      <w:r w:rsidRPr="00DD64CD">
        <w:rPr>
          <w:rFonts w:asciiTheme="minorHAnsi" w:hAnsiTheme="minorHAnsi"/>
        </w:rPr>
        <w:t>Non-Discrimination in employment and service delivery as an organizational priority and practice.</w:t>
      </w:r>
    </w:p>
    <w:p w14:paraId="732638C0" w14:textId="77777777" w:rsidR="000C707C" w:rsidRPr="00DD64CD" w:rsidRDefault="000C707C" w:rsidP="00DD64CD">
      <w:pPr>
        <w:pStyle w:val="ListParagraph"/>
        <w:numPr>
          <w:ilvl w:val="0"/>
          <w:numId w:val="26"/>
        </w:numPr>
        <w:tabs>
          <w:tab w:val="left" w:pos="-1440"/>
          <w:tab w:val="left" w:pos="-720"/>
          <w:tab w:val="left" w:pos="0"/>
        </w:tabs>
        <w:suppressAutoHyphens/>
        <w:rPr>
          <w:rFonts w:asciiTheme="minorHAnsi" w:hAnsiTheme="minorHAnsi"/>
        </w:rPr>
      </w:pPr>
      <w:r w:rsidRPr="00DD64CD">
        <w:rPr>
          <w:rFonts w:asciiTheme="minorHAnsi" w:hAnsiTheme="minorHAnsi"/>
        </w:rPr>
        <w:t>Access to employment and service delivery by all otherwise eligible persons regardless of their race, creed, color, sex, national origin, political affiliation, age, or disability.</w:t>
      </w:r>
    </w:p>
    <w:p w14:paraId="10C2DBC2" w14:textId="77777777" w:rsidR="000C707C" w:rsidRPr="00DD64CD" w:rsidRDefault="000C707C" w:rsidP="00DD64CD">
      <w:pPr>
        <w:pStyle w:val="ListParagraph"/>
        <w:numPr>
          <w:ilvl w:val="0"/>
          <w:numId w:val="26"/>
        </w:numPr>
        <w:tabs>
          <w:tab w:val="left" w:pos="-1440"/>
          <w:tab w:val="left" w:pos="-720"/>
          <w:tab w:val="left" w:pos="0"/>
        </w:tabs>
        <w:suppressAutoHyphens/>
        <w:rPr>
          <w:rFonts w:asciiTheme="minorHAnsi" w:hAnsiTheme="minorHAnsi"/>
        </w:rPr>
      </w:pPr>
      <w:r w:rsidRPr="00DD64CD">
        <w:rPr>
          <w:rFonts w:asciiTheme="minorHAnsi" w:hAnsiTheme="minorHAnsi"/>
        </w:rPr>
        <w:t>Goal of having staff at all levels of the organization reflect the proportion of minority, female and disabled persons represented in the service delivery area.</w:t>
      </w:r>
    </w:p>
    <w:p w14:paraId="1845AF6D" w14:textId="77777777" w:rsidR="000C707C" w:rsidRPr="00DD64CD" w:rsidRDefault="000C707C" w:rsidP="00DD64CD">
      <w:pPr>
        <w:pStyle w:val="ListParagraph"/>
        <w:numPr>
          <w:ilvl w:val="0"/>
          <w:numId w:val="26"/>
        </w:numPr>
        <w:tabs>
          <w:tab w:val="left" w:pos="-1440"/>
          <w:tab w:val="left" w:pos="-720"/>
          <w:tab w:val="left" w:pos="0"/>
        </w:tabs>
        <w:suppressAutoHyphens/>
        <w:rPr>
          <w:rFonts w:asciiTheme="minorHAnsi" w:hAnsiTheme="minorHAnsi"/>
        </w:rPr>
      </w:pPr>
      <w:r w:rsidRPr="00DD64CD">
        <w:rPr>
          <w:rFonts w:asciiTheme="minorHAnsi" w:hAnsiTheme="minorHAnsi"/>
        </w:rPr>
        <w:t>Identification of an individual in the organization who is entrusted with enforcing the non-discrimination policy.</w:t>
      </w:r>
    </w:p>
    <w:p w14:paraId="55B5F841" w14:textId="77777777" w:rsidR="000C707C" w:rsidRPr="00DD64CD" w:rsidRDefault="000C707C" w:rsidP="00DD64CD">
      <w:pPr>
        <w:pStyle w:val="ListParagraph"/>
        <w:numPr>
          <w:ilvl w:val="0"/>
          <w:numId w:val="26"/>
        </w:numPr>
        <w:tabs>
          <w:tab w:val="left" w:pos="-1440"/>
          <w:tab w:val="left" w:pos="-720"/>
          <w:tab w:val="left" w:pos="0"/>
        </w:tabs>
        <w:suppressAutoHyphens/>
        <w:rPr>
          <w:rFonts w:asciiTheme="minorHAnsi" w:hAnsiTheme="minorHAnsi"/>
        </w:rPr>
      </w:pPr>
      <w:r w:rsidRPr="00DD64CD">
        <w:rPr>
          <w:rFonts w:asciiTheme="minorHAnsi" w:hAnsiTheme="minorHAnsi"/>
        </w:rPr>
        <w:t>Signature and title of the organization's Chief Executive Officer.</w:t>
      </w:r>
    </w:p>
    <w:p w14:paraId="4101BE37" w14:textId="77777777" w:rsidR="000C707C" w:rsidRPr="001E4B8A" w:rsidRDefault="000C707C" w:rsidP="003F525F">
      <w:pPr>
        <w:tabs>
          <w:tab w:val="left" w:pos="-1440"/>
          <w:tab w:val="left" w:pos="-720"/>
        </w:tabs>
        <w:suppressAutoHyphens/>
        <w:rPr>
          <w:rFonts w:asciiTheme="minorHAnsi" w:hAnsiTheme="minorHAnsi"/>
          <w:sz w:val="22"/>
          <w:szCs w:val="22"/>
        </w:rPr>
      </w:pPr>
    </w:p>
    <w:p w14:paraId="7AEB0D55" w14:textId="77777777" w:rsidR="000C707C" w:rsidRPr="001E4B8A" w:rsidRDefault="000C707C" w:rsidP="003F525F">
      <w:pPr>
        <w:tabs>
          <w:tab w:val="left" w:pos="-1440"/>
          <w:tab w:val="left" w:pos="-720"/>
        </w:tabs>
        <w:suppressAutoHyphens/>
        <w:rPr>
          <w:rFonts w:asciiTheme="minorHAnsi" w:hAnsiTheme="minorHAnsi"/>
          <w:sz w:val="22"/>
          <w:szCs w:val="22"/>
        </w:rPr>
      </w:pPr>
      <w:r w:rsidRPr="001E4B8A">
        <w:rPr>
          <w:rFonts w:asciiTheme="minorHAnsi" w:hAnsiTheme="minorHAnsi"/>
          <w:sz w:val="22"/>
          <w:szCs w:val="22"/>
        </w:rPr>
        <w:t xml:space="preserve">You may use the attached sample statement as a model.  It must be completed and submitted to MassDEP on </w:t>
      </w:r>
      <w:r w:rsidRPr="001E4B8A">
        <w:rPr>
          <w:rFonts w:asciiTheme="minorHAnsi" w:hAnsiTheme="minorHAnsi"/>
          <w:sz w:val="22"/>
          <w:szCs w:val="22"/>
          <w:u w:val="single"/>
        </w:rPr>
        <w:t>your agency letterhead.</w:t>
      </w:r>
      <w:r w:rsidRPr="001E4B8A">
        <w:rPr>
          <w:rFonts w:asciiTheme="minorHAnsi" w:hAnsiTheme="minorHAnsi"/>
          <w:sz w:val="22"/>
          <w:szCs w:val="22"/>
        </w:rPr>
        <w:t xml:space="preserve">  The Chief Executive Officer of your company/agency must sign the Statement, expressing the management endorsement of the policy and assigning responsibility for making that endorsement.  The Policy Statement is the basis for the rest of the Affirmative Action Plan, which describes how you will put your commitment to Affirmative Action in practice.  The Policy Statement can function as the introduction to your Affirmative Action Plan.</w:t>
      </w:r>
    </w:p>
    <w:p w14:paraId="266B6F6A" w14:textId="77777777" w:rsidR="000C707C" w:rsidRPr="001E4B8A" w:rsidRDefault="000C707C" w:rsidP="003F525F">
      <w:pPr>
        <w:tabs>
          <w:tab w:val="left" w:pos="-1440"/>
          <w:tab w:val="left" w:pos="-720"/>
        </w:tabs>
        <w:suppressAutoHyphens/>
        <w:rPr>
          <w:rFonts w:asciiTheme="minorHAnsi" w:hAnsiTheme="minorHAnsi"/>
          <w:sz w:val="22"/>
          <w:szCs w:val="22"/>
        </w:rPr>
      </w:pPr>
    </w:p>
    <w:p w14:paraId="029E00F7" w14:textId="77777777" w:rsidR="000C707C" w:rsidRPr="001E4B8A" w:rsidRDefault="000C707C" w:rsidP="003F525F">
      <w:pPr>
        <w:tabs>
          <w:tab w:val="left" w:pos="-1440"/>
        </w:tabs>
        <w:suppressAutoHyphens/>
        <w:rPr>
          <w:rFonts w:asciiTheme="minorHAnsi" w:hAnsiTheme="minorHAnsi"/>
          <w:sz w:val="22"/>
          <w:szCs w:val="22"/>
        </w:rPr>
      </w:pPr>
      <w:r w:rsidRPr="001E4B8A">
        <w:rPr>
          <w:rFonts w:asciiTheme="minorHAnsi" w:hAnsiTheme="minorHAnsi"/>
          <w:sz w:val="22"/>
          <w:szCs w:val="22"/>
        </w:rPr>
        <w:t>The key individual for developing and implementing the Affirmative Action Program is your company’s Affirmative Action Officer.  When assigning/appointing the individual designated on the Policy Statement it should be kept in mind that for the Affirmative Action Officer to be effective, he/she should:</w:t>
      </w:r>
    </w:p>
    <w:p w14:paraId="0297B3D7" w14:textId="77777777" w:rsidR="000C707C" w:rsidRPr="001E4B8A" w:rsidRDefault="000C707C" w:rsidP="003F525F">
      <w:pPr>
        <w:tabs>
          <w:tab w:val="left" w:pos="-1440"/>
          <w:tab w:val="left" w:pos="-720"/>
        </w:tabs>
        <w:suppressAutoHyphens/>
        <w:rPr>
          <w:rFonts w:asciiTheme="minorHAnsi" w:hAnsiTheme="minorHAnsi"/>
          <w:sz w:val="22"/>
          <w:szCs w:val="22"/>
        </w:rPr>
      </w:pPr>
    </w:p>
    <w:p w14:paraId="10DAE3C0" w14:textId="77777777" w:rsidR="000C707C" w:rsidRPr="00DD64CD" w:rsidRDefault="000C707C" w:rsidP="00DD64CD">
      <w:pPr>
        <w:pStyle w:val="ListParagraph"/>
        <w:numPr>
          <w:ilvl w:val="0"/>
          <w:numId w:val="28"/>
        </w:numPr>
        <w:tabs>
          <w:tab w:val="left" w:pos="-1440"/>
        </w:tabs>
        <w:suppressAutoHyphens/>
        <w:spacing w:after="0" w:line="240" w:lineRule="auto"/>
        <w:ind w:left="720"/>
        <w:rPr>
          <w:rFonts w:asciiTheme="minorHAnsi" w:hAnsiTheme="minorHAnsi" w:cs="Arial"/>
        </w:rPr>
      </w:pPr>
      <w:r w:rsidRPr="00DD64CD">
        <w:rPr>
          <w:rFonts w:asciiTheme="minorHAnsi" w:hAnsiTheme="minorHAnsi" w:cs="Arial"/>
        </w:rPr>
        <w:t>Participate in the planning, development and implementation of policies involving the budget, personnel, recruitment, contract compliance, training, performance appraisals and program and policy development. The Affirmative Action Officer should work in conjunction with the appropriate staff assigned to the aforementioned responsibilities.</w:t>
      </w:r>
    </w:p>
    <w:p w14:paraId="38600068" w14:textId="77777777" w:rsidR="000C707C" w:rsidRPr="001E4B8A" w:rsidRDefault="000C707C" w:rsidP="00DD64CD">
      <w:pPr>
        <w:pStyle w:val="BodyTextIndent"/>
        <w:numPr>
          <w:ilvl w:val="0"/>
          <w:numId w:val="28"/>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t>Be actively involved with minority and women's organizations, training programs and other organizations relating to people identified as members of protected groups.</w:t>
      </w:r>
    </w:p>
    <w:p w14:paraId="55FC68D2" w14:textId="77777777" w:rsidR="000C707C" w:rsidRPr="001E4B8A" w:rsidRDefault="000C707C" w:rsidP="00DD64CD">
      <w:pPr>
        <w:pStyle w:val="BodyTextIndent"/>
        <w:numPr>
          <w:ilvl w:val="0"/>
          <w:numId w:val="28"/>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t>Conduct periodic audits of training programs and hiring and promotion patterns to remove barriers to goals and objectives, as well as audits of other plans.</w:t>
      </w:r>
    </w:p>
    <w:p w14:paraId="4F4E1C27" w14:textId="77777777" w:rsidR="000C707C" w:rsidRPr="001E4B8A" w:rsidRDefault="000C707C" w:rsidP="00DD64CD">
      <w:pPr>
        <w:pStyle w:val="BodyTextIndent"/>
        <w:numPr>
          <w:ilvl w:val="0"/>
          <w:numId w:val="28"/>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t>Review company/agency policies to assure equal opportunity for protected groups and prevent possible adverse impact on these groups.</w:t>
      </w:r>
    </w:p>
    <w:p w14:paraId="029AD22C" w14:textId="77777777" w:rsidR="000C707C" w:rsidRPr="001E4B8A" w:rsidRDefault="000C707C" w:rsidP="00DD64CD">
      <w:pPr>
        <w:pStyle w:val="BodyText3"/>
        <w:numPr>
          <w:ilvl w:val="0"/>
          <w:numId w:val="28"/>
        </w:numPr>
        <w:tabs>
          <w:tab w:val="left" w:pos="-1440"/>
        </w:tabs>
        <w:suppressAutoHyphens/>
        <w:spacing w:after="0"/>
        <w:ind w:left="720"/>
        <w:jc w:val="left"/>
        <w:rPr>
          <w:rFonts w:asciiTheme="minorHAnsi" w:hAnsiTheme="minorHAnsi" w:cs="Arial"/>
          <w:b w:val="0"/>
          <w:sz w:val="22"/>
          <w:szCs w:val="22"/>
        </w:rPr>
      </w:pPr>
      <w:r w:rsidRPr="001E4B8A">
        <w:rPr>
          <w:rFonts w:asciiTheme="minorHAnsi" w:hAnsiTheme="minorHAnsi" w:cs="Arial"/>
          <w:b w:val="0"/>
          <w:sz w:val="22"/>
          <w:szCs w:val="22"/>
        </w:rPr>
        <w:t>Hold regular discussions with managers and supervisors to advise them of their responsibilities and accountabilities, and review progress toward divisional affirmative action goals and implementation of agency affirmative action policies.</w:t>
      </w:r>
    </w:p>
    <w:p w14:paraId="087D98D6" w14:textId="77777777" w:rsidR="000C707C" w:rsidRPr="001E4B8A" w:rsidRDefault="000C707C" w:rsidP="00DD64CD">
      <w:pPr>
        <w:pStyle w:val="BodyTextIndent"/>
        <w:numPr>
          <w:ilvl w:val="0"/>
          <w:numId w:val="28"/>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lastRenderedPageBreak/>
        <w:t>Monitor and review the qualifications of all employees to ensure that minorities, women and other protected group members are given full opportunities for training and promotion.</w:t>
      </w:r>
    </w:p>
    <w:p w14:paraId="555CFBB9" w14:textId="77777777" w:rsidR="000C707C" w:rsidRPr="001E4B8A" w:rsidRDefault="000C707C" w:rsidP="00DD64CD">
      <w:pPr>
        <w:pStyle w:val="BodyTextIndent"/>
        <w:numPr>
          <w:ilvl w:val="0"/>
          <w:numId w:val="28"/>
        </w:numPr>
        <w:tabs>
          <w:tab w:val="left" w:pos="-1440"/>
        </w:tabs>
        <w:suppressAutoHyphens/>
        <w:spacing w:after="0"/>
        <w:ind w:left="720"/>
        <w:rPr>
          <w:rFonts w:asciiTheme="minorHAnsi" w:hAnsiTheme="minorHAnsi" w:cs="Arial"/>
          <w:sz w:val="22"/>
          <w:szCs w:val="22"/>
        </w:rPr>
      </w:pPr>
      <w:r w:rsidRPr="001E4B8A">
        <w:rPr>
          <w:rFonts w:asciiTheme="minorHAnsi" w:hAnsiTheme="minorHAnsi" w:cs="Arial"/>
          <w:sz w:val="22"/>
          <w:szCs w:val="22"/>
        </w:rPr>
        <w:t>Be familiar with, and understand the various State and Federal regulations that impact employment practices (i.e., Title VII, Section 504, Chapter 533, Age Discrimination Act).</w:t>
      </w:r>
    </w:p>
    <w:p w14:paraId="6B31B898" w14:textId="77777777" w:rsidR="000C707C" w:rsidRPr="00DD64CD" w:rsidRDefault="000C707C" w:rsidP="00DD64CD">
      <w:pPr>
        <w:pStyle w:val="ListParagraph"/>
        <w:numPr>
          <w:ilvl w:val="0"/>
          <w:numId w:val="28"/>
        </w:numPr>
        <w:tabs>
          <w:tab w:val="left" w:pos="-1440"/>
        </w:tabs>
        <w:suppressAutoHyphens/>
        <w:ind w:left="720"/>
        <w:rPr>
          <w:rFonts w:asciiTheme="minorHAnsi" w:hAnsiTheme="minorHAnsi" w:cs="Arial"/>
        </w:rPr>
      </w:pPr>
      <w:r w:rsidRPr="00DD64CD">
        <w:rPr>
          <w:rFonts w:asciiTheme="minorHAnsi" w:hAnsiTheme="minorHAnsi" w:cs="Arial"/>
        </w:rPr>
        <w:t>Meet regularly with the hiring sources to review progress toward agency affirmative action goals.</w:t>
      </w:r>
    </w:p>
    <w:p w14:paraId="6AAAC4E2" w14:textId="223663FD" w:rsidR="000C707C" w:rsidRPr="00217CF0" w:rsidRDefault="000C707C" w:rsidP="00DD64CD">
      <w:pPr>
        <w:jc w:val="center"/>
        <w:rPr>
          <w:rFonts w:asciiTheme="minorHAnsi" w:hAnsiTheme="minorHAnsi"/>
          <w:i/>
        </w:rPr>
      </w:pPr>
      <w:r w:rsidRPr="001E4B8A">
        <w:rPr>
          <w:rFonts w:asciiTheme="minorHAnsi" w:hAnsiTheme="minorHAnsi"/>
          <w:b/>
          <w:sz w:val="22"/>
          <w:szCs w:val="22"/>
          <w14:shadow w14:blurRad="50800" w14:dist="38100" w14:dir="2700000" w14:sx="100000" w14:sy="100000" w14:kx="0" w14:ky="0" w14:algn="tl">
            <w14:srgbClr w14:val="000000">
              <w14:alpha w14:val="60000"/>
            </w14:srgbClr>
          </w14:shadow>
        </w:rPr>
        <w:br w:type="page"/>
      </w:r>
      <w:r w:rsidR="00217CF0" w:rsidRPr="00217CF0">
        <w:rPr>
          <w:rFonts w:asciiTheme="minorHAnsi" w:hAnsiTheme="minorHAnsi"/>
          <w:b/>
          <w:i/>
          <w14:shadow w14:blurRad="50800" w14:dist="38100" w14:dir="2700000" w14:sx="100000" w14:sy="100000" w14:kx="0" w14:ky="0" w14:algn="tl">
            <w14:srgbClr w14:val="000000">
              <w14:alpha w14:val="60000"/>
            </w14:srgbClr>
          </w14:shadow>
        </w:rPr>
        <w:lastRenderedPageBreak/>
        <w:t>(</w:t>
      </w:r>
      <w:r w:rsidR="001E4B8A" w:rsidRPr="00217CF0">
        <w:rPr>
          <w:rFonts w:asciiTheme="minorHAnsi" w:hAnsiTheme="minorHAnsi"/>
          <w:b/>
          <w:i/>
        </w:rPr>
        <w:t xml:space="preserve">SAMPLE: Place on </w:t>
      </w:r>
      <w:r w:rsidRPr="00217CF0">
        <w:rPr>
          <w:rFonts w:asciiTheme="minorHAnsi" w:hAnsiTheme="minorHAnsi"/>
          <w:b/>
          <w:i/>
        </w:rPr>
        <w:t>Letterhead of Organization</w:t>
      </w:r>
      <w:r w:rsidR="00217CF0" w:rsidRPr="00217CF0">
        <w:rPr>
          <w:rFonts w:asciiTheme="minorHAnsi" w:hAnsiTheme="minorHAnsi"/>
          <w:b/>
          <w:i/>
        </w:rPr>
        <w:t>)</w:t>
      </w:r>
    </w:p>
    <w:p w14:paraId="344FFAA1" w14:textId="77777777" w:rsidR="000C707C" w:rsidRPr="001E4B8A" w:rsidRDefault="000C707C" w:rsidP="00DD64CD">
      <w:pPr>
        <w:tabs>
          <w:tab w:val="left" w:pos="-1440"/>
          <w:tab w:val="left" w:pos="-720"/>
        </w:tabs>
        <w:suppressAutoHyphens/>
        <w:jc w:val="center"/>
        <w:rPr>
          <w:rFonts w:asciiTheme="minorHAnsi" w:hAnsiTheme="minorHAnsi"/>
          <w:sz w:val="22"/>
          <w:szCs w:val="22"/>
          <w:u w:val="single"/>
        </w:rPr>
      </w:pPr>
    </w:p>
    <w:p w14:paraId="7B4EB4DF" w14:textId="77777777" w:rsidR="000C707C" w:rsidRPr="0034245A" w:rsidRDefault="000C707C" w:rsidP="00DD64CD">
      <w:pPr>
        <w:tabs>
          <w:tab w:val="center" w:pos="5256"/>
        </w:tabs>
        <w:suppressAutoHyphens/>
        <w:jc w:val="center"/>
        <w:rPr>
          <w:rFonts w:asciiTheme="minorHAnsi" w:hAnsiTheme="minorHAnsi"/>
          <w:sz w:val="28"/>
          <w:szCs w:val="28"/>
        </w:rPr>
      </w:pPr>
      <w:r w:rsidRPr="0034245A">
        <w:rPr>
          <w:rFonts w:asciiTheme="minorHAnsi" w:hAnsiTheme="minorHAnsi"/>
          <w:b/>
          <w:sz w:val="28"/>
          <w:szCs w:val="28"/>
          <w:u w:val="single"/>
        </w:rPr>
        <w:t>EEO/AA POLICY STATEMENT</w:t>
      </w:r>
    </w:p>
    <w:p w14:paraId="157DCCAB" w14:textId="77777777" w:rsidR="000C707C" w:rsidRPr="001E4B8A" w:rsidRDefault="000C707C" w:rsidP="00DD64CD">
      <w:pPr>
        <w:tabs>
          <w:tab w:val="left" w:pos="-1440"/>
          <w:tab w:val="left" w:pos="-720"/>
        </w:tabs>
        <w:suppressAutoHyphens/>
        <w:jc w:val="center"/>
        <w:rPr>
          <w:rFonts w:asciiTheme="minorHAnsi" w:hAnsiTheme="minorHAnsi"/>
          <w:sz w:val="22"/>
          <w:szCs w:val="22"/>
        </w:rPr>
      </w:pPr>
    </w:p>
    <w:p w14:paraId="16218721" w14:textId="77777777" w:rsidR="000C707C" w:rsidRPr="001E4B8A" w:rsidRDefault="000C707C" w:rsidP="00DD64CD">
      <w:pPr>
        <w:tabs>
          <w:tab w:val="left" w:pos="-1440"/>
          <w:tab w:val="left" w:pos="-720"/>
        </w:tabs>
        <w:suppressAutoHyphens/>
        <w:jc w:val="both"/>
        <w:rPr>
          <w:rFonts w:asciiTheme="minorHAnsi" w:hAnsiTheme="minorHAnsi"/>
          <w:sz w:val="22"/>
          <w:szCs w:val="22"/>
        </w:rPr>
      </w:pPr>
      <w:r w:rsidRPr="001E4B8A">
        <w:rPr>
          <w:rFonts w:asciiTheme="minorHAnsi" w:hAnsiTheme="minorHAnsi"/>
          <w:sz w:val="22"/>
          <w:szCs w:val="22"/>
          <w:u w:val="single"/>
        </w:rPr>
        <w:t xml:space="preserve">          (Name of Organization)               </w:t>
      </w:r>
      <w:r w:rsidRPr="001E4B8A">
        <w:rPr>
          <w:rFonts w:asciiTheme="minorHAnsi" w:hAnsiTheme="minorHAnsi"/>
          <w:sz w:val="22"/>
          <w:szCs w:val="22"/>
        </w:rPr>
        <w:t xml:space="preserve"> has a statutory mandate under law to guarantee equal treatment for all who seek access to its services or opportunities for employment and advancement.  No discrimination will be tolerated on the basis of race, creed, political affiliation, color, sex, national origin, age, or handicap.  The ultimate goal is for personnel of this organization to reflect the proportions of minority, female, and handicapped persons in the populations they serve.</w:t>
      </w:r>
    </w:p>
    <w:p w14:paraId="1F49A9A6" w14:textId="77777777" w:rsidR="000C707C" w:rsidRPr="001E4B8A" w:rsidRDefault="000C707C" w:rsidP="00DD64CD">
      <w:pPr>
        <w:tabs>
          <w:tab w:val="left" w:pos="-1440"/>
          <w:tab w:val="left" w:pos="-720"/>
        </w:tabs>
        <w:suppressAutoHyphens/>
        <w:jc w:val="both"/>
        <w:rPr>
          <w:rFonts w:asciiTheme="minorHAnsi" w:hAnsiTheme="minorHAnsi"/>
          <w:sz w:val="22"/>
          <w:szCs w:val="22"/>
        </w:rPr>
      </w:pPr>
    </w:p>
    <w:p w14:paraId="67FE02AB" w14:textId="77777777" w:rsidR="000C707C" w:rsidRPr="001E4B8A" w:rsidRDefault="000C707C" w:rsidP="00DD64CD">
      <w:pPr>
        <w:tabs>
          <w:tab w:val="left" w:pos="-1440"/>
          <w:tab w:val="left" w:pos="-720"/>
        </w:tabs>
        <w:suppressAutoHyphens/>
        <w:jc w:val="both"/>
        <w:rPr>
          <w:rFonts w:asciiTheme="minorHAnsi" w:hAnsiTheme="minorHAnsi"/>
          <w:sz w:val="22"/>
          <w:szCs w:val="22"/>
        </w:rPr>
      </w:pPr>
      <w:r w:rsidRPr="001E4B8A">
        <w:rPr>
          <w:rFonts w:asciiTheme="minorHAnsi" w:hAnsiTheme="minorHAnsi"/>
          <w:sz w:val="22"/>
          <w:szCs w:val="22"/>
          <w:u w:val="single"/>
        </w:rPr>
        <w:t xml:space="preserve">          (Name of Organization)               </w:t>
      </w:r>
      <w:r w:rsidRPr="001E4B8A">
        <w:rPr>
          <w:rFonts w:asciiTheme="minorHAnsi" w:hAnsiTheme="minorHAnsi"/>
          <w:sz w:val="22"/>
          <w:szCs w:val="22"/>
        </w:rPr>
        <w:t xml:space="preserve"> will meet its legal, moral, social, and economic responsibilities for Equal Employment Opportunity/Affirmative Action as authorized and required by all pertinent state and federal legislation, executive orders and rules and regulations, including the following:</w:t>
      </w:r>
    </w:p>
    <w:p w14:paraId="16B95143" w14:textId="77777777" w:rsidR="000C707C" w:rsidRPr="001E4B8A" w:rsidRDefault="000C707C" w:rsidP="00DD64CD">
      <w:pPr>
        <w:tabs>
          <w:tab w:val="left" w:pos="-1440"/>
          <w:tab w:val="left" w:pos="-720"/>
        </w:tabs>
        <w:suppressAutoHyphens/>
        <w:jc w:val="both"/>
        <w:rPr>
          <w:rFonts w:asciiTheme="minorHAnsi" w:hAnsiTheme="minorHAnsi"/>
          <w:sz w:val="22"/>
          <w:szCs w:val="22"/>
        </w:rPr>
      </w:pPr>
    </w:p>
    <w:p w14:paraId="5E6F2379" w14:textId="05BCF24E" w:rsidR="000C707C" w:rsidRPr="00DD64CD" w:rsidRDefault="000C707C" w:rsidP="00DD64CD">
      <w:pPr>
        <w:pStyle w:val="ListParagraph"/>
        <w:numPr>
          <w:ilvl w:val="0"/>
          <w:numId w:val="30"/>
        </w:numPr>
        <w:suppressAutoHyphens/>
        <w:ind w:left="720" w:hanging="360"/>
        <w:jc w:val="both"/>
        <w:rPr>
          <w:rFonts w:asciiTheme="minorHAnsi" w:hAnsiTheme="minorHAnsi"/>
        </w:rPr>
      </w:pPr>
      <w:r w:rsidRPr="00DD64CD">
        <w:rPr>
          <w:rFonts w:asciiTheme="minorHAnsi" w:hAnsiTheme="minorHAnsi"/>
        </w:rPr>
        <w:t xml:space="preserve">Title II of the Civil Rights Act of 1964 (42 USC s2OOOe </w:t>
      </w:r>
      <w:r w:rsidRPr="00DD64CD">
        <w:rPr>
          <w:rFonts w:asciiTheme="minorHAnsi" w:hAnsiTheme="minorHAnsi"/>
          <w:u w:val="single"/>
        </w:rPr>
        <w:t>et</w:t>
      </w:r>
      <w:r w:rsidR="00DD64CD" w:rsidRPr="00DD64CD">
        <w:rPr>
          <w:rFonts w:asciiTheme="minorHAnsi" w:hAnsiTheme="minorHAnsi"/>
          <w:u w:val="single"/>
        </w:rPr>
        <w:t>.</w:t>
      </w:r>
      <w:r w:rsidRPr="00DD64CD">
        <w:rPr>
          <w:rFonts w:asciiTheme="minorHAnsi" w:hAnsiTheme="minorHAnsi"/>
          <w:u w:val="single"/>
        </w:rPr>
        <w:t xml:space="preserve"> se</w:t>
      </w:r>
      <w:r w:rsidR="00DD64CD" w:rsidRPr="00DD64CD">
        <w:rPr>
          <w:rFonts w:asciiTheme="minorHAnsi" w:hAnsiTheme="minorHAnsi"/>
          <w:u w:val="single"/>
        </w:rPr>
        <w:t>q</w:t>
      </w:r>
      <w:r w:rsidR="00DD64CD">
        <w:rPr>
          <w:rFonts w:asciiTheme="minorHAnsi" w:hAnsiTheme="minorHAnsi"/>
          <w:u w:val="single"/>
        </w:rPr>
        <w:t>.</w:t>
      </w:r>
      <w:r w:rsidRPr="00DD64CD">
        <w:rPr>
          <w:rFonts w:asciiTheme="minorHAnsi" w:hAnsiTheme="minorHAnsi"/>
        </w:rPr>
        <w:t>, which prohibits discrimination in employment on the basis of race, color, religion, sex, or national origin; and</w:t>
      </w:r>
    </w:p>
    <w:p w14:paraId="68B0B245" w14:textId="3209EBDD" w:rsidR="000C707C" w:rsidRPr="00DD64CD" w:rsidRDefault="000C707C" w:rsidP="00DD64CD">
      <w:pPr>
        <w:pStyle w:val="ListParagraph"/>
        <w:numPr>
          <w:ilvl w:val="0"/>
          <w:numId w:val="30"/>
        </w:numPr>
        <w:suppressAutoHyphens/>
        <w:ind w:left="720" w:hanging="360"/>
        <w:jc w:val="both"/>
        <w:rPr>
          <w:rFonts w:asciiTheme="minorHAnsi" w:hAnsiTheme="minorHAnsi"/>
        </w:rPr>
      </w:pPr>
      <w:r w:rsidRPr="00DD64CD">
        <w:rPr>
          <w:rFonts w:asciiTheme="minorHAnsi" w:hAnsiTheme="minorHAnsi"/>
        </w:rPr>
        <w:t xml:space="preserve">The Age Discrimination in Employment Act of 1967 (29 USC s621 </w:t>
      </w:r>
      <w:r w:rsidRPr="00DD64CD">
        <w:rPr>
          <w:rFonts w:asciiTheme="minorHAnsi" w:hAnsiTheme="minorHAnsi"/>
          <w:u w:val="single"/>
        </w:rPr>
        <w:t>et</w:t>
      </w:r>
      <w:r w:rsidR="00DD64CD" w:rsidRPr="00DD64CD">
        <w:rPr>
          <w:rFonts w:asciiTheme="minorHAnsi" w:hAnsiTheme="minorHAnsi"/>
          <w:u w:val="single"/>
        </w:rPr>
        <w:t>.</w:t>
      </w:r>
      <w:r w:rsidRPr="00DD64CD">
        <w:rPr>
          <w:rFonts w:asciiTheme="minorHAnsi" w:hAnsiTheme="minorHAnsi"/>
          <w:u w:val="single"/>
        </w:rPr>
        <w:t xml:space="preserve"> se</w:t>
      </w:r>
      <w:r w:rsidR="00DD64CD" w:rsidRPr="00DD64CD">
        <w:rPr>
          <w:rFonts w:asciiTheme="minorHAnsi" w:hAnsiTheme="minorHAnsi"/>
          <w:u w:val="single"/>
        </w:rPr>
        <w:t>q</w:t>
      </w:r>
      <w:r w:rsidRPr="00DD64CD">
        <w:rPr>
          <w:rFonts w:asciiTheme="minorHAnsi" w:hAnsiTheme="minorHAnsi"/>
        </w:rPr>
        <w:t>.), which prohibits discrimination in employment on the basis of age with regard to those individuals who are at least 40 years of age, but less than 65 years of age; and</w:t>
      </w:r>
    </w:p>
    <w:p w14:paraId="5DB3EEAF" w14:textId="5818AC70" w:rsidR="000C707C" w:rsidRPr="00DD64CD" w:rsidRDefault="000C707C" w:rsidP="00DD64CD">
      <w:pPr>
        <w:pStyle w:val="ListParagraph"/>
        <w:numPr>
          <w:ilvl w:val="0"/>
          <w:numId w:val="30"/>
        </w:numPr>
        <w:suppressAutoHyphens/>
        <w:ind w:left="720" w:hanging="360"/>
        <w:jc w:val="both"/>
        <w:rPr>
          <w:rFonts w:asciiTheme="minorHAnsi" w:hAnsiTheme="minorHAnsi"/>
        </w:rPr>
      </w:pPr>
      <w:r w:rsidRPr="00DD64CD">
        <w:rPr>
          <w:rFonts w:asciiTheme="minorHAnsi" w:hAnsiTheme="minorHAnsi"/>
        </w:rPr>
        <w:t xml:space="preserve">Section 504 of the Rehabilitation Act of 1973 (29 USC s794), and the regulations promulgated pursuant thereto (45 CFR Part 84), which prohibit discrimination against qualified handicapped individuals on the basis of handicap and requires employers to make reasonable accommodations to known physical or mental limitations of otherwise qualified </w:t>
      </w:r>
      <w:r w:rsidR="00DD64CD" w:rsidRPr="00DD64CD">
        <w:rPr>
          <w:rFonts w:asciiTheme="minorHAnsi" w:hAnsiTheme="minorHAnsi"/>
        </w:rPr>
        <w:t>handicapped applications</w:t>
      </w:r>
      <w:r w:rsidRPr="00DD64CD">
        <w:rPr>
          <w:rFonts w:asciiTheme="minorHAnsi" w:hAnsiTheme="minorHAnsi"/>
        </w:rPr>
        <w:t xml:space="preserve"> and employees; and</w:t>
      </w:r>
    </w:p>
    <w:p w14:paraId="5AD8A5CF" w14:textId="55F2D1AF" w:rsidR="000C707C" w:rsidRPr="00DD64CD" w:rsidRDefault="000C707C" w:rsidP="00DD64CD">
      <w:pPr>
        <w:pStyle w:val="ListParagraph"/>
        <w:numPr>
          <w:ilvl w:val="0"/>
          <w:numId w:val="30"/>
        </w:numPr>
        <w:suppressAutoHyphens/>
        <w:ind w:left="720" w:hanging="360"/>
        <w:jc w:val="both"/>
        <w:rPr>
          <w:rFonts w:asciiTheme="minorHAnsi" w:hAnsiTheme="minorHAnsi"/>
        </w:rPr>
      </w:pPr>
      <w:r w:rsidRPr="00DD64CD">
        <w:rPr>
          <w:rFonts w:asciiTheme="minorHAnsi" w:hAnsiTheme="minorHAnsi"/>
        </w:rPr>
        <w:t>M.G.L. c. 151B s4 (1), as amended by Chapter 533, 1983, which prohibits discrimination in employment on the basis of race, color, sex, religious creed, national origin, ancestry, age or handicap,</w:t>
      </w:r>
    </w:p>
    <w:p w14:paraId="61A077A9" w14:textId="77777777" w:rsidR="000C707C" w:rsidRPr="001E4B8A" w:rsidRDefault="000C707C" w:rsidP="00DD64CD">
      <w:pPr>
        <w:tabs>
          <w:tab w:val="left" w:pos="-1440"/>
          <w:tab w:val="left" w:pos="-720"/>
          <w:tab w:val="left" w:pos="0"/>
          <w:tab w:val="left" w:pos="720"/>
        </w:tabs>
        <w:suppressAutoHyphens/>
        <w:jc w:val="both"/>
        <w:rPr>
          <w:rFonts w:asciiTheme="minorHAnsi" w:hAnsiTheme="minorHAnsi"/>
          <w:sz w:val="22"/>
          <w:szCs w:val="22"/>
        </w:rPr>
      </w:pPr>
      <w:r w:rsidRPr="001E4B8A">
        <w:rPr>
          <w:rFonts w:asciiTheme="minorHAnsi" w:hAnsiTheme="minorHAnsi"/>
          <w:sz w:val="22"/>
          <w:szCs w:val="22"/>
        </w:rPr>
        <w:t>In addition, the Provider agrees to be familiar with and abide by:</w:t>
      </w:r>
    </w:p>
    <w:p w14:paraId="641B7784" w14:textId="77777777" w:rsidR="000C707C" w:rsidRPr="001E4B8A" w:rsidRDefault="000C707C" w:rsidP="00DD64CD">
      <w:pPr>
        <w:numPr>
          <w:ilvl w:val="0"/>
          <w:numId w:val="10"/>
        </w:numPr>
        <w:tabs>
          <w:tab w:val="left" w:pos="-1440"/>
          <w:tab w:val="left" w:pos="-720"/>
          <w:tab w:val="left" w:pos="0"/>
        </w:tabs>
        <w:suppressAutoHyphens/>
        <w:ind w:left="720"/>
        <w:jc w:val="both"/>
        <w:rPr>
          <w:rFonts w:asciiTheme="minorHAnsi" w:hAnsiTheme="minorHAnsi"/>
          <w:sz w:val="22"/>
          <w:szCs w:val="22"/>
        </w:rPr>
      </w:pPr>
      <w:r w:rsidRPr="001E4B8A">
        <w:rPr>
          <w:rFonts w:asciiTheme="minorHAnsi" w:hAnsiTheme="minorHAnsi"/>
          <w:sz w:val="22"/>
          <w:szCs w:val="22"/>
        </w:rPr>
        <w:t>Massachusetts Executive Order 524</w:t>
      </w:r>
    </w:p>
    <w:p w14:paraId="0CC4FD17" w14:textId="77777777" w:rsidR="000C707C" w:rsidRPr="001E4B8A" w:rsidRDefault="000C707C" w:rsidP="00DD64CD">
      <w:pPr>
        <w:numPr>
          <w:ilvl w:val="0"/>
          <w:numId w:val="10"/>
        </w:numPr>
        <w:tabs>
          <w:tab w:val="left" w:pos="-1440"/>
          <w:tab w:val="left" w:pos="-720"/>
          <w:tab w:val="left" w:pos="0"/>
        </w:tabs>
        <w:suppressAutoHyphens/>
        <w:ind w:left="720"/>
        <w:jc w:val="both"/>
        <w:rPr>
          <w:rFonts w:asciiTheme="minorHAnsi" w:hAnsiTheme="minorHAnsi"/>
          <w:sz w:val="22"/>
          <w:szCs w:val="22"/>
        </w:rPr>
      </w:pPr>
      <w:r w:rsidRPr="001E4B8A">
        <w:rPr>
          <w:rFonts w:asciiTheme="minorHAnsi" w:hAnsiTheme="minorHAnsi"/>
          <w:sz w:val="22"/>
          <w:szCs w:val="22"/>
        </w:rPr>
        <w:t>Massachusetts Executive Order 526</w:t>
      </w:r>
    </w:p>
    <w:p w14:paraId="7C2E11AD" w14:textId="77777777" w:rsidR="000C707C" w:rsidRPr="001E4B8A" w:rsidRDefault="000C707C" w:rsidP="00DD64CD">
      <w:pPr>
        <w:numPr>
          <w:ilvl w:val="0"/>
          <w:numId w:val="10"/>
        </w:numPr>
        <w:tabs>
          <w:tab w:val="left" w:pos="-1440"/>
          <w:tab w:val="left" w:pos="-720"/>
          <w:tab w:val="left" w:pos="0"/>
        </w:tabs>
        <w:suppressAutoHyphens/>
        <w:ind w:left="720"/>
        <w:jc w:val="both"/>
        <w:rPr>
          <w:rFonts w:asciiTheme="minorHAnsi" w:hAnsiTheme="minorHAnsi"/>
          <w:sz w:val="22"/>
          <w:szCs w:val="22"/>
        </w:rPr>
      </w:pPr>
      <w:r w:rsidRPr="001E4B8A">
        <w:rPr>
          <w:rFonts w:asciiTheme="minorHAnsi" w:hAnsiTheme="minorHAnsi"/>
          <w:sz w:val="22"/>
          <w:szCs w:val="22"/>
        </w:rPr>
        <w:t>Equal Pay Act of 1963</w:t>
      </w:r>
    </w:p>
    <w:p w14:paraId="0E690E24" w14:textId="77777777" w:rsidR="000C707C" w:rsidRPr="001E4B8A" w:rsidRDefault="000C707C" w:rsidP="00DD64CD">
      <w:pPr>
        <w:numPr>
          <w:ilvl w:val="0"/>
          <w:numId w:val="10"/>
        </w:numPr>
        <w:tabs>
          <w:tab w:val="left" w:pos="-1440"/>
          <w:tab w:val="left" w:pos="-720"/>
          <w:tab w:val="left" w:pos="0"/>
        </w:tabs>
        <w:suppressAutoHyphens/>
        <w:ind w:left="720"/>
        <w:jc w:val="both"/>
        <w:rPr>
          <w:rFonts w:asciiTheme="minorHAnsi" w:hAnsiTheme="minorHAnsi"/>
          <w:sz w:val="22"/>
          <w:szCs w:val="22"/>
        </w:rPr>
      </w:pPr>
      <w:r w:rsidRPr="001E4B8A">
        <w:rPr>
          <w:rFonts w:asciiTheme="minorHAnsi" w:hAnsiTheme="minorHAnsi"/>
          <w:sz w:val="22"/>
          <w:szCs w:val="22"/>
        </w:rPr>
        <w:t>Massachusetts Architectural Barriers Board Act</w:t>
      </w:r>
    </w:p>
    <w:p w14:paraId="6F502AF4" w14:textId="77777777" w:rsidR="000C707C" w:rsidRPr="001E4B8A" w:rsidRDefault="000C707C" w:rsidP="00DD64CD">
      <w:pPr>
        <w:numPr>
          <w:ilvl w:val="0"/>
          <w:numId w:val="10"/>
        </w:numPr>
        <w:tabs>
          <w:tab w:val="left" w:pos="-1440"/>
          <w:tab w:val="left" w:pos="-720"/>
          <w:tab w:val="left" w:pos="0"/>
        </w:tabs>
        <w:suppressAutoHyphens/>
        <w:ind w:left="720"/>
        <w:jc w:val="both"/>
        <w:rPr>
          <w:rFonts w:asciiTheme="minorHAnsi" w:hAnsiTheme="minorHAnsi"/>
          <w:sz w:val="22"/>
          <w:szCs w:val="22"/>
        </w:rPr>
      </w:pPr>
      <w:r w:rsidRPr="001E4B8A">
        <w:rPr>
          <w:rFonts w:asciiTheme="minorHAnsi" w:hAnsiTheme="minorHAnsi"/>
          <w:sz w:val="22"/>
          <w:szCs w:val="22"/>
        </w:rPr>
        <w:t>Federal Executive Orders 11246 and 11375 as amended.</w:t>
      </w:r>
    </w:p>
    <w:p w14:paraId="718CD576" w14:textId="77777777" w:rsidR="000C707C" w:rsidRPr="001E4B8A" w:rsidRDefault="000C707C" w:rsidP="00DD64CD">
      <w:pPr>
        <w:tabs>
          <w:tab w:val="left" w:pos="-1440"/>
          <w:tab w:val="left" w:pos="-720"/>
        </w:tabs>
        <w:suppressAutoHyphens/>
        <w:jc w:val="both"/>
        <w:rPr>
          <w:rFonts w:asciiTheme="minorHAnsi" w:hAnsiTheme="minorHAnsi"/>
          <w:sz w:val="22"/>
          <w:szCs w:val="22"/>
        </w:rPr>
      </w:pPr>
    </w:p>
    <w:p w14:paraId="42E615C4" w14:textId="77777777" w:rsidR="000C707C" w:rsidRPr="001E4B8A" w:rsidRDefault="000C707C" w:rsidP="00DD64CD">
      <w:pPr>
        <w:tabs>
          <w:tab w:val="left" w:pos="-1440"/>
          <w:tab w:val="left" w:pos="-720"/>
        </w:tabs>
        <w:suppressAutoHyphens/>
        <w:jc w:val="both"/>
        <w:rPr>
          <w:rFonts w:asciiTheme="minorHAnsi" w:hAnsiTheme="minorHAnsi"/>
          <w:sz w:val="22"/>
          <w:szCs w:val="22"/>
        </w:rPr>
      </w:pPr>
      <w:r w:rsidRPr="001E4B8A">
        <w:rPr>
          <w:rFonts w:asciiTheme="minorHAnsi" w:hAnsiTheme="minorHAnsi"/>
          <w:sz w:val="22"/>
          <w:szCs w:val="22"/>
        </w:rPr>
        <w:t>All employees, unions, sub contractors and vendors must make genuine and consistent efforts:</w:t>
      </w:r>
    </w:p>
    <w:p w14:paraId="0FDDCA76" w14:textId="4A30A07A" w:rsidR="000C707C" w:rsidRPr="00DD64CD" w:rsidRDefault="000C707C" w:rsidP="00DD64CD">
      <w:pPr>
        <w:pStyle w:val="ListParagraph"/>
        <w:numPr>
          <w:ilvl w:val="0"/>
          <w:numId w:val="32"/>
        </w:numPr>
        <w:tabs>
          <w:tab w:val="left" w:pos="-1440"/>
          <w:tab w:val="left" w:pos="-720"/>
          <w:tab w:val="left" w:pos="0"/>
        </w:tabs>
        <w:suppressAutoHyphens/>
        <w:ind w:left="720" w:hanging="360"/>
        <w:jc w:val="both"/>
        <w:rPr>
          <w:rFonts w:asciiTheme="minorHAnsi" w:hAnsiTheme="minorHAnsi"/>
        </w:rPr>
      </w:pPr>
      <w:r w:rsidRPr="00DD64CD">
        <w:rPr>
          <w:rFonts w:asciiTheme="minorHAnsi" w:hAnsiTheme="minorHAnsi"/>
        </w:rPr>
        <w:t>To ensure equal employment opportunities for present and future employees, and</w:t>
      </w:r>
    </w:p>
    <w:p w14:paraId="60FDD540" w14:textId="3ED224CF" w:rsidR="000C707C" w:rsidRPr="00A367F8" w:rsidRDefault="000C707C" w:rsidP="00A367F8">
      <w:pPr>
        <w:pStyle w:val="ListParagraph"/>
        <w:numPr>
          <w:ilvl w:val="0"/>
          <w:numId w:val="32"/>
        </w:numPr>
        <w:tabs>
          <w:tab w:val="left" w:pos="-1440"/>
          <w:tab w:val="left" w:pos="-720"/>
          <w:tab w:val="left" w:pos="0"/>
        </w:tabs>
        <w:suppressAutoHyphens/>
        <w:ind w:left="720" w:hanging="360"/>
        <w:jc w:val="both"/>
        <w:rPr>
          <w:rFonts w:asciiTheme="minorHAnsi" w:hAnsiTheme="minorHAnsi"/>
        </w:rPr>
      </w:pPr>
      <w:r w:rsidRPr="00DD64CD">
        <w:rPr>
          <w:rFonts w:asciiTheme="minorHAnsi" w:hAnsiTheme="minorHAnsi"/>
        </w:rPr>
        <w:t xml:space="preserve">To implement affirmative action, as legally required, to remedy the effects of </w:t>
      </w:r>
      <w:r w:rsidRPr="00A367F8">
        <w:rPr>
          <w:rFonts w:asciiTheme="minorHAnsi" w:hAnsiTheme="minorHAnsi"/>
        </w:rPr>
        <w:t>past employment discrimination and social inequalities.</w:t>
      </w:r>
    </w:p>
    <w:p w14:paraId="435EC1ED" w14:textId="77777777" w:rsidR="000C707C" w:rsidRPr="001E4B8A" w:rsidRDefault="000C707C" w:rsidP="00DD64CD">
      <w:pPr>
        <w:tabs>
          <w:tab w:val="left" w:pos="-1440"/>
          <w:tab w:val="left" w:pos="-720"/>
        </w:tabs>
        <w:suppressAutoHyphens/>
        <w:jc w:val="both"/>
        <w:rPr>
          <w:rFonts w:asciiTheme="minorHAnsi" w:hAnsiTheme="minorHAnsi"/>
          <w:sz w:val="22"/>
          <w:szCs w:val="22"/>
        </w:rPr>
      </w:pPr>
      <w:r w:rsidRPr="001E4B8A">
        <w:rPr>
          <w:rFonts w:asciiTheme="minorHAnsi" w:hAnsiTheme="minorHAnsi"/>
          <w:sz w:val="22"/>
          <w:szCs w:val="22"/>
        </w:rPr>
        <w:t>The responsibility for implementing and monitoring this policy has been delegated to:</w:t>
      </w:r>
    </w:p>
    <w:p w14:paraId="254288A7" w14:textId="77777777" w:rsidR="000C707C" w:rsidRPr="001E4B8A" w:rsidRDefault="000C707C" w:rsidP="00DD64CD">
      <w:pPr>
        <w:tabs>
          <w:tab w:val="left" w:pos="-1440"/>
          <w:tab w:val="left" w:pos="-720"/>
        </w:tabs>
        <w:suppressAutoHyphens/>
        <w:jc w:val="both"/>
        <w:rPr>
          <w:rFonts w:asciiTheme="minorHAnsi" w:hAnsiTheme="minorHAnsi"/>
          <w:sz w:val="22"/>
          <w:szCs w:val="22"/>
        </w:rPr>
      </w:pPr>
    </w:p>
    <w:p w14:paraId="04812332" w14:textId="45EF9E05" w:rsidR="000C707C" w:rsidRPr="001E4B8A" w:rsidRDefault="00DD64CD" w:rsidP="00DD64CD">
      <w:pPr>
        <w:tabs>
          <w:tab w:val="left" w:pos="-1440"/>
          <w:tab w:val="left" w:pos="-720"/>
          <w:tab w:val="left" w:pos="0"/>
        </w:tabs>
        <w:suppressAutoHyphens/>
        <w:rPr>
          <w:rFonts w:asciiTheme="minorHAnsi" w:hAnsiTheme="minorHAnsi"/>
          <w:sz w:val="22"/>
          <w:szCs w:val="22"/>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92FF54D" w14:textId="297E2036" w:rsidR="000C707C" w:rsidRPr="001E4B8A" w:rsidRDefault="00DD64CD" w:rsidP="00DD64CD">
      <w:pPr>
        <w:tabs>
          <w:tab w:val="left" w:pos="-1440"/>
          <w:tab w:val="left" w:pos="-720"/>
          <w:tab w:val="left" w:pos="0"/>
        </w:tabs>
        <w:suppressAutoHyphens/>
        <w:rPr>
          <w:rFonts w:asciiTheme="minorHAnsi" w:hAnsiTheme="minorHAnsi"/>
          <w:sz w:val="22"/>
          <w:szCs w:val="22"/>
        </w:rPr>
      </w:pPr>
      <w:r>
        <w:rPr>
          <w:rFonts w:asciiTheme="minorHAnsi" w:hAnsiTheme="minorHAnsi"/>
          <w:sz w:val="22"/>
          <w:szCs w:val="22"/>
        </w:rPr>
        <w:tab/>
      </w:r>
      <w:r w:rsidR="000C707C" w:rsidRPr="001E4B8A">
        <w:rPr>
          <w:rFonts w:asciiTheme="minorHAnsi" w:hAnsiTheme="minorHAnsi"/>
          <w:sz w:val="22"/>
          <w:szCs w:val="22"/>
        </w:rPr>
        <w:t>Name and Title of Employee</w:t>
      </w:r>
    </w:p>
    <w:p w14:paraId="6FE27764" w14:textId="77777777" w:rsidR="000C707C" w:rsidRPr="001E4B8A" w:rsidRDefault="000C707C" w:rsidP="00DD64CD">
      <w:pPr>
        <w:tabs>
          <w:tab w:val="left" w:pos="-1440"/>
          <w:tab w:val="left" w:pos="-720"/>
        </w:tabs>
        <w:suppressAutoHyphens/>
        <w:jc w:val="both"/>
        <w:rPr>
          <w:rFonts w:asciiTheme="minorHAnsi" w:hAnsiTheme="minorHAnsi"/>
          <w:sz w:val="22"/>
          <w:szCs w:val="22"/>
        </w:rPr>
      </w:pPr>
    </w:p>
    <w:p w14:paraId="6DBF25B0" w14:textId="28B9AC0B" w:rsidR="000C707C" w:rsidRPr="001E4B8A" w:rsidRDefault="000C707C" w:rsidP="00DD64CD">
      <w:pPr>
        <w:tabs>
          <w:tab w:val="left" w:pos="-1440"/>
          <w:tab w:val="left" w:pos="-720"/>
          <w:tab w:val="left" w:pos="0"/>
        </w:tabs>
        <w:suppressAutoHyphens/>
        <w:jc w:val="both"/>
        <w:rPr>
          <w:rFonts w:asciiTheme="minorHAnsi" w:hAnsiTheme="minorHAnsi"/>
          <w:sz w:val="22"/>
          <w:szCs w:val="22"/>
        </w:rPr>
      </w:pPr>
      <w:r w:rsidRPr="001E4B8A">
        <w:rPr>
          <w:rFonts w:asciiTheme="minorHAnsi" w:hAnsiTheme="minorHAnsi"/>
          <w:sz w:val="22"/>
          <w:szCs w:val="22"/>
        </w:rPr>
        <w:t>Furthermore,</w:t>
      </w:r>
      <w:r w:rsidRPr="001E4B8A">
        <w:rPr>
          <w:rFonts w:asciiTheme="minorHAnsi" w:hAnsiTheme="minorHAnsi"/>
          <w:sz w:val="22"/>
          <w:szCs w:val="22"/>
          <w:u w:val="single"/>
        </w:rPr>
        <w:t xml:space="preserve"> </w:t>
      </w:r>
      <w:r w:rsidR="00DD64CD">
        <w:rPr>
          <w:rFonts w:asciiTheme="minorHAnsi" w:hAnsiTheme="minorHAnsi"/>
          <w:sz w:val="22"/>
          <w:szCs w:val="22"/>
          <w:u w:val="single"/>
        </w:rPr>
        <w:t xml:space="preserve">       (Name of Organization)</w:t>
      </w:r>
      <w:r w:rsidR="00DD64CD">
        <w:rPr>
          <w:rFonts w:asciiTheme="minorHAnsi" w:hAnsiTheme="minorHAnsi"/>
          <w:sz w:val="22"/>
          <w:szCs w:val="22"/>
          <w:u w:val="single"/>
        </w:rPr>
        <w:tab/>
      </w:r>
      <w:r w:rsidR="00DD64CD">
        <w:rPr>
          <w:rFonts w:asciiTheme="minorHAnsi" w:hAnsiTheme="minorHAnsi"/>
          <w:sz w:val="22"/>
          <w:szCs w:val="22"/>
          <w:u w:val="single"/>
        </w:rPr>
        <w:tab/>
        <w:t xml:space="preserve">  </w:t>
      </w:r>
      <w:r w:rsidRPr="001E4B8A">
        <w:rPr>
          <w:rFonts w:asciiTheme="minorHAnsi" w:hAnsiTheme="minorHAnsi"/>
          <w:sz w:val="22"/>
          <w:szCs w:val="22"/>
        </w:rPr>
        <w:t xml:space="preserve">prohibits that any employee, or applicant, be subjected to coercion, intimidation, interference or discrimination for filing a complaint or assisting in an investigation under this program. No portion of this </w:t>
      </w:r>
      <w:r w:rsidRPr="001E4B8A">
        <w:rPr>
          <w:rFonts w:asciiTheme="minorHAnsi" w:hAnsiTheme="minorHAnsi"/>
          <w:sz w:val="22"/>
          <w:szCs w:val="22"/>
          <w:u w:val="single"/>
        </w:rPr>
        <w:t>Equa</w:t>
      </w:r>
      <w:r w:rsidR="00DD64CD">
        <w:rPr>
          <w:rFonts w:asciiTheme="minorHAnsi" w:hAnsiTheme="minorHAnsi"/>
          <w:sz w:val="22"/>
          <w:szCs w:val="22"/>
          <w:u w:val="single"/>
        </w:rPr>
        <w:t xml:space="preserve">l Employment </w:t>
      </w:r>
      <w:r w:rsidRPr="001E4B8A">
        <w:rPr>
          <w:rFonts w:asciiTheme="minorHAnsi" w:hAnsiTheme="minorHAnsi"/>
          <w:sz w:val="22"/>
          <w:szCs w:val="22"/>
          <w:u w:val="single"/>
        </w:rPr>
        <w:t>Opportunity/Affirmative Action Policy</w:t>
      </w:r>
      <w:r w:rsidRPr="001E4B8A">
        <w:rPr>
          <w:rFonts w:asciiTheme="minorHAnsi" w:hAnsiTheme="minorHAnsi"/>
          <w:sz w:val="22"/>
          <w:szCs w:val="22"/>
        </w:rPr>
        <w:t xml:space="preserve"> shall be construed as conflicting with any existing or future judicial or legislative mandate where a constriction consistent with that mandate is reasonable.</w:t>
      </w:r>
    </w:p>
    <w:p w14:paraId="5915C3F4" w14:textId="77777777" w:rsidR="000C707C" w:rsidRPr="001E4B8A" w:rsidRDefault="000C707C" w:rsidP="00DD64CD">
      <w:pPr>
        <w:tabs>
          <w:tab w:val="left" w:pos="-1440"/>
          <w:tab w:val="left" w:pos="-720"/>
        </w:tabs>
        <w:suppressAutoHyphens/>
        <w:jc w:val="both"/>
        <w:rPr>
          <w:rFonts w:asciiTheme="minorHAnsi" w:hAnsiTheme="minorHAnsi"/>
          <w:sz w:val="22"/>
          <w:szCs w:val="22"/>
        </w:rPr>
      </w:pPr>
    </w:p>
    <w:p w14:paraId="330B3A96" w14:textId="7619E302" w:rsidR="000C707C" w:rsidRPr="001E4B8A" w:rsidRDefault="000C707C" w:rsidP="00DD64CD">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u w:val="single"/>
        </w:rPr>
        <w:t xml:space="preserve">                       </w:t>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t xml:space="preserve">      </w:t>
      </w:r>
      <w:r w:rsidRPr="001E4B8A">
        <w:rPr>
          <w:rFonts w:asciiTheme="minorHAnsi" w:hAnsiTheme="minorHAnsi"/>
          <w:sz w:val="22"/>
          <w:szCs w:val="22"/>
          <w:u w:val="single"/>
        </w:rPr>
        <w:tab/>
        <w:t xml:space="preserve"> </w:t>
      </w:r>
      <w:r w:rsidR="00DD64CD">
        <w:rPr>
          <w:rFonts w:asciiTheme="minorHAnsi" w:hAnsiTheme="minorHAnsi"/>
          <w:sz w:val="22"/>
          <w:szCs w:val="22"/>
          <w:u w:val="single"/>
        </w:rPr>
        <w:t xml:space="preserve">             </w:t>
      </w:r>
      <w:r w:rsidRPr="001E4B8A">
        <w:rPr>
          <w:rFonts w:asciiTheme="minorHAnsi" w:hAnsiTheme="minorHAnsi"/>
          <w:sz w:val="22"/>
          <w:szCs w:val="22"/>
          <w:u w:val="single"/>
        </w:rPr>
        <w:softHyphen/>
      </w:r>
    </w:p>
    <w:p w14:paraId="50D36941" w14:textId="77777777" w:rsidR="000C707C" w:rsidRPr="001E4B8A" w:rsidRDefault="000C707C" w:rsidP="00DD64CD">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t xml:space="preserve"> Signature of Chief Executive</w:t>
      </w:r>
    </w:p>
    <w:p w14:paraId="5979B781" w14:textId="77777777" w:rsidR="000C707C" w:rsidRPr="001E4B8A" w:rsidRDefault="000C707C" w:rsidP="00DD64CD">
      <w:pPr>
        <w:tabs>
          <w:tab w:val="left" w:pos="-1440"/>
          <w:tab w:val="left" w:pos="-720"/>
        </w:tabs>
        <w:suppressAutoHyphens/>
        <w:jc w:val="both"/>
        <w:rPr>
          <w:rFonts w:asciiTheme="minorHAnsi" w:hAnsiTheme="minorHAnsi"/>
          <w:sz w:val="22"/>
          <w:szCs w:val="22"/>
        </w:rPr>
      </w:pPr>
    </w:p>
    <w:p w14:paraId="2D81C859" w14:textId="0A0B9EB0" w:rsidR="000C707C" w:rsidRPr="001E4B8A" w:rsidRDefault="000C707C" w:rsidP="00DD64CD">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u w:val="single"/>
        </w:rPr>
        <w:t xml:space="preserve">     </w:t>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p>
    <w:p w14:paraId="66EFDB2B" w14:textId="77777777" w:rsidR="000C707C" w:rsidRPr="001E4B8A" w:rsidRDefault="000C707C" w:rsidP="00DD64CD">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t xml:space="preserve"> Title of Chief Executive</w:t>
      </w:r>
    </w:p>
    <w:p w14:paraId="1AB7DC7C" w14:textId="77777777" w:rsidR="000C707C" w:rsidRPr="001E4B8A" w:rsidRDefault="000C707C" w:rsidP="00DD64CD">
      <w:pPr>
        <w:tabs>
          <w:tab w:val="left" w:pos="-1440"/>
          <w:tab w:val="left" w:pos="-720"/>
        </w:tabs>
        <w:suppressAutoHyphens/>
        <w:jc w:val="both"/>
        <w:rPr>
          <w:rFonts w:asciiTheme="minorHAnsi" w:hAnsiTheme="minorHAnsi"/>
          <w:sz w:val="22"/>
          <w:szCs w:val="22"/>
        </w:rPr>
      </w:pPr>
    </w:p>
    <w:p w14:paraId="1A924F0D" w14:textId="77777777" w:rsidR="000C707C" w:rsidRPr="001E4B8A" w:rsidRDefault="000C707C" w:rsidP="00DD64CD">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u w:val="single"/>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u w:val="single"/>
        </w:rPr>
        <w:t xml:space="preserve">        </w:t>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r w:rsidRPr="001E4B8A">
        <w:rPr>
          <w:rFonts w:asciiTheme="minorHAnsi" w:hAnsiTheme="minorHAnsi"/>
          <w:sz w:val="22"/>
          <w:szCs w:val="22"/>
          <w:u w:val="single"/>
        </w:rPr>
        <w:tab/>
      </w:r>
    </w:p>
    <w:p w14:paraId="79EF5C91" w14:textId="7BDBA567" w:rsidR="000C707C" w:rsidRPr="001E4B8A" w:rsidRDefault="000C707C" w:rsidP="00DD64CD">
      <w:pPr>
        <w:tabs>
          <w:tab w:val="left" w:pos="-1440"/>
          <w:tab w:val="left" w:pos="-720"/>
          <w:tab w:val="left" w:pos="0"/>
          <w:tab w:val="left" w:pos="720"/>
          <w:tab w:val="left" w:pos="1440"/>
          <w:tab w:val="left" w:pos="2160"/>
          <w:tab w:val="left" w:pos="2880"/>
          <w:tab w:val="left" w:pos="3600"/>
          <w:tab w:val="left" w:pos="4320"/>
        </w:tabs>
        <w:suppressAutoHyphens/>
        <w:jc w:val="both"/>
        <w:rPr>
          <w:rFonts w:asciiTheme="minorHAnsi" w:hAnsiTheme="minorHAnsi"/>
          <w:sz w:val="22"/>
          <w:szCs w:val="22"/>
        </w:rPr>
      </w:pP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r>
      <w:r w:rsidRPr="001E4B8A">
        <w:rPr>
          <w:rFonts w:asciiTheme="minorHAnsi" w:hAnsiTheme="minorHAnsi"/>
          <w:sz w:val="22"/>
          <w:szCs w:val="22"/>
        </w:rPr>
        <w:tab/>
        <w:t xml:space="preserve">            </w:t>
      </w:r>
      <w:r w:rsidR="001E4B8A">
        <w:rPr>
          <w:rFonts w:asciiTheme="minorHAnsi" w:hAnsiTheme="minorHAnsi"/>
          <w:sz w:val="22"/>
          <w:szCs w:val="22"/>
        </w:rPr>
        <w:tab/>
      </w:r>
      <w:r w:rsidRPr="001E4B8A">
        <w:rPr>
          <w:rFonts w:asciiTheme="minorHAnsi" w:hAnsiTheme="minorHAnsi"/>
          <w:sz w:val="22"/>
          <w:szCs w:val="22"/>
        </w:rPr>
        <w:t xml:space="preserve"> </w:t>
      </w:r>
      <w:r w:rsidRPr="001E4B8A">
        <w:rPr>
          <w:rFonts w:asciiTheme="minorHAnsi" w:hAnsiTheme="minorHAnsi"/>
          <w:sz w:val="22"/>
          <w:szCs w:val="22"/>
        </w:rPr>
        <w:tab/>
        <w:t>Date</w:t>
      </w:r>
    </w:p>
    <w:p w14:paraId="6EBF2561" w14:textId="77777777" w:rsidR="000C707C" w:rsidRPr="009D04B0" w:rsidRDefault="000C707C" w:rsidP="00DD64CD">
      <w:pPr>
        <w:tabs>
          <w:tab w:val="left" w:pos="-1440"/>
          <w:tab w:val="left" w:pos="-720"/>
        </w:tabs>
        <w:suppressAutoHyphens/>
        <w:jc w:val="both"/>
        <w:rPr>
          <w14:shadow w14:blurRad="50800" w14:dist="38100" w14:dir="2700000" w14:sx="100000" w14:sy="100000" w14:kx="0" w14:ky="0" w14:algn="tl">
            <w14:srgbClr w14:val="000000">
              <w14:alpha w14:val="60000"/>
            </w14:srgbClr>
          </w14:shadow>
        </w:rPr>
      </w:pPr>
    </w:p>
    <w:p w14:paraId="3609DA13" w14:textId="77777777" w:rsidR="000C707C" w:rsidRPr="009D04B0" w:rsidRDefault="000C707C" w:rsidP="00DD64CD">
      <w:pPr>
        <w:tabs>
          <w:tab w:val="left" w:pos="-1440"/>
          <w:tab w:val="left" w:pos="-720"/>
        </w:tabs>
        <w:suppressAutoHyphens/>
        <w:jc w:val="both"/>
        <w:rPr>
          <w14:shadow w14:blurRad="50800" w14:dist="38100" w14:dir="2700000" w14:sx="100000" w14:sy="100000" w14:kx="0" w14:ky="0" w14:algn="tl">
            <w14:srgbClr w14:val="000000">
              <w14:alpha w14:val="60000"/>
            </w14:srgbClr>
          </w14:shadow>
        </w:rPr>
      </w:pPr>
    </w:p>
    <w:p w14:paraId="29EB3AD1" w14:textId="77777777" w:rsidR="001E4B8A" w:rsidRDefault="001E4B8A" w:rsidP="00DD64CD">
      <w:pPr>
        <w:jc w:val="both"/>
        <w:rPr>
          <w:b/>
          <w:bCs/>
        </w:rPr>
      </w:pPr>
      <w:r>
        <w:rPr>
          <w:b/>
          <w:bCs/>
        </w:rPr>
        <w:br w:type="page"/>
      </w:r>
    </w:p>
    <w:p w14:paraId="3C5A7C7E" w14:textId="56F8C4F8" w:rsidR="001A676F" w:rsidRPr="0032190D" w:rsidRDefault="00217CF0" w:rsidP="003F525F">
      <w:pPr>
        <w:jc w:val="center"/>
        <w:rPr>
          <w:rFonts w:ascii="Calibri" w:hAnsi="Calibri" w:cs="Calibri"/>
          <w:sz w:val="22"/>
          <w:szCs w:val="22"/>
        </w:rPr>
      </w:pPr>
      <w:r w:rsidRPr="00217CF0">
        <w:rPr>
          <w:rFonts w:asciiTheme="minorHAnsi" w:hAnsiTheme="minorHAnsi"/>
          <w:b/>
          <w:i/>
          <w14:shadow w14:blurRad="50800" w14:dist="38100" w14:dir="2700000" w14:sx="100000" w14:sy="100000" w14:kx="0" w14:ky="0" w14:algn="tl">
            <w14:srgbClr w14:val="000000">
              <w14:alpha w14:val="60000"/>
            </w14:srgbClr>
          </w14:shadow>
        </w:rPr>
        <w:lastRenderedPageBreak/>
        <w:t>(</w:t>
      </w:r>
      <w:r w:rsidRPr="00217CF0">
        <w:rPr>
          <w:rFonts w:asciiTheme="minorHAnsi" w:hAnsiTheme="minorHAnsi"/>
          <w:b/>
          <w:i/>
        </w:rPr>
        <w:t>SAMPLE: Place on Letterhead of Organization)</w:t>
      </w:r>
    </w:p>
    <w:p w14:paraId="50920122" w14:textId="77777777" w:rsidR="0032190D" w:rsidRPr="0032190D" w:rsidRDefault="0032190D" w:rsidP="003F525F">
      <w:pPr>
        <w:jc w:val="center"/>
        <w:rPr>
          <w:rFonts w:ascii="Calibri" w:hAnsi="Calibri" w:cs="Calibri"/>
          <w:sz w:val="22"/>
          <w:szCs w:val="22"/>
        </w:rPr>
      </w:pPr>
    </w:p>
    <w:p w14:paraId="55FA31E3" w14:textId="77777777" w:rsidR="001A676F" w:rsidRPr="0034245A" w:rsidRDefault="001A676F" w:rsidP="003F525F">
      <w:pPr>
        <w:jc w:val="center"/>
        <w:rPr>
          <w:rFonts w:ascii="Calibri" w:hAnsi="Calibri" w:cs="Calibri"/>
          <w:b/>
          <w:sz w:val="28"/>
          <w:szCs w:val="28"/>
          <w:u w:val="single"/>
        </w:rPr>
      </w:pPr>
      <w:r w:rsidRPr="0034245A">
        <w:rPr>
          <w:rFonts w:ascii="Calibri" w:hAnsi="Calibri" w:cs="Calibri"/>
          <w:b/>
          <w:sz w:val="28"/>
          <w:szCs w:val="28"/>
          <w:u w:val="single"/>
        </w:rPr>
        <w:t>Statement of Intent</w:t>
      </w:r>
    </w:p>
    <w:p w14:paraId="7A58ADD9" w14:textId="77777777" w:rsidR="001A676F" w:rsidRPr="0032190D" w:rsidRDefault="001A676F" w:rsidP="00B4307B">
      <w:pPr>
        <w:jc w:val="both"/>
        <w:rPr>
          <w:rFonts w:ascii="Calibri" w:hAnsi="Calibri" w:cs="Calibri"/>
          <w:sz w:val="22"/>
          <w:szCs w:val="22"/>
        </w:rPr>
      </w:pPr>
    </w:p>
    <w:p w14:paraId="37125C9D" w14:textId="675A5316" w:rsidR="001A676F" w:rsidRPr="0032190D" w:rsidRDefault="001A676F" w:rsidP="00B4307B">
      <w:pPr>
        <w:jc w:val="both"/>
        <w:rPr>
          <w:rFonts w:ascii="Calibri" w:hAnsi="Calibri" w:cs="Calibri"/>
          <w:sz w:val="22"/>
          <w:szCs w:val="22"/>
        </w:rPr>
      </w:pPr>
      <w:r w:rsidRPr="0032190D">
        <w:rPr>
          <w:rFonts w:ascii="Calibri" w:hAnsi="Calibri" w:cs="Calibri"/>
          <w:sz w:val="22"/>
          <w:szCs w:val="22"/>
        </w:rPr>
        <w:t>The Section 604b Water Quality</w:t>
      </w:r>
      <w:r w:rsidR="00472036" w:rsidRPr="0032190D">
        <w:rPr>
          <w:rFonts w:ascii="Calibri" w:hAnsi="Calibri" w:cs="Calibri"/>
          <w:sz w:val="22"/>
          <w:szCs w:val="22"/>
        </w:rPr>
        <w:t xml:space="preserve"> Management Planning Grant</w:t>
      </w:r>
      <w:r w:rsidRPr="0032190D">
        <w:rPr>
          <w:rFonts w:ascii="Calibri" w:hAnsi="Calibri" w:cs="Calibri"/>
          <w:sz w:val="22"/>
          <w:szCs w:val="22"/>
        </w:rPr>
        <w:t xml:space="preserve"> Program asks for a good faith effort that minimum Fair Share Disadvantaged Minority and Women Business Enterprise goals will be met or exceeded for this project. The ___ (name of your organization)___ plans to contract with DMBE/DWBE vendors for ___(specify type of business, service or product)___ during this project. </w:t>
      </w:r>
    </w:p>
    <w:p w14:paraId="5677B366" w14:textId="77777777" w:rsidR="001A676F" w:rsidRPr="0032190D" w:rsidRDefault="001A676F" w:rsidP="00B4307B">
      <w:pPr>
        <w:jc w:val="both"/>
        <w:rPr>
          <w:rFonts w:ascii="Calibri" w:hAnsi="Calibri" w:cs="Calibri"/>
          <w:sz w:val="22"/>
          <w:szCs w:val="22"/>
        </w:rPr>
      </w:pPr>
    </w:p>
    <w:p w14:paraId="492A2B04" w14:textId="77777777" w:rsidR="001A676F" w:rsidRPr="0032190D" w:rsidRDefault="001A676F" w:rsidP="00B4307B">
      <w:pPr>
        <w:jc w:val="both"/>
        <w:rPr>
          <w:rFonts w:ascii="Calibri" w:hAnsi="Calibri" w:cs="Calibri"/>
          <w:sz w:val="22"/>
          <w:szCs w:val="22"/>
        </w:rPr>
      </w:pPr>
      <w:r w:rsidRPr="0032190D">
        <w:rPr>
          <w:rFonts w:ascii="Calibri" w:hAnsi="Calibri" w:cs="Calibri"/>
          <w:sz w:val="22"/>
          <w:szCs w:val="22"/>
        </w:rPr>
        <w:t xml:space="preserve">The Fair Share utilization goals for this project are </w:t>
      </w:r>
      <w:r w:rsidRPr="0032190D">
        <w:rPr>
          <w:rFonts w:ascii="Calibri" w:hAnsi="Calibri" w:cs="Calibri"/>
          <w:sz w:val="22"/>
          <w:szCs w:val="22"/>
          <w:u w:val="single"/>
        </w:rPr>
        <w:t>4.2%</w:t>
      </w:r>
      <w:r w:rsidRPr="0032190D">
        <w:rPr>
          <w:rFonts w:ascii="Calibri" w:hAnsi="Calibri" w:cs="Calibri"/>
          <w:sz w:val="22"/>
          <w:szCs w:val="22"/>
        </w:rPr>
        <w:t xml:space="preserve"> DMBE and </w:t>
      </w:r>
      <w:r w:rsidRPr="0032190D">
        <w:rPr>
          <w:rFonts w:ascii="Calibri" w:hAnsi="Calibri" w:cs="Calibri"/>
          <w:sz w:val="22"/>
          <w:szCs w:val="22"/>
          <w:u w:val="single"/>
        </w:rPr>
        <w:t>4.5%</w:t>
      </w:r>
      <w:r w:rsidRPr="0032190D">
        <w:rPr>
          <w:rFonts w:ascii="Calibri" w:hAnsi="Calibri" w:cs="Calibri"/>
          <w:sz w:val="22"/>
          <w:szCs w:val="22"/>
        </w:rPr>
        <w:t xml:space="preserve"> DWBE on the total project dollars. To comply with the DMBE/DWBE participation goals, it is anticipated that $___for DMBE and $___DWBE will be adhered to.</w:t>
      </w:r>
    </w:p>
    <w:p w14:paraId="14FFA7CC" w14:textId="3483BBA8" w:rsidR="00400E5B" w:rsidRDefault="00400E5B" w:rsidP="00C1477C">
      <w:pPr>
        <w:rPr>
          <w:b/>
          <w:sz w:val="18"/>
        </w:rPr>
      </w:pPr>
      <w:r>
        <w:rPr>
          <w:b/>
          <w:sz w:val="18"/>
        </w:rPr>
        <w:br w:type="page"/>
      </w:r>
    </w:p>
    <w:p w14:paraId="3D5216A0" w14:textId="77777777" w:rsidR="00C1477C" w:rsidRPr="0034245A" w:rsidRDefault="00C1477C" w:rsidP="00F465B6">
      <w:pPr>
        <w:tabs>
          <w:tab w:val="left" w:pos="0"/>
        </w:tabs>
        <w:suppressAutoHyphens/>
        <w:jc w:val="center"/>
        <w:rPr>
          <w:rFonts w:ascii="Times New Roman" w:hAnsi="Times New Roman"/>
          <w:spacing w:val="-3"/>
          <w:sz w:val="28"/>
          <w:szCs w:val="28"/>
        </w:rPr>
      </w:pPr>
      <w:r w:rsidRPr="0034245A">
        <w:rPr>
          <w:rFonts w:ascii="Times New Roman" w:hAnsi="Times New Roman"/>
          <w:b/>
          <w:spacing w:val="-3"/>
          <w:sz w:val="28"/>
          <w:szCs w:val="28"/>
          <w:u w:val="single"/>
        </w:rPr>
        <w:lastRenderedPageBreak/>
        <w:t xml:space="preserve">REQUEST FOR WAIVER </w:t>
      </w:r>
    </w:p>
    <w:p w14:paraId="113AD005" w14:textId="77777777" w:rsidR="00C1477C" w:rsidRPr="00F465B6" w:rsidRDefault="00C1477C" w:rsidP="00F465B6">
      <w:pPr>
        <w:tabs>
          <w:tab w:val="left" w:pos="0"/>
        </w:tabs>
        <w:suppressAutoHyphens/>
        <w:jc w:val="both"/>
        <w:rPr>
          <w:rFonts w:ascii="Times New Roman" w:hAnsi="Times New Roman"/>
          <w:spacing w:val="-3"/>
          <w:sz w:val="22"/>
          <w:szCs w:val="22"/>
        </w:rPr>
      </w:pPr>
    </w:p>
    <w:p w14:paraId="184B05C4" w14:textId="77777777" w:rsidR="00C1477C" w:rsidRPr="00F465B6" w:rsidRDefault="00C1477C" w:rsidP="00F465B6">
      <w:pPr>
        <w:pStyle w:val="BodyText2"/>
        <w:tabs>
          <w:tab w:val="left" w:pos="-1152"/>
          <w:tab w:val="left" w:pos="-432"/>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0" w:line="240" w:lineRule="auto"/>
        <w:rPr>
          <w:rFonts w:ascii="Times New Roman" w:hAnsi="Times New Roman"/>
          <w:sz w:val="22"/>
          <w:szCs w:val="20"/>
        </w:rPr>
      </w:pPr>
      <w:r w:rsidRPr="00F465B6">
        <w:rPr>
          <w:rFonts w:ascii="Times New Roman" w:hAnsi="Times New Roman"/>
          <w:sz w:val="22"/>
          <w:szCs w:val="20"/>
        </w:rPr>
        <w:t>Upon exhausting all known sources and making every possible effort to meet the minimum requirements</w:t>
      </w:r>
    </w:p>
    <w:p w14:paraId="112901A7" w14:textId="77777777" w:rsidR="00C1477C" w:rsidRPr="00F465B6" w:rsidRDefault="00C1477C" w:rsidP="00F465B6">
      <w:pPr>
        <w:pStyle w:val="BodyText2"/>
        <w:tabs>
          <w:tab w:val="left" w:pos="-1152"/>
          <w:tab w:val="left" w:pos="-432"/>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spacing w:after="0" w:line="240" w:lineRule="auto"/>
        <w:rPr>
          <w:rFonts w:ascii="Times New Roman" w:hAnsi="Times New Roman"/>
          <w:sz w:val="22"/>
          <w:szCs w:val="20"/>
        </w:rPr>
      </w:pPr>
      <w:r w:rsidRPr="00F465B6">
        <w:rPr>
          <w:rFonts w:ascii="Times New Roman" w:hAnsi="Times New Roman"/>
          <w:sz w:val="22"/>
          <w:szCs w:val="20"/>
        </w:rPr>
        <w:t xml:space="preserve">for DBE participation, the Contractor may seek relief from these requirements by filing this form with the </w:t>
      </w:r>
      <w:proofErr w:type="gramStart"/>
      <w:r w:rsidRPr="00F465B6">
        <w:rPr>
          <w:rFonts w:ascii="Times New Roman" w:hAnsi="Times New Roman"/>
          <w:sz w:val="22"/>
          <w:szCs w:val="20"/>
        </w:rPr>
        <w:t>request  and</w:t>
      </w:r>
      <w:proofErr w:type="gramEnd"/>
      <w:r w:rsidRPr="00F465B6">
        <w:rPr>
          <w:rFonts w:ascii="Times New Roman" w:hAnsi="Times New Roman"/>
          <w:sz w:val="22"/>
          <w:szCs w:val="20"/>
        </w:rPr>
        <w:t xml:space="preserve"> submitting a completed waiver package. Failure to comply with this process shall be cause to reject the bid thereby rendering the Contractor not eligible for award of the subcontract.</w:t>
      </w:r>
    </w:p>
    <w:p w14:paraId="6D312826" w14:textId="77777777" w:rsidR="00C1477C" w:rsidRPr="00F465B6" w:rsidRDefault="00C1477C" w:rsidP="00F465B6">
      <w:pPr>
        <w:tabs>
          <w:tab w:val="left" w:pos="0"/>
        </w:tabs>
        <w:suppressAutoHyphens/>
        <w:rPr>
          <w:rFonts w:ascii="Times New Roman" w:hAnsi="Times New Roman"/>
          <w:spacing w:val="-3"/>
          <w:sz w:val="22"/>
          <w:szCs w:val="22"/>
        </w:rPr>
      </w:pPr>
    </w:p>
    <w:p w14:paraId="11DE3AC2" w14:textId="77777777" w:rsidR="00C1477C" w:rsidRPr="007876A2" w:rsidRDefault="00C1477C" w:rsidP="00F465B6">
      <w:pPr>
        <w:tabs>
          <w:tab w:val="left" w:pos="0"/>
        </w:tabs>
        <w:suppressAutoHyphens/>
        <w:rPr>
          <w:rFonts w:ascii="Times New Roman" w:hAnsi="Times New Roman"/>
          <w:spacing w:val="-3"/>
        </w:rPr>
      </w:pPr>
      <w:r w:rsidRPr="007876A2">
        <w:rPr>
          <w:rFonts w:ascii="Times New Roman" w:hAnsi="Times New Roman"/>
          <w:spacing w:val="-3"/>
          <w:u w:val="single"/>
        </w:rPr>
        <w:t>General Information</w:t>
      </w:r>
    </w:p>
    <w:tbl>
      <w:tblPr>
        <w:tblW w:w="10008" w:type="dxa"/>
        <w:tblLayout w:type="fixed"/>
        <w:tblLook w:val="04A0" w:firstRow="1" w:lastRow="0" w:firstColumn="1" w:lastColumn="0" w:noHBand="0" w:noVBand="1"/>
      </w:tblPr>
      <w:tblGrid>
        <w:gridCol w:w="2448"/>
        <w:gridCol w:w="2442"/>
        <w:gridCol w:w="708"/>
        <w:gridCol w:w="900"/>
        <w:gridCol w:w="990"/>
        <w:gridCol w:w="2520"/>
      </w:tblGrid>
      <w:tr w:rsidR="00C1477C" w:rsidRPr="00F465B6" w14:paraId="4BE816E4" w14:textId="77777777" w:rsidTr="00F465B6">
        <w:trPr>
          <w:trHeight w:val="531"/>
        </w:trPr>
        <w:tc>
          <w:tcPr>
            <w:tcW w:w="2448" w:type="dxa"/>
            <w:vAlign w:val="bottom"/>
            <w:hideMark/>
          </w:tcPr>
          <w:p w14:paraId="1580EF2F" w14:textId="77777777" w:rsidR="00C1477C" w:rsidRPr="00F465B6" w:rsidRDefault="00C1477C">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Project Number:</w:t>
            </w:r>
          </w:p>
        </w:tc>
        <w:tc>
          <w:tcPr>
            <w:tcW w:w="3150" w:type="dxa"/>
            <w:gridSpan w:val="2"/>
            <w:tcBorders>
              <w:top w:val="nil"/>
              <w:left w:val="nil"/>
              <w:bottom w:val="single" w:sz="4" w:space="0" w:color="auto"/>
              <w:right w:val="nil"/>
            </w:tcBorders>
            <w:vAlign w:val="bottom"/>
          </w:tcPr>
          <w:p w14:paraId="0E64953A" w14:textId="77777777" w:rsidR="00C1477C" w:rsidRPr="00F465B6" w:rsidRDefault="00C1477C">
            <w:pPr>
              <w:tabs>
                <w:tab w:val="left" w:pos="0"/>
              </w:tabs>
              <w:suppressAutoHyphens/>
              <w:rPr>
                <w:rFonts w:ascii="Times New Roman" w:hAnsi="Times New Roman"/>
                <w:spacing w:val="-3"/>
                <w:sz w:val="22"/>
                <w:szCs w:val="22"/>
                <w:u w:val="single"/>
              </w:rPr>
            </w:pPr>
          </w:p>
        </w:tc>
        <w:tc>
          <w:tcPr>
            <w:tcW w:w="1890" w:type="dxa"/>
            <w:gridSpan w:val="2"/>
            <w:vAlign w:val="bottom"/>
            <w:hideMark/>
          </w:tcPr>
          <w:p w14:paraId="43BD798F" w14:textId="77777777" w:rsidR="00C1477C" w:rsidRPr="00F465B6" w:rsidRDefault="00C1477C">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Project Location:</w:t>
            </w:r>
          </w:p>
        </w:tc>
        <w:tc>
          <w:tcPr>
            <w:tcW w:w="2520" w:type="dxa"/>
            <w:tcBorders>
              <w:top w:val="nil"/>
              <w:left w:val="nil"/>
              <w:bottom w:val="single" w:sz="4" w:space="0" w:color="auto"/>
              <w:right w:val="nil"/>
            </w:tcBorders>
            <w:vAlign w:val="bottom"/>
          </w:tcPr>
          <w:p w14:paraId="56ED3239" w14:textId="77777777" w:rsidR="00C1477C" w:rsidRPr="00F465B6" w:rsidRDefault="00C1477C">
            <w:pPr>
              <w:tabs>
                <w:tab w:val="left" w:pos="0"/>
              </w:tabs>
              <w:suppressAutoHyphens/>
              <w:rPr>
                <w:rFonts w:ascii="Times New Roman" w:hAnsi="Times New Roman"/>
                <w:spacing w:val="-3"/>
                <w:sz w:val="22"/>
                <w:szCs w:val="22"/>
                <w:u w:val="single"/>
              </w:rPr>
            </w:pPr>
          </w:p>
          <w:p w14:paraId="64AC954A" w14:textId="77777777" w:rsidR="00C1477C" w:rsidRPr="00F465B6" w:rsidRDefault="00C1477C">
            <w:pPr>
              <w:tabs>
                <w:tab w:val="left" w:pos="0"/>
              </w:tabs>
              <w:suppressAutoHyphens/>
              <w:rPr>
                <w:rFonts w:ascii="Times New Roman" w:hAnsi="Times New Roman"/>
                <w:spacing w:val="-3"/>
                <w:sz w:val="22"/>
                <w:szCs w:val="22"/>
                <w:u w:val="single"/>
              </w:rPr>
            </w:pPr>
          </w:p>
        </w:tc>
      </w:tr>
      <w:tr w:rsidR="00C1477C" w:rsidRPr="00F465B6" w14:paraId="2CE64232" w14:textId="77777777" w:rsidTr="00F465B6">
        <w:trPr>
          <w:cantSplit/>
          <w:trHeight w:val="431"/>
        </w:trPr>
        <w:tc>
          <w:tcPr>
            <w:tcW w:w="2448" w:type="dxa"/>
            <w:vAlign w:val="bottom"/>
            <w:hideMark/>
          </w:tcPr>
          <w:p w14:paraId="21C30EF5" w14:textId="77777777" w:rsidR="00C1477C" w:rsidRPr="00F465B6" w:rsidRDefault="00C1477C">
            <w:pPr>
              <w:tabs>
                <w:tab w:val="left" w:pos="0"/>
              </w:tabs>
              <w:suppressAutoHyphens/>
              <w:rPr>
                <w:rFonts w:ascii="Times New Roman" w:hAnsi="Times New Roman"/>
                <w:spacing w:val="-3"/>
                <w:sz w:val="22"/>
                <w:szCs w:val="22"/>
              </w:rPr>
            </w:pPr>
          </w:p>
          <w:p w14:paraId="53219695" w14:textId="77777777" w:rsidR="00C1477C" w:rsidRPr="00F465B6" w:rsidRDefault="00C1477C" w:rsidP="00F465B6">
            <w:pPr>
              <w:tabs>
                <w:tab w:val="left" w:pos="0"/>
              </w:tabs>
              <w:suppressAutoHyphens/>
              <w:ind w:right="792"/>
              <w:rPr>
                <w:rFonts w:ascii="Times New Roman" w:hAnsi="Times New Roman"/>
                <w:spacing w:val="-3"/>
                <w:sz w:val="22"/>
                <w:szCs w:val="22"/>
              </w:rPr>
            </w:pPr>
            <w:r w:rsidRPr="00F465B6">
              <w:rPr>
                <w:rFonts w:ascii="Times New Roman" w:hAnsi="Times New Roman"/>
                <w:spacing w:val="-3"/>
                <w:sz w:val="22"/>
                <w:szCs w:val="22"/>
              </w:rPr>
              <w:t xml:space="preserve">Project Title:                   </w:t>
            </w:r>
          </w:p>
        </w:tc>
        <w:tc>
          <w:tcPr>
            <w:tcW w:w="7560" w:type="dxa"/>
            <w:gridSpan w:val="5"/>
            <w:tcBorders>
              <w:top w:val="nil"/>
              <w:left w:val="nil"/>
              <w:bottom w:val="single" w:sz="4" w:space="0" w:color="auto"/>
              <w:right w:val="nil"/>
            </w:tcBorders>
            <w:vAlign w:val="bottom"/>
          </w:tcPr>
          <w:p w14:paraId="4A9ABA34" w14:textId="77777777" w:rsidR="00C1477C" w:rsidRPr="00F465B6" w:rsidRDefault="00C1477C">
            <w:pPr>
              <w:tabs>
                <w:tab w:val="left" w:pos="0"/>
              </w:tabs>
              <w:suppressAutoHyphens/>
              <w:rPr>
                <w:rFonts w:ascii="Times New Roman" w:hAnsi="Times New Roman"/>
                <w:spacing w:val="-3"/>
                <w:sz w:val="22"/>
                <w:szCs w:val="22"/>
                <w:u w:val="single"/>
              </w:rPr>
            </w:pPr>
          </w:p>
        </w:tc>
      </w:tr>
      <w:tr w:rsidR="00C1477C" w:rsidRPr="00F465B6" w14:paraId="6A2B5446" w14:textId="77777777" w:rsidTr="00F465B6">
        <w:trPr>
          <w:cantSplit/>
          <w:trHeight w:val="458"/>
        </w:trPr>
        <w:tc>
          <w:tcPr>
            <w:tcW w:w="2448" w:type="dxa"/>
            <w:vAlign w:val="bottom"/>
            <w:hideMark/>
          </w:tcPr>
          <w:p w14:paraId="188641D2" w14:textId="77777777" w:rsidR="00C1477C" w:rsidRPr="00F465B6" w:rsidRDefault="00C1477C" w:rsidP="00F465B6">
            <w:pPr>
              <w:tabs>
                <w:tab w:val="left" w:pos="0"/>
              </w:tabs>
              <w:suppressAutoHyphens/>
              <w:spacing w:before="240"/>
              <w:rPr>
                <w:rFonts w:ascii="Times New Roman" w:hAnsi="Times New Roman"/>
                <w:spacing w:val="-3"/>
                <w:sz w:val="22"/>
                <w:szCs w:val="22"/>
              </w:rPr>
            </w:pPr>
            <w:r w:rsidRPr="00F465B6">
              <w:rPr>
                <w:rFonts w:ascii="Times New Roman" w:hAnsi="Times New Roman"/>
                <w:spacing w:val="-3"/>
                <w:sz w:val="22"/>
                <w:szCs w:val="22"/>
              </w:rPr>
              <w:t>Awarding Authority/Contractor:</w:t>
            </w:r>
          </w:p>
        </w:tc>
        <w:tc>
          <w:tcPr>
            <w:tcW w:w="7560" w:type="dxa"/>
            <w:gridSpan w:val="5"/>
            <w:tcBorders>
              <w:top w:val="nil"/>
              <w:left w:val="nil"/>
              <w:bottom w:val="single" w:sz="4" w:space="0" w:color="auto"/>
              <w:right w:val="nil"/>
            </w:tcBorders>
            <w:vAlign w:val="bottom"/>
          </w:tcPr>
          <w:p w14:paraId="7197DDF8" w14:textId="77777777" w:rsidR="00C1477C" w:rsidRPr="00F465B6" w:rsidRDefault="00C1477C">
            <w:pPr>
              <w:tabs>
                <w:tab w:val="left" w:pos="0"/>
              </w:tabs>
              <w:suppressAutoHyphens/>
              <w:rPr>
                <w:rFonts w:ascii="Times New Roman" w:hAnsi="Times New Roman"/>
                <w:spacing w:val="-3"/>
                <w:sz w:val="22"/>
                <w:szCs w:val="22"/>
                <w:u w:val="single"/>
              </w:rPr>
            </w:pPr>
          </w:p>
        </w:tc>
      </w:tr>
      <w:tr w:rsidR="00C1477C" w:rsidRPr="00F465B6" w14:paraId="0B9A9209" w14:textId="77777777" w:rsidTr="00F465B6">
        <w:trPr>
          <w:cantSplit/>
          <w:trHeight w:val="431"/>
        </w:trPr>
        <w:tc>
          <w:tcPr>
            <w:tcW w:w="2448" w:type="dxa"/>
            <w:vAlign w:val="bottom"/>
            <w:hideMark/>
          </w:tcPr>
          <w:p w14:paraId="1B4CF1E6" w14:textId="77777777" w:rsidR="00C1477C" w:rsidRPr="00F465B6" w:rsidRDefault="00C1477C">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Mailing Address:</w:t>
            </w:r>
          </w:p>
        </w:tc>
        <w:tc>
          <w:tcPr>
            <w:tcW w:w="7560" w:type="dxa"/>
            <w:gridSpan w:val="5"/>
            <w:tcBorders>
              <w:top w:val="single" w:sz="4" w:space="0" w:color="auto"/>
              <w:left w:val="nil"/>
              <w:bottom w:val="single" w:sz="4" w:space="0" w:color="auto"/>
              <w:right w:val="nil"/>
            </w:tcBorders>
            <w:vAlign w:val="bottom"/>
          </w:tcPr>
          <w:p w14:paraId="71E8D0AE" w14:textId="77777777" w:rsidR="00C1477C" w:rsidRPr="00F465B6" w:rsidRDefault="00C1477C">
            <w:pPr>
              <w:tabs>
                <w:tab w:val="left" w:pos="0"/>
              </w:tabs>
              <w:suppressAutoHyphens/>
              <w:rPr>
                <w:rFonts w:ascii="Times New Roman" w:hAnsi="Times New Roman"/>
                <w:spacing w:val="-3"/>
                <w:sz w:val="22"/>
                <w:szCs w:val="22"/>
                <w:u w:val="single"/>
              </w:rPr>
            </w:pPr>
          </w:p>
        </w:tc>
      </w:tr>
      <w:tr w:rsidR="00C1477C" w:rsidRPr="00F465B6" w14:paraId="11874B37" w14:textId="77777777" w:rsidTr="00F465B6">
        <w:trPr>
          <w:trHeight w:val="440"/>
        </w:trPr>
        <w:tc>
          <w:tcPr>
            <w:tcW w:w="2448" w:type="dxa"/>
            <w:vAlign w:val="bottom"/>
            <w:hideMark/>
          </w:tcPr>
          <w:p w14:paraId="43E10942" w14:textId="77777777" w:rsidR="00C1477C" w:rsidRPr="00F465B6" w:rsidRDefault="00C1477C">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Contact Person:</w:t>
            </w:r>
          </w:p>
        </w:tc>
        <w:tc>
          <w:tcPr>
            <w:tcW w:w="2442" w:type="dxa"/>
            <w:tcBorders>
              <w:top w:val="single" w:sz="4" w:space="0" w:color="auto"/>
              <w:left w:val="nil"/>
              <w:bottom w:val="single" w:sz="4" w:space="0" w:color="auto"/>
              <w:right w:val="nil"/>
            </w:tcBorders>
            <w:vAlign w:val="bottom"/>
          </w:tcPr>
          <w:p w14:paraId="2B2D0657" w14:textId="77777777" w:rsidR="00C1477C" w:rsidRPr="00F465B6" w:rsidRDefault="00C1477C">
            <w:pPr>
              <w:tabs>
                <w:tab w:val="left" w:pos="0"/>
              </w:tabs>
              <w:suppressAutoHyphens/>
              <w:rPr>
                <w:rFonts w:ascii="Times New Roman" w:hAnsi="Times New Roman"/>
                <w:spacing w:val="-3"/>
                <w:sz w:val="22"/>
                <w:szCs w:val="22"/>
                <w:u w:val="single"/>
              </w:rPr>
            </w:pPr>
          </w:p>
        </w:tc>
        <w:tc>
          <w:tcPr>
            <w:tcW w:w="1608" w:type="dxa"/>
            <w:gridSpan w:val="2"/>
            <w:tcBorders>
              <w:top w:val="single" w:sz="4" w:space="0" w:color="auto"/>
              <w:left w:val="nil"/>
              <w:bottom w:val="nil"/>
              <w:right w:val="nil"/>
            </w:tcBorders>
            <w:vAlign w:val="bottom"/>
            <w:hideMark/>
          </w:tcPr>
          <w:p w14:paraId="7958F784" w14:textId="77777777" w:rsidR="00C1477C" w:rsidRPr="00F465B6" w:rsidRDefault="00C1477C">
            <w:pPr>
              <w:tabs>
                <w:tab w:val="left" w:pos="0"/>
              </w:tabs>
              <w:suppressAutoHyphens/>
              <w:rPr>
                <w:rFonts w:ascii="Times New Roman" w:hAnsi="Times New Roman"/>
                <w:spacing w:val="-3"/>
                <w:sz w:val="22"/>
                <w:szCs w:val="22"/>
              </w:rPr>
            </w:pPr>
            <w:r w:rsidRPr="00F465B6">
              <w:rPr>
                <w:rFonts w:ascii="Times New Roman" w:hAnsi="Times New Roman"/>
                <w:spacing w:val="-3"/>
                <w:sz w:val="22"/>
                <w:szCs w:val="22"/>
              </w:rPr>
              <w:t>Telephone No.</w:t>
            </w:r>
          </w:p>
        </w:tc>
        <w:tc>
          <w:tcPr>
            <w:tcW w:w="3510" w:type="dxa"/>
            <w:gridSpan w:val="2"/>
            <w:tcBorders>
              <w:top w:val="single" w:sz="4" w:space="0" w:color="auto"/>
              <w:left w:val="nil"/>
              <w:bottom w:val="single" w:sz="4" w:space="0" w:color="auto"/>
              <w:right w:val="nil"/>
            </w:tcBorders>
            <w:vAlign w:val="bottom"/>
            <w:hideMark/>
          </w:tcPr>
          <w:p w14:paraId="651C80D5" w14:textId="77777777" w:rsidR="00C1477C" w:rsidRPr="00F465B6" w:rsidRDefault="00C1477C">
            <w:pPr>
              <w:tabs>
                <w:tab w:val="left" w:pos="0"/>
              </w:tabs>
              <w:suppressAutoHyphens/>
              <w:rPr>
                <w:rFonts w:ascii="Times New Roman" w:hAnsi="Times New Roman"/>
                <w:spacing w:val="-3"/>
                <w:sz w:val="22"/>
                <w:szCs w:val="22"/>
              </w:rPr>
            </w:pPr>
            <w:proofErr w:type="gramStart"/>
            <w:r w:rsidRPr="00F465B6">
              <w:rPr>
                <w:rFonts w:ascii="Times New Roman" w:hAnsi="Times New Roman"/>
                <w:spacing w:val="-3"/>
                <w:sz w:val="22"/>
                <w:szCs w:val="22"/>
              </w:rPr>
              <w:t xml:space="preserve">(  </w:t>
            </w:r>
            <w:proofErr w:type="gramEnd"/>
            <w:r w:rsidRPr="00F465B6">
              <w:rPr>
                <w:rFonts w:ascii="Times New Roman" w:hAnsi="Times New Roman"/>
                <w:spacing w:val="-3"/>
                <w:sz w:val="22"/>
                <w:szCs w:val="22"/>
              </w:rPr>
              <w:t xml:space="preserve">    )</w:t>
            </w:r>
            <w:r w:rsidRPr="00F465B6">
              <w:rPr>
                <w:rFonts w:ascii="Times New Roman" w:hAnsi="Times New Roman"/>
                <w:spacing w:val="-3"/>
                <w:sz w:val="22"/>
                <w:szCs w:val="22"/>
              </w:rPr>
              <w:tab/>
            </w:r>
            <w:r w:rsidRPr="00F465B6">
              <w:rPr>
                <w:rFonts w:ascii="Times New Roman" w:hAnsi="Times New Roman"/>
                <w:spacing w:val="-3"/>
                <w:sz w:val="22"/>
                <w:szCs w:val="22"/>
              </w:rPr>
              <w:tab/>
            </w:r>
            <w:r w:rsidRPr="00F465B6">
              <w:rPr>
                <w:rFonts w:ascii="Times New Roman" w:hAnsi="Times New Roman"/>
                <w:spacing w:val="-3"/>
                <w:sz w:val="22"/>
                <w:szCs w:val="22"/>
              </w:rPr>
              <w:tab/>
              <w:t>Ext.</w:t>
            </w:r>
          </w:p>
        </w:tc>
      </w:tr>
    </w:tbl>
    <w:p w14:paraId="0E5D3CAC" w14:textId="77777777" w:rsidR="00C1477C" w:rsidRPr="00F465B6" w:rsidRDefault="00C1477C" w:rsidP="00F465B6">
      <w:pPr>
        <w:tabs>
          <w:tab w:val="left" w:pos="0"/>
        </w:tabs>
        <w:suppressAutoHyphens/>
        <w:rPr>
          <w:rFonts w:ascii="Times New Roman" w:hAnsi="Times New Roman"/>
          <w:spacing w:val="-3"/>
          <w:sz w:val="22"/>
          <w:szCs w:val="22"/>
          <w:u w:val="single"/>
        </w:rPr>
      </w:pPr>
    </w:p>
    <w:p w14:paraId="29ED5519" w14:textId="77777777" w:rsidR="00C1477C" w:rsidRPr="007876A2" w:rsidRDefault="00C1477C" w:rsidP="00F465B6">
      <w:pPr>
        <w:tabs>
          <w:tab w:val="left" w:pos="0"/>
        </w:tabs>
        <w:suppressAutoHyphens/>
        <w:rPr>
          <w:rFonts w:ascii="Times New Roman" w:hAnsi="Times New Roman"/>
          <w:spacing w:val="-3"/>
        </w:rPr>
      </w:pPr>
      <w:r w:rsidRPr="007876A2">
        <w:rPr>
          <w:rFonts w:ascii="Times New Roman" w:hAnsi="Times New Roman"/>
          <w:spacing w:val="-3"/>
          <w:u w:val="single"/>
        </w:rPr>
        <w:t>Minimum Requirements</w:t>
      </w:r>
    </w:p>
    <w:p w14:paraId="10E665EB" w14:textId="77777777" w:rsidR="00C1477C" w:rsidRPr="00F465B6" w:rsidRDefault="00C1477C" w:rsidP="00F465B6">
      <w:pPr>
        <w:tabs>
          <w:tab w:val="left" w:pos="0"/>
        </w:tabs>
        <w:suppressAutoHyphens/>
        <w:rPr>
          <w:rFonts w:ascii="Times New Roman" w:hAnsi="Times New Roman"/>
          <w:spacing w:val="-3"/>
          <w:sz w:val="22"/>
          <w:szCs w:val="22"/>
        </w:rPr>
      </w:pPr>
    </w:p>
    <w:p w14:paraId="71E0A6EF" w14:textId="77777777" w:rsidR="00C1477C" w:rsidRPr="007876A2" w:rsidRDefault="00C1477C" w:rsidP="00F465B6">
      <w:pPr>
        <w:tabs>
          <w:tab w:val="left" w:pos="0"/>
        </w:tabs>
        <w:suppressAutoHyphens/>
        <w:rPr>
          <w:rFonts w:ascii="Times New Roman" w:hAnsi="Times New Roman"/>
          <w:spacing w:val="-3"/>
          <w:sz w:val="22"/>
          <w:szCs w:val="22"/>
        </w:rPr>
      </w:pPr>
      <w:r w:rsidRPr="007876A2">
        <w:rPr>
          <w:rFonts w:ascii="Times New Roman" w:hAnsi="Times New Roman"/>
          <w:spacing w:val="-3"/>
          <w:sz w:val="22"/>
          <w:szCs w:val="22"/>
        </w:rPr>
        <w:t>The Contractor must show that good faith efforts were undertaken to comply with the percentage goals as specified.  The Contractor seeking relief must show that such efforts were taken appropriately in advance of the time set for opening bid proposals to allow adequate time for response(s) by submitting the following:</w:t>
      </w:r>
    </w:p>
    <w:p w14:paraId="5271125D" w14:textId="77777777" w:rsidR="00C1477C" w:rsidRPr="007876A2" w:rsidRDefault="00C1477C" w:rsidP="00F465B6">
      <w:pPr>
        <w:tabs>
          <w:tab w:val="left" w:pos="0"/>
        </w:tabs>
        <w:suppressAutoHyphens/>
        <w:rPr>
          <w:rFonts w:ascii="Times New Roman" w:hAnsi="Times New Roman"/>
          <w:spacing w:val="-3"/>
          <w:sz w:val="22"/>
          <w:szCs w:val="22"/>
        </w:rPr>
      </w:pPr>
    </w:p>
    <w:p w14:paraId="56DA5738" w14:textId="77777777" w:rsidR="00C1477C" w:rsidRPr="007876A2" w:rsidRDefault="00C1477C" w:rsidP="00F465B6">
      <w:pPr>
        <w:tabs>
          <w:tab w:val="left" w:pos="0"/>
        </w:tabs>
        <w:suppressAutoHyphens/>
        <w:ind w:left="720" w:hanging="720"/>
        <w:rPr>
          <w:rFonts w:ascii="Times New Roman" w:hAnsi="Times New Roman"/>
          <w:spacing w:val="-3"/>
          <w:sz w:val="22"/>
          <w:szCs w:val="22"/>
        </w:rPr>
      </w:pPr>
      <w:r w:rsidRPr="007876A2">
        <w:rPr>
          <w:rFonts w:ascii="Times New Roman" w:hAnsi="Times New Roman"/>
          <w:spacing w:val="-3"/>
          <w:sz w:val="22"/>
          <w:szCs w:val="22"/>
        </w:rPr>
        <w:t>A.</w:t>
      </w:r>
      <w:r w:rsidRPr="007876A2">
        <w:rPr>
          <w:rFonts w:ascii="Times New Roman" w:hAnsi="Times New Roman"/>
          <w:spacing w:val="-3"/>
          <w:sz w:val="22"/>
          <w:szCs w:val="22"/>
        </w:rPr>
        <w:tab/>
        <w:t>A detailed record of the effort made to contact and negotiate with disadvantaged minority and/or woman owned businesses, including:</w:t>
      </w:r>
    </w:p>
    <w:p w14:paraId="1150EC98" w14:textId="77777777" w:rsidR="00C1477C" w:rsidRPr="007876A2" w:rsidRDefault="00C1477C" w:rsidP="00F465B6">
      <w:pPr>
        <w:tabs>
          <w:tab w:val="left" w:pos="0"/>
        </w:tabs>
        <w:suppressAutoHyphens/>
        <w:rPr>
          <w:rFonts w:ascii="Times New Roman" w:hAnsi="Times New Roman"/>
          <w:spacing w:val="-3"/>
          <w:sz w:val="22"/>
          <w:szCs w:val="22"/>
        </w:rPr>
      </w:pPr>
    </w:p>
    <w:p w14:paraId="68913040" w14:textId="77777777" w:rsidR="00C1477C" w:rsidRPr="007876A2" w:rsidRDefault="00C1477C" w:rsidP="00C1477C">
      <w:pPr>
        <w:numPr>
          <w:ilvl w:val="0"/>
          <w:numId w:val="41"/>
        </w:numPr>
        <w:tabs>
          <w:tab w:val="left" w:pos="0"/>
          <w:tab w:val="left" w:pos="720"/>
        </w:tabs>
        <w:suppressAutoHyphens/>
        <w:rPr>
          <w:rFonts w:ascii="Times New Roman" w:hAnsi="Times New Roman"/>
          <w:spacing w:val="-3"/>
          <w:sz w:val="22"/>
          <w:szCs w:val="22"/>
        </w:rPr>
      </w:pPr>
      <w:r w:rsidRPr="007876A2">
        <w:rPr>
          <w:rFonts w:ascii="Times New Roman" w:hAnsi="Times New Roman"/>
          <w:spacing w:val="-3"/>
          <w:sz w:val="22"/>
          <w:szCs w:val="22"/>
        </w:rPr>
        <w:t>names, addresses, telephone numbers and contact dates of all such companies contacted;</w:t>
      </w:r>
    </w:p>
    <w:p w14:paraId="24F4E776" w14:textId="77777777" w:rsidR="00C1477C" w:rsidRPr="007876A2" w:rsidRDefault="00C1477C" w:rsidP="00F465B6">
      <w:pPr>
        <w:tabs>
          <w:tab w:val="left" w:pos="0"/>
          <w:tab w:val="left" w:pos="720"/>
        </w:tabs>
        <w:suppressAutoHyphens/>
        <w:rPr>
          <w:rFonts w:ascii="Times New Roman" w:hAnsi="Times New Roman"/>
          <w:spacing w:val="-3"/>
          <w:sz w:val="22"/>
          <w:szCs w:val="22"/>
        </w:rPr>
      </w:pPr>
    </w:p>
    <w:p w14:paraId="62605608" w14:textId="77777777" w:rsidR="00C1477C" w:rsidRPr="007876A2" w:rsidRDefault="00C1477C" w:rsidP="00C1477C">
      <w:pPr>
        <w:numPr>
          <w:ilvl w:val="0"/>
          <w:numId w:val="41"/>
        </w:numPr>
        <w:tabs>
          <w:tab w:val="left" w:pos="0"/>
          <w:tab w:val="left" w:pos="720"/>
        </w:tabs>
        <w:suppressAutoHyphens/>
        <w:rPr>
          <w:rFonts w:ascii="Times New Roman" w:hAnsi="Times New Roman"/>
          <w:spacing w:val="-3"/>
          <w:sz w:val="22"/>
          <w:szCs w:val="22"/>
        </w:rPr>
      </w:pPr>
      <w:r w:rsidRPr="007876A2">
        <w:rPr>
          <w:rFonts w:ascii="Times New Roman" w:hAnsi="Times New Roman"/>
          <w:spacing w:val="-3"/>
          <w:sz w:val="22"/>
          <w:szCs w:val="22"/>
        </w:rPr>
        <w:t>copies of written notice(s) which were sent to DBE potential subcontractors prior to bid opening;</w:t>
      </w:r>
    </w:p>
    <w:p w14:paraId="24D16BA4" w14:textId="77777777" w:rsidR="00C1477C" w:rsidRPr="007876A2" w:rsidRDefault="00C1477C" w:rsidP="00F465B6">
      <w:pPr>
        <w:pStyle w:val="ListParagraph"/>
        <w:rPr>
          <w:rFonts w:ascii="Times New Roman" w:hAnsi="Times New Roman"/>
          <w:spacing w:val="-3"/>
        </w:rPr>
      </w:pPr>
    </w:p>
    <w:p w14:paraId="111B3A4A" w14:textId="77777777" w:rsidR="00C1477C" w:rsidRPr="007876A2" w:rsidRDefault="00C1477C" w:rsidP="00C1477C">
      <w:pPr>
        <w:pStyle w:val="ListParagraph"/>
        <w:numPr>
          <w:ilvl w:val="0"/>
          <w:numId w:val="41"/>
        </w:numPr>
        <w:tabs>
          <w:tab w:val="left" w:pos="0"/>
          <w:tab w:val="left" w:pos="720"/>
        </w:tabs>
        <w:suppressAutoHyphens/>
        <w:spacing w:after="0" w:line="240" w:lineRule="auto"/>
        <w:rPr>
          <w:rFonts w:ascii="Times New Roman" w:hAnsi="Times New Roman"/>
          <w:spacing w:val="-3"/>
        </w:rPr>
      </w:pPr>
      <w:r w:rsidRPr="007876A2">
        <w:rPr>
          <w:rFonts w:ascii="Times New Roman" w:hAnsi="Times New Roman"/>
          <w:spacing w:val="-3"/>
        </w:rPr>
        <w:t>a detailed statement as to why each subcontractor contacted (</w:t>
      </w:r>
      <w:proofErr w:type="spellStart"/>
      <w:r w:rsidRPr="007876A2">
        <w:rPr>
          <w:rFonts w:ascii="Times New Roman" w:hAnsi="Times New Roman"/>
          <w:spacing w:val="-3"/>
        </w:rPr>
        <w:t>i</w:t>
      </w:r>
      <w:proofErr w:type="spellEnd"/>
      <w:r w:rsidRPr="007876A2">
        <w:rPr>
          <w:rFonts w:ascii="Times New Roman" w:hAnsi="Times New Roman"/>
          <w:spacing w:val="-3"/>
        </w:rPr>
        <w:t>) was not willing to do the job or (ii) was not qualified to perform the work as solicited; and</w:t>
      </w:r>
    </w:p>
    <w:p w14:paraId="5C97D5D7" w14:textId="77777777" w:rsidR="00C1477C" w:rsidRPr="007876A2" w:rsidRDefault="00C1477C" w:rsidP="00F465B6">
      <w:pPr>
        <w:pStyle w:val="ListParagraph"/>
        <w:tabs>
          <w:tab w:val="left" w:pos="0"/>
          <w:tab w:val="left" w:pos="720"/>
        </w:tabs>
        <w:suppressAutoHyphens/>
        <w:ind w:left="1440"/>
        <w:rPr>
          <w:rFonts w:ascii="Times New Roman" w:hAnsi="Times New Roman"/>
          <w:spacing w:val="-3"/>
        </w:rPr>
      </w:pPr>
    </w:p>
    <w:p w14:paraId="47F37258" w14:textId="77777777" w:rsidR="00C1477C" w:rsidRPr="007876A2" w:rsidRDefault="00C1477C" w:rsidP="00C1477C">
      <w:pPr>
        <w:pStyle w:val="ListParagraph"/>
        <w:numPr>
          <w:ilvl w:val="0"/>
          <w:numId w:val="41"/>
        </w:numPr>
        <w:tabs>
          <w:tab w:val="left" w:pos="0"/>
          <w:tab w:val="left" w:pos="720"/>
        </w:tabs>
        <w:suppressAutoHyphens/>
        <w:spacing w:after="0" w:line="240" w:lineRule="auto"/>
        <w:rPr>
          <w:rFonts w:ascii="Times New Roman" w:hAnsi="Times New Roman"/>
          <w:spacing w:val="-3"/>
        </w:rPr>
      </w:pPr>
      <w:r w:rsidRPr="007876A2">
        <w:rPr>
          <w:rFonts w:ascii="Times New Roman" w:hAnsi="Times New Roman"/>
          <w:spacing w:val="-3"/>
        </w:rPr>
        <w:t>in the case(s) where a negotiated price could not be reached the bidder should detail what efforts were made to reach an agreement on a competitive price.</w:t>
      </w:r>
    </w:p>
    <w:p w14:paraId="6176809E" w14:textId="77777777" w:rsidR="00C1477C" w:rsidRPr="007876A2" w:rsidRDefault="00C1477C" w:rsidP="00F465B6">
      <w:pPr>
        <w:tabs>
          <w:tab w:val="left" w:pos="0"/>
          <w:tab w:val="left" w:pos="720"/>
        </w:tabs>
        <w:suppressAutoHyphens/>
        <w:ind w:left="720"/>
        <w:rPr>
          <w:rFonts w:ascii="Times New Roman" w:hAnsi="Times New Roman"/>
          <w:spacing w:val="-3"/>
          <w:sz w:val="22"/>
          <w:szCs w:val="22"/>
        </w:rPr>
      </w:pPr>
    </w:p>
    <w:p w14:paraId="1A3127C2" w14:textId="77777777" w:rsidR="00C1477C" w:rsidRPr="007876A2" w:rsidRDefault="00C1477C" w:rsidP="00C1477C">
      <w:pPr>
        <w:numPr>
          <w:ilvl w:val="0"/>
          <w:numId w:val="41"/>
        </w:numPr>
        <w:tabs>
          <w:tab w:val="left" w:pos="0"/>
          <w:tab w:val="left" w:pos="720"/>
        </w:tabs>
        <w:suppressAutoHyphens/>
        <w:rPr>
          <w:rFonts w:ascii="Times New Roman" w:hAnsi="Times New Roman"/>
          <w:spacing w:val="-3"/>
          <w:sz w:val="22"/>
          <w:szCs w:val="22"/>
        </w:rPr>
      </w:pPr>
      <w:r w:rsidRPr="007876A2">
        <w:rPr>
          <w:rFonts w:ascii="Times New Roman" w:hAnsi="Times New Roman"/>
          <w:spacing w:val="-3"/>
          <w:sz w:val="22"/>
          <w:szCs w:val="22"/>
        </w:rPr>
        <w:t>copies of advertisements, dated not less than ten (10) days prior to bid opening, as appearing in general publications, trade-oriented publications, and applicable minority/women-focused media detailing the opportunities for participation;</w:t>
      </w:r>
    </w:p>
    <w:p w14:paraId="6ACF08B4" w14:textId="77777777" w:rsidR="00C1477C" w:rsidRPr="007876A2" w:rsidRDefault="00C1477C" w:rsidP="00F465B6">
      <w:pPr>
        <w:pStyle w:val="EndnoteText"/>
        <w:tabs>
          <w:tab w:val="left" w:pos="0"/>
        </w:tabs>
        <w:rPr>
          <w:rFonts w:ascii="Times New Roman" w:hAnsi="Times New Roman"/>
          <w:spacing w:val="-2"/>
          <w:szCs w:val="22"/>
        </w:rPr>
      </w:pPr>
    </w:p>
    <w:p w14:paraId="238DC951" w14:textId="77777777" w:rsidR="00C1477C" w:rsidRPr="007876A2" w:rsidRDefault="00C1477C" w:rsidP="00F465B6">
      <w:pPr>
        <w:tabs>
          <w:tab w:val="left" w:pos="0"/>
        </w:tabs>
        <w:suppressAutoHyphens/>
        <w:rPr>
          <w:rFonts w:ascii="Times New Roman" w:hAnsi="Times New Roman"/>
          <w:spacing w:val="-2"/>
          <w:sz w:val="20"/>
          <w:szCs w:val="20"/>
        </w:rPr>
      </w:pPr>
      <w:r w:rsidRPr="007876A2">
        <w:rPr>
          <w:rFonts w:ascii="Times New Roman" w:hAnsi="Times New Roman"/>
          <w:spacing w:val="-2"/>
          <w:sz w:val="20"/>
          <w:szCs w:val="20"/>
        </w:rPr>
        <w:t>March 2020</w:t>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t>EEO-DEP-490</w:t>
      </w:r>
    </w:p>
    <w:p w14:paraId="1170FFDF" w14:textId="77777777" w:rsidR="00C1477C" w:rsidRPr="007876A2" w:rsidRDefault="00C1477C" w:rsidP="00F465B6">
      <w:pPr>
        <w:pStyle w:val="Header"/>
        <w:tabs>
          <w:tab w:val="left" w:pos="0"/>
        </w:tabs>
        <w:suppressAutoHyphens/>
        <w:rPr>
          <w:rFonts w:ascii="Times New Roman" w:hAnsi="Times New Roman"/>
          <w:spacing w:val="-2"/>
          <w:sz w:val="20"/>
          <w:szCs w:val="20"/>
        </w:rPr>
      </w:pP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t>(Page 1)</w:t>
      </w:r>
    </w:p>
    <w:p w14:paraId="3714C084" w14:textId="77777777" w:rsidR="00C1477C" w:rsidRPr="007876A2" w:rsidRDefault="00C1477C" w:rsidP="00F465B6">
      <w:pPr>
        <w:rPr>
          <w:rFonts w:ascii="Times New Roman" w:hAnsi="Times New Roman"/>
          <w:spacing w:val="-2"/>
          <w:sz w:val="22"/>
          <w:szCs w:val="22"/>
        </w:rPr>
        <w:sectPr w:rsidR="00C1477C" w:rsidRPr="007876A2" w:rsidSect="000C330F">
          <w:headerReference w:type="even" r:id="rId43"/>
          <w:headerReference w:type="default" r:id="rId44"/>
          <w:footerReference w:type="default" r:id="rId45"/>
          <w:headerReference w:type="first" r:id="rId46"/>
          <w:footerReference w:type="first" r:id="rId47"/>
          <w:pgSz w:w="12240" w:h="15840" w:code="1"/>
          <w:pgMar w:top="1152" w:right="1440" w:bottom="1152" w:left="1440" w:header="720" w:footer="812" w:gutter="0"/>
          <w:cols w:space="720"/>
          <w:docGrid w:linePitch="326"/>
        </w:sectPr>
      </w:pPr>
    </w:p>
    <w:p w14:paraId="322A4BC4" w14:textId="77777777" w:rsidR="00C1477C" w:rsidRPr="007876A2" w:rsidRDefault="00C1477C" w:rsidP="00C1477C">
      <w:pPr>
        <w:numPr>
          <w:ilvl w:val="0"/>
          <w:numId w:val="42"/>
        </w:numPr>
        <w:tabs>
          <w:tab w:val="left" w:pos="0"/>
        </w:tabs>
        <w:suppressAutoHyphens/>
        <w:rPr>
          <w:rFonts w:ascii="Times New Roman" w:hAnsi="Times New Roman"/>
          <w:spacing w:val="-2"/>
          <w:sz w:val="22"/>
          <w:szCs w:val="22"/>
        </w:rPr>
      </w:pPr>
      <w:r w:rsidRPr="007876A2">
        <w:rPr>
          <w:rFonts w:ascii="Times New Roman" w:hAnsi="Times New Roman"/>
          <w:spacing w:val="-3"/>
          <w:sz w:val="22"/>
          <w:szCs w:val="22"/>
        </w:rPr>
        <w:lastRenderedPageBreak/>
        <w:t>MassDEP may require the Contractor to produce such additional information as it deems appropriate.</w:t>
      </w:r>
    </w:p>
    <w:p w14:paraId="1BA96071" w14:textId="77777777" w:rsidR="00C1477C" w:rsidRPr="007876A2" w:rsidRDefault="00C1477C" w:rsidP="00F465B6">
      <w:pPr>
        <w:tabs>
          <w:tab w:val="left" w:pos="720"/>
        </w:tabs>
        <w:suppressAutoHyphens/>
        <w:ind w:left="720" w:hanging="720"/>
        <w:rPr>
          <w:rFonts w:ascii="Times New Roman" w:hAnsi="Times New Roman"/>
          <w:spacing w:val="-3"/>
          <w:sz w:val="22"/>
          <w:szCs w:val="22"/>
        </w:rPr>
      </w:pPr>
    </w:p>
    <w:p w14:paraId="4BE59868" w14:textId="77777777" w:rsidR="00C1477C" w:rsidRPr="007876A2" w:rsidRDefault="00C1477C" w:rsidP="00F465B6">
      <w:pPr>
        <w:tabs>
          <w:tab w:val="left" w:pos="720"/>
        </w:tabs>
        <w:suppressAutoHyphens/>
        <w:ind w:left="720" w:hanging="720"/>
        <w:rPr>
          <w:rFonts w:ascii="Times New Roman" w:hAnsi="Times New Roman"/>
          <w:spacing w:val="-3"/>
          <w:sz w:val="22"/>
          <w:szCs w:val="22"/>
        </w:rPr>
      </w:pPr>
      <w:r w:rsidRPr="007876A2">
        <w:rPr>
          <w:rFonts w:ascii="Times New Roman" w:hAnsi="Times New Roman"/>
          <w:spacing w:val="-3"/>
          <w:sz w:val="22"/>
          <w:szCs w:val="22"/>
        </w:rPr>
        <w:t>C.</w:t>
      </w:r>
      <w:r w:rsidRPr="007876A2">
        <w:rPr>
          <w:rFonts w:ascii="Times New Roman" w:hAnsi="Times New Roman"/>
          <w:spacing w:val="-3"/>
          <w:sz w:val="22"/>
          <w:szCs w:val="22"/>
        </w:rPr>
        <w:tab/>
        <w:t xml:space="preserve">No later than ten (10) days after submission of all required information and documentation, MassDEP shall make a determination, in writing, whether the waiver request is granted and shall provide that determination to the Contractor and Awarding Authority.   If the waiver request is denied, the facts upon which a denial is based will be set forth in writing.  </w:t>
      </w:r>
    </w:p>
    <w:p w14:paraId="4214A0F4" w14:textId="77777777" w:rsidR="00C1477C" w:rsidRPr="007876A2" w:rsidRDefault="00C1477C" w:rsidP="00F465B6">
      <w:pPr>
        <w:tabs>
          <w:tab w:val="left" w:pos="0"/>
        </w:tabs>
        <w:suppressAutoHyphens/>
        <w:rPr>
          <w:rFonts w:ascii="Times New Roman" w:hAnsi="Times New Roman"/>
          <w:spacing w:val="-3"/>
          <w:sz w:val="22"/>
          <w:szCs w:val="22"/>
        </w:rPr>
      </w:pPr>
    </w:p>
    <w:p w14:paraId="2C6F7BF2" w14:textId="77777777" w:rsidR="00C1477C" w:rsidRPr="007876A2" w:rsidRDefault="00C1477C" w:rsidP="00F465B6">
      <w:pPr>
        <w:tabs>
          <w:tab w:val="left" w:pos="0"/>
        </w:tabs>
        <w:suppressAutoHyphens/>
        <w:rPr>
          <w:rFonts w:ascii="Times New Roman" w:hAnsi="Times New Roman"/>
          <w:spacing w:val="-3"/>
        </w:rPr>
      </w:pPr>
      <w:r w:rsidRPr="007876A2">
        <w:rPr>
          <w:rFonts w:ascii="Times New Roman" w:hAnsi="Times New Roman"/>
          <w:spacing w:val="-3"/>
          <w:u w:val="single"/>
        </w:rPr>
        <w:t>Special Note</w:t>
      </w:r>
    </w:p>
    <w:p w14:paraId="4BF2BB72" w14:textId="77777777" w:rsidR="00C1477C" w:rsidRPr="007876A2" w:rsidRDefault="00C1477C" w:rsidP="00F465B6">
      <w:pPr>
        <w:tabs>
          <w:tab w:val="left" w:pos="0"/>
        </w:tabs>
        <w:suppressAutoHyphens/>
        <w:rPr>
          <w:rFonts w:ascii="Times New Roman" w:hAnsi="Times New Roman"/>
          <w:spacing w:val="-3"/>
          <w:sz w:val="22"/>
          <w:szCs w:val="22"/>
        </w:rPr>
      </w:pPr>
    </w:p>
    <w:p w14:paraId="3A0DD7A9" w14:textId="77777777" w:rsidR="00C1477C" w:rsidRPr="007876A2" w:rsidRDefault="00C1477C" w:rsidP="00F465B6">
      <w:pPr>
        <w:tabs>
          <w:tab w:val="left" w:pos="0"/>
        </w:tabs>
        <w:suppressAutoHyphens/>
        <w:ind w:left="720" w:hanging="720"/>
        <w:rPr>
          <w:rFonts w:ascii="Times New Roman" w:hAnsi="Times New Roman"/>
          <w:spacing w:val="-3"/>
          <w:sz w:val="22"/>
          <w:szCs w:val="22"/>
        </w:rPr>
      </w:pPr>
      <w:r w:rsidRPr="007876A2">
        <w:rPr>
          <w:rFonts w:ascii="Times New Roman" w:hAnsi="Times New Roman"/>
          <w:spacing w:val="-3"/>
          <w:sz w:val="22"/>
          <w:szCs w:val="22"/>
        </w:rPr>
        <w:tab/>
        <w:t>If at any time, MassDEP determines that one or more of the DBE contractors as submitted by the Contractor is not certified, the Contractor shall have 10 working days, following notification to MassDEP, to either find a certified DBE contractor to perform work equal to or greater than that of the uncertified contractor or submit a waiver request.</w:t>
      </w:r>
    </w:p>
    <w:p w14:paraId="401740AB" w14:textId="77777777" w:rsidR="00C1477C" w:rsidRPr="007876A2" w:rsidRDefault="00C1477C" w:rsidP="00F465B6">
      <w:pPr>
        <w:tabs>
          <w:tab w:val="left" w:pos="0"/>
        </w:tabs>
        <w:suppressAutoHyphens/>
        <w:rPr>
          <w:rFonts w:ascii="Times New Roman" w:hAnsi="Times New Roman"/>
          <w:spacing w:val="-3"/>
          <w:sz w:val="22"/>
          <w:szCs w:val="22"/>
        </w:rPr>
      </w:pPr>
    </w:p>
    <w:p w14:paraId="5718A488" w14:textId="77777777" w:rsidR="00C1477C" w:rsidRPr="007876A2" w:rsidRDefault="00C1477C" w:rsidP="00F465B6">
      <w:pPr>
        <w:tabs>
          <w:tab w:val="left" w:pos="0"/>
        </w:tabs>
        <w:suppressAutoHyphens/>
        <w:rPr>
          <w:rFonts w:ascii="Times New Roman" w:hAnsi="Times New Roman"/>
          <w:spacing w:val="-3"/>
        </w:rPr>
      </w:pPr>
      <w:r w:rsidRPr="007876A2">
        <w:rPr>
          <w:rFonts w:ascii="Times New Roman" w:hAnsi="Times New Roman"/>
          <w:spacing w:val="-3"/>
          <w:u w:val="single"/>
        </w:rPr>
        <w:t>CERTIFICATION</w:t>
      </w:r>
    </w:p>
    <w:p w14:paraId="676CC906" w14:textId="77777777" w:rsidR="00C1477C" w:rsidRPr="007876A2" w:rsidRDefault="00C1477C" w:rsidP="00F465B6">
      <w:pPr>
        <w:tabs>
          <w:tab w:val="left" w:pos="0"/>
        </w:tabs>
        <w:suppressAutoHyphens/>
        <w:rPr>
          <w:rFonts w:ascii="Times New Roman" w:hAnsi="Times New Roman"/>
          <w:spacing w:val="-3"/>
          <w:sz w:val="22"/>
          <w:szCs w:val="22"/>
        </w:rPr>
      </w:pPr>
    </w:p>
    <w:p w14:paraId="5368E04B" w14:textId="77777777" w:rsidR="00C1477C" w:rsidRPr="007876A2" w:rsidRDefault="00C1477C" w:rsidP="00F465B6">
      <w:pPr>
        <w:tabs>
          <w:tab w:val="left" w:pos="0"/>
        </w:tabs>
        <w:suppressAutoHyphens/>
        <w:rPr>
          <w:rFonts w:ascii="Times New Roman" w:hAnsi="Times New Roman"/>
          <w:spacing w:val="-3"/>
          <w:sz w:val="22"/>
          <w:szCs w:val="22"/>
        </w:rPr>
      </w:pPr>
      <w:r w:rsidRPr="007876A2">
        <w:rPr>
          <w:rFonts w:ascii="Times New Roman" w:hAnsi="Times New Roman"/>
          <w:spacing w:val="-3"/>
          <w:sz w:val="22"/>
          <w:szCs w:val="22"/>
        </w:rPr>
        <w:t>The undersigned herewith certifies that the above information and appropriate attachments are true and accurate to the best of my knowledge and that I have been authorized to act on behalf of the bidder in this matter.</w:t>
      </w:r>
    </w:p>
    <w:p w14:paraId="79717369" w14:textId="77777777" w:rsidR="00C1477C" w:rsidRPr="007876A2" w:rsidRDefault="00C1477C" w:rsidP="00F465B6">
      <w:pPr>
        <w:tabs>
          <w:tab w:val="left" w:pos="0"/>
        </w:tabs>
        <w:suppressAutoHyphens/>
        <w:rPr>
          <w:rFonts w:ascii="Times New Roman" w:hAnsi="Times New Roman"/>
          <w:spacing w:val="-3"/>
          <w:sz w:val="22"/>
          <w:szCs w:val="22"/>
        </w:rPr>
      </w:pPr>
    </w:p>
    <w:tbl>
      <w:tblPr>
        <w:tblW w:w="0" w:type="auto"/>
        <w:tblLayout w:type="fixed"/>
        <w:tblLook w:val="04A0" w:firstRow="1" w:lastRow="0" w:firstColumn="1" w:lastColumn="0" w:noHBand="0" w:noVBand="1"/>
      </w:tblPr>
      <w:tblGrid>
        <w:gridCol w:w="5598"/>
        <w:gridCol w:w="720"/>
        <w:gridCol w:w="3150"/>
      </w:tblGrid>
      <w:tr w:rsidR="00C1477C" w:rsidRPr="007876A2" w14:paraId="141D9279" w14:textId="77777777" w:rsidTr="00F465B6">
        <w:trPr>
          <w:trHeight w:val="720"/>
        </w:trPr>
        <w:tc>
          <w:tcPr>
            <w:tcW w:w="5598" w:type="dxa"/>
            <w:tcBorders>
              <w:top w:val="nil"/>
              <w:left w:val="nil"/>
              <w:bottom w:val="single" w:sz="4" w:space="0" w:color="auto"/>
              <w:right w:val="nil"/>
            </w:tcBorders>
            <w:vAlign w:val="bottom"/>
          </w:tcPr>
          <w:p w14:paraId="10657F01" w14:textId="77777777" w:rsidR="00C1477C" w:rsidRPr="007876A2" w:rsidRDefault="00C1477C">
            <w:pPr>
              <w:pStyle w:val="c6"/>
              <w:widowControl/>
              <w:tabs>
                <w:tab w:val="left" w:pos="0"/>
              </w:tabs>
              <w:suppressAutoHyphens/>
              <w:spacing w:line="240" w:lineRule="auto"/>
              <w:rPr>
                <w:spacing w:val="-3"/>
                <w:sz w:val="22"/>
                <w:szCs w:val="22"/>
              </w:rPr>
            </w:pPr>
          </w:p>
        </w:tc>
        <w:tc>
          <w:tcPr>
            <w:tcW w:w="720" w:type="dxa"/>
            <w:vAlign w:val="bottom"/>
          </w:tcPr>
          <w:p w14:paraId="20C60695" w14:textId="77777777" w:rsidR="00C1477C" w:rsidRPr="007876A2" w:rsidRDefault="00C1477C">
            <w:pPr>
              <w:tabs>
                <w:tab w:val="left" w:pos="0"/>
              </w:tabs>
              <w:suppressAutoHyphens/>
              <w:jc w:val="center"/>
              <w:rPr>
                <w:rFonts w:ascii="Times New Roman" w:hAnsi="Times New Roman"/>
                <w:spacing w:val="-3"/>
                <w:sz w:val="22"/>
                <w:szCs w:val="22"/>
              </w:rPr>
            </w:pPr>
          </w:p>
        </w:tc>
        <w:tc>
          <w:tcPr>
            <w:tcW w:w="3150" w:type="dxa"/>
            <w:tcBorders>
              <w:top w:val="nil"/>
              <w:left w:val="nil"/>
              <w:bottom w:val="single" w:sz="4" w:space="0" w:color="auto"/>
              <w:right w:val="nil"/>
            </w:tcBorders>
            <w:vAlign w:val="bottom"/>
          </w:tcPr>
          <w:p w14:paraId="67F744F6" w14:textId="77777777" w:rsidR="00C1477C" w:rsidRPr="007876A2" w:rsidRDefault="00C1477C">
            <w:pPr>
              <w:tabs>
                <w:tab w:val="left" w:pos="0"/>
              </w:tabs>
              <w:suppressAutoHyphens/>
              <w:jc w:val="center"/>
              <w:rPr>
                <w:rFonts w:ascii="Times New Roman" w:hAnsi="Times New Roman"/>
                <w:spacing w:val="-3"/>
                <w:sz w:val="22"/>
                <w:szCs w:val="22"/>
              </w:rPr>
            </w:pPr>
          </w:p>
        </w:tc>
      </w:tr>
      <w:tr w:rsidR="00C1477C" w:rsidRPr="007876A2" w14:paraId="6CD3FD52" w14:textId="77777777" w:rsidTr="00F465B6">
        <w:tc>
          <w:tcPr>
            <w:tcW w:w="5598" w:type="dxa"/>
            <w:tcBorders>
              <w:top w:val="single" w:sz="4" w:space="0" w:color="auto"/>
              <w:left w:val="nil"/>
              <w:bottom w:val="nil"/>
              <w:right w:val="nil"/>
            </w:tcBorders>
            <w:hideMark/>
          </w:tcPr>
          <w:p w14:paraId="4D88DE29" w14:textId="77777777" w:rsidR="00C1477C" w:rsidRPr="007876A2" w:rsidRDefault="00C1477C">
            <w:pPr>
              <w:tabs>
                <w:tab w:val="left" w:pos="0"/>
              </w:tabs>
              <w:suppressAutoHyphens/>
              <w:jc w:val="center"/>
              <w:rPr>
                <w:rFonts w:ascii="Times New Roman" w:hAnsi="Times New Roman"/>
                <w:spacing w:val="-3"/>
                <w:sz w:val="22"/>
                <w:szCs w:val="22"/>
              </w:rPr>
            </w:pPr>
            <w:r w:rsidRPr="007876A2">
              <w:rPr>
                <w:rFonts w:ascii="Times New Roman" w:hAnsi="Times New Roman"/>
                <w:spacing w:val="-3"/>
                <w:sz w:val="22"/>
                <w:szCs w:val="22"/>
              </w:rPr>
              <w:t>(authorized original signature)</w:t>
            </w:r>
          </w:p>
        </w:tc>
        <w:tc>
          <w:tcPr>
            <w:tcW w:w="720" w:type="dxa"/>
          </w:tcPr>
          <w:p w14:paraId="16BF9933" w14:textId="77777777" w:rsidR="00C1477C" w:rsidRPr="007876A2" w:rsidRDefault="00C1477C">
            <w:pPr>
              <w:tabs>
                <w:tab w:val="left" w:pos="0"/>
              </w:tabs>
              <w:suppressAutoHyphens/>
              <w:jc w:val="center"/>
              <w:rPr>
                <w:rFonts w:ascii="Times New Roman" w:hAnsi="Times New Roman"/>
                <w:spacing w:val="-3"/>
                <w:sz w:val="22"/>
                <w:szCs w:val="22"/>
              </w:rPr>
            </w:pPr>
          </w:p>
        </w:tc>
        <w:tc>
          <w:tcPr>
            <w:tcW w:w="3150" w:type="dxa"/>
            <w:tcBorders>
              <w:top w:val="single" w:sz="4" w:space="0" w:color="auto"/>
              <w:left w:val="nil"/>
              <w:bottom w:val="nil"/>
              <w:right w:val="nil"/>
            </w:tcBorders>
            <w:hideMark/>
          </w:tcPr>
          <w:p w14:paraId="4F64E5E2" w14:textId="77777777" w:rsidR="00C1477C" w:rsidRPr="007876A2" w:rsidRDefault="00C1477C">
            <w:pPr>
              <w:tabs>
                <w:tab w:val="left" w:pos="0"/>
              </w:tabs>
              <w:suppressAutoHyphens/>
              <w:jc w:val="center"/>
              <w:rPr>
                <w:rFonts w:ascii="Times New Roman" w:hAnsi="Times New Roman"/>
                <w:spacing w:val="-3"/>
                <w:sz w:val="22"/>
                <w:szCs w:val="22"/>
              </w:rPr>
            </w:pPr>
            <w:r w:rsidRPr="007876A2">
              <w:rPr>
                <w:rFonts w:ascii="Times New Roman" w:hAnsi="Times New Roman"/>
                <w:spacing w:val="-3"/>
                <w:sz w:val="22"/>
                <w:szCs w:val="22"/>
              </w:rPr>
              <w:t>DATE</w:t>
            </w:r>
          </w:p>
        </w:tc>
      </w:tr>
    </w:tbl>
    <w:p w14:paraId="1BAA140C" w14:textId="77777777" w:rsidR="00C1477C" w:rsidRPr="007876A2" w:rsidRDefault="00C1477C" w:rsidP="00F465B6">
      <w:pPr>
        <w:tabs>
          <w:tab w:val="left" w:pos="0"/>
        </w:tabs>
        <w:suppressAutoHyphens/>
        <w:rPr>
          <w:rFonts w:ascii="Times New Roman" w:hAnsi="Times New Roman"/>
          <w:spacing w:val="-3"/>
          <w:sz w:val="22"/>
          <w:szCs w:val="22"/>
        </w:rPr>
      </w:pPr>
    </w:p>
    <w:p w14:paraId="66CFE181" w14:textId="77777777" w:rsidR="00C1477C" w:rsidRPr="007876A2" w:rsidRDefault="00C1477C" w:rsidP="00F465B6">
      <w:pPr>
        <w:tabs>
          <w:tab w:val="left" w:pos="0"/>
        </w:tabs>
        <w:suppressAutoHyphens/>
        <w:rPr>
          <w:rFonts w:ascii="Times New Roman" w:hAnsi="Times New Roman"/>
          <w:spacing w:val="-3"/>
          <w:sz w:val="22"/>
          <w:szCs w:val="22"/>
        </w:rPr>
      </w:pPr>
    </w:p>
    <w:p w14:paraId="500B0733" w14:textId="77777777" w:rsidR="00C1477C" w:rsidRPr="007876A2" w:rsidRDefault="00C1477C" w:rsidP="00F465B6">
      <w:pPr>
        <w:tabs>
          <w:tab w:val="left" w:pos="0"/>
        </w:tabs>
        <w:suppressAutoHyphens/>
        <w:rPr>
          <w:rFonts w:ascii="Times New Roman" w:hAnsi="Times New Roman"/>
          <w:spacing w:val="-3"/>
          <w:sz w:val="22"/>
          <w:szCs w:val="22"/>
        </w:rPr>
      </w:pPr>
    </w:p>
    <w:p w14:paraId="52201A99" w14:textId="77777777" w:rsidR="00C1477C" w:rsidRPr="007876A2" w:rsidRDefault="00C1477C" w:rsidP="00F465B6">
      <w:pPr>
        <w:tabs>
          <w:tab w:val="left" w:pos="0"/>
        </w:tabs>
        <w:suppressAutoHyphens/>
        <w:rPr>
          <w:rFonts w:ascii="Times New Roman" w:hAnsi="Times New Roman"/>
          <w:spacing w:val="-3"/>
          <w:sz w:val="22"/>
          <w:szCs w:val="22"/>
        </w:rPr>
      </w:pPr>
    </w:p>
    <w:p w14:paraId="34A94F14" w14:textId="77777777" w:rsidR="00C1477C" w:rsidRPr="007876A2" w:rsidRDefault="00C1477C" w:rsidP="00F465B6">
      <w:pPr>
        <w:pStyle w:val="EndnoteText"/>
        <w:tabs>
          <w:tab w:val="left" w:pos="0"/>
        </w:tabs>
        <w:rPr>
          <w:rFonts w:ascii="Times New Roman" w:hAnsi="Times New Roman"/>
          <w:spacing w:val="-3"/>
          <w:szCs w:val="22"/>
        </w:rPr>
      </w:pPr>
      <w:r w:rsidRPr="007876A2">
        <w:rPr>
          <w:rFonts w:ascii="Times New Roman" w:hAnsi="Times New Roman"/>
          <w:spacing w:val="-3"/>
          <w:szCs w:val="22"/>
        </w:rPr>
        <w:t>MAILING INSTRUCTIONS:</w:t>
      </w:r>
      <w:r w:rsidRPr="007876A2">
        <w:rPr>
          <w:rFonts w:ascii="Times New Roman" w:hAnsi="Times New Roman"/>
          <w:spacing w:val="-3"/>
          <w:szCs w:val="22"/>
        </w:rPr>
        <w:tab/>
        <w:t>(CERTIFIED MAIL)</w:t>
      </w:r>
    </w:p>
    <w:p w14:paraId="5E4B7088" w14:textId="77777777" w:rsidR="00C1477C" w:rsidRPr="007876A2" w:rsidRDefault="00C1477C" w:rsidP="00F465B6">
      <w:pPr>
        <w:tabs>
          <w:tab w:val="left" w:pos="0"/>
        </w:tabs>
        <w:suppressAutoHyphens/>
        <w:rPr>
          <w:rFonts w:ascii="Times New Roman" w:hAnsi="Times New Roman"/>
          <w:spacing w:val="-3"/>
          <w:sz w:val="22"/>
          <w:szCs w:val="22"/>
        </w:rPr>
      </w:pPr>
    </w:p>
    <w:tbl>
      <w:tblPr>
        <w:tblW w:w="0" w:type="auto"/>
        <w:tblLayout w:type="fixed"/>
        <w:tblLook w:val="04A0" w:firstRow="1" w:lastRow="0" w:firstColumn="1" w:lastColumn="0" w:noHBand="0" w:noVBand="1"/>
      </w:tblPr>
      <w:tblGrid>
        <w:gridCol w:w="828"/>
        <w:gridCol w:w="4140"/>
        <w:gridCol w:w="3960"/>
      </w:tblGrid>
      <w:tr w:rsidR="00C1477C" w:rsidRPr="007876A2" w14:paraId="130AF5F4" w14:textId="77777777" w:rsidTr="007876A2">
        <w:trPr>
          <w:trHeight w:val="341"/>
        </w:trPr>
        <w:tc>
          <w:tcPr>
            <w:tcW w:w="828" w:type="dxa"/>
            <w:hideMark/>
          </w:tcPr>
          <w:p w14:paraId="0F28E913" w14:textId="77777777" w:rsidR="00C1477C" w:rsidRPr="007876A2" w:rsidRDefault="00C1477C" w:rsidP="007876A2">
            <w:pPr>
              <w:pStyle w:val="EndnoteText"/>
              <w:tabs>
                <w:tab w:val="left" w:pos="0"/>
              </w:tabs>
              <w:rPr>
                <w:rFonts w:ascii="Times New Roman" w:hAnsi="Times New Roman"/>
                <w:spacing w:val="-3"/>
                <w:szCs w:val="22"/>
              </w:rPr>
            </w:pPr>
            <w:r w:rsidRPr="007876A2">
              <w:rPr>
                <w:rFonts w:ascii="Times New Roman" w:hAnsi="Times New Roman"/>
                <w:spacing w:val="-3"/>
                <w:szCs w:val="22"/>
              </w:rPr>
              <w:t>TO:</w:t>
            </w:r>
          </w:p>
        </w:tc>
        <w:tc>
          <w:tcPr>
            <w:tcW w:w="4140" w:type="dxa"/>
            <w:hideMark/>
          </w:tcPr>
          <w:p w14:paraId="2F82454F" w14:textId="77777777" w:rsidR="00C1477C" w:rsidRPr="007876A2" w:rsidRDefault="00C1477C" w:rsidP="007876A2">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DEP-BWR 604(b) PROGRAM MANAGER</w:t>
            </w:r>
          </w:p>
        </w:tc>
        <w:tc>
          <w:tcPr>
            <w:tcW w:w="3960" w:type="dxa"/>
            <w:tcBorders>
              <w:top w:val="nil"/>
              <w:left w:val="nil"/>
              <w:right w:val="nil"/>
            </w:tcBorders>
          </w:tcPr>
          <w:p w14:paraId="33A9C583" w14:textId="77777777" w:rsidR="00C1477C" w:rsidRPr="007876A2" w:rsidRDefault="00C1477C" w:rsidP="007876A2">
            <w:pPr>
              <w:pStyle w:val="EndnoteText"/>
              <w:tabs>
                <w:tab w:val="left" w:pos="0"/>
              </w:tabs>
              <w:rPr>
                <w:rFonts w:ascii="Times New Roman" w:hAnsi="Times New Roman"/>
                <w:spacing w:val="-3"/>
                <w:szCs w:val="22"/>
              </w:rPr>
            </w:pPr>
          </w:p>
        </w:tc>
      </w:tr>
      <w:tr w:rsidR="00C1477C" w:rsidRPr="007876A2" w14:paraId="62D570CC" w14:textId="77777777" w:rsidTr="007876A2">
        <w:trPr>
          <w:trHeight w:val="304"/>
        </w:trPr>
        <w:tc>
          <w:tcPr>
            <w:tcW w:w="828" w:type="dxa"/>
          </w:tcPr>
          <w:p w14:paraId="268A506F" w14:textId="77777777" w:rsidR="00C1477C" w:rsidRPr="007876A2" w:rsidRDefault="00C1477C" w:rsidP="007876A2">
            <w:pPr>
              <w:pStyle w:val="EndnoteText"/>
              <w:tabs>
                <w:tab w:val="left" w:pos="0"/>
              </w:tabs>
              <w:rPr>
                <w:rFonts w:ascii="Times New Roman" w:hAnsi="Times New Roman"/>
                <w:spacing w:val="-3"/>
                <w:szCs w:val="22"/>
              </w:rPr>
            </w:pPr>
          </w:p>
        </w:tc>
        <w:tc>
          <w:tcPr>
            <w:tcW w:w="4140" w:type="dxa"/>
            <w:hideMark/>
          </w:tcPr>
          <w:p w14:paraId="233C6E0B" w14:textId="77777777" w:rsidR="00C1477C" w:rsidRPr="007876A2" w:rsidRDefault="00C1477C" w:rsidP="007876A2">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MEGHAN SELBY</w:t>
            </w:r>
          </w:p>
          <w:p w14:paraId="60566CEB" w14:textId="77777777" w:rsidR="00C1477C" w:rsidRPr="007876A2" w:rsidRDefault="00C1477C" w:rsidP="007876A2">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MassDEP</w:t>
            </w:r>
          </w:p>
          <w:p w14:paraId="6E9D53CD" w14:textId="77777777" w:rsidR="00C1477C" w:rsidRPr="007876A2" w:rsidRDefault="00C1477C" w:rsidP="007876A2">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8 NEW BOND STREET</w:t>
            </w:r>
          </w:p>
        </w:tc>
        <w:tc>
          <w:tcPr>
            <w:tcW w:w="3960" w:type="dxa"/>
            <w:tcBorders>
              <w:left w:val="nil"/>
              <w:bottom w:val="nil"/>
              <w:right w:val="nil"/>
            </w:tcBorders>
          </w:tcPr>
          <w:p w14:paraId="24A4D6E9" w14:textId="77777777" w:rsidR="00C1477C" w:rsidRPr="007876A2" w:rsidRDefault="00C1477C" w:rsidP="007876A2">
            <w:pPr>
              <w:pStyle w:val="EndnoteText"/>
              <w:tabs>
                <w:tab w:val="left" w:pos="0"/>
              </w:tabs>
              <w:rPr>
                <w:rFonts w:ascii="Times New Roman" w:hAnsi="Times New Roman"/>
                <w:spacing w:val="-3"/>
                <w:szCs w:val="22"/>
              </w:rPr>
            </w:pPr>
          </w:p>
        </w:tc>
      </w:tr>
      <w:tr w:rsidR="00C1477C" w:rsidRPr="007876A2" w14:paraId="495D2ED9" w14:textId="77777777" w:rsidTr="007876A2">
        <w:trPr>
          <w:trHeight w:val="304"/>
        </w:trPr>
        <w:tc>
          <w:tcPr>
            <w:tcW w:w="828" w:type="dxa"/>
          </w:tcPr>
          <w:p w14:paraId="31553F3E" w14:textId="77777777" w:rsidR="00C1477C" w:rsidRPr="007876A2" w:rsidRDefault="00C1477C" w:rsidP="007876A2">
            <w:pPr>
              <w:pStyle w:val="EndnoteText"/>
              <w:tabs>
                <w:tab w:val="left" w:pos="0"/>
              </w:tabs>
              <w:rPr>
                <w:rFonts w:ascii="Times New Roman" w:hAnsi="Times New Roman"/>
                <w:spacing w:val="-3"/>
                <w:szCs w:val="22"/>
              </w:rPr>
            </w:pPr>
          </w:p>
        </w:tc>
        <w:tc>
          <w:tcPr>
            <w:tcW w:w="4140" w:type="dxa"/>
            <w:hideMark/>
          </w:tcPr>
          <w:p w14:paraId="2E67EE0A" w14:textId="77777777" w:rsidR="00C1477C" w:rsidRPr="007876A2" w:rsidRDefault="00C1477C" w:rsidP="007876A2">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WORCESTER, MA 01606</w:t>
            </w:r>
          </w:p>
        </w:tc>
        <w:tc>
          <w:tcPr>
            <w:tcW w:w="3960" w:type="dxa"/>
          </w:tcPr>
          <w:p w14:paraId="6423B82B" w14:textId="77777777" w:rsidR="00C1477C" w:rsidRPr="007876A2" w:rsidRDefault="00C1477C" w:rsidP="007876A2">
            <w:pPr>
              <w:pStyle w:val="EndnoteText"/>
              <w:tabs>
                <w:tab w:val="left" w:pos="0"/>
              </w:tabs>
              <w:rPr>
                <w:rFonts w:ascii="Times New Roman" w:hAnsi="Times New Roman"/>
                <w:spacing w:val="-3"/>
                <w:szCs w:val="22"/>
              </w:rPr>
            </w:pPr>
          </w:p>
        </w:tc>
      </w:tr>
      <w:tr w:rsidR="00C1477C" w:rsidRPr="007876A2" w14:paraId="27E29C1F" w14:textId="77777777" w:rsidTr="007876A2">
        <w:trPr>
          <w:trHeight w:val="387"/>
        </w:trPr>
        <w:tc>
          <w:tcPr>
            <w:tcW w:w="828" w:type="dxa"/>
          </w:tcPr>
          <w:p w14:paraId="16DB23E2" w14:textId="77777777" w:rsidR="00C1477C" w:rsidRPr="007876A2" w:rsidRDefault="00C1477C" w:rsidP="007876A2">
            <w:pPr>
              <w:pStyle w:val="EndnoteText"/>
              <w:tabs>
                <w:tab w:val="left" w:pos="0"/>
              </w:tabs>
              <w:rPr>
                <w:rFonts w:ascii="Times New Roman" w:hAnsi="Times New Roman"/>
                <w:spacing w:val="-3"/>
                <w:szCs w:val="22"/>
              </w:rPr>
            </w:pPr>
          </w:p>
        </w:tc>
        <w:tc>
          <w:tcPr>
            <w:tcW w:w="4140" w:type="dxa"/>
          </w:tcPr>
          <w:p w14:paraId="6FFC61E7" w14:textId="77777777" w:rsidR="00C1477C" w:rsidRPr="007876A2" w:rsidRDefault="00C1477C" w:rsidP="007876A2">
            <w:pPr>
              <w:pStyle w:val="EndnoteText"/>
              <w:tabs>
                <w:tab w:val="left" w:pos="0"/>
              </w:tabs>
              <w:rPr>
                <w:rFonts w:ascii="Times New Roman" w:hAnsi="Times New Roman"/>
                <w:spacing w:val="-3"/>
                <w:szCs w:val="22"/>
              </w:rPr>
            </w:pPr>
          </w:p>
        </w:tc>
        <w:tc>
          <w:tcPr>
            <w:tcW w:w="3960" w:type="dxa"/>
          </w:tcPr>
          <w:p w14:paraId="4044BBBA" w14:textId="77777777" w:rsidR="00C1477C" w:rsidRPr="007876A2" w:rsidRDefault="00C1477C" w:rsidP="007876A2">
            <w:pPr>
              <w:pStyle w:val="EndnoteText"/>
              <w:tabs>
                <w:tab w:val="left" w:pos="0"/>
              </w:tabs>
              <w:rPr>
                <w:rFonts w:ascii="Times New Roman" w:hAnsi="Times New Roman"/>
                <w:spacing w:val="-3"/>
                <w:szCs w:val="22"/>
              </w:rPr>
            </w:pPr>
          </w:p>
        </w:tc>
      </w:tr>
      <w:tr w:rsidR="00C1477C" w:rsidRPr="007876A2" w14:paraId="3CB812E8" w14:textId="77777777" w:rsidTr="007876A2">
        <w:trPr>
          <w:trHeight w:val="304"/>
        </w:trPr>
        <w:tc>
          <w:tcPr>
            <w:tcW w:w="828" w:type="dxa"/>
            <w:hideMark/>
          </w:tcPr>
          <w:p w14:paraId="3B8C2B07" w14:textId="77777777" w:rsidR="00C1477C" w:rsidRPr="007876A2" w:rsidRDefault="00C1477C" w:rsidP="007876A2">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CC:</w:t>
            </w:r>
          </w:p>
        </w:tc>
        <w:tc>
          <w:tcPr>
            <w:tcW w:w="4140" w:type="dxa"/>
            <w:hideMark/>
          </w:tcPr>
          <w:p w14:paraId="0B5B7640" w14:textId="77777777" w:rsidR="00C1477C" w:rsidRPr="007876A2" w:rsidRDefault="00C1477C" w:rsidP="007876A2">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DEP-DFM PROCUREMENT ANALYST</w:t>
            </w:r>
          </w:p>
        </w:tc>
        <w:tc>
          <w:tcPr>
            <w:tcW w:w="3960" w:type="dxa"/>
          </w:tcPr>
          <w:p w14:paraId="4ED42C66" w14:textId="77777777" w:rsidR="00C1477C" w:rsidRPr="007876A2" w:rsidRDefault="00C1477C" w:rsidP="007876A2">
            <w:pPr>
              <w:pStyle w:val="EndnoteText"/>
              <w:tabs>
                <w:tab w:val="clear" w:pos="-720"/>
                <w:tab w:val="left" w:pos="0"/>
              </w:tabs>
              <w:rPr>
                <w:rFonts w:ascii="Times New Roman" w:hAnsi="Times New Roman"/>
                <w:spacing w:val="-3"/>
                <w:sz w:val="20"/>
                <w:szCs w:val="20"/>
              </w:rPr>
            </w:pPr>
          </w:p>
        </w:tc>
      </w:tr>
      <w:tr w:rsidR="00C1477C" w:rsidRPr="007876A2" w14:paraId="52355F90" w14:textId="77777777" w:rsidTr="007876A2">
        <w:trPr>
          <w:trHeight w:val="304"/>
        </w:trPr>
        <w:tc>
          <w:tcPr>
            <w:tcW w:w="828" w:type="dxa"/>
          </w:tcPr>
          <w:p w14:paraId="7CBA1D8D" w14:textId="77777777" w:rsidR="00C1477C" w:rsidRPr="007876A2" w:rsidRDefault="00C1477C" w:rsidP="007876A2">
            <w:pPr>
              <w:pStyle w:val="EndnoteText"/>
              <w:tabs>
                <w:tab w:val="clear" w:pos="-720"/>
                <w:tab w:val="left" w:pos="0"/>
              </w:tabs>
              <w:rPr>
                <w:rFonts w:ascii="Times New Roman" w:hAnsi="Times New Roman"/>
                <w:spacing w:val="-3"/>
                <w:sz w:val="20"/>
                <w:szCs w:val="20"/>
              </w:rPr>
            </w:pPr>
          </w:p>
        </w:tc>
        <w:tc>
          <w:tcPr>
            <w:tcW w:w="4140" w:type="dxa"/>
            <w:hideMark/>
          </w:tcPr>
          <w:p w14:paraId="0B0CB12C" w14:textId="77777777" w:rsidR="00C1477C" w:rsidRPr="007876A2" w:rsidRDefault="00C1477C" w:rsidP="007876A2">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YITLING SLAYMAN</w:t>
            </w:r>
          </w:p>
          <w:p w14:paraId="00F59DB6" w14:textId="77777777" w:rsidR="00C1477C" w:rsidRPr="007876A2" w:rsidRDefault="00C1477C" w:rsidP="007876A2">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MassDEP</w:t>
            </w:r>
          </w:p>
          <w:p w14:paraId="69AFEF7C" w14:textId="77777777" w:rsidR="00C1477C" w:rsidRPr="007876A2" w:rsidRDefault="00C1477C" w:rsidP="007876A2">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ONE WINTER STREET - 4TH FLOOR</w:t>
            </w:r>
          </w:p>
        </w:tc>
        <w:tc>
          <w:tcPr>
            <w:tcW w:w="3960" w:type="dxa"/>
          </w:tcPr>
          <w:p w14:paraId="1D8353DF" w14:textId="77777777" w:rsidR="00C1477C" w:rsidRPr="007876A2" w:rsidRDefault="00C1477C" w:rsidP="007876A2">
            <w:pPr>
              <w:pStyle w:val="EndnoteText"/>
              <w:tabs>
                <w:tab w:val="clear" w:pos="-720"/>
                <w:tab w:val="left" w:pos="0"/>
              </w:tabs>
              <w:rPr>
                <w:rFonts w:ascii="Times New Roman" w:hAnsi="Times New Roman"/>
                <w:spacing w:val="-3"/>
                <w:sz w:val="20"/>
                <w:szCs w:val="20"/>
              </w:rPr>
            </w:pPr>
          </w:p>
        </w:tc>
      </w:tr>
      <w:tr w:rsidR="00C1477C" w:rsidRPr="007876A2" w14:paraId="558C1928" w14:textId="77777777" w:rsidTr="007876A2">
        <w:trPr>
          <w:trHeight w:val="304"/>
        </w:trPr>
        <w:tc>
          <w:tcPr>
            <w:tcW w:w="828" w:type="dxa"/>
          </w:tcPr>
          <w:p w14:paraId="649FF113" w14:textId="77777777" w:rsidR="00C1477C" w:rsidRPr="007876A2" w:rsidRDefault="00C1477C" w:rsidP="007876A2">
            <w:pPr>
              <w:pStyle w:val="EndnoteText"/>
              <w:tabs>
                <w:tab w:val="clear" w:pos="-720"/>
                <w:tab w:val="left" w:pos="0"/>
              </w:tabs>
              <w:rPr>
                <w:rFonts w:ascii="Times New Roman" w:hAnsi="Times New Roman"/>
                <w:spacing w:val="-3"/>
                <w:sz w:val="20"/>
                <w:szCs w:val="20"/>
              </w:rPr>
            </w:pPr>
          </w:p>
        </w:tc>
        <w:tc>
          <w:tcPr>
            <w:tcW w:w="4140" w:type="dxa"/>
            <w:hideMark/>
          </w:tcPr>
          <w:p w14:paraId="66F056F8" w14:textId="77777777" w:rsidR="00C1477C" w:rsidRPr="007876A2" w:rsidRDefault="00C1477C" w:rsidP="007876A2">
            <w:pPr>
              <w:pStyle w:val="EndnoteText"/>
              <w:tabs>
                <w:tab w:val="clear" w:pos="-720"/>
                <w:tab w:val="left" w:pos="0"/>
              </w:tabs>
              <w:rPr>
                <w:rFonts w:ascii="Times New Roman" w:hAnsi="Times New Roman"/>
                <w:spacing w:val="-3"/>
                <w:sz w:val="20"/>
                <w:szCs w:val="20"/>
              </w:rPr>
            </w:pPr>
            <w:r w:rsidRPr="007876A2">
              <w:rPr>
                <w:rFonts w:ascii="Times New Roman" w:hAnsi="Times New Roman"/>
                <w:spacing w:val="-3"/>
                <w:sz w:val="20"/>
                <w:szCs w:val="20"/>
              </w:rPr>
              <w:t>BOSTON, MA 02108</w:t>
            </w:r>
          </w:p>
        </w:tc>
        <w:tc>
          <w:tcPr>
            <w:tcW w:w="3960" w:type="dxa"/>
          </w:tcPr>
          <w:p w14:paraId="2D45459B" w14:textId="77777777" w:rsidR="00C1477C" w:rsidRPr="007876A2" w:rsidRDefault="00C1477C" w:rsidP="007876A2">
            <w:pPr>
              <w:pStyle w:val="EndnoteText"/>
              <w:tabs>
                <w:tab w:val="clear" w:pos="-720"/>
                <w:tab w:val="left" w:pos="0"/>
              </w:tabs>
              <w:rPr>
                <w:rFonts w:ascii="Times New Roman" w:hAnsi="Times New Roman"/>
                <w:spacing w:val="-3"/>
                <w:sz w:val="20"/>
                <w:szCs w:val="20"/>
              </w:rPr>
            </w:pPr>
          </w:p>
        </w:tc>
      </w:tr>
    </w:tbl>
    <w:p w14:paraId="7AAE092A" w14:textId="77777777" w:rsidR="00C1477C" w:rsidRPr="007876A2" w:rsidRDefault="00C1477C" w:rsidP="007876A2">
      <w:pPr>
        <w:pStyle w:val="EndnoteText"/>
        <w:tabs>
          <w:tab w:val="clear" w:pos="-720"/>
          <w:tab w:val="left" w:pos="0"/>
        </w:tabs>
        <w:rPr>
          <w:rFonts w:ascii="Times New Roman" w:hAnsi="Times New Roman"/>
          <w:spacing w:val="-3"/>
          <w:sz w:val="20"/>
          <w:szCs w:val="20"/>
        </w:rPr>
      </w:pPr>
    </w:p>
    <w:p w14:paraId="01A29735" w14:textId="77777777" w:rsidR="00C1477C" w:rsidRPr="007876A2" w:rsidRDefault="00C1477C" w:rsidP="00F465B6">
      <w:pPr>
        <w:tabs>
          <w:tab w:val="left" w:pos="0"/>
        </w:tabs>
        <w:suppressAutoHyphens/>
        <w:rPr>
          <w:rFonts w:ascii="Times New Roman" w:hAnsi="Times New Roman"/>
          <w:spacing w:val="-2"/>
          <w:sz w:val="22"/>
          <w:szCs w:val="22"/>
        </w:rPr>
      </w:pPr>
    </w:p>
    <w:p w14:paraId="558F84F9" w14:textId="77777777" w:rsidR="00C1477C" w:rsidRPr="007876A2" w:rsidRDefault="00C1477C" w:rsidP="00F465B6">
      <w:pPr>
        <w:tabs>
          <w:tab w:val="left" w:pos="0"/>
        </w:tabs>
        <w:suppressAutoHyphens/>
        <w:rPr>
          <w:rFonts w:ascii="Times New Roman" w:hAnsi="Times New Roman"/>
          <w:spacing w:val="-2"/>
          <w:sz w:val="22"/>
          <w:szCs w:val="22"/>
        </w:rPr>
      </w:pPr>
    </w:p>
    <w:p w14:paraId="7DED318D" w14:textId="77777777" w:rsidR="00C1477C" w:rsidRPr="007876A2" w:rsidRDefault="00C1477C" w:rsidP="00F465B6">
      <w:pPr>
        <w:pStyle w:val="EndnoteText"/>
        <w:tabs>
          <w:tab w:val="left" w:pos="0"/>
        </w:tabs>
        <w:rPr>
          <w:rFonts w:ascii="Times New Roman" w:hAnsi="Times New Roman"/>
          <w:spacing w:val="-2"/>
          <w:szCs w:val="22"/>
        </w:rPr>
      </w:pPr>
    </w:p>
    <w:p w14:paraId="0F92E583" w14:textId="77777777" w:rsidR="00C1477C" w:rsidRPr="007876A2" w:rsidRDefault="00C1477C" w:rsidP="00F465B6">
      <w:pPr>
        <w:tabs>
          <w:tab w:val="left" w:pos="0"/>
        </w:tabs>
        <w:suppressAutoHyphens/>
        <w:rPr>
          <w:rFonts w:ascii="Times New Roman" w:hAnsi="Times New Roman"/>
          <w:spacing w:val="-2"/>
          <w:sz w:val="22"/>
          <w:szCs w:val="22"/>
        </w:rPr>
      </w:pPr>
    </w:p>
    <w:p w14:paraId="117B8CAA" w14:textId="77777777" w:rsidR="00C1477C" w:rsidRPr="007876A2" w:rsidRDefault="00C1477C" w:rsidP="00F465B6">
      <w:pPr>
        <w:tabs>
          <w:tab w:val="left" w:pos="0"/>
        </w:tabs>
        <w:suppressAutoHyphens/>
        <w:rPr>
          <w:rFonts w:ascii="Times New Roman" w:hAnsi="Times New Roman"/>
          <w:spacing w:val="-2"/>
          <w:sz w:val="20"/>
          <w:szCs w:val="20"/>
        </w:rPr>
      </w:pPr>
      <w:r w:rsidRPr="007876A2">
        <w:rPr>
          <w:rFonts w:ascii="Times New Roman" w:hAnsi="Times New Roman"/>
          <w:spacing w:val="-2"/>
          <w:sz w:val="20"/>
          <w:szCs w:val="20"/>
        </w:rPr>
        <w:t>March 2020</w:t>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t>EEO-DEP-490</w:t>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p>
    <w:p w14:paraId="55008C59" w14:textId="06E6DBC9" w:rsidR="00CF1C31" w:rsidRDefault="00C1477C" w:rsidP="0063453B">
      <w:pPr>
        <w:tabs>
          <w:tab w:val="left" w:pos="0"/>
        </w:tabs>
        <w:suppressAutoHyphens/>
        <w:jc w:val="both"/>
        <w:rPr>
          <w:b/>
          <w:sz w:val="18"/>
        </w:rPr>
      </w:pP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r>
      <w:r w:rsidRPr="007876A2">
        <w:rPr>
          <w:rFonts w:ascii="Times New Roman" w:hAnsi="Times New Roman"/>
          <w:spacing w:val="-2"/>
          <w:sz w:val="20"/>
          <w:szCs w:val="20"/>
        </w:rPr>
        <w:tab/>
        <w:t>(Page 2)</w:t>
      </w:r>
      <w:r w:rsidRPr="007876A2">
        <w:rPr>
          <w:rFonts w:ascii="Times New Roman" w:hAnsi="Times New Roman"/>
          <w:spacing w:val="-2"/>
          <w:sz w:val="22"/>
          <w:szCs w:val="22"/>
        </w:rPr>
        <w:tab/>
      </w:r>
    </w:p>
    <w:p w14:paraId="11151218" w14:textId="77777777" w:rsidR="00CF1C31" w:rsidRPr="00E82A52" w:rsidRDefault="00CF1C31" w:rsidP="003F525F">
      <w:pPr>
        <w:tabs>
          <w:tab w:val="left" w:pos="-1440"/>
          <w:tab w:val="left" w:pos="-720"/>
          <w:tab w:val="left" w:pos="0"/>
          <w:tab w:val="left" w:pos="367"/>
          <w:tab w:val="left" w:pos="713"/>
          <w:tab w:val="left" w:pos="1008"/>
          <w:tab w:val="left" w:pos="1404"/>
          <w:tab w:val="left" w:pos="1750"/>
          <w:tab w:val="left" w:pos="2095"/>
          <w:tab w:val="left" w:pos="2441"/>
          <w:tab w:val="left" w:pos="2786"/>
          <w:tab w:val="left" w:pos="3132"/>
          <w:tab w:val="left" w:pos="3478"/>
          <w:tab w:val="left" w:pos="3823"/>
          <w:tab w:val="left" w:pos="4169"/>
          <w:tab w:val="left" w:pos="4514"/>
          <w:tab w:val="left" w:pos="4860"/>
          <w:tab w:val="left" w:pos="5206"/>
          <w:tab w:val="left" w:pos="5551"/>
          <w:tab w:val="left" w:pos="5897"/>
          <w:tab w:val="left" w:pos="6242"/>
          <w:tab w:val="left" w:pos="6588"/>
          <w:tab w:val="left" w:pos="6934"/>
          <w:tab w:val="left" w:pos="7200"/>
        </w:tabs>
        <w:suppressAutoHyphens/>
        <w:rPr>
          <w:b/>
          <w:sz w:val="18"/>
        </w:rPr>
        <w:sectPr w:rsidR="00CF1C31" w:rsidRPr="00E82A52" w:rsidSect="000C330F">
          <w:pgSz w:w="12240" w:h="15840" w:code="1"/>
          <w:pgMar w:top="1152" w:right="1440" w:bottom="1152" w:left="1440" w:header="720" w:footer="812" w:gutter="0"/>
          <w:cols w:space="720"/>
          <w:docGrid w:linePitch="326"/>
        </w:sectPr>
      </w:pPr>
    </w:p>
    <w:p w14:paraId="1B2BA67C" w14:textId="105096FE" w:rsidR="0032190D" w:rsidRPr="00400154" w:rsidRDefault="0032190D" w:rsidP="00400154">
      <w:pPr>
        <w:jc w:val="both"/>
        <w:rPr>
          <w:rFonts w:asciiTheme="minorHAnsi" w:hAnsiTheme="minorHAnsi" w:cs="Calibri"/>
          <w:sz w:val="22"/>
          <w:szCs w:val="22"/>
        </w:rPr>
      </w:pPr>
      <w:r w:rsidRPr="00400154">
        <w:rPr>
          <w:rFonts w:asciiTheme="minorHAnsi" w:hAnsiTheme="minorHAnsi" w:cs="Calibri"/>
          <w:sz w:val="22"/>
          <w:szCs w:val="22"/>
        </w:rPr>
        <w:lastRenderedPageBreak/>
        <w:t xml:space="preserve">In addition to the Commonwealth Terms and Conditions cited in </w:t>
      </w:r>
      <w:r w:rsidR="00F41264" w:rsidRPr="00400154">
        <w:rPr>
          <w:rFonts w:asciiTheme="minorHAnsi" w:hAnsiTheme="minorHAnsi" w:cs="Calibri"/>
          <w:sz w:val="22"/>
          <w:szCs w:val="22"/>
        </w:rPr>
        <w:t>Section 6</w:t>
      </w:r>
      <w:r w:rsidRPr="00400154">
        <w:rPr>
          <w:rFonts w:asciiTheme="minorHAnsi" w:hAnsiTheme="minorHAnsi" w:cs="Calibri"/>
          <w:sz w:val="22"/>
          <w:szCs w:val="22"/>
        </w:rPr>
        <w:t xml:space="preserve">A of the RFR, the following supplemental terms and conditions apply to the grant contracts issued as a result of this RFR:  </w:t>
      </w:r>
    </w:p>
    <w:p w14:paraId="749E9AB7" w14:textId="77777777" w:rsidR="0032190D" w:rsidRPr="00400154" w:rsidRDefault="0032190D" w:rsidP="00400154">
      <w:pPr>
        <w:jc w:val="both"/>
        <w:rPr>
          <w:rFonts w:asciiTheme="minorHAnsi" w:hAnsiTheme="minorHAnsi" w:cs="Calibri"/>
          <w:sz w:val="22"/>
          <w:szCs w:val="22"/>
        </w:rPr>
      </w:pPr>
    </w:p>
    <w:p w14:paraId="14082751" w14:textId="2D7AA4AB" w:rsidR="0032190D" w:rsidRPr="00400154" w:rsidRDefault="0032190D" w:rsidP="00400154">
      <w:pPr>
        <w:jc w:val="both"/>
        <w:rPr>
          <w:rFonts w:asciiTheme="minorHAnsi" w:hAnsiTheme="minorHAnsi" w:cs="Calibri"/>
          <w:sz w:val="22"/>
          <w:szCs w:val="22"/>
        </w:rPr>
      </w:pPr>
      <w:r w:rsidRPr="00400154">
        <w:rPr>
          <w:rFonts w:asciiTheme="minorHAnsi" w:hAnsiTheme="minorHAnsi" w:cs="Calibri"/>
          <w:b/>
          <w:sz w:val="22"/>
          <w:szCs w:val="22"/>
        </w:rPr>
        <w:t xml:space="preserve">1.   </w:t>
      </w:r>
      <w:r w:rsidRPr="00400154">
        <w:rPr>
          <w:rFonts w:asciiTheme="minorHAnsi" w:hAnsiTheme="minorHAnsi" w:cs="Calibri"/>
          <w:b/>
          <w:sz w:val="22"/>
          <w:szCs w:val="22"/>
          <w:u w:val="single"/>
        </w:rPr>
        <w:t>Electronic Communication/Update of Grantees’ Contact Information</w:t>
      </w:r>
      <w:r w:rsidRPr="00400154">
        <w:rPr>
          <w:rFonts w:asciiTheme="minorHAnsi" w:hAnsiTheme="minorHAnsi" w:cs="Calibri"/>
          <w:sz w:val="22"/>
          <w:szCs w:val="22"/>
        </w:rPr>
        <w:t>: It is the responsibility of the Grantee to keep current the email address of the Grantee’s contact person and prospective contract manager, and to monitor that email inbox for communications from MassDEP, including requests for clarification. MassDEP and the Commonwealth assume no responsibility if a Grantee’s designated email address is not current, or if technical problems, including those with the Grantee’s computer, network or internet service provider (ISP) cause email communications sent to/from the Grantee and MassDEP to be lost or rejected by any means including email or spam filtering.</w:t>
      </w:r>
    </w:p>
    <w:p w14:paraId="17D90C8B" w14:textId="77777777" w:rsidR="0032190D" w:rsidRPr="00400154" w:rsidRDefault="0032190D" w:rsidP="00400154">
      <w:pPr>
        <w:jc w:val="both"/>
        <w:rPr>
          <w:rFonts w:asciiTheme="minorHAnsi" w:hAnsiTheme="minorHAnsi" w:cs="Calibri"/>
          <w:sz w:val="22"/>
          <w:szCs w:val="22"/>
        </w:rPr>
      </w:pPr>
    </w:p>
    <w:p w14:paraId="7CC2FA39" w14:textId="2EE46C7D" w:rsidR="0032190D" w:rsidRPr="00400154" w:rsidRDefault="0032190D" w:rsidP="00400154">
      <w:pPr>
        <w:jc w:val="both"/>
        <w:rPr>
          <w:rFonts w:asciiTheme="minorHAnsi" w:hAnsiTheme="minorHAnsi" w:cs="Calibri"/>
          <w:sz w:val="22"/>
          <w:szCs w:val="22"/>
        </w:rPr>
      </w:pPr>
      <w:r w:rsidRPr="00400154">
        <w:rPr>
          <w:rFonts w:asciiTheme="minorHAnsi" w:hAnsiTheme="minorHAnsi" w:cs="Calibri"/>
          <w:b/>
          <w:sz w:val="22"/>
          <w:szCs w:val="22"/>
        </w:rPr>
        <w:t xml:space="preserve">2.   </w:t>
      </w:r>
      <w:r w:rsidRPr="00400154">
        <w:rPr>
          <w:rFonts w:asciiTheme="minorHAnsi" w:hAnsiTheme="minorHAnsi" w:cs="Calibri"/>
          <w:b/>
          <w:sz w:val="22"/>
          <w:szCs w:val="22"/>
          <w:u w:val="single"/>
        </w:rPr>
        <w:t>Contract Expansion</w:t>
      </w:r>
      <w:r w:rsidRPr="00400154">
        <w:rPr>
          <w:rFonts w:asciiTheme="minorHAnsi" w:hAnsiTheme="minorHAnsi" w:cs="Calibri"/>
          <w:sz w:val="22"/>
          <w:szCs w:val="22"/>
        </w:rPr>
        <w:t>: If additional funds become available during the grant contract duration period, the Department reserves the right to increase the maximum obligation to some or all contracts executed as a result of this Grant Announcement or to execute contracts with Grantees not funded in the initial selection process, subject to available funding, satisfactory contract performance and service or commodity need.</w:t>
      </w:r>
    </w:p>
    <w:p w14:paraId="5F0652B8" w14:textId="77777777" w:rsidR="0032190D" w:rsidRPr="00400154" w:rsidRDefault="0032190D" w:rsidP="00400154">
      <w:pPr>
        <w:jc w:val="both"/>
        <w:rPr>
          <w:rFonts w:asciiTheme="minorHAnsi" w:hAnsiTheme="minorHAnsi" w:cs="Calibri"/>
          <w:sz w:val="22"/>
          <w:szCs w:val="22"/>
        </w:rPr>
      </w:pPr>
    </w:p>
    <w:p w14:paraId="6DDD238E" w14:textId="0C22C8B6" w:rsidR="0032190D" w:rsidRPr="00400154" w:rsidRDefault="0032190D" w:rsidP="00400154">
      <w:pPr>
        <w:jc w:val="both"/>
        <w:rPr>
          <w:rFonts w:asciiTheme="minorHAnsi" w:hAnsiTheme="minorHAnsi" w:cs="Calibri"/>
          <w:sz w:val="22"/>
          <w:szCs w:val="22"/>
        </w:rPr>
      </w:pPr>
      <w:r w:rsidRPr="00400154">
        <w:rPr>
          <w:rFonts w:asciiTheme="minorHAnsi" w:hAnsiTheme="minorHAnsi" w:cs="Calibri"/>
          <w:b/>
          <w:sz w:val="22"/>
          <w:szCs w:val="22"/>
        </w:rPr>
        <w:t xml:space="preserve">3.  </w:t>
      </w:r>
      <w:r w:rsidRPr="00400154">
        <w:rPr>
          <w:rFonts w:asciiTheme="minorHAnsi" w:hAnsiTheme="minorHAnsi" w:cs="Calibri"/>
          <w:sz w:val="22"/>
          <w:szCs w:val="22"/>
        </w:rPr>
        <w:t xml:space="preserve"> </w:t>
      </w:r>
      <w:r w:rsidRPr="00400154">
        <w:rPr>
          <w:rFonts w:asciiTheme="minorHAnsi" w:hAnsiTheme="minorHAnsi" w:cs="Calibri"/>
          <w:b/>
          <w:sz w:val="22"/>
          <w:szCs w:val="22"/>
          <w:u w:val="single"/>
        </w:rPr>
        <w:t>Compensation and Payment of Grant Funds</w:t>
      </w:r>
      <w:r w:rsidRPr="00400154">
        <w:rPr>
          <w:rFonts w:asciiTheme="minorHAnsi" w:hAnsiTheme="minorHAnsi" w:cs="Calibri"/>
          <w:sz w:val="22"/>
          <w:szCs w:val="22"/>
        </w:rPr>
        <w:t>: Costs which are not specifically identified in the Applicant’s response, and/or accepted by MassDEP as part of a grant contract, will not be compensated under any contract awarded pursuant to this Grant Announcement.  The Commonwealth will not be responsible for any costs or expenses incurred by Applicants responding to this Grant Announcement.</w:t>
      </w:r>
    </w:p>
    <w:p w14:paraId="57A9E277" w14:textId="77777777" w:rsidR="0032190D" w:rsidRPr="00400154" w:rsidRDefault="0032190D" w:rsidP="00400154">
      <w:pPr>
        <w:jc w:val="both"/>
        <w:rPr>
          <w:rFonts w:asciiTheme="minorHAnsi" w:hAnsiTheme="minorHAnsi" w:cs="Calibri"/>
          <w:sz w:val="22"/>
          <w:szCs w:val="22"/>
        </w:rPr>
      </w:pPr>
    </w:p>
    <w:p w14:paraId="2B61CE04" w14:textId="77777777" w:rsidR="0032190D" w:rsidRPr="00400154" w:rsidRDefault="0032190D" w:rsidP="00400154">
      <w:pPr>
        <w:jc w:val="both"/>
        <w:rPr>
          <w:rFonts w:asciiTheme="minorHAnsi" w:hAnsiTheme="minorHAnsi" w:cs="Calibri"/>
          <w:sz w:val="22"/>
          <w:szCs w:val="22"/>
        </w:rPr>
      </w:pPr>
      <w:r w:rsidRPr="00400154">
        <w:rPr>
          <w:rFonts w:asciiTheme="minorHAnsi" w:hAnsiTheme="minorHAnsi" w:cs="Calibri"/>
          <w:sz w:val="22"/>
          <w:szCs w:val="22"/>
        </w:rPr>
        <w:t>Upon award of a contract, the following terms and conditions apply to compensation and payment to the Grantee.</w:t>
      </w:r>
    </w:p>
    <w:p w14:paraId="622940AC" w14:textId="77777777" w:rsidR="0032190D" w:rsidRPr="00400154" w:rsidRDefault="0032190D" w:rsidP="00400154">
      <w:pPr>
        <w:jc w:val="both"/>
        <w:rPr>
          <w:rFonts w:asciiTheme="minorHAnsi" w:hAnsiTheme="minorHAnsi" w:cs="Calibri"/>
          <w:sz w:val="22"/>
          <w:szCs w:val="22"/>
        </w:rPr>
      </w:pPr>
    </w:p>
    <w:p w14:paraId="32E3FB1E" w14:textId="0C3FE5E4" w:rsidR="002A3DE9" w:rsidRPr="00400154" w:rsidRDefault="002A3DE9" w:rsidP="00400154">
      <w:pPr>
        <w:widowControl w:val="0"/>
        <w:jc w:val="both"/>
        <w:rPr>
          <w:rFonts w:asciiTheme="minorHAnsi" w:hAnsiTheme="minorHAnsi" w:cs="Calibri"/>
          <w:sz w:val="22"/>
          <w:szCs w:val="22"/>
        </w:rPr>
      </w:pPr>
      <w:r w:rsidRPr="00400154">
        <w:rPr>
          <w:rFonts w:asciiTheme="minorHAnsi" w:hAnsiTheme="minorHAnsi" w:cs="Calibri"/>
          <w:b/>
          <w:sz w:val="22"/>
          <w:szCs w:val="22"/>
        </w:rPr>
        <w:t xml:space="preserve">a.   </w:t>
      </w:r>
      <w:r w:rsidR="0032190D" w:rsidRPr="00400154">
        <w:rPr>
          <w:rFonts w:asciiTheme="minorHAnsi" w:hAnsiTheme="minorHAnsi" w:cs="Calibri"/>
          <w:b/>
          <w:sz w:val="22"/>
          <w:szCs w:val="22"/>
        </w:rPr>
        <w:t>Payment for Services Delivered</w:t>
      </w:r>
      <w:r w:rsidR="0032190D" w:rsidRPr="00400154">
        <w:rPr>
          <w:rFonts w:asciiTheme="minorHAnsi" w:hAnsiTheme="minorHAnsi" w:cs="Calibri"/>
          <w:sz w:val="22"/>
          <w:szCs w:val="22"/>
        </w:rPr>
        <w:t>: Contracts will be paid on a reimbursement of costs basis and under maxi</w:t>
      </w:r>
      <w:r w:rsidR="00400154">
        <w:rPr>
          <w:rFonts w:asciiTheme="minorHAnsi" w:hAnsiTheme="minorHAnsi" w:cs="Calibri"/>
          <w:sz w:val="22"/>
          <w:szCs w:val="22"/>
        </w:rPr>
        <w:t>mum obligation contract basis. T</w:t>
      </w:r>
      <w:r w:rsidR="0032190D" w:rsidRPr="00400154">
        <w:rPr>
          <w:rFonts w:asciiTheme="minorHAnsi" w:hAnsiTheme="minorHAnsi" w:cs="Calibri"/>
          <w:sz w:val="22"/>
          <w:szCs w:val="22"/>
        </w:rPr>
        <w:t>he payment procedure for awards is reimbursement for costs incurred for the project during the contract period. Only project costs incurred during the contract period</w:t>
      </w:r>
      <w:r w:rsidRPr="00400154">
        <w:rPr>
          <w:rFonts w:asciiTheme="minorHAnsi" w:hAnsiTheme="minorHAnsi" w:cs="Calibri"/>
          <w:sz w:val="22"/>
          <w:szCs w:val="22"/>
        </w:rPr>
        <w:t xml:space="preserve"> will be eligible for payment. </w:t>
      </w:r>
    </w:p>
    <w:p w14:paraId="33CCFBA5" w14:textId="77777777" w:rsidR="002A3DE9" w:rsidRPr="00400154" w:rsidRDefault="002A3DE9" w:rsidP="00400154">
      <w:pPr>
        <w:jc w:val="both"/>
        <w:rPr>
          <w:rFonts w:asciiTheme="minorHAnsi" w:hAnsiTheme="minorHAnsi"/>
          <w:sz w:val="22"/>
          <w:szCs w:val="22"/>
        </w:rPr>
      </w:pPr>
    </w:p>
    <w:p w14:paraId="7BEA0997" w14:textId="7338CDC8" w:rsidR="002A3DE9" w:rsidRPr="00400154" w:rsidRDefault="002A3DE9" w:rsidP="00400154">
      <w:pPr>
        <w:widowControl w:val="0"/>
        <w:jc w:val="both"/>
        <w:rPr>
          <w:rFonts w:asciiTheme="minorHAnsi" w:hAnsiTheme="minorHAnsi" w:cs="Calibri"/>
          <w:sz w:val="22"/>
          <w:szCs w:val="22"/>
        </w:rPr>
      </w:pPr>
      <w:r w:rsidRPr="00400154">
        <w:rPr>
          <w:rFonts w:asciiTheme="minorHAnsi" w:hAnsiTheme="minorHAnsi" w:cs="Calibri"/>
          <w:b/>
          <w:bCs/>
          <w:sz w:val="22"/>
          <w:szCs w:val="22"/>
        </w:rPr>
        <w:t xml:space="preserve">b.   </w:t>
      </w:r>
      <w:r w:rsidR="0032190D" w:rsidRPr="00400154">
        <w:rPr>
          <w:rFonts w:asciiTheme="minorHAnsi" w:hAnsiTheme="minorHAnsi" w:cs="Calibri"/>
          <w:b/>
          <w:bCs/>
          <w:sz w:val="22"/>
          <w:szCs w:val="22"/>
        </w:rPr>
        <w:t>Payment only for MassDEP Accepted Services:</w:t>
      </w:r>
      <w:r w:rsidR="0032190D" w:rsidRPr="00400154">
        <w:rPr>
          <w:rFonts w:asciiTheme="minorHAnsi" w:hAnsiTheme="minorHAnsi" w:cs="Calibri"/>
          <w:sz w:val="22"/>
          <w:szCs w:val="22"/>
        </w:rPr>
        <w:t xml:space="preserve"> Compensation will be made for services delivered and accepted by MassDEP’s 604</w:t>
      </w:r>
      <w:r w:rsidR="00A97788">
        <w:rPr>
          <w:rFonts w:asciiTheme="minorHAnsi" w:hAnsiTheme="minorHAnsi" w:cs="Calibri"/>
          <w:sz w:val="22"/>
          <w:szCs w:val="22"/>
        </w:rPr>
        <w:t>(</w:t>
      </w:r>
      <w:r w:rsidRPr="00400154">
        <w:rPr>
          <w:rFonts w:asciiTheme="minorHAnsi" w:hAnsiTheme="minorHAnsi" w:cs="Calibri"/>
          <w:sz w:val="22"/>
          <w:szCs w:val="22"/>
        </w:rPr>
        <w:t>b</w:t>
      </w:r>
      <w:r w:rsidR="00A97788">
        <w:rPr>
          <w:rFonts w:asciiTheme="minorHAnsi" w:hAnsiTheme="minorHAnsi" w:cs="Calibri"/>
          <w:sz w:val="22"/>
          <w:szCs w:val="22"/>
        </w:rPr>
        <w:t>)</w:t>
      </w:r>
      <w:r w:rsidRPr="00400154">
        <w:rPr>
          <w:rFonts w:asciiTheme="minorHAnsi" w:hAnsiTheme="minorHAnsi" w:cs="Calibri"/>
          <w:sz w:val="22"/>
          <w:szCs w:val="22"/>
        </w:rPr>
        <w:t xml:space="preserve"> Program Manager and Contract M</w:t>
      </w:r>
      <w:r w:rsidR="0032190D" w:rsidRPr="00400154">
        <w:rPr>
          <w:rFonts w:asciiTheme="minorHAnsi" w:hAnsiTheme="minorHAnsi" w:cs="Calibri"/>
          <w:sz w:val="22"/>
          <w:szCs w:val="22"/>
        </w:rPr>
        <w:t xml:space="preserve">anager provided the project budget is not exceeded, and the scope of the services falls within the scope defined in the approved work plan or subsequent MassDEP approved scope changes, such as a change order document.  </w:t>
      </w:r>
    </w:p>
    <w:p w14:paraId="0181355C" w14:textId="77777777" w:rsidR="002A3DE9" w:rsidRPr="00400154" w:rsidRDefault="002A3DE9" w:rsidP="00400154">
      <w:pPr>
        <w:widowControl w:val="0"/>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rPr>
          <w:rFonts w:asciiTheme="minorHAnsi" w:hAnsiTheme="minorHAnsi" w:cs="Calibri"/>
          <w:b/>
          <w:sz w:val="22"/>
          <w:szCs w:val="22"/>
        </w:rPr>
      </w:pPr>
    </w:p>
    <w:p w14:paraId="39684D82" w14:textId="54E8AE63" w:rsidR="002A3DE9" w:rsidRPr="00400154" w:rsidRDefault="002A3DE9" w:rsidP="00400154">
      <w:pPr>
        <w:widowControl w:val="0"/>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rPr>
          <w:rFonts w:asciiTheme="minorHAnsi" w:hAnsiTheme="minorHAnsi" w:cs="Calibri"/>
          <w:sz w:val="22"/>
          <w:szCs w:val="22"/>
        </w:rPr>
      </w:pPr>
      <w:r w:rsidRPr="00400154">
        <w:rPr>
          <w:rFonts w:asciiTheme="minorHAnsi" w:hAnsiTheme="minorHAnsi" w:cs="Calibri"/>
          <w:b/>
          <w:sz w:val="22"/>
          <w:szCs w:val="22"/>
        </w:rPr>
        <w:t>c.   Cost Tables</w:t>
      </w:r>
      <w:r w:rsidRPr="00400154">
        <w:rPr>
          <w:rFonts w:asciiTheme="minorHAnsi" w:hAnsiTheme="minorHAnsi" w:cs="Calibri"/>
          <w:sz w:val="22"/>
          <w:szCs w:val="22"/>
        </w:rPr>
        <w:t xml:space="preserve">: Compensation will be based solely on the budget/cost tables supplied by the Bidder and accepted by MassDEP. Cost tables must contain all goods and services to be provided on this Contract. </w:t>
      </w:r>
    </w:p>
    <w:p w14:paraId="7172575B" w14:textId="38CEEA5E" w:rsidR="002A3DE9" w:rsidRPr="00400154" w:rsidRDefault="002A3DE9" w:rsidP="00400154">
      <w:pPr>
        <w:pStyle w:val="Head3Text"/>
        <w:keepNext/>
        <w:numPr>
          <w:ilvl w:val="0"/>
          <w:numId w:val="33"/>
        </w:numPr>
        <w:rPr>
          <w:rFonts w:asciiTheme="minorHAnsi" w:hAnsiTheme="minorHAnsi" w:cs="Calibri"/>
          <w:sz w:val="22"/>
          <w:szCs w:val="22"/>
        </w:rPr>
      </w:pPr>
      <w:r w:rsidRPr="00400154">
        <w:rPr>
          <w:rFonts w:asciiTheme="minorHAnsi" w:hAnsiTheme="minorHAnsi" w:cs="Calibri"/>
          <w:sz w:val="22"/>
          <w:szCs w:val="22"/>
        </w:rPr>
        <w:t>Travel is reimbursed for vehicle miles only at $</w:t>
      </w:r>
      <w:r w:rsidR="00A86288" w:rsidRPr="00400154">
        <w:rPr>
          <w:rFonts w:asciiTheme="minorHAnsi" w:hAnsiTheme="minorHAnsi" w:cs="Calibri"/>
          <w:sz w:val="22"/>
          <w:szCs w:val="22"/>
        </w:rPr>
        <w:t>0</w:t>
      </w:r>
      <w:r w:rsidRPr="00400154">
        <w:rPr>
          <w:rFonts w:asciiTheme="minorHAnsi" w:hAnsiTheme="minorHAnsi" w:cs="Calibri"/>
          <w:sz w:val="22"/>
          <w:szCs w:val="22"/>
        </w:rPr>
        <w:t>.45 per mile.</w:t>
      </w:r>
    </w:p>
    <w:p w14:paraId="4A8E23D0" w14:textId="77777777" w:rsidR="002A3DE9" w:rsidRPr="00400154" w:rsidRDefault="002A3DE9" w:rsidP="00400154">
      <w:pPr>
        <w:pStyle w:val="Head3Text"/>
        <w:keepNext/>
        <w:numPr>
          <w:ilvl w:val="0"/>
          <w:numId w:val="33"/>
        </w:numPr>
        <w:rPr>
          <w:rFonts w:asciiTheme="minorHAnsi" w:hAnsiTheme="minorHAnsi" w:cs="Calibri"/>
          <w:sz w:val="22"/>
          <w:szCs w:val="22"/>
        </w:rPr>
      </w:pPr>
      <w:r w:rsidRPr="00400154">
        <w:rPr>
          <w:rFonts w:asciiTheme="minorHAnsi" w:hAnsiTheme="minorHAnsi" w:cs="Calibri"/>
          <w:sz w:val="22"/>
          <w:szCs w:val="22"/>
        </w:rPr>
        <w:t>No meals, snacks, beverages, or other comestibles may be purchased using grant funds.</w:t>
      </w:r>
    </w:p>
    <w:p w14:paraId="4A00AFD0" w14:textId="324A10BD" w:rsidR="002A3DE9" w:rsidRPr="00400154" w:rsidRDefault="002A3DE9" w:rsidP="00400154">
      <w:pPr>
        <w:pStyle w:val="Head3Text"/>
        <w:keepNext/>
        <w:numPr>
          <w:ilvl w:val="0"/>
          <w:numId w:val="33"/>
        </w:numPr>
        <w:rPr>
          <w:rFonts w:asciiTheme="minorHAnsi" w:hAnsiTheme="minorHAnsi" w:cs="Calibri"/>
          <w:sz w:val="22"/>
          <w:szCs w:val="22"/>
        </w:rPr>
      </w:pPr>
      <w:r w:rsidRPr="00400154">
        <w:rPr>
          <w:rFonts w:asciiTheme="minorHAnsi" w:hAnsiTheme="minorHAnsi" w:cs="Calibri"/>
          <w:sz w:val="22"/>
          <w:szCs w:val="22"/>
        </w:rPr>
        <w:t xml:space="preserve">Grantees </w:t>
      </w:r>
      <w:r w:rsidR="00A86288" w:rsidRPr="00400154">
        <w:rPr>
          <w:rFonts w:asciiTheme="minorHAnsi" w:hAnsiTheme="minorHAnsi" w:cs="Calibri"/>
          <w:sz w:val="22"/>
          <w:szCs w:val="22"/>
        </w:rPr>
        <w:t>must</w:t>
      </w:r>
      <w:r w:rsidRPr="00400154">
        <w:rPr>
          <w:rFonts w:asciiTheme="minorHAnsi" w:hAnsiTheme="minorHAnsi" w:cs="Calibri"/>
          <w:sz w:val="22"/>
          <w:szCs w:val="22"/>
        </w:rPr>
        <w:t xml:space="preserve"> be equipped to carry out the proposed work. </w:t>
      </w:r>
      <w:r w:rsidR="00A86288" w:rsidRPr="00400154">
        <w:rPr>
          <w:rFonts w:asciiTheme="minorHAnsi" w:hAnsiTheme="minorHAnsi" w:cs="Calibri"/>
          <w:sz w:val="22"/>
          <w:szCs w:val="22"/>
        </w:rPr>
        <w:t>Section 604</w:t>
      </w:r>
      <w:r w:rsidR="00A97788">
        <w:rPr>
          <w:rFonts w:asciiTheme="minorHAnsi" w:hAnsiTheme="minorHAnsi" w:cs="Calibri"/>
          <w:sz w:val="22"/>
          <w:szCs w:val="22"/>
        </w:rPr>
        <w:t>(</w:t>
      </w:r>
      <w:r w:rsidR="00A86288" w:rsidRPr="00400154">
        <w:rPr>
          <w:rFonts w:asciiTheme="minorHAnsi" w:hAnsiTheme="minorHAnsi" w:cs="Calibri"/>
          <w:sz w:val="22"/>
          <w:szCs w:val="22"/>
        </w:rPr>
        <w:t>b</w:t>
      </w:r>
      <w:r w:rsidR="00A97788">
        <w:rPr>
          <w:rFonts w:asciiTheme="minorHAnsi" w:hAnsiTheme="minorHAnsi" w:cs="Calibri"/>
          <w:sz w:val="22"/>
          <w:szCs w:val="22"/>
        </w:rPr>
        <w:t>)</w:t>
      </w:r>
      <w:r w:rsidRPr="00400154">
        <w:rPr>
          <w:rFonts w:asciiTheme="minorHAnsi" w:hAnsiTheme="minorHAnsi" w:cs="Calibri"/>
          <w:sz w:val="22"/>
          <w:szCs w:val="22"/>
        </w:rPr>
        <w:t xml:space="preserve"> funds cannot be used to purchase computers, software, capital equipment, and/or similar expenditures. </w:t>
      </w:r>
    </w:p>
    <w:p w14:paraId="78ADAA39" w14:textId="77777777" w:rsidR="002A3DE9" w:rsidRPr="00400154" w:rsidRDefault="002A3DE9" w:rsidP="00400154">
      <w:pPr>
        <w:jc w:val="both"/>
        <w:rPr>
          <w:rFonts w:asciiTheme="minorHAnsi" w:hAnsiTheme="minorHAnsi" w:cs="Calibri"/>
          <w:sz w:val="22"/>
          <w:szCs w:val="22"/>
        </w:rPr>
      </w:pPr>
    </w:p>
    <w:p w14:paraId="6574B524" w14:textId="566EE08E" w:rsidR="0032190D" w:rsidRPr="00400154" w:rsidRDefault="002A3DE9" w:rsidP="00400154">
      <w:pPr>
        <w:keepNext/>
        <w:jc w:val="both"/>
        <w:rPr>
          <w:rFonts w:asciiTheme="minorHAnsi" w:hAnsiTheme="minorHAnsi" w:cs="Calibri"/>
          <w:sz w:val="22"/>
          <w:szCs w:val="22"/>
        </w:rPr>
      </w:pPr>
      <w:r w:rsidRPr="00400154">
        <w:rPr>
          <w:rFonts w:asciiTheme="minorHAnsi" w:hAnsiTheme="minorHAnsi" w:cs="Calibri"/>
          <w:b/>
          <w:sz w:val="22"/>
          <w:szCs w:val="22"/>
        </w:rPr>
        <w:lastRenderedPageBreak/>
        <w:t>d</w:t>
      </w:r>
      <w:r w:rsidR="0032190D" w:rsidRPr="00400154">
        <w:rPr>
          <w:rFonts w:asciiTheme="minorHAnsi" w:hAnsiTheme="minorHAnsi" w:cs="Calibri"/>
          <w:b/>
          <w:sz w:val="22"/>
          <w:szCs w:val="22"/>
        </w:rPr>
        <w:t>. Payment Restrictions:</w:t>
      </w:r>
      <w:r w:rsidR="0032190D" w:rsidRPr="00400154">
        <w:rPr>
          <w:rFonts w:asciiTheme="minorHAnsi" w:hAnsiTheme="minorHAnsi" w:cs="Calibri"/>
          <w:sz w:val="22"/>
          <w:szCs w:val="22"/>
        </w:rPr>
        <w:t xml:space="preserve">  The following are restrictions that may result in non-payment to the Grantee:</w:t>
      </w:r>
    </w:p>
    <w:p w14:paraId="49561891" w14:textId="77777777" w:rsidR="0032190D" w:rsidRPr="00400154" w:rsidRDefault="0032190D" w:rsidP="00400154">
      <w:pPr>
        <w:pStyle w:val="Head3Text"/>
        <w:keepNext/>
        <w:numPr>
          <w:ilvl w:val="0"/>
          <w:numId w:val="33"/>
        </w:numPr>
        <w:rPr>
          <w:rFonts w:asciiTheme="minorHAnsi" w:hAnsiTheme="minorHAnsi" w:cs="Calibri"/>
          <w:sz w:val="22"/>
          <w:szCs w:val="22"/>
        </w:rPr>
      </w:pPr>
      <w:r w:rsidRPr="00400154">
        <w:rPr>
          <w:rFonts w:asciiTheme="minorHAnsi" w:hAnsiTheme="minorHAnsi" w:cs="Calibri"/>
          <w:sz w:val="22"/>
          <w:szCs w:val="22"/>
        </w:rPr>
        <w:t xml:space="preserve">Costs which are not specifically identified in the Grantee’s application (e.g. Work and Cost Plan) and/or accepted by MassDEP as part of a contract, will not be compensated under any grant contract awarded pursuant to this Grant; </w:t>
      </w:r>
    </w:p>
    <w:p w14:paraId="06F96180" w14:textId="2DCF1C24" w:rsidR="0032190D" w:rsidRPr="00400154" w:rsidRDefault="0032190D" w:rsidP="00400154">
      <w:pPr>
        <w:pStyle w:val="Head3Text"/>
        <w:keepNext/>
        <w:numPr>
          <w:ilvl w:val="0"/>
          <w:numId w:val="33"/>
        </w:numPr>
        <w:rPr>
          <w:rFonts w:asciiTheme="minorHAnsi" w:hAnsiTheme="minorHAnsi" w:cs="Calibri"/>
          <w:sz w:val="22"/>
          <w:szCs w:val="22"/>
        </w:rPr>
      </w:pPr>
      <w:r w:rsidRPr="00400154">
        <w:rPr>
          <w:rFonts w:asciiTheme="minorHAnsi" w:hAnsiTheme="minorHAnsi" w:cs="Calibri"/>
          <w:sz w:val="22"/>
          <w:szCs w:val="22"/>
        </w:rPr>
        <w:t xml:space="preserve">Costs incurred </w:t>
      </w:r>
      <w:r w:rsidR="00A86288" w:rsidRPr="00400154">
        <w:rPr>
          <w:rFonts w:asciiTheme="minorHAnsi" w:hAnsiTheme="minorHAnsi" w:cs="Calibri"/>
          <w:sz w:val="22"/>
          <w:szCs w:val="22"/>
        </w:rPr>
        <w:t xml:space="preserve">prior to the official contract start date or </w:t>
      </w:r>
      <w:r w:rsidRPr="00400154">
        <w:rPr>
          <w:rFonts w:asciiTheme="minorHAnsi" w:hAnsiTheme="minorHAnsi" w:cs="Calibri"/>
          <w:sz w:val="22"/>
          <w:szCs w:val="22"/>
        </w:rPr>
        <w:t>after the end date of the grant contract will be ineligible for payment;</w:t>
      </w:r>
    </w:p>
    <w:p w14:paraId="281E116A" w14:textId="23A64890" w:rsidR="0032190D" w:rsidRPr="00400154" w:rsidRDefault="0032190D" w:rsidP="00400154">
      <w:pPr>
        <w:pStyle w:val="Head3Text"/>
        <w:keepNext/>
        <w:numPr>
          <w:ilvl w:val="0"/>
          <w:numId w:val="33"/>
        </w:numPr>
        <w:rPr>
          <w:rFonts w:asciiTheme="minorHAnsi" w:hAnsiTheme="minorHAnsi" w:cs="Calibri"/>
          <w:sz w:val="22"/>
          <w:szCs w:val="22"/>
        </w:rPr>
      </w:pPr>
      <w:r w:rsidRPr="00400154">
        <w:rPr>
          <w:rFonts w:asciiTheme="minorHAnsi" w:hAnsiTheme="minorHAnsi" w:cs="Calibri"/>
          <w:sz w:val="22"/>
          <w:szCs w:val="22"/>
        </w:rPr>
        <w:t xml:space="preserve">Grantees are at risk for non-payment of claims that exceed the MassDEP approved budget for the project, and cost elements within the project that are tracked as part of the financial management and reporting requirements as determined </w:t>
      </w:r>
      <w:r w:rsidR="00766769" w:rsidRPr="00400154">
        <w:rPr>
          <w:rFonts w:asciiTheme="minorHAnsi" w:hAnsiTheme="minorHAnsi" w:cs="Calibri"/>
          <w:sz w:val="22"/>
          <w:szCs w:val="22"/>
        </w:rPr>
        <w:t>on a project specific basis;</w:t>
      </w:r>
    </w:p>
    <w:p w14:paraId="248EE5E7" w14:textId="094C229D" w:rsidR="0032190D" w:rsidRPr="00400154" w:rsidRDefault="0032190D" w:rsidP="00400154">
      <w:pPr>
        <w:pStyle w:val="Head3Text"/>
        <w:keepNext/>
        <w:numPr>
          <w:ilvl w:val="0"/>
          <w:numId w:val="33"/>
        </w:numPr>
        <w:rPr>
          <w:rFonts w:asciiTheme="minorHAnsi" w:hAnsiTheme="minorHAnsi" w:cs="Calibri"/>
          <w:sz w:val="22"/>
          <w:szCs w:val="22"/>
        </w:rPr>
      </w:pPr>
      <w:r w:rsidRPr="00400154">
        <w:rPr>
          <w:rFonts w:asciiTheme="minorHAnsi" w:hAnsiTheme="minorHAnsi" w:cs="Calibri"/>
          <w:sz w:val="22"/>
          <w:szCs w:val="22"/>
        </w:rPr>
        <w:t>The Commonwealth will not be responsible for any costs or exp</w:t>
      </w:r>
      <w:r w:rsidR="00766769" w:rsidRPr="00400154">
        <w:rPr>
          <w:rFonts w:asciiTheme="minorHAnsi" w:hAnsiTheme="minorHAnsi" w:cs="Calibri"/>
          <w:sz w:val="22"/>
          <w:szCs w:val="22"/>
        </w:rPr>
        <w:t>enses incurred by the Applicant</w:t>
      </w:r>
      <w:r w:rsidRPr="00400154">
        <w:rPr>
          <w:rFonts w:asciiTheme="minorHAnsi" w:hAnsiTheme="minorHAnsi" w:cs="Calibri"/>
          <w:sz w:val="22"/>
          <w:szCs w:val="22"/>
        </w:rPr>
        <w:t xml:space="preserve"> respond</w:t>
      </w:r>
      <w:r w:rsidR="00766769" w:rsidRPr="00400154">
        <w:rPr>
          <w:rFonts w:asciiTheme="minorHAnsi" w:hAnsiTheme="minorHAnsi" w:cs="Calibri"/>
          <w:sz w:val="22"/>
          <w:szCs w:val="22"/>
        </w:rPr>
        <w:t>ing to this Grant Announcement; and</w:t>
      </w:r>
    </w:p>
    <w:p w14:paraId="11A54831" w14:textId="0CCF3A2C" w:rsidR="00766769" w:rsidRPr="00400154" w:rsidRDefault="00766769" w:rsidP="00400154">
      <w:pPr>
        <w:pStyle w:val="Head3Text"/>
        <w:keepNext/>
        <w:numPr>
          <w:ilvl w:val="0"/>
          <w:numId w:val="33"/>
        </w:numPr>
        <w:rPr>
          <w:rFonts w:asciiTheme="minorHAnsi" w:hAnsiTheme="minorHAnsi" w:cs="Calibri"/>
          <w:sz w:val="22"/>
          <w:szCs w:val="22"/>
        </w:rPr>
      </w:pPr>
      <w:r w:rsidRPr="00400154">
        <w:rPr>
          <w:rFonts w:asciiTheme="minorHAnsi" w:hAnsiTheme="minorHAnsi" w:cs="Calibri"/>
          <w:sz w:val="22"/>
          <w:szCs w:val="22"/>
        </w:rPr>
        <w:t>Invoices for costs incurred in prior fiscal years cannot be paid.</w:t>
      </w:r>
    </w:p>
    <w:p w14:paraId="191692F5" w14:textId="77777777" w:rsidR="0032190D" w:rsidRPr="00400154" w:rsidRDefault="0032190D" w:rsidP="00400154">
      <w:pPr>
        <w:jc w:val="both"/>
        <w:rPr>
          <w:rFonts w:asciiTheme="minorHAnsi" w:hAnsiTheme="minorHAnsi" w:cs="Calibri"/>
          <w:sz w:val="22"/>
          <w:szCs w:val="22"/>
        </w:rPr>
      </w:pPr>
    </w:p>
    <w:p w14:paraId="121071C9" w14:textId="3F5C1FBB" w:rsidR="0032190D" w:rsidRPr="00400154" w:rsidRDefault="0032190D" w:rsidP="00400154">
      <w:pPr>
        <w:jc w:val="both"/>
        <w:rPr>
          <w:rFonts w:asciiTheme="minorHAnsi" w:hAnsiTheme="minorHAnsi" w:cs="Calibri"/>
          <w:sz w:val="22"/>
          <w:szCs w:val="22"/>
        </w:rPr>
      </w:pPr>
      <w:r w:rsidRPr="00400154">
        <w:rPr>
          <w:rFonts w:asciiTheme="minorHAnsi" w:hAnsiTheme="minorHAnsi" w:cs="Calibri"/>
          <w:sz w:val="22"/>
          <w:szCs w:val="22"/>
        </w:rPr>
        <w:t xml:space="preserve">See also </w:t>
      </w:r>
      <w:r w:rsidR="00F41264" w:rsidRPr="00400154">
        <w:rPr>
          <w:rFonts w:asciiTheme="minorHAnsi" w:hAnsiTheme="minorHAnsi" w:cs="Calibri"/>
          <w:sz w:val="22"/>
          <w:szCs w:val="22"/>
        </w:rPr>
        <w:t>Section 4</w:t>
      </w:r>
      <w:r w:rsidRPr="00400154">
        <w:rPr>
          <w:rFonts w:asciiTheme="minorHAnsi" w:hAnsiTheme="minorHAnsi" w:cs="Calibri"/>
          <w:sz w:val="22"/>
          <w:szCs w:val="22"/>
        </w:rPr>
        <w:t>C (Funding Availability, Budgeting Guidelines &amp; Allowable Expenditures) of this Grant Announcement for additional budget and payment restrictions.</w:t>
      </w:r>
    </w:p>
    <w:p w14:paraId="1BE9E904" w14:textId="77777777" w:rsidR="0032190D" w:rsidRPr="00400154" w:rsidRDefault="0032190D" w:rsidP="00400154">
      <w:pPr>
        <w:jc w:val="both"/>
        <w:rPr>
          <w:rFonts w:asciiTheme="minorHAnsi" w:hAnsiTheme="minorHAnsi" w:cs="Calibri"/>
          <w:sz w:val="22"/>
          <w:szCs w:val="22"/>
        </w:rPr>
      </w:pPr>
      <w:r w:rsidRPr="00400154">
        <w:rPr>
          <w:rFonts w:asciiTheme="minorHAnsi" w:hAnsiTheme="minorHAnsi" w:cs="Calibri"/>
          <w:sz w:val="22"/>
          <w:szCs w:val="22"/>
        </w:rPr>
        <w:t xml:space="preserve"> </w:t>
      </w:r>
    </w:p>
    <w:p w14:paraId="779CEC62" w14:textId="0F08CF1B" w:rsidR="0032190D" w:rsidRPr="00400154" w:rsidRDefault="00766769" w:rsidP="00400154">
      <w:pPr>
        <w:jc w:val="both"/>
        <w:rPr>
          <w:rFonts w:asciiTheme="minorHAnsi" w:hAnsiTheme="minorHAnsi" w:cs="Calibri"/>
          <w:sz w:val="22"/>
          <w:szCs w:val="22"/>
        </w:rPr>
      </w:pPr>
      <w:r w:rsidRPr="00400154">
        <w:rPr>
          <w:rFonts w:asciiTheme="minorHAnsi" w:hAnsiTheme="minorHAnsi" w:cs="Calibri"/>
          <w:b/>
          <w:sz w:val="22"/>
          <w:szCs w:val="22"/>
        </w:rPr>
        <w:t xml:space="preserve">e.   </w:t>
      </w:r>
      <w:r w:rsidR="0032190D" w:rsidRPr="00400154">
        <w:rPr>
          <w:rFonts w:asciiTheme="minorHAnsi" w:hAnsiTheme="minorHAnsi" w:cs="Calibri"/>
          <w:b/>
          <w:sz w:val="22"/>
          <w:szCs w:val="22"/>
        </w:rPr>
        <w:t>Payment through the Commonwealth’s Electronic Funds Transfer (EFT)</w:t>
      </w:r>
      <w:r w:rsidR="0032190D" w:rsidRPr="00400154">
        <w:rPr>
          <w:rFonts w:asciiTheme="minorHAnsi" w:hAnsiTheme="minorHAnsi" w:cs="Calibri"/>
          <w:sz w:val="22"/>
          <w:szCs w:val="22"/>
        </w:rPr>
        <w:t xml:space="preserve">: All Grantees must comply with the Commonwealth Electronic Funds Transfer (EFT) program for receiving payments, unless the Grantee can provide compelling proof that it would be unduly burdensome.  </w:t>
      </w:r>
      <w:r w:rsidR="001643B5">
        <w:rPr>
          <w:rFonts w:asciiTheme="minorHAnsi" w:hAnsiTheme="minorHAnsi" w:cs="Calibri"/>
          <w:sz w:val="22"/>
          <w:szCs w:val="22"/>
        </w:rPr>
        <w:t>T</w:t>
      </w:r>
      <w:r w:rsidR="0032190D" w:rsidRPr="00400154">
        <w:rPr>
          <w:rFonts w:asciiTheme="minorHAnsi" w:hAnsiTheme="minorHAnsi" w:cs="Calibri"/>
          <w:sz w:val="22"/>
          <w:szCs w:val="22"/>
        </w:rPr>
        <w:t xml:space="preserve">he requirement for EFT participation is stipulated in the general Commonwealth of Massachusetts – Standard Contract </w:t>
      </w:r>
      <w:proofErr w:type="gramStart"/>
      <w:r w:rsidR="0032190D" w:rsidRPr="00400154">
        <w:rPr>
          <w:rFonts w:asciiTheme="minorHAnsi" w:hAnsiTheme="minorHAnsi" w:cs="Calibri"/>
          <w:sz w:val="22"/>
          <w:szCs w:val="22"/>
        </w:rPr>
        <w:t>Form .</w:t>
      </w:r>
      <w:proofErr w:type="gramEnd"/>
      <w:r w:rsidR="0032190D" w:rsidRPr="00400154">
        <w:rPr>
          <w:rFonts w:asciiTheme="minorHAnsi" w:hAnsiTheme="minorHAnsi" w:cs="Calibri"/>
          <w:sz w:val="22"/>
          <w:szCs w:val="22"/>
        </w:rPr>
        <w:t xml:space="preserve"> The link to the EFT Form is: </w:t>
      </w:r>
      <w:hyperlink r:id="rId48" w:history="1">
        <w:r w:rsidR="0032190D" w:rsidRPr="00400154">
          <w:rPr>
            <w:rStyle w:val="Hyperlink"/>
            <w:rFonts w:asciiTheme="minorHAnsi" w:hAnsiTheme="minorHAnsi" w:cs="Calibri"/>
            <w:sz w:val="22"/>
            <w:szCs w:val="22"/>
          </w:rPr>
          <w:t>https://massfinance.state.ma.us/VendorWeb/EFT_FORM.pdf</w:t>
        </w:r>
      </w:hyperlink>
      <w:r w:rsidR="0032190D" w:rsidRPr="00400154">
        <w:rPr>
          <w:rFonts w:asciiTheme="minorHAnsi" w:hAnsiTheme="minorHAnsi" w:cs="Calibri"/>
          <w:sz w:val="22"/>
          <w:szCs w:val="22"/>
        </w:rPr>
        <w:t xml:space="preserve">.  </w:t>
      </w:r>
    </w:p>
    <w:p w14:paraId="5A2552B4" w14:textId="77777777" w:rsidR="0032190D" w:rsidRPr="00400154" w:rsidRDefault="0032190D" w:rsidP="00400154">
      <w:pPr>
        <w:jc w:val="both"/>
        <w:rPr>
          <w:rFonts w:asciiTheme="minorHAnsi" w:hAnsiTheme="minorHAnsi" w:cs="Calibri"/>
          <w:sz w:val="22"/>
          <w:szCs w:val="22"/>
        </w:rPr>
      </w:pPr>
    </w:p>
    <w:p w14:paraId="64E29AD4" w14:textId="4D481C46" w:rsidR="0032190D" w:rsidRPr="00400154" w:rsidRDefault="0032190D" w:rsidP="00400154">
      <w:pPr>
        <w:jc w:val="both"/>
        <w:rPr>
          <w:rFonts w:asciiTheme="minorHAnsi" w:hAnsiTheme="minorHAnsi" w:cs="Calibri"/>
          <w:sz w:val="22"/>
          <w:szCs w:val="22"/>
        </w:rPr>
      </w:pPr>
      <w:r w:rsidRPr="00400154">
        <w:rPr>
          <w:rFonts w:asciiTheme="minorHAnsi" w:hAnsiTheme="minorHAnsi" w:cs="Calibri"/>
          <w:sz w:val="22"/>
          <w:szCs w:val="22"/>
        </w:rPr>
        <w:t>If the Grantee is already enrolled in the program, it may so indicate in its response. Because the Authorization for EFT Form contains banking information, this form, and all information contained on this form, shall not be considered a public record and shall not be subject to public disclosure through a public records request.</w:t>
      </w:r>
    </w:p>
    <w:p w14:paraId="645AB63E" w14:textId="77777777" w:rsidR="0032190D" w:rsidRPr="00400154" w:rsidRDefault="0032190D" w:rsidP="00400154">
      <w:pPr>
        <w:jc w:val="both"/>
        <w:rPr>
          <w:rFonts w:asciiTheme="minorHAnsi" w:hAnsiTheme="minorHAnsi" w:cs="Calibri"/>
          <w:sz w:val="22"/>
          <w:szCs w:val="22"/>
        </w:rPr>
      </w:pPr>
    </w:p>
    <w:p w14:paraId="070E52B3" w14:textId="77777777" w:rsidR="0032190D" w:rsidRPr="00400154" w:rsidRDefault="0032190D" w:rsidP="00400154">
      <w:pPr>
        <w:jc w:val="both"/>
        <w:rPr>
          <w:rFonts w:asciiTheme="minorHAnsi" w:hAnsiTheme="minorHAnsi" w:cs="Calibri"/>
          <w:sz w:val="22"/>
          <w:szCs w:val="22"/>
        </w:rPr>
      </w:pPr>
      <w:r w:rsidRPr="00400154">
        <w:rPr>
          <w:rFonts w:asciiTheme="minorHAnsi" w:hAnsiTheme="minorHAnsi" w:cs="Calibri"/>
          <w:sz w:val="22"/>
          <w:szCs w:val="22"/>
        </w:rPr>
        <w:t>The requirement to use EFT may be waived by MassDEP on a case-by-case basis if participation in the program would be unduly burdensome on the Grantee. If a Grantee is claiming that this requirement is a hardship or unduly burdensome, the specific reason must be documented in its response. MassDEP will consider such requests on a case-by-case basis and communicate the findings with the Grantee.</w:t>
      </w:r>
    </w:p>
    <w:p w14:paraId="4B875F43" w14:textId="77777777" w:rsidR="0032190D" w:rsidRPr="00400154" w:rsidRDefault="0032190D" w:rsidP="00400154">
      <w:pPr>
        <w:jc w:val="both"/>
        <w:rPr>
          <w:rFonts w:asciiTheme="minorHAnsi" w:hAnsiTheme="minorHAnsi" w:cs="Calibri"/>
          <w:sz w:val="22"/>
          <w:szCs w:val="22"/>
        </w:rPr>
      </w:pPr>
    </w:p>
    <w:p w14:paraId="235E7D0F" w14:textId="372D6698" w:rsidR="0032190D" w:rsidRPr="00400154" w:rsidRDefault="00766769" w:rsidP="00400154">
      <w:pPr>
        <w:jc w:val="both"/>
        <w:rPr>
          <w:rFonts w:asciiTheme="minorHAnsi" w:hAnsiTheme="minorHAnsi" w:cs="Calibri"/>
          <w:sz w:val="22"/>
          <w:szCs w:val="22"/>
        </w:rPr>
      </w:pPr>
      <w:r w:rsidRPr="00400154">
        <w:rPr>
          <w:rFonts w:asciiTheme="minorHAnsi" w:hAnsiTheme="minorHAnsi" w:cs="Calibri"/>
          <w:b/>
          <w:sz w:val="22"/>
          <w:szCs w:val="22"/>
        </w:rPr>
        <w:t>f</w:t>
      </w:r>
      <w:r w:rsidR="0032190D" w:rsidRPr="00400154">
        <w:rPr>
          <w:rFonts w:asciiTheme="minorHAnsi" w:hAnsiTheme="minorHAnsi" w:cs="Calibri"/>
          <w:b/>
          <w:sz w:val="22"/>
          <w:szCs w:val="22"/>
        </w:rPr>
        <w:t>. Invoices Submitted for Reimbursement of Costs</w:t>
      </w:r>
      <w:r w:rsidR="0032190D" w:rsidRPr="00400154">
        <w:rPr>
          <w:rFonts w:asciiTheme="minorHAnsi" w:hAnsiTheme="minorHAnsi" w:cs="Calibri"/>
          <w:sz w:val="22"/>
          <w:szCs w:val="22"/>
        </w:rPr>
        <w:t xml:space="preserve">: Invoices that are submitted to MassDEP for reimbursement must have sufficient detail to document the validity of the costs being claimed.  At a minimum, the invoice must parallel the task breakdown structure and cost elements contained therein so the invoice can be directly compared to the approved budgets for the various cost elements.  The level of detail and breakdown of the cost elements in the budget and the invoices will be determined on a project specific basis. </w:t>
      </w:r>
    </w:p>
    <w:p w14:paraId="7AF07B9E" w14:textId="77777777" w:rsidR="0032190D" w:rsidRPr="00400154" w:rsidRDefault="0032190D" w:rsidP="00400154">
      <w:pPr>
        <w:jc w:val="both"/>
        <w:rPr>
          <w:rFonts w:asciiTheme="minorHAnsi" w:hAnsiTheme="minorHAnsi" w:cs="Calibri"/>
          <w:sz w:val="22"/>
          <w:szCs w:val="22"/>
        </w:rPr>
      </w:pPr>
    </w:p>
    <w:p w14:paraId="76C34E10" w14:textId="63C5A2D8" w:rsidR="0032190D" w:rsidRPr="00400154" w:rsidRDefault="00B4307B" w:rsidP="00400154">
      <w:pPr>
        <w:jc w:val="both"/>
        <w:rPr>
          <w:rFonts w:asciiTheme="minorHAnsi" w:hAnsiTheme="minorHAnsi" w:cs="Calibri"/>
          <w:sz w:val="22"/>
          <w:szCs w:val="22"/>
        </w:rPr>
      </w:pPr>
      <w:r w:rsidRPr="00400154">
        <w:rPr>
          <w:rFonts w:asciiTheme="minorHAnsi" w:hAnsiTheme="minorHAnsi" w:cs="Calibri"/>
          <w:sz w:val="22"/>
          <w:szCs w:val="22"/>
        </w:rPr>
        <w:tab/>
      </w:r>
      <w:r w:rsidR="0032190D" w:rsidRPr="00400154">
        <w:rPr>
          <w:rFonts w:asciiTheme="minorHAnsi" w:hAnsiTheme="minorHAnsi" w:cs="Calibri"/>
          <w:i/>
          <w:sz w:val="22"/>
          <w:szCs w:val="22"/>
        </w:rPr>
        <w:t>Invoice Supporting Documentation</w:t>
      </w:r>
      <w:r w:rsidR="00766769" w:rsidRPr="00400154">
        <w:rPr>
          <w:rFonts w:asciiTheme="minorHAnsi" w:hAnsiTheme="minorHAnsi" w:cs="Calibri"/>
          <w:sz w:val="22"/>
          <w:szCs w:val="22"/>
        </w:rPr>
        <w:t xml:space="preserve">: </w:t>
      </w:r>
      <w:r w:rsidR="0032190D" w:rsidRPr="00400154">
        <w:rPr>
          <w:rFonts w:asciiTheme="minorHAnsi" w:hAnsiTheme="minorHAnsi" w:cs="Calibri"/>
          <w:sz w:val="22"/>
          <w:szCs w:val="22"/>
        </w:rPr>
        <w:t xml:space="preserve">MassDEP requires supporting documentation for certain costs that have been billed to the Grantee and are included in the claim for compensation in the invoice.  Supporting documentation includes items such as copies of bills and invoices from subcontractors, laboratories, travel expenses when lodging or vehicle rental is required, police detail bills, permit fees, purchases of equipment, materials and supplies that exceed certain cost thresholds, etc.  In some cases, where construction services from a subcontractor are included, MassDEP may require daily and/or </w:t>
      </w:r>
      <w:r w:rsidR="0032190D" w:rsidRPr="00400154">
        <w:rPr>
          <w:rFonts w:asciiTheme="minorHAnsi" w:hAnsiTheme="minorHAnsi" w:cs="Calibri"/>
          <w:sz w:val="22"/>
          <w:szCs w:val="22"/>
        </w:rPr>
        <w:lastRenderedPageBreak/>
        <w:t xml:space="preserve">weekly labor and equipment use logs from the construction contractors.  The required supporting documentation will be determined on a project specific basis by MassDEP; however, the Grantee may assume that the items cited in this clause will be required.    </w:t>
      </w:r>
    </w:p>
    <w:p w14:paraId="3D96AAC8" w14:textId="77777777" w:rsidR="0032190D" w:rsidRPr="00400154" w:rsidRDefault="0032190D" w:rsidP="00400154">
      <w:pPr>
        <w:jc w:val="both"/>
        <w:rPr>
          <w:rFonts w:asciiTheme="minorHAnsi" w:hAnsiTheme="minorHAnsi" w:cs="Calibri"/>
          <w:sz w:val="22"/>
          <w:szCs w:val="22"/>
        </w:rPr>
      </w:pPr>
      <w:r w:rsidRPr="00400154">
        <w:rPr>
          <w:rFonts w:asciiTheme="minorHAnsi" w:hAnsiTheme="minorHAnsi" w:cs="Calibri"/>
          <w:sz w:val="22"/>
          <w:szCs w:val="22"/>
        </w:rPr>
        <w:t xml:space="preserve"> </w:t>
      </w:r>
    </w:p>
    <w:p w14:paraId="33507B07" w14:textId="7554EFEC" w:rsidR="00766769" w:rsidRPr="00400154" w:rsidRDefault="00766769" w:rsidP="00400154">
      <w:pPr>
        <w:jc w:val="both"/>
        <w:rPr>
          <w:rFonts w:asciiTheme="minorHAnsi" w:hAnsiTheme="minorHAnsi" w:cs="Calibri"/>
          <w:sz w:val="22"/>
          <w:szCs w:val="22"/>
        </w:rPr>
      </w:pPr>
      <w:r w:rsidRPr="00400154">
        <w:rPr>
          <w:rFonts w:asciiTheme="minorHAnsi" w:hAnsiTheme="minorHAnsi" w:cs="Calibri"/>
          <w:b/>
          <w:sz w:val="22"/>
          <w:szCs w:val="22"/>
        </w:rPr>
        <w:t>g.   45-Day Standard Payment Schedule</w:t>
      </w:r>
      <w:r w:rsidRPr="00400154">
        <w:rPr>
          <w:rFonts w:asciiTheme="minorHAnsi" w:hAnsiTheme="minorHAnsi" w:cs="Calibri"/>
          <w:sz w:val="22"/>
          <w:szCs w:val="22"/>
        </w:rPr>
        <w:t>: Reimbursement is generally made 45 days subsequent to the Grantee submitting an invoice that is accurate and compliant with the contract specific requirements for backup supporting documentation. Invoices that are not compliant with these requirements will be rejected and returned to the Grantee for correction, and the 45-day payment period will no longer apply.</w:t>
      </w:r>
    </w:p>
    <w:p w14:paraId="56852D6A" w14:textId="77777777" w:rsidR="00766769" w:rsidRPr="00400154" w:rsidRDefault="00766769" w:rsidP="00400154">
      <w:pPr>
        <w:jc w:val="both"/>
        <w:rPr>
          <w:rFonts w:asciiTheme="minorHAnsi" w:hAnsiTheme="minorHAnsi" w:cs="Calibri"/>
          <w:sz w:val="22"/>
          <w:szCs w:val="22"/>
        </w:rPr>
      </w:pPr>
    </w:p>
    <w:p w14:paraId="41B8DD08" w14:textId="18878583" w:rsidR="0032190D" w:rsidRPr="00400154" w:rsidRDefault="00766769" w:rsidP="00400154">
      <w:pPr>
        <w:jc w:val="both"/>
        <w:rPr>
          <w:rFonts w:asciiTheme="minorHAnsi" w:hAnsiTheme="minorHAnsi" w:cs="Calibri"/>
          <w:sz w:val="22"/>
          <w:szCs w:val="22"/>
        </w:rPr>
      </w:pPr>
      <w:r w:rsidRPr="00400154">
        <w:rPr>
          <w:rFonts w:asciiTheme="minorHAnsi" w:hAnsiTheme="minorHAnsi" w:cs="Calibri"/>
          <w:b/>
          <w:sz w:val="22"/>
          <w:szCs w:val="22"/>
        </w:rPr>
        <w:t>h</w:t>
      </w:r>
      <w:r w:rsidR="0032190D" w:rsidRPr="00400154">
        <w:rPr>
          <w:rFonts w:asciiTheme="minorHAnsi" w:hAnsiTheme="minorHAnsi" w:cs="Calibri"/>
          <w:b/>
          <w:sz w:val="22"/>
          <w:szCs w:val="22"/>
        </w:rPr>
        <w:t>. Exemption from Massachusetts Sales Tax</w:t>
      </w:r>
      <w:r w:rsidR="0032190D" w:rsidRPr="00400154">
        <w:rPr>
          <w:rFonts w:asciiTheme="minorHAnsi" w:hAnsiTheme="minorHAnsi" w:cs="Calibri"/>
          <w:sz w:val="22"/>
          <w:szCs w:val="22"/>
        </w:rPr>
        <w:t>: No payments shall be made for Massachusetts sales tax as defined in M.G.L Chapter 64H, sec. 6</w:t>
      </w:r>
      <w:r w:rsidR="00400154">
        <w:rPr>
          <w:rFonts w:asciiTheme="minorHAnsi" w:hAnsiTheme="minorHAnsi" w:cs="Calibri"/>
          <w:sz w:val="22"/>
          <w:szCs w:val="22"/>
        </w:rPr>
        <w:t>, as applicable to the Grantee.</w:t>
      </w:r>
      <w:r w:rsidR="0032190D" w:rsidRPr="00400154">
        <w:rPr>
          <w:rFonts w:asciiTheme="minorHAnsi" w:hAnsiTheme="minorHAnsi" w:cs="Calibri"/>
          <w:sz w:val="22"/>
          <w:szCs w:val="22"/>
        </w:rPr>
        <w:t xml:space="preserve"> Grantees are required to obtain and complete valid Sales Tax exemption</w:t>
      </w:r>
      <w:r w:rsidR="00400154">
        <w:rPr>
          <w:rFonts w:asciiTheme="minorHAnsi" w:hAnsiTheme="minorHAnsi" w:cs="Calibri"/>
          <w:sz w:val="22"/>
          <w:szCs w:val="22"/>
        </w:rPr>
        <w:t xml:space="preserve"> forms for use on the project. </w:t>
      </w:r>
      <w:r w:rsidR="0032190D" w:rsidRPr="00400154">
        <w:rPr>
          <w:rFonts w:asciiTheme="minorHAnsi" w:hAnsiTheme="minorHAnsi" w:cs="Calibri"/>
          <w:sz w:val="22"/>
          <w:szCs w:val="22"/>
        </w:rPr>
        <w:t xml:space="preserve">For example, Forms ST-2 or ST-5 may be applicable depending on the nature of the Grantee.  </w:t>
      </w:r>
    </w:p>
    <w:p w14:paraId="6C0462EE" w14:textId="77777777" w:rsidR="0032190D" w:rsidRPr="00400154" w:rsidRDefault="0032190D" w:rsidP="00400154">
      <w:pPr>
        <w:jc w:val="both"/>
        <w:rPr>
          <w:rFonts w:asciiTheme="minorHAnsi" w:hAnsiTheme="minorHAnsi" w:cs="Calibri"/>
          <w:sz w:val="22"/>
          <w:szCs w:val="22"/>
        </w:rPr>
      </w:pPr>
    </w:p>
    <w:p w14:paraId="7F543B4B" w14:textId="6A78886C" w:rsidR="0032190D" w:rsidRPr="00400154" w:rsidRDefault="00766769" w:rsidP="00400154">
      <w:pPr>
        <w:jc w:val="both"/>
        <w:rPr>
          <w:rFonts w:asciiTheme="minorHAnsi" w:hAnsiTheme="minorHAnsi" w:cs="Calibri"/>
          <w:sz w:val="22"/>
          <w:szCs w:val="22"/>
        </w:rPr>
      </w:pPr>
      <w:proofErr w:type="spellStart"/>
      <w:r w:rsidRPr="00400154">
        <w:rPr>
          <w:rFonts w:asciiTheme="minorHAnsi" w:hAnsiTheme="minorHAnsi" w:cs="Calibri"/>
          <w:b/>
          <w:sz w:val="22"/>
          <w:szCs w:val="22"/>
        </w:rPr>
        <w:t>i</w:t>
      </w:r>
      <w:proofErr w:type="spellEnd"/>
      <w:r w:rsidR="0032190D" w:rsidRPr="00400154">
        <w:rPr>
          <w:rFonts w:asciiTheme="minorHAnsi" w:hAnsiTheme="minorHAnsi" w:cs="Calibri"/>
          <w:b/>
          <w:sz w:val="22"/>
          <w:szCs w:val="22"/>
        </w:rPr>
        <w:t>. Fair and Reasonable Pricing</w:t>
      </w:r>
      <w:r w:rsidRPr="00400154">
        <w:rPr>
          <w:rFonts w:asciiTheme="minorHAnsi" w:hAnsiTheme="minorHAnsi" w:cs="Calibri"/>
          <w:sz w:val="22"/>
          <w:szCs w:val="22"/>
        </w:rPr>
        <w:t xml:space="preserve">: </w:t>
      </w:r>
      <w:r w:rsidR="0032190D" w:rsidRPr="00400154">
        <w:rPr>
          <w:rFonts w:asciiTheme="minorHAnsi" w:hAnsiTheme="minorHAnsi" w:cs="Calibri"/>
          <w:sz w:val="22"/>
          <w:szCs w:val="22"/>
        </w:rPr>
        <w:t>The Applicant must agree that prices included in any and all cost proposals, cost estimates, and bills and invoices for services to be compensated by contract funds are fair and reasonable, and are of fair market value where applicable, including but not limited to prices for labor, equipment rental and leases, equipment purchases, materials and supplies, vehicle usage, and all other costs to be compensated by the funds from the contract.  If the Commonwealth believes that it is not receiving fair and reasonable prices from the Grantee, and the Grantee cannot justify the prices to the MassDEP, then MassDEP reserves the right to suspend work and compensation until a satisfactory price is established.</w:t>
      </w:r>
    </w:p>
    <w:p w14:paraId="5D73AFBE" w14:textId="77777777" w:rsidR="0032190D" w:rsidRPr="00400154" w:rsidRDefault="0032190D" w:rsidP="00400154">
      <w:pPr>
        <w:jc w:val="both"/>
        <w:rPr>
          <w:rFonts w:asciiTheme="minorHAnsi" w:hAnsiTheme="minorHAnsi" w:cs="Calibri"/>
          <w:sz w:val="22"/>
          <w:szCs w:val="22"/>
        </w:rPr>
      </w:pPr>
    </w:p>
    <w:p w14:paraId="3A2A03D6" w14:textId="4D74C6CE" w:rsidR="0032190D" w:rsidRPr="00400154" w:rsidRDefault="0032190D" w:rsidP="00400154">
      <w:pPr>
        <w:jc w:val="both"/>
        <w:rPr>
          <w:rFonts w:asciiTheme="minorHAnsi" w:hAnsiTheme="minorHAnsi" w:cs="Calibri"/>
          <w:sz w:val="22"/>
          <w:szCs w:val="22"/>
        </w:rPr>
      </w:pPr>
      <w:r w:rsidRPr="00400154">
        <w:rPr>
          <w:rFonts w:asciiTheme="minorHAnsi" w:hAnsiTheme="minorHAnsi" w:cs="Calibri"/>
          <w:b/>
          <w:sz w:val="22"/>
          <w:szCs w:val="22"/>
        </w:rPr>
        <w:t xml:space="preserve">4.   </w:t>
      </w:r>
      <w:r w:rsidRPr="00400154">
        <w:rPr>
          <w:rFonts w:asciiTheme="minorHAnsi" w:hAnsiTheme="minorHAnsi" w:cs="Calibri"/>
          <w:b/>
          <w:sz w:val="22"/>
          <w:szCs w:val="22"/>
          <w:u w:val="single"/>
        </w:rPr>
        <w:t>MassDEP Authorized Approval Authorities</w:t>
      </w:r>
      <w:r w:rsidRPr="00400154">
        <w:rPr>
          <w:rFonts w:asciiTheme="minorHAnsi" w:hAnsiTheme="minorHAnsi" w:cs="Calibri"/>
          <w:sz w:val="22"/>
          <w:szCs w:val="22"/>
        </w:rPr>
        <w:t>:</w:t>
      </w:r>
      <w:r w:rsidR="00400154">
        <w:rPr>
          <w:rFonts w:asciiTheme="minorHAnsi" w:hAnsiTheme="minorHAnsi" w:cs="Calibri"/>
          <w:sz w:val="22"/>
          <w:szCs w:val="22"/>
        </w:rPr>
        <w:t xml:space="preserve"> </w:t>
      </w:r>
      <w:r w:rsidRPr="00400154">
        <w:rPr>
          <w:rFonts w:asciiTheme="minorHAnsi" w:hAnsiTheme="minorHAnsi" w:cs="Calibri"/>
          <w:sz w:val="22"/>
          <w:szCs w:val="22"/>
        </w:rPr>
        <w:t>For this contract, the following are the titles, persons, and their approval authorities to direct and approve the Grantees’ technical and financial implementation of the projects throughout the period of performance of the contr</w:t>
      </w:r>
      <w:r w:rsidR="00400154">
        <w:rPr>
          <w:rFonts w:asciiTheme="minorHAnsi" w:hAnsiTheme="minorHAnsi" w:cs="Calibri"/>
          <w:sz w:val="22"/>
          <w:szCs w:val="22"/>
        </w:rPr>
        <w:t>act:</w:t>
      </w:r>
      <w:r w:rsidRPr="00400154">
        <w:rPr>
          <w:rFonts w:asciiTheme="minorHAnsi" w:hAnsiTheme="minorHAnsi" w:cs="Calibri"/>
          <w:sz w:val="22"/>
          <w:szCs w:val="22"/>
        </w:rPr>
        <w:t xml:space="preserve"> </w:t>
      </w:r>
    </w:p>
    <w:p w14:paraId="78E1ED39" w14:textId="77777777" w:rsidR="0032190D" w:rsidRPr="00400154" w:rsidRDefault="0032190D" w:rsidP="00400154">
      <w:pPr>
        <w:jc w:val="both"/>
        <w:rPr>
          <w:rFonts w:asciiTheme="minorHAnsi" w:hAnsiTheme="minorHAnsi" w:cs="Calibri"/>
          <w:sz w:val="22"/>
          <w:szCs w:val="22"/>
        </w:rPr>
      </w:pPr>
    </w:p>
    <w:p w14:paraId="0E56A4A9" w14:textId="60F0C121" w:rsidR="0032190D" w:rsidRPr="00400154" w:rsidRDefault="0032190D" w:rsidP="00400154">
      <w:pPr>
        <w:jc w:val="both"/>
        <w:rPr>
          <w:rFonts w:asciiTheme="minorHAnsi" w:hAnsiTheme="minorHAnsi" w:cs="Calibri"/>
          <w:sz w:val="22"/>
          <w:szCs w:val="22"/>
        </w:rPr>
      </w:pPr>
      <w:r w:rsidRPr="00400154">
        <w:rPr>
          <w:rFonts w:asciiTheme="minorHAnsi" w:hAnsiTheme="minorHAnsi" w:cs="Calibri"/>
          <w:b/>
          <w:sz w:val="22"/>
          <w:szCs w:val="22"/>
        </w:rPr>
        <w:t>604</w:t>
      </w:r>
      <w:r w:rsidR="001643B5">
        <w:rPr>
          <w:rFonts w:asciiTheme="minorHAnsi" w:hAnsiTheme="minorHAnsi" w:cs="Calibri"/>
          <w:b/>
          <w:sz w:val="22"/>
          <w:szCs w:val="22"/>
        </w:rPr>
        <w:t>(</w:t>
      </w:r>
      <w:r w:rsidRPr="00400154">
        <w:rPr>
          <w:rFonts w:asciiTheme="minorHAnsi" w:hAnsiTheme="minorHAnsi" w:cs="Calibri"/>
          <w:b/>
          <w:sz w:val="22"/>
          <w:szCs w:val="22"/>
        </w:rPr>
        <w:t>b</w:t>
      </w:r>
      <w:r w:rsidR="001643B5">
        <w:rPr>
          <w:rFonts w:asciiTheme="minorHAnsi" w:hAnsiTheme="minorHAnsi" w:cs="Calibri"/>
          <w:b/>
          <w:sz w:val="22"/>
          <w:szCs w:val="22"/>
        </w:rPr>
        <w:t>)</w:t>
      </w:r>
      <w:r w:rsidRPr="00400154">
        <w:rPr>
          <w:rFonts w:asciiTheme="minorHAnsi" w:hAnsiTheme="minorHAnsi" w:cs="Calibri"/>
          <w:b/>
          <w:sz w:val="22"/>
          <w:szCs w:val="22"/>
        </w:rPr>
        <w:t xml:space="preserve"> Program Manager</w:t>
      </w:r>
      <w:r w:rsidRPr="00400154">
        <w:rPr>
          <w:rFonts w:asciiTheme="minorHAnsi" w:hAnsiTheme="minorHAnsi" w:cs="Calibri"/>
          <w:sz w:val="22"/>
          <w:szCs w:val="22"/>
        </w:rPr>
        <w:t xml:space="preserve">: </w:t>
      </w:r>
      <w:r w:rsidR="00400154">
        <w:rPr>
          <w:rFonts w:asciiTheme="minorHAnsi" w:hAnsiTheme="minorHAnsi" w:cs="Calibri"/>
          <w:sz w:val="22"/>
          <w:szCs w:val="22"/>
        </w:rPr>
        <w:t>Has the a</w:t>
      </w:r>
      <w:r w:rsidRPr="00400154">
        <w:rPr>
          <w:rFonts w:asciiTheme="minorHAnsi" w:hAnsiTheme="minorHAnsi" w:cs="Calibri"/>
          <w:sz w:val="22"/>
          <w:szCs w:val="22"/>
        </w:rPr>
        <w:t xml:space="preserve">uthority to approve the technical and administrative aspects of the project, including initial approval and approval of changes to technical and administrative items that do not involve impacts to project costs or impact terms and conditions of the contract. Co-authority, with the Contract manager, to approve budgets, changes to budgets, acceptance or rejection of invoices, approval or disapproval for payment of invoices or partial payments, negotiations regarding payments, and terms and conditions of the contract that are open to negotiation, usually on a project specific basis.  </w:t>
      </w:r>
    </w:p>
    <w:p w14:paraId="2CF7B219" w14:textId="77777777" w:rsidR="0032190D" w:rsidRPr="00400154" w:rsidRDefault="0032190D" w:rsidP="00400154">
      <w:pPr>
        <w:jc w:val="both"/>
        <w:rPr>
          <w:rFonts w:asciiTheme="minorHAnsi" w:hAnsiTheme="minorHAnsi" w:cs="Calibri"/>
          <w:sz w:val="22"/>
          <w:szCs w:val="22"/>
        </w:rPr>
      </w:pPr>
    </w:p>
    <w:p w14:paraId="35784698" w14:textId="74154776" w:rsidR="0032190D" w:rsidRPr="00400154" w:rsidRDefault="0032190D" w:rsidP="00400154">
      <w:pPr>
        <w:jc w:val="both"/>
        <w:rPr>
          <w:rFonts w:asciiTheme="minorHAnsi" w:hAnsiTheme="minorHAnsi" w:cs="Calibri"/>
          <w:sz w:val="22"/>
          <w:szCs w:val="22"/>
        </w:rPr>
      </w:pPr>
      <w:r w:rsidRPr="00400154">
        <w:rPr>
          <w:rFonts w:asciiTheme="minorHAnsi" w:hAnsiTheme="minorHAnsi" w:cs="Calibri"/>
          <w:sz w:val="22"/>
          <w:szCs w:val="22"/>
        </w:rPr>
        <w:t>The current 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Pr="00400154">
        <w:rPr>
          <w:rFonts w:asciiTheme="minorHAnsi" w:hAnsiTheme="minorHAnsi" w:cs="Calibri"/>
          <w:sz w:val="22"/>
          <w:szCs w:val="22"/>
        </w:rPr>
        <w:t xml:space="preserve"> Program Manager is: </w:t>
      </w:r>
      <w:r w:rsidR="00766769" w:rsidRPr="00400154">
        <w:rPr>
          <w:rFonts w:asciiTheme="minorHAnsi" w:hAnsiTheme="minorHAnsi" w:cs="Calibri"/>
          <w:sz w:val="22"/>
          <w:szCs w:val="22"/>
        </w:rPr>
        <w:t>Meghan Selby</w:t>
      </w:r>
      <w:r w:rsidRPr="00400154">
        <w:rPr>
          <w:rFonts w:asciiTheme="minorHAnsi" w:hAnsiTheme="minorHAnsi" w:cs="Calibri"/>
          <w:sz w:val="22"/>
          <w:szCs w:val="22"/>
        </w:rPr>
        <w:t>, MassDEP, BWR</w:t>
      </w:r>
      <w:r w:rsidR="00766769" w:rsidRPr="00400154">
        <w:rPr>
          <w:rFonts w:asciiTheme="minorHAnsi" w:hAnsiTheme="minorHAnsi" w:cs="Calibri"/>
          <w:sz w:val="22"/>
          <w:szCs w:val="22"/>
        </w:rPr>
        <w:t>-DWM</w:t>
      </w:r>
      <w:r w:rsidRPr="00400154">
        <w:rPr>
          <w:rFonts w:asciiTheme="minorHAnsi" w:hAnsiTheme="minorHAnsi" w:cs="Calibri"/>
          <w:sz w:val="22"/>
          <w:szCs w:val="22"/>
        </w:rPr>
        <w:t xml:space="preserve">, </w:t>
      </w:r>
      <w:r w:rsidR="00766769" w:rsidRPr="00400154">
        <w:rPr>
          <w:rFonts w:asciiTheme="minorHAnsi" w:hAnsiTheme="minorHAnsi" w:cs="Calibri"/>
          <w:sz w:val="22"/>
          <w:szCs w:val="22"/>
        </w:rPr>
        <w:t>Worcester</w:t>
      </w:r>
      <w:r w:rsidRPr="00400154">
        <w:rPr>
          <w:rFonts w:asciiTheme="minorHAnsi" w:hAnsiTheme="minorHAnsi" w:cs="Calibri"/>
          <w:sz w:val="22"/>
          <w:szCs w:val="22"/>
        </w:rPr>
        <w:t xml:space="preserve"> Office.</w:t>
      </w:r>
    </w:p>
    <w:p w14:paraId="62390311" w14:textId="77777777" w:rsidR="0032190D" w:rsidRPr="00400154" w:rsidRDefault="0032190D" w:rsidP="00400154">
      <w:pPr>
        <w:jc w:val="both"/>
        <w:rPr>
          <w:rFonts w:asciiTheme="minorHAnsi" w:hAnsiTheme="minorHAnsi" w:cs="Calibri"/>
          <w:sz w:val="22"/>
          <w:szCs w:val="22"/>
        </w:rPr>
      </w:pPr>
    </w:p>
    <w:p w14:paraId="403798D0" w14:textId="7884AA30" w:rsidR="0032190D" w:rsidRPr="00400154" w:rsidRDefault="0032190D" w:rsidP="00400154">
      <w:pPr>
        <w:jc w:val="both"/>
        <w:rPr>
          <w:rFonts w:asciiTheme="minorHAnsi" w:hAnsiTheme="minorHAnsi" w:cs="Calibri"/>
          <w:sz w:val="22"/>
          <w:szCs w:val="22"/>
        </w:rPr>
      </w:pPr>
      <w:r w:rsidRPr="00400154">
        <w:rPr>
          <w:rFonts w:asciiTheme="minorHAnsi" w:hAnsiTheme="minorHAnsi" w:cs="Calibri"/>
          <w:b/>
          <w:sz w:val="22"/>
          <w:szCs w:val="22"/>
        </w:rPr>
        <w:t>BWR 604</w:t>
      </w:r>
      <w:r w:rsidR="001643B5">
        <w:rPr>
          <w:rFonts w:asciiTheme="minorHAnsi" w:hAnsiTheme="minorHAnsi" w:cs="Calibri"/>
          <w:b/>
          <w:sz w:val="22"/>
          <w:szCs w:val="22"/>
        </w:rPr>
        <w:t>(</w:t>
      </w:r>
      <w:r w:rsidRPr="00400154">
        <w:rPr>
          <w:rFonts w:asciiTheme="minorHAnsi" w:hAnsiTheme="minorHAnsi" w:cs="Calibri"/>
          <w:b/>
          <w:sz w:val="22"/>
          <w:szCs w:val="22"/>
        </w:rPr>
        <w:t>b</w:t>
      </w:r>
      <w:r w:rsidR="001643B5">
        <w:rPr>
          <w:rFonts w:asciiTheme="minorHAnsi" w:hAnsiTheme="minorHAnsi" w:cs="Calibri"/>
          <w:b/>
          <w:sz w:val="22"/>
          <w:szCs w:val="22"/>
        </w:rPr>
        <w:t>)</w:t>
      </w:r>
      <w:r w:rsidRPr="00400154">
        <w:rPr>
          <w:rFonts w:asciiTheme="minorHAnsi" w:hAnsiTheme="minorHAnsi" w:cs="Calibri"/>
          <w:b/>
          <w:sz w:val="22"/>
          <w:szCs w:val="22"/>
        </w:rPr>
        <w:t xml:space="preserve"> Contract Manager</w:t>
      </w:r>
      <w:r w:rsidRPr="00400154">
        <w:rPr>
          <w:rFonts w:asciiTheme="minorHAnsi" w:hAnsiTheme="minorHAnsi" w:cs="Calibri"/>
          <w:sz w:val="22"/>
          <w:szCs w:val="22"/>
        </w:rPr>
        <w:t>: Co-approval authority, with the 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Pr="00400154">
        <w:rPr>
          <w:rFonts w:asciiTheme="minorHAnsi" w:hAnsiTheme="minorHAnsi" w:cs="Calibri"/>
          <w:sz w:val="22"/>
          <w:szCs w:val="22"/>
        </w:rPr>
        <w:t xml:space="preserve"> Program Manager, to approve the budgets, cost estimating and invoicing format on a project specific basis, acceptance or rejection of invoices, payment approval or disapproval of invoices or partial payment of invoices, negotiations regarding payments, and terms and conditions of the contract that are open to negotiation, usually on a project specific basis.  </w:t>
      </w:r>
    </w:p>
    <w:p w14:paraId="2FEE4425" w14:textId="77777777" w:rsidR="0032190D" w:rsidRPr="00400154" w:rsidRDefault="0032190D" w:rsidP="00400154">
      <w:pPr>
        <w:jc w:val="both"/>
        <w:rPr>
          <w:rFonts w:asciiTheme="minorHAnsi" w:hAnsiTheme="minorHAnsi" w:cs="Calibri"/>
          <w:sz w:val="22"/>
          <w:szCs w:val="22"/>
        </w:rPr>
      </w:pPr>
    </w:p>
    <w:p w14:paraId="62B91E73" w14:textId="6B3C8058" w:rsidR="0032190D" w:rsidRPr="00400154" w:rsidRDefault="0032190D" w:rsidP="00400154">
      <w:pPr>
        <w:jc w:val="both"/>
        <w:rPr>
          <w:rFonts w:asciiTheme="minorHAnsi" w:hAnsiTheme="minorHAnsi" w:cs="Calibri"/>
          <w:sz w:val="22"/>
          <w:szCs w:val="22"/>
        </w:rPr>
      </w:pPr>
      <w:r w:rsidRPr="00400154">
        <w:rPr>
          <w:rFonts w:asciiTheme="minorHAnsi" w:hAnsiTheme="minorHAnsi" w:cs="Calibri"/>
          <w:sz w:val="22"/>
          <w:szCs w:val="22"/>
        </w:rPr>
        <w:t>The current BWR 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Pr="00400154">
        <w:rPr>
          <w:rFonts w:asciiTheme="minorHAnsi" w:hAnsiTheme="minorHAnsi" w:cs="Calibri"/>
          <w:sz w:val="22"/>
          <w:szCs w:val="22"/>
        </w:rPr>
        <w:t xml:space="preserve"> Contract manager is: </w:t>
      </w:r>
      <w:proofErr w:type="spellStart"/>
      <w:r w:rsidR="00297AEF" w:rsidRPr="00400154">
        <w:rPr>
          <w:rFonts w:asciiTheme="minorHAnsi" w:hAnsiTheme="minorHAnsi" w:cs="Calibri"/>
          <w:sz w:val="22"/>
          <w:szCs w:val="22"/>
        </w:rPr>
        <w:t>Aiesha</w:t>
      </w:r>
      <w:proofErr w:type="spellEnd"/>
      <w:r w:rsidR="00297AEF" w:rsidRPr="00400154">
        <w:rPr>
          <w:rFonts w:asciiTheme="minorHAnsi" w:hAnsiTheme="minorHAnsi" w:cs="Calibri"/>
          <w:sz w:val="22"/>
          <w:szCs w:val="22"/>
        </w:rPr>
        <w:t xml:space="preserve"> Cummings</w:t>
      </w:r>
      <w:r w:rsidRPr="00400154">
        <w:rPr>
          <w:rFonts w:asciiTheme="minorHAnsi" w:hAnsiTheme="minorHAnsi" w:cs="Calibri"/>
          <w:sz w:val="22"/>
          <w:szCs w:val="22"/>
        </w:rPr>
        <w:t>, MassDEP, BWR, Boston Office.</w:t>
      </w:r>
    </w:p>
    <w:p w14:paraId="72D207E7" w14:textId="77777777" w:rsidR="0032190D" w:rsidRPr="00400154" w:rsidRDefault="0032190D" w:rsidP="00400154">
      <w:pPr>
        <w:jc w:val="both"/>
        <w:rPr>
          <w:rFonts w:asciiTheme="minorHAnsi" w:hAnsiTheme="minorHAnsi" w:cs="Calibri"/>
          <w:sz w:val="22"/>
          <w:szCs w:val="22"/>
        </w:rPr>
      </w:pPr>
    </w:p>
    <w:p w14:paraId="7E8618DB" w14:textId="580530FB" w:rsidR="0032190D" w:rsidRPr="00400154" w:rsidRDefault="0032190D" w:rsidP="00400154">
      <w:pPr>
        <w:jc w:val="both"/>
        <w:rPr>
          <w:rFonts w:asciiTheme="minorHAnsi" w:hAnsiTheme="minorHAnsi" w:cs="Calibri"/>
          <w:sz w:val="22"/>
          <w:szCs w:val="22"/>
        </w:rPr>
      </w:pPr>
      <w:r w:rsidRPr="00400154">
        <w:rPr>
          <w:rFonts w:asciiTheme="minorHAnsi" w:hAnsiTheme="minorHAnsi" w:cs="Calibri"/>
          <w:sz w:val="22"/>
          <w:szCs w:val="22"/>
        </w:rPr>
        <w:lastRenderedPageBreak/>
        <w:t>Co-approval is defined, for this contract, to mean the Grantee must receive written approval from both the 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Pr="00400154">
        <w:rPr>
          <w:rFonts w:asciiTheme="minorHAnsi" w:hAnsiTheme="minorHAnsi" w:cs="Calibri"/>
          <w:sz w:val="22"/>
          <w:szCs w:val="22"/>
        </w:rPr>
        <w:t xml:space="preserve"> Program Manager and Contract manager before the Grantee can implement the work, and incur costs eligible for compensation. Written approval, as defined for this contract, is any written documentation clearly approving the project item, including e-mails as well as letters. Failure of the Grantee to receive written approval may result in non-payment of an invoice claiming costs for the unapproved work, or resulting in a budget exceedance.</w:t>
      </w:r>
    </w:p>
    <w:p w14:paraId="79749825" w14:textId="77777777" w:rsidR="0032190D" w:rsidRPr="00400154" w:rsidRDefault="0032190D" w:rsidP="00400154">
      <w:pPr>
        <w:jc w:val="both"/>
        <w:rPr>
          <w:rFonts w:asciiTheme="minorHAnsi" w:hAnsiTheme="minorHAnsi" w:cs="Calibri"/>
          <w:sz w:val="22"/>
          <w:szCs w:val="22"/>
        </w:rPr>
      </w:pPr>
    </w:p>
    <w:p w14:paraId="08FDB6C2" w14:textId="71F0F7E5" w:rsidR="0032190D" w:rsidRPr="00400154" w:rsidRDefault="0032190D" w:rsidP="00400154">
      <w:pPr>
        <w:jc w:val="both"/>
        <w:rPr>
          <w:rFonts w:asciiTheme="minorHAnsi" w:hAnsiTheme="minorHAnsi" w:cs="Calibri"/>
          <w:sz w:val="22"/>
          <w:szCs w:val="22"/>
        </w:rPr>
      </w:pPr>
      <w:r w:rsidRPr="00400154">
        <w:rPr>
          <w:rFonts w:asciiTheme="minorHAnsi" w:hAnsiTheme="minorHAnsi" w:cs="Calibri"/>
          <w:sz w:val="22"/>
          <w:szCs w:val="22"/>
        </w:rPr>
        <w:t>In the absence of either the 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Pr="00400154">
        <w:rPr>
          <w:rFonts w:asciiTheme="minorHAnsi" w:hAnsiTheme="minorHAnsi" w:cs="Calibri"/>
          <w:sz w:val="22"/>
          <w:szCs w:val="22"/>
        </w:rPr>
        <w:t xml:space="preserve"> Program Manager or 604</w:t>
      </w:r>
      <w:r w:rsidR="001643B5">
        <w:rPr>
          <w:rFonts w:asciiTheme="minorHAnsi" w:hAnsiTheme="minorHAnsi" w:cs="Calibri"/>
          <w:sz w:val="22"/>
          <w:szCs w:val="22"/>
        </w:rPr>
        <w:t>(</w:t>
      </w:r>
      <w:r w:rsidRPr="00400154">
        <w:rPr>
          <w:rFonts w:asciiTheme="minorHAnsi" w:hAnsiTheme="minorHAnsi" w:cs="Calibri"/>
          <w:sz w:val="22"/>
          <w:szCs w:val="22"/>
        </w:rPr>
        <w:t>b</w:t>
      </w:r>
      <w:r w:rsidR="001643B5">
        <w:rPr>
          <w:rFonts w:asciiTheme="minorHAnsi" w:hAnsiTheme="minorHAnsi" w:cs="Calibri"/>
          <w:sz w:val="22"/>
          <w:szCs w:val="22"/>
        </w:rPr>
        <w:t>)</w:t>
      </w:r>
      <w:r w:rsidRPr="00400154">
        <w:rPr>
          <w:rFonts w:asciiTheme="minorHAnsi" w:hAnsiTheme="minorHAnsi" w:cs="Calibri"/>
          <w:sz w:val="22"/>
          <w:szCs w:val="22"/>
        </w:rPr>
        <w:t xml:space="preserve"> Contract manager, approval and signature “for” authority may be delegated to other MassDEP staff, as appropriate.  </w:t>
      </w:r>
    </w:p>
    <w:p w14:paraId="0858F8F0" w14:textId="77777777" w:rsidR="0032190D" w:rsidRPr="00400154" w:rsidRDefault="0032190D" w:rsidP="00400154">
      <w:pPr>
        <w:jc w:val="both"/>
        <w:rPr>
          <w:rFonts w:asciiTheme="minorHAnsi" w:hAnsiTheme="minorHAnsi" w:cs="Calibri"/>
          <w:sz w:val="22"/>
          <w:szCs w:val="22"/>
        </w:rPr>
      </w:pPr>
    </w:p>
    <w:p w14:paraId="5852B51A" w14:textId="7533EB2F" w:rsidR="0032190D" w:rsidRPr="00400154" w:rsidRDefault="0032190D" w:rsidP="00400154">
      <w:pPr>
        <w:jc w:val="both"/>
        <w:rPr>
          <w:rFonts w:asciiTheme="minorHAnsi" w:hAnsiTheme="minorHAnsi" w:cs="Calibri"/>
          <w:sz w:val="22"/>
          <w:szCs w:val="22"/>
        </w:rPr>
      </w:pPr>
      <w:r w:rsidRPr="00400154">
        <w:rPr>
          <w:rFonts w:asciiTheme="minorHAnsi" w:hAnsiTheme="minorHAnsi" w:cs="Calibri"/>
          <w:b/>
          <w:sz w:val="22"/>
          <w:szCs w:val="22"/>
        </w:rPr>
        <w:t xml:space="preserve">5.   </w:t>
      </w:r>
      <w:r w:rsidRPr="00400154">
        <w:rPr>
          <w:rFonts w:asciiTheme="minorHAnsi" w:hAnsiTheme="minorHAnsi" w:cs="Calibri"/>
          <w:b/>
          <w:sz w:val="22"/>
          <w:szCs w:val="22"/>
          <w:u w:val="single"/>
        </w:rPr>
        <w:t>Environmental Response Submission Compliance</w:t>
      </w:r>
      <w:r w:rsidRPr="00400154">
        <w:rPr>
          <w:rFonts w:asciiTheme="minorHAnsi" w:hAnsiTheme="minorHAnsi" w:cs="Calibri"/>
          <w:sz w:val="22"/>
          <w:szCs w:val="22"/>
        </w:rPr>
        <w:t xml:space="preserve">: In an effort to promote greater use of recycled and environmentally preferable products and minimize waste, all </w:t>
      </w:r>
      <w:r w:rsidR="00400E5B" w:rsidRPr="00400154">
        <w:rPr>
          <w:rFonts w:asciiTheme="minorHAnsi" w:hAnsiTheme="minorHAnsi" w:cs="Calibri"/>
          <w:sz w:val="22"/>
          <w:szCs w:val="22"/>
        </w:rPr>
        <w:t xml:space="preserve">paper </w:t>
      </w:r>
      <w:r w:rsidRPr="00400154">
        <w:rPr>
          <w:rFonts w:asciiTheme="minorHAnsi" w:hAnsiTheme="minorHAnsi" w:cs="Calibri"/>
          <w:sz w:val="22"/>
          <w:szCs w:val="22"/>
        </w:rPr>
        <w:t>responses submitted should comply with the following guidelines:</w:t>
      </w:r>
    </w:p>
    <w:p w14:paraId="77FA7CD6" w14:textId="77777777" w:rsidR="0032190D" w:rsidRPr="00400154" w:rsidRDefault="0032190D" w:rsidP="00400154">
      <w:pPr>
        <w:jc w:val="both"/>
        <w:rPr>
          <w:rFonts w:asciiTheme="minorHAnsi" w:hAnsiTheme="minorHAnsi" w:cs="Calibri"/>
          <w:sz w:val="22"/>
          <w:szCs w:val="22"/>
        </w:rPr>
      </w:pPr>
    </w:p>
    <w:p w14:paraId="5F940824" w14:textId="7748F5E8" w:rsidR="0032190D" w:rsidRPr="00400154" w:rsidRDefault="0032190D" w:rsidP="00400154">
      <w:pPr>
        <w:pStyle w:val="ListParagraph"/>
        <w:widowControl w:val="0"/>
        <w:numPr>
          <w:ilvl w:val="0"/>
          <w:numId w:val="34"/>
        </w:numPr>
        <w:jc w:val="both"/>
        <w:rPr>
          <w:rFonts w:asciiTheme="minorHAnsi" w:hAnsiTheme="minorHAnsi" w:cs="Calibri"/>
        </w:rPr>
      </w:pPr>
      <w:r w:rsidRPr="00400154">
        <w:rPr>
          <w:rFonts w:asciiTheme="minorHAnsi" w:hAnsiTheme="minorHAnsi" w:cs="Calibri"/>
        </w:rPr>
        <w:t xml:space="preserve">All </w:t>
      </w:r>
      <w:r w:rsidR="00344D62" w:rsidRPr="00400154">
        <w:rPr>
          <w:rFonts w:asciiTheme="minorHAnsi" w:hAnsiTheme="minorHAnsi" w:cs="Calibri"/>
        </w:rPr>
        <w:t xml:space="preserve">paper </w:t>
      </w:r>
      <w:r w:rsidRPr="00400154">
        <w:rPr>
          <w:rFonts w:asciiTheme="minorHAnsi" w:hAnsiTheme="minorHAnsi" w:cs="Calibri"/>
        </w:rPr>
        <w:t xml:space="preserve">copies should be printed </w:t>
      </w:r>
      <w:r w:rsidRPr="00400154">
        <w:rPr>
          <w:rFonts w:asciiTheme="minorHAnsi" w:hAnsiTheme="minorHAnsi" w:cs="Calibri"/>
          <w:u w:val="single"/>
        </w:rPr>
        <w:t>double sided</w:t>
      </w:r>
      <w:r w:rsidRPr="00400154">
        <w:rPr>
          <w:rFonts w:asciiTheme="minorHAnsi" w:hAnsiTheme="minorHAnsi" w:cs="Calibri"/>
        </w:rPr>
        <w:t xml:space="preserve"> unless specifically requested otherwise by MassDEP;</w:t>
      </w:r>
    </w:p>
    <w:p w14:paraId="4D092438" w14:textId="450EB992" w:rsidR="0032190D" w:rsidRPr="00400154" w:rsidRDefault="0032190D" w:rsidP="00400154">
      <w:pPr>
        <w:pStyle w:val="ListParagraph"/>
        <w:widowControl w:val="0"/>
        <w:numPr>
          <w:ilvl w:val="0"/>
          <w:numId w:val="34"/>
        </w:numPr>
        <w:jc w:val="both"/>
        <w:rPr>
          <w:rFonts w:asciiTheme="minorHAnsi" w:hAnsiTheme="minorHAnsi" w:cs="Calibri"/>
        </w:rPr>
      </w:pPr>
      <w:r w:rsidRPr="00400154">
        <w:rPr>
          <w:rFonts w:asciiTheme="minorHAnsi" w:hAnsiTheme="minorHAnsi" w:cs="Calibri"/>
        </w:rPr>
        <w:t xml:space="preserve">All </w:t>
      </w:r>
      <w:r w:rsidR="00344D62" w:rsidRPr="00400154">
        <w:rPr>
          <w:rFonts w:asciiTheme="minorHAnsi" w:hAnsiTheme="minorHAnsi" w:cs="Calibri"/>
        </w:rPr>
        <w:t xml:space="preserve">paper </w:t>
      </w:r>
      <w:r w:rsidRPr="00400154">
        <w:rPr>
          <w:rFonts w:asciiTheme="minorHAnsi" w:hAnsiTheme="minorHAnsi" w:cs="Calibri"/>
        </w:rPr>
        <w:t>submittals and copies should be printed on recycled paper with a minimum post-consumer content of 30% or on tree-free paper (i.e. paper made from raw materials other than trees, such as kenaf);</w:t>
      </w:r>
    </w:p>
    <w:p w14:paraId="72BF5BB2" w14:textId="77777777" w:rsidR="0032190D" w:rsidRPr="00400154" w:rsidRDefault="0032190D" w:rsidP="00400154">
      <w:pPr>
        <w:pStyle w:val="ListParagraph"/>
        <w:widowControl w:val="0"/>
        <w:numPr>
          <w:ilvl w:val="0"/>
          <w:numId w:val="34"/>
        </w:numPr>
        <w:jc w:val="both"/>
        <w:rPr>
          <w:rFonts w:asciiTheme="minorHAnsi" w:hAnsiTheme="minorHAnsi" w:cs="Calibri"/>
        </w:rPr>
      </w:pPr>
      <w:r w:rsidRPr="00400154">
        <w:rPr>
          <w:rFonts w:asciiTheme="minorHAnsi" w:hAnsiTheme="minorHAnsi" w:cs="Calibri"/>
        </w:rPr>
        <w:t>Unless absolutely necessary, all responses and copies should minimize or eliminate use of non-recyclable or non-re-usable materials such as plastic report covers, plastic dividers, vinyl sleeves and GBC binding. Three ringed binders, glued materials, paper clips and staples are acceptable;</w:t>
      </w:r>
    </w:p>
    <w:p w14:paraId="322DB653" w14:textId="60F1EC48" w:rsidR="0032190D" w:rsidRPr="00400154" w:rsidRDefault="0032190D" w:rsidP="00400154">
      <w:pPr>
        <w:pStyle w:val="ListParagraph"/>
        <w:widowControl w:val="0"/>
        <w:numPr>
          <w:ilvl w:val="0"/>
          <w:numId w:val="34"/>
        </w:numPr>
        <w:jc w:val="both"/>
        <w:rPr>
          <w:rFonts w:asciiTheme="minorHAnsi" w:hAnsiTheme="minorHAnsi" w:cs="Calibri"/>
        </w:rPr>
      </w:pPr>
      <w:r w:rsidRPr="00400154">
        <w:rPr>
          <w:rFonts w:asciiTheme="minorHAnsi" w:hAnsiTheme="minorHAnsi" w:cs="Calibri"/>
        </w:rPr>
        <w:t>Applicants should submit materials in a format</w:t>
      </w:r>
      <w:r w:rsidR="00344D62" w:rsidRPr="00400154">
        <w:rPr>
          <w:rFonts w:asciiTheme="minorHAnsi" w:hAnsiTheme="minorHAnsi" w:cs="Calibri"/>
        </w:rPr>
        <w:t>,</w:t>
      </w:r>
      <w:r w:rsidRPr="00400154">
        <w:rPr>
          <w:rFonts w:asciiTheme="minorHAnsi" w:hAnsiTheme="minorHAnsi" w:cs="Calibri"/>
        </w:rPr>
        <w:t xml:space="preserve"> which allows for easy removal and recycling of paper materials;</w:t>
      </w:r>
    </w:p>
    <w:p w14:paraId="1EB84EF8" w14:textId="3C02629E" w:rsidR="0032190D" w:rsidRPr="00400154" w:rsidRDefault="0032190D" w:rsidP="00400154">
      <w:pPr>
        <w:pStyle w:val="ListParagraph"/>
        <w:widowControl w:val="0"/>
        <w:numPr>
          <w:ilvl w:val="0"/>
          <w:numId w:val="34"/>
        </w:numPr>
        <w:jc w:val="both"/>
        <w:rPr>
          <w:rFonts w:asciiTheme="minorHAnsi" w:hAnsiTheme="minorHAnsi" w:cs="Calibri"/>
        </w:rPr>
      </w:pPr>
      <w:r w:rsidRPr="00400154">
        <w:rPr>
          <w:rFonts w:asciiTheme="minorHAnsi" w:hAnsiTheme="minorHAnsi" w:cs="Calibri"/>
        </w:rPr>
        <w:t>Applicants are encouraged to use other products</w:t>
      </w:r>
      <w:r w:rsidR="00344D62" w:rsidRPr="00400154">
        <w:rPr>
          <w:rFonts w:asciiTheme="minorHAnsi" w:hAnsiTheme="minorHAnsi" w:cs="Calibri"/>
        </w:rPr>
        <w:t>,</w:t>
      </w:r>
      <w:r w:rsidRPr="00400154">
        <w:rPr>
          <w:rFonts w:asciiTheme="minorHAnsi" w:hAnsiTheme="minorHAnsi" w:cs="Calibri"/>
        </w:rPr>
        <w:t xml:space="preserve"> which contain recycled content in their response documents. Such products may include, but are not limited to, folders, binders, paper clips, diskettes, envelopes, boxes, etc.; and</w:t>
      </w:r>
    </w:p>
    <w:p w14:paraId="460891D2" w14:textId="507F71E1" w:rsidR="0032190D" w:rsidRPr="00400154" w:rsidRDefault="0032190D" w:rsidP="00400154">
      <w:pPr>
        <w:pStyle w:val="ListParagraph"/>
        <w:widowControl w:val="0"/>
        <w:numPr>
          <w:ilvl w:val="0"/>
          <w:numId w:val="34"/>
        </w:numPr>
        <w:jc w:val="both"/>
        <w:rPr>
          <w:rFonts w:asciiTheme="minorHAnsi" w:hAnsiTheme="minorHAnsi" w:cs="Calibri"/>
        </w:rPr>
      </w:pPr>
      <w:r w:rsidRPr="00400154">
        <w:rPr>
          <w:rFonts w:asciiTheme="minorHAnsi" w:hAnsiTheme="minorHAnsi" w:cs="Calibri"/>
        </w:rPr>
        <w:t>Unnecessary samples, attachments or documents not specifically asked for should not be submitted.</w:t>
      </w:r>
    </w:p>
    <w:p w14:paraId="51CF0FD6" w14:textId="2E3688F8" w:rsidR="0032190D" w:rsidRPr="00400154" w:rsidRDefault="0032190D" w:rsidP="00400154">
      <w:pPr>
        <w:jc w:val="both"/>
        <w:rPr>
          <w:rFonts w:asciiTheme="minorHAnsi" w:hAnsiTheme="minorHAnsi" w:cs="Calibri"/>
          <w:sz w:val="22"/>
          <w:szCs w:val="22"/>
        </w:rPr>
      </w:pPr>
      <w:r w:rsidRPr="00400154">
        <w:rPr>
          <w:rFonts w:asciiTheme="minorHAnsi" w:hAnsiTheme="minorHAnsi" w:cs="Calibri"/>
          <w:b/>
          <w:sz w:val="22"/>
          <w:szCs w:val="22"/>
        </w:rPr>
        <w:t xml:space="preserve">6. </w:t>
      </w:r>
      <w:r w:rsidR="00400154">
        <w:rPr>
          <w:rFonts w:asciiTheme="minorHAnsi" w:hAnsiTheme="minorHAnsi" w:cs="Calibri"/>
          <w:b/>
          <w:sz w:val="22"/>
          <w:szCs w:val="22"/>
        </w:rPr>
        <w:t xml:space="preserve"> </w:t>
      </w:r>
      <w:r w:rsidRPr="00400154">
        <w:rPr>
          <w:rFonts w:asciiTheme="minorHAnsi" w:hAnsiTheme="minorHAnsi" w:cs="Calibri"/>
          <w:b/>
          <w:sz w:val="22"/>
          <w:szCs w:val="22"/>
        </w:rPr>
        <w:t xml:space="preserve"> </w:t>
      </w:r>
      <w:r w:rsidRPr="00400154">
        <w:rPr>
          <w:rFonts w:asciiTheme="minorHAnsi" w:hAnsiTheme="minorHAnsi" w:cs="Calibri"/>
          <w:b/>
          <w:sz w:val="22"/>
          <w:szCs w:val="22"/>
          <w:u w:val="single"/>
        </w:rPr>
        <w:t>Public Records</w:t>
      </w:r>
      <w:r w:rsidRPr="00400154">
        <w:rPr>
          <w:rFonts w:asciiTheme="minorHAnsi" w:hAnsiTheme="minorHAnsi" w:cs="Calibri"/>
          <w:sz w:val="22"/>
          <w:szCs w:val="22"/>
        </w:rPr>
        <w:t>: All responses and information submitted in response to this Grant Announcement are subject to the Massachusetts Public Records Law, M.G.L., c. 66, s. 10, and to c. 4, s. 7, ss. 26.</w:t>
      </w:r>
      <w:r w:rsidRPr="00400154">
        <w:rPr>
          <w:rFonts w:asciiTheme="minorHAnsi" w:hAnsiTheme="minorHAnsi" w:cs="Calibri"/>
          <w:b/>
          <w:sz w:val="22"/>
          <w:szCs w:val="22"/>
        </w:rPr>
        <w:t xml:space="preserve"> </w:t>
      </w:r>
      <w:r w:rsidRPr="00400154">
        <w:rPr>
          <w:rFonts w:asciiTheme="minorHAnsi" w:hAnsiTheme="minorHAnsi" w:cs="Calibri"/>
          <w:sz w:val="22"/>
          <w:szCs w:val="22"/>
        </w:rPr>
        <w:t xml:space="preserve"> Any statements in submitted responses that are inconsistent with these statutes shall be disregarded.</w:t>
      </w:r>
    </w:p>
    <w:p w14:paraId="0F9F69D3" w14:textId="77777777" w:rsidR="0032190D" w:rsidRPr="00400154" w:rsidRDefault="0032190D" w:rsidP="00400154">
      <w:pPr>
        <w:jc w:val="both"/>
        <w:rPr>
          <w:rFonts w:asciiTheme="minorHAnsi" w:hAnsiTheme="minorHAnsi" w:cs="Calibri"/>
          <w:sz w:val="22"/>
          <w:szCs w:val="22"/>
        </w:rPr>
      </w:pPr>
    </w:p>
    <w:p w14:paraId="71AB7866" w14:textId="7D316017" w:rsidR="0032190D" w:rsidRPr="00400154" w:rsidRDefault="0032190D" w:rsidP="00400154">
      <w:pPr>
        <w:jc w:val="both"/>
        <w:rPr>
          <w:rFonts w:asciiTheme="minorHAnsi" w:hAnsiTheme="minorHAnsi" w:cs="Calibri"/>
          <w:sz w:val="22"/>
          <w:szCs w:val="22"/>
        </w:rPr>
      </w:pPr>
      <w:r w:rsidRPr="00400154">
        <w:rPr>
          <w:rFonts w:asciiTheme="minorHAnsi" w:hAnsiTheme="minorHAnsi" w:cs="Calibri"/>
          <w:b/>
          <w:sz w:val="22"/>
          <w:szCs w:val="22"/>
        </w:rPr>
        <w:t xml:space="preserve">7.  </w:t>
      </w:r>
      <w:r w:rsidR="00400154">
        <w:rPr>
          <w:rFonts w:asciiTheme="minorHAnsi" w:hAnsiTheme="minorHAnsi" w:cs="Calibri"/>
          <w:b/>
          <w:sz w:val="22"/>
          <w:szCs w:val="22"/>
        </w:rPr>
        <w:t xml:space="preserve"> </w:t>
      </w:r>
      <w:r w:rsidRPr="00400154">
        <w:rPr>
          <w:rFonts w:asciiTheme="minorHAnsi" w:hAnsiTheme="minorHAnsi" w:cs="Calibri"/>
          <w:b/>
          <w:sz w:val="22"/>
          <w:szCs w:val="22"/>
          <w:u w:val="single"/>
        </w:rPr>
        <w:t>Restriction on the Use of the Commonwealth Seal</w:t>
      </w:r>
      <w:r w:rsidRPr="00400154">
        <w:rPr>
          <w:rFonts w:asciiTheme="minorHAnsi" w:hAnsiTheme="minorHAnsi" w:cs="Calibri"/>
          <w:sz w:val="22"/>
          <w:szCs w:val="22"/>
        </w:rPr>
        <w:t>: Applicants and Grantees are not allowed to display the Commonwealth of Massachusetts Seal in their bid package or subsequent marketing materials if they are awarded a contract because use of the coat of arms and the Great Seal of the Commonwealth for advertising or commercial purposes are prohibited by law.</w:t>
      </w:r>
    </w:p>
    <w:p w14:paraId="5A36DC76" w14:textId="77777777" w:rsidR="0032190D" w:rsidRPr="00400154" w:rsidRDefault="0032190D" w:rsidP="00400154">
      <w:pPr>
        <w:jc w:val="both"/>
        <w:rPr>
          <w:rFonts w:asciiTheme="minorHAnsi" w:hAnsiTheme="minorHAnsi" w:cs="Calibri"/>
          <w:sz w:val="22"/>
          <w:szCs w:val="22"/>
        </w:rPr>
      </w:pPr>
    </w:p>
    <w:p w14:paraId="05B47B01" w14:textId="6A4055ED" w:rsidR="0032190D" w:rsidRPr="00400154" w:rsidRDefault="0032190D" w:rsidP="00400154">
      <w:pPr>
        <w:jc w:val="both"/>
        <w:rPr>
          <w:rFonts w:asciiTheme="minorHAnsi" w:hAnsiTheme="minorHAnsi" w:cs="Calibri"/>
          <w:sz w:val="22"/>
          <w:szCs w:val="22"/>
        </w:rPr>
      </w:pPr>
      <w:r w:rsidRPr="00400154">
        <w:rPr>
          <w:rFonts w:asciiTheme="minorHAnsi" w:hAnsiTheme="minorHAnsi" w:cs="Calibri"/>
          <w:b/>
          <w:sz w:val="22"/>
          <w:szCs w:val="22"/>
        </w:rPr>
        <w:t xml:space="preserve">8.  </w:t>
      </w:r>
      <w:r w:rsidR="00400154">
        <w:rPr>
          <w:rFonts w:asciiTheme="minorHAnsi" w:hAnsiTheme="minorHAnsi" w:cs="Calibri"/>
          <w:b/>
          <w:sz w:val="22"/>
          <w:szCs w:val="22"/>
        </w:rPr>
        <w:t xml:space="preserve"> </w:t>
      </w:r>
      <w:r w:rsidRPr="00400154">
        <w:rPr>
          <w:rFonts w:asciiTheme="minorHAnsi" w:hAnsiTheme="minorHAnsi" w:cs="Calibri"/>
          <w:b/>
          <w:sz w:val="22"/>
          <w:szCs w:val="22"/>
          <w:u w:val="single"/>
        </w:rPr>
        <w:t>Subcontracting Policies</w:t>
      </w:r>
      <w:r w:rsidRPr="00400154">
        <w:rPr>
          <w:rFonts w:asciiTheme="minorHAnsi" w:hAnsiTheme="minorHAnsi" w:cs="Calibri"/>
          <w:sz w:val="22"/>
          <w:szCs w:val="22"/>
        </w:rPr>
        <w:t xml:space="preserve">: Concurrence of the Department is required for any subcontracted service of the contract. Grantees are responsible for the satisfactory performance and adequate oversight of its subcontractors. See also, Article 9 of the Commonwealth Terms and Conditions. </w:t>
      </w:r>
    </w:p>
    <w:p w14:paraId="77DF8A8F" w14:textId="77777777" w:rsidR="0032190D" w:rsidRPr="00400154" w:rsidRDefault="0032190D" w:rsidP="00400154">
      <w:pPr>
        <w:jc w:val="both"/>
        <w:rPr>
          <w:rFonts w:asciiTheme="minorHAnsi" w:hAnsiTheme="minorHAnsi" w:cs="Calibri"/>
          <w:sz w:val="22"/>
          <w:szCs w:val="22"/>
        </w:rPr>
      </w:pPr>
    </w:p>
    <w:p w14:paraId="55D38ECD" w14:textId="5FFDF68E" w:rsidR="0032190D" w:rsidRPr="00400154" w:rsidRDefault="0032190D" w:rsidP="00400154">
      <w:pPr>
        <w:jc w:val="both"/>
        <w:rPr>
          <w:rFonts w:asciiTheme="minorHAnsi" w:hAnsiTheme="minorHAnsi" w:cs="Calibri"/>
          <w:b/>
          <w:sz w:val="22"/>
          <w:szCs w:val="22"/>
        </w:rPr>
      </w:pPr>
      <w:r w:rsidRPr="00400154">
        <w:rPr>
          <w:rFonts w:asciiTheme="minorHAnsi" w:hAnsiTheme="minorHAnsi" w:cs="Calibri"/>
          <w:b/>
          <w:sz w:val="22"/>
          <w:szCs w:val="22"/>
        </w:rPr>
        <w:lastRenderedPageBreak/>
        <w:t xml:space="preserve">9. </w:t>
      </w:r>
      <w:r w:rsidR="00400154">
        <w:rPr>
          <w:rFonts w:asciiTheme="minorHAnsi" w:hAnsiTheme="minorHAnsi" w:cs="Calibri"/>
          <w:b/>
          <w:sz w:val="22"/>
          <w:szCs w:val="22"/>
        </w:rPr>
        <w:t xml:space="preserve"> </w:t>
      </w:r>
      <w:r w:rsidRPr="00400154">
        <w:rPr>
          <w:rFonts w:asciiTheme="minorHAnsi" w:hAnsiTheme="minorHAnsi" w:cs="Calibri"/>
          <w:b/>
          <w:sz w:val="22"/>
          <w:szCs w:val="22"/>
        </w:rPr>
        <w:t xml:space="preserve"> </w:t>
      </w:r>
      <w:r w:rsidRPr="00400154">
        <w:rPr>
          <w:rFonts w:asciiTheme="minorHAnsi" w:hAnsiTheme="minorHAnsi" w:cs="Calibri"/>
          <w:b/>
          <w:sz w:val="22"/>
          <w:szCs w:val="22"/>
          <w:u w:val="single"/>
        </w:rPr>
        <w:t>Confidential Information</w:t>
      </w:r>
      <w:r w:rsidRPr="00400154">
        <w:rPr>
          <w:rFonts w:asciiTheme="minorHAnsi" w:hAnsiTheme="minorHAnsi" w:cs="Calibri"/>
          <w:sz w:val="22"/>
          <w:szCs w:val="22"/>
        </w:rPr>
        <w:t>:</w:t>
      </w:r>
      <w:r w:rsidRPr="00400154">
        <w:rPr>
          <w:rFonts w:asciiTheme="minorHAnsi" w:hAnsiTheme="minorHAnsi" w:cs="Calibri"/>
          <w:b/>
          <w:spacing w:val="-3"/>
          <w:sz w:val="22"/>
          <w:szCs w:val="22"/>
        </w:rPr>
        <w:t xml:space="preserve"> </w:t>
      </w:r>
      <w:r w:rsidRPr="00400154">
        <w:rPr>
          <w:rFonts w:asciiTheme="minorHAnsi" w:hAnsiTheme="minorHAnsi" w:cs="Calibri"/>
          <w:spacing w:val="-3"/>
          <w:sz w:val="22"/>
          <w:szCs w:val="22"/>
        </w:rPr>
        <w:t>The Grantee acknowledges that, in the performance of this Contract, it may acquire information that the Department deems confidential and not a public record as defined by M.G.L. chapter 4, subsection 7, including but not limited to policies, procedures, guidelines, and case information and that the unauthorized disclosure of such information would cause the Department, in the execution of its functions, irreparable damage. The Grantee shall comply with all laws and regulations relating to confidentiality and privacy, including any rules, regulations, or directions of the Department.</w:t>
      </w:r>
      <w:r w:rsidR="00C504B3">
        <w:rPr>
          <w:rFonts w:asciiTheme="minorHAnsi" w:hAnsiTheme="minorHAnsi" w:cs="Calibri"/>
          <w:spacing w:val="-3"/>
          <w:sz w:val="22"/>
          <w:szCs w:val="22"/>
        </w:rPr>
        <w:t xml:space="preserve"> </w:t>
      </w:r>
      <w:r w:rsidR="00C504B3">
        <w:rPr>
          <w:rFonts w:ascii="Calibri" w:hAnsi="Calibri" w:cs="Calibri"/>
          <w:spacing w:val="-3"/>
          <w:sz w:val="22"/>
          <w:szCs w:val="22"/>
        </w:rPr>
        <w:t>See also, Standard Contract Form’s Contractor Instructions, pages 4-5, regarding the Protection of Commonwealth Data, Personal Data, And Information.</w:t>
      </w:r>
    </w:p>
    <w:p w14:paraId="301A3C3E" w14:textId="77777777" w:rsidR="0032190D" w:rsidRPr="00400154" w:rsidRDefault="0032190D" w:rsidP="00400154">
      <w:pPr>
        <w:tabs>
          <w:tab w:val="left" w:pos="-720"/>
        </w:tabs>
        <w:suppressAutoHyphens/>
        <w:jc w:val="both"/>
        <w:rPr>
          <w:rFonts w:asciiTheme="minorHAnsi" w:hAnsiTheme="minorHAnsi" w:cs="Calibri"/>
          <w:spacing w:val="-3"/>
          <w:sz w:val="22"/>
          <w:szCs w:val="22"/>
        </w:rPr>
      </w:pPr>
    </w:p>
    <w:p w14:paraId="7985F455" w14:textId="370DF9D7" w:rsidR="0032190D" w:rsidRPr="00400154" w:rsidRDefault="00344D62" w:rsidP="00400154">
      <w:pPr>
        <w:tabs>
          <w:tab w:val="left" w:pos="-720"/>
        </w:tabs>
        <w:suppressAutoHyphens/>
        <w:jc w:val="both"/>
        <w:rPr>
          <w:rFonts w:asciiTheme="minorHAnsi" w:hAnsiTheme="minorHAnsi" w:cs="Calibri"/>
          <w:spacing w:val="-3"/>
          <w:sz w:val="22"/>
          <w:szCs w:val="22"/>
        </w:rPr>
      </w:pPr>
      <w:r w:rsidRPr="00400154">
        <w:rPr>
          <w:rFonts w:asciiTheme="minorHAnsi" w:hAnsiTheme="minorHAnsi" w:cs="Calibri"/>
          <w:b/>
          <w:spacing w:val="-3"/>
          <w:sz w:val="22"/>
          <w:szCs w:val="22"/>
        </w:rPr>
        <w:t xml:space="preserve">10. </w:t>
      </w:r>
      <w:r w:rsidR="00400154">
        <w:rPr>
          <w:rFonts w:asciiTheme="minorHAnsi" w:hAnsiTheme="minorHAnsi" w:cs="Calibri"/>
          <w:b/>
          <w:spacing w:val="-3"/>
          <w:sz w:val="22"/>
          <w:szCs w:val="22"/>
        </w:rPr>
        <w:t xml:space="preserve">  </w:t>
      </w:r>
      <w:r w:rsidR="0032190D" w:rsidRPr="00400154">
        <w:rPr>
          <w:rFonts w:asciiTheme="minorHAnsi" w:hAnsiTheme="minorHAnsi" w:cs="Calibri"/>
          <w:b/>
          <w:spacing w:val="-3"/>
          <w:sz w:val="22"/>
          <w:szCs w:val="22"/>
          <w:u w:val="single"/>
        </w:rPr>
        <w:t>Security of Confidential Information:</w:t>
      </w:r>
      <w:r w:rsidR="0032190D" w:rsidRPr="00400154">
        <w:rPr>
          <w:rFonts w:asciiTheme="minorHAnsi" w:hAnsiTheme="minorHAnsi" w:cs="Calibri"/>
          <w:b/>
          <w:spacing w:val="-3"/>
          <w:sz w:val="22"/>
          <w:szCs w:val="22"/>
        </w:rPr>
        <w:t xml:space="preserve"> </w:t>
      </w:r>
      <w:r w:rsidR="0032190D" w:rsidRPr="00400154">
        <w:rPr>
          <w:rFonts w:asciiTheme="minorHAnsi" w:hAnsiTheme="minorHAnsi" w:cs="Calibri"/>
          <w:spacing w:val="-3"/>
          <w:sz w:val="22"/>
          <w:szCs w:val="22"/>
        </w:rPr>
        <w:t>The Grantee agrees to take reasonable steps to ensure the physical security of such data under its control, including but not limited to:  fire protection; protection against smoke and water damages;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limited terminal access, access to input documents and output documents, and design provisions to limit use of personal data.</w:t>
      </w:r>
    </w:p>
    <w:p w14:paraId="22FB4A9B" w14:textId="77777777" w:rsidR="0032190D" w:rsidRPr="00400154" w:rsidRDefault="0032190D" w:rsidP="00400154">
      <w:pPr>
        <w:tabs>
          <w:tab w:val="left" w:pos="-720"/>
        </w:tabs>
        <w:suppressAutoHyphens/>
        <w:jc w:val="both"/>
        <w:rPr>
          <w:rFonts w:asciiTheme="minorHAnsi" w:hAnsiTheme="minorHAnsi" w:cs="Calibri"/>
          <w:spacing w:val="-3"/>
          <w:sz w:val="22"/>
          <w:szCs w:val="22"/>
        </w:rPr>
      </w:pPr>
    </w:p>
    <w:p w14:paraId="1D69DB2D" w14:textId="5E382D67" w:rsidR="0032190D" w:rsidRPr="00400154" w:rsidRDefault="0032190D" w:rsidP="00400154">
      <w:pPr>
        <w:tabs>
          <w:tab w:val="left" w:pos="-720"/>
        </w:tabs>
        <w:suppressAutoHyphens/>
        <w:jc w:val="both"/>
        <w:rPr>
          <w:rFonts w:asciiTheme="minorHAnsi" w:hAnsiTheme="minorHAnsi" w:cs="Calibri"/>
          <w:spacing w:val="-3"/>
          <w:sz w:val="22"/>
          <w:szCs w:val="22"/>
        </w:rPr>
      </w:pPr>
      <w:r w:rsidRPr="00400154">
        <w:rPr>
          <w:rFonts w:asciiTheme="minorHAnsi" w:hAnsiTheme="minorHAnsi" w:cs="Calibri"/>
          <w:b/>
          <w:spacing w:val="-3"/>
          <w:sz w:val="22"/>
          <w:szCs w:val="22"/>
        </w:rPr>
        <w:t>Flow-down the Confidentialit</w:t>
      </w:r>
      <w:r w:rsidR="00400154">
        <w:rPr>
          <w:rFonts w:asciiTheme="minorHAnsi" w:hAnsiTheme="minorHAnsi" w:cs="Calibri"/>
          <w:b/>
          <w:spacing w:val="-3"/>
          <w:sz w:val="22"/>
          <w:szCs w:val="22"/>
        </w:rPr>
        <w:t xml:space="preserve">y Provision to Subcontractors: </w:t>
      </w:r>
      <w:r w:rsidRPr="00400154">
        <w:rPr>
          <w:rFonts w:asciiTheme="minorHAnsi" w:hAnsiTheme="minorHAnsi" w:cs="Calibri"/>
          <w:spacing w:val="-3"/>
          <w:sz w:val="22"/>
          <w:szCs w:val="22"/>
        </w:rPr>
        <w:t>The Grantee shall include language in agreements with each of its Subcontractors, which binds the Subcontractors to compliance with the confidentiality provisions of this Contract.</w:t>
      </w:r>
    </w:p>
    <w:p w14:paraId="010A100A" w14:textId="77777777" w:rsidR="0032190D" w:rsidRPr="00400154" w:rsidRDefault="0032190D" w:rsidP="00400154">
      <w:pPr>
        <w:tabs>
          <w:tab w:val="left" w:pos="-720"/>
        </w:tabs>
        <w:suppressAutoHyphens/>
        <w:jc w:val="both"/>
        <w:rPr>
          <w:rFonts w:asciiTheme="minorHAnsi" w:hAnsiTheme="minorHAnsi" w:cs="Calibri"/>
          <w:spacing w:val="-3"/>
          <w:sz w:val="22"/>
          <w:szCs w:val="22"/>
        </w:rPr>
      </w:pPr>
    </w:p>
    <w:p w14:paraId="582D8404" w14:textId="13FB9EF6" w:rsidR="0032190D" w:rsidRPr="00400154" w:rsidRDefault="0032190D" w:rsidP="00400154">
      <w:pPr>
        <w:jc w:val="both"/>
        <w:rPr>
          <w:rFonts w:asciiTheme="minorHAnsi" w:hAnsiTheme="minorHAnsi" w:cs="Calibri"/>
          <w:sz w:val="22"/>
          <w:szCs w:val="22"/>
        </w:rPr>
      </w:pPr>
      <w:r w:rsidRPr="00400154">
        <w:rPr>
          <w:rFonts w:asciiTheme="minorHAnsi" w:hAnsiTheme="minorHAnsi" w:cs="Calibri"/>
          <w:b/>
          <w:sz w:val="22"/>
          <w:szCs w:val="22"/>
        </w:rPr>
        <w:t xml:space="preserve">11.   </w:t>
      </w:r>
      <w:r w:rsidRPr="00400154">
        <w:rPr>
          <w:rFonts w:asciiTheme="minorHAnsi" w:hAnsiTheme="minorHAnsi" w:cs="Calibri"/>
          <w:b/>
          <w:sz w:val="22"/>
          <w:szCs w:val="22"/>
          <w:u w:val="single"/>
        </w:rPr>
        <w:t>Fraud, Waste, and Abuse, and False Statements</w:t>
      </w:r>
      <w:r w:rsidR="00400154">
        <w:rPr>
          <w:rFonts w:asciiTheme="minorHAnsi" w:hAnsiTheme="minorHAnsi" w:cs="Calibri"/>
          <w:sz w:val="22"/>
          <w:szCs w:val="22"/>
        </w:rPr>
        <w:t xml:space="preserve">: </w:t>
      </w:r>
      <w:r w:rsidRPr="00400154">
        <w:rPr>
          <w:rFonts w:asciiTheme="minorHAnsi" w:hAnsiTheme="minorHAnsi" w:cs="Calibri"/>
          <w:sz w:val="22"/>
          <w:szCs w:val="22"/>
        </w:rPr>
        <w:t xml:space="preserve">Applicants and Grantees that commit fraud, waste, and/or abuse or supply MassDEP or its representatives false statements shall result in the applicant being disqualified from Grant eligibility, and Grantees being suspended or terminated from the project. Misstatements meant to mislead MassDEP or its representatives, and other elements of fraud, waste or abuse of funds may also result in debarment of the Grantee from future Departmental projects, and potential legal action depending on the nature of the violation of this section. </w:t>
      </w:r>
    </w:p>
    <w:p w14:paraId="652E7228" w14:textId="77777777" w:rsidR="0032190D" w:rsidRPr="00400154" w:rsidRDefault="0032190D" w:rsidP="00400154">
      <w:pPr>
        <w:jc w:val="both"/>
        <w:rPr>
          <w:rFonts w:asciiTheme="minorHAnsi" w:hAnsiTheme="minorHAnsi" w:cs="Calibri"/>
          <w:sz w:val="22"/>
          <w:szCs w:val="22"/>
        </w:rPr>
      </w:pPr>
    </w:p>
    <w:p w14:paraId="41DE472A" w14:textId="29FB369C" w:rsidR="0032190D" w:rsidRPr="00400154" w:rsidRDefault="0032190D" w:rsidP="00400154">
      <w:pPr>
        <w:jc w:val="both"/>
        <w:rPr>
          <w:rFonts w:asciiTheme="minorHAnsi" w:hAnsiTheme="minorHAnsi" w:cs="Calibri"/>
          <w:sz w:val="22"/>
          <w:szCs w:val="22"/>
        </w:rPr>
      </w:pPr>
      <w:r w:rsidRPr="00400154">
        <w:rPr>
          <w:rFonts w:asciiTheme="minorHAnsi" w:hAnsiTheme="minorHAnsi" w:cs="Calibri"/>
          <w:b/>
          <w:sz w:val="22"/>
          <w:szCs w:val="22"/>
        </w:rPr>
        <w:t xml:space="preserve">12.   </w:t>
      </w:r>
      <w:r w:rsidRPr="00400154">
        <w:rPr>
          <w:rFonts w:asciiTheme="minorHAnsi" w:hAnsiTheme="minorHAnsi" w:cs="Calibri"/>
          <w:b/>
          <w:sz w:val="22"/>
          <w:szCs w:val="22"/>
          <w:u w:val="single"/>
        </w:rPr>
        <w:t>Performance, Progress Reporting, and Funding Reference for Printed and Internet Posted Materials</w:t>
      </w:r>
      <w:r w:rsidRPr="00400154">
        <w:rPr>
          <w:rFonts w:asciiTheme="minorHAnsi" w:hAnsiTheme="minorHAnsi" w:cs="Calibri"/>
          <w:sz w:val="22"/>
          <w:szCs w:val="22"/>
        </w:rPr>
        <w:t xml:space="preserve">: </w:t>
      </w:r>
      <w:r w:rsidR="00400154">
        <w:rPr>
          <w:rFonts w:asciiTheme="minorHAnsi" w:hAnsiTheme="minorHAnsi" w:cs="Calibri"/>
          <w:sz w:val="22"/>
          <w:szCs w:val="22"/>
        </w:rPr>
        <w:t>T</w:t>
      </w:r>
      <w:r w:rsidRPr="00400154">
        <w:rPr>
          <w:rFonts w:asciiTheme="minorHAnsi" w:hAnsiTheme="minorHAnsi" w:cs="Calibri"/>
          <w:sz w:val="22"/>
          <w:szCs w:val="22"/>
        </w:rPr>
        <w:t>he Grantees will be required to demonstrate satisfactory performance under this contract through periodic review by the MassDEP 604</w:t>
      </w:r>
      <w:r w:rsidR="00C504B3">
        <w:rPr>
          <w:rFonts w:asciiTheme="minorHAnsi" w:hAnsiTheme="minorHAnsi" w:cs="Calibri"/>
          <w:sz w:val="22"/>
          <w:szCs w:val="22"/>
        </w:rPr>
        <w:t>(</w:t>
      </w:r>
      <w:r w:rsidRPr="00400154">
        <w:rPr>
          <w:rFonts w:asciiTheme="minorHAnsi" w:hAnsiTheme="minorHAnsi" w:cs="Calibri"/>
          <w:sz w:val="22"/>
          <w:szCs w:val="22"/>
        </w:rPr>
        <w:t>b</w:t>
      </w:r>
      <w:r w:rsidR="00C504B3">
        <w:rPr>
          <w:rFonts w:asciiTheme="minorHAnsi" w:hAnsiTheme="minorHAnsi" w:cs="Calibri"/>
          <w:sz w:val="22"/>
          <w:szCs w:val="22"/>
        </w:rPr>
        <w:t>)</w:t>
      </w:r>
      <w:r w:rsidRPr="00400154">
        <w:rPr>
          <w:rFonts w:asciiTheme="minorHAnsi" w:hAnsiTheme="minorHAnsi" w:cs="Calibri"/>
          <w:sz w:val="22"/>
          <w:szCs w:val="22"/>
        </w:rPr>
        <w:t xml:space="preserve"> Program. Projects will have progress reports, with the timing and number to be determined by the MassDEP 604</w:t>
      </w:r>
      <w:r w:rsidR="00C504B3">
        <w:rPr>
          <w:rFonts w:asciiTheme="minorHAnsi" w:hAnsiTheme="minorHAnsi" w:cs="Calibri"/>
          <w:sz w:val="22"/>
          <w:szCs w:val="22"/>
        </w:rPr>
        <w:t>(</w:t>
      </w:r>
      <w:r w:rsidRPr="00400154">
        <w:rPr>
          <w:rFonts w:asciiTheme="minorHAnsi" w:hAnsiTheme="minorHAnsi" w:cs="Calibri"/>
          <w:sz w:val="22"/>
          <w:szCs w:val="22"/>
        </w:rPr>
        <w:t>b</w:t>
      </w:r>
      <w:r w:rsidR="00C504B3">
        <w:rPr>
          <w:rFonts w:asciiTheme="minorHAnsi" w:hAnsiTheme="minorHAnsi" w:cs="Calibri"/>
          <w:sz w:val="22"/>
          <w:szCs w:val="22"/>
        </w:rPr>
        <w:t>)</w:t>
      </w:r>
      <w:r w:rsidRPr="00400154">
        <w:rPr>
          <w:rFonts w:asciiTheme="minorHAnsi" w:hAnsiTheme="minorHAnsi" w:cs="Calibri"/>
          <w:sz w:val="22"/>
          <w:szCs w:val="22"/>
        </w:rPr>
        <w:t xml:space="preserve"> Program on a case-by-case basis, and a final project completion report. Reporting requirements will include a narrative of the project progress and accomplishments, photographs, monitoring data and analysis, and additional site- and project- specific information,</w:t>
      </w:r>
      <w:r w:rsidR="00400154">
        <w:rPr>
          <w:rFonts w:asciiTheme="minorHAnsi" w:hAnsiTheme="minorHAnsi" w:cs="Calibri"/>
          <w:sz w:val="22"/>
          <w:szCs w:val="22"/>
        </w:rPr>
        <w:t xml:space="preserve"> as necessary and appropriate. </w:t>
      </w:r>
      <w:r w:rsidRPr="00400154">
        <w:rPr>
          <w:rFonts w:asciiTheme="minorHAnsi" w:hAnsiTheme="minorHAnsi" w:cs="Calibri"/>
          <w:sz w:val="22"/>
          <w:szCs w:val="22"/>
        </w:rPr>
        <w:t>All projects will have a final project completion report. All projects and descriptions, in print and on the Internet, must c</w:t>
      </w:r>
      <w:r w:rsidR="00400154">
        <w:rPr>
          <w:rFonts w:asciiTheme="minorHAnsi" w:hAnsiTheme="minorHAnsi" w:cs="Calibri"/>
          <w:sz w:val="22"/>
          <w:szCs w:val="22"/>
        </w:rPr>
        <w:t>ontain the following statement:</w:t>
      </w:r>
      <w:r w:rsidRPr="00400154">
        <w:rPr>
          <w:rFonts w:asciiTheme="minorHAnsi" w:hAnsiTheme="minorHAnsi" w:cs="Calibri"/>
          <w:sz w:val="22"/>
          <w:szCs w:val="22"/>
        </w:rPr>
        <w:t xml:space="preserve"> “This project has been financed partially with Federal Funds from the Environmental Protection Agency (EPA) to the Massachusetts Department of Environmental Protection (the Department) under Section </w:t>
      </w:r>
      <w:r w:rsidR="00400154">
        <w:rPr>
          <w:rFonts w:asciiTheme="minorHAnsi" w:hAnsiTheme="minorHAnsi" w:cs="Calibri"/>
          <w:sz w:val="22"/>
          <w:szCs w:val="22"/>
        </w:rPr>
        <w:t xml:space="preserve">604(b) of the Clean Water Act. </w:t>
      </w:r>
      <w:r w:rsidRPr="00400154">
        <w:rPr>
          <w:rFonts w:asciiTheme="minorHAnsi" w:hAnsiTheme="minorHAnsi" w:cs="Calibri"/>
          <w:sz w:val="22"/>
          <w:szCs w:val="22"/>
        </w:rPr>
        <w:t>The contents do not necessarily reflect the views and policies of EPA or of the Department, nor does the mention of trade names or commercial products constitute endorsement or recommendation for use.”</w:t>
      </w:r>
    </w:p>
    <w:p w14:paraId="54B771F3" w14:textId="6F6736B2" w:rsidR="0032190D" w:rsidRPr="00400154" w:rsidRDefault="0032190D" w:rsidP="00400154">
      <w:pPr>
        <w:jc w:val="both"/>
        <w:rPr>
          <w:rFonts w:asciiTheme="minorHAnsi" w:hAnsiTheme="minorHAnsi"/>
          <w:sz w:val="22"/>
          <w:szCs w:val="22"/>
        </w:rPr>
      </w:pPr>
    </w:p>
    <w:p w14:paraId="45E370BA" w14:textId="77777777" w:rsidR="00CA1679" w:rsidRDefault="00CA1679" w:rsidP="003F525F">
      <w:pPr>
        <w:sectPr w:rsidR="00CA1679" w:rsidSect="002A08E7">
          <w:headerReference w:type="even" r:id="rId49"/>
          <w:headerReference w:type="default" r:id="rId50"/>
          <w:footerReference w:type="default" r:id="rId51"/>
          <w:headerReference w:type="first" r:id="rId52"/>
          <w:pgSz w:w="12240" w:h="15840" w:code="1"/>
          <w:pgMar w:top="1440" w:right="1440" w:bottom="1440" w:left="1440" w:header="720" w:footer="749" w:gutter="0"/>
          <w:pgNumType w:start="1"/>
          <w:cols w:space="720"/>
          <w:docGrid w:linePitch="326"/>
        </w:sectPr>
      </w:pPr>
    </w:p>
    <w:p w14:paraId="4AC501F0" w14:textId="174CBA11" w:rsidR="00F7528C" w:rsidRPr="0034245A" w:rsidRDefault="00F7528C" w:rsidP="00F7528C">
      <w:pPr>
        <w:autoSpaceDE w:val="0"/>
        <w:autoSpaceDN w:val="0"/>
        <w:adjustRightInd w:val="0"/>
        <w:jc w:val="center"/>
        <w:rPr>
          <w:rFonts w:ascii="Calibri" w:hAnsi="Calibri" w:cs="Calibri"/>
          <w:b/>
          <w:sz w:val="28"/>
          <w:szCs w:val="28"/>
        </w:rPr>
      </w:pPr>
      <w:r w:rsidRPr="0034245A">
        <w:rPr>
          <w:rFonts w:ascii="Calibri" w:hAnsi="Calibri" w:cs="Calibri"/>
          <w:b/>
          <w:sz w:val="28"/>
          <w:szCs w:val="28"/>
        </w:rPr>
        <w:lastRenderedPageBreak/>
        <w:t>ADDITIONAL RESOURCES</w:t>
      </w:r>
    </w:p>
    <w:p w14:paraId="02E823D7" w14:textId="77777777" w:rsidR="00F7528C" w:rsidRDefault="00F7528C" w:rsidP="003F525F">
      <w:pPr>
        <w:autoSpaceDE w:val="0"/>
        <w:autoSpaceDN w:val="0"/>
        <w:adjustRightInd w:val="0"/>
        <w:rPr>
          <w:rFonts w:ascii="Calibri" w:hAnsi="Calibri" w:cs="Calibri"/>
          <w:b/>
          <w:sz w:val="22"/>
          <w:szCs w:val="22"/>
        </w:rPr>
      </w:pPr>
    </w:p>
    <w:p w14:paraId="11DC3E24" w14:textId="77777777" w:rsidR="006D50C5" w:rsidRPr="006D50C5" w:rsidRDefault="00130C64" w:rsidP="006D50C5">
      <w:pPr>
        <w:rPr>
          <w:rFonts w:asciiTheme="minorHAnsi" w:hAnsiTheme="minorHAnsi"/>
          <w:sz w:val="22"/>
          <w:szCs w:val="22"/>
        </w:rPr>
      </w:pPr>
      <w:r w:rsidRPr="006D50C5">
        <w:rPr>
          <w:rFonts w:asciiTheme="minorHAnsi" w:hAnsiTheme="minorHAnsi" w:cs="Calibri"/>
          <w:b/>
          <w:sz w:val="22"/>
          <w:szCs w:val="22"/>
        </w:rPr>
        <w:t>Massachusetts Nonpoint Source Management Program Plan, 2020-2024</w:t>
      </w:r>
      <w:r w:rsidRPr="006D50C5">
        <w:rPr>
          <w:rFonts w:asciiTheme="minorHAnsi" w:hAnsiTheme="minorHAnsi" w:cs="Calibri"/>
          <w:sz w:val="22"/>
          <w:szCs w:val="22"/>
        </w:rPr>
        <w:t xml:space="preserve"> - with concise goals and objectives: </w:t>
      </w:r>
      <w:hyperlink r:id="rId53" w:history="1">
        <w:r w:rsidR="006D50C5" w:rsidRPr="006D50C5">
          <w:rPr>
            <w:rStyle w:val="Hyperlink"/>
            <w:rFonts w:asciiTheme="minorHAnsi" w:hAnsiTheme="minorHAnsi"/>
            <w:sz w:val="22"/>
            <w:szCs w:val="22"/>
          </w:rPr>
          <w:t>https://www.mass.gov/doc/final-2020-2024-massachusetts-nonpoint-source-management-program-plan/download</w:t>
        </w:r>
      </w:hyperlink>
    </w:p>
    <w:p w14:paraId="165ADF26" w14:textId="453EB616" w:rsidR="00130C64" w:rsidRPr="006D50C5" w:rsidRDefault="00130C64" w:rsidP="003F525F">
      <w:pPr>
        <w:autoSpaceDE w:val="0"/>
        <w:autoSpaceDN w:val="0"/>
        <w:adjustRightInd w:val="0"/>
        <w:rPr>
          <w:rFonts w:asciiTheme="minorHAnsi" w:hAnsiTheme="minorHAnsi" w:cs="Calibri"/>
          <w:sz w:val="22"/>
          <w:szCs w:val="22"/>
        </w:rPr>
      </w:pPr>
    </w:p>
    <w:p w14:paraId="2F78B293" w14:textId="4E47282F" w:rsidR="00130C64" w:rsidRPr="008719BA" w:rsidRDefault="00130C64" w:rsidP="003F525F">
      <w:pPr>
        <w:autoSpaceDE w:val="0"/>
        <w:autoSpaceDN w:val="0"/>
        <w:adjustRightInd w:val="0"/>
        <w:rPr>
          <w:rFonts w:ascii="Calibri" w:hAnsi="Calibri" w:cs="Calibri"/>
          <w:sz w:val="22"/>
          <w:szCs w:val="22"/>
        </w:rPr>
      </w:pPr>
      <w:r w:rsidRPr="00FF14FA">
        <w:rPr>
          <w:rFonts w:ascii="Calibri" w:hAnsi="Calibri" w:cs="Calibri"/>
          <w:b/>
          <w:sz w:val="22"/>
          <w:szCs w:val="22"/>
        </w:rPr>
        <w:t>Draft and Final</w:t>
      </w:r>
      <w:r w:rsidRPr="008719BA">
        <w:rPr>
          <w:rFonts w:ascii="Calibri" w:hAnsi="Calibri" w:cs="Calibri"/>
          <w:sz w:val="22"/>
          <w:szCs w:val="22"/>
        </w:rPr>
        <w:t xml:space="preserve"> </w:t>
      </w:r>
      <w:r w:rsidRPr="008719BA">
        <w:rPr>
          <w:rFonts w:ascii="Calibri" w:hAnsi="Calibri" w:cs="Calibri"/>
          <w:b/>
          <w:sz w:val="22"/>
          <w:szCs w:val="22"/>
        </w:rPr>
        <w:t>TMDL analyses</w:t>
      </w:r>
      <w:r w:rsidRPr="008719BA">
        <w:rPr>
          <w:rFonts w:ascii="Calibri" w:hAnsi="Calibri" w:cs="Calibri"/>
          <w:sz w:val="22"/>
          <w:szCs w:val="22"/>
        </w:rPr>
        <w:t xml:space="preserve"> and the </w:t>
      </w:r>
      <w:r w:rsidRPr="008719BA">
        <w:rPr>
          <w:rFonts w:ascii="Calibri" w:hAnsi="Calibri" w:cs="Calibri"/>
          <w:b/>
          <w:sz w:val="22"/>
          <w:szCs w:val="22"/>
        </w:rPr>
        <w:t>Massachusetts 2016 Integrated List of Waters</w:t>
      </w:r>
      <w:r>
        <w:rPr>
          <w:rFonts w:ascii="Calibri" w:hAnsi="Calibri" w:cs="Calibri"/>
          <w:b/>
          <w:sz w:val="22"/>
          <w:szCs w:val="22"/>
        </w:rPr>
        <w:t>:</w:t>
      </w:r>
      <w:r w:rsidRPr="008719BA">
        <w:rPr>
          <w:rFonts w:ascii="Calibri" w:hAnsi="Calibri" w:cs="Calibri"/>
          <w:sz w:val="22"/>
          <w:szCs w:val="22"/>
        </w:rPr>
        <w:t xml:space="preserve"> </w:t>
      </w:r>
      <w:hyperlink r:id="rId54" w:anchor="2" w:history="1">
        <w:r w:rsidRPr="008719BA">
          <w:rPr>
            <w:rStyle w:val="Hyperlink"/>
            <w:rFonts w:ascii="Calibri" w:hAnsi="Calibri" w:cs="Calibri"/>
            <w:sz w:val="22"/>
            <w:szCs w:val="22"/>
          </w:rPr>
          <w:t>http://www.mass.gov/eea/agencies/massdep/water/watersheds/total-maximum-daily-loads-tmdls.html#2</w:t>
        </w:r>
      </w:hyperlink>
    </w:p>
    <w:p w14:paraId="44676DDF" w14:textId="77777777" w:rsidR="00130C64" w:rsidRPr="008719BA" w:rsidRDefault="00130C64" w:rsidP="003F525F">
      <w:pPr>
        <w:rPr>
          <w:rFonts w:ascii="Calibri" w:hAnsi="Calibri" w:cs="Calibri"/>
          <w:sz w:val="22"/>
          <w:szCs w:val="22"/>
        </w:rPr>
      </w:pPr>
    </w:p>
    <w:p w14:paraId="4EEECDE4" w14:textId="2B5BDD03" w:rsidR="00130C64" w:rsidRPr="008719BA" w:rsidRDefault="00130C64" w:rsidP="003F525F">
      <w:pPr>
        <w:rPr>
          <w:rFonts w:ascii="Calibri" w:hAnsi="Calibri" w:cs="Calibri"/>
          <w:sz w:val="22"/>
          <w:szCs w:val="22"/>
        </w:rPr>
      </w:pPr>
      <w:r w:rsidRPr="008719BA">
        <w:rPr>
          <w:rFonts w:ascii="Calibri" w:hAnsi="Calibri" w:cs="Calibri"/>
          <w:b/>
          <w:sz w:val="22"/>
          <w:szCs w:val="22"/>
        </w:rPr>
        <w:t>The Clean Water Toolkit</w:t>
      </w:r>
      <w:r w:rsidRPr="008719BA">
        <w:rPr>
          <w:rFonts w:ascii="Calibri" w:hAnsi="Calibri" w:cs="Calibri"/>
          <w:sz w:val="22"/>
          <w:szCs w:val="22"/>
        </w:rPr>
        <w:t>, Massachusetts Nonpoint Sour</w:t>
      </w:r>
      <w:r>
        <w:rPr>
          <w:rFonts w:ascii="Calibri" w:hAnsi="Calibri" w:cs="Calibri"/>
          <w:sz w:val="22"/>
          <w:szCs w:val="22"/>
        </w:rPr>
        <w:t xml:space="preserve">ce Pollution Management Manual - </w:t>
      </w:r>
      <w:r w:rsidRPr="008719BA">
        <w:rPr>
          <w:rFonts w:ascii="Calibri" w:hAnsi="Calibri" w:cs="Calibri"/>
          <w:sz w:val="22"/>
          <w:szCs w:val="22"/>
        </w:rPr>
        <w:t>A manual in electronic format that provides an overview of nonpoint source related issues, fact sheets and detailed information about best management practices to address n</w:t>
      </w:r>
      <w:r>
        <w:rPr>
          <w:rFonts w:ascii="Calibri" w:hAnsi="Calibri" w:cs="Calibri"/>
          <w:sz w:val="22"/>
          <w:szCs w:val="22"/>
        </w:rPr>
        <w:t>onpoint source problems:</w:t>
      </w:r>
      <w:r w:rsidRPr="008719BA">
        <w:rPr>
          <w:rFonts w:ascii="Calibri" w:hAnsi="Calibri" w:cs="Calibri"/>
          <w:sz w:val="22"/>
          <w:szCs w:val="22"/>
        </w:rPr>
        <w:t xml:space="preserve"> </w:t>
      </w:r>
      <w:hyperlink r:id="rId55" w:history="1">
        <w:r w:rsidRPr="008719BA">
          <w:rPr>
            <w:rStyle w:val="Hyperlink"/>
            <w:rFonts w:ascii="Calibri" w:hAnsi="Calibri" w:cs="Calibri"/>
            <w:sz w:val="22"/>
            <w:szCs w:val="22"/>
          </w:rPr>
          <w:t>http://prj.geosyntec.com/npsmanual/default.aspx</w:t>
        </w:r>
      </w:hyperlink>
    </w:p>
    <w:p w14:paraId="3A5D816A" w14:textId="77777777" w:rsidR="00130C64" w:rsidRPr="008719BA" w:rsidRDefault="00130C64" w:rsidP="003F525F">
      <w:pPr>
        <w:rPr>
          <w:rFonts w:ascii="Calibri" w:hAnsi="Calibri" w:cs="Calibri"/>
          <w:sz w:val="22"/>
          <w:szCs w:val="22"/>
        </w:rPr>
      </w:pPr>
    </w:p>
    <w:p w14:paraId="303A9454" w14:textId="134F5FDA" w:rsidR="00130C64" w:rsidRPr="008719BA" w:rsidRDefault="00130C64" w:rsidP="003F525F">
      <w:pPr>
        <w:rPr>
          <w:rStyle w:val="Hyperlink"/>
          <w:rFonts w:ascii="Calibri" w:hAnsi="Calibri" w:cs="Calibri"/>
          <w:sz w:val="22"/>
          <w:szCs w:val="22"/>
        </w:rPr>
      </w:pPr>
      <w:r w:rsidRPr="008719BA">
        <w:rPr>
          <w:rFonts w:ascii="Calibri" w:hAnsi="Calibri" w:cs="Calibri"/>
          <w:b/>
          <w:sz w:val="22"/>
          <w:szCs w:val="22"/>
        </w:rPr>
        <w:t>Watershed-based Planning Tool</w:t>
      </w:r>
      <w:r>
        <w:rPr>
          <w:rFonts w:ascii="Calibri" w:hAnsi="Calibri" w:cs="Calibri"/>
          <w:sz w:val="22"/>
          <w:szCs w:val="22"/>
        </w:rPr>
        <w:t xml:space="preserve"> - </w:t>
      </w:r>
      <w:r w:rsidRPr="008719BA">
        <w:rPr>
          <w:rFonts w:ascii="Calibri" w:hAnsi="Calibri" w:cs="Calibri"/>
          <w:sz w:val="22"/>
          <w:szCs w:val="22"/>
        </w:rPr>
        <w:t>The WBP will guide a user to select a watershed and complete the nine elements necessary to comprise a watershed-based plan</w:t>
      </w:r>
      <w:r>
        <w:rPr>
          <w:rFonts w:ascii="Calibri" w:hAnsi="Calibri" w:cs="Calibri"/>
          <w:sz w:val="22"/>
          <w:szCs w:val="22"/>
        </w:rPr>
        <w:t>:</w:t>
      </w:r>
      <w:r w:rsidRPr="008719BA">
        <w:rPr>
          <w:rFonts w:ascii="Calibri" w:hAnsi="Calibri" w:cs="Calibri"/>
          <w:sz w:val="22"/>
          <w:szCs w:val="22"/>
        </w:rPr>
        <w:t xml:space="preserve"> </w:t>
      </w:r>
      <w:hyperlink r:id="rId56" w:history="1">
        <w:r w:rsidRPr="008719BA">
          <w:rPr>
            <w:rStyle w:val="Hyperlink"/>
            <w:rFonts w:ascii="Calibri" w:hAnsi="Calibri" w:cs="Calibri"/>
            <w:sz w:val="22"/>
            <w:szCs w:val="22"/>
          </w:rPr>
          <w:t>http://prj.geosyntec.com/MassDEPWBP</w:t>
        </w:r>
      </w:hyperlink>
    </w:p>
    <w:p w14:paraId="525925AB" w14:textId="77777777" w:rsidR="00130C64" w:rsidRPr="008719BA" w:rsidRDefault="00130C64" w:rsidP="003F525F">
      <w:pPr>
        <w:rPr>
          <w:rFonts w:ascii="Calibri" w:hAnsi="Calibri" w:cs="Calibri"/>
          <w:sz w:val="22"/>
          <w:szCs w:val="22"/>
        </w:rPr>
      </w:pPr>
    </w:p>
    <w:p w14:paraId="4106F214" w14:textId="5B7F4B09" w:rsidR="00130C64" w:rsidRPr="008719BA" w:rsidRDefault="00130C64" w:rsidP="003F525F">
      <w:pPr>
        <w:rPr>
          <w:rFonts w:ascii="Calibri" w:hAnsi="Calibri" w:cs="Calibri"/>
          <w:sz w:val="22"/>
          <w:szCs w:val="22"/>
        </w:rPr>
      </w:pPr>
      <w:r w:rsidRPr="008719BA">
        <w:rPr>
          <w:rFonts w:ascii="Calibri" w:hAnsi="Calibri" w:cs="Calibri"/>
          <w:b/>
          <w:sz w:val="22"/>
          <w:szCs w:val="22"/>
        </w:rPr>
        <w:t>NPDES Stormwater Regulated Communities</w:t>
      </w:r>
      <w:r>
        <w:rPr>
          <w:rFonts w:ascii="Calibri" w:hAnsi="Calibri" w:cs="Calibri"/>
          <w:sz w:val="22"/>
          <w:szCs w:val="22"/>
        </w:rPr>
        <w:t xml:space="preserve"> </w:t>
      </w:r>
      <w:r w:rsidR="00504F93">
        <w:rPr>
          <w:rFonts w:ascii="Calibri" w:hAnsi="Calibri" w:cs="Calibri"/>
          <w:sz w:val="22"/>
          <w:szCs w:val="22"/>
        </w:rPr>
        <w:t>–</w:t>
      </w:r>
      <w:r w:rsidRPr="008719BA">
        <w:rPr>
          <w:rFonts w:ascii="Calibri" w:hAnsi="Calibri" w:cs="Calibri"/>
          <w:sz w:val="22"/>
          <w:szCs w:val="22"/>
        </w:rPr>
        <w:t xml:space="preserve"> </w:t>
      </w:r>
      <w:r w:rsidR="00504F93">
        <w:rPr>
          <w:rFonts w:ascii="Calibri" w:hAnsi="Calibri" w:cs="Calibri"/>
          <w:sz w:val="22"/>
          <w:szCs w:val="22"/>
        </w:rPr>
        <w:t xml:space="preserve">604(b) </w:t>
      </w:r>
      <w:r w:rsidRPr="008719BA">
        <w:rPr>
          <w:rFonts w:ascii="Calibri" w:hAnsi="Calibri" w:cs="Calibri"/>
          <w:sz w:val="22"/>
          <w:szCs w:val="22"/>
        </w:rPr>
        <w:t xml:space="preserve">funds </w:t>
      </w:r>
      <w:r w:rsidR="00504F93">
        <w:rPr>
          <w:rFonts w:ascii="Calibri" w:hAnsi="Calibri" w:cs="Calibri"/>
          <w:sz w:val="22"/>
          <w:szCs w:val="22"/>
        </w:rPr>
        <w:t xml:space="preserve">are not eligible for </w:t>
      </w:r>
      <w:r w:rsidRPr="008719BA">
        <w:rPr>
          <w:rFonts w:ascii="Calibri" w:hAnsi="Calibri" w:cs="Calibri"/>
          <w:sz w:val="22"/>
          <w:szCs w:val="22"/>
        </w:rPr>
        <w:t xml:space="preserve">activities that </w:t>
      </w:r>
      <w:r w:rsidR="00504F93">
        <w:rPr>
          <w:rFonts w:ascii="Calibri" w:hAnsi="Calibri" w:cs="Calibri"/>
          <w:sz w:val="22"/>
          <w:szCs w:val="22"/>
        </w:rPr>
        <w:t xml:space="preserve">are required under </w:t>
      </w:r>
      <w:r w:rsidRPr="008719BA">
        <w:rPr>
          <w:rFonts w:ascii="Calibri" w:hAnsi="Calibri" w:cs="Calibri"/>
          <w:sz w:val="22"/>
          <w:szCs w:val="22"/>
        </w:rPr>
        <w:t>final NPDES permits in the regulated area</w:t>
      </w:r>
      <w:r>
        <w:rPr>
          <w:rFonts w:ascii="Calibri" w:hAnsi="Calibri" w:cs="Calibri"/>
          <w:sz w:val="22"/>
          <w:szCs w:val="22"/>
        </w:rPr>
        <w:t>:</w:t>
      </w:r>
      <w:r w:rsidRPr="008719BA">
        <w:rPr>
          <w:rFonts w:ascii="Calibri" w:hAnsi="Calibri" w:cs="Calibri"/>
          <w:sz w:val="22"/>
          <w:szCs w:val="22"/>
        </w:rPr>
        <w:t xml:space="preserve"> </w:t>
      </w:r>
      <w:hyperlink r:id="rId57" w:history="1">
        <w:r w:rsidRPr="008719BA">
          <w:rPr>
            <w:rStyle w:val="Hyperlink"/>
            <w:rFonts w:ascii="Calibri" w:hAnsi="Calibri" w:cs="Calibri"/>
            <w:sz w:val="22"/>
            <w:szCs w:val="22"/>
          </w:rPr>
          <w:t>https://www.epa.gov/npdes-permits/regulated-ms4-massachusetts-communities</w:t>
        </w:r>
      </w:hyperlink>
    </w:p>
    <w:p w14:paraId="4281C4C1" w14:textId="77777777" w:rsidR="00130C64" w:rsidRPr="008719BA" w:rsidRDefault="00130C64" w:rsidP="003F525F">
      <w:pPr>
        <w:rPr>
          <w:rFonts w:ascii="Calibri" w:hAnsi="Calibri" w:cs="Calibri"/>
          <w:sz w:val="22"/>
          <w:szCs w:val="22"/>
        </w:rPr>
      </w:pPr>
    </w:p>
    <w:p w14:paraId="0765F1A4" w14:textId="31A68B60" w:rsidR="00130C64" w:rsidRPr="008719BA" w:rsidRDefault="00130C64" w:rsidP="003F525F">
      <w:pPr>
        <w:rPr>
          <w:rFonts w:ascii="Calibri" w:hAnsi="Calibri" w:cs="Calibri"/>
          <w:sz w:val="22"/>
          <w:szCs w:val="22"/>
        </w:rPr>
      </w:pPr>
      <w:r w:rsidRPr="008719BA">
        <w:rPr>
          <w:rFonts w:ascii="Calibri" w:hAnsi="Calibri" w:cs="Calibri"/>
          <w:b/>
          <w:sz w:val="22"/>
          <w:szCs w:val="22"/>
        </w:rPr>
        <w:t>University of New Hampshire Stormwater Center</w:t>
      </w:r>
      <w:r>
        <w:rPr>
          <w:rFonts w:ascii="Calibri" w:hAnsi="Calibri" w:cs="Calibri"/>
          <w:sz w:val="22"/>
          <w:szCs w:val="22"/>
        </w:rPr>
        <w:t xml:space="preserve"> - </w:t>
      </w:r>
      <w:r w:rsidRPr="008719BA">
        <w:rPr>
          <w:rFonts w:ascii="Calibri" w:hAnsi="Calibri" w:cs="Calibri"/>
          <w:sz w:val="22"/>
          <w:szCs w:val="22"/>
        </w:rPr>
        <w:t>where in situ testing of several Best Management Practices is conducted. Visit this site for fact sheets and information about porous asphalt, gravel wetlands, swirl concentrators,</w:t>
      </w:r>
      <w:r>
        <w:rPr>
          <w:rFonts w:ascii="Calibri" w:hAnsi="Calibri" w:cs="Calibri"/>
          <w:sz w:val="22"/>
          <w:szCs w:val="22"/>
        </w:rPr>
        <w:t xml:space="preserve"> and other relevant information:</w:t>
      </w:r>
      <w:r w:rsidRPr="00130C64">
        <w:rPr>
          <w:rFonts w:ascii="Calibri" w:hAnsi="Calibri" w:cs="Calibri"/>
          <w:sz w:val="22"/>
          <w:szCs w:val="22"/>
        </w:rPr>
        <w:t xml:space="preserve"> </w:t>
      </w:r>
      <w:hyperlink r:id="rId58" w:history="1">
        <w:r w:rsidRPr="008719BA">
          <w:rPr>
            <w:rStyle w:val="Hyperlink"/>
            <w:rFonts w:ascii="Calibri" w:hAnsi="Calibri" w:cs="Calibri"/>
            <w:sz w:val="22"/>
            <w:szCs w:val="22"/>
          </w:rPr>
          <w:t>http://www.unh.edu/unhsc/</w:t>
        </w:r>
      </w:hyperlink>
    </w:p>
    <w:p w14:paraId="6CF3C5AA" w14:textId="77777777" w:rsidR="00130C64" w:rsidRPr="008719BA" w:rsidRDefault="00130C64" w:rsidP="003F525F">
      <w:pPr>
        <w:rPr>
          <w:rFonts w:ascii="Calibri" w:hAnsi="Calibri" w:cs="Calibri"/>
          <w:sz w:val="22"/>
          <w:szCs w:val="22"/>
        </w:rPr>
      </w:pPr>
    </w:p>
    <w:p w14:paraId="5EF30796" w14:textId="7ACF5986" w:rsidR="00130C64" w:rsidRPr="00690003" w:rsidRDefault="00130C64" w:rsidP="003F525F">
      <w:pPr>
        <w:rPr>
          <w:rFonts w:asciiTheme="minorHAnsi" w:hAnsiTheme="minorHAnsi"/>
          <w:sz w:val="22"/>
          <w:szCs w:val="22"/>
        </w:rPr>
      </w:pPr>
      <w:r w:rsidRPr="008719BA">
        <w:rPr>
          <w:rFonts w:ascii="Calibri" w:hAnsi="Calibri" w:cs="Calibri"/>
          <w:b/>
          <w:sz w:val="22"/>
          <w:szCs w:val="22"/>
        </w:rPr>
        <w:t>MassDEP Project Summaries</w:t>
      </w:r>
      <w:r>
        <w:rPr>
          <w:rFonts w:ascii="Calibri" w:hAnsi="Calibri" w:cs="Calibri"/>
          <w:sz w:val="22"/>
          <w:szCs w:val="22"/>
        </w:rPr>
        <w:t xml:space="preserve"> - </w:t>
      </w:r>
      <w:r w:rsidRPr="008719BA">
        <w:rPr>
          <w:rFonts w:ascii="Calibri" w:hAnsi="Calibri" w:cs="Calibri"/>
          <w:sz w:val="22"/>
          <w:szCs w:val="22"/>
        </w:rPr>
        <w:t>One-page descriptions of projects that have received 604</w:t>
      </w:r>
      <w:r w:rsidR="00C504B3">
        <w:rPr>
          <w:rFonts w:ascii="Calibri" w:hAnsi="Calibri" w:cs="Calibri"/>
          <w:sz w:val="22"/>
          <w:szCs w:val="22"/>
        </w:rPr>
        <w:t>(</w:t>
      </w:r>
      <w:r w:rsidRPr="008719BA">
        <w:rPr>
          <w:rFonts w:ascii="Calibri" w:hAnsi="Calibri" w:cs="Calibri"/>
          <w:sz w:val="22"/>
          <w:szCs w:val="22"/>
        </w:rPr>
        <w:t>b</w:t>
      </w:r>
      <w:r w:rsidR="00C504B3">
        <w:rPr>
          <w:rFonts w:ascii="Calibri" w:hAnsi="Calibri" w:cs="Calibri"/>
          <w:sz w:val="22"/>
          <w:szCs w:val="22"/>
        </w:rPr>
        <w:t>)</w:t>
      </w:r>
      <w:r w:rsidRPr="008719BA">
        <w:rPr>
          <w:rFonts w:ascii="Calibri" w:hAnsi="Calibri" w:cs="Calibri"/>
          <w:sz w:val="22"/>
          <w:szCs w:val="22"/>
        </w:rPr>
        <w:t xml:space="preserve"> funding over the last five </w:t>
      </w:r>
      <w:r w:rsidRPr="00690003">
        <w:rPr>
          <w:rFonts w:asciiTheme="minorHAnsi" w:hAnsiTheme="minorHAnsi" w:cs="Calibri"/>
          <w:sz w:val="22"/>
          <w:szCs w:val="22"/>
        </w:rPr>
        <w:t xml:space="preserve">years: </w:t>
      </w:r>
      <w:hyperlink r:id="rId59" w:history="1">
        <w:r w:rsidR="00690003" w:rsidRPr="00690003">
          <w:rPr>
            <w:rStyle w:val="Hyperlink"/>
            <w:rFonts w:asciiTheme="minorHAnsi" w:hAnsiTheme="minorHAnsi"/>
            <w:sz w:val="22"/>
            <w:szCs w:val="22"/>
          </w:rPr>
          <w:t>https://www.mass.gov/doc/s604b-water-quality-management-planning-project-summaries-ffy1998-2018/download</w:t>
        </w:r>
      </w:hyperlink>
    </w:p>
    <w:p w14:paraId="2C76F703" w14:textId="77777777" w:rsidR="00130C64" w:rsidRPr="00690003" w:rsidRDefault="00130C64" w:rsidP="003F525F">
      <w:pPr>
        <w:rPr>
          <w:rFonts w:asciiTheme="minorHAnsi" w:hAnsiTheme="minorHAnsi" w:cs="Calibri"/>
          <w:sz w:val="22"/>
          <w:szCs w:val="22"/>
        </w:rPr>
      </w:pPr>
    </w:p>
    <w:p w14:paraId="6AEEE8AE" w14:textId="199A5010" w:rsidR="00130C64" w:rsidRPr="008719BA" w:rsidRDefault="00130C64" w:rsidP="003F525F">
      <w:pPr>
        <w:rPr>
          <w:rFonts w:ascii="Calibri" w:hAnsi="Calibri" w:cs="Calibri"/>
          <w:b/>
          <w:sz w:val="22"/>
          <w:szCs w:val="22"/>
        </w:rPr>
      </w:pPr>
      <w:r w:rsidRPr="008719BA">
        <w:rPr>
          <w:rFonts w:ascii="Calibri" w:hAnsi="Calibri" w:cs="Calibri"/>
          <w:b/>
          <w:sz w:val="22"/>
          <w:szCs w:val="22"/>
        </w:rPr>
        <w:t>Water Quality Assessment Reports</w:t>
      </w:r>
      <w:r>
        <w:rPr>
          <w:rFonts w:ascii="Calibri" w:hAnsi="Calibri" w:cs="Calibri"/>
          <w:b/>
          <w:sz w:val="22"/>
          <w:szCs w:val="22"/>
        </w:rPr>
        <w:t>:</w:t>
      </w:r>
    </w:p>
    <w:p w14:paraId="6A615D0F" w14:textId="77777777" w:rsidR="00130C64" w:rsidRPr="008719BA" w:rsidRDefault="00BA7A6A" w:rsidP="003F525F">
      <w:pPr>
        <w:rPr>
          <w:rFonts w:ascii="Calibri" w:hAnsi="Calibri" w:cs="Calibri"/>
          <w:sz w:val="22"/>
          <w:szCs w:val="22"/>
        </w:rPr>
      </w:pPr>
      <w:hyperlink r:id="rId60" w:history="1">
        <w:r w:rsidR="00130C64" w:rsidRPr="008719BA">
          <w:rPr>
            <w:rStyle w:val="Hyperlink"/>
            <w:rFonts w:ascii="Calibri" w:hAnsi="Calibri" w:cs="Calibri"/>
            <w:sz w:val="22"/>
            <w:szCs w:val="22"/>
          </w:rPr>
          <w:t>http://www.mass.gov/eea/agencies/massdep/water/watersheds/water-quality-assessments.html</w:t>
        </w:r>
      </w:hyperlink>
    </w:p>
    <w:p w14:paraId="343C0069" w14:textId="77777777" w:rsidR="00130C64" w:rsidRPr="008719BA" w:rsidRDefault="00130C64" w:rsidP="003F525F">
      <w:pPr>
        <w:rPr>
          <w:rFonts w:ascii="Calibri" w:hAnsi="Calibri" w:cs="Calibri"/>
          <w:sz w:val="22"/>
          <w:szCs w:val="22"/>
        </w:rPr>
      </w:pPr>
    </w:p>
    <w:p w14:paraId="7CE88E90" w14:textId="4FFE2A30" w:rsidR="00130C64" w:rsidRPr="008719BA" w:rsidRDefault="00130C64" w:rsidP="003F525F">
      <w:pPr>
        <w:rPr>
          <w:rFonts w:ascii="Calibri" w:hAnsi="Calibri" w:cs="Calibri"/>
          <w:sz w:val="22"/>
          <w:szCs w:val="22"/>
        </w:rPr>
      </w:pPr>
      <w:r w:rsidRPr="008719BA">
        <w:rPr>
          <w:rFonts w:ascii="Calibri" w:hAnsi="Calibri" w:cs="Calibri"/>
          <w:b/>
          <w:sz w:val="22"/>
          <w:szCs w:val="22"/>
        </w:rPr>
        <w:t>Stormwater Policy and General Publications</w:t>
      </w:r>
      <w:r>
        <w:rPr>
          <w:rFonts w:ascii="Calibri" w:hAnsi="Calibri" w:cs="Calibri"/>
          <w:b/>
          <w:sz w:val="22"/>
          <w:szCs w:val="22"/>
        </w:rPr>
        <w:t>:</w:t>
      </w:r>
    </w:p>
    <w:p w14:paraId="00B22307" w14:textId="77777777" w:rsidR="00130C64" w:rsidRPr="008719BA" w:rsidRDefault="00BA7A6A" w:rsidP="003F525F">
      <w:pPr>
        <w:rPr>
          <w:rFonts w:ascii="Calibri" w:hAnsi="Calibri" w:cs="Calibri"/>
          <w:sz w:val="22"/>
          <w:szCs w:val="22"/>
        </w:rPr>
      </w:pPr>
      <w:hyperlink r:id="rId61" w:history="1">
        <w:r w:rsidR="00130C64" w:rsidRPr="008719BA">
          <w:rPr>
            <w:rStyle w:val="Hyperlink"/>
            <w:rFonts w:ascii="Calibri" w:hAnsi="Calibri" w:cs="Calibri"/>
            <w:sz w:val="22"/>
            <w:szCs w:val="22"/>
          </w:rPr>
          <w:t>http://www.mass.gov/eea/agencies/massdep/water/wastewater/stormwater.html</w:t>
        </w:r>
      </w:hyperlink>
    </w:p>
    <w:p w14:paraId="4CF668A2" w14:textId="77777777" w:rsidR="00130C64" w:rsidRPr="008719BA" w:rsidRDefault="00130C64" w:rsidP="003F525F">
      <w:pPr>
        <w:rPr>
          <w:rFonts w:ascii="Calibri" w:hAnsi="Calibri" w:cs="Calibri"/>
          <w:sz w:val="22"/>
          <w:szCs w:val="22"/>
        </w:rPr>
      </w:pPr>
    </w:p>
    <w:p w14:paraId="2418E552" w14:textId="64A54C00" w:rsidR="00130C64" w:rsidRPr="008719BA" w:rsidRDefault="00130C64" w:rsidP="003F525F">
      <w:pPr>
        <w:rPr>
          <w:rFonts w:ascii="Calibri" w:hAnsi="Calibri" w:cs="Calibri"/>
          <w:b/>
          <w:sz w:val="22"/>
          <w:szCs w:val="22"/>
        </w:rPr>
      </w:pPr>
      <w:r w:rsidRPr="008719BA">
        <w:rPr>
          <w:rFonts w:ascii="Calibri" w:hAnsi="Calibri" w:cs="Calibri"/>
          <w:b/>
          <w:sz w:val="22"/>
          <w:szCs w:val="22"/>
        </w:rPr>
        <w:t>Surface Water Quality Standards</w:t>
      </w:r>
      <w:r>
        <w:rPr>
          <w:rFonts w:ascii="Calibri" w:hAnsi="Calibri" w:cs="Calibri"/>
          <w:b/>
          <w:sz w:val="22"/>
          <w:szCs w:val="22"/>
        </w:rPr>
        <w:t>:</w:t>
      </w:r>
    </w:p>
    <w:p w14:paraId="6A225141" w14:textId="77777777" w:rsidR="00130C64" w:rsidRPr="008719BA" w:rsidRDefault="00BA7A6A" w:rsidP="003F525F">
      <w:pPr>
        <w:rPr>
          <w:rFonts w:ascii="Calibri" w:hAnsi="Calibri" w:cs="Calibri"/>
          <w:sz w:val="22"/>
          <w:szCs w:val="22"/>
        </w:rPr>
      </w:pPr>
      <w:hyperlink r:id="rId62" w:history="1">
        <w:r w:rsidR="00130C64" w:rsidRPr="008719BA">
          <w:rPr>
            <w:rStyle w:val="Hyperlink"/>
            <w:rFonts w:ascii="Calibri" w:hAnsi="Calibri" w:cs="Calibri"/>
            <w:sz w:val="22"/>
            <w:szCs w:val="22"/>
          </w:rPr>
          <w:t>http://www.mass.gov/eea/agencies/massdep/water/regulations/314-cmr-4-00-mass-surface-water-quality-standards.html</w:t>
        </w:r>
      </w:hyperlink>
    </w:p>
    <w:p w14:paraId="41941BFB" w14:textId="77777777" w:rsidR="00130C64" w:rsidRPr="008719BA" w:rsidRDefault="00130C64" w:rsidP="003F525F">
      <w:pPr>
        <w:tabs>
          <w:tab w:val="left" w:pos="5172"/>
        </w:tabs>
        <w:rPr>
          <w:rFonts w:ascii="Calibri" w:hAnsi="Calibri" w:cs="Calibri"/>
          <w:sz w:val="22"/>
          <w:szCs w:val="22"/>
        </w:rPr>
      </w:pPr>
      <w:r>
        <w:rPr>
          <w:rFonts w:ascii="Calibri" w:hAnsi="Calibri" w:cs="Calibri"/>
          <w:sz w:val="22"/>
          <w:szCs w:val="22"/>
        </w:rPr>
        <w:tab/>
      </w:r>
    </w:p>
    <w:p w14:paraId="6A023F34" w14:textId="1DF79C7B" w:rsidR="00130C64" w:rsidRPr="008719BA" w:rsidRDefault="00130C64" w:rsidP="003F525F">
      <w:pPr>
        <w:rPr>
          <w:rFonts w:ascii="Calibri" w:hAnsi="Calibri" w:cs="Calibri"/>
          <w:sz w:val="22"/>
          <w:szCs w:val="22"/>
        </w:rPr>
      </w:pPr>
      <w:r w:rsidRPr="008719BA">
        <w:rPr>
          <w:rFonts w:ascii="Calibri" w:hAnsi="Calibri" w:cs="Calibri"/>
          <w:b/>
          <w:sz w:val="22"/>
          <w:szCs w:val="22"/>
        </w:rPr>
        <w:t>Cornell Extreme Precipitation Analysis</w:t>
      </w:r>
      <w:r w:rsidRPr="008719BA">
        <w:rPr>
          <w:rFonts w:ascii="Calibri" w:hAnsi="Calibri" w:cs="Calibri"/>
          <w:sz w:val="22"/>
          <w:szCs w:val="22"/>
        </w:rPr>
        <w:t xml:space="preserve"> </w:t>
      </w:r>
      <w:r>
        <w:rPr>
          <w:rFonts w:ascii="Calibri" w:hAnsi="Calibri" w:cs="Calibri"/>
          <w:sz w:val="22"/>
          <w:szCs w:val="22"/>
        </w:rPr>
        <w:t xml:space="preserve">- </w:t>
      </w:r>
      <w:r w:rsidRPr="008719BA">
        <w:rPr>
          <w:rFonts w:ascii="Calibri" w:hAnsi="Calibri" w:cs="Calibri"/>
          <w:sz w:val="22"/>
          <w:szCs w:val="22"/>
        </w:rPr>
        <w:t>website, providing rainfall analysis calibrated to the present climate</w:t>
      </w:r>
      <w:r>
        <w:rPr>
          <w:rFonts w:ascii="Calibri" w:hAnsi="Calibri" w:cs="Calibri"/>
          <w:sz w:val="22"/>
          <w:szCs w:val="22"/>
        </w:rPr>
        <w:t>:</w:t>
      </w:r>
      <w:r w:rsidRPr="008719BA">
        <w:rPr>
          <w:rFonts w:ascii="Calibri" w:hAnsi="Calibri" w:cs="Calibri"/>
          <w:sz w:val="22"/>
          <w:szCs w:val="22"/>
        </w:rPr>
        <w:t xml:space="preserve"> </w:t>
      </w:r>
      <w:hyperlink r:id="rId63" w:history="1">
        <w:r w:rsidRPr="008719BA">
          <w:rPr>
            <w:rStyle w:val="Hyperlink"/>
            <w:rFonts w:ascii="Calibri" w:hAnsi="Calibri" w:cs="Calibri"/>
            <w:sz w:val="22"/>
            <w:szCs w:val="22"/>
          </w:rPr>
          <w:t>http://precip.eas.cornell.edu/</w:t>
        </w:r>
      </w:hyperlink>
    </w:p>
    <w:p w14:paraId="733F919E" w14:textId="77777777" w:rsidR="00130C64" w:rsidRPr="008719BA" w:rsidRDefault="00130C64" w:rsidP="003F525F">
      <w:pPr>
        <w:rPr>
          <w:rFonts w:ascii="Calibri" w:hAnsi="Calibri" w:cs="Calibri"/>
          <w:sz w:val="22"/>
          <w:szCs w:val="22"/>
        </w:rPr>
      </w:pPr>
    </w:p>
    <w:p w14:paraId="3B53F9AB" w14:textId="4101C9D7" w:rsidR="00F7528C" w:rsidRDefault="00130C64">
      <w:r w:rsidRPr="008719BA">
        <w:rPr>
          <w:rFonts w:ascii="Calibri" w:hAnsi="Calibri" w:cs="Calibri"/>
          <w:b/>
          <w:sz w:val="22"/>
          <w:szCs w:val="22"/>
        </w:rPr>
        <w:t>EPA’s Soak Up the Rain campaign</w:t>
      </w:r>
      <w:r>
        <w:rPr>
          <w:rFonts w:ascii="Calibri" w:hAnsi="Calibri" w:cs="Calibri"/>
          <w:sz w:val="22"/>
          <w:szCs w:val="22"/>
        </w:rPr>
        <w:t xml:space="preserve"> - </w:t>
      </w:r>
      <w:r w:rsidRPr="008719BA">
        <w:rPr>
          <w:rFonts w:ascii="Calibri" w:hAnsi="Calibri" w:cs="Calibri"/>
          <w:sz w:val="22"/>
          <w:szCs w:val="22"/>
        </w:rPr>
        <w:t>information and resources to support public outreach and education</w:t>
      </w:r>
      <w:r>
        <w:rPr>
          <w:rFonts w:ascii="Calibri" w:hAnsi="Calibri" w:cs="Calibri"/>
          <w:sz w:val="22"/>
          <w:szCs w:val="22"/>
        </w:rPr>
        <w:t xml:space="preserve">: </w:t>
      </w:r>
      <w:hyperlink r:id="rId64" w:history="1">
        <w:r w:rsidRPr="008719BA">
          <w:rPr>
            <w:rStyle w:val="Hyperlink"/>
            <w:rFonts w:ascii="Calibri" w:hAnsi="Calibri" w:cs="Calibri"/>
            <w:sz w:val="22"/>
            <w:szCs w:val="22"/>
          </w:rPr>
          <w:t>http://www.epa.gov/soakuptherain</w:t>
        </w:r>
      </w:hyperlink>
      <w:r w:rsidR="00F7528C">
        <w:br w:type="page"/>
      </w:r>
    </w:p>
    <w:p w14:paraId="0ACAEF30" w14:textId="51B7A183" w:rsidR="00F7528C" w:rsidRPr="0034245A" w:rsidRDefault="006F4EEE" w:rsidP="006F4EEE">
      <w:pPr>
        <w:jc w:val="center"/>
        <w:rPr>
          <w:rFonts w:asciiTheme="minorHAnsi" w:hAnsiTheme="minorHAnsi"/>
          <w:b/>
          <w:sz w:val="28"/>
          <w:szCs w:val="28"/>
        </w:rPr>
      </w:pPr>
      <w:r w:rsidRPr="0034245A">
        <w:rPr>
          <w:rFonts w:asciiTheme="minorHAnsi" w:hAnsiTheme="minorHAnsi"/>
          <w:b/>
          <w:sz w:val="28"/>
          <w:szCs w:val="28"/>
        </w:rPr>
        <w:lastRenderedPageBreak/>
        <w:t>FREQUENTLY ASKED 604</w:t>
      </w:r>
      <w:r w:rsidR="00685968" w:rsidRPr="0034245A">
        <w:rPr>
          <w:rFonts w:asciiTheme="minorHAnsi" w:hAnsiTheme="minorHAnsi"/>
          <w:b/>
          <w:sz w:val="28"/>
          <w:szCs w:val="28"/>
        </w:rPr>
        <w:t>(b)</w:t>
      </w:r>
      <w:r w:rsidRPr="0034245A">
        <w:rPr>
          <w:rFonts w:asciiTheme="minorHAnsi" w:hAnsiTheme="minorHAnsi"/>
          <w:b/>
          <w:sz w:val="28"/>
          <w:szCs w:val="28"/>
        </w:rPr>
        <w:t xml:space="preserve"> QUESTIONS AND RESPONSES</w:t>
      </w:r>
    </w:p>
    <w:p w14:paraId="2646B18C" w14:textId="77777777" w:rsidR="00F7528C" w:rsidRDefault="00F7528C" w:rsidP="003F525F">
      <w:pPr>
        <w:rPr>
          <w:rFonts w:asciiTheme="minorHAnsi" w:hAnsiTheme="minorHAnsi"/>
          <w:sz w:val="22"/>
          <w:szCs w:val="22"/>
        </w:rPr>
      </w:pPr>
    </w:p>
    <w:p w14:paraId="5FFD8978" w14:textId="5C0C4610" w:rsidR="006F4EEE" w:rsidRPr="00A06B36" w:rsidRDefault="00A06B36" w:rsidP="00FF683B">
      <w:pPr>
        <w:pStyle w:val="ListParagraph"/>
        <w:numPr>
          <w:ilvl w:val="0"/>
          <w:numId w:val="44"/>
        </w:numPr>
        <w:tabs>
          <w:tab w:val="clear" w:pos="1440"/>
        </w:tabs>
        <w:ind w:left="0" w:firstLine="0"/>
        <w:rPr>
          <w:rFonts w:asciiTheme="minorHAnsi" w:hAnsiTheme="minorHAnsi"/>
        </w:rPr>
      </w:pPr>
      <w:r w:rsidRPr="00A06B36">
        <w:rPr>
          <w:rFonts w:asciiTheme="minorHAnsi" w:hAnsiTheme="minorHAnsi"/>
          <w:b/>
        </w:rPr>
        <w:t>H</w:t>
      </w:r>
      <w:r w:rsidR="006F4EEE" w:rsidRPr="00A06B36">
        <w:rPr>
          <w:rFonts w:asciiTheme="minorHAnsi" w:hAnsiTheme="minorHAnsi"/>
          <w:b/>
        </w:rPr>
        <w:t xml:space="preserve">ow often can </w:t>
      </w:r>
      <w:r w:rsidRPr="00A06B36">
        <w:rPr>
          <w:rFonts w:asciiTheme="minorHAnsi" w:hAnsiTheme="minorHAnsi"/>
          <w:b/>
        </w:rPr>
        <w:t>invoices be submitted f</w:t>
      </w:r>
      <w:r w:rsidR="006F4EEE" w:rsidRPr="00A06B36">
        <w:rPr>
          <w:rFonts w:asciiTheme="minorHAnsi" w:hAnsiTheme="minorHAnsi"/>
          <w:b/>
        </w:rPr>
        <w:t xml:space="preserve">or reimbursement? </w:t>
      </w:r>
    </w:p>
    <w:p w14:paraId="26D6EA8F" w14:textId="588551B2" w:rsidR="006F4EEE" w:rsidRDefault="00A92E7C" w:rsidP="006F4EEE">
      <w:pPr>
        <w:rPr>
          <w:rFonts w:asciiTheme="minorHAnsi" w:hAnsiTheme="minorHAnsi"/>
          <w:sz w:val="22"/>
          <w:szCs w:val="22"/>
        </w:rPr>
      </w:pPr>
      <w:r>
        <w:rPr>
          <w:rFonts w:asciiTheme="minorHAnsi" w:hAnsiTheme="minorHAnsi"/>
          <w:sz w:val="22"/>
          <w:szCs w:val="22"/>
        </w:rPr>
        <w:t>MassDEP requires</w:t>
      </w:r>
      <w:r w:rsidR="002471DD">
        <w:rPr>
          <w:rFonts w:asciiTheme="minorHAnsi" w:hAnsiTheme="minorHAnsi"/>
          <w:sz w:val="22"/>
          <w:szCs w:val="22"/>
        </w:rPr>
        <w:t xml:space="preserve"> </w:t>
      </w:r>
      <w:r>
        <w:rPr>
          <w:rFonts w:asciiTheme="minorHAnsi" w:hAnsiTheme="minorHAnsi"/>
          <w:sz w:val="22"/>
          <w:szCs w:val="22"/>
        </w:rPr>
        <w:t xml:space="preserve">grant recipients to submit </w:t>
      </w:r>
      <w:r w:rsidR="002471DD">
        <w:rPr>
          <w:rFonts w:asciiTheme="minorHAnsi" w:hAnsiTheme="minorHAnsi"/>
          <w:sz w:val="22"/>
          <w:szCs w:val="22"/>
        </w:rPr>
        <w:t xml:space="preserve">invoices and </w:t>
      </w:r>
      <w:r>
        <w:rPr>
          <w:rFonts w:asciiTheme="minorHAnsi" w:hAnsiTheme="minorHAnsi"/>
          <w:sz w:val="22"/>
          <w:szCs w:val="22"/>
        </w:rPr>
        <w:t xml:space="preserve">project </w:t>
      </w:r>
      <w:r w:rsidR="002471DD">
        <w:rPr>
          <w:rFonts w:asciiTheme="minorHAnsi" w:hAnsiTheme="minorHAnsi"/>
          <w:sz w:val="22"/>
          <w:szCs w:val="22"/>
        </w:rPr>
        <w:t>update</w:t>
      </w:r>
      <w:r>
        <w:rPr>
          <w:rFonts w:asciiTheme="minorHAnsi" w:hAnsiTheme="minorHAnsi"/>
          <w:sz w:val="22"/>
          <w:szCs w:val="22"/>
        </w:rPr>
        <w:t>s</w:t>
      </w:r>
      <w:r w:rsidR="002471DD">
        <w:rPr>
          <w:rFonts w:asciiTheme="minorHAnsi" w:hAnsiTheme="minorHAnsi"/>
          <w:sz w:val="22"/>
          <w:szCs w:val="22"/>
        </w:rPr>
        <w:t xml:space="preserve"> on a q</w:t>
      </w:r>
      <w:r w:rsidR="006F4EEE" w:rsidRPr="006F4EEE">
        <w:rPr>
          <w:rFonts w:asciiTheme="minorHAnsi" w:hAnsiTheme="minorHAnsi"/>
          <w:sz w:val="22"/>
          <w:szCs w:val="22"/>
        </w:rPr>
        <w:t>uarterly</w:t>
      </w:r>
      <w:r w:rsidR="002471DD">
        <w:rPr>
          <w:rFonts w:asciiTheme="minorHAnsi" w:hAnsiTheme="minorHAnsi"/>
          <w:sz w:val="22"/>
          <w:szCs w:val="22"/>
        </w:rPr>
        <w:t xml:space="preserve"> basis</w:t>
      </w:r>
      <w:r w:rsidR="006F4EEE" w:rsidRPr="006F4EEE">
        <w:rPr>
          <w:rFonts w:asciiTheme="minorHAnsi" w:hAnsiTheme="minorHAnsi"/>
          <w:sz w:val="22"/>
          <w:szCs w:val="22"/>
        </w:rPr>
        <w:t>. On occasion</w:t>
      </w:r>
      <w:r>
        <w:rPr>
          <w:rFonts w:asciiTheme="minorHAnsi" w:hAnsiTheme="minorHAnsi"/>
          <w:sz w:val="22"/>
          <w:szCs w:val="22"/>
        </w:rPr>
        <w:t>,</w:t>
      </w:r>
      <w:r w:rsidR="006F4EEE" w:rsidRPr="006F4EEE">
        <w:rPr>
          <w:rFonts w:asciiTheme="minorHAnsi" w:hAnsiTheme="minorHAnsi"/>
          <w:sz w:val="22"/>
          <w:szCs w:val="22"/>
        </w:rPr>
        <w:t xml:space="preserve"> </w:t>
      </w:r>
      <w:r>
        <w:rPr>
          <w:rFonts w:asciiTheme="minorHAnsi" w:hAnsiTheme="minorHAnsi"/>
          <w:sz w:val="22"/>
          <w:szCs w:val="22"/>
        </w:rPr>
        <w:t xml:space="preserve">MassDEP </w:t>
      </w:r>
      <w:r w:rsidR="006F4EEE" w:rsidRPr="006F4EEE">
        <w:rPr>
          <w:rFonts w:asciiTheme="minorHAnsi" w:hAnsiTheme="minorHAnsi"/>
          <w:sz w:val="22"/>
          <w:szCs w:val="22"/>
        </w:rPr>
        <w:t xml:space="preserve">will allow a more frequent schedule </w:t>
      </w:r>
      <w:r>
        <w:rPr>
          <w:rFonts w:asciiTheme="minorHAnsi" w:hAnsiTheme="minorHAnsi"/>
          <w:sz w:val="22"/>
          <w:szCs w:val="22"/>
        </w:rPr>
        <w:t>for the submission of invoices and/or project updates, provided that this alternative schedule has been</w:t>
      </w:r>
      <w:r w:rsidR="006F4EEE" w:rsidRPr="006F4EEE">
        <w:rPr>
          <w:rFonts w:asciiTheme="minorHAnsi" w:hAnsiTheme="minorHAnsi"/>
          <w:sz w:val="22"/>
          <w:szCs w:val="22"/>
        </w:rPr>
        <w:t xml:space="preserve"> approved in advance.</w:t>
      </w:r>
    </w:p>
    <w:p w14:paraId="6858951C" w14:textId="77777777" w:rsidR="006F4EEE" w:rsidRDefault="006F4EEE" w:rsidP="006F4EEE">
      <w:pPr>
        <w:rPr>
          <w:rFonts w:asciiTheme="minorHAnsi" w:hAnsiTheme="minorHAnsi"/>
          <w:sz w:val="22"/>
          <w:szCs w:val="22"/>
        </w:rPr>
      </w:pPr>
    </w:p>
    <w:p w14:paraId="1DF12CB8" w14:textId="35F6764E" w:rsidR="006F4EEE" w:rsidRPr="00FF683B" w:rsidRDefault="006F4EEE" w:rsidP="00FF683B">
      <w:pPr>
        <w:pStyle w:val="ListParagraph"/>
        <w:numPr>
          <w:ilvl w:val="0"/>
          <w:numId w:val="44"/>
        </w:numPr>
        <w:tabs>
          <w:tab w:val="clear" w:pos="1440"/>
        </w:tabs>
        <w:ind w:left="0" w:firstLine="0"/>
        <w:rPr>
          <w:rFonts w:asciiTheme="minorHAnsi" w:hAnsiTheme="minorHAnsi"/>
          <w:b/>
        </w:rPr>
      </w:pPr>
      <w:r w:rsidRPr="00FF683B">
        <w:rPr>
          <w:rFonts w:asciiTheme="minorHAnsi" w:hAnsiTheme="minorHAnsi"/>
          <w:b/>
        </w:rPr>
        <w:t xml:space="preserve">If the project </w:t>
      </w:r>
      <w:r w:rsidR="00FF683B">
        <w:rPr>
          <w:rFonts w:asciiTheme="minorHAnsi" w:hAnsiTheme="minorHAnsi"/>
          <w:b/>
        </w:rPr>
        <w:t xml:space="preserve">proposes </w:t>
      </w:r>
      <w:r w:rsidRPr="00FF683B">
        <w:rPr>
          <w:rFonts w:asciiTheme="minorHAnsi" w:hAnsiTheme="minorHAnsi"/>
          <w:b/>
        </w:rPr>
        <w:t xml:space="preserve">a modification to an existing sampling plan and QAPP (e.g. different sampling sites or schedule) should a </w:t>
      </w:r>
      <w:r w:rsidR="00FF683B">
        <w:rPr>
          <w:rFonts w:asciiTheme="minorHAnsi" w:hAnsiTheme="minorHAnsi"/>
          <w:b/>
        </w:rPr>
        <w:t xml:space="preserve">new </w:t>
      </w:r>
      <w:r w:rsidRPr="00FF683B">
        <w:rPr>
          <w:rFonts w:asciiTheme="minorHAnsi" w:hAnsiTheme="minorHAnsi"/>
          <w:b/>
        </w:rPr>
        <w:t>SAP be submitted or will the project be covered?</w:t>
      </w:r>
    </w:p>
    <w:p w14:paraId="484D4E3C" w14:textId="7734DF62" w:rsidR="006F4EEE" w:rsidRDefault="00A92E7C" w:rsidP="006F4EEE">
      <w:pPr>
        <w:rPr>
          <w:rFonts w:asciiTheme="minorHAnsi" w:hAnsiTheme="minorHAnsi"/>
          <w:sz w:val="22"/>
          <w:szCs w:val="22"/>
        </w:rPr>
      </w:pPr>
      <w:r>
        <w:rPr>
          <w:rFonts w:asciiTheme="minorHAnsi" w:hAnsiTheme="minorHAnsi"/>
          <w:sz w:val="22"/>
          <w:szCs w:val="22"/>
        </w:rPr>
        <w:t>I</w:t>
      </w:r>
      <w:r w:rsidR="00881A17">
        <w:rPr>
          <w:rFonts w:asciiTheme="minorHAnsi" w:hAnsiTheme="minorHAnsi"/>
          <w:sz w:val="22"/>
          <w:szCs w:val="22"/>
        </w:rPr>
        <w:t>n these circumstances, i</w:t>
      </w:r>
      <w:r>
        <w:rPr>
          <w:rFonts w:asciiTheme="minorHAnsi" w:hAnsiTheme="minorHAnsi"/>
          <w:sz w:val="22"/>
          <w:szCs w:val="22"/>
        </w:rPr>
        <w:t>t is likely that a</w:t>
      </w:r>
      <w:r w:rsidR="006F4EEE" w:rsidRPr="006F4EEE">
        <w:rPr>
          <w:rFonts w:asciiTheme="minorHAnsi" w:hAnsiTheme="minorHAnsi"/>
          <w:sz w:val="22"/>
          <w:szCs w:val="22"/>
        </w:rPr>
        <w:t xml:space="preserve"> modification or amendment to an existing QAPP would be required</w:t>
      </w:r>
      <w:r w:rsidR="00881A17">
        <w:rPr>
          <w:rFonts w:asciiTheme="minorHAnsi" w:hAnsiTheme="minorHAnsi"/>
          <w:sz w:val="22"/>
          <w:szCs w:val="22"/>
        </w:rPr>
        <w:t xml:space="preserve"> during the course of the project</w:t>
      </w:r>
      <w:r w:rsidR="006F4EEE" w:rsidRPr="006F4EEE">
        <w:rPr>
          <w:rFonts w:asciiTheme="minorHAnsi" w:hAnsiTheme="minorHAnsi"/>
          <w:sz w:val="22"/>
          <w:szCs w:val="22"/>
        </w:rPr>
        <w:t xml:space="preserve">. </w:t>
      </w:r>
      <w:r w:rsidR="00881A17">
        <w:rPr>
          <w:rFonts w:asciiTheme="minorHAnsi" w:hAnsiTheme="minorHAnsi"/>
          <w:sz w:val="22"/>
          <w:szCs w:val="22"/>
        </w:rPr>
        <w:t xml:space="preserve">After grant award, </w:t>
      </w:r>
      <w:r w:rsidR="006F4EEE" w:rsidRPr="006F4EEE">
        <w:rPr>
          <w:rFonts w:asciiTheme="minorHAnsi" w:hAnsiTheme="minorHAnsi"/>
          <w:sz w:val="22"/>
          <w:szCs w:val="22"/>
        </w:rPr>
        <w:t>Su</w:t>
      </w:r>
      <w:r w:rsidR="00C426D9">
        <w:rPr>
          <w:rFonts w:asciiTheme="minorHAnsi" w:hAnsiTheme="minorHAnsi"/>
          <w:sz w:val="22"/>
          <w:szCs w:val="22"/>
        </w:rPr>
        <w:t>zann</w:t>
      </w:r>
      <w:r w:rsidR="006F4EEE" w:rsidRPr="006F4EEE">
        <w:rPr>
          <w:rFonts w:asciiTheme="minorHAnsi" w:hAnsiTheme="minorHAnsi"/>
          <w:sz w:val="22"/>
          <w:szCs w:val="22"/>
        </w:rPr>
        <w:t xml:space="preserve">e Flint </w:t>
      </w:r>
      <w:r>
        <w:rPr>
          <w:rFonts w:asciiTheme="minorHAnsi" w:hAnsiTheme="minorHAnsi"/>
          <w:sz w:val="22"/>
          <w:szCs w:val="22"/>
        </w:rPr>
        <w:t>MassDEP’s</w:t>
      </w:r>
      <w:r w:rsidR="006F4EEE" w:rsidRPr="006F4EEE">
        <w:rPr>
          <w:rFonts w:asciiTheme="minorHAnsi" w:hAnsiTheme="minorHAnsi"/>
          <w:sz w:val="22"/>
          <w:szCs w:val="22"/>
        </w:rPr>
        <w:t xml:space="preserve"> Q</w:t>
      </w:r>
      <w:r w:rsidR="00C426D9">
        <w:rPr>
          <w:rFonts w:asciiTheme="minorHAnsi" w:hAnsiTheme="minorHAnsi"/>
          <w:sz w:val="22"/>
          <w:szCs w:val="22"/>
        </w:rPr>
        <w:t xml:space="preserve">uality </w:t>
      </w:r>
      <w:r w:rsidR="006F4EEE" w:rsidRPr="006F4EEE">
        <w:rPr>
          <w:rFonts w:asciiTheme="minorHAnsi" w:hAnsiTheme="minorHAnsi"/>
          <w:sz w:val="22"/>
          <w:szCs w:val="22"/>
        </w:rPr>
        <w:t>A</w:t>
      </w:r>
      <w:r w:rsidR="00C426D9">
        <w:rPr>
          <w:rFonts w:asciiTheme="minorHAnsi" w:hAnsiTheme="minorHAnsi"/>
          <w:sz w:val="22"/>
          <w:szCs w:val="22"/>
        </w:rPr>
        <w:t>ssurance Officer</w:t>
      </w:r>
      <w:r w:rsidR="00881A17">
        <w:rPr>
          <w:rFonts w:asciiTheme="minorHAnsi" w:hAnsiTheme="minorHAnsi"/>
          <w:sz w:val="22"/>
          <w:szCs w:val="22"/>
        </w:rPr>
        <w:t>,</w:t>
      </w:r>
      <w:r w:rsidR="00C426D9">
        <w:rPr>
          <w:rFonts w:asciiTheme="minorHAnsi" w:hAnsiTheme="minorHAnsi"/>
          <w:sz w:val="22"/>
          <w:szCs w:val="22"/>
        </w:rPr>
        <w:t xml:space="preserve"> </w:t>
      </w:r>
      <w:r w:rsidR="006F4EEE" w:rsidRPr="006F4EEE">
        <w:rPr>
          <w:rFonts w:asciiTheme="minorHAnsi" w:hAnsiTheme="minorHAnsi"/>
          <w:sz w:val="22"/>
          <w:szCs w:val="22"/>
        </w:rPr>
        <w:t xml:space="preserve">can provide </w:t>
      </w:r>
      <w:r w:rsidR="00881A17">
        <w:rPr>
          <w:rFonts w:asciiTheme="minorHAnsi" w:hAnsiTheme="minorHAnsi"/>
          <w:sz w:val="22"/>
          <w:szCs w:val="22"/>
        </w:rPr>
        <w:t>grant recipients</w:t>
      </w:r>
      <w:r w:rsidR="006F4EEE" w:rsidRPr="006F4EEE">
        <w:rPr>
          <w:rFonts w:asciiTheme="minorHAnsi" w:hAnsiTheme="minorHAnsi"/>
          <w:sz w:val="22"/>
          <w:szCs w:val="22"/>
        </w:rPr>
        <w:t xml:space="preserve"> with more specific feedback </w:t>
      </w:r>
      <w:r w:rsidR="00881A17">
        <w:rPr>
          <w:rFonts w:asciiTheme="minorHAnsi" w:hAnsiTheme="minorHAnsi"/>
          <w:sz w:val="22"/>
          <w:szCs w:val="22"/>
        </w:rPr>
        <w:t>regarding particular</w:t>
      </w:r>
      <w:r w:rsidR="006F4EEE" w:rsidRPr="006F4EEE">
        <w:rPr>
          <w:rFonts w:asciiTheme="minorHAnsi" w:hAnsiTheme="minorHAnsi"/>
          <w:sz w:val="22"/>
          <w:szCs w:val="22"/>
        </w:rPr>
        <w:t xml:space="preserve"> project</w:t>
      </w:r>
      <w:r w:rsidR="00881A17">
        <w:rPr>
          <w:rFonts w:asciiTheme="minorHAnsi" w:hAnsiTheme="minorHAnsi"/>
          <w:sz w:val="22"/>
          <w:szCs w:val="22"/>
        </w:rPr>
        <w:t>s.</w:t>
      </w:r>
      <w:r w:rsidR="006F4EEE" w:rsidRPr="006F4EEE">
        <w:rPr>
          <w:rFonts w:asciiTheme="minorHAnsi" w:hAnsiTheme="minorHAnsi"/>
          <w:sz w:val="22"/>
          <w:szCs w:val="22"/>
        </w:rPr>
        <w:t xml:space="preserve"> Her email is: </w:t>
      </w:r>
      <w:hyperlink r:id="rId65" w:history="1">
        <w:r w:rsidR="006F4EEE" w:rsidRPr="0026565F">
          <w:rPr>
            <w:rStyle w:val="Hyperlink"/>
            <w:rFonts w:asciiTheme="minorHAnsi" w:hAnsiTheme="minorHAnsi"/>
            <w:sz w:val="22"/>
            <w:szCs w:val="22"/>
          </w:rPr>
          <w:t>Suzanne.flint@mass.gov</w:t>
        </w:r>
      </w:hyperlink>
    </w:p>
    <w:p w14:paraId="75BEEA90" w14:textId="77777777" w:rsidR="006F4EEE" w:rsidRPr="006F4EEE" w:rsidRDefault="006F4EEE" w:rsidP="006F4EEE">
      <w:pPr>
        <w:rPr>
          <w:rFonts w:asciiTheme="minorHAnsi" w:hAnsiTheme="minorHAnsi"/>
          <w:sz w:val="22"/>
          <w:szCs w:val="22"/>
        </w:rPr>
      </w:pPr>
    </w:p>
    <w:p w14:paraId="60B348FD" w14:textId="77777777" w:rsidR="00C426D9" w:rsidRPr="006F4EEE" w:rsidRDefault="00C426D9" w:rsidP="00C426D9">
      <w:pPr>
        <w:pStyle w:val="ListParagraph"/>
        <w:numPr>
          <w:ilvl w:val="0"/>
          <w:numId w:val="44"/>
        </w:numPr>
        <w:tabs>
          <w:tab w:val="clear" w:pos="1440"/>
        </w:tabs>
        <w:ind w:left="0" w:firstLine="0"/>
        <w:rPr>
          <w:rFonts w:asciiTheme="minorHAnsi" w:hAnsiTheme="minorHAnsi"/>
          <w:b/>
        </w:rPr>
      </w:pPr>
      <w:r>
        <w:rPr>
          <w:rFonts w:asciiTheme="minorHAnsi" w:hAnsiTheme="minorHAnsi"/>
          <w:b/>
        </w:rPr>
        <w:t>I</w:t>
      </w:r>
      <w:r w:rsidRPr="006F4EEE">
        <w:rPr>
          <w:rFonts w:asciiTheme="minorHAnsi" w:hAnsiTheme="minorHAnsi"/>
          <w:b/>
        </w:rPr>
        <w:t xml:space="preserve">s </w:t>
      </w:r>
      <w:r w:rsidRPr="00FF683B">
        <w:rPr>
          <w:rFonts w:asciiTheme="minorHAnsi" w:hAnsiTheme="minorHAnsi"/>
          <w:b/>
        </w:rPr>
        <w:t>there</w:t>
      </w:r>
      <w:r w:rsidRPr="006F4EEE">
        <w:rPr>
          <w:rFonts w:asciiTheme="minorHAnsi" w:hAnsiTheme="minorHAnsi"/>
          <w:b/>
        </w:rPr>
        <w:t xml:space="preserve"> a techn</w:t>
      </w:r>
      <w:r>
        <w:rPr>
          <w:rFonts w:asciiTheme="minorHAnsi" w:hAnsiTheme="minorHAnsi"/>
          <w:b/>
        </w:rPr>
        <w:t>ical definition of a "Watershed-</w:t>
      </w:r>
      <w:r w:rsidRPr="006F4EEE">
        <w:rPr>
          <w:rFonts w:asciiTheme="minorHAnsi" w:hAnsiTheme="minorHAnsi"/>
          <w:b/>
        </w:rPr>
        <w:t>Based Plan"?</w:t>
      </w:r>
    </w:p>
    <w:p w14:paraId="5903F26B" w14:textId="37A5BC5E" w:rsidR="00C426D9" w:rsidRDefault="00C426D9" w:rsidP="00C426D9">
      <w:pPr>
        <w:rPr>
          <w:rStyle w:val="Hyperlink"/>
          <w:rFonts w:asciiTheme="minorHAnsi" w:hAnsiTheme="minorHAnsi"/>
          <w:sz w:val="22"/>
          <w:szCs w:val="22"/>
        </w:rPr>
      </w:pPr>
      <w:r w:rsidRPr="006F4EEE">
        <w:rPr>
          <w:rFonts w:asciiTheme="minorHAnsi" w:hAnsiTheme="minorHAnsi"/>
          <w:sz w:val="22"/>
          <w:szCs w:val="22"/>
        </w:rPr>
        <w:t>Yes</w:t>
      </w:r>
      <w:r w:rsidR="00881A17">
        <w:rPr>
          <w:rFonts w:asciiTheme="minorHAnsi" w:hAnsiTheme="minorHAnsi"/>
          <w:sz w:val="22"/>
          <w:szCs w:val="22"/>
        </w:rPr>
        <w:t>;</w:t>
      </w:r>
      <w:r w:rsidRPr="006F4EEE">
        <w:rPr>
          <w:rFonts w:asciiTheme="minorHAnsi" w:hAnsiTheme="minorHAnsi"/>
          <w:sz w:val="22"/>
          <w:szCs w:val="22"/>
        </w:rPr>
        <w:t xml:space="preserve"> please see the MassDEP website for additional information: </w:t>
      </w:r>
      <w:hyperlink r:id="rId66" w:history="1">
        <w:r w:rsidRPr="006F4EEE">
          <w:rPr>
            <w:rStyle w:val="Hyperlink"/>
            <w:rFonts w:asciiTheme="minorHAnsi" w:hAnsiTheme="minorHAnsi"/>
            <w:sz w:val="22"/>
            <w:szCs w:val="22"/>
          </w:rPr>
          <w:t>https://www.mass.gov/guides/watershed-based-plan-information</w:t>
        </w:r>
      </w:hyperlink>
    </w:p>
    <w:p w14:paraId="0777CAEA" w14:textId="77777777" w:rsidR="00C426D9" w:rsidRDefault="00C426D9" w:rsidP="00C426D9">
      <w:pPr>
        <w:rPr>
          <w:rStyle w:val="Hyperlink"/>
          <w:rFonts w:asciiTheme="minorHAnsi" w:hAnsiTheme="minorHAnsi"/>
          <w:sz w:val="22"/>
          <w:szCs w:val="22"/>
        </w:rPr>
      </w:pPr>
    </w:p>
    <w:p w14:paraId="58BF20E6" w14:textId="5C1F6E80" w:rsidR="006F4EEE" w:rsidRPr="006F4EEE" w:rsidRDefault="006F4EEE" w:rsidP="00FF683B">
      <w:pPr>
        <w:pStyle w:val="ListParagraph"/>
        <w:numPr>
          <w:ilvl w:val="0"/>
          <w:numId w:val="44"/>
        </w:numPr>
        <w:tabs>
          <w:tab w:val="clear" w:pos="1440"/>
        </w:tabs>
        <w:ind w:left="0" w:firstLine="0"/>
        <w:rPr>
          <w:rFonts w:asciiTheme="minorHAnsi" w:hAnsiTheme="minorHAnsi"/>
          <w:b/>
        </w:rPr>
      </w:pPr>
      <w:r w:rsidRPr="00FF683B">
        <w:rPr>
          <w:rFonts w:asciiTheme="minorHAnsi" w:hAnsiTheme="minorHAnsi"/>
          <w:b/>
        </w:rPr>
        <w:t>What</w:t>
      </w:r>
      <w:r w:rsidRPr="006F4EEE">
        <w:rPr>
          <w:rFonts w:asciiTheme="minorHAnsi" w:hAnsiTheme="minorHAnsi"/>
          <w:b/>
        </w:rPr>
        <w:t xml:space="preserve"> have been the cost ra</w:t>
      </w:r>
      <w:r>
        <w:rPr>
          <w:rFonts w:asciiTheme="minorHAnsi" w:hAnsiTheme="minorHAnsi"/>
          <w:b/>
        </w:rPr>
        <w:t>nges for developing a Watershed-</w:t>
      </w:r>
      <w:r w:rsidRPr="006F4EEE">
        <w:rPr>
          <w:rFonts w:asciiTheme="minorHAnsi" w:hAnsiTheme="minorHAnsi"/>
          <w:b/>
        </w:rPr>
        <w:t>Based Plan?</w:t>
      </w:r>
    </w:p>
    <w:p w14:paraId="375DEDDF" w14:textId="7AF30CA3" w:rsidR="006F4EEE" w:rsidRDefault="00B9553D" w:rsidP="006F4EEE">
      <w:pPr>
        <w:rPr>
          <w:rFonts w:asciiTheme="minorHAnsi" w:hAnsiTheme="minorHAnsi"/>
          <w:sz w:val="22"/>
          <w:szCs w:val="22"/>
        </w:rPr>
      </w:pPr>
      <w:r>
        <w:rPr>
          <w:rFonts w:asciiTheme="minorHAnsi" w:hAnsiTheme="minorHAnsi"/>
          <w:sz w:val="22"/>
          <w:szCs w:val="22"/>
        </w:rPr>
        <w:t>Based upon the costs of prior grant projects, a</w:t>
      </w:r>
      <w:r w:rsidR="006F4EEE" w:rsidRPr="006F4EEE">
        <w:rPr>
          <w:rFonts w:asciiTheme="minorHAnsi" w:hAnsiTheme="minorHAnsi"/>
          <w:sz w:val="22"/>
          <w:szCs w:val="22"/>
        </w:rPr>
        <w:t xml:space="preserve"> basic </w:t>
      </w:r>
      <w:r>
        <w:rPr>
          <w:rFonts w:asciiTheme="minorHAnsi" w:hAnsiTheme="minorHAnsi"/>
          <w:sz w:val="22"/>
          <w:szCs w:val="22"/>
        </w:rPr>
        <w:t>Watershed-Based P</w:t>
      </w:r>
      <w:r w:rsidR="006F4EEE" w:rsidRPr="006F4EEE">
        <w:rPr>
          <w:rFonts w:asciiTheme="minorHAnsi" w:hAnsiTheme="minorHAnsi"/>
          <w:sz w:val="22"/>
          <w:szCs w:val="22"/>
        </w:rPr>
        <w:t xml:space="preserve">lan </w:t>
      </w:r>
      <w:r>
        <w:rPr>
          <w:rFonts w:asciiTheme="minorHAnsi" w:hAnsiTheme="minorHAnsi"/>
          <w:sz w:val="22"/>
          <w:szCs w:val="22"/>
        </w:rPr>
        <w:t xml:space="preserve">(WBP) </w:t>
      </w:r>
      <w:r w:rsidR="006F4EEE" w:rsidRPr="006F4EEE">
        <w:rPr>
          <w:rFonts w:asciiTheme="minorHAnsi" w:hAnsiTheme="minorHAnsi"/>
          <w:sz w:val="22"/>
          <w:szCs w:val="22"/>
        </w:rPr>
        <w:t>could cost a</w:t>
      </w:r>
      <w:r>
        <w:rPr>
          <w:rFonts w:asciiTheme="minorHAnsi" w:hAnsiTheme="minorHAnsi"/>
          <w:sz w:val="22"/>
          <w:szCs w:val="22"/>
        </w:rPr>
        <w:t xml:space="preserve">pproximately </w:t>
      </w:r>
      <w:r w:rsidR="006F4EEE" w:rsidRPr="006F4EEE">
        <w:rPr>
          <w:rFonts w:asciiTheme="minorHAnsi" w:hAnsiTheme="minorHAnsi"/>
          <w:sz w:val="22"/>
          <w:szCs w:val="22"/>
        </w:rPr>
        <w:t>$10,000</w:t>
      </w:r>
      <w:r>
        <w:rPr>
          <w:rFonts w:asciiTheme="minorHAnsi" w:hAnsiTheme="minorHAnsi"/>
          <w:sz w:val="22"/>
          <w:szCs w:val="22"/>
        </w:rPr>
        <w:t>. A</w:t>
      </w:r>
      <w:r w:rsidR="006F4EEE" w:rsidRPr="006F4EEE">
        <w:rPr>
          <w:rFonts w:asciiTheme="minorHAnsi" w:hAnsiTheme="minorHAnsi"/>
          <w:sz w:val="22"/>
          <w:szCs w:val="22"/>
        </w:rPr>
        <w:t xml:space="preserve"> more </w:t>
      </w:r>
      <w:r>
        <w:rPr>
          <w:rFonts w:asciiTheme="minorHAnsi" w:hAnsiTheme="minorHAnsi"/>
          <w:sz w:val="22"/>
          <w:szCs w:val="22"/>
        </w:rPr>
        <w:t>detailed WBP,</w:t>
      </w:r>
      <w:r w:rsidR="006F4EEE" w:rsidRPr="006F4EEE">
        <w:rPr>
          <w:rFonts w:asciiTheme="minorHAnsi" w:hAnsiTheme="minorHAnsi"/>
          <w:sz w:val="22"/>
          <w:szCs w:val="22"/>
        </w:rPr>
        <w:t xml:space="preserve"> </w:t>
      </w:r>
      <w:r>
        <w:rPr>
          <w:rFonts w:asciiTheme="minorHAnsi" w:hAnsiTheme="minorHAnsi"/>
          <w:sz w:val="22"/>
          <w:szCs w:val="22"/>
        </w:rPr>
        <w:t xml:space="preserve">however, </w:t>
      </w:r>
      <w:r w:rsidR="006F4EEE" w:rsidRPr="006F4EEE">
        <w:rPr>
          <w:rFonts w:asciiTheme="minorHAnsi" w:hAnsiTheme="minorHAnsi"/>
          <w:sz w:val="22"/>
          <w:szCs w:val="22"/>
        </w:rPr>
        <w:t xml:space="preserve">with BMP locations prioritized and preliminary designs </w:t>
      </w:r>
      <w:r>
        <w:rPr>
          <w:rFonts w:asciiTheme="minorHAnsi" w:hAnsiTheme="minorHAnsi"/>
          <w:sz w:val="22"/>
          <w:szCs w:val="22"/>
        </w:rPr>
        <w:t xml:space="preserve">included, </w:t>
      </w:r>
      <w:r w:rsidR="006F4EEE" w:rsidRPr="006F4EEE">
        <w:rPr>
          <w:rFonts w:asciiTheme="minorHAnsi" w:hAnsiTheme="minorHAnsi"/>
          <w:sz w:val="22"/>
          <w:szCs w:val="22"/>
        </w:rPr>
        <w:t xml:space="preserve">could cost </w:t>
      </w:r>
      <w:r>
        <w:rPr>
          <w:rFonts w:asciiTheme="minorHAnsi" w:hAnsiTheme="minorHAnsi"/>
          <w:sz w:val="22"/>
          <w:szCs w:val="22"/>
        </w:rPr>
        <w:t>approximately</w:t>
      </w:r>
      <w:r w:rsidR="006F4EEE" w:rsidRPr="006F4EEE">
        <w:rPr>
          <w:rFonts w:asciiTheme="minorHAnsi" w:hAnsiTheme="minorHAnsi"/>
          <w:sz w:val="22"/>
          <w:szCs w:val="22"/>
        </w:rPr>
        <w:t xml:space="preserve"> $50,000 or more</w:t>
      </w:r>
      <w:r>
        <w:rPr>
          <w:rFonts w:asciiTheme="minorHAnsi" w:hAnsiTheme="minorHAnsi"/>
          <w:sz w:val="22"/>
          <w:szCs w:val="22"/>
        </w:rPr>
        <w:t>,</w:t>
      </w:r>
      <w:r w:rsidR="006F4EEE" w:rsidRPr="006F4EEE">
        <w:rPr>
          <w:rFonts w:asciiTheme="minorHAnsi" w:hAnsiTheme="minorHAnsi"/>
          <w:sz w:val="22"/>
          <w:szCs w:val="22"/>
        </w:rPr>
        <w:t xml:space="preserve"> depending on the </w:t>
      </w:r>
      <w:r>
        <w:rPr>
          <w:rFonts w:asciiTheme="minorHAnsi" w:hAnsiTheme="minorHAnsi"/>
          <w:sz w:val="22"/>
          <w:szCs w:val="22"/>
        </w:rPr>
        <w:t xml:space="preserve">full </w:t>
      </w:r>
      <w:r w:rsidR="006F4EEE" w:rsidRPr="006F4EEE">
        <w:rPr>
          <w:rFonts w:asciiTheme="minorHAnsi" w:hAnsiTheme="minorHAnsi"/>
          <w:sz w:val="22"/>
          <w:szCs w:val="22"/>
        </w:rPr>
        <w:t xml:space="preserve">scope of the </w:t>
      </w:r>
      <w:r>
        <w:rPr>
          <w:rFonts w:asciiTheme="minorHAnsi" w:hAnsiTheme="minorHAnsi"/>
          <w:sz w:val="22"/>
          <w:szCs w:val="22"/>
        </w:rPr>
        <w:t>WBP</w:t>
      </w:r>
      <w:r w:rsidR="006F4EEE" w:rsidRPr="006F4EEE">
        <w:rPr>
          <w:rFonts w:asciiTheme="minorHAnsi" w:hAnsiTheme="minorHAnsi"/>
          <w:sz w:val="22"/>
          <w:szCs w:val="22"/>
        </w:rPr>
        <w:t>.</w:t>
      </w:r>
    </w:p>
    <w:p w14:paraId="25859CF1" w14:textId="77777777" w:rsidR="006F4EEE" w:rsidRPr="006F4EEE" w:rsidRDefault="006F4EEE" w:rsidP="006F4EEE">
      <w:pPr>
        <w:rPr>
          <w:rFonts w:asciiTheme="minorHAnsi" w:hAnsiTheme="minorHAnsi"/>
          <w:sz w:val="22"/>
          <w:szCs w:val="22"/>
        </w:rPr>
      </w:pPr>
    </w:p>
    <w:p w14:paraId="66D6210A" w14:textId="02BF765E" w:rsidR="006F4EEE" w:rsidRPr="006F4EEE" w:rsidRDefault="006F4EEE" w:rsidP="00FF683B">
      <w:pPr>
        <w:pStyle w:val="ListParagraph"/>
        <w:numPr>
          <w:ilvl w:val="0"/>
          <w:numId w:val="44"/>
        </w:numPr>
        <w:tabs>
          <w:tab w:val="clear" w:pos="1440"/>
        </w:tabs>
        <w:ind w:left="0" w:firstLine="0"/>
        <w:rPr>
          <w:rFonts w:asciiTheme="minorHAnsi" w:hAnsiTheme="minorHAnsi"/>
          <w:b/>
        </w:rPr>
      </w:pPr>
      <w:r w:rsidRPr="006F4EEE">
        <w:rPr>
          <w:rFonts w:asciiTheme="minorHAnsi" w:hAnsiTheme="minorHAnsi"/>
          <w:b/>
        </w:rPr>
        <w:t xml:space="preserve">Is developing a </w:t>
      </w:r>
      <w:r w:rsidR="009E6C9D">
        <w:rPr>
          <w:rFonts w:asciiTheme="minorHAnsi" w:hAnsiTheme="minorHAnsi"/>
          <w:b/>
        </w:rPr>
        <w:t>W</w:t>
      </w:r>
      <w:r w:rsidRPr="006F4EEE">
        <w:rPr>
          <w:rFonts w:asciiTheme="minorHAnsi" w:hAnsiTheme="minorHAnsi"/>
          <w:b/>
        </w:rPr>
        <w:t>atershed</w:t>
      </w:r>
      <w:r w:rsidR="009E6C9D">
        <w:rPr>
          <w:rFonts w:asciiTheme="minorHAnsi" w:hAnsiTheme="minorHAnsi"/>
          <w:b/>
        </w:rPr>
        <w:t>-B</w:t>
      </w:r>
      <w:r w:rsidR="00B9553D">
        <w:rPr>
          <w:rFonts w:asciiTheme="minorHAnsi" w:hAnsiTheme="minorHAnsi"/>
          <w:b/>
        </w:rPr>
        <w:t xml:space="preserve">ased </w:t>
      </w:r>
      <w:r w:rsidR="009E6C9D">
        <w:rPr>
          <w:rFonts w:asciiTheme="minorHAnsi" w:hAnsiTheme="minorHAnsi"/>
          <w:b/>
        </w:rPr>
        <w:t>P</w:t>
      </w:r>
      <w:r w:rsidRPr="006F4EEE">
        <w:rPr>
          <w:rFonts w:asciiTheme="minorHAnsi" w:hAnsiTheme="minorHAnsi"/>
          <w:b/>
        </w:rPr>
        <w:t xml:space="preserve">lan to remove nutrients identified in a TMDL that is in </w:t>
      </w:r>
      <w:r w:rsidR="00685968">
        <w:rPr>
          <w:rFonts w:asciiTheme="minorHAnsi" w:hAnsiTheme="minorHAnsi"/>
          <w:b/>
        </w:rPr>
        <w:t>a</w:t>
      </w:r>
      <w:r w:rsidRPr="006F4EEE">
        <w:rPr>
          <w:rFonts w:asciiTheme="minorHAnsi" w:hAnsiTheme="minorHAnsi"/>
          <w:b/>
        </w:rPr>
        <w:t xml:space="preserve"> </w:t>
      </w:r>
      <w:r w:rsidR="00685968">
        <w:rPr>
          <w:rFonts w:asciiTheme="minorHAnsi" w:hAnsiTheme="minorHAnsi"/>
          <w:b/>
        </w:rPr>
        <w:t>P</w:t>
      </w:r>
      <w:r w:rsidRPr="006F4EEE">
        <w:rPr>
          <w:rFonts w:asciiTheme="minorHAnsi" w:hAnsiTheme="minorHAnsi"/>
          <w:b/>
        </w:rPr>
        <w:t xml:space="preserve">hase II </w:t>
      </w:r>
      <w:r w:rsidR="006D50C5">
        <w:rPr>
          <w:rFonts w:asciiTheme="minorHAnsi" w:hAnsiTheme="minorHAnsi"/>
          <w:b/>
        </w:rPr>
        <w:t>MS4</w:t>
      </w:r>
      <w:r w:rsidR="00685968">
        <w:rPr>
          <w:rFonts w:asciiTheme="minorHAnsi" w:hAnsiTheme="minorHAnsi"/>
          <w:b/>
        </w:rPr>
        <w:t xml:space="preserve"> </w:t>
      </w:r>
      <w:r w:rsidRPr="006F4EEE">
        <w:rPr>
          <w:rFonts w:asciiTheme="minorHAnsi" w:hAnsiTheme="minorHAnsi"/>
          <w:b/>
        </w:rPr>
        <w:t>permit eligible for this grant?</w:t>
      </w:r>
    </w:p>
    <w:p w14:paraId="3FBE7AE3" w14:textId="1DD51110" w:rsidR="006F4EEE" w:rsidRPr="006F4EEE" w:rsidRDefault="00B9553D" w:rsidP="006F4EEE">
      <w:pPr>
        <w:rPr>
          <w:rFonts w:asciiTheme="minorHAnsi" w:hAnsiTheme="minorHAnsi"/>
          <w:sz w:val="22"/>
          <w:szCs w:val="22"/>
        </w:rPr>
      </w:pPr>
      <w:r>
        <w:rPr>
          <w:rFonts w:asciiTheme="minorHAnsi" w:hAnsiTheme="minorHAnsi"/>
          <w:sz w:val="22"/>
          <w:szCs w:val="22"/>
        </w:rPr>
        <w:t>The d</w:t>
      </w:r>
      <w:r w:rsidR="006F4EEE" w:rsidRPr="006F4EEE">
        <w:rPr>
          <w:rFonts w:asciiTheme="minorHAnsi" w:hAnsiTheme="minorHAnsi"/>
          <w:sz w:val="22"/>
          <w:szCs w:val="22"/>
        </w:rPr>
        <w:t>evelopment of a watershed</w:t>
      </w:r>
      <w:r w:rsidR="006F4EEE">
        <w:rPr>
          <w:rFonts w:asciiTheme="minorHAnsi" w:hAnsiTheme="minorHAnsi"/>
          <w:sz w:val="22"/>
          <w:szCs w:val="22"/>
        </w:rPr>
        <w:t>-</w:t>
      </w:r>
      <w:r w:rsidR="006F4EEE" w:rsidRPr="006F4EEE">
        <w:rPr>
          <w:rFonts w:asciiTheme="minorHAnsi" w:hAnsiTheme="minorHAnsi"/>
          <w:sz w:val="22"/>
          <w:szCs w:val="22"/>
        </w:rPr>
        <w:t xml:space="preserve">based plan in a Phase II permit area is </w:t>
      </w:r>
      <w:r>
        <w:rPr>
          <w:rFonts w:asciiTheme="minorHAnsi" w:hAnsiTheme="minorHAnsi"/>
          <w:sz w:val="22"/>
          <w:szCs w:val="22"/>
        </w:rPr>
        <w:t xml:space="preserve">an </w:t>
      </w:r>
      <w:r w:rsidR="006F4EEE" w:rsidRPr="006F4EEE">
        <w:rPr>
          <w:rFonts w:asciiTheme="minorHAnsi" w:hAnsiTheme="minorHAnsi"/>
          <w:sz w:val="22"/>
          <w:szCs w:val="22"/>
        </w:rPr>
        <w:t xml:space="preserve">eligible </w:t>
      </w:r>
      <w:r>
        <w:rPr>
          <w:rFonts w:asciiTheme="minorHAnsi" w:hAnsiTheme="minorHAnsi"/>
          <w:sz w:val="22"/>
          <w:szCs w:val="22"/>
        </w:rPr>
        <w:t>604(b) project. However, any proposed</w:t>
      </w:r>
      <w:r w:rsidR="006F4EEE" w:rsidRPr="006F4EEE">
        <w:rPr>
          <w:rFonts w:asciiTheme="minorHAnsi" w:hAnsiTheme="minorHAnsi"/>
          <w:sz w:val="22"/>
          <w:szCs w:val="22"/>
        </w:rPr>
        <w:t xml:space="preserve"> development of </w:t>
      </w:r>
      <w:r>
        <w:rPr>
          <w:rFonts w:asciiTheme="minorHAnsi" w:hAnsiTheme="minorHAnsi"/>
          <w:sz w:val="22"/>
          <w:szCs w:val="22"/>
        </w:rPr>
        <w:t xml:space="preserve">a </w:t>
      </w:r>
      <w:r w:rsidR="006F4EEE" w:rsidRPr="006F4EEE">
        <w:rPr>
          <w:rFonts w:asciiTheme="minorHAnsi" w:hAnsiTheme="minorHAnsi"/>
          <w:sz w:val="22"/>
          <w:szCs w:val="22"/>
        </w:rPr>
        <w:t xml:space="preserve">watershed-based plan in </w:t>
      </w:r>
      <w:r>
        <w:rPr>
          <w:rFonts w:asciiTheme="minorHAnsi" w:hAnsiTheme="minorHAnsi"/>
          <w:sz w:val="22"/>
          <w:szCs w:val="22"/>
        </w:rPr>
        <w:t xml:space="preserve">a </w:t>
      </w:r>
      <w:r w:rsidR="006F4EEE" w:rsidRPr="006F4EEE">
        <w:rPr>
          <w:rFonts w:asciiTheme="minorHAnsi" w:hAnsiTheme="minorHAnsi"/>
          <w:sz w:val="22"/>
          <w:szCs w:val="22"/>
        </w:rPr>
        <w:t>non-</w:t>
      </w:r>
      <w:r>
        <w:rPr>
          <w:rFonts w:asciiTheme="minorHAnsi" w:hAnsiTheme="minorHAnsi"/>
          <w:sz w:val="22"/>
          <w:szCs w:val="22"/>
        </w:rPr>
        <w:t xml:space="preserve">MS4 </w:t>
      </w:r>
      <w:r w:rsidR="00685968">
        <w:rPr>
          <w:rFonts w:asciiTheme="minorHAnsi" w:hAnsiTheme="minorHAnsi"/>
          <w:sz w:val="22"/>
          <w:szCs w:val="22"/>
        </w:rPr>
        <w:t>permit</w:t>
      </w:r>
      <w:r w:rsidR="006F4EEE" w:rsidRPr="006F4EEE">
        <w:rPr>
          <w:rFonts w:asciiTheme="minorHAnsi" w:hAnsiTheme="minorHAnsi"/>
          <w:sz w:val="22"/>
          <w:szCs w:val="22"/>
        </w:rPr>
        <w:t xml:space="preserve"> area </w:t>
      </w:r>
      <w:r>
        <w:rPr>
          <w:rFonts w:asciiTheme="minorHAnsi" w:hAnsiTheme="minorHAnsi"/>
          <w:sz w:val="22"/>
          <w:szCs w:val="22"/>
        </w:rPr>
        <w:t xml:space="preserve">would be </w:t>
      </w:r>
      <w:r w:rsidR="006F4EEE" w:rsidRPr="006F4EEE">
        <w:rPr>
          <w:rFonts w:asciiTheme="minorHAnsi" w:hAnsiTheme="minorHAnsi"/>
          <w:sz w:val="22"/>
          <w:szCs w:val="22"/>
        </w:rPr>
        <w:t>a higher priority</w:t>
      </w:r>
      <w:r>
        <w:rPr>
          <w:rFonts w:asciiTheme="minorHAnsi" w:hAnsiTheme="minorHAnsi"/>
          <w:sz w:val="22"/>
          <w:szCs w:val="22"/>
        </w:rPr>
        <w:t xml:space="preserve"> under this grant program</w:t>
      </w:r>
      <w:r w:rsidR="006F4EEE" w:rsidRPr="006F4EEE">
        <w:rPr>
          <w:rFonts w:asciiTheme="minorHAnsi" w:hAnsiTheme="minorHAnsi"/>
          <w:sz w:val="22"/>
          <w:szCs w:val="22"/>
        </w:rPr>
        <w:t>.</w:t>
      </w:r>
    </w:p>
    <w:p w14:paraId="43099C08" w14:textId="77777777" w:rsidR="006F4EEE" w:rsidRDefault="006F4EEE" w:rsidP="006F4EEE">
      <w:pPr>
        <w:rPr>
          <w:rFonts w:asciiTheme="minorHAnsi" w:hAnsiTheme="minorHAnsi"/>
          <w:sz w:val="22"/>
          <w:szCs w:val="22"/>
        </w:rPr>
      </w:pPr>
    </w:p>
    <w:p w14:paraId="2311CDBE" w14:textId="27709599" w:rsidR="006F4EEE" w:rsidRPr="006F4EEE" w:rsidRDefault="006F4EEE" w:rsidP="00FF683B">
      <w:pPr>
        <w:pStyle w:val="ListParagraph"/>
        <w:numPr>
          <w:ilvl w:val="0"/>
          <w:numId w:val="44"/>
        </w:numPr>
        <w:tabs>
          <w:tab w:val="clear" w:pos="1440"/>
        </w:tabs>
        <w:ind w:left="0" w:firstLine="0"/>
        <w:rPr>
          <w:rFonts w:asciiTheme="minorHAnsi" w:hAnsiTheme="minorHAnsi"/>
          <w:b/>
        </w:rPr>
      </w:pPr>
      <w:r w:rsidRPr="006F4EEE">
        <w:rPr>
          <w:rFonts w:asciiTheme="minorHAnsi" w:hAnsiTheme="minorHAnsi"/>
          <w:b/>
        </w:rPr>
        <w:t xml:space="preserve">Can </w:t>
      </w:r>
      <w:r w:rsidR="00B01836">
        <w:rPr>
          <w:rFonts w:asciiTheme="minorHAnsi" w:hAnsiTheme="minorHAnsi"/>
          <w:b/>
        </w:rPr>
        <w:t>604(b)</w:t>
      </w:r>
      <w:r w:rsidRPr="006F4EEE">
        <w:rPr>
          <w:rFonts w:asciiTheme="minorHAnsi" w:hAnsiTheme="minorHAnsi"/>
          <w:b/>
        </w:rPr>
        <w:t xml:space="preserve"> funding</w:t>
      </w:r>
      <w:r w:rsidR="00B01836">
        <w:rPr>
          <w:rFonts w:asciiTheme="minorHAnsi" w:hAnsiTheme="minorHAnsi"/>
          <w:b/>
        </w:rPr>
        <w:t xml:space="preserve"> be used</w:t>
      </w:r>
      <w:r w:rsidRPr="006F4EEE">
        <w:rPr>
          <w:rFonts w:asciiTheme="minorHAnsi" w:hAnsiTheme="minorHAnsi"/>
          <w:b/>
        </w:rPr>
        <w:t xml:space="preserve"> to conduct wet</w:t>
      </w:r>
      <w:r w:rsidR="00685968">
        <w:rPr>
          <w:rFonts w:asciiTheme="minorHAnsi" w:hAnsiTheme="minorHAnsi"/>
          <w:b/>
        </w:rPr>
        <w:t xml:space="preserve"> weather screenings required by the NPDES stormwater permit</w:t>
      </w:r>
      <w:r w:rsidRPr="006F4EEE">
        <w:rPr>
          <w:rFonts w:asciiTheme="minorHAnsi" w:hAnsiTheme="minorHAnsi"/>
          <w:b/>
        </w:rPr>
        <w:t>?</w:t>
      </w:r>
    </w:p>
    <w:p w14:paraId="7D0EB681" w14:textId="11FC5DD2" w:rsidR="006F4EEE" w:rsidRPr="006F4EEE" w:rsidRDefault="00B9553D" w:rsidP="006F4EEE">
      <w:pPr>
        <w:rPr>
          <w:rFonts w:asciiTheme="minorHAnsi" w:hAnsiTheme="minorHAnsi"/>
          <w:sz w:val="22"/>
          <w:szCs w:val="22"/>
        </w:rPr>
      </w:pPr>
      <w:r>
        <w:rPr>
          <w:rFonts w:asciiTheme="minorHAnsi" w:hAnsiTheme="minorHAnsi"/>
          <w:sz w:val="22"/>
          <w:szCs w:val="22"/>
        </w:rPr>
        <w:t>Any i</w:t>
      </w:r>
      <w:r w:rsidR="006F4EEE" w:rsidRPr="006F4EEE">
        <w:rPr>
          <w:rFonts w:asciiTheme="minorHAnsi" w:hAnsiTheme="minorHAnsi"/>
          <w:sz w:val="22"/>
          <w:szCs w:val="22"/>
        </w:rPr>
        <w:t xml:space="preserve">tems </w:t>
      </w:r>
      <w:r>
        <w:rPr>
          <w:rFonts w:asciiTheme="minorHAnsi" w:hAnsiTheme="minorHAnsi"/>
          <w:sz w:val="22"/>
          <w:szCs w:val="22"/>
        </w:rPr>
        <w:t xml:space="preserve">that are </w:t>
      </w:r>
      <w:r w:rsidR="006F4EEE" w:rsidRPr="006F4EEE">
        <w:rPr>
          <w:rFonts w:asciiTheme="minorHAnsi" w:hAnsiTheme="minorHAnsi"/>
          <w:sz w:val="22"/>
          <w:szCs w:val="22"/>
        </w:rPr>
        <w:t xml:space="preserve">required by </w:t>
      </w:r>
      <w:r w:rsidR="00685968">
        <w:rPr>
          <w:rFonts w:asciiTheme="minorHAnsi" w:hAnsiTheme="minorHAnsi"/>
          <w:sz w:val="22"/>
          <w:szCs w:val="22"/>
        </w:rPr>
        <w:t xml:space="preserve">the NPDES </w:t>
      </w:r>
      <w:r w:rsidR="00FF14FA">
        <w:rPr>
          <w:rFonts w:asciiTheme="minorHAnsi" w:hAnsiTheme="minorHAnsi"/>
          <w:sz w:val="22"/>
          <w:szCs w:val="22"/>
        </w:rPr>
        <w:t>stormwater</w:t>
      </w:r>
      <w:r w:rsidR="006F4EEE" w:rsidRPr="006F4EEE">
        <w:rPr>
          <w:rFonts w:asciiTheme="minorHAnsi" w:hAnsiTheme="minorHAnsi"/>
          <w:sz w:val="22"/>
          <w:szCs w:val="22"/>
        </w:rPr>
        <w:t xml:space="preserve"> permit</w:t>
      </w:r>
      <w:r w:rsidR="00B01836">
        <w:rPr>
          <w:rFonts w:asciiTheme="minorHAnsi" w:hAnsiTheme="minorHAnsi"/>
          <w:sz w:val="22"/>
          <w:szCs w:val="22"/>
        </w:rPr>
        <w:t>s</w:t>
      </w:r>
      <w:r w:rsidR="006F4EEE" w:rsidRPr="006F4EEE">
        <w:rPr>
          <w:rFonts w:asciiTheme="minorHAnsi" w:hAnsiTheme="minorHAnsi"/>
          <w:sz w:val="22"/>
          <w:szCs w:val="22"/>
        </w:rPr>
        <w:t xml:space="preserve"> are not eligible</w:t>
      </w:r>
      <w:r>
        <w:rPr>
          <w:rFonts w:asciiTheme="minorHAnsi" w:hAnsiTheme="minorHAnsi"/>
          <w:sz w:val="22"/>
          <w:szCs w:val="22"/>
        </w:rPr>
        <w:t xml:space="preserve"> projects</w:t>
      </w:r>
      <w:r w:rsidR="006F4EEE" w:rsidRPr="006F4EEE">
        <w:rPr>
          <w:rFonts w:asciiTheme="minorHAnsi" w:hAnsiTheme="minorHAnsi"/>
          <w:sz w:val="22"/>
          <w:szCs w:val="22"/>
        </w:rPr>
        <w:t>.</w:t>
      </w:r>
    </w:p>
    <w:p w14:paraId="5C9BA805" w14:textId="77777777" w:rsidR="006F4EEE" w:rsidRDefault="006F4EEE" w:rsidP="006F4EEE">
      <w:pPr>
        <w:rPr>
          <w:rFonts w:asciiTheme="minorHAnsi" w:hAnsiTheme="minorHAnsi"/>
          <w:sz w:val="22"/>
          <w:szCs w:val="22"/>
        </w:rPr>
      </w:pPr>
    </w:p>
    <w:p w14:paraId="387C73D1" w14:textId="1B79D038" w:rsidR="006F4EEE" w:rsidRPr="00F62695" w:rsidRDefault="006F4EEE" w:rsidP="00556CD6">
      <w:pPr>
        <w:pStyle w:val="ListParagraph"/>
        <w:keepNext/>
        <w:keepLines/>
        <w:numPr>
          <w:ilvl w:val="0"/>
          <w:numId w:val="44"/>
        </w:numPr>
        <w:tabs>
          <w:tab w:val="clear" w:pos="1440"/>
        </w:tabs>
        <w:ind w:left="0" w:firstLine="0"/>
        <w:rPr>
          <w:rFonts w:asciiTheme="minorHAnsi" w:hAnsiTheme="minorHAnsi"/>
          <w:b/>
        </w:rPr>
      </w:pPr>
      <w:r w:rsidRPr="00F62695">
        <w:rPr>
          <w:rFonts w:asciiTheme="minorHAnsi" w:hAnsiTheme="minorHAnsi"/>
          <w:b/>
        </w:rPr>
        <w:lastRenderedPageBreak/>
        <w:t xml:space="preserve">If a municipality </w:t>
      </w:r>
      <w:r w:rsidR="00B01836" w:rsidRPr="00F62695">
        <w:rPr>
          <w:rFonts w:asciiTheme="minorHAnsi" w:hAnsiTheme="minorHAnsi"/>
          <w:b/>
        </w:rPr>
        <w:t>were</w:t>
      </w:r>
      <w:r w:rsidRPr="00F62695">
        <w:rPr>
          <w:rFonts w:asciiTheme="minorHAnsi" w:hAnsiTheme="minorHAnsi"/>
          <w:b/>
        </w:rPr>
        <w:t xml:space="preserve"> awarded </w:t>
      </w:r>
      <w:r w:rsidR="00B01836" w:rsidRPr="00F62695">
        <w:rPr>
          <w:rFonts w:asciiTheme="minorHAnsi" w:hAnsiTheme="minorHAnsi"/>
          <w:b/>
        </w:rPr>
        <w:t>a</w:t>
      </w:r>
      <w:r w:rsidRPr="00F62695">
        <w:rPr>
          <w:rFonts w:asciiTheme="minorHAnsi" w:hAnsiTheme="minorHAnsi"/>
          <w:b/>
        </w:rPr>
        <w:t xml:space="preserve"> grant</w:t>
      </w:r>
      <w:r w:rsidR="00B01836" w:rsidRPr="00F62695">
        <w:rPr>
          <w:rFonts w:asciiTheme="minorHAnsi" w:hAnsiTheme="minorHAnsi"/>
          <w:b/>
        </w:rPr>
        <w:t xml:space="preserve"> under the Southeast New England Program (SNEP) </w:t>
      </w:r>
      <w:r w:rsidRPr="00F62695">
        <w:rPr>
          <w:rFonts w:asciiTheme="minorHAnsi" w:hAnsiTheme="minorHAnsi"/>
          <w:b/>
        </w:rPr>
        <w:t>for watershed planning or related activities, would the amount awarded from EPA be able to be used as a match for the 604</w:t>
      </w:r>
      <w:r w:rsidR="00685968" w:rsidRPr="00F62695">
        <w:rPr>
          <w:rFonts w:asciiTheme="minorHAnsi" w:hAnsiTheme="minorHAnsi"/>
          <w:b/>
        </w:rPr>
        <w:t>(</w:t>
      </w:r>
      <w:r w:rsidRPr="00F62695">
        <w:rPr>
          <w:rFonts w:asciiTheme="minorHAnsi" w:hAnsiTheme="minorHAnsi"/>
          <w:b/>
        </w:rPr>
        <w:t>b</w:t>
      </w:r>
      <w:r w:rsidR="00685968" w:rsidRPr="00F62695">
        <w:rPr>
          <w:rFonts w:asciiTheme="minorHAnsi" w:hAnsiTheme="minorHAnsi"/>
          <w:b/>
        </w:rPr>
        <w:t>)</w:t>
      </w:r>
      <w:r w:rsidRPr="00F62695">
        <w:rPr>
          <w:rFonts w:asciiTheme="minorHAnsi" w:hAnsiTheme="minorHAnsi"/>
          <w:b/>
        </w:rPr>
        <w:t xml:space="preserve"> Water Quality Management Planning Grant?</w:t>
      </w:r>
    </w:p>
    <w:p w14:paraId="2BFE8B63" w14:textId="77777777" w:rsidR="00C41AAC" w:rsidRDefault="00124B7B" w:rsidP="00556CD6">
      <w:pPr>
        <w:keepNext/>
        <w:keepLines/>
        <w:rPr>
          <w:rFonts w:asciiTheme="minorHAnsi" w:hAnsiTheme="minorHAnsi"/>
          <w:sz w:val="22"/>
          <w:szCs w:val="22"/>
        </w:rPr>
      </w:pPr>
      <w:r>
        <w:rPr>
          <w:rFonts w:asciiTheme="minorHAnsi" w:hAnsiTheme="minorHAnsi"/>
          <w:sz w:val="22"/>
          <w:szCs w:val="22"/>
        </w:rPr>
        <w:t>G</w:t>
      </w:r>
      <w:r w:rsidR="2B56BCCF" w:rsidRPr="45FF9CC5">
        <w:rPr>
          <w:rFonts w:asciiTheme="minorHAnsi" w:hAnsiTheme="minorHAnsi"/>
          <w:sz w:val="22"/>
          <w:szCs w:val="22"/>
        </w:rPr>
        <w:t>rants and awards from other Federal programs</w:t>
      </w:r>
      <w:r>
        <w:rPr>
          <w:rFonts w:asciiTheme="minorHAnsi" w:hAnsiTheme="minorHAnsi"/>
          <w:sz w:val="22"/>
          <w:szCs w:val="22"/>
        </w:rPr>
        <w:t>,</w:t>
      </w:r>
      <w:r w:rsidR="2B56BCCF" w:rsidRPr="45FF9CC5">
        <w:rPr>
          <w:rFonts w:asciiTheme="minorHAnsi" w:hAnsiTheme="minorHAnsi"/>
          <w:sz w:val="22"/>
          <w:szCs w:val="22"/>
        </w:rPr>
        <w:t xml:space="preserve"> such as the SNEP program</w:t>
      </w:r>
      <w:r>
        <w:rPr>
          <w:rFonts w:asciiTheme="minorHAnsi" w:hAnsiTheme="minorHAnsi"/>
          <w:sz w:val="22"/>
          <w:szCs w:val="22"/>
        </w:rPr>
        <w:t>,</w:t>
      </w:r>
      <w:r w:rsidR="2B56BCCF" w:rsidRPr="45FF9CC5">
        <w:rPr>
          <w:rFonts w:asciiTheme="minorHAnsi" w:hAnsiTheme="minorHAnsi"/>
          <w:sz w:val="22"/>
          <w:szCs w:val="22"/>
        </w:rPr>
        <w:t xml:space="preserve"> are not eligible </w:t>
      </w:r>
      <w:r w:rsidR="00B9553D">
        <w:rPr>
          <w:rFonts w:asciiTheme="minorHAnsi" w:hAnsiTheme="minorHAnsi"/>
          <w:sz w:val="22"/>
          <w:szCs w:val="22"/>
        </w:rPr>
        <w:t xml:space="preserve">as </w:t>
      </w:r>
      <w:r w:rsidR="2B56BCCF" w:rsidRPr="45FF9CC5">
        <w:rPr>
          <w:rFonts w:asciiTheme="minorHAnsi" w:hAnsiTheme="minorHAnsi"/>
          <w:sz w:val="22"/>
          <w:szCs w:val="22"/>
        </w:rPr>
        <w:t>match</w:t>
      </w:r>
      <w:r w:rsidR="00B9553D">
        <w:rPr>
          <w:rFonts w:asciiTheme="minorHAnsi" w:hAnsiTheme="minorHAnsi"/>
          <w:sz w:val="22"/>
          <w:szCs w:val="22"/>
        </w:rPr>
        <w:t>ing funds</w:t>
      </w:r>
      <w:r w:rsidR="2B56BCCF" w:rsidRPr="45FF9CC5">
        <w:rPr>
          <w:rFonts w:asciiTheme="minorHAnsi" w:hAnsiTheme="minorHAnsi"/>
          <w:sz w:val="22"/>
          <w:szCs w:val="22"/>
        </w:rPr>
        <w:t xml:space="preserve">.  </w:t>
      </w:r>
      <w:r w:rsidR="00B9553D">
        <w:rPr>
          <w:rFonts w:asciiTheme="minorHAnsi" w:hAnsiTheme="minorHAnsi"/>
          <w:sz w:val="22"/>
          <w:szCs w:val="22"/>
        </w:rPr>
        <w:t xml:space="preserve">However, </w:t>
      </w:r>
      <w:r w:rsidR="2B56BCCF" w:rsidRPr="45FF9CC5">
        <w:rPr>
          <w:rFonts w:asciiTheme="minorHAnsi" w:hAnsiTheme="minorHAnsi"/>
          <w:sz w:val="22"/>
          <w:szCs w:val="22"/>
        </w:rPr>
        <w:t>State funded grants</w:t>
      </w:r>
      <w:r w:rsidR="00B9553D">
        <w:rPr>
          <w:rFonts w:asciiTheme="minorHAnsi" w:hAnsiTheme="minorHAnsi"/>
          <w:sz w:val="22"/>
          <w:szCs w:val="22"/>
        </w:rPr>
        <w:t>,</w:t>
      </w:r>
      <w:r w:rsidR="2B56BCCF" w:rsidRPr="45FF9CC5">
        <w:rPr>
          <w:rFonts w:asciiTheme="minorHAnsi" w:hAnsiTheme="minorHAnsi"/>
          <w:sz w:val="22"/>
          <w:szCs w:val="22"/>
        </w:rPr>
        <w:t xml:space="preserve"> such as Coasta</w:t>
      </w:r>
      <w:r w:rsidR="5A1F1267" w:rsidRPr="45FF9CC5">
        <w:rPr>
          <w:rFonts w:asciiTheme="minorHAnsi" w:hAnsiTheme="minorHAnsi"/>
          <w:sz w:val="22"/>
          <w:szCs w:val="22"/>
        </w:rPr>
        <w:t>l Pollution Remediation Grants and Municipal Vulnerability Program grants</w:t>
      </w:r>
      <w:r w:rsidR="00B9553D">
        <w:rPr>
          <w:rFonts w:asciiTheme="minorHAnsi" w:hAnsiTheme="minorHAnsi"/>
          <w:sz w:val="22"/>
          <w:szCs w:val="22"/>
        </w:rPr>
        <w:t>,</w:t>
      </w:r>
      <w:r w:rsidR="5A1F1267" w:rsidRPr="45FF9CC5">
        <w:rPr>
          <w:rFonts w:asciiTheme="minorHAnsi" w:hAnsiTheme="minorHAnsi"/>
          <w:sz w:val="22"/>
          <w:szCs w:val="22"/>
        </w:rPr>
        <w:t xml:space="preserve"> are eligible </w:t>
      </w:r>
      <w:r w:rsidR="00B9553D">
        <w:rPr>
          <w:rFonts w:asciiTheme="minorHAnsi" w:hAnsiTheme="minorHAnsi"/>
          <w:sz w:val="22"/>
          <w:szCs w:val="22"/>
        </w:rPr>
        <w:t xml:space="preserve">as </w:t>
      </w:r>
      <w:r w:rsidR="5A1F1267" w:rsidRPr="45FF9CC5">
        <w:rPr>
          <w:rFonts w:asciiTheme="minorHAnsi" w:hAnsiTheme="minorHAnsi"/>
          <w:sz w:val="22"/>
          <w:szCs w:val="22"/>
        </w:rPr>
        <w:t>match</w:t>
      </w:r>
      <w:r w:rsidR="00B9553D">
        <w:rPr>
          <w:rFonts w:asciiTheme="minorHAnsi" w:hAnsiTheme="minorHAnsi"/>
          <w:sz w:val="22"/>
          <w:szCs w:val="22"/>
        </w:rPr>
        <w:t xml:space="preserve">ing funds for the </w:t>
      </w:r>
      <w:proofErr w:type="gramStart"/>
      <w:r w:rsidR="00B9553D">
        <w:rPr>
          <w:rFonts w:asciiTheme="minorHAnsi" w:hAnsiTheme="minorHAnsi"/>
          <w:sz w:val="22"/>
          <w:szCs w:val="22"/>
        </w:rPr>
        <w:t>604(b) grant</w:t>
      </w:r>
      <w:proofErr w:type="gramEnd"/>
      <w:r w:rsidR="00B9553D">
        <w:rPr>
          <w:rFonts w:asciiTheme="minorHAnsi" w:hAnsiTheme="minorHAnsi"/>
          <w:sz w:val="22"/>
          <w:szCs w:val="22"/>
        </w:rPr>
        <w:t xml:space="preserve"> program</w:t>
      </w:r>
      <w:r w:rsidR="5A1F1267" w:rsidRPr="45FF9CC5">
        <w:rPr>
          <w:rFonts w:asciiTheme="minorHAnsi" w:hAnsiTheme="minorHAnsi"/>
          <w:sz w:val="22"/>
          <w:szCs w:val="22"/>
        </w:rPr>
        <w:t xml:space="preserve">. </w:t>
      </w:r>
    </w:p>
    <w:p w14:paraId="39C30822" w14:textId="77777777" w:rsidR="00C41AAC" w:rsidRDefault="00C41AAC" w:rsidP="63B27FED">
      <w:pPr>
        <w:rPr>
          <w:rFonts w:asciiTheme="minorHAnsi" w:hAnsiTheme="minorHAnsi"/>
          <w:sz w:val="22"/>
          <w:szCs w:val="22"/>
        </w:rPr>
      </w:pPr>
    </w:p>
    <w:p w14:paraId="1973E3A2" w14:textId="25417023" w:rsidR="006F4EEE" w:rsidRPr="006F4EEE" w:rsidRDefault="0078664A" w:rsidP="63B27FED">
      <w:pPr>
        <w:rPr>
          <w:rFonts w:asciiTheme="minorHAnsi" w:hAnsiTheme="minorHAnsi"/>
          <w:sz w:val="22"/>
          <w:szCs w:val="22"/>
        </w:rPr>
      </w:pPr>
      <w:r>
        <w:rPr>
          <w:rFonts w:asciiTheme="minorHAnsi" w:hAnsiTheme="minorHAnsi"/>
          <w:sz w:val="22"/>
          <w:szCs w:val="22"/>
        </w:rPr>
        <w:t xml:space="preserve">If a project proposal builds on previous grant funding </w:t>
      </w:r>
      <w:r w:rsidR="00C41AAC">
        <w:rPr>
          <w:rFonts w:asciiTheme="minorHAnsi" w:hAnsiTheme="minorHAnsi"/>
          <w:sz w:val="22"/>
          <w:szCs w:val="22"/>
        </w:rPr>
        <w:t xml:space="preserve">received from other federal and/or state programs, </w:t>
      </w:r>
      <w:r>
        <w:rPr>
          <w:rFonts w:asciiTheme="minorHAnsi" w:hAnsiTheme="minorHAnsi"/>
          <w:sz w:val="22"/>
          <w:szCs w:val="22"/>
        </w:rPr>
        <w:t xml:space="preserve">or </w:t>
      </w:r>
      <w:r w:rsidR="00C41AAC">
        <w:rPr>
          <w:rFonts w:asciiTheme="minorHAnsi" w:hAnsiTheme="minorHAnsi"/>
          <w:sz w:val="22"/>
          <w:szCs w:val="22"/>
        </w:rPr>
        <w:t xml:space="preserve">the proposal is intended to lay the groundwork for a future project that would </w:t>
      </w:r>
      <w:r>
        <w:rPr>
          <w:rFonts w:asciiTheme="minorHAnsi" w:hAnsiTheme="minorHAnsi"/>
          <w:sz w:val="22"/>
          <w:szCs w:val="22"/>
        </w:rPr>
        <w:t xml:space="preserve">qualify for future </w:t>
      </w:r>
      <w:r w:rsidR="00C41AAC">
        <w:rPr>
          <w:rFonts w:asciiTheme="minorHAnsi" w:hAnsiTheme="minorHAnsi"/>
          <w:sz w:val="22"/>
          <w:szCs w:val="22"/>
        </w:rPr>
        <w:t xml:space="preserve">federal or state </w:t>
      </w:r>
      <w:r>
        <w:rPr>
          <w:rFonts w:asciiTheme="minorHAnsi" w:hAnsiTheme="minorHAnsi"/>
          <w:sz w:val="22"/>
          <w:szCs w:val="22"/>
        </w:rPr>
        <w:t xml:space="preserve">grant funding, and is </w:t>
      </w:r>
      <w:r w:rsidR="00C41AAC">
        <w:rPr>
          <w:rFonts w:asciiTheme="minorHAnsi" w:hAnsiTheme="minorHAnsi"/>
          <w:sz w:val="22"/>
          <w:szCs w:val="22"/>
        </w:rPr>
        <w:t xml:space="preserve">also </w:t>
      </w:r>
      <w:r w:rsidR="05772B12" w:rsidRPr="45FF9CC5">
        <w:rPr>
          <w:rFonts w:asciiTheme="minorHAnsi" w:hAnsiTheme="minorHAnsi"/>
          <w:sz w:val="22"/>
          <w:szCs w:val="22"/>
        </w:rPr>
        <w:t>a priority for multiple grant programs</w:t>
      </w:r>
      <w:r>
        <w:rPr>
          <w:rFonts w:asciiTheme="minorHAnsi" w:hAnsiTheme="minorHAnsi"/>
          <w:sz w:val="22"/>
          <w:szCs w:val="22"/>
        </w:rPr>
        <w:t xml:space="preserve">, </w:t>
      </w:r>
      <w:r w:rsidR="00124B7B">
        <w:rPr>
          <w:rFonts w:asciiTheme="minorHAnsi" w:hAnsiTheme="minorHAnsi"/>
          <w:sz w:val="22"/>
          <w:szCs w:val="22"/>
        </w:rPr>
        <w:t xml:space="preserve">it </w:t>
      </w:r>
      <w:r w:rsidR="05772B12" w:rsidRPr="45FF9CC5">
        <w:rPr>
          <w:rFonts w:asciiTheme="minorHAnsi" w:hAnsiTheme="minorHAnsi"/>
          <w:sz w:val="22"/>
          <w:szCs w:val="22"/>
        </w:rPr>
        <w:t xml:space="preserve">would </w:t>
      </w:r>
      <w:r w:rsidR="00124B7B">
        <w:rPr>
          <w:rFonts w:asciiTheme="minorHAnsi" w:hAnsiTheme="minorHAnsi"/>
          <w:sz w:val="22"/>
          <w:szCs w:val="22"/>
        </w:rPr>
        <w:t xml:space="preserve">be </w:t>
      </w:r>
      <w:r w:rsidR="29A63731" w:rsidRPr="45FF9CC5">
        <w:rPr>
          <w:rFonts w:asciiTheme="minorHAnsi" w:hAnsiTheme="minorHAnsi"/>
          <w:sz w:val="22"/>
          <w:szCs w:val="22"/>
        </w:rPr>
        <w:t xml:space="preserve">considered </w:t>
      </w:r>
      <w:r>
        <w:rPr>
          <w:rFonts w:asciiTheme="minorHAnsi" w:hAnsiTheme="minorHAnsi"/>
          <w:sz w:val="22"/>
          <w:szCs w:val="22"/>
        </w:rPr>
        <w:t>highly competitive</w:t>
      </w:r>
      <w:r w:rsidR="29A63731" w:rsidRPr="45FF9CC5">
        <w:rPr>
          <w:rFonts w:asciiTheme="minorHAnsi" w:hAnsiTheme="minorHAnsi"/>
          <w:sz w:val="22"/>
          <w:szCs w:val="22"/>
        </w:rPr>
        <w:t>.</w:t>
      </w:r>
      <w:r w:rsidR="2B56BCCF" w:rsidRPr="45FF9CC5">
        <w:rPr>
          <w:rFonts w:asciiTheme="minorHAnsi" w:hAnsiTheme="minorHAnsi"/>
          <w:sz w:val="22"/>
          <w:szCs w:val="22"/>
        </w:rPr>
        <w:t xml:space="preserve"> </w:t>
      </w:r>
    </w:p>
    <w:p w14:paraId="04ED9314" w14:textId="77777777" w:rsidR="006F4EEE" w:rsidRDefault="006F4EEE" w:rsidP="006F4EEE">
      <w:pPr>
        <w:rPr>
          <w:rFonts w:asciiTheme="minorHAnsi" w:hAnsiTheme="minorHAnsi"/>
          <w:sz w:val="22"/>
          <w:szCs w:val="22"/>
        </w:rPr>
      </w:pPr>
    </w:p>
    <w:p w14:paraId="0DF07501" w14:textId="0393AB7E" w:rsidR="006F4EEE" w:rsidRPr="006F4EEE" w:rsidRDefault="006F4EEE" w:rsidP="00685968">
      <w:pPr>
        <w:pStyle w:val="ListParagraph"/>
        <w:keepNext/>
        <w:keepLines/>
        <w:numPr>
          <w:ilvl w:val="0"/>
          <w:numId w:val="44"/>
        </w:numPr>
        <w:tabs>
          <w:tab w:val="clear" w:pos="1440"/>
        </w:tabs>
        <w:ind w:left="0" w:firstLine="0"/>
        <w:rPr>
          <w:rFonts w:asciiTheme="minorHAnsi" w:hAnsiTheme="minorHAnsi"/>
          <w:b/>
        </w:rPr>
      </w:pPr>
      <w:r w:rsidRPr="006F4EEE">
        <w:rPr>
          <w:rFonts w:asciiTheme="minorHAnsi" w:hAnsiTheme="minorHAnsi"/>
          <w:b/>
        </w:rPr>
        <w:t xml:space="preserve">A town is in need of a BMP to handle runoff </w:t>
      </w:r>
      <w:r w:rsidR="005F39D1">
        <w:rPr>
          <w:rFonts w:asciiTheme="minorHAnsi" w:hAnsiTheme="minorHAnsi"/>
          <w:b/>
        </w:rPr>
        <w:t>from private land that flows</w:t>
      </w:r>
      <w:r w:rsidRPr="006F4EEE">
        <w:rPr>
          <w:rFonts w:asciiTheme="minorHAnsi" w:hAnsiTheme="minorHAnsi"/>
          <w:b/>
        </w:rPr>
        <w:t xml:space="preserve"> into </w:t>
      </w:r>
      <w:r w:rsidR="005F39D1">
        <w:rPr>
          <w:rFonts w:asciiTheme="minorHAnsi" w:hAnsiTheme="minorHAnsi"/>
          <w:b/>
        </w:rPr>
        <w:t xml:space="preserve">a </w:t>
      </w:r>
      <w:r w:rsidRPr="006F4EEE">
        <w:rPr>
          <w:rFonts w:asciiTheme="minorHAnsi" w:hAnsiTheme="minorHAnsi"/>
          <w:b/>
        </w:rPr>
        <w:t>local reservoir.  Would design costs be eligible?</w:t>
      </w:r>
    </w:p>
    <w:p w14:paraId="5CC54ED9" w14:textId="50FC17BE" w:rsidR="006F4EEE" w:rsidRDefault="006F4EEE" w:rsidP="00685968">
      <w:pPr>
        <w:keepNext/>
        <w:keepLines/>
        <w:rPr>
          <w:rFonts w:asciiTheme="minorHAnsi" w:hAnsiTheme="minorHAnsi"/>
          <w:sz w:val="22"/>
          <w:szCs w:val="22"/>
        </w:rPr>
      </w:pPr>
      <w:r w:rsidRPr="006F4EEE">
        <w:rPr>
          <w:rFonts w:asciiTheme="minorHAnsi" w:hAnsiTheme="minorHAnsi"/>
          <w:sz w:val="22"/>
          <w:szCs w:val="22"/>
        </w:rPr>
        <w:t xml:space="preserve">Yes, </w:t>
      </w:r>
      <w:r w:rsidR="00B01836">
        <w:rPr>
          <w:rFonts w:asciiTheme="minorHAnsi" w:hAnsiTheme="minorHAnsi"/>
          <w:sz w:val="22"/>
          <w:szCs w:val="22"/>
        </w:rPr>
        <w:t>design cost</w:t>
      </w:r>
      <w:r w:rsidR="00C41AAC">
        <w:rPr>
          <w:rFonts w:asciiTheme="minorHAnsi" w:hAnsiTheme="minorHAnsi"/>
          <w:sz w:val="22"/>
          <w:szCs w:val="22"/>
        </w:rPr>
        <w:t>s to control runoff</w:t>
      </w:r>
      <w:r w:rsidR="00B01836">
        <w:rPr>
          <w:rFonts w:asciiTheme="minorHAnsi" w:hAnsiTheme="minorHAnsi"/>
          <w:sz w:val="22"/>
          <w:szCs w:val="22"/>
        </w:rPr>
        <w:t xml:space="preserve"> would be </w:t>
      </w:r>
      <w:r w:rsidR="000C3FF9">
        <w:rPr>
          <w:rFonts w:asciiTheme="minorHAnsi" w:hAnsiTheme="minorHAnsi"/>
          <w:sz w:val="22"/>
          <w:szCs w:val="22"/>
        </w:rPr>
        <w:t xml:space="preserve">an </w:t>
      </w:r>
      <w:r w:rsidR="00B01836">
        <w:rPr>
          <w:rFonts w:asciiTheme="minorHAnsi" w:hAnsiTheme="minorHAnsi"/>
          <w:sz w:val="22"/>
          <w:szCs w:val="22"/>
        </w:rPr>
        <w:t>eligible</w:t>
      </w:r>
      <w:r w:rsidR="00902351">
        <w:rPr>
          <w:rFonts w:asciiTheme="minorHAnsi" w:hAnsiTheme="minorHAnsi"/>
          <w:sz w:val="22"/>
          <w:szCs w:val="22"/>
        </w:rPr>
        <w:t xml:space="preserve"> project</w:t>
      </w:r>
      <w:r w:rsidR="000C3FF9">
        <w:rPr>
          <w:rFonts w:asciiTheme="minorHAnsi" w:hAnsiTheme="minorHAnsi"/>
          <w:sz w:val="22"/>
          <w:szCs w:val="22"/>
        </w:rPr>
        <w:t>.</w:t>
      </w:r>
      <w:r w:rsidR="00C41AAC">
        <w:rPr>
          <w:rFonts w:asciiTheme="minorHAnsi" w:hAnsiTheme="minorHAnsi"/>
          <w:sz w:val="22"/>
          <w:szCs w:val="22"/>
        </w:rPr>
        <w:t xml:space="preserve"> </w:t>
      </w:r>
      <w:r w:rsidR="000C3FF9">
        <w:rPr>
          <w:rFonts w:asciiTheme="minorHAnsi" w:hAnsiTheme="minorHAnsi"/>
          <w:sz w:val="22"/>
          <w:szCs w:val="22"/>
        </w:rPr>
        <w:t>H</w:t>
      </w:r>
      <w:r w:rsidR="00C41AAC">
        <w:rPr>
          <w:rFonts w:asciiTheme="minorHAnsi" w:hAnsiTheme="minorHAnsi"/>
          <w:sz w:val="22"/>
          <w:szCs w:val="22"/>
        </w:rPr>
        <w:t xml:space="preserve">owever, </w:t>
      </w:r>
      <w:r w:rsidRPr="006F4EEE">
        <w:rPr>
          <w:rFonts w:asciiTheme="minorHAnsi" w:hAnsiTheme="minorHAnsi"/>
          <w:sz w:val="22"/>
          <w:szCs w:val="22"/>
        </w:rPr>
        <w:t>MassDEP would want assurance</w:t>
      </w:r>
      <w:r w:rsidR="000C3FF9">
        <w:rPr>
          <w:rFonts w:asciiTheme="minorHAnsi" w:hAnsiTheme="minorHAnsi"/>
          <w:sz w:val="22"/>
          <w:szCs w:val="22"/>
        </w:rPr>
        <w:t>s</w:t>
      </w:r>
      <w:r w:rsidRPr="006F4EEE">
        <w:rPr>
          <w:rFonts w:asciiTheme="minorHAnsi" w:hAnsiTheme="minorHAnsi"/>
          <w:sz w:val="22"/>
          <w:szCs w:val="22"/>
        </w:rPr>
        <w:t xml:space="preserve"> </w:t>
      </w:r>
      <w:r w:rsidR="00C41AAC">
        <w:rPr>
          <w:rFonts w:asciiTheme="minorHAnsi" w:hAnsiTheme="minorHAnsi"/>
          <w:sz w:val="22"/>
          <w:szCs w:val="22"/>
        </w:rPr>
        <w:t xml:space="preserve">from the grant applicant </w:t>
      </w:r>
      <w:r w:rsidRPr="006F4EEE">
        <w:rPr>
          <w:rFonts w:asciiTheme="minorHAnsi" w:hAnsiTheme="minorHAnsi"/>
          <w:sz w:val="22"/>
          <w:szCs w:val="22"/>
        </w:rPr>
        <w:t xml:space="preserve">that the project would be </w:t>
      </w:r>
      <w:r w:rsidR="00C41AAC">
        <w:rPr>
          <w:rFonts w:asciiTheme="minorHAnsi" w:hAnsiTheme="minorHAnsi"/>
          <w:sz w:val="22"/>
          <w:szCs w:val="22"/>
        </w:rPr>
        <w:t>feasible,</w:t>
      </w:r>
      <w:r w:rsidRPr="006F4EEE">
        <w:rPr>
          <w:rFonts w:asciiTheme="minorHAnsi" w:hAnsiTheme="minorHAnsi"/>
          <w:sz w:val="22"/>
          <w:szCs w:val="22"/>
        </w:rPr>
        <w:t xml:space="preserve"> and that all landowner </w:t>
      </w:r>
      <w:r w:rsidR="00C41AAC">
        <w:rPr>
          <w:rFonts w:asciiTheme="minorHAnsi" w:hAnsiTheme="minorHAnsi"/>
          <w:sz w:val="22"/>
          <w:szCs w:val="22"/>
        </w:rPr>
        <w:t xml:space="preserve">access </w:t>
      </w:r>
      <w:r w:rsidRPr="006F4EEE">
        <w:rPr>
          <w:rFonts w:asciiTheme="minorHAnsi" w:hAnsiTheme="minorHAnsi"/>
          <w:sz w:val="22"/>
          <w:szCs w:val="22"/>
        </w:rPr>
        <w:t>permission</w:t>
      </w:r>
      <w:r w:rsidR="00C41AAC">
        <w:rPr>
          <w:rFonts w:asciiTheme="minorHAnsi" w:hAnsiTheme="minorHAnsi"/>
          <w:sz w:val="22"/>
          <w:szCs w:val="22"/>
        </w:rPr>
        <w:t>(s)</w:t>
      </w:r>
      <w:r w:rsidRPr="006F4EEE">
        <w:rPr>
          <w:rFonts w:asciiTheme="minorHAnsi" w:hAnsiTheme="minorHAnsi"/>
          <w:sz w:val="22"/>
          <w:szCs w:val="22"/>
        </w:rPr>
        <w:t xml:space="preserve"> would </w:t>
      </w:r>
      <w:r w:rsidR="00C41AAC">
        <w:rPr>
          <w:rFonts w:asciiTheme="minorHAnsi" w:hAnsiTheme="minorHAnsi"/>
          <w:sz w:val="22"/>
          <w:szCs w:val="22"/>
        </w:rPr>
        <w:t>be (or ha</w:t>
      </w:r>
      <w:r w:rsidR="00902351">
        <w:rPr>
          <w:rFonts w:asciiTheme="minorHAnsi" w:hAnsiTheme="minorHAnsi"/>
          <w:sz w:val="22"/>
          <w:szCs w:val="22"/>
        </w:rPr>
        <w:t>d</w:t>
      </w:r>
      <w:r w:rsidR="00C41AAC">
        <w:rPr>
          <w:rFonts w:asciiTheme="minorHAnsi" w:hAnsiTheme="minorHAnsi"/>
          <w:sz w:val="22"/>
          <w:szCs w:val="22"/>
        </w:rPr>
        <w:t xml:space="preserve"> been) </w:t>
      </w:r>
      <w:r w:rsidRPr="006F4EEE">
        <w:rPr>
          <w:rFonts w:asciiTheme="minorHAnsi" w:hAnsiTheme="minorHAnsi"/>
          <w:sz w:val="22"/>
          <w:szCs w:val="22"/>
        </w:rPr>
        <w:t>secured to ensure a successful project.</w:t>
      </w:r>
      <w:r w:rsidR="000C3FF9">
        <w:rPr>
          <w:rFonts w:asciiTheme="minorHAnsi" w:hAnsiTheme="minorHAnsi"/>
          <w:sz w:val="22"/>
          <w:szCs w:val="22"/>
        </w:rPr>
        <w:t xml:space="preserve"> Letters of support for the proposed project from the involved landowner</w:t>
      </w:r>
      <w:r w:rsidR="00902351">
        <w:rPr>
          <w:rFonts w:asciiTheme="minorHAnsi" w:hAnsiTheme="minorHAnsi"/>
          <w:sz w:val="22"/>
          <w:szCs w:val="22"/>
        </w:rPr>
        <w:t>(</w:t>
      </w:r>
      <w:r w:rsidR="000C3FF9">
        <w:rPr>
          <w:rFonts w:asciiTheme="minorHAnsi" w:hAnsiTheme="minorHAnsi"/>
          <w:sz w:val="22"/>
          <w:szCs w:val="22"/>
        </w:rPr>
        <w:t>s</w:t>
      </w:r>
      <w:r w:rsidR="00902351">
        <w:rPr>
          <w:rFonts w:asciiTheme="minorHAnsi" w:hAnsiTheme="minorHAnsi"/>
          <w:sz w:val="22"/>
          <w:szCs w:val="22"/>
        </w:rPr>
        <w:t>)</w:t>
      </w:r>
      <w:r w:rsidR="000C3FF9">
        <w:rPr>
          <w:rFonts w:asciiTheme="minorHAnsi" w:hAnsiTheme="minorHAnsi"/>
          <w:sz w:val="22"/>
          <w:szCs w:val="22"/>
        </w:rPr>
        <w:t xml:space="preserve"> </w:t>
      </w:r>
      <w:r w:rsidR="00902351">
        <w:rPr>
          <w:rFonts w:asciiTheme="minorHAnsi" w:hAnsiTheme="minorHAnsi"/>
          <w:sz w:val="22"/>
          <w:szCs w:val="22"/>
        </w:rPr>
        <w:t>could</w:t>
      </w:r>
      <w:r w:rsidR="000C3FF9">
        <w:rPr>
          <w:rFonts w:asciiTheme="minorHAnsi" w:hAnsiTheme="minorHAnsi"/>
          <w:sz w:val="22"/>
          <w:szCs w:val="22"/>
        </w:rPr>
        <w:t xml:space="preserve"> satisfy this</w:t>
      </w:r>
      <w:r w:rsidR="00902351">
        <w:rPr>
          <w:rFonts w:asciiTheme="minorHAnsi" w:hAnsiTheme="minorHAnsi"/>
          <w:sz w:val="22"/>
          <w:szCs w:val="22"/>
        </w:rPr>
        <w:t xml:space="preserve"> requirement</w:t>
      </w:r>
      <w:r w:rsidR="000C3FF9">
        <w:rPr>
          <w:rFonts w:asciiTheme="minorHAnsi" w:hAnsiTheme="minorHAnsi"/>
          <w:sz w:val="22"/>
          <w:szCs w:val="22"/>
        </w:rPr>
        <w:t>.</w:t>
      </w:r>
    </w:p>
    <w:p w14:paraId="3F71EE6C" w14:textId="77777777" w:rsidR="006F4EEE" w:rsidRPr="006F4EEE" w:rsidRDefault="006F4EEE" w:rsidP="006F4EEE">
      <w:pPr>
        <w:rPr>
          <w:rFonts w:asciiTheme="minorHAnsi" w:hAnsiTheme="minorHAnsi"/>
          <w:sz w:val="22"/>
          <w:szCs w:val="22"/>
        </w:rPr>
      </w:pPr>
    </w:p>
    <w:p w14:paraId="186ED079" w14:textId="7428CC04" w:rsidR="006F4EEE" w:rsidRPr="006F4EEE" w:rsidRDefault="00B01836" w:rsidP="00FF683B">
      <w:pPr>
        <w:pStyle w:val="ListParagraph"/>
        <w:numPr>
          <w:ilvl w:val="0"/>
          <w:numId w:val="44"/>
        </w:numPr>
        <w:tabs>
          <w:tab w:val="clear" w:pos="1440"/>
        </w:tabs>
        <w:ind w:left="0" w:firstLine="0"/>
        <w:rPr>
          <w:rFonts w:asciiTheme="minorHAnsi" w:hAnsiTheme="minorHAnsi"/>
          <w:b/>
        </w:rPr>
      </w:pPr>
      <w:r>
        <w:rPr>
          <w:rFonts w:asciiTheme="minorHAnsi" w:hAnsiTheme="minorHAnsi"/>
          <w:b/>
        </w:rPr>
        <w:t xml:space="preserve">Stormwater utility bylaws are not specifically listed in the priority project list under the FFY2020 grant announcement. Are stormwater utility bylaws </w:t>
      </w:r>
      <w:r w:rsidR="006F4EEE" w:rsidRPr="006F4EEE">
        <w:rPr>
          <w:rFonts w:asciiTheme="minorHAnsi" w:hAnsiTheme="minorHAnsi"/>
          <w:b/>
        </w:rPr>
        <w:t>not a priority this year?</w:t>
      </w:r>
    </w:p>
    <w:p w14:paraId="6E406C2C" w14:textId="3778F059" w:rsidR="006F4EEE" w:rsidRDefault="00B01836" w:rsidP="006F4EEE">
      <w:pPr>
        <w:rPr>
          <w:rFonts w:asciiTheme="minorHAnsi" w:hAnsiTheme="minorHAnsi"/>
          <w:sz w:val="22"/>
          <w:szCs w:val="22"/>
        </w:rPr>
      </w:pPr>
      <w:r>
        <w:rPr>
          <w:rFonts w:asciiTheme="minorHAnsi" w:hAnsiTheme="minorHAnsi"/>
          <w:sz w:val="22"/>
          <w:szCs w:val="22"/>
        </w:rPr>
        <w:t>No, the stormwater utility bylaws</w:t>
      </w:r>
      <w:r w:rsidR="006F4EEE" w:rsidRPr="006F4EEE">
        <w:rPr>
          <w:rFonts w:asciiTheme="minorHAnsi" w:hAnsiTheme="minorHAnsi"/>
          <w:sz w:val="22"/>
          <w:szCs w:val="22"/>
        </w:rPr>
        <w:t xml:space="preserve"> are not a priority this year.</w:t>
      </w:r>
      <w:r>
        <w:rPr>
          <w:rFonts w:asciiTheme="minorHAnsi" w:hAnsiTheme="minorHAnsi"/>
          <w:sz w:val="22"/>
          <w:szCs w:val="22"/>
        </w:rPr>
        <w:t xml:space="preserve"> Stormwater utility bylaws are still eligible </w:t>
      </w:r>
      <w:r w:rsidR="00902351">
        <w:rPr>
          <w:rFonts w:asciiTheme="minorHAnsi" w:hAnsiTheme="minorHAnsi"/>
          <w:sz w:val="22"/>
          <w:szCs w:val="22"/>
        </w:rPr>
        <w:t xml:space="preserve">projects </w:t>
      </w:r>
      <w:r>
        <w:rPr>
          <w:rFonts w:asciiTheme="minorHAnsi" w:hAnsiTheme="minorHAnsi"/>
          <w:sz w:val="22"/>
          <w:szCs w:val="22"/>
        </w:rPr>
        <w:t>for f</w:t>
      </w:r>
      <w:r w:rsidR="00FF14FA">
        <w:rPr>
          <w:rFonts w:asciiTheme="minorHAnsi" w:hAnsiTheme="minorHAnsi"/>
          <w:sz w:val="22"/>
          <w:szCs w:val="22"/>
        </w:rPr>
        <w:t>unding under the 604(b) program;</w:t>
      </w:r>
      <w:r>
        <w:rPr>
          <w:rFonts w:asciiTheme="minorHAnsi" w:hAnsiTheme="minorHAnsi"/>
          <w:sz w:val="22"/>
          <w:szCs w:val="22"/>
        </w:rPr>
        <w:t xml:space="preserve"> ho</w:t>
      </w:r>
      <w:r w:rsidR="00825A8C">
        <w:rPr>
          <w:rFonts w:asciiTheme="minorHAnsi" w:hAnsiTheme="minorHAnsi"/>
          <w:sz w:val="22"/>
          <w:szCs w:val="22"/>
        </w:rPr>
        <w:t>wever th</w:t>
      </w:r>
      <w:r w:rsidR="009A15B7">
        <w:rPr>
          <w:rFonts w:asciiTheme="minorHAnsi" w:hAnsiTheme="minorHAnsi"/>
          <w:sz w:val="22"/>
          <w:szCs w:val="22"/>
        </w:rPr>
        <w:t>is project type would</w:t>
      </w:r>
      <w:r w:rsidR="00825A8C">
        <w:rPr>
          <w:rFonts w:asciiTheme="minorHAnsi" w:hAnsiTheme="minorHAnsi"/>
          <w:sz w:val="22"/>
          <w:szCs w:val="22"/>
        </w:rPr>
        <w:t xml:space="preserve"> be less competitive than the projects listed under the priority list in Section 3.B. of this RFR.</w:t>
      </w:r>
    </w:p>
    <w:p w14:paraId="0514729B" w14:textId="77777777" w:rsidR="006F4EEE" w:rsidRPr="006F4EEE" w:rsidRDefault="006F4EEE" w:rsidP="006F4EEE">
      <w:pPr>
        <w:rPr>
          <w:rFonts w:asciiTheme="minorHAnsi" w:hAnsiTheme="minorHAnsi"/>
          <w:sz w:val="22"/>
          <w:szCs w:val="22"/>
        </w:rPr>
      </w:pPr>
    </w:p>
    <w:p w14:paraId="3882D95C" w14:textId="116984D1" w:rsidR="006F4EEE" w:rsidRPr="006F4EEE" w:rsidRDefault="006F4EEE" w:rsidP="00FF683B">
      <w:pPr>
        <w:pStyle w:val="ListParagraph"/>
        <w:numPr>
          <w:ilvl w:val="0"/>
          <w:numId w:val="44"/>
        </w:numPr>
        <w:tabs>
          <w:tab w:val="clear" w:pos="1440"/>
        </w:tabs>
        <w:ind w:left="0" w:firstLine="0"/>
        <w:rPr>
          <w:rFonts w:asciiTheme="minorHAnsi" w:hAnsiTheme="minorHAnsi"/>
          <w:b/>
        </w:rPr>
      </w:pPr>
      <w:r w:rsidRPr="006F4EEE">
        <w:rPr>
          <w:rFonts w:asciiTheme="minorHAnsi" w:hAnsiTheme="minorHAnsi"/>
          <w:b/>
        </w:rPr>
        <w:t xml:space="preserve">Would bacteria source tracking be </w:t>
      </w:r>
      <w:r w:rsidR="00FF683B" w:rsidRPr="006F4EEE">
        <w:rPr>
          <w:rFonts w:asciiTheme="minorHAnsi" w:hAnsiTheme="minorHAnsi"/>
          <w:b/>
        </w:rPr>
        <w:t>eligible</w:t>
      </w:r>
      <w:r w:rsidRPr="006F4EEE">
        <w:rPr>
          <w:rFonts w:asciiTheme="minorHAnsi" w:hAnsiTheme="minorHAnsi"/>
          <w:b/>
        </w:rPr>
        <w:t xml:space="preserve"> under the 604</w:t>
      </w:r>
      <w:r w:rsidR="00825A8C">
        <w:rPr>
          <w:rFonts w:asciiTheme="minorHAnsi" w:hAnsiTheme="minorHAnsi"/>
          <w:b/>
        </w:rPr>
        <w:t>(</w:t>
      </w:r>
      <w:r w:rsidRPr="006F4EEE">
        <w:rPr>
          <w:rFonts w:asciiTheme="minorHAnsi" w:hAnsiTheme="minorHAnsi"/>
          <w:b/>
        </w:rPr>
        <w:t>b</w:t>
      </w:r>
      <w:r w:rsidR="00825A8C">
        <w:rPr>
          <w:rFonts w:asciiTheme="minorHAnsi" w:hAnsiTheme="minorHAnsi"/>
          <w:b/>
        </w:rPr>
        <w:t>)</w:t>
      </w:r>
      <w:r w:rsidRPr="006F4EEE">
        <w:rPr>
          <w:rFonts w:asciiTheme="minorHAnsi" w:hAnsiTheme="minorHAnsi"/>
          <w:b/>
        </w:rPr>
        <w:t xml:space="preserve"> program?</w:t>
      </w:r>
    </w:p>
    <w:p w14:paraId="014BDD69" w14:textId="21ED9A3E" w:rsidR="00FF683B" w:rsidRDefault="00FF683B" w:rsidP="63B27FED">
      <w:pPr>
        <w:rPr>
          <w:rFonts w:asciiTheme="minorHAnsi" w:hAnsiTheme="minorHAnsi"/>
          <w:sz w:val="22"/>
          <w:szCs w:val="22"/>
        </w:rPr>
      </w:pPr>
      <w:r w:rsidRPr="63B27FED">
        <w:rPr>
          <w:rFonts w:asciiTheme="minorHAnsi" w:hAnsiTheme="minorHAnsi"/>
          <w:sz w:val="22"/>
          <w:szCs w:val="22"/>
        </w:rPr>
        <w:t>Yes, a project proposing to conduct bacteria source tracking would be eligible under the 604</w:t>
      </w:r>
      <w:r w:rsidR="00825A8C" w:rsidRPr="63B27FED">
        <w:rPr>
          <w:rFonts w:asciiTheme="minorHAnsi" w:hAnsiTheme="minorHAnsi"/>
          <w:sz w:val="22"/>
          <w:szCs w:val="22"/>
        </w:rPr>
        <w:t>(</w:t>
      </w:r>
      <w:r w:rsidRPr="63B27FED">
        <w:rPr>
          <w:rFonts w:asciiTheme="minorHAnsi" w:hAnsiTheme="minorHAnsi"/>
          <w:sz w:val="22"/>
          <w:szCs w:val="22"/>
        </w:rPr>
        <w:t>b</w:t>
      </w:r>
      <w:r w:rsidR="00825A8C" w:rsidRPr="63B27FED">
        <w:rPr>
          <w:rFonts w:asciiTheme="minorHAnsi" w:hAnsiTheme="minorHAnsi"/>
          <w:sz w:val="22"/>
          <w:szCs w:val="22"/>
        </w:rPr>
        <w:t>)</w:t>
      </w:r>
      <w:r w:rsidRPr="63B27FED">
        <w:rPr>
          <w:rFonts w:asciiTheme="minorHAnsi" w:hAnsiTheme="minorHAnsi"/>
          <w:sz w:val="22"/>
          <w:szCs w:val="22"/>
        </w:rPr>
        <w:t xml:space="preserve"> program</w:t>
      </w:r>
      <w:r w:rsidR="00FA6182">
        <w:rPr>
          <w:rFonts w:asciiTheme="minorHAnsi" w:hAnsiTheme="minorHAnsi"/>
          <w:sz w:val="22"/>
          <w:szCs w:val="22"/>
        </w:rPr>
        <w:t>,</w:t>
      </w:r>
      <w:r w:rsidR="0B89F8F2" w:rsidRPr="63B27FED">
        <w:rPr>
          <w:rFonts w:asciiTheme="minorHAnsi" w:hAnsiTheme="minorHAnsi"/>
          <w:sz w:val="22"/>
          <w:szCs w:val="22"/>
        </w:rPr>
        <w:t xml:space="preserve"> if</w:t>
      </w:r>
      <w:r w:rsidR="00FA6182">
        <w:rPr>
          <w:rFonts w:asciiTheme="minorHAnsi" w:hAnsiTheme="minorHAnsi"/>
          <w:sz w:val="22"/>
          <w:szCs w:val="22"/>
        </w:rPr>
        <w:t xml:space="preserve"> the project is</w:t>
      </w:r>
      <w:r w:rsidR="0B89F8F2" w:rsidRPr="63B27FED">
        <w:rPr>
          <w:rFonts w:asciiTheme="minorHAnsi" w:hAnsiTheme="minorHAnsi"/>
          <w:sz w:val="22"/>
          <w:szCs w:val="22"/>
        </w:rPr>
        <w:t xml:space="preserve"> not </w:t>
      </w:r>
      <w:r w:rsidR="00FA6182">
        <w:rPr>
          <w:rFonts w:asciiTheme="minorHAnsi" w:hAnsiTheme="minorHAnsi"/>
          <w:sz w:val="22"/>
          <w:szCs w:val="22"/>
        </w:rPr>
        <w:t xml:space="preserve">being </w:t>
      </w:r>
      <w:r w:rsidR="0B89F8F2" w:rsidRPr="63B27FED">
        <w:rPr>
          <w:rFonts w:asciiTheme="minorHAnsi" w:hAnsiTheme="minorHAnsi"/>
          <w:sz w:val="22"/>
          <w:szCs w:val="22"/>
        </w:rPr>
        <w:t>conducted as part of or to fulfill any MS4 permit requirements</w:t>
      </w:r>
      <w:r w:rsidR="00D3377E">
        <w:rPr>
          <w:rFonts w:asciiTheme="minorHAnsi" w:hAnsiTheme="minorHAnsi"/>
          <w:sz w:val="22"/>
          <w:szCs w:val="22"/>
        </w:rPr>
        <w:t>.</w:t>
      </w:r>
    </w:p>
    <w:p w14:paraId="07EDFE30" w14:textId="5679B82B" w:rsidR="006F4EEE" w:rsidRDefault="00FF683B" w:rsidP="006F4EEE">
      <w:pPr>
        <w:rPr>
          <w:rFonts w:asciiTheme="minorHAnsi" w:hAnsiTheme="minorHAnsi"/>
          <w:sz w:val="22"/>
          <w:szCs w:val="22"/>
        </w:rPr>
      </w:pPr>
      <w:r>
        <w:rPr>
          <w:rFonts w:asciiTheme="minorHAnsi" w:hAnsiTheme="minorHAnsi"/>
          <w:sz w:val="22"/>
          <w:szCs w:val="22"/>
        </w:rPr>
        <w:t xml:space="preserve"> </w:t>
      </w:r>
    </w:p>
    <w:p w14:paraId="43FF2104" w14:textId="0BFF38DC" w:rsidR="006F4EEE" w:rsidRPr="006F4EEE" w:rsidRDefault="006F4EEE" w:rsidP="00FF683B">
      <w:pPr>
        <w:pStyle w:val="ListParagraph"/>
        <w:numPr>
          <w:ilvl w:val="0"/>
          <w:numId w:val="44"/>
        </w:numPr>
        <w:tabs>
          <w:tab w:val="clear" w:pos="1440"/>
        </w:tabs>
        <w:ind w:left="0" w:firstLine="0"/>
        <w:rPr>
          <w:rFonts w:asciiTheme="minorHAnsi" w:hAnsiTheme="minorHAnsi"/>
          <w:b/>
        </w:rPr>
      </w:pPr>
      <w:r w:rsidRPr="006F4EEE">
        <w:rPr>
          <w:rFonts w:asciiTheme="minorHAnsi" w:hAnsiTheme="minorHAnsi"/>
          <w:b/>
        </w:rPr>
        <w:t xml:space="preserve">Would a regional </w:t>
      </w:r>
      <w:r w:rsidR="00685968">
        <w:rPr>
          <w:rFonts w:asciiTheme="minorHAnsi" w:hAnsiTheme="minorHAnsi"/>
          <w:b/>
        </w:rPr>
        <w:t xml:space="preserve">wastewater </w:t>
      </w:r>
      <w:r w:rsidRPr="006F4EEE">
        <w:rPr>
          <w:rFonts w:asciiTheme="minorHAnsi" w:hAnsiTheme="minorHAnsi"/>
          <w:b/>
        </w:rPr>
        <w:t>package plant be eligible</w:t>
      </w:r>
      <w:r w:rsidR="00685968">
        <w:rPr>
          <w:rFonts w:asciiTheme="minorHAnsi" w:hAnsiTheme="minorHAnsi"/>
          <w:b/>
        </w:rPr>
        <w:t xml:space="preserve"> under the 604(b) program</w:t>
      </w:r>
      <w:r w:rsidRPr="006F4EEE">
        <w:rPr>
          <w:rFonts w:asciiTheme="minorHAnsi" w:hAnsiTheme="minorHAnsi"/>
          <w:b/>
        </w:rPr>
        <w:t>?</w:t>
      </w:r>
    </w:p>
    <w:p w14:paraId="2DA27E88" w14:textId="7227B7AD" w:rsidR="006F4EEE" w:rsidRPr="00D3377E" w:rsidRDefault="006F4EEE" w:rsidP="006F4EEE">
      <w:pPr>
        <w:rPr>
          <w:rFonts w:asciiTheme="minorHAnsi" w:hAnsiTheme="minorHAnsi"/>
          <w:sz w:val="22"/>
          <w:szCs w:val="22"/>
        </w:rPr>
      </w:pPr>
      <w:r w:rsidRPr="006F4EEE">
        <w:rPr>
          <w:rFonts w:asciiTheme="minorHAnsi" w:hAnsiTheme="minorHAnsi"/>
          <w:sz w:val="22"/>
          <w:szCs w:val="22"/>
        </w:rPr>
        <w:t xml:space="preserve">A regional package plant is not </w:t>
      </w:r>
      <w:r w:rsidR="00FA6182">
        <w:rPr>
          <w:rFonts w:asciiTheme="minorHAnsi" w:hAnsiTheme="minorHAnsi"/>
          <w:sz w:val="22"/>
          <w:szCs w:val="22"/>
        </w:rPr>
        <w:t xml:space="preserve">an </w:t>
      </w:r>
      <w:r w:rsidRPr="006F4EEE">
        <w:rPr>
          <w:rFonts w:asciiTheme="minorHAnsi" w:hAnsiTheme="minorHAnsi"/>
          <w:sz w:val="22"/>
          <w:szCs w:val="22"/>
        </w:rPr>
        <w:t>eligible</w:t>
      </w:r>
      <w:r w:rsidR="00FA6182">
        <w:rPr>
          <w:rFonts w:asciiTheme="minorHAnsi" w:hAnsiTheme="minorHAnsi"/>
          <w:sz w:val="22"/>
          <w:szCs w:val="22"/>
        </w:rPr>
        <w:t xml:space="preserve"> project</w:t>
      </w:r>
      <w:r w:rsidRPr="006F4EEE">
        <w:rPr>
          <w:rFonts w:asciiTheme="minorHAnsi" w:hAnsiTheme="minorHAnsi"/>
          <w:sz w:val="22"/>
          <w:szCs w:val="22"/>
        </w:rPr>
        <w:t xml:space="preserve"> under </w:t>
      </w:r>
      <w:r w:rsidR="00FA6182">
        <w:rPr>
          <w:rFonts w:asciiTheme="minorHAnsi" w:hAnsiTheme="minorHAnsi"/>
          <w:sz w:val="22"/>
          <w:szCs w:val="22"/>
        </w:rPr>
        <w:t xml:space="preserve">the </w:t>
      </w:r>
      <w:r w:rsidRPr="006F4EEE">
        <w:rPr>
          <w:rFonts w:asciiTheme="minorHAnsi" w:hAnsiTheme="minorHAnsi"/>
          <w:sz w:val="22"/>
          <w:szCs w:val="22"/>
        </w:rPr>
        <w:t>604</w:t>
      </w:r>
      <w:r w:rsidR="00825A8C">
        <w:rPr>
          <w:rFonts w:asciiTheme="minorHAnsi" w:hAnsiTheme="minorHAnsi"/>
          <w:sz w:val="22"/>
          <w:szCs w:val="22"/>
        </w:rPr>
        <w:t>(</w:t>
      </w:r>
      <w:r w:rsidRPr="006F4EEE">
        <w:rPr>
          <w:rFonts w:asciiTheme="minorHAnsi" w:hAnsiTheme="minorHAnsi"/>
          <w:sz w:val="22"/>
          <w:szCs w:val="22"/>
        </w:rPr>
        <w:t>b</w:t>
      </w:r>
      <w:r w:rsidR="00825A8C">
        <w:rPr>
          <w:rFonts w:asciiTheme="minorHAnsi" w:hAnsiTheme="minorHAnsi"/>
          <w:sz w:val="22"/>
          <w:szCs w:val="22"/>
        </w:rPr>
        <w:t>)</w:t>
      </w:r>
      <w:r w:rsidR="00FA6182">
        <w:rPr>
          <w:rFonts w:asciiTheme="minorHAnsi" w:hAnsiTheme="minorHAnsi"/>
          <w:sz w:val="22"/>
          <w:szCs w:val="22"/>
        </w:rPr>
        <w:t xml:space="preserve"> grant program</w:t>
      </w:r>
      <w:r w:rsidRPr="006F4EEE">
        <w:rPr>
          <w:rFonts w:asciiTheme="minorHAnsi" w:hAnsiTheme="minorHAnsi"/>
          <w:sz w:val="22"/>
          <w:szCs w:val="22"/>
        </w:rPr>
        <w:t xml:space="preserve">. The State Revolving Fund </w:t>
      </w:r>
      <w:r w:rsidR="00FA6182">
        <w:rPr>
          <w:rFonts w:asciiTheme="minorHAnsi" w:hAnsiTheme="minorHAnsi"/>
          <w:sz w:val="22"/>
          <w:szCs w:val="22"/>
        </w:rPr>
        <w:t>(known as</w:t>
      </w:r>
      <w:r w:rsidRPr="006F4EEE">
        <w:rPr>
          <w:rFonts w:asciiTheme="minorHAnsi" w:hAnsiTheme="minorHAnsi"/>
          <w:sz w:val="22"/>
          <w:szCs w:val="22"/>
        </w:rPr>
        <w:t xml:space="preserve"> </w:t>
      </w:r>
      <w:r w:rsidR="00FA6182">
        <w:rPr>
          <w:rFonts w:asciiTheme="minorHAnsi" w:hAnsiTheme="minorHAnsi"/>
          <w:sz w:val="22"/>
          <w:szCs w:val="22"/>
        </w:rPr>
        <w:t>“</w:t>
      </w:r>
      <w:r w:rsidRPr="006F4EEE">
        <w:rPr>
          <w:rFonts w:asciiTheme="minorHAnsi" w:hAnsiTheme="minorHAnsi"/>
          <w:sz w:val="22"/>
          <w:szCs w:val="22"/>
        </w:rPr>
        <w:t>SRF</w:t>
      </w:r>
      <w:r w:rsidR="00FA6182">
        <w:rPr>
          <w:rFonts w:asciiTheme="minorHAnsi" w:hAnsiTheme="minorHAnsi"/>
          <w:sz w:val="22"/>
          <w:szCs w:val="22"/>
        </w:rPr>
        <w:t>”)</w:t>
      </w:r>
      <w:r w:rsidRPr="006F4EEE">
        <w:rPr>
          <w:rFonts w:asciiTheme="minorHAnsi" w:hAnsiTheme="minorHAnsi"/>
          <w:sz w:val="22"/>
          <w:szCs w:val="22"/>
        </w:rPr>
        <w:t xml:space="preserve"> would be a better </w:t>
      </w:r>
      <w:r w:rsidRPr="00D3377E">
        <w:rPr>
          <w:rFonts w:asciiTheme="minorHAnsi" w:hAnsiTheme="minorHAnsi"/>
          <w:sz w:val="22"/>
          <w:szCs w:val="22"/>
        </w:rPr>
        <w:t>choice for funding</w:t>
      </w:r>
      <w:r w:rsidR="00FA6182">
        <w:rPr>
          <w:rFonts w:asciiTheme="minorHAnsi" w:hAnsiTheme="minorHAnsi"/>
          <w:sz w:val="22"/>
          <w:szCs w:val="22"/>
        </w:rPr>
        <w:t xml:space="preserve"> for this type of project</w:t>
      </w:r>
      <w:r w:rsidRPr="00D3377E">
        <w:rPr>
          <w:rFonts w:asciiTheme="minorHAnsi" w:hAnsiTheme="minorHAnsi"/>
          <w:sz w:val="22"/>
          <w:szCs w:val="22"/>
        </w:rPr>
        <w:t>.</w:t>
      </w:r>
    </w:p>
    <w:p w14:paraId="19ACA2B4" w14:textId="77777777" w:rsidR="006F4EEE" w:rsidRPr="00D3377E" w:rsidRDefault="006F4EEE" w:rsidP="006F4EEE">
      <w:pPr>
        <w:rPr>
          <w:rFonts w:asciiTheme="minorHAnsi" w:hAnsiTheme="minorHAnsi"/>
          <w:sz w:val="22"/>
          <w:szCs w:val="22"/>
        </w:rPr>
      </w:pPr>
    </w:p>
    <w:p w14:paraId="4DDCE658" w14:textId="593501D3" w:rsidR="006F4EEE" w:rsidRPr="00D3377E" w:rsidRDefault="006F4EEE" w:rsidP="00FF683B">
      <w:pPr>
        <w:pStyle w:val="ListParagraph"/>
        <w:numPr>
          <w:ilvl w:val="0"/>
          <w:numId w:val="44"/>
        </w:numPr>
        <w:tabs>
          <w:tab w:val="clear" w:pos="1440"/>
        </w:tabs>
        <w:ind w:left="0" w:firstLine="0"/>
        <w:rPr>
          <w:rFonts w:asciiTheme="minorHAnsi" w:hAnsiTheme="minorHAnsi"/>
          <w:b/>
        </w:rPr>
      </w:pPr>
      <w:r w:rsidRPr="00D3377E">
        <w:rPr>
          <w:rFonts w:asciiTheme="minorHAnsi" w:hAnsiTheme="minorHAnsi"/>
          <w:b/>
        </w:rPr>
        <w:t>Would an evaluation of the potential costs and effort required to develop a pollutant tracking and accounting program (perhaps similar to Great Bay's PTAPP) be eligible?</w:t>
      </w:r>
    </w:p>
    <w:p w14:paraId="2E7DADFD" w14:textId="470FE36B" w:rsidR="006F4EEE" w:rsidRDefault="009F6ED8" w:rsidP="63B27FED">
      <w:pPr>
        <w:rPr>
          <w:rFonts w:asciiTheme="minorHAnsi" w:hAnsiTheme="minorHAnsi"/>
          <w:sz w:val="22"/>
          <w:szCs w:val="22"/>
        </w:rPr>
      </w:pPr>
      <w:r>
        <w:rPr>
          <w:rFonts w:asciiTheme="minorHAnsi" w:hAnsiTheme="minorHAnsi"/>
          <w:sz w:val="22"/>
          <w:szCs w:val="22"/>
        </w:rPr>
        <w:t xml:space="preserve">A cost and effort analysis on developing a pollutant tracking and accounting program </w:t>
      </w:r>
      <w:r w:rsidR="00513E8E">
        <w:rPr>
          <w:rFonts w:asciiTheme="minorHAnsi" w:hAnsiTheme="minorHAnsi"/>
          <w:sz w:val="22"/>
          <w:szCs w:val="22"/>
        </w:rPr>
        <w:t xml:space="preserve">does not qualify as an eligible project as defined in Section </w:t>
      </w:r>
      <w:r w:rsidR="00685968" w:rsidRPr="45FF9CC5">
        <w:rPr>
          <w:rFonts w:asciiTheme="minorHAnsi" w:hAnsiTheme="minorHAnsi"/>
          <w:sz w:val="22"/>
          <w:szCs w:val="22"/>
        </w:rPr>
        <w:t>3.B. of this RFR.</w:t>
      </w:r>
    </w:p>
    <w:p w14:paraId="6FF72E59" w14:textId="77777777" w:rsidR="006F4EEE" w:rsidRPr="006F4EEE" w:rsidRDefault="006F4EEE" w:rsidP="006F4EEE">
      <w:pPr>
        <w:rPr>
          <w:rFonts w:asciiTheme="minorHAnsi" w:hAnsiTheme="minorHAnsi"/>
          <w:sz w:val="22"/>
          <w:szCs w:val="22"/>
        </w:rPr>
      </w:pPr>
    </w:p>
    <w:p w14:paraId="26888B98" w14:textId="1D5C8429" w:rsidR="006F4EEE" w:rsidRPr="00D3377E" w:rsidRDefault="006F4EEE" w:rsidP="009E6C9D">
      <w:pPr>
        <w:pStyle w:val="ListParagraph"/>
        <w:keepNext/>
        <w:keepLines/>
        <w:numPr>
          <w:ilvl w:val="0"/>
          <w:numId w:val="44"/>
        </w:numPr>
        <w:tabs>
          <w:tab w:val="clear" w:pos="1440"/>
        </w:tabs>
        <w:ind w:left="0" w:firstLine="0"/>
        <w:rPr>
          <w:rFonts w:asciiTheme="minorHAnsi" w:hAnsiTheme="minorHAnsi"/>
          <w:b/>
        </w:rPr>
      </w:pPr>
      <w:r w:rsidRPr="00D3377E">
        <w:rPr>
          <w:rFonts w:asciiTheme="minorHAnsi" w:hAnsiTheme="minorHAnsi"/>
          <w:b/>
        </w:rPr>
        <w:lastRenderedPageBreak/>
        <w:t>Green infrastructure is an important water quality improvement strategy, but there are key issues with design and maintenance to ensure they remain functional over time. Would a regional proposal to help improve capacity in these areas that address impaired waters overall, but not specifically</w:t>
      </w:r>
      <w:r w:rsidR="00FA6182">
        <w:rPr>
          <w:rFonts w:asciiTheme="minorHAnsi" w:hAnsiTheme="minorHAnsi"/>
          <w:b/>
        </w:rPr>
        <w:t>,</w:t>
      </w:r>
      <w:r w:rsidR="005F39D1" w:rsidRPr="00D3377E">
        <w:rPr>
          <w:rFonts w:asciiTheme="minorHAnsi" w:hAnsiTheme="minorHAnsi"/>
          <w:b/>
        </w:rPr>
        <w:t xml:space="preserve"> be eligible</w:t>
      </w:r>
      <w:r w:rsidRPr="00D3377E">
        <w:rPr>
          <w:rFonts w:asciiTheme="minorHAnsi" w:hAnsiTheme="minorHAnsi"/>
          <w:b/>
        </w:rPr>
        <w:t xml:space="preserve">?  </w:t>
      </w:r>
    </w:p>
    <w:p w14:paraId="4D4569C6" w14:textId="0545015C" w:rsidR="006F4EEE" w:rsidRDefault="00FF14FA" w:rsidP="009E6C9D">
      <w:pPr>
        <w:keepNext/>
        <w:keepLines/>
        <w:rPr>
          <w:rFonts w:asciiTheme="minorHAnsi" w:hAnsiTheme="minorHAnsi"/>
          <w:sz w:val="22"/>
          <w:szCs w:val="22"/>
        </w:rPr>
      </w:pPr>
      <w:r w:rsidRPr="45FF9CC5">
        <w:rPr>
          <w:rFonts w:asciiTheme="minorHAnsi" w:hAnsiTheme="minorHAnsi"/>
          <w:sz w:val="22"/>
          <w:szCs w:val="22"/>
        </w:rPr>
        <w:t>A regional proposal to help improve capacity in design and maintenance of BMPs is eligible for funding under the 604(b) program; however this project type would be less competitive than the projects listed under the priority list in Section 3.B. of this RFR.</w:t>
      </w:r>
    </w:p>
    <w:p w14:paraId="330A8B9F" w14:textId="77777777" w:rsidR="00FF14FA" w:rsidRDefault="00FF14FA" w:rsidP="006F4EEE">
      <w:pPr>
        <w:rPr>
          <w:rFonts w:asciiTheme="minorHAnsi" w:hAnsiTheme="minorHAnsi"/>
          <w:sz w:val="22"/>
          <w:szCs w:val="22"/>
        </w:rPr>
      </w:pPr>
    </w:p>
    <w:p w14:paraId="104A8CEB" w14:textId="77D5B171" w:rsidR="006F4EEE" w:rsidRPr="006F4EEE" w:rsidRDefault="006F4EEE" w:rsidP="00FF683B">
      <w:pPr>
        <w:pStyle w:val="ListParagraph"/>
        <w:numPr>
          <w:ilvl w:val="0"/>
          <w:numId w:val="44"/>
        </w:numPr>
        <w:tabs>
          <w:tab w:val="clear" w:pos="1440"/>
        </w:tabs>
        <w:ind w:left="0" w:firstLine="0"/>
        <w:rPr>
          <w:rFonts w:asciiTheme="minorHAnsi" w:hAnsiTheme="minorHAnsi"/>
          <w:b/>
        </w:rPr>
      </w:pPr>
      <w:r w:rsidRPr="006F4EEE">
        <w:rPr>
          <w:rFonts w:asciiTheme="minorHAnsi" w:hAnsiTheme="minorHAnsi"/>
          <w:b/>
        </w:rPr>
        <w:t>Can this funding be used for planning/design of a project used by a town to comply with a DEP watershed permit?</w:t>
      </w:r>
    </w:p>
    <w:p w14:paraId="170CDFF4" w14:textId="39CD5C7E" w:rsidR="006F4EEE" w:rsidRPr="006F4EEE" w:rsidRDefault="006F4EEE" w:rsidP="006F4EEE">
      <w:pPr>
        <w:rPr>
          <w:rFonts w:asciiTheme="minorHAnsi" w:hAnsiTheme="minorHAnsi"/>
          <w:sz w:val="22"/>
          <w:szCs w:val="22"/>
        </w:rPr>
      </w:pPr>
      <w:r w:rsidRPr="006F4EEE">
        <w:rPr>
          <w:rFonts w:asciiTheme="minorHAnsi" w:hAnsiTheme="minorHAnsi"/>
          <w:sz w:val="22"/>
          <w:szCs w:val="22"/>
        </w:rPr>
        <w:t xml:space="preserve">No, work that is </w:t>
      </w:r>
      <w:r w:rsidR="00FA6182">
        <w:rPr>
          <w:rFonts w:asciiTheme="minorHAnsi" w:hAnsiTheme="minorHAnsi"/>
          <w:sz w:val="22"/>
          <w:szCs w:val="22"/>
        </w:rPr>
        <w:t xml:space="preserve">already </w:t>
      </w:r>
      <w:r w:rsidRPr="006F4EEE">
        <w:rPr>
          <w:rFonts w:asciiTheme="minorHAnsi" w:hAnsiTheme="minorHAnsi"/>
          <w:sz w:val="22"/>
          <w:szCs w:val="22"/>
        </w:rPr>
        <w:t xml:space="preserve">required under a </w:t>
      </w:r>
      <w:r w:rsidR="00FA6182">
        <w:rPr>
          <w:rFonts w:asciiTheme="minorHAnsi" w:hAnsiTheme="minorHAnsi"/>
          <w:sz w:val="22"/>
          <w:szCs w:val="22"/>
        </w:rPr>
        <w:t xml:space="preserve">federal, state, or local </w:t>
      </w:r>
      <w:r w:rsidRPr="006F4EEE">
        <w:rPr>
          <w:rFonts w:asciiTheme="minorHAnsi" w:hAnsiTheme="minorHAnsi"/>
          <w:sz w:val="22"/>
          <w:szCs w:val="22"/>
        </w:rPr>
        <w:t>permit or enforcement order is not eligible under the 604</w:t>
      </w:r>
      <w:r w:rsidR="005F39D1">
        <w:rPr>
          <w:rFonts w:asciiTheme="minorHAnsi" w:hAnsiTheme="minorHAnsi"/>
          <w:sz w:val="22"/>
          <w:szCs w:val="22"/>
        </w:rPr>
        <w:t>(</w:t>
      </w:r>
      <w:r w:rsidRPr="006F4EEE">
        <w:rPr>
          <w:rFonts w:asciiTheme="minorHAnsi" w:hAnsiTheme="minorHAnsi"/>
          <w:sz w:val="22"/>
          <w:szCs w:val="22"/>
        </w:rPr>
        <w:t>b</w:t>
      </w:r>
      <w:r w:rsidR="005F39D1">
        <w:rPr>
          <w:rFonts w:asciiTheme="minorHAnsi" w:hAnsiTheme="minorHAnsi"/>
          <w:sz w:val="22"/>
          <w:szCs w:val="22"/>
        </w:rPr>
        <w:t>)</w:t>
      </w:r>
      <w:r w:rsidRPr="006F4EEE">
        <w:rPr>
          <w:rFonts w:asciiTheme="minorHAnsi" w:hAnsiTheme="minorHAnsi"/>
          <w:sz w:val="22"/>
          <w:szCs w:val="22"/>
        </w:rPr>
        <w:t xml:space="preserve"> program.</w:t>
      </w:r>
    </w:p>
    <w:p w14:paraId="03A88D8F" w14:textId="77777777" w:rsidR="006F4EEE" w:rsidRDefault="006F4EEE" w:rsidP="006F4EEE">
      <w:pPr>
        <w:rPr>
          <w:rFonts w:asciiTheme="minorHAnsi" w:hAnsiTheme="minorHAnsi"/>
          <w:sz w:val="22"/>
          <w:szCs w:val="22"/>
        </w:rPr>
      </w:pPr>
    </w:p>
    <w:p w14:paraId="45B717F2" w14:textId="4D36EFA8" w:rsidR="006F4EEE" w:rsidRPr="00513E8E" w:rsidRDefault="006F4EEE" w:rsidP="00394F27">
      <w:pPr>
        <w:pStyle w:val="ListParagraph"/>
        <w:keepNext/>
        <w:keepLines/>
        <w:numPr>
          <w:ilvl w:val="0"/>
          <w:numId w:val="44"/>
        </w:numPr>
        <w:tabs>
          <w:tab w:val="clear" w:pos="1440"/>
        </w:tabs>
        <w:ind w:left="0" w:firstLine="0"/>
        <w:rPr>
          <w:rFonts w:asciiTheme="minorHAnsi" w:hAnsiTheme="minorHAnsi"/>
          <w:b/>
        </w:rPr>
      </w:pPr>
      <w:r w:rsidRPr="00513E8E">
        <w:rPr>
          <w:rFonts w:asciiTheme="minorHAnsi" w:hAnsiTheme="minorHAnsi"/>
          <w:b/>
        </w:rPr>
        <w:t xml:space="preserve">Would evaluation and verification of nutrient uptake </w:t>
      </w:r>
      <w:r w:rsidR="005F39D1" w:rsidRPr="00513E8E">
        <w:rPr>
          <w:rFonts w:asciiTheme="minorHAnsi" w:hAnsiTheme="minorHAnsi"/>
          <w:b/>
        </w:rPr>
        <w:t>by a</w:t>
      </w:r>
      <w:r w:rsidRPr="00513E8E">
        <w:rPr>
          <w:rFonts w:asciiTheme="minorHAnsi" w:hAnsiTheme="minorHAnsi"/>
          <w:b/>
        </w:rPr>
        <w:t xml:space="preserve"> floating treatment wetland</w:t>
      </w:r>
      <w:r w:rsidR="005F39D1" w:rsidRPr="00513E8E">
        <w:rPr>
          <w:rFonts w:asciiTheme="minorHAnsi" w:hAnsiTheme="minorHAnsi"/>
          <w:b/>
        </w:rPr>
        <w:t>, Best Management Practice</w:t>
      </w:r>
      <w:r w:rsidRPr="00513E8E">
        <w:rPr>
          <w:rFonts w:asciiTheme="minorHAnsi" w:hAnsiTheme="minorHAnsi"/>
          <w:b/>
        </w:rPr>
        <w:t xml:space="preserve"> </w:t>
      </w:r>
      <w:r w:rsidR="005F39D1" w:rsidRPr="00513E8E">
        <w:rPr>
          <w:rFonts w:asciiTheme="minorHAnsi" w:hAnsiTheme="minorHAnsi"/>
          <w:b/>
        </w:rPr>
        <w:t>(BMP)</w:t>
      </w:r>
      <w:r w:rsidR="009A15B7" w:rsidRPr="00513E8E">
        <w:rPr>
          <w:rFonts w:asciiTheme="minorHAnsi" w:hAnsiTheme="minorHAnsi"/>
          <w:b/>
        </w:rPr>
        <w:t>,</w:t>
      </w:r>
      <w:r w:rsidR="005F39D1" w:rsidRPr="00513E8E">
        <w:rPr>
          <w:rFonts w:asciiTheme="minorHAnsi" w:hAnsiTheme="minorHAnsi"/>
          <w:b/>
        </w:rPr>
        <w:t xml:space="preserve"> </w:t>
      </w:r>
      <w:r w:rsidRPr="00513E8E">
        <w:rPr>
          <w:rFonts w:asciiTheme="minorHAnsi" w:hAnsiTheme="minorHAnsi"/>
          <w:b/>
        </w:rPr>
        <w:t>be eligible?</w:t>
      </w:r>
    </w:p>
    <w:p w14:paraId="276A9EC1" w14:textId="449364E9" w:rsidR="005F39D1" w:rsidRDefault="00513E8E" w:rsidP="45FF9CC5">
      <w:pPr>
        <w:rPr>
          <w:rFonts w:ascii="Calibri" w:eastAsia="Calibri" w:hAnsi="Calibri" w:cs="Calibri"/>
          <w:sz w:val="22"/>
          <w:szCs w:val="22"/>
        </w:rPr>
      </w:pPr>
      <w:r w:rsidRPr="45FF9CC5">
        <w:rPr>
          <w:rFonts w:asciiTheme="minorHAnsi" w:hAnsiTheme="minorHAnsi"/>
          <w:sz w:val="22"/>
          <w:szCs w:val="22"/>
        </w:rPr>
        <w:t>While evaluation and verification studies are valuable, given</w:t>
      </w:r>
      <w:r w:rsidR="00FA6182">
        <w:rPr>
          <w:rFonts w:asciiTheme="minorHAnsi" w:hAnsiTheme="minorHAnsi"/>
          <w:sz w:val="22"/>
          <w:szCs w:val="22"/>
        </w:rPr>
        <w:t xml:space="preserve"> this program’s</w:t>
      </w:r>
      <w:r w:rsidRPr="45FF9CC5">
        <w:rPr>
          <w:rFonts w:asciiTheme="minorHAnsi" w:hAnsiTheme="minorHAnsi"/>
          <w:sz w:val="22"/>
          <w:szCs w:val="22"/>
        </w:rPr>
        <w:t xml:space="preserve"> limited resources</w:t>
      </w:r>
      <w:r w:rsidR="00FA6182">
        <w:rPr>
          <w:rFonts w:asciiTheme="minorHAnsi" w:hAnsiTheme="minorHAnsi"/>
          <w:sz w:val="22"/>
          <w:szCs w:val="22"/>
        </w:rPr>
        <w:t>,</w:t>
      </w:r>
      <w:r w:rsidRPr="45FF9CC5">
        <w:rPr>
          <w:rFonts w:asciiTheme="minorHAnsi" w:hAnsiTheme="minorHAnsi"/>
          <w:sz w:val="22"/>
          <w:szCs w:val="22"/>
        </w:rPr>
        <w:t xml:space="preserve"> the 604(b) priorities as detailed in Section 3.B of the RFR include BMPs design.  BMPs which have established pollution removal rates such as those identified in Attachment 3 of Appendix F of the </w:t>
      </w:r>
      <w:r w:rsidRPr="45FF9CC5">
        <w:rPr>
          <w:rFonts w:ascii="Calibri" w:eastAsia="Calibri" w:hAnsi="Calibri" w:cs="Calibri"/>
          <w:sz w:val="22"/>
          <w:szCs w:val="22"/>
        </w:rPr>
        <w:t>2016 Massachusetts Small MS4 General Permit and have similarly establish performance curves are the highest priority for funding.</w:t>
      </w:r>
      <w:r>
        <w:rPr>
          <w:rFonts w:ascii="Calibri" w:eastAsia="Calibri" w:hAnsi="Calibri" w:cs="Calibri"/>
          <w:sz w:val="22"/>
          <w:szCs w:val="22"/>
        </w:rPr>
        <w:t xml:space="preserve"> The e</w:t>
      </w:r>
      <w:r w:rsidR="005F39D1" w:rsidRPr="45FF9CC5">
        <w:rPr>
          <w:rFonts w:asciiTheme="minorHAnsi" w:hAnsiTheme="minorHAnsi"/>
          <w:sz w:val="22"/>
          <w:szCs w:val="22"/>
        </w:rPr>
        <w:t xml:space="preserve">valuation and verification of nutrient uptake by a </w:t>
      </w:r>
      <w:r w:rsidR="009A15B7" w:rsidRPr="45FF9CC5">
        <w:rPr>
          <w:rFonts w:asciiTheme="minorHAnsi" w:hAnsiTheme="minorHAnsi"/>
          <w:sz w:val="22"/>
          <w:szCs w:val="22"/>
        </w:rPr>
        <w:t xml:space="preserve">BMP is </w:t>
      </w:r>
      <w:r w:rsidR="00FA6182">
        <w:rPr>
          <w:rFonts w:asciiTheme="minorHAnsi" w:hAnsiTheme="minorHAnsi"/>
          <w:sz w:val="22"/>
          <w:szCs w:val="22"/>
        </w:rPr>
        <w:t xml:space="preserve">an </w:t>
      </w:r>
      <w:r w:rsidR="009A15B7" w:rsidRPr="45FF9CC5">
        <w:rPr>
          <w:rFonts w:asciiTheme="minorHAnsi" w:hAnsiTheme="minorHAnsi"/>
          <w:sz w:val="22"/>
          <w:szCs w:val="22"/>
        </w:rPr>
        <w:t xml:space="preserve">eligible </w:t>
      </w:r>
      <w:r w:rsidR="00FA6182">
        <w:rPr>
          <w:rFonts w:asciiTheme="minorHAnsi" w:hAnsiTheme="minorHAnsi"/>
          <w:sz w:val="22"/>
          <w:szCs w:val="22"/>
        </w:rPr>
        <w:t xml:space="preserve">project </w:t>
      </w:r>
      <w:r w:rsidR="009A15B7" w:rsidRPr="45FF9CC5">
        <w:rPr>
          <w:rFonts w:asciiTheme="minorHAnsi" w:hAnsiTheme="minorHAnsi"/>
          <w:sz w:val="22"/>
          <w:szCs w:val="22"/>
        </w:rPr>
        <w:t>for funding under the 604(b)</w:t>
      </w:r>
      <w:r w:rsidR="00FF14FA" w:rsidRPr="45FF9CC5">
        <w:rPr>
          <w:rFonts w:asciiTheme="minorHAnsi" w:hAnsiTheme="minorHAnsi"/>
          <w:sz w:val="22"/>
          <w:szCs w:val="22"/>
        </w:rPr>
        <w:t xml:space="preserve"> program;</w:t>
      </w:r>
      <w:r w:rsidR="009A15B7" w:rsidRPr="45FF9CC5">
        <w:rPr>
          <w:rFonts w:asciiTheme="minorHAnsi" w:hAnsiTheme="minorHAnsi"/>
          <w:sz w:val="22"/>
          <w:szCs w:val="22"/>
        </w:rPr>
        <w:t xml:space="preserve"> however this project type would be less competitive than the projects listed under the priority list in Section 3.B. of this RFR</w:t>
      </w:r>
      <w:r w:rsidR="425A13F2" w:rsidRPr="45FF9CC5">
        <w:rPr>
          <w:rFonts w:asciiTheme="minorHAnsi" w:hAnsiTheme="minorHAnsi"/>
          <w:sz w:val="22"/>
          <w:szCs w:val="22"/>
        </w:rPr>
        <w:t xml:space="preserve">. </w:t>
      </w:r>
    </w:p>
    <w:p w14:paraId="6EEDB367" w14:textId="77777777" w:rsidR="006F4EEE" w:rsidRPr="00FF683B" w:rsidRDefault="006F4EEE" w:rsidP="00FF683B">
      <w:pPr>
        <w:pStyle w:val="ListParagraph"/>
        <w:ind w:left="0"/>
        <w:rPr>
          <w:rFonts w:asciiTheme="minorHAnsi" w:hAnsiTheme="minorHAnsi"/>
          <w:b/>
        </w:rPr>
      </w:pPr>
    </w:p>
    <w:p w14:paraId="56D4E3C0" w14:textId="5000571D" w:rsidR="006F4EEE" w:rsidRPr="006F4EEE" w:rsidRDefault="006F4EEE" w:rsidP="00FF683B">
      <w:pPr>
        <w:pStyle w:val="ListParagraph"/>
        <w:numPr>
          <w:ilvl w:val="0"/>
          <w:numId w:val="44"/>
        </w:numPr>
        <w:tabs>
          <w:tab w:val="clear" w:pos="1440"/>
        </w:tabs>
        <w:ind w:left="0" w:firstLine="0"/>
        <w:rPr>
          <w:rFonts w:asciiTheme="minorHAnsi" w:hAnsiTheme="minorHAnsi"/>
          <w:b/>
        </w:rPr>
      </w:pPr>
      <w:r w:rsidRPr="006F4EEE">
        <w:rPr>
          <w:rFonts w:asciiTheme="minorHAnsi" w:hAnsiTheme="minorHAnsi"/>
          <w:b/>
        </w:rPr>
        <w:t xml:space="preserve">Can </w:t>
      </w:r>
      <w:r w:rsidR="005F39D1">
        <w:rPr>
          <w:rFonts w:asciiTheme="minorHAnsi" w:hAnsiTheme="minorHAnsi"/>
          <w:b/>
        </w:rPr>
        <w:t>604(b)</w:t>
      </w:r>
      <w:r w:rsidRPr="006F4EEE">
        <w:rPr>
          <w:rFonts w:asciiTheme="minorHAnsi" w:hAnsiTheme="minorHAnsi"/>
          <w:b/>
        </w:rPr>
        <w:t xml:space="preserve"> funding</w:t>
      </w:r>
      <w:r w:rsidR="005F39D1">
        <w:rPr>
          <w:rFonts w:asciiTheme="minorHAnsi" w:hAnsiTheme="minorHAnsi"/>
          <w:b/>
        </w:rPr>
        <w:t xml:space="preserve"> be used</w:t>
      </w:r>
      <w:r w:rsidRPr="006F4EEE">
        <w:rPr>
          <w:rFonts w:asciiTheme="minorHAnsi" w:hAnsiTheme="minorHAnsi"/>
          <w:b/>
        </w:rPr>
        <w:t xml:space="preserve"> to conduct wet weather screenings required by MS4?</w:t>
      </w:r>
    </w:p>
    <w:p w14:paraId="40322D38" w14:textId="2BACEC5B" w:rsidR="006F4EEE" w:rsidRPr="006F4EEE" w:rsidRDefault="006F4EEE" w:rsidP="006F4EEE">
      <w:pPr>
        <w:rPr>
          <w:rFonts w:asciiTheme="minorHAnsi" w:hAnsiTheme="minorHAnsi"/>
          <w:sz w:val="22"/>
          <w:szCs w:val="22"/>
        </w:rPr>
      </w:pPr>
      <w:r w:rsidRPr="006F4EEE">
        <w:rPr>
          <w:rFonts w:asciiTheme="minorHAnsi" w:hAnsiTheme="minorHAnsi"/>
          <w:sz w:val="22"/>
          <w:szCs w:val="22"/>
        </w:rPr>
        <w:t>No, work that is required under a permit or enforcement order is not eligible under the 604</w:t>
      </w:r>
      <w:r w:rsidR="005F39D1">
        <w:rPr>
          <w:rFonts w:asciiTheme="minorHAnsi" w:hAnsiTheme="minorHAnsi"/>
          <w:sz w:val="22"/>
          <w:szCs w:val="22"/>
        </w:rPr>
        <w:t>(</w:t>
      </w:r>
      <w:r w:rsidRPr="006F4EEE">
        <w:rPr>
          <w:rFonts w:asciiTheme="minorHAnsi" w:hAnsiTheme="minorHAnsi"/>
          <w:sz w:val="22"/>
          <w:szCs w:val="22"/>
        </w:rPr>
        <w:t>b</w:t>
      </w:r>
      <w:r w:rsidR="005F39D1">
        <w:rPr>
          <w:rFonts w:asciiTheme="minorHAnsi" w:hAnsiTheme="minorHAnsi"/>
          <w:sz w:val="22"/>
          <w:szCs w:val="22"/>
        </w:rPr>
        <w:t>)</w:t>
      </w:r>
      <w:r w:rsidRPr="006F4EEE">
        <w:rPr>
          <w:rFonts w:asciiTheme="minorHAnsi" w:hAnsiTheme="minorHAnsi"/>
          <w:sz w:val="22"/>
          <w:szCs w:val="22"/>
        </w:rPr>
        <w:t xml:space="preserve"> program. </w:t>
      </w:r>
      <w:r w:rsidR="00FA6182">
        <w:rPr>
          <w:rFonts w:asciiTheme="minorHAnsi" w:hAnsiTheme="minorHAnsi"/>
          <w:sz w:val="22"/>
          <w:szCs w:val="22"/>
        </w:rPr>
        <w:t>See also response to Question #14 above.</w:t>
      </w:r>
    </w:p>
    <w:p w14:paraId="0C9A24F8" w14:textId="73DE5AB9" w:rsidR="006F4EEE" w:rsidRDefault="006F4EEE" w:rsidP="003F525F">
      <w:pPr>
        <w:rPr>
          <w:rFonts w:asciiTheme="minorHAnsi" w:hAnsiTheme="minorHAnsi"/>
          <w:sz w:val="22"/>
          <w:szCs w:val="22"/>
        </w:rPr>
      </w:pPr>
    </w:p>
    <w:p w14:paraId="10890701" w14:textId="77777777" w:rsidR="006F4EEE" w:rsidRPr="006F4EEE" w:rsidRDefault="006F4EEE" w:rsidP="003F525F">
      <w:pPr>
        <w:rPr>
          <w:rFonts w:asciiTheme="minorHAnsi" w:hAnsiTheme="minorHAnsi"/>
          <w:sz w:val="22"/>
          <w:szCs w:val="22"/>
        </w:rPr>
      </w:pPr>
    </w:p>
    <w:p w14:paraId="011608AD" w14:textId="77777777" w:rsidR="00F7528C" w:rsidRDefault="00F7528C" w:rsidP="003F525F"/>
    <w:p w14:paraId="45578CE5" w14:textId="77777777" w:rsidR="00F7528C" w:rsidRDefault="00F7528C" w:rsidP="003F525F">
      <w:pPr>
        <w:sectPr w:rsidR="00F7528C" w:rsidSect="002A08E7">
          <w:headerReference w:type="even" r:id="rId67"/>
          <w:headerReference w:type="default" r:id="rId68"/>
          <w:footerReference w:type="default" r:id="rId69"/>
          <w:headerReference w:type="first" r:id="rId70"/>
          <w:pgSz w:w="12240" w:h="15840" w:code="1"/>
          <w:pgMar w:top="1440" w:right="1440" w:bottom="1440" w:left="1440" w:header="720" w:footer="1207" w:gutter="0"/>
          <w:cols w:space="720"/>
          <w:docGrid w:linePitch="326"/>
        </w:sectPr>
      </w:pPr>
    </w:p>
    <w:p w14:paraId="7F836C70" w14:textId="778773F1" w:rsidR="000E59E6" w:rsidRDefault="000E59E6" w:rsidP="00A52661">
      <w:pPr>
        <w:jc w:val="both"/>
        <w:rPr>
          <w:rFonts w:asciiTheme="minorHAnsi" w:hAnsiTheme="minorHAnsi"/>
          <w:sz w:val="22"/>
          <w:szCs w:val="22"/>
        </w:rPr>
      </w:pPr>
      <w:r w:rsidRPr="000E59E6">
        <w:rPr>
          <w:rFonts w:asciiTheme="minorHAnsi" w:hAnsiTheme="minorHAnsi"/>
          <w:sz w:val="22"/>
          <w:szCs w:val="22"/>
        </w:rPr>
        <w:lastRenderedPageBreak/>
        <w:t>The following Massachusetts waterbodies are proposed as nonpoint source</w:t>
      </w:r>
      <w:r w:rsidR="008D1F5A">
        <w:rPr>
          <w:rFonts w:asciiTheme="minorHAnsi" w:hAnsiTheme="minorHAnsi"/>
          <w:sz w:val="22"/>
          <w:szCs w:val="22"/>
        </w:rPr>
        <w:t xml:space="preserve"> (“NPS”)</w:t>
      </w:r>
      <w:r w:rsidRPr="000E59E6">
        <w:rPr>
          <w:rFonts w:asciiTheme="minorHAnsi" w:hAnsiTheme="minorHAnsi"/>
          <w:sz w:val="22"/>
          <w:szCs w:val="22"/>
        </w:rPr>
        <w:t xml:space="preserve"> impaired waters that are most likely to respond to remediation efforts that will result in meeting water quality standards (Table 1, Table 2)</w:t>
      </w:r>
    </w:p>
    <w:p w14:paraId="6807EA64" w14:textId="77777777" w:rsidR="000E59E6" w:rsidRPr="000E59E6" w:rsidRDefault="000E59E6" w:rsidP="00A52661">
      <w:pPr>
        <w:jc w:val="both"/>
        <w:rPr>
          <w:rFonts w:asciiTheme="minorHAnsi" w:hAnsiTheme="minorHAnsi"/>
          <w:sz w:val="22"/>
          <w:szCs w:val="22"/>
        </w:rPr>
      </w:pPr>
    </w:p>
    <w:p w14:paraId="6FE3F30E" w14:textId="3373A9B5" w:rsidR="000E59E6" w:rsidRDefault="000E59E6" w:rsidP="00A52661">
      <w:pPr>
        <w:jc w:val="both"/>
        <w:rPr>
          <w:rFonts w:asciiTheme="minorHAnsi" w:hAnsiTheme="minorHAnsi"/>
          <w:sz w:val="22"/>
          <w:szCs w:val="22"/>
        </w:rPr>
      </w:pPr>
      <w:r w:rsidRPr="000E59E6">
        <w:rPr>
          <w:rFonts w:asciiTheme="minorHAnsi" w:hAnsiTheme="minorHAnsi"/>
          <w:sz w:val="22"/>
          <w:szCs w:val="22"/>
        </w:rPr>
        <w:t>Waterbodies listed here are defined by segment or waterbody number. Water quality impairments are found in the Final Massachusetts 2016 Integrated list of Waters (</w:t>
      </w:r>
      <w:hyperlink r:id="rId71" w:history="1">
        <w:r w:rsidRPr="000E59E6">
          <w:rPr>
            <w:rStyle w:val="Hyperlink"/>
            <w:rFonts w:asciiTheme="minorHAnsi" w:hAnsiTheme="minorHAnsi"/>
            <w:sz w:val="22"/>
            <w:szCs w:val="22"/>
          </w:rPr>
          <w:t>http://www.mass.gov/dep/water/resources/tmdls.htm</w:t>
        </w:r>
      </w:hyperlink>
      <w:r w:rsidRPr="000E59E6">
        <w:rPr>
          <w:rFonts w:asciiTheme="minorHAnsi" w:hAnsiTheme="minorHAnsi"/>
          <w:sz w:val="22"/>
          <w:szCs w:val="22"/>
        </w:rPr>
        <w:t xml:space="preserve"> )</w:t>
      </w:r>
    </w:p>
    <w:p w14:paraId="12B7E25C" w14:textId="77777777" w:rsidR="000E59E6" w:rsidRPr="000E59E6" w:rsidRDefault="000E59E6" w:rsidP="00A52661">
      <w:pPr>
        <w:jc w:val="both"/>
        <w:rPr>
          <w:rFonts w:asciiTheme="minorHAnsi" w:hAnsiTheme="minorHAnsi"/>
          <w:sz w:val="22"/>
          <w:szCs w:val="22"/>
        </w:rPr>
      </w:pPr>
    </w:p>
    <w:p w14:paraId="16F04F5B" w14:textId="3D881103" w:rsidR="000E59E6" w:rsidRPr="000E59E6" w:rsidRDefault="000E59E6" w:rsidP="00A52661">
      <w:pPr>
        <w:jc w:val="both"/>
        <w:rPr>
          <w:rFonts w:asciiTheme="minorHAnsi" w:hAnsiTheme="minorHAnsi"/>
          <w:sz w:val="22"/>
          <w:szCs w:val="22"/>
        </w:rPr>
      </w:pPr>
      <w:r w:rsidRPr="000E59E6">
        <w:rPr>
          <w:rFonts w:asciiTheme="minorHAnsi" w:hAnsiTheme="minorHAnsi"/>
          <w:sz w:val="22"/>
          <w:szCs w:val="22"/>
        </w:rPr>
        <w:t>This list has been developed using the following approach:</w:t>
      </w:r>
    </w:p>
    <w:p w14:paraId="1C2125DC" w14:textId="1FFC1047" w:rsidR="000E59E6" w:rsidRPr="000E59E6" w:rsidRDefault="000E59E6" w:rsidP="00A52661">
      <w:pPr>
        <w:pStyle w:val="ListParagraph"/>
        <w:numPr>
          <w:ilvl w:val="0"/>
          <w:numId w:val="50"/>
        </w:numPr>
        <w:jc w:val="both"/>
        <w:rPr>
          <w:rFonts w:asciiTheme="minorHAnsi" w:hAnsiTheme="minorHAnsi"/>
        </w:rPr>
      </w:pPr>
      <w:r w:rsidRPr="000E59E6">
        <w:rPr>
          <w:rFonts w:asciiTheme="minorHAnsi" w:hAnsiTheme="minorHAnsi"/>
        </w:rPr>
        <w:t xml:space="preserve">The Massachusetts Recovery Potential Screening Tool (RPST, version dated 2/14/2020) was used to identify </w:t>
      </w:r>
      <w:r w:rsidR="008D1F5A">
        <w:rPr>
          <w:rFonts w:asciiTheme="minorHAnsi" w:hAnsiTheme="minorHAnsi"/>
        </w:rPr>
        <w:t>Sustainable Water Management Initiative (“</w:t>
      </w:r>
      <w:r w:rsidRPr="000E59E6">
        <w:rPr>
          <w:rFonts w:asciiTheme="minorHAnsi" w:hAnsiTheme="minorHAnsi"/>
        </w:rPr>
        <w:t>SWMI</w:t>
      </w:r>
      <w:r w:rsidR="008D1F5A">
        <w:rPr>
          <w:rFonts w:asciiTheme="minorHAnsi" w:hAnsiTheme="minorHAnsi"/>
        </w:rPr>
        <w:t>”)</w:t>
      </w:r>
      <w:r w:rsidRPr="000E59E6">
        <w:rPr>
          <w:rFonts w:asciiTheme="minorHAnsi" w:hAnsiTheme="minorHAnsi"/>
        </w:rPr>
        <w:t xml:space="preserve"> subwatersheds that are most highly recoverable. The area weighted average of </w:t>
      </w:r>
      <w:r w:rsidR="008D1F5A">
        <w:rPr>
          <w:rFonts w:asciiTheme="minorHAnsi" w:hAnsiTheme="minorHAnsi"/>
        </w:rPr>
        <w:t xml:space="preserve">a </w:t>
      </w:r>
      <w:r w:rsidRPr="000E59E6">
        <w:rPr>
          <w:rFonts w:asciiTheme="minorHAnsi" w:hAnsiTheme="minorHAnsi"/>
        </w:rPr>
        <w:t>SWMI watershed Recovery Potential Index (RPI) or the simple average was calculated for waterbodies with a MassDEP segment ID.  Watersheds showing medium-high and high recoverability potential (Recovery Potential Index greater than 55.95) were selected. See Table 3 for the RPST tool setup parameters.</w:t>
      </w:r>
    </w:p>
    <w:p w14:paraId="3EB62D8E" w14:textId="2FF23B06" w:rsidR="000E59E6" w:rsidRPr="000E59E6" w:rsidRDefault="000E59E6" w:rsidP="00A52661">
      <w:pPr>
        <w:pStyle w:val="ListParagraph"/>
        <w:numPr>
          <w:ilvl w:val="0"/>
          <w:numId w:val="50"/>
        </w:numPr>
        <w:jc w:val="both"/>
        <w:rPr>
          <w:rFonts w:asciiTheme="minorHAnsi" w:hAnsiTheme="minorHAnsi"/>
        </w:rPr>
      </w:pPr>
      <w:r w:rsidRPr="000E59E6">
        <w:rPr>
          <w:rFonts w:asciiTheme="minorHAnsi" w:hAnsiTheme="minorHAnsi"/>
        </w:rPr>
        <w:t>For each waterbody, it was determined if the cause of impairment was due to nonpoint source causes. (See Table 3 for impairment likely due to NPS cause). Additionally for each waterbody the likely NPS related impairments</w:t>
      </w:r>
      <w:r w:rsidR="008D1F5A">
        <w:rPr>
          <w:rFonts w:asciiTheme="minorHAnsi" w:hAnsiTheme="minorHAnsi"/>
        </w:rPr>
        <w:t>,</w:t>
      </w:r>
      <w:r w:rsidRPr="000E59E6">
        <w:rPr>
          <w:rFonts w:asciiTheme="minorHAnsi" w:hAnsiTheme="minorHAnsi"/>
        </w:rPr>
        <w:t xml:space="preserve"> </w:t>
      </w:r>
      <w:r w:rsidR="008D1F5A" w:rsidRPr="000E59E6">
        <w:rPr>
          <w:rFonts w:asciiTheme="minorHAnsi" w:hAnsiTheme="minorHAnsi"/>
        </w:rPr>
        <w:t>nutrients, eutrophication and pathogen</w:t>
      </w:r>
      <w:r w:rsidR="008D1F5A">
        <w:rPr>
          <w:rFonts w:asciiTheme="minorHAnsi" w:hAnsiTheme="minorHAnsi"/>
        </w:rPr>
        <w:t>,</w:t>
      </w:r>
      <w:r w:rsidR="008D1F5A" w:rsidRPr="000E59E6">
        <w:rPr>
          <w:rFonts w:asciiTheme="minorHAnsi" w:hAnsiTheme="minorHAnsi"/>
        </w:rPr>
        <w:t xml:space="preserve"> </w:t>
      </w:r>
      <w:r w:rsidRPr="000E59E6">
        <w:rPr>
          <w:rFonts w:asciiTheme="minorHAnsi" w:hAnsiTheme="minorHAnsi"/>
        </w:rPr>
        <w:t>were characterized based on whether they are priority for restoration (See Table 5 for list of priority NPS causes of impairment). Only waterbodies with impairment due to these classes were considered a priority.</w:t>
      </w:r>
    </w:p>
    <w:p w14:paraId="6DFE891C" w14:textId="7ACF3323" w:rsidR="000E59E6" w:rsidRPr="000E59E6" w:rsidRDefault="000E59E6" w:rsidP="00A52661">
      <w:pPr>
        <w:pStyle w:val="ListParagraph"/>
        <w:numPr>
          <w:ilvl w:val="0"/>
          <w:numId w:val="50"/>
        </w:numPr>
        <w:jc w:val="both"/>
        <w:rPr>
          <w:rFonts w:asciiTheme="minorHAnsi" w:hAnsiTheme="minorHAnsi"/>
        </w:rPr>
      </w:pPr>
      <w:r w:rsidRPr="000E59E6">
        <w:rPr>
          <w:rFonts w:asciiTheme="minorHAnsi" w:hAnsiTheme="minorHAnsi"/>
        </w:rPr>
        <w:t xml:space="preserve">Coastal SWMI watersheds, watersheds with watershed impervious cover greater than 10%, with a cause of impairment of “source unknown” or with watershed cropland and pasture </w:t>
      </w:r>
      <w:proofErr w:type="spellStart"/>
      <w:r w:rsidRPr="000E59E6">
        <w:rPr>
          <w:rFonts w:asciiTheme="minorHAnsi" w:hAnsiTheme="minorHAnsi"/>
        </w:rPr>
        <w:t>landuse</w:t>
      </w:r>
      <w:proofErr w:type="spellEnd"/>
      <w:r w:rsidRPr="000E59E6">
        <w:rPr>
          <w:rFonts w:asciiTheme="minorHAnsi" w:hAnsiTheme="minorHAnsi"/>
        </w:rPr>
        <w:t xml:space="preserve"> less than 10%, were all deemed nonpriority waterbodies. Additionally, waterbodies with a source of impairment listed as combined sewer overflows and waterbodies suspected to be impaired largely due to wastewater treatment plant impacts were also excluded from consideration.</w:t>
      </w:r>
    </w:p>
    <w:p w14:paraId="58DEDFEC" w14:textId="77777777" w:rsidR="000E59E6" w:rsidRPr="000E59E6" w:rsidRDefault="000E59E6" w:rsidP="00A52661">
      <w:pPr>
        <w:pStyle w:val="ListParagraph"/>
        <w:numPr>
          <w:ilvl w:val="0"/>
          <w:numId w:val="50"/>
        </w:numPr>
        <w:jc w:val="both"/>
        <w:rPr>
          <w:rFonts w:asciiTheme="minorHAnsi" w:hAnsiTheme="minorHAnsi"/>
        </w:rPr>
      </w:pPr>
      <w:r w:rsidRPr="000E59E6">
        <w:rPr>
          <w:rFonts w:asciiTheme="minorHAnsi" w:hAnsiTheme="minorHAnsi"/>
        </w:rPr>
        <w:t>Finally waterbodies in the two National Water Quality Initiative Watersheds including HUC12 watersheds in the Nashua River Watershed called “Nashua mainstem-</w:t>
      </w:r>
      <w:proofErr w:type="spellStart"/>
      <w:r w:rsidRPr="000E59E6">
        <w:rPr>
          <w:rFonts w:asciiTheme="minorHAnsi" w:hAnsiTheme="minorHAnsi"/>
        </w:rPr>
        <w:t>Squannacook</w:t>
      </w:r>
      <w:proofErr w:type="spellEnd"/>
      <w:r w:rsidRPr="000E59E6">
        <w:rPr>
          <w:rFonts w:asciiTheme="minorHAnsi" w:hAnsiTheme="minorHAnsi"/>
        </w:rPr>
        <w:t xml:space="preserve"> River to </w:t>
      </w:r>
      <w:proofErr w:type="gramStart"/>
      <w:r w:rsidRPr="000E59E6">
        <w:rPr>
          <w:rFonts w:asciiTheme="minorHAnsi" w:hAnsiTheme="minorHAnsi"/>
        </w:rPr>
        <w:t>mouth(</w:t>
      </w:r>
      <w:proofErr w:type="gramEnd"/>
      <w:r w:rsidRPr="000E59E6">
        <w:rPr>
          <w:rFonts w:asciiTheme="minorHAnsi" w:hAnsiTheme="minorHAnsi"/>
        </w:rPr>
        <w:t>010700040402)” and in the Westport River Watershed called “</w:t>
      </w:r>
      <w:proofErr w:type="spellStart"/>
      <w:r w:rsidRPr="000E59E6">
        <w:rPr>
          <w:rFonts w:asciiTheme="minorHAnsi" w:hAnsiTheme="minorHAnsi"/>
        </w:rPr>
        <w:t>Noquochoke</w:t>
      </w:r>
      <w:proofErr w:type="spellEnd"/>
      <w:r w:rsidRPr="000E59E6">
        <w:rPr>
          <w:rFonts w:asciiTheme="minorHAnsi" w:hAnsiTheme="minorHAnsi"/>
        </w:rPr>
        <w:t xml:space="preserve"> Lake (010900020501)” and “Westport River-</w:t>
      </w:r>
      <w:proofErr w:type="spellStart"/>
      <w:r w:rsidRPr="000E59E6">
        <w:rPr>
          <w:rFonts w:asciiTheme="minorHAnsi" w:hAnsiTheme="minorHAnsi"/>
        </w:rPr>
        <w:t>Noquochoke</w:t>
      </w:r>
      <w:proofErr w:type="spellEnd"/>
      <w:r w:rsidRPr="000E59E6">
        <w:rPr>
          <w:rFonts w:asciiTheme="minorHAnsi" w:hAnsiTheme="minorHAnsi"/>
        </w:rPr>
        <w:t xml:space="preserve"> Lake to mouth (010900020502)”. All stream segments and estuary segments were identified as priority waterbodies regardless of the cause of their impairment as these watersheds are a high priority for MassDEP and its partners.</w:t>
      </w:r>
    </w:p>
    <w:p w14:paraId="7941382C" w14:textId="79E9BD5F" w:rsidR="000E59E6" w:rsidRPr="000E59E6" w:rsidRDefault="000E59E6" w:rsidP="00A52661">
      <w:pPr>
        <w:pStyle w:val="ListParagraph"/>
        <w:numPr>
          <w:ilvl w:val="0"/>
          <w:numId w:val="50"/>
        </w:numPr>
        <w:jc w:val="both"/>
        <w:rPr>
          <w:rFonts w:asciiTheme="minorHAnsi" w:hAnsiTheme="minorHAnsi"/>
        </w:rPr>
      </w:pPr>
      <w:r w:rsidRPr="000E59E6">
        <w:rPr>
          <w:rFonts w:asciiTheme="minorHAnsi" w:hAnsiTheme="minorHAnsi"/>
        </w:rPr>
        <w:t xml:space="preserve">Estimated trophic status for lakes and ponds from the Northeast Lake and Pond Classification (Sheldon and Anderson 2016). Lakes classified with a trophic status with oligotrophic-mesotrophic </w:t>
      </w:r>
      <w:r w:rsidR="008D1F5A">
        <w:rPr>
          <w:rFonts w:asciiTheme="minorHAnsi" w:hAnsiTheme="minorHAnsi"/>
        </w:rPr>
        <w:t>that</w:t>
      </w:r>
      <w:r w:rsidR="008D1F5A" w:rsidRPr="000E59E6">
        <w:rPr>
          <w:rFonts w:asciiTheme="minorHAnsi" w:hAnsiTheme="minorHAnsi"/>
        </w:rPr>
        <w:t xml:space="preserve"> </w:t>
      </w:r>
      <w:r w:rsidRPr="000E59E6">
        <w:rPr>
          <w:rFonts w:asciiTheme="minorHAnsi" w:hAnsiTheme="minorHAnsi"/>
        </w:rPr>
        <w:t>are impaired will have a higher recovery potential than those classified as eutrophic. Lakes with harmful algal blooms will also be considered higher priority due the public health aspect of this impairment.</w:t>
      </w:r>
    </w:p>
    <w:p w14:paraId="5614EF36" w14:textId="755C43D5" w:rsidR="000E59E6" w:rsidRPr="000E59E6" w:rsidRDefault="000E59E6" w:rsidP="00A52661">
      <w:pPr>
        <w:pStyle w:val="ListParagraph"/>
        <w:numPr>
          <w:ilvl w:val="0"/>
          <w:numId w:val="50"/>
        </w:numPr>
        <w:jc w:val="both"/>
        <w:rPr>
          <w:rFonts w:asciiTheme="minorHAnsi" w:hAnsiTheme="minorHAnsi"/>
        </w:rPr>
      </w:pPr>
      <w:r w:rsidRPr="000E59E6">
        <w:rPr>
          <w:rFonts w:asciiTheme="minorHAnsi" w:hAnsiTheme="minorHAnsi"/>
        </w:rPr>
        <w:t xml:space="preserve">The targeted stream/river waterbodies are shown below, with the water quality impairments that can most effectively be addressed through NPS </w:t>
      </w:r>
      <w:r w:rsidR="008D1F5A">
        <w:rPr>
          <w:rFonts w:asciiTheme="minorHAnsi" w:hAnsiTheme="minorHAnsi"/>
        </w:rPr>
        <w:t>Best Management Practices (“</w:t>
      </w:r>
      <w:r w:rsidRPr="000E59E6">
        <w:rPr>
          <w:rFonts w:asciiTheme="minorHAnsi" w:hAnsiTheme="minorHAnsi"/>
        </w:rPr>
        <w:t>BMPs</w:t>
      </w:r>
      <w:r w:rsidR="008D1F5A">
        <w:rPr>
          <w:rFonts w:asciiTheme="minorHAnsi" w:hAnsiTheme="minorHAnsi"/>
        </w:rPr>
        <w:t>”)</w:t>
      </w:r>
      <w:r w:rsidRPr="000E59E6">
        <w:rPr>
          <w:rFonts w:asciiTheme="minorHAnsi" w:hAnsiTheme="minorHAnsi"/>
        </w:rPr>
        <w:t xml:space="preserve"> (Table 1). The targeted lake waterbodies with estimated trophic status and water quality </w:t>
      </w:r>
      <w:r w:rsidRPr="000E59E6">
        <w:rPr>
          <w:rFonts w:asciiTheme="minorHAnsi" w:hAnsiTheme="minorHAnsi"/>
        </w:rPr>
        <w:lastRenderedPageBreak/>
        <w:t>impairments that can most effectively be addressed through NPS BMPs are shown below (Table</w:t>
      </w:r>
      <w:r w:rsidR="008D1F5A">
        <w:rPr>
          <w:rFonts w:asciiTheme="minorHAnsi" w:hAnsiTheme="minorHAnsi"/>
        </w:rPr>
        <w:t> </w:t>
      </w:r>
      <w:r w:rsidRPr="000E59E6">
        <w:rPr>
          <w:rFonts w:asciiTheme="minorHAnsi" w:hAnsiTheme="minorHAnsi"/>
        </w:rPr>
        <w:t>2). Targeted estuary waterbodies can also be found in Table 2.</w:t>
      </w:r>
    </w:p>
    <w:p w14:paraId="21A1D41E" w14:textId="3674E528" w:rsidR="003F65AE" w:rsidRPr="00A52661" w:rsidRDefault="000E59E6" w:rsidP="00A52661">
      <w:pPr>
        <w:jc w:val="both"/>
        <w:rPr>
          <w:rFonts w:asciiTheme="minorHAnsi" w:hAnsiTheme="minorHAnsi"/>
          <w:sz w:val="22"/>
          <w:szCs w:val="22"/>
        </w:rPr>
      </w:pPr>
      <w:r w:rsidRPr="000E59E6">
        <w:rPr>
          <w:rFonts w:asciiTheme="minorHAnsi" w:hAnsiTheme="minorHAnsi"/>
          <w:sz w:val="22"/>
          <w:szCs w:val="22"/>
        </w:rPr>
        <w:t xml:space="preserve">This is a partial list for planning purposes only. Applicants wishing to work in other watersheds are encouraged to </w:t>
      </w:r>
      <w:r w:rsidRPr="00A52661">
        <w:rPr>
          <w:rFonts w:asciiTheme="minorHAnsi" w:hAnsiTheme="minorHAnsi"/>
          <w:sz w:val="22"/>
          <w:szCs w:val="22"/>
        </w:rPr>
        <w:t>follow similar methodology in order to identify competitive, high priority projec</w:t>
      </w:r>
      <w:r w:rsidR="00A52661" w:rsidRPr="00A52661">
        <w:rPr>
          <w:rFonts w:asciiTheme="minorHAnsi" w:hAnsiTheme="minorHAnsi"/>
          <w:sz w:val="22"/>
          <w:szCs w:val="22"/>
        </w:rPr>
        <w:t>ts. To access the Massachusetts Re</w:t>
      </w:r>
      <w:r w:rsidR="00A52661">
        <w:rPr>
          <w:rFonts w:asciiTheme="minorHAnsi" w:hAnsiTheme="minorHAnsi"/>
          <w:sz w:val="22"/>
          <w:szCs w:val="22"/>
        </w:rPr>
        <w:t>covery Potential Screening Tool</w:t>
      </w:r>
      <w:r w:rsidR="003F65AE" w:rsidRPr="00A52661">
        <w:rPr>
          <w:rFonts w:asciiTheme="minorHAnsi" w:hAnsiTheme="minorHAnsi"/>
          <w:sz w:val="22"/>
          <w:szCs w:val="22"/>
        </w:rPr>
        <w:t xml:space="preserve">, see following link: </w:t>
      </w:r>
      <w:hyperlink r:id="rId72" w:tgtFrame="_blank" w:history="1">
        <w:r w:rsidR="009E6C9D" w:rsidRPr="00A52661">
          <w:rPr>
            <w:rStyle w:val="Hyperlink"/>
            <w:rFonts w:asciiTheme="minorHAnsi" w:hAnsiTheme="minorHAnsi"/>
            <w:sz w:val="22"/>
            <w:szCs w:val="22"/>
            <w:shd w:val="clear" w:color="auto" w:fill="FFFFFF"/>
          </w:rPr>
          <w:t>https://www.epa.gov/rps/downloadable-rps-tools-comparing-watersheds</w:t>
        </w:r>
      </w:hyperlink>
      <w:r w:rsidR="003F65AE" w:rsidRPr="00A52661">
        <w:rPr>
          <w:rFonts w:asciiTheme="minorHAnsi" w:hAnsiTheme="minorHAnsi"/>
          <w:sz w:val="22"/>
          <w:szCs w:val="22"/>
        </w:rPr>
        <w:t>.</w:t>
      </w:r>
    </w:p>
    <w:p w14:paraId="1061989D" w14:textId="77777777" w:rsidR="003F65AE" w:rsidRDefault="003F65AE" w:rsidP="00A52661">
      <w:pPr>
        <w:jc w:val="both"/>
        <w:rPr>
          <w:rFonts w:asciiTheme="minorHAnsi" w:hAnsiTheme="minorHAnsi"/>
          <w:sz w:val="22"/>
          <w:szCs w:val="22"/>
        </w:rPr>
      </w:pPr>
    </w:p>
    <w:p w14:paraId="7C29D4F0" w14:textId="01681AB0" w:rsidR="000E59E6" w:rsidRPr="000E59E6" w:rsidRDefault="003F65AE" w:rsidP="00A52661">
      <w:pPr>
        <w:jc w:val="both"/>
        <w:rPr>
          <w:rFonts w:asciiTheme="minorHAnsi" w:hAnsiTheme="minorHAnsi"/>
          <w:sz w:val="22"/>
          <w:szCs w:val="22"/>
        </w:rPr>
        <w:sectPr w:rsidR="000E59E6" w:rsidRPr="000E59E6" w:rsidSect="000E59E6">
          <w:headerReference w:type="even" r:id="rId73"/>
          <w:headerReference w:type="default" r:id="rId74"/>
          <w:footerReference w:type="even" r:id="rId75"/>
          <w:footerReference w:type="default" r:id="rId76"/>
          <w:headerReference w:type="first" r:id="rId77"/>
          <w:footerReference w:type="first" r:id="rId78"/>
          <w:pgSz w:w="12240" w:h="15840" w:code="1"/>
          <w:pgMar w:top="1440" w:right="1440" w:bottom="1440" w:left="1440" w:header="720" w:footer="1207" w:gutter="0"/>
          <w:cols w:space="720"/>
          <w:docGrid w:linePitch="326"/>
        </w:sectPr>
      </w:pPr>
      <w:r>
        <w:rPr>
          <w:rFonts w:asciiTheme="minorHAnsi" w:hAnsiTheme="minorHAnsi"/>
          <w:sz w:val="22"/>
          <w:szCs w:val="22"/>
        </w:rPr>
        <w:t>After grant award, grant recipients may also c</w:t>
      </w:r>
      <w:r w:rsidR="000E59E6" w:rsidRPr="000E59E6">
        <w:rPr>
          <w:rFonts w:asciiTheme="minorHAnsi" w:hAnsiTheme="minorHAnsi"/>
          <w:sz w:val="22"/>
          <w:szCs w:val="22"/>
        </w:rPr>
        <w:t>ontact Matthew Reardon</w:t>
      </w:r>
      <w:r>
        <w:rPr>
          <w:rFonts w:asciiTheme="minorHAnsi" w:hAnsiTheme="minorHAnsi"/>
          <w:sz w:val="22"/>
          <w:szCs w:val="22"/>
        </w:rPr>
        <w:t>, MassDEP,</w:t>
      </w:r>
      <w:r w:rsidR="000E59E6" w:rsidRPr="000E59E6">
        <w:rPr>
          <w:rFonts w:asciiTheme="minorHAnsi" w:hAnsiTheme="minorHAnsi"/>
          <w:sz w:val="22"/>
          <w:szCs w:val="22"/>
        </w:rPr>
        <w:t xml:space="preserve"> at 508-849-4002 or matthew.reardon@mass.gov for</w:t>
      </w:r>
      <w:r>
        <w:rPr>
          <w:rFonts w:asciiTheme="minorHAnsi" w:hAnsiTheme="minorHAnsi"/>
          <w:sz w:val="22"/>
          <w:szCs w:val="22"/>
        </w:rPr>
        <w:t xml:space="preserve"> further</w:t>
      </w:r>
      <w:r w:rsidR="000E59E6" w:rsidRPr="000E59E6">
        <w:rPr>
          <w:rFonts w:asciiTheme="minorHAnsi" w:hAnsiTheme="minorHAnsi"/>
          <w:sz w:val="22"/>
          <w:szCs w:val="22"/>
        </w:rPr>
        <w:t xml:space="preserve"> assistance and access to resources.</w:t>
      </w:r>
    </w:p>
    <w:p w14:paraId="6BDAF1B9" w14:textId="3C28AC0F" w:rsidR="000E59E6" w:rsidRPr="00920D4F" w:rsidRDefault="000E59E6" w:rsidP="000E59E6">
      <w:pPr>
        <w:rPr>
          <w:b/>
          <w:u w:val="single"/>
        </w:rPr>
      </w:pPr>
      <w:r w:rsidRPr="00AB5DEE">
        <w:rPr>
          <w:b/>
          <w:u w:val="single"/>
        </w:rPr>
        <w:lastRenderedPageBreak/>
        <w:t xml:space="preserve">Table 1: 2020 Priority </w:t>
      </w:r>
      <w:r>
        <w:rPr>
          <w:b/>
          <w:u w:val="single"/>
        </w:rPr>
        <w:t xml:space="preserve">Stream/River </w:t>
      </w:r>
      <w:r w:rsidRPr="00AB5DEE">
        <w:rPr>
          <w:b/>
          <w:u w:val="single"/>
        </w:rPr>
        <w:t>Wate</w:t>
      </w:r>
      <w:r>
        <w:rPr>
          <w:b/>
          <w:u w:val="single"/>
        </w:rPr>
        <w:t>rbodies for Nonpoint Source 604</w:t>
      </w:r>
      <w:r w:rsidR="005C759C">
        <w:rPr>
          <w:b/>
          <w:u w:val="single"/>
        </w:rPr>
        <w:t>(</w:t>
      </w:r>
      <w:r>
        <w:rPr>
          <w:b/>
          <w:u w:val="single"/>
        </w:rPr>
        <w:t>b</w:t>
      </w:r>
      <w:r w:rsidR="005C759C">
        <w:rPr>
          <w:b/>
          <w:u w:val="single"/>
        </w:rPr>
        <w:t>)</w:t>
      </w:r>
      <w:r>
        <w:rPr>
          <w:b/>
          <w:u w:val="single"/>
        </w:rPr>
        <w:t xml:space="preserve"> </w:t>
      </w:r>
      <w:r w:rsidRPr="00AB5DEE">
        <w:rPr>
          <w:b/>
          <w:u w:val="single"/>
        </w:rPr>
        <w:t>Program</w:t>
      </w:r>
    </w:p>
    <w:tbl>
      <w:tblPr>
        <w:tblW w:w="14145" w:type="dxa"/>
        <w:tblInd w:w="93" w:type="dxa"/>
        <w:tblLayout w:type="fixed"/>
        <w:tblLook w:val="04A0" w:firstRow="1" w:lastRow="0" w:firstColumn="1" w:lastColumn="0" w:noHBand="0" w:noVBand="1"/>
      </w:tblPr>
      <w:tblGrid>
        <w:gridCol w:w="1185"/>
        <w:gridCol w:w="900"/>
        <w:gridCol w:w="1260"/>
        <w:gridCol w:w="3060"/>
        <w:gridCol w:w="900"/>
        <w:gridCol w:w="900"/>
        <w:gridCol w:w="2638"/>
        <w:gridCol w:w="2222"/>
        <w:gridCol w:w="1080"/>
      </w:tblGrid>
      <w:tr w:rsidR="000E59E6" w:rsidRPr="00143FA0" w14:paraId="3135CB97" w14:textId="77777777" w:rsidTr="005113D6">
        <w:trPr>
          <w:cantSplit/>
          <w:trHeight w:val="915"/>
          <w:tblHeader/>
        </w:trPr>
        <w:tc>
          <w:tcPr>
            <w:tcW w:w="1185"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49782DD5" w14:textId="77777777"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Watershed</w:t>
            </w:r>
          </w:p>
        </w:tc>
        <w:tc>
          <w:tcPr>
            <w:tcW w:w="900" w:type="dxa"/>
            <w:tcBorders>
              <w:top w:val="single" w:sz="8" w:space="0" w:color="auto"/>
              <w:left w:val="nil"/>
              <w:bottom w:val="single" w:sz="4" w:space="0" w:color="auto"/>
              <w:right w:val="single" w:sz="4" w:space="0" w:color="auto"/>
            </w:tcBorders>
            <w:shd w:val="clear" w:color="000000" w:fill="BFBFBF"/>
            <w:vAlign w:val="bottom"/>
            <w:hideMark/>
          </w:tcPr>
          <w:p w14:paraId="22832650" w14:textId="77777777"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Segment ID</w:t>
            </w:r>
          </w:p>
        </w:tc>
        <w:tc>
          <w:tcPr>
            <w:tcW w:w="1260" w:type="dxa"/>
            <w:tcBorders>
              <w:top w:val="single" w:sz="8" w:space="0" w:color="auto"/>
              <w:left w:val="nil"/>
              <w:bottom w:val="single" w:sz="4" w:space="0" w:color="auto"/>
              <w:right w:val="single" w:sz="4" w:space="0" w:color="auto"/>
            </w:tcBorders>
            <w:shd w:val="clear" w:color="000000" w:fill="BFBFBF"/>
            <w:vAlign w:val="bottom"/>
            <w:hideMark/>
          </w:tcPr>
          <w:p w14:paraId="1C618E0D" w14:textId="77777777"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Waterbody Name</w:t>
            </w:r>
          </w:p>
        </w:tc>
        <w:tc>
          <w:tcPr>
            <w:tcW w:w="3060" w:type="dxa"/>
            <w:tcBorders>
              <w:top w:val="single" w:sz="8" w:space="0" w:color="auto"/>
              <w:left w:val="nil"/>
              <w:bottom w:val="single" w:sz="4" w:space="0" w:color="auto"/>
              <w:right w:val="single" w:sz="4" w:space="0" w:color="auto"/>
            </w:tcBorders>
            <w:shd w:val="clear" w:color="000000" w:fill="BFBFBF"/>
            <w:vAlign w:val="bottom"/>
            <w:hideMark/>
          </w:tcPr>
          <w:p w14:paraId="65934B08" w14:textId="77777777"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Description</w:t>
            </w:r>
          </w:p>
        </w:tc>
        <w:tc>
          <w:tcPr>
            <w:tcW w:w="900" w:type="dxa"/>
            <w:tcBorders>
              <w:top w:val="single" w:sz="8" w:space="0" w:color="auto"/>
              <w:left w:val="nil"/>
              <w:bottom w:val="single" w:sz="4" w:space="0" w:color="auto"/>
              <w:right w:val="single" w:sz="4" w:space="0" w:color="auto"/>
            </w:tcBorders>
            <w:shd w:val="clear" w:color="000000" w:fill="BFBFBF"/>
            <w:vAlign w:val="bottom"/>
            <w:hideMark/>
          </w:tcPr>
          <w:p w14:paraId="5EB26897" w14:textId="77777777"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Size</w:t>
            </w:r>
          </w:p>
        </w:tc>
        <w:tc>
          <w:tcPr>
            <w:tcW w:w="900" w:type="dxa"/>
            <w:tcBorders>
              <w:top w:val="single" w:sz="8" w:space="0" w:color="auto"/>
              <w:left w:val="nil"/>
              <w:bottom w:val="single" w:sz="4" w:space="0" w:color="auto"/>
              <w:right w:val="single" w:sz="4" w:space="0" w:color="auto"/>
            </w:tcBorders>
            <w:shd w:val="clear" w:color="000000" w:fill="BFBFBF"/>
            <w:vAlign w:val="bottom"/>
            <w:hideMark/>
          </w:tcPr>
          <w:p w14:paraId="7D635E44" w14:textId="74F583BC"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Class</w:t>
            </w:r>
            <w:r w:rsidR="00E075B2" w:rsidRPr="00E075B2">
              <w:rPr>
                <w:rFonts w:asciiTheme="minorHAnsi" w:hAnsiTheme="minorHAnsi"/>
                <w:color w:val="000000"/>
                <w:sz w:val="18"/>
                <w:szCs w:val="18"/>
                <w:vertAlign w:val="superscript"/>
              </w:rPr>
              <w:t>1.</w:t>
            </w:r>
          </w:p>
        </w:tc>
        <w:tc>
          <w:tcPr>
            <w:tcW w:w="2638" w:type="dxa"/>
            <w:tcBorders>
              <w:top w:val="single" w:sz="8" w:space="0" w:color="auto"/>
              <w:left w:val="nil"/>
              <w:bottom w:val="single" w:sz="4" w:space="0" w:color="auto"/>
              <w:right w:val="single" w:sz="4" w:space="0" w:color="auto"/>
            </w:tcBorders>
            <w:shd w:val="clear" w:color="000000" w:fill="BFBFBF"/>
            <w:vAlign w:val="bottom"/>
            <w:hideMark/>
          </w:tcPr>
          <w:p w14:paraId="682448BE" w14:textId="77777777"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All Impairment Causes (suspected NPS impairment causes in italics)</w:t>
            </w:r>
          </w:p>
        </w:tc>
        <w:tc>
          <w:tcPr>
            <w:tcW w:w="2222" w:type="dxa"/>
            <w:tcBorders>
              <w:top w:val="single" w:sz="8" w:space="0" w:color="auto"/>
              <w:left w:val="nil"/>
              <w:bottom w:val="single" w:sz="4" w:space="0" w:color="auto"/>
              <w:right w:val="single" w:sz="4" w:space="0" w:color="auto"/>
            </w:tcBorders>
            <w:shd w:val="clear" w:color="000000" w:fill="BFBFBF"/>
            <w:vAlign w:val="bottom"/>
            <w:hideMark/>
          </w:tcPr>
          <w:p w14:paraId="53078C8B" w14:textId="622191C0" w:rsidR="000E59E6" w:rsidRPr="005C759C" w:rsidRDefault="000E59E6" w:rsidP="005C759C">
            <w:pPr>
              <w:rPr>
                <w:rFonts w:asciiTheme="minorHAnsi" w:hAnsiTheme="minorHAnsi"/>
                <w:color w:val="000000"/>
                <w:sz w:val="18"/>
                <w:szCs w:val="18"/>
              </w:rPr>
            </w:pPr>
            <w:r w:rsidRPr="005C759C">
              <w:rPr>
                <w:rFonts w:asciiTheme="minorHAnsi" w:hAnsiTheme="minorHAnsi"/>
                <w:color w:val="000000"/>
                <w:sz w:val="18"/>
                <w:szCs w:val="18"/>
              </w:rPr>
              <w:t>All Suspected Sources of Impairment</w:t>
            </w:r>
          </w:p>
        </w:tc>
        <w:tc>
          <w:tcPr>
            <w:tcW w:w="1080" w:type="dxa"/>
            <w:tcBorders>
              <w:top w:val="single" w:sz="8" w:space="0" w:color="auto"/>
              <w:left w:val="nil"/>
              <w:bottom w:val="single" w:sz="4" w:space="0" w:color="auto"/>
              <w:right w:val="single" w:sz="8" w:space="0" w:color="auto"/>
            </w:tcBorders>
            <w:shd w:val="clear" w:color="000000" w:fill="BFBFBF"/>
            <w:vAlign w:val="bottom"/>
            <w:hideMark/>
          </w:tcPr>
          <w:p w14:paraId="63A7A36F" w14:textId="77777777"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Average Recovery Potential Index Score</w:t>
            </w:r>
          </w:p>
        </w:tc>
      </w:tr>
      <w:tr w:rsidR="000E59E6" w:rsidRPr="00143FA0" w14:paraId="221DA9FE" w14:textId="77777777" w:rsidTr="005113D6">
        <w:trPr>
          <w:cantSplit/>
          <w:trHeight w:val="134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77D039C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Blackstone</w:t>
            </w:r>
          </w:p>
        </w:tc>
        <w:tc>
          <w:tcPr>
            <w:tcW w:w="900" w:type="dxa"/>
            <w:tcBorders>
              <w:top w:val="nil"/>
              <w:left w:val="nil"/>
              <w:bottom w:val="single" w:sz="4" w:space="0" w:color="auto"/>
              <w:right w:val="single" w:sz="4" w:space="0" w:color="auto"/>
            </w:tcBorders>
            <w:shd w:val="clear" w:color="auto" w:fill="auto"/>
            <w:vAlign w:val="bottom"/>
            <w:hideMark/>
          </w:tcPr>
          <w:p w14:paraId="0A45133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MA51-15</w:t>
            </w:r>
          </w:p>
        </w:tc>
        <w:tc>
          <w:tcPr>
            <w:tcW w:w="1260" w:type="dxa"/>
            <w:tcBorders>
              <w:top w:val="nil"/>
              <w:left w:val="nil"/>
              <w:bottom w:val="single" w:sz="4" w:space="0" w:color="auto"/>
              <w:right w:val="single" w:sz="4" w:space="0" w:color="auto"/>
            </w:tcBorders>
            <w:shd w:val="clear" w:color="auto" w:fill="auto"/>
            <w:vAlign w:val="bottom"/>
            <w:hideMark/>
          </w:tcPr>
          <w:p w14:paraId="16FEAD9A" w14:textId="77777777" w:rsidR="000E59E6" w:rsidRPr="005C759C" w:rsidRDefault="000E59E6" w:rsidP="005113D6">
            <w:pPr>
              <w:rPr>
                <w:rFonts w:asciiTheme="minorHAnsi" w:hAnsiTheme="minorHAnsi"/>
                <w:color w:val="000000"/>
                <w:sz w:val="18"/>
                <w:szCs w:val="18"/>
              </w:rPr>
            </w:pPr>
            <w:proofErr w:type="spellStart"/>
            <w:r w:rsidRPr="005C759C">
              <w:rPr>
                <w:rFonts w:asciiTheme="minorHAnsi" w:hAnsiTheme="minorHAnsi"/>
                <w:color w:val="000000"/>
                <w:sz w:val="18"/>
                <w:szCs w:val="18"/>
              </w:rPr>
              <w:t>Tatnuck</w:t>
            </w:r>
            <w:proofErr w:type="spellEnd"/>
            <w:r w:rsidRPr="005C759C">
              <w:rPr>
                <w:rFonts w:asciiTheme="minorHAnsi" w:hAnsiTheme="minorHAnsi"/>
                <w:color w:val="000000"/>
                <w:sz w:val="18"/>
                <w:szCs w:val="18"/>
              </w:rPr>
              <w:t xml:space="preserve"> Brook</w:t>
            </w:r>
          </w:p>
        </w:tc>
        <w:tc>
          <w:tcPr>
            <w:tcW w:w="3060" w:type="dxa"/>
            <w:tcBorders>
              <w:top w:val="nil"/>
              <w:left w:val="nil"/>
              <w:bottom w:val="single" w:sz="4" w:space="0" w:color="auto"/>
              <w:right w:val="single" w:sz="4" w:space="0" w:color="auto"/>
            </w:tcBorders>
            <w:shd w:val="clear" w:color="auto" w:fill="auto"/>
            <w:vAlign w:val="bottom"/>
            <w:hideMark/>
          </w:tcPr>
          <w:p w14:paraId="43569C2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From outlet Holden Reservoir #2, Holden to inlet </w:t>
            </w:r>
            <w:proofErr w:type="spellStart"/>
            <w:r w:rsidRPr="005C759C">
              <w:rPr>
                <w:rFonts w:asciiTheme="minorHAnsi" w:hAnsiTheme="minorHAnsi"/>
                <w:color w:val="000000"/>
                <w:sz w:val="18"/>
                <w:szCs w:val="18"/>
              </w:rPr>
              <w:t>Coes</w:t>
            </w:r>
            <w:proofErr w:type="spellEnd"/>
            <w:r w:rsidRPr="005C759C">
              <w:rPr>
                <w:rFonts w:asciiTheme="minorHAnsi" w:hAnsiTheme="minorHAnsi"/>
                <w:color w:val="000000"/>
                <w:sz w:val="18"/>
                <w:szCs w:val="18"/>
              </w:rPr>
              <w:t xml:space="preserve"> Reservoir, Worcester (through Cook Pond formerly segment MA51027 and Patch Reservoir formerly segment MA51118).</w:t>
            </w:r>
          </w:p>
        </w:tc>
        <w:tc>
          <w:tcPr>
            <w:tcW w:w="900" w:type="dxa"/>
            <w:tcBorders>
              <w:top w:val="nil"/>
              <w:left w:val="nil"/>
              <w:bottom w:val="single" w:sz="4" w:space="0" w:color="auto"/>
              <w:right w:val="single" w:sz="4" w:space="0" w:color="auto"/>
            </w:tcBorders>
            <w:shd w:val="clear" w:color="auto" w:fill="auto"/>
            <w:noWrap/>
            <w:vAlign w:val="bottom"/>
            <w:hideMark/>
          </w:tcPr>
          <w:p w14:paraId="6CB1484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3.3 miles</w:t>
            </w:r>
          </w:p>
        </w:tc>
        <w:tc>
          <w:tcPr>
            <w:tcW w:w="900" w:type="dxa"/>
            <w:tcBorders>
              <w:top w:val="nil"/>
              <w:left w:val="nil"/>
              <w:bottom w:val="single" w:sz="4" w:space="0" w:color="auto"/>
              <w:right w:val="single" w:sz="4" w:space="0" w:color="auto"/>
            </w:tcBorders>
            <w:shd w:val="clear" w:color="auto" w:fill="auto"/>
            <w:vAlign w:val="bottom"/>
            <w:hideMark/>
          </w:tcPr>
          <w:p w14:paraId="682EA9E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6138E22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Benthic Macroinvertebrates Bioassessments, Flow Regime Modification, Non-Native Aquatic Plants, Sedimentation/Siltation, </w:t>
            </w: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5E48C6D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Unspecified Urban Stormwater, Source Unknown, Introduction of Non-native Organisms (Accidental or Intentional)</w:t>
            </w:r>
          </w:p>
        </w:tc>
        <w:tc>
          <w:tcPr>
            <w:tcW w:w="1080" w:type="dxa"/>
            <w:tcBorders>
              <w:top w:val="nil"/>
              <w:left w:val="nil"/>
              <w:bottom w:val="single" w:sz="4" w:space="0" w:color="auto"/>
              <w:right w:val="single" w:sz="8" w:space="0" w:color="auto"/>
            </w:tcBorders>
            <w:shd w:val="clear" w:color="auto" w:fill="auto"/>
            <w:noWrap/>
            <w:vAlign w:val="bottom"/>
            <w:hideMark/>
          </w:tcPr>
          <w:p w14:paraId="2900E35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60.5</w:t>
            </w:r>
          </w:p>
        </w:tc>
      </w:tr>
      <w:tr w:rsidR="000E59E6" w:rsidRPr="00143FA0" w14:paraId="45E8875F"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670F29A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hideMark/>
          </w:tcPr>
          <w:p w14:paraId="4BBD9DD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MA95-06</w:t>
            </w:r>
          </w:p>
        </w:tc>
        <w:tc>
          <w:tcPr>
            <w:tcW w:w="1260" w:type="dxa"/>
            <w:tcBorders>
              <w:top w:val="nil"/>
              <w:left w:val="nil"/>
              <w:bottom w:val="single" w:sz="4" w:space="0" w:color="auto"/>
              <w:right w:val="single" w:sz="4" w:space="0" w:color="auto"/>
            </w:tcBorders>
            <w:shd w:val="clear" w:color="auto" w:fill="auto"/>
            <w:vAlign w:val="bottom"/>
            <w:hideMark/>
          </w:tcPr>
          <w:p w14:paraId="445E4250" w14:textId="77777777" w:rsidR="000E59E6" w:rsidRPr="005C759C" w:rsidRDefault="000E59E6" w:rsidP="005113D6">
            <w:pPr>
              <w:rPr>
                <w:rFonts w:asciiTheme="minorHAnsi" w:hAnsiTheme="minorHAnsi"/>
                <w:color w:val="000000"/>
                <w:sz w:val="18"/>
                <w:szCs w:val="18"/>
              </w:rPr>
            </w:pPr>
            <w:proofErr w:type="spellStart"/>
            <w:r w:rsidRPr="005C759C">
              <w:rPr>
                <w:rFonts w:asciiTheme="minorHAnsi" w:hAnsiTheme="minorHAnsi"/>
                <w:color w:val="000000"/>
                <w:sz w:val="18"/>
                <w:szCs w:val="18"/>
              </w:rPr>
              <w:t>Sippican</w:t>
            </w:r>
            <w:proofErr w:type="spellEnd"/>
            <w:r w:rsidRPr="005C759C">
              <w:rPr>
                <w:rFonts w:asciiTheme="minorHAnsi" w:hAnsiTheme="minorHAnsi"/>
                <w:color w:val="000000"/>
                <w:sz w:val="18"/>
                <w:szCs w:val="18"/>
              </w:rPr>
              <w:t xml:space="preserve"> River</w:t>
            </w:r>
          </w:p>
        </w:tc>
        <w:tc>
          <w:tcPr>
            <w:tcW w:w="3060" w:type="dxa"/>
            <w:tcBorders>
              <w:top w:val="nil"/>
              <w:left w:val="nil"/>
              <w:bottom w:val="single" w:sz="4" w:space="0" w:color="auto"/>
              <w:right w:val="single" w:sz="4" w:space="0" w:color="auto"/>
            </w:tcBorders>
            <w:shd w:val="clear" w:color="auto" w:fill="auto"/>
            <w:vAlign w:val="bottom"/>
            <w:hideMark/>
          </w:tcPr>
          <w:p w14:paraId="6F22C9C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Headwaters, outlet </w:t>
            </w:r>
            <w:proofErr w:type="spellStart"/>
            <w:r w:rsidRPr="005C759C">
              <w:rPr>
                <w:rFonts w:asciiTheme="minorHAnsi" w:hAnsiTheme="minorHAnsi"/>
                <w:color w:val="000000"/>
                <w:sz w:val="18"/>
                <w:szCs w:val="18"/>
              </w:rPr>
              <w:t>Leonards</w:t>
            </w:r>
            <w:proofErr w:type="spellEnd"/>
            <w:r w:rsidRPr="005C759C">
              <w:rPr>
                <w:rFonts w:asciiTheme="minorHAnsi" w:hAnsiTheme="minorHAnsi"/>
                <w:color w:val="000000"/>
                <w:sz w:val="18"/>
                <w:szCs w:val="18"/>
              </w:rPr>
              <w:t xml:space="preserve"> Pond, Rochester to County Road, Marion/Wareham.</w:t>
            </w:r>
          </w:p>
        </w:tc>
        <w:tc>
          <w:tcPr>
            <w:tcW w:w="900" w:type="dxa"/>
            <w:tcBorders>
              <w:top w:val="nil"/>
              <w:left w:val="nil"/>
              <w:bottom w:val="single" w:sz="4" w:space="0" w:color="auto"/>
              <w:right w:val="single" w:sz="4" w:space="0" w:color="auto"/>
            </w:tcBorders>
            <w:shd w:val="clear" w:color="auto" w:fill="auto"/>
            <w:noWrap/>
            <w:vAlign w:val="bottom"/>
            <w:hideMark/>
          </w:tcPr>
          <w:p w14:paraId="24A3EBE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3 miles</w:t>
            </w:r>
          </w:p>
        </w:tc>
        <w:tc>
          <w:tcPr>
            <w:tcW w:w="900" w:type="dxa"/>
            <w:tcBorders>
              <w:top w:val="nil"/>
              <w:left w:val="nil"/>
              <w:bottom w:val="single" w:sz="4" w:space="0" w:color="auto"/>
              <w:right w:val="single" w:sz="4" w:space="0" w:color="auto"/>
            </w:tcBorders>
            <w:shd w:val="clear" w:color="auto" w:fill="auto"/>
            <w:vAlign w:val="bottom"/>
            <w:hideMark/>
          </w:tcPr>
          <w:p w14:paraId="3F9CD1B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 HQW)</w:t>
            </w:r>
          </w:p>
        </w:tc>
        <w:tc>
          <w:tcPr>
            <w:tcW w:w="2638" w:type="dxa"/>
            <w:tcBorders>
              <w:top w:val="nil"/>
              <w:left w:val="nil"/>
              <w:bottom w:val="single" w:sz="4" w:space="0" w:color="auto"/>
              <w:right w:val="single" w:sz="4" w:space="0" w:color="auto"/>
            </w:tcBorders>
            <w:shd w:val="clear" w:color="auto" w:fill="auto"/>
            <w:vAlign w:val="bottom"/>
            <w:hideMark/>
          </w:tcPr>
          <w:p w14:paraId="7E25E4B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iCs/>
                <w:color w:val="000000"/>
                <w:sz w:val="18"/>
                <w:szCs w:val="18"/>
              </w:rPr>
              <w:t>Chlorophyll-a</w:t>
            </w:r>
            <w:r w:rsidRPr="005C759C">
              <w:rPr>
                <w:rFonts w:asciiTheme="minorHAnsi" w:hAnsiTheme="minorHAnsi"/>
                <w:color w:val="000000"/>
                <w:sz w:val="18"/>
                <w:szCs w:val="18"/>
              </w:rPr>
              <w:t>, Dissolved Oxygen, Enterococcus</w:t>
            </w:r>
          </w:p>
        </w:tc>
        <w:tc>
          <w:tcPr>
            <w:tcW w:w="2222" w:type="dxa"/>
            <w:tcBorders>
              <w:top w:val="nil"/>
              <w:left w:val="nil"/>
              <w:bottom w:val="single" w:sz="4" w:space="0" w:color="auto"/>
              <w:right w:val="single" w:sz="4" w:space="0" w:color="auto"/>
            </w:tcBorders>
            <w:shd w:val="clear" w:color="auto" w:fill="auto"/>
            <w:vAlign w:val="bottom"/>
            <w:hideMark/>
          </w:tcPr>
          <w:p w14:paraId="0EC44A2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Dam or Impoundment, 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1B5C7B0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62.8</w:t>
            </w:r>
          </w:p>
        </w:tc>
      </w:tr>
      <w:tr w:rsidR="000E59E6" w:rsidRPr="00143FA0" w14:paraId="766FB974" w14:textId="77777777" w:rsidTr="005113D6">
        <w:trPr>
          <w:cantSplit/>
          <w:trHeight w:val="91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049E1A7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hideMark/>
          </w:tcPr>
          <w:p w14:paraId="4069D74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MA95-36</w:t>
            </w:r>
          </w:p>
        </w:tc>
        <w:tc>
          <w:tcPr>
            <w:tcW w:w="1260" w:type="dxa"/>
            <w:tcBorders>
              <w:top w:val="nil"/>
              <w:left w:val="nil"/>
              <w:bottom w:val="single" w:sz="4" w:space="0" w:color="auto"/>
              <w:right w:val="single" w:sz="4" w:space="0" w:color="auto"/>
            </w:tcBorders>
            <w:shd w:val="clear" w:color="auto" w:fill="auto"/>
            <w:vAlign w:val="bottom"/>
            <w:hideMark/>
          </w:tcPr>
          <w:p w14:paraId="3774209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Mattapoisett River</w:t>
            </w:r>
          </w:p>
        </w:tc>
        <w:tc>
          <w:tcPr>
            <w:tcW w:w="3060" w:type="dxa"/>
            <w:tcBorders>
              <w:top w:val="nil"/>
              <w:left w:val="nil"/>
              <w:bottom w:val="single" w:sz="4" w:space="0" w:color="auto"/>
              <w:right w:val="single" w:sz="4" w:space="0" w:color="auto"/>
            </w:tcBorders>
            <w:shd w:val="clear" w:color="auto" w:fill="auto"/>
            <w:vAlign w:val="bottom"/>
            <w:hideMark/>
          </w:tcPr>
          <w:p w14:paraId="7D135FB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Headwaters, outlet </w:t>
            </w:r>
            <w:proofErr w:type="spellStart"/>
            <w:r w:rsidRPr="005C759C">
              <w:rPr>
                <w:rFonts w:asciiTheme="minorHAnsi" w:hAnsiTheme="minorHAnsi"/>
                <w:color w:val="000000"/>
                <w:sz w:val="18"/>
                <w:szCs w:val="18"/>
              </w:rPr>
              <w:t>Snipatuit</w:t>
            </w:r>
            <w:proofErr w:type="spellEnd"/>
            <w:r w:rsidRPr="005C759C">
              <w:rPr>
                <w:rFonts w:asciiTheme="minorHAnsi" w:hAnsiTheme="minorHAnsi"/>
                <w:color w:val="000000"/>
                <w:sz w:val="18"/>
                <w:szCs w:val="18"/>
              </w:rPr>
              <w:t xml:space="preserve"> Pond, Rochester to Mattapoisett River Dam (#MA02447) at Fairhaven Road (Route 6), Mattapoisett.</w:t>
            </w:r>
          </w:p>
        </w:tc>
        <w:tc>
          <w:tcPr>
            <w:tcW w:w="900" w:type="dxa"/>
            <w:tcBorders>
              <w:top w:val="nil"/>
              <w:left w:val="nil"/>
              <w:bottom w:val="single" w:sz="4" w:space="0" w:color="auto"/>
              <w:right w:val="single" w:sz="4" w:space="0" w:color="auto"/>
            </w:tcBorders>
            <w:shd w:val="clear" w:color="auto" w:fill="auto"/>
            <w:noWrap/>
            <w:vAlign w:val="bottom"/>
            <w:hideMark/>
          </w:tcPr>
          <w:p w14:paraId="6B4B593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10.4 miles</w:t>
            </w:r>
          </w:p>
        </w:tc>
        <w:tc>
          <w:tcPr>
            <w:tcW w:w="900" w:type="dxa"/>
            <w:tcBorders>
              <w:top w:val="nil"/>
              <w:left w:val="nil"/>
              <w:bottom w:val="single" w:sz="4" w:space="0" w:color="auto"/>
              <w:right w:val="single" w:sz="4" w:space="0" w:color="auto"/>
            </w:tcBorders>
            <w:shd w:val="clear" w:color="auto" w:fill="auto"/>
            <w:vAlign w:val="bottom"/>
            <w:hideMark/>
          </w:tcPr>
          <w:p w14:paraId="44AAE20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6AAD3BC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Enterococcus, 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12DAD4A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701BD2B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63.0</w:t>
            </w:r>
          </w:p>
        </w:tc>
      </w:tr>
      <w:tr w:rsidR="000E59E6" w:rsidRPr="0077516B" w14:paraId="44B79919" w14:textId="77777777" w:rsidTr="005113D6">
        <w:trPr>
          <w:cantSplit/>
          <w:trHeight w:val="683"/>
        </w:trPr>
        <w:tc>
          <w:tcPr>
            <w:tcW w:w="1185" w:type="dxa"/>
            <w:tcBorders>
              <w:top w:val="nil"/>
              <w:left w:val="single" w:sz="8" w:space="0" w:color="auto"/>
              <w:bottom w:val="single" w:sz="4" w:space="0" w:color="auto"/>
              <w:right w:val="single" w:sz="4" w:space="0" w:color="auto"/>
            </w:tcBorders>
            <w:shd w:val="clear" w:color="auto" w:fill="auto"/>
            <w:vAlign w:val="bottom"/>
          </w:tcPr>
          <w:p w14:paraId="372A847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tcPr>
          <w:p w14:paraId="75287D4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MA95-44</w:t>
            </w:r>
          </w:p>
        </w:tc>
        <w:tc>
          <w:tcPr>
            <w:tcW w:w="1260" w:type="dxa"/>
            <w:tcBorders>
              <w:top w:val="nil"/>
              <w:left w:val="nil"/>
              <w:bottom w:val="single" w:sz="4" w:space="0" w:color="auto"/>
              <w:right w:val="single" w:sz="4" w:space="0" w:color="auto"/>
            </w:tcBorders>
            <w:shd w:val="clear" w:color="auto" w:fill="auto"/>
            <w:vAlign w:val="bottom"/>
          </w:tcPr>
          <w:p w14:paraId="2D5BFC6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Snell Creek</w:t>
            </w:r>
          </w:p>
        </w:tc>
        <w:tc>
          <w:tcPr>
            <w:tcW w:w="3060" w:type="dxa"/>
            <w:tcBorders>
              <w:top w:val="nil"/>
              <w:left w:val="nil"/>
              <w:bottom w:val="single" w:sz="4" w:space="0" w:color="auto"/>
              <w:right w:val="single" w:sz="4" w:space="0" w:color="auto"/>
            </w:tcBorders>
            <w:shd w:val="clear" w:color="auto" w:fill="auto"/>
            <w:vAlign w:val="bottom"/>
          </w:tcPr>
          <w:p w14:paraId="3CEE674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west of Main Street, Westport to Drift Road, Westport.</w:t>
            </w:r>
          </w:p>
        </w:tc>
        <w:tc>
          <w:tcPr>
            <w:tcW w:w="900" w:type="dxa"/>
            <w:tcBorders>
              <w:top w:val="nil"/>
              <w:left w:val="nil"/>
              <w:bottom w:val="single" w:sz="4" w:space="0" w:color="auto"/>
              <w:right w:val="single" w:sz="4" w:space="0" w:color="auto"/>
            </w:tcBorders>
            <w:shd w:val="clear" w:color="auto" w:fill="auto"/>
            <w:noWrap/>
            <w:vAlign w:val="bottom"/>
          </w:tcPr>
          <w:p w14:paraId="20FC548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1.3 miles</w:t>
            </w:r>
          </w:p>
        </w:tc>
        <w:tc>
          <w:tcPr>
            <w:tcW w:w="900" w:type="dxa"/>
            <w:tcBorders>
              <w:top w:val="nil"/>
              <w:left w:val="nil"/>
              <w:bottom w:val="single" w:sz="4" w:space="0" w:color="auto"/>
              <w:right w:val="single" w:sz="4" w:space="0" w:color="auto"/>
            </w:tcBorders>
            <w:shd w:val="clear" w:color="auto" w:fill="auto"/>
            <w:vAlign w:val="bottom"/>
          </w:tcPr>
          <w:p w14:paraId="0B42803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113D0C3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Mercury in Fish Tissue, PCBs In Fish Tissue</w:t>
            </w:r>
          </w:p>
        </w:tc>
        <w:tc>
          <w:tcPr>
            <w:tcW w:w="2222" w:type="dxa"/>
            <w:tcBorders>
              <w:top w:val="nil"/>
              <w:left w:val="nil"/>
              <w:bottom w:val="single" w:sz="4" w:space="0" w:color="auto"/>
              <w:right w:val="single" w:sz="4" w:space="0" w:color="auto"/>
            </w:tcBorders>
            <w:shd w:val="clear" w:color="auto" w:fill="auto"/>
            <w:vAlign w:val="bottom"/>
          </w:tcPr>
          <w:p w14:paraId="6E0AF5E4" w14:textId="77777777" w:rsidR="000E59E6" w:rsidRPr="005C759C" w:rsidRDefault="000E59E6" w:rsidP="005113D6">
            <w:pPr>
              <w:rPr>
                <w:rFonts w:asciiTheme="minorHAnsi" w:hAnsiTheme="minorHAnsi"/>
                <w:color w:val="000000"/>
                <w:sz w:val="18"/>
                <w:szCs w:val="18"/>
              </w:rPr>
            </w:pPr>
          </w:p>
        </w:tc>
        <w:tc>
          <w:tcPr>
            <w:tcW w:w="1080" w:type="dxa"/>
            <w:tcBorders>
              <w:top w:val="nil"/>
              <w:left w:val="nil"/>
              <w:bottom w:val="single" w:sz="4" w:space="0" w:color="auto"/>
              <w:right w:val="single" w:sz="8" w:space="0" w:color="auto"/>
            </w:tcBorders>
            <w:shd w:val="clear" w:color="auto" w:fill="auto"/>
            <w:noWrap/>
            <w:vAlign w:val="bottom"/>
          </w:tcPr>
          <w:p w14:paraId="3588307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77516B" w14:paraId="201ABB26" w14:textId="77777777" w:rsidTr="005113D6">
        <w:trPr>
          <w:cantSplit/>
          <w:trHeight w:val="440"/>
        </w:trPr>
        <w:tc>
          <w:tcPr>
            <w:tcW w:w="1185" w:type="dxa"/>
            <w:tcBorders>
              <w:top w:val="nil"/>
              <w:left w:val="single" w:sz="8" w:space="0" w:color="auto"/>
              <w:bottom w:val="single" w:sz="4" w:space="0" w:color="auto"/>
              <w:right w:val="single" w:sz="4" w:space="0" w:color="auto"/>
            </w:tcBorders>
            <w:shd w:val="clear" w:color="auto" w:fill="auto"/>
            <w:vAlign w:val="bottom"/>
          </w:tcPr>
          <w:p w14:paraId="52792E7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tcPr>
          <w:p w14:paraId="0DF7A78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MA95-12</w:t>
            </w:r>
          </w:p>
        </w:tc>
        <w:tc>
          <w:tcPr>
            <w:tcW w:w="1260" w:type="dxa"/>
            <w:tcBorders>
              <w:top w:val="nil"/>
              <w:left w:val="nil"/>
              <w:bottom w:val="single" w:sz="4" w:space="0" w:color="auto"/>
              <w:right w:val="single" w:sz="4" w:space="0" w:color="auto"/>
            </w:tcBorders>
            <w:shd w:val="clear" w:color="auto" w:fill="auto"/>
            <w:vAlign w:val="bottom"/>
          </w:tcPr>
          <w:p w14:paraId="70E1BC6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Shingle Island River</w:t>
            </w:r>
          </w:p>
        </w:tc>
        <w:tc>
          <w:tcPr>
            <w:tcW w:w="3060" w:type="dxa"/>
            <w:tcBorders>
              <w:top w:val="nil"/>
              <w:left w:val="nil"/>
              <w:bottom w:val="single" w:sz="4" w:space="0" w:color="auto"/>
              <w:right w:val="single" w:sz="4" w:space="0" w:color="auto"/>
            </w:tcBorders>
            <w:shd w:val="clear" w:color="auto" w:fill="auto"/>
            <w:vAlign w:val="bottom"/>
          </w:tcPr>
          <w:p w14:paraId="1F05B2A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Outlet of small unnamed pond northeast of Flag Swamp Road, Dartmouth  to inlet </w:t>
            </w:r>
            <w:proofErr w:type="spellStart"/>
            <w:r w:rsidRPr="005C759C">
              <w:rPr>
                <w:rFonts w:asciiTheme="minorHAnsi" w:hAnsiTheme="minorHAnsi"/>
                <w:color w:val="000000"/>
                <w:sz w:val="18"/>
                <w:szCs w:val="18"/>
              </w:rPr>
              <w:t>Noquochoke</w:t>
            </w:r>
            <w:proofErr w:type="spellEnd"/>
            <w:r w:rsidRPr="005C759C">
              <w:rPr>
                <w:rFonts w:asciiTheme="minorHAnsi" w:hAnsiTheme="minorHAnsi"/>
                <w:color w:val="000000"/>
                <w:sz w:val="18"/>
                <w:szCs w:val="18"/>
              </w:rPr>
              <w:t xml:space="preserve"> Lake (north basin), Dartmouth.</w:t>
            </w:r>
          </w:p>
        </w:tc>
        <w:tc>
          <w:tcPr>
            <w:tcW w:w="900" w:type="dxa"/>
            <w:tcBorders>
              <w:top w:val="nil"/>
              <w:left w:val="nil"/>
              <w:bottom w:val="single" w:sz="4" w:space="0" w:color="auto"/>
              <w:right w:val="single" w:sz="4" w:space="0" w:color="auto"/>
            </w:tcBorders>
            <w:shd w:val="clear" w:color="auto" w:fill="auto"/>
            <w:noWrap/>
            <w:vAlign w:val="bottom"/>
          </w:tcPr>
          <w:p w14:paraId="38A2A40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1.5 miles</w:t>
            </w:r>
          </w:p>
        </w:tc>
        <w:tc>
          <w:tcPr>
            <w:tcW w:w="900" w:type="dxa"/>
            <w:tcBorders>
              <w:top w:val="nil"/>
              <w:left w:val="nil"/>
              <w:bottom w:val="single" w:sz="4" w:space="0" w:color="auto"/>
              <w:right w:val="single" w:sz="4" w:space="0" w:color="auto"/>
            </w:tcBorders>
            <w:shd w:val="clear" w:color="auto" w:fill="auto"/>
            <w:vAlign w:val="bottom"/>
          </w:tcPr>
          <w:p w14:paraId="527B7CB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666BEF4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Enterococcus, Escherichia Coli (E. Coli), Fecal Coliform</w:t>
            </w:r>
          </w:p>
        </w:tc>
        <w:tc>
          <w:tcPr>
            <w:tcW w:w="2222" w:type="dxa"/>
            <w:tcBorders>
              <w:top w:val="nil"/>
              <w:left w:val="nil"/>
              <w:bottom w:val="single" w:sz="4" w:space="0" w:color="auto"/>
              <w:right w:val="single" w:sz="4" w:space="0" w:color="auto"/>
            </w:tcBorders>
            <w:shd w:val="clear" w:color="auto" w:fill="auto"/>
            <w:vAlign w:val="bottom"/>
          </w:tcPr>
          <w:p w14:paraId="55C6D06E" w14:textId="77777777" w:rsidR="000E59E6" w:rsidRPr="005C759C" w:rsidRDefault="000E59E6" w:rsidP="005113D6">
            <w:pPr>
              <w:rPr>
                <w:rFonts w:asciiTheme="minorHAnsi" w:hAnsiTheme="minorHAnsi"/>
                <w:color w:val="000000"/>
                <w:sz w:val="18"/>
                <w:szCs w:val="18"/>
              </w:rPr>
            </w:pPr>
          </w:p>
        </w:tc>
        <w:tc>
          <w:tcPr>
            <w:tcW w:w="1080" w:type="dxa"/>
            <w:tcBorders>
              <w:top w:val="nil"/>
              <w:left w:val="nil"/>
              <w:bottom w:val="single" w:sz="4" w:space="0" w:color="auto"/>
              <w:right w:val="single" w:sz="8" w:space="0" w:color="auto"/>
            </w:tcBorders>
            <w:shd w:val="clear" w:color="auto" w:fill="auto"/>
            <w:noWrap/>
            <w:vAlign w:val="bottom"/>
          </w:tcPr>
          <w:p w14:paraId="4736E5C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77516B" w14:paraId="65A5710D" w14:textId="77777777" w:rsidTr="005113D6">
        <w:trPr>
          <w:cantSplit/>
          <w:trHeight w:val="70"/>
        </w:trPr>
        <w:tc>
          <w:tcPr>
            <w:tcW w:w="1185" w:type="dxa"/>
            <w:tcBorders>
              <w:top w:val="nil"/>
              <w:left w:val="single" w:sz="8" w:space="0" w:color="auto"/>
              <w:bottom w:val="single" w:sz="4" w:space="0" w:color="auto"/>
              <w:right w:val="single" w:sz="4" w:space="0" w:color="auto"/>
            </w:tcBorders>
            <w:shd w:val="clear" w:color="auto" w:fill="auto"/>
            <w:vAlign w:val="bottom"/>
          </w:tcPr>
          <w:p w14:paraId="3C8A53D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tcPr>
          <w:p w14:paraId="21BEE09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MA95-58</w:t>
            </w:r>
          </w:p>
        </w:tc>
        <w:tc>
          <w:tcPr>
            <w:tcW w:w="1260" w:type="dxa"/>
            <w:tcBorders>
              <w:top w:val="nil"/>
              <w:left w:val="nil"/>
              <w:bottom w:val="single" w:sz="4" w:space="0" w:color="auto"/>
              <w:right w:val="single" w:sz="4" w:space="0" w:color="auto"/>
            </w:tcBorders>
            <w:shd w:val="clear" w:color="auto" w:fill="auto"/>
            <w:vAlign w:val="bottom"/>
          </w:tcPr>
          <w:p w14:paraId="32BB661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Bread And Cheese Brook</w:t>
            </w:r>
          </w:p>
        </w:tc>
        <w:tc>
          <w:tcPr>
            <w:tcW w:w="3060" w:type="dxa"/>
            <w:tcBorders>
              <w:top w:val="nil"/>
              <w:left w:val="nil"/>
              <w:bottom w:val="single" w:sz="4" w:space="0" w:color="auto"/>
              <w:right w:val="single" w:sz="4" w:space="0" w:color="auto"/>
            </w:tcBorders>
            <w:shd w:val="clear" w:color="auto" w:fill="auto"/>
            <w:vAlign w:val="bottom"/>
          </w:tcPr>
          <w:p w14:paraId="5A473FC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north of Old Bedford Road, Westport to confluence with East Branch Westport River, Westport.</w:t>
            </w:r>
          </w:p>
        </w:tc>
        <w:tc>
          <w:tcPr>
            <w:tcW w:w="900" w:type="dxa"/>
            <w:tcBorders>
              <w:top w:val="nil"/>
              <w:left w:val="nil"/>
              <w:bottom w:val="single" w:sz="4" w:space="0" w:color="auto"/>
              <w:right w:val="single" w:sz="4" w:space="0" w:color="auto"/>
            </w:tcBorders>
            <w:shd w:val="clear" w:color="auto" w:fill="auto"/>
            <w:noWrap/>
            <w:vAlign w:val="bottom"/>
          </w:tcPr>
          <w:p w14:paraId="7A67094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5 miles</w:t>
            </w:r>
          </w:p>
        </w:tc>
        <w:tc>
          <w:tcPr>
            <w:tcW w:w="900" w:type="dxa"/>
            <w:tcBorders>
              <w:top w:val="nil"/>
              <w:left w:val="nil"/>
              <w:bottom w:val="single" w:sz="4" w:space="0" w:color="auto"/>
              <w:right w:val="single" w:sz="4" w:space="0" w:color="auto"/>
            </w:tcBorders>
            <w:shd w:val="clear" w:color="auto" w:fill="auto"/>
            <w:vAlign w:val="bottom"/>
          </w:tcPr>
          <w:p w14:paraId="5DDB4A3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40BB425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Enterococcus</w:t>
            </w:r>
          </w:p>
        </w:tc>
        <w:tc>
          <w:tcPr>
            <w:tcW w:w="2222" w:type="dxa"/>
            <w:tcBorders>
              <w:top w:val="nil"/>
              <w:left w:val="nil"/>
              <w:bottom w:val="single" w:sz="4" w:space="0" w:color="auto"/>
              <w:right w:val="single" w:sz="4" w:space="0" w:color="auto"/>
            </w:tcBorders>
            <w:shd w:val="clear" w:color="auto" w:fill="auto"/>
            <w:vAlign w:val="bottom"/>
          </w:tcPr>
          <w:p w14:paraId="6AED41C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tcPr>
          <w:p w14:paraId="2B0122E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77516B" w14:paraId="0E5BE760" w14:textId="77777777" w:rsidTr="005113D6">
        <w:trPr>
          <w:cantSplit/>
          <w:trHeight w:val="395"/>
        </w:trPr>
        <w:tc>
          <w:tcPr>
            <w:tcW w:w="1185" w:type="dxa"/>
            <w:tcBorders>
              <w:top w:val="nil"/>
              <w:left w:val="single" w:sz="8" w:space="0" w:color="auto"/>
              <w:bottom w:val="single" w:sz="4" w:space="0" w:color="auto"/>
              <w:right w:val="single" w:sz="4" w:space="0" w:color="auto"/>
            </w:tcBorders>
            <w:shd w:val="clear" w:color="auto" w:fill="auto"/>
            <w:vAlign w:val="bottom"/>
          </w:tcPr>
          <w:p w14:paraId="16EEFE3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tcPr>
          <w:p w14:paraId="699ADBB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MA95-57</w:t>
            </w:r>
          </w:p>
        </w:tc>
        <w:tc>
          <w:tcPr>
            <w:tcW w:w="1260" w:type="dxa"/>
            <w:tcBorders>
              <w:top w:val="nil"/>
              <w:left w:val="nil"/>
              <w:bottom w:val="single" w:sz="4" w:space="0" w:color="auto"/>
              <w:right w:val="single" w:sz="4" w:space="0" w:color="auto"/>
            </w:tcBorders>
            <w:shd w:val="clear" w:color="auto" w:fill="auto"/>
            <w:vAlign w:val="bottom"/>
          </w:tcPr>
          <w:p w14:paraId="74ECF37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Unnamed Tributary</w:t>
            </w:r>
          </w:p>
        </w:tc>
        <w:tc>
          <w:tcPr>
            <w:tcW w:w="3060" w:type="dxa"/>
            <w:tcBorders>
              <w:top w:val="nil"/>
              <w:left w:val="nil"/>
              <w:bottom w:val="single" w:sz="4" w:space="0" w:color="auto"/>
              <w:right w:val="single" w:sz="4" w:space="0" w:color="auto"/>
            </w:tcBorders>
            <w:shd w:val="clear" w:color="auto" w:fill="auto"/>
            <w:vAlign w:val="bottom"/>
          </w:tcPr>
          <w:p w14:paraId="41452E9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Outlet Cornell Pond, Dartmouth to confluence with Shingle Island River, Dartmouth.</w:t>
            </w:r>
          </w:p>
        </w:tc>
        <w:tc>
          <w:tcPr>
            <w:tcW w:w="900" w:type="dxa"/>
            <w:tcBorders>
              <w:top w:val="nil"/>
              <w:left w:val="nil"/>
              <w:bottom w:val="single" w:sz="4" w:space="0" w:color="auto"/>
              <w:right w:val="single" w:sz="4" w:space="0" w:color="auto"/>
            </w:tcBorders>
            <w:shd w:val="clear" w:color="auto" w:fill="auto"/>
            <w:noWrap/>
            <w:vAlign w:val="bottom"/>
          </w:tcPr>
          <w:p w14:paraId="161840C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4.9 miles</w:t>
            </w:r>
          </w:p>
        </w:tc>
        <w:tc>
          <w:tcPr>
            <w:tcW w:w="900" w:type="dxa"/>
            <w:tcBorders>
              <w:top w:val="nil"/>
              <w:left w:val="nil"/>
              <w:bottom w:val="single" w:sz="4" w:space="0" w:color="auto"/>
              <w:right w:val="single" w:sz="4" w:space="0" w:color="auto"/>
            </w:tcBorders>
            <w:shd w:val="clear" w:color="auto" w:fill="auto"/>
            <w:vAlign w:val="bottom"/>
          </w:tcPr>
          <w:p w14:paraId="3B79CC7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4AA4BCB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Enterococcus, Fecal Coliform</w:t>
            </w:r>
          </w:p>
        </w:tc>
        <w:tc>
          <w:tcPr>
            <w:tcW w:w="2222" w:type="dxa"/>
            <w:tcBorders>
              <w:top w:val="nil"/>
              <w:left w:val="nil"/>
              <w:bottom w:val="single" w:sz="4" w:space="0" w:color="auto"/>
              <w:right w:val="single" w:sz="4" w:space="0" w:color="auto"/>
            </w:tcBorders>
            <w:shd w:val="clear" w:color="auto" w:fill="auto"/>
            <w:vAlign w:val="bottom"/>
          </w:tcPr>
          <w:p w14:paraId="2CE915D2" w14:textId="77777777" w:rsidR="000E59E6" w:rsidRPr="005C759C" w:rsidRDefault="000E59E6" w:rsidP="005113D6">
            <w:pPr>
              <w:rPr>
                <w:rFonts w:asciiTheme="minorHAnsi" w:hAnsiTheme="minorHAnsi"/>
                <w:color w:val="000000"/>
                <w:sz w:val="18"/>
                <w:szCs w:val="18"/>
              </w:rPr>
            </w:pPr>
          </w:p>
        </w:tc>
        <w:tc>
          <w:tcPr>
            <w:tcW w:w="1080" w:type="dxa"/>
            <w:tcBorders>
              <w:top w:val="nil"/>
              <w:left w:val="nil"/>
              <w:bottom w:val="single" w:sz="4" w:space="0" w:color="auto"/>
              <w:right w:val="single" w:sz="8" w:space="0" w:color="auto"/>
            </w:tcBorders>
            <w:shd w:val="clear" w:color="auto" w:fill="auto"/>
            <w:noWrap/>
            <w:vAlign w:val="bottom"/>
          </w:tcPr>
          <w:p w14:paraId="04F6E27F" w14:textId="77777777" w:rsidR="000E59E6" w:rsidRPr="005113D6" w:rsidRDefault="000E59E6" w:rsidP="005113D6">
            <w:pPr>
              <w:rPr>
                <w:rFonts w:asciiTheme="minorHAnsi" w:hAnsiTheme="minorHAnsi"/>
                <w:color w:val="000000"/>
                <w:sz w:val="18"/>
                <w:szCs w:val="18"/>
              </w:rPr>
            </w:pPr>
            <w:r w:rsidRPr="005113D6">
              <w:rPr>
                <w:rFonts w:asciiTheme="minorHAnsi" w:hAnsiTheme="minorHAnsi"/>
                <w:color w:val="000000"/>
                <w:sz w:val="18"/>
                <w:szCs w:val="18"/>
              </w:rPr>
              <w:t>NWQI Waterbody</w:t>
            </w:r>
          </w:p>
        </w:tc>
      </w:tr>
      <w:tr w:rsidR="000E59E6" w:rsidRPr="0077516B" w14:paraId="58076FB0" w14:textId="77777777" w:rsidTr="005113D6">
        <w:trPr>
          <w:cantSplit/>
          <w:trHeight w:val="710"/>
        </w:trPr>
        <w:tc>
          <w:tcPr>
            <w:tcW w:w="1185" w:type="dxa"/>
            <w:tcBorders>
              <w:top w:val="nil"/>
              <w:left w:val="single" w:sz="8" w:space="0" w:color="auto"/>
              <w:bottom w:val="single" w:sz="4" w:space="0" w:color="auto"/>
              <w:right w:val="single" w:sz="4" w:space="0" w:color="auto"/>
            </w:tcBorders>
            <w:shd w:val="clear" w:color="auto" w:fill="auto"/>
            <w:vAlign w:val="bottom"/>
          </w:tcPr>
          <w:p w14:paraId="76C7FB0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tcPr>
          <w:p w14:paraId="70F7363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MA95-84</w:t>
            </w:r>
          </w:p>
        </w:tc>
        <w:tc>
          <w:tcPr>
            <w:tcW w:w="1260" w:type="dxa"/>
            <w:tcBorders>
              <w:top w:val="nil"/>
              <w:left w:val="nil"/>
              <w:bottom w:val="single" w:sz="4" w:space="0" w:color="auto"/>
              <w:right w:val="single" w:sz="4" w:space="0" w:color="auto"/>
            </w:tcBorders>
            <w:shd w:val="clear" w:color="auto" w:fill="auto"/>
            <w:vAlign w:val="bottom"/>
          </w:tcPr>
          <w:p w14:paraId="56E84FD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Unnamed Tributary</w:t>
            </w:r>
          </w:p>
        </w:tc>
        <w:tc>
          <w:tcPr>
            <w:tcW w:w="3060" w:type="dxa"/>
            <w:tcBorders>
              <w:top w:val="nil"/>
              <w:left w:val="nil"/>
              <w:bottom w:val="single" w:sz="4" w:space="0" w:color="auto"/>
              <w:right w:val="single" w:sz="4" w:space="0" w:color="auto"/>
            </w:tcBorders>
            <w:shd w:val="clear" w:color="auto" w:fill="auto"/>
            <w:vAlign w:val="bottom"/>
          </w:tcPr>
          <w:p w14:paraId="294D012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Unnamed tributary to Snell Creek, perennial portion north of Brookwood Drive, Westport to mouth at Snell Creek, Westport.</w:t>
            </w:r>
          </w:p>
        </w:tc>
        <w:tc>
          <w:tcPr>
            <w:tcW w:w="900" w:type="dxa"/>
            <w:tcBorders>
              <w:top w:val="nil"/>
              <w:left w:val="nil"/>
              <w:bottom w:val="single" w:sz="4" w:space="0" w:color="auto"/>
              <w:right w:val="single" w:sz="4" w:space="0" w:color="auto"/>
            </w:tcBorders>
            <w:shd w:val="clear" w:color="auto" w:fill="auto"/>
            <w:noWrap/>
            <w:vAlign w:val="bottom"/>
          </w:tcPr>
          <w:p w14:paraId="0A31A7D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 miles</w:t>
            </w:r>
          </w:p>
        </w:tc>
        <w:tc>
          <w:tcPr>
            <w:tcW w:w="900" w:type="dxa"/>
            <w:tcBorders>
              <w:top w:val="nil"/>
              <w:left w:val="nil"/>
              <w:bottom w:val="single" w:sz="4" w:space="0" w:color="auto"/>
              <w:right w:val="single" w:sz="4" w:space="0" w:color="auto"/>
            </w:tcBorders>
            <w:shd w:val="clear" w:color="auto" w:fill="auto"/>
            <w:vAlign w:val="bottom"/>
          </w:tcPr>
          <w:p w14:paraId="2E00637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5FF53C0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Not applicable</w:t>
            </w:r>
          </w:p>
        </w:tc>
        <w:tc>
          <w:tcPr>
            <w:tcW w:w="2222" w:type="dxa"/>
            <w:tcBorders>
              <w:top w:val="nil"/>
              <w:left w:val="nil"/>
              <w:bottom w:val="single" w:sz="4" w:space="0" w:color="auto"/>
              <w:right w:val="single" w:sz="4" w:space="0" w:color="auto"/>
            </w:tcBorders>
            <w:shd w:val="clear" w:color="auto" w:fill="auto"/>
            <w:vAlign w:val="bottom"/>
          </w:tcPr>
          <w:p w14:paraId="5E0BAF6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Not applicable</w:t>
            </w:r>
          </w:p>
        </w:tc>
        <w:tc>
          <w:tcPr>
            <w:tcW w:w="1080" w:type="dxa"/>
            <w:tcBorders>
              <w:top w:val="nil"/>
              <w:left w:val="nil"/>
              <w:bottom w:val="single" w:sz="4" w:space="0" w:color="auto"/>
              <w:right w:val="single" w:sz="8" w:space="0" w:color="auto"/>
            </w:tcBorders>
            <w:shd w:val="clear" w:color="auto" w:fill="auto"/>
            <w:noWrap/>
            <w:vAlign w:val="bottom"/>
          </w:tcPr>
          <w:p w14:paraId="0155EA3A" w14:textId="77777777" w:rsidR="000E59E6" w:rsidRPr="005113D6" w:rsidRDefault="000E59E6" w:rsidP="005113D6">
            <w:pPr>
              <w:rPr>
                <w:rFonts w:asciiTheme="minorHAnsi" w:hAnsiTheme="minorHAnsi"/>
                <w:color w:val="000000"/>
                <w:sz w:val="18"/>
                <w:szCs w:val="18"/>
              </w:rPr>
            </w:pPr>
            <w:r w:rsidRPr="005113D6">
              <w:rPr>
                <w:rFonts w:asciiTheme="minorHAnsi" w:hAnsiTheme="minorHAnsi"/>
                <w:color w:val="000000"/>
                <w:sz w:val="18"/>
                <w:szCs w:val="18"/>
              </w:rPr>
              <w:t>NWQI Waterbody</w:t>
            </w:r>
          </w:p>
        </w:tc>
      </w:tr>
      <w:tr w:rsidR="000E59E6" w:rsidRPr="0077516B" w14:paraId="43ED85E3" w14:textId="77777777" w:rsidTr="005113D6">
        <w:trPr>
          <w:cantSplit/>
          <w:trHeight w:val="350"/>
        </w:trPr>
        <w:tc>
          <w:tcPr>
            <w:tcW w:w="1185" w:type="dxa"/>
            <w:tcBorders>
              <w:top w:val="nil"/>
              <w:left w:val="single" w:sz="8" w:space="0" w:color="auto"/>
              <w:bottom w:val="single" w:sz="4" w:space="0" w:color="auto"/>
              <w:right w:val="single" w:sz="4" w:space="0" w:color="auto"/>
            </w:tcBorders>
            <w:shd w:val="clear" w:color="auto" w:fill="auto"/>
            <w:vAlign w:val="bottom"/>
          </w:tcPr>
          <w:p w14:paraId="30548AC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tcPr>
          <w:p w14:paraId="365BEEE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MA95-73</w:t>
            </w:r>
          </w:p>
        </w:tc>
        <w:tc>
          <w:tcPr>
            <w:tcW w:w="1260" w:type="dxa"/>
            <w:tcBorders>
              <w:top w:val="nil"/>
              <w:left w:val="nil"/>
              <w:bottom w:val="single" w:sz="4" w:space="0" w:color="auto"/>
              <w:right w:val="single" w:sz="4" w:space="0" w:color="auto"/>
            </w:tcBorders>
            <w:shd w:val="clear" w:color="auto" w:fill="auto"/>
            <w:vAlign w:val="bottom"/>
          </w:tcPr>
          <w:p w14:paraId="7FE9A148" w14:textId="77777777" w:rsidR="000E59E6" w:rsidRPr="005C759C" w:rsidRDefault="000E59E6" w:rsidP="005113D6">
            <w:pPr>
              <w:rPr>
                <w:rFonts w:asciiTheme="minorHAnsi" w:hAnsiTheme="minorHAnsi"/>
                <w:color w:val="000000"/>
                <w:sz w:val="18"/>
                <w:szCs w:val="18"/>
              </w:rPr>
            </w:pPr>
            <w:proofErr w:type="spellStart"/>
            <w:r w:rsidRPr="005C759C">
              <w:rPr>
                <w:rFonts w:asciiTheme="minorHAnsi" w:hAnsiTheme="minorHAnsi"/>
                <w:color w:val="000000"/>
                <w:sz w:val="18"/>
                <w:szCs w:val="18"/>
              </w:rPr>
              <w:t>Dunhams</w:t>
            </w:r>
            <w:proofErr w:type="spellEnd"/>
            <w:r w:rsidRPr="005C759C">
              <w:rPr>
                <w:rFonts w:asciiTheme="minorHAnsi" w:hAnsiTheme="minorHAnsi"/>
                <w:color w:val="000000"/>
                <w:sz w:val="18"/>
                <w:szCs w:val="18"/>
              </w:rPr>
              <w:t xml:space="preserve"> Brook</w:t>
            </w:r>
          </w:p>
        </w:tc>
        <w:tc>
          <w:tcPr>
            <w:tcW w:w="3060" w:type="dxa"/>
            <w:tcBorders>
              <w:top w:val="nil"/>
              <w:left w:val="nil"/>
              <w:bottom w:val="single" w:sz="4" w:space="0" w:color="auto"/>
              <w:right w:val="single" w:sz="4" w:space="0" w:color="auto"/>
            </w:tcBorders>
            <w:shd w:val="clear" w:color="auto" w:fill="auto"/>
            <w:vAlign w:val="bottom"/>
          </w:tcPr>
          <w:p w14:paraId="40DD474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east of the intersection of Cornell and Main roads, Westport to the confluence with the West Branch Westport River at Hicks Cove, Westport.</w:t>
            </w:r>
          </w:p>
        </w:tc>
        <w:tc>
          <w:tcPr>
            <w:tcW w:w="900" w:type="dxa"/>
            <w:tcBorders>
              <w:top w:val="nil"/>
              <w:left w:val="nil"/>
              <w:bottom w:val="single" w:sz="4" w:space="0" w:color="auto"/>
              <w:right w:val="single" w:sz="4" w:space="0" w:color="auto"/>
            </w:tcBorders>
            <w:shd w:val="clear" w:color="auto" w:fill="auto"/>
            <w:noWrap/>
            <w:vAlign w:val="bottom"/>
          </w:tcPr>
          <w:p w14:paraId="0404866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0.8 miles</w:t>
            </w:r>
          </w:p>
        </w:tc>
        <w:tc>
          <w:tcPr>
            <w:tcW w:w="900" w:type="dxa"/>
            <w:tcBorders>
              <w:top w:val="nil"/>
              <w:left w:val="nil"/>
              <w:bottom w:val="single" w:sz="4" w:space="0" w:color="auto"/>
              <w:right w:val="single" w:sz="4" w:space="0" w:color="auto"/>
            </w:tcBorders>
            <w:shd w:val="clear" w:color="auto" w:fill="auto"/>
            <w:vAlign w:val="bottom"/>
          </w:tcPr>
          <w:p w14:paraId="3CA3D5F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745403F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Not applicable</w:t>
            </w:r>
          </w:p>
        </w:tc>
        <w:tc>
          <w:tcPr>
            <w:tcW w:w="2222" w:type="dxa"/>
            <w:tcBorders>
              <w:top w:val="nil"/>
              <w:left w:val="nil"/>
              <w:bottom w:val="single" w:sz="4" w:space="0" w:color="auto"/>
              <w:right w:val="single" w:sz="4" w:space="0" w:color="auto"/>
            </w:tcBorders>
            <w:shd w:val="clear" w:color="auto" w:fill="auto"/>
            <w:vAlign w:val="bottom"/>
          </w:tcPr>
          <w:p w14:paraId="56295DD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Not applicable</w:t>
            </w:r>
          </w:p>
        </w:tc>
        <w:tc>
          <w:tcPr>
            <w:tcW w:w="1080" w:type="dxa"/>
            <w:tcBorders>
              <w:top w:val="nil"/>
              <w:left w:val="nil"/>
              <w:bottom w:val="single" w:sz="4" w:space="0" w:color="auto"/>
              <w:right w:val="single" w:sz="8" w:space="0" w:color="auto"/>
            </w:tcBorders>
            <w:shd w:val="clear" w:color="auto" w:fill="auto"/>
            <w:noWrap/>
            <w:vAlign w:val="bottom"/>
          </w:tcPr>
          <w:p w14:paraId="0C020103" w14:textId="77777777" w:rsidR="000E59E6" w:rsidRPr="005113D6" w:rsidRDefault="000E59E6" w:rsidP="005113D6">
            <w:pPr>
              <w:rPr>
                <w:rFonts w:asciiTheme="minorHAnsi" w:hAnsiTheme="minorHAnsi"/>
                <w:color w:val="000000"/>
                <w:sz w:val="18"/>
                <w:szCs w:val="18"/>
              </w:rPr>
            </w:pPr>
            <w:r w:rsidRPr="005113D6">
              <w:rPr>
                <w:rFonts w:asciiTheme="minorHAnsi" w:hAnsiTheme="minorHAnsi"/>
                <w:color w:val="000000"/>
                <w:sz w:val="18"/>
                <w:szCs w:val="18"/>
              </w:rPr>
              <w:t>NWQI Waterbody</w:t>
            </w:r>
          </w:p>
        </w:tc>
      </w:tr>
      <w:tr w:rsidR="000E59E6" w:rsidRPr="0077516B" w14:paraId="3140AB80" w14:textId="77777777" w:rsidTr="005113D6">
        <w:trPr>
          <w:cantSplit/>
          <w:trHeight w:val="440"/>
        </w:trPr>
        <w:tc>
          <w:tcPr>
            <w:tcW w:w="1185" w:type="dxa"/>
            <w:tcBorders>
              <w:top w:val="nil"/>
              <w:left w:val="single" w:sz="8" w:space="0" w:color="auto"/>
              <w:bottom w:val="single" w:sz="4" w:space="0" w:color="auto"/>
              <w:right w:val="single" w:sz="4" w:space="0" w:color="auto"/>
            </w:tcBorders>
            <w:shd w:val="clear" w:color="auto" w:fill="auto"/>
            <w:vAlign w:val="bottom"/>
          </w:tcPr>
          <w:p w14:paraId="0A363F5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lastRenderedPageBreak/>
              <w:t>Buzzards Bay</w:t>
            </w:r>
          </w:p>
        </w:tc>
        <w:tc>
          <w:tcPr>
            <w:tcW w:w="900" w:type="dxa"/>
            <w:tcBorders>
              <w:top w:val="nil"/>
              <w:left w:val="nil"/>
              <w:bottom w:val="single" w:sz="4" w:space="0" w:color="auto"/>
              <w:right w:val="single" w:sz="4" w:space="0" w:color="auto"/>
            </w:tcBorders>
            <w:shd w:val="clear" w:color="auto" w:fill="auto"/>
            <w:vAlign w:val="bottom"/>
          </w:tcPr>
          <w:p w14:paraId="5E28B95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MA95-75</w:t>
            </w:r>
          </w:p>
        </w:tc>
        <w:tc>
          <w:tcPr>
            <w:tcW w:w="1260" w:type="dxa"/>
            <w:tcBorders>
              <w:top w:val="nil"/>
              <w:left w:val="nil"/>
              <w:bottom w:val="single" w:sz="4" w:space="0" w:color="auto"/>
              <w:right w:val="single" w:sz="4" w:space="0" w:color="auto"/>
            </w:tcBorders>
            <w:shd w:val="clear" w:color="auto" w:fill="auto"/>
            <w:vAlign w:val="bottom"/>
          </w:tcPr>
          <w:p w14:paraId="5B5ACBB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Unnamed Tributary</w:t>
            </w:r>
          </w:p>
        </w:tc>
        <w:tc>
          <w:tcPr>
            <w:tcW w:w="3060" w:type="dxa"/>
            <w:tcBorders>
              <w:top w:val="nil"/>
              <w:left w:val="nil"/>
              <w:bottom w:val="single" w:sz="4" w:space="0" w:color="auto"/>
              <w:right w:val="single" w:sz="4" w:space="0" w:color="auto"/>
            </w:tcBorders>
            <w:shd w:val="clear" w:color="auto" w:fill="auto"/>
            <w:vAlign w:val="bottom"/>
          </w:tcPr>
          <w:p w14:paraId="4546238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Unnamed tributary to Bread and Cheese Brook, headwaters north of Briggs Road, Westport to confluence with Bread and Cheese Brook, Westport.</w:t>
            </w:r>
          </w:p>
        </w:tc>
        <w:tc>
          <w:tcPr>
            <w:tcW w:w="900" w:type="dxa"/>
            <w:tcBorders>
              <w:top w:val="nil"/>
              <w:left w:val="nil"/>
              <w:bottom w:val="single" w:sz="4" w:space="0" w:color="auto"/>
              <w:right w:val="single" w:sz="4" w:space="0" w:color="auto"/>
            </w:tcBorders>
            <w:shd w:val="clear" w:color="auto" w:fill="auto"/>
            <w:noWrap/>
            <w:vAlign w:val="bottom"/>
          </w:tcPr>
          <w:p w14:paraId="2ECD585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1.4 miles</w:t>
            </w:r>
          </w:p>
        </w:tc>
        <w:tc>
          <w:tcPr>
            <w:tcW w:w="900" w:type="dxa"/>
            <w:tcBorders>
              <w:top w:val="nil"/>
              <w:left w:val="nil"/>
              <w:bottom w:val="single" w:sz="4" w:space="0" w:color="auto"/>
              <w:right w:val="single" w:sz="4" w:space="0" w:color="auto"/>
            </w:tcBorders>
            <w:shd w:val="clear" w:color="auto" w:fill="auto"/>
            <w:vAlign w:val="bottom"/>
          </w:tcPr>
          <w:p w14:paraId="16C2F63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506BA7E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Not applicable</w:t>
            </w:r>
          </w:p>
        </w:tc>
        <w:tc>
          <w:tcPr>
            <w:tcW w:w="2222" w:type="dxa"/>
            <w:tcBorders>
              <w:top w:val="nil"/>
              <w:left w:val="nil"/>
              <w:bottom w:val="single" w:sz="4" w:space="0" w:color="auto"/>
              <w:right w:val="single" w:sz="4" w:space="0" w:color="auto"/>
            </w:tcBorders>
            <w:shd w:val="clear" w:color="auto" w:fill="auto"/>
            <w:vAlign w:val="bottom"/>
          </w:tcPr>
          <w:p w14:paraId="4D15AE5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Not applicable</w:t>
            </w:r>
          </w:p>
        </w:tc>
        <w:tc>
          <w:tcPr>
            <w:tcW w:w="1080" w:type="dxa"/>
            <w:tcBorders>
              <w:top w:val="nil"/>
              <w:left w:val="nil"/>
              <w:bottom w:val="single" w:sz="4" w:space="0" w:color="auto"/>
              <w:right w:val="single" w:sz="8" w:space="0" w:color="auto"/>
            </w:tcBorders>
            <w:shd w:val="clear" w:color="auto" w:fill="auto"/>
            <w:noWrap/>
            <w:vAlign w:val="bottom"/>
          </w:tcPr>
          <w:p w14:paraId="53CE6D37" w14:textId="77777777" w:rsidR="000E59E6" w:rsidRPr="005113D6" w:rsidRDefault="000E59E6" w:rsidP="005113D6">
            <w:pPr>
              <w:rPr>
                <w:rFonts w:asciiTheme="minorHAnsi" w:hAnsiTheme="minorHAnsi"/>
                <w:color w:val="000000"/>
                <w:sz w:val="18"/>
                <w:szCs w:val="18"/>
              </w:rPr>
            </w:pPr>
            <w:r w:rsidRPr="005113D6">
              <w:rPr>
                <w:rFonts w:asciiTheme="minorHAnsi" w:hAnsiTheme="minorHAnsi"/>
                <w:color w:val="000000"/>
                <w:sz w:val="18"/>
                <w:szCs w:val="18"/>
              </w:rPr>
              <w:t>NWQI Waterbody</w:t>
            </w:r>
          </w:p>
        </w:tc>
      </w:tr>
      <w:tr w:rsidR="000E59E6" w:rsidRPr="0077516B" w14:paraId="29962EFE" w14:textId="77777777" w:rsidTr="005113D6">
        <w:trPr>
          <w:cantSplit/>
          <w:trHeight w:val="530"/>
        </w:trPr>
        <w:tc>
          <w:tcPr>
            <w:tcW w:w="1185" w:type="dxa"/>
            <w:tcBorders>
              <w:top w:val="nil"/>
              <w:left w:val="single" w:sz="8" w:space="0" w:color="auto"/>
              <w:bottom w:val="single" w:sz="4" w:space="0" w:color="auto"/>
              <w:right w:val="single" w:sz="4" w:space="0" w:color="auto"/>
            </w:tcBorders>
            <w:shd w:val="clear" w:color="auto" w:fill="auto"/>
            <w:vAlign w:val="bottom"/>
          </w:tcPr>
          <w:p w14:paraId="1900232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00" w:type="dxa"/>
            <w:tcBorders>
              <w:top w:val="nil"/>
              <w:left w:val="nil"/>
              <w:bottom w:val="single" w:sz="4" w:space="0" w:color="auto"/>
              <w:right w:val="single" w:sz="4" w:space="0" w:color="auto"/>
            </w:tcBorders>
            <w:shd w:val="clear" w:color="auto" w:fill="auto"/>
            <w:vAlign w:val="bottom"/>
          </w:tcPr>
          <w:p w14:paraId="35510D8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MA95-40</w:t>
            </w:r>
          </w:p>
        </w:tc>
        <w:tc>
          <w:tcPr>
            <w:tcW w:w="1260" w:type="dxa"/>
            <w:tcBorders>
              <w:top w:val="nil"/>
              <w:left w:val="nil"/>
              <w:bottom w:val="single" w:sz="4" w:space="0" w:color="auto"/>
              <w:right w:val="single" w:sz="4" w:space="0" w:color="auto"/>
            </w:tcBorders>
            <w:shd w:val="clear" w:color="auto" w:fill="auto"/>
            <w:vAlign w:val="bottom"/>
          </w:tcPr>
          <w:p w14:paraId="0180814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East Branch Westport River</w:t>
            </w:r>
          </w:p>
        </w:tc>
        <w:tc>
          <w:tcPr>
            <w:tcW w:w="3060" w:type="dxa"/>
            <w:tcBorders>
              <w:top w:val="nil"/>
              <w:left w:val="nil"/>
              <w:bottom w:val="single" w:sz="4" w:space="0" w:color="auto"/>
              <w:right w:val="single" w:sz="4" w:space="0" w:color="auto"/>
            </w:tcBorders>
            <w:shd w:val="clear" w:color="auto" w:fill="auto"/>
            <w:vAlign w:val="bottom"/>
          </w:tcPr>
          <w:p w14:paraId="39ED6CF2" w14:textId="1B15EA81" w:rsidR="000E59E6" w:rsidRPr="005C759C" w:rsidRDefault="000E59E6" w:rsidP="003B51B0">
            <w:pPr>
              <w:rPr>
                <w:rFonts w:asciiTheme="minorHAnsi" w:hAnsiTheme="minorHAnsi"/>
                <w:color w:val="000000"/>
                <w:sz w:val="18"/>
                <w:szCs w:val="18"/>
              </w:rPr>
            </w:pPr>
            <w:r w:rsidRPr="005C759C">
              <w:rPr>
                <w:rFonts w:asciiTheme="minorHAnsi" w:hAnsiTheme="minorHAnsi"/>
                <w:color w:val="000000"/>
                <w:sz w:val="18"/>
                <w:szCs w:val="18"/>
              </w:rPr>
              <w:t xml:space="preserve">Headwaters, outlet </w:t>
            </w:r>
            <w:proofErr w:type="spellStart"/>
            <w:r w:rsidRPr="005C759C">
              <w:rPr>
                <w:rFonts w:asciiTheme="minorHAnsi" w:hAnsiTheme="minorHAnsi"/>
                <w:color w:val="000000"/>
                <w:sz w:val="18"/>
                <w:szCs w:val="18"/>
              </w:rPr>
              <w:t>Noquochoke</w:t>
            </w:r>
            <w:proofErr w:type="spellEnd"/>
            <w:r w:rsidRPr="005C759C">
              <w:rPr>
                <w:rFonts w:asciiTheme="minorHAnsi" w:hAnsiTheme="minorHAnsi"/>
                <w:color w:val="000000"/>
                <w:sz w:val="18"/>
                <w:szCs w:val="18"/>
              </w:rPr>
              <w:t xml:space="preserve"> Lake, Dartmouth to Old County Road bridge, Westport.</w:t>
            </w:r>
          </w:p>
        </w:tc>
        <w:tc>
          <w:tcPr>
            <w:tcW w:w="900" w:type="dxa"/>
            <w:tcBorders>
              <w:top w:val="nil"/>
              <w:left w:val="nil"/>
              <w:bottom w:val="single" w:sz="4" w:space="0" w:color="auto"/>
              <w:right w:val="single" w:sz="4" w:space="0" w:color="auto"/>
            </w:tcBorders>
            <w:shd w:val="clear" w:color="auto" w:fill="auto"/>
            <w:noWrap/>
            <w:vAlign w:val="bottom"/>
          </w:tcPr>
          <w:p w14:paraId="6479511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1.9 miles</w:t>
            </w:r>
          </w:p>
        </w:tc>
        <w:tc>
          <w:tcPr>
            <w:tcW w:w="900" w:type="dxa"/>
            <w:tcBorders>
              <w:top w:val="nil"/>
              <w:left w:val="nil"/>
              <w:bottom w:val="single" w:sz="4" w:space="0" w:color="auto"/>
              <w:right w:val="single" w:sz="4" w:space="0" w:color="auto"/>
            </w:tcBorders>
            <w:shd w:val="clear" w:color="auto" w:fill="auto"/>
            <w:vAlign w:val="bottom"/>
          </w:tcPr>
          <w:p w14:paraId="1D27AD4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162E534F" w14:textId="77777777" w:rsidR="000E59E6" w:rsidRPr="005C759C" w:rsidRDefault="000E59E6" w:rsidP="005113D6">
            <w:pPr>
              <w:rPr>
                <w:rFonts w:asciiTheme="minorHAnsi" w:hAnsiTheme="minorHAnsi"/>
                <w:color w:val="000000"/>
                <w:sz w:val="18"/>
                <w:szCs w:val="18"/>
              </w:rPr>
            </w:pPr>
          </w:p>
        </w:tc>
        <w:tc>
          <w:tcPr>
            <w:tcW w:w="2222" w:type="dxa"/>
            <w:tcBorders>
              <w:top w:val="nil"/>
              <w:left w:val="nil"/>
              <w:bottom w:val="single" w:sz="4" w:space="0" w:color="auto"/>
              <w:right w:val="single" w:sz="4" w:space="0" w:color="auto"/>
            </w:tcBorders>
            <w:shd w:val="clear" w:color="auto" w:fill="auto"/>
            <w:vAlign w:val="bottom"/>
          </w:tcPr>
          <w:p w14:paraId="0A3EB620" w14:textId="77777777" w:rsidR="000E59E6" w:rsidRPr="005C759C" w:rsidRDefault="000E59E6" w:rsidP="005113D6">
            <w:pPr>
              <w:rPr>
                <w:rFonts w:asciiTheme="minorHAnsi" w:hAnsiTheme="minorHAnsi"/>
                <w:color w:val="000000"/>
                <w:sz w:val="18"/>
                <w:szCs w:val="18"/>
              </w:rPr>
            </w:pPr>
          </w:p>
        </w:tc>
        <w:tc>
          <w:tcPr>
            <w:tcW w:w="1080" w:type="dxa"/>
            <w:tcBorders>
              <w:top w:val="nil"/>
              <w:left w:val="nil"/>
              <w:bottom w:val="single" w:sz="4" w:space="0" w:color="auto"/>
              <w:right w:val="single" w:sz="8" w:space="0" w:color="auto"/>
            </w:tcBorders>
            <w:shd w:val="clear" w:color="auto" w:fill="auto"/>
            <w:noWrap/>
            <w:vAlign w:val="bottom"/>
          </w:tcPr>
          <w:p w14:paraId="22DD947C" w14:textId="77777777" w:rsidR="000E59E6" w:rsidRPr="005113D6" w:rsidRDefault="000E59E6" w:rsidP="005113D6">
            <w:pPr>
              <w:rPr>
                <w:rFonts w:asciiTheme="minorHAnsi" w:hAnsiTheme="minorHAnsi"/>
                <w:color w:val="000000"/>
                <w:sz w:val="18"/>
                <w:szCs w:val="18"/>
              </w:rPr>
            </w:pPr>
            <w:r w:rsidRPr="005113D6">
              <w:rPr>
                <w:rFonts w:asciiTheme="minorHAnsi" w:hAnsiTheme="minorHAnsi"/>
                <w:color w:val="000000"/>
                <w:sz w:val="18"/>
                <w:szCs w:val="18"/>
              </w:rPr>
              <w:t>NWQI Waterbody</w:t>
            </w:r>
          </w:p>
        </w:tc>
      </w:tr>
      <w:tr w:rsidR="000E59E6" w:rsidRPr="00143FA0" w14:paraId="1405A268" w14:textId="77777777" w:rsidTr="005113D6">
        <w:trPr>
          <w:cantSplit/>
          <w:trHeight w:val="818"/>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019586D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00" w:type="dxa"/>
            <w:tcBorders>
              <w:top w:val="nil"/>
              <w:left w:val="nil"/>
              <w:bottom w:val="single" w:sz="4" w:space="0" w:color="auto"/>
              <w:right w:val="single" w:sz="4" w:space="0" w:color="auto"/>
            </w:tcBorders>
            <w:shd w:val="clear" w:color="auto" w:fill="auto"/>
            <w:vAlign w:val="bottom"/>
            <w:hideMark/>
          </w:tcPr>
          <w:p w14:paraId="606395C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MA36-05</w:t>
            </w:r>
          </w:p>
        </w:tc>
        <w:tc>
          <w:tcPr>
            <w:tcW w:w="1260" w:type="dxa"/>
            <w:tcBorders>
              <w:top w:val="nil"/>
              <w:left w:val="nil"/>
              <w:bottom w:val="single" w:sz="4" w:space="0" w:color="auto"/>
              <w:right w:val="single" w:sz="4" w:space="0" w:color="auto"/>
            </w:tcBorders>
            <w:shd w:val="clear" w:color="auto" w:fill="auto"/>
            <w:vAlign w:val="bottom"/>
            <w:hideMark/>
          </w:tcPr>
          <w:p w14:paraId="6776477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Ware River</w:t>
            </w:r>
          </w:p>
        </w:tc>
        <w:tc>
          <w:tcPr>
            <w:tcW w:w="3060" w:type="dxa"/>
            <w:tcBorders>
              <w:top w:val="nil"/>
              <w:left w:val="nil"/>
              <w:bottom w:val="single" w:sz="4" w:space="0" w:color="auto"/>
              <w:right w:val="single" w:sz="4" w:space="0" w:color="auto"/>
            </w:tcBorders>
            <w:shd w:val="clear" w:color="auto" w:fill="auto"/>
            <w:vAlign w:val="bottom"/>
            <w:hideMark/>
          </w:tcPr>
          <w:p w14:paraId="3FA17B4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Wheelwright Pond Dam (NATID: MA00616), New Braintree/Hardwick to Ware Impoundment dam (NATID: MA00594), Ware.</w:t>
            </w:r>
          </w:p>
        </w:tc>
        <w:tc>
          <w:tcPr>
            <w:tcW w:w="900" w:type="dxa"/>
            <w:tcBorders>
              <w:top w:val="nil"/>
              <w:left w:val="nil"/>
              <w:bottom w:val="single" w:sz="4" w:space="0" w:color="auto"/>
              <w:right w:val="single" w:sz="4" w:space="0" w:color="auto"/>
            </w:tcBorders>
            <w:shd w:val="clear" w:color="auto" w:fill="auto"/>
            <w:noWrap/>
            <w:vAlign w:val="bottom"/>
            <w:hideMark/>
          </w:tcPr>
          <w:p w14:paraId="3103FA3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11.5 miles</w:t>
            </w:r>
          </w:p>
        </w:tc>
        <w:tc>
          <w:tcPr>
            <w:tcW w:w="900" w:type="dxa"/>
            <w:tcBorders>
              <w:top w:val="nil"/>
              <w:left w:val="nil"/>
              <w:bottom w:val="single" w:sz="4" w:space="0" w:color="auto"/>
              <w:right w:val="single" w:sz="4" w:space="0" w:color="auto"/>
            </w:tcBorders>
            <w:shd w:val="clear" w:color="auto" w:fill="auto"/>
            <w:vAlign w:val="bottom"/>
            <w:hideMark/>
          </w:tcPr>
          <w:p w14:paraId="00A3B1A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 CSO)</w:t>
            </w:r>
          </w:p>
        </w:tc>
        <w:tc>
          <w:tcPr>
            <w:tcW w:w="2638" w:type="dxa"/>
            <w:tcBorders>
              <w:top w:val="nil"/>
              <w:left w:val="nil"/>
              <w:bottom w:val="single" w:sz="4" w:space="0" w:color="auto"/>
              <w:right w:val="single" w:sz="4" w:space="0" w:color="auto"/>
            </w:tcBorders>
            <w:shd w:val="clear" w:color="auto" w:fill="auto"/>
            <w:vAlign w:val="bottom"/>
            <w:hideMark/>
          </w:tcPr>
          <w:p w14:paraId="22E3360D"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019D572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0C2574F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63.8</w:t>
            </w:r>
          </w:p>
        </w:tc>
      </w:tr>
      <w:tr w:rsidR="000E59E6" w:rsidRPr="0077516B" w14:paraId="10336C62"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3734359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00" w:type="dxa"/>
            <w:tcBorders>
              <w:top w:val="nil"/>
              <w:left w:val="nil"/>
              <w:bottom w:val="single" w:sz="4" w:space="0" w:color="auto"/>
              <w:right w:val="single" w:sz="4" w:space="0" w:color="auto"/>
            </w:tcBorders>
            <w:shd w:val="clear" w:color="auto" w:fill="auto"/>
            <w:vAlign w:val="bottom"/>
            <w:hideMark/>
          </w:tcPr>
          <w:p w14:paraId="68F9ACF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MA36-06</w:t>
            </w:r>
          </w:p>
        </w:tc>
        <w:tc>
          <w:tcPr>
            <w:tcW w:w="1260" w:type="dxa"/>
            <w:tcBorders>
              <w:top w:val="nil"/>
              <w:left w:val="nil"/>
              <w:bottom w:val="single" w:sz="4" w:space="0" w:color="auto"/>
              <w:right w:val="single" w:sz="4" w:space="0" w:color="auto"/>
            </w:tcBorders>
            <w:shd w:val="clear" w:color="auto" w:fill="auto"/>
            <w:vAlign w:val="bottom"/>
            <w:hideMark/>
          </w:tcPr>
          <w:p w14:paraId="4D6D4CE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Ware River</w:t>
            </w:r>
          </w:p>
        </w:tc>
        <w:tc>
          <w:tcPr>
            <w:tcW w:w="3060" w:type="dxa"/>
            <w:tcBorders>
              <w:top w:val="nil"/>
              <w:left w:val="nil"/>
              <w:bottom w:val="single" w:sz="4" w:space="0" w:color="auto"/>
              <w:right w:val="single" w:sz="4" w:space="0" w:color="auto"/>
            </w:tcBorders>
            <w:shd w:val="clear" w:color="auto" w:fill="auto"/>
            <w:vAlign w:val="bottom"/>
            <w:hideMark/>
          </w:tcPr>
          <w:p w14:paraId="752C3D9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Ware Impoundment dam (NATID: MA00594), Ware to Thorndike Dam (NATID: MA00563), Palmer.</w:t>
            </w:r>
          </w:p>
        </w:tc>
        <w:tc>
          <w:tcPr>
            <w:tcW w:w="900" w:type="dxa"/>
            <w:tcBorders>
              <w:top w:val="nil"/>
              <w:left w:val="nil"/>
              <w:bottom w:val="single" w:sz="4" w:space="0" w:color="auto"/>
              <w:right w:val="single" w:sz="4" w:space="0" w:color="auto"/>
            </w:tcBorders>
            <w:shd w:val="clear" w:color="auto" w:fill="auto"/>
            <w:noWrap/>
            <w:vAlign w:val="bottom"/>
            <w:hideMark/>
          </w:tcPr>
          <w:p w14:paraId="3D42C2F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10.1 miles</w:t>
            </w:r>
          </w:p>
        </w:tc>
        <w:tc>
          <w:tcPr>
            <w:tcW w:w="900" w:type="dxa"/>
            <w:tcBorders>
              <w:top w:val="nil"/>
              <w:left w:val="nil"/>
              <w:bottom w:val="single" w:sz="4" w:space="0" w:color="auto"/>
              <w:right w:val="single" w:sz="4" w:space="0" w:color="auto"/>
            </w:tcBorders>
            <w:shd w:val="clear" w:color="auto" w:fill="auto"/>
            <w:vAlign w:val="bottom"/>
            <w:hideMark/>
          </w:tcPr>
          <w:p w14:paraId="453F192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 CSO)</w:t>
            </w:r>
          </w:p>
        </w:tc>
        <w:tc>
          <w:tcPr>
            <w:tcW w:w="2638" w:type="dxa"/>
            <w:tcBorders>
              <w:top w:val="nil"/>
              <w:left w:val="nil"/>
              <w:bottom w:val="single" w:sz="4" w:space="0" w:color="auto"/>
              <w:right w:val="single" w:sz="4" w:space="0" w:color="auto"/>
            </w:tcBorders>
            <w:shd w:val="clear" w:color="auto" w:fill="auto"/>
            <w:vAlign w:val="bottom"/>
            <w:hideMark/>
          </w:tcPr>
          <w:p w14:paraId="20B5FF8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color w:val="000000"/>
                <w:sz w:val="18"/>
                <w:szCs w:val="18"/>
              </w:rPr>
              <w:t>Escherichia Coli (E. Coli),</w:t>
            </w:r>
            <w:r w:rsidRPr="005C759C">
              <w:rPr>
                <w:rFonts w:asciiTheme="minorHAnsi" w:hAnsiTheme="minorHAnsi"/>
                <w:color w:val="000000"/>
                <w:sz w:val="18"/>
                <w:szCs w:val="18"/>
              </w:rPr>
              <w:t xml:space="preserve"> Fecal Coliform</w:t>
            </w:r>
          </w:p>
        </w:tc>
        <w:tc>
          <w:tcPr>
            <w:tcW w:w="2222" w:type="dxa"/>
            <w:tcBorders>
              <w:top w:val="nil"/>
              <w:left w:val="nil"/>
              <w:bottom w:val="single" w:sz="4" w:space="0" w:color="auto"/>
              <w:right w:val="single" w:sz="4" w:space="0" w:color="auto"/>
            </w:tcBorders>
            <w:shd w:val="clear" w:color="auto" w:fill="auto"/>
            <w:vAlign w:val="bottom"/>
            <w:hideMark/>
          </w:tcPr>
          <w:p w14:paraId="0118EDF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346E8D6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63.7</w:t>
            </w:r>
          </w:p>
        </w:tc>
      </w:tr>
      <w:tr w:rsidR="000E59E6" w:rsidRPr="0077516B" w14:paraId="37C79303"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1FD1A0E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00" w:type="dxa"/>
            <w:tcBorders>
              <w:top w:val="nil"/>
              <w:left w:val="nil"/>
              <w:bottom w:val="single" w:sz="4" w:space="0" w:color="auto"/>
              <w:right w:val="single" w:sz="4" w:space="0" w:color="auto"/>
            </w:tcBorders>
            <w:shd w:val="clear" w:color="auto" w:fill="auto"/>
            <w:vAlign w:val="bottom"/>
            <w:hideMark/>
          </w:tcPr>
          <w:p w14:paraId="481700C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MA36-11</w:t>
            </w:r>
          </w:p>
        </w:tc>
        <w:tc>
          <w:tcPr>
            <w:tcW w:w="1260" w:type="dxa"/>
            <w:tcBorders>
              <w:top w:val="nil"/>
              <w:left w:val="nil"/>
              <w:bottom w:val="single" w:sz="4" w:space="0" w:color="auto"/>
              <w:right w:val="single" w:sz="4" w:space="0" w:color="auto"/>
            </w:tcBorders>
            <w:shd w:val="clear" w:color="auto" w:fill="auto"/>
            <w:vAlign w:val="bottom"/>
            <w:hideMark/>
          </w:tcPr>
          <w:p w14:paraId="358559E6" w14:textId="77777777" w:rsidR="000E59E6" w:rsidRPr="005C759C" w:rsidRDefault="000E59E6" w:rsidP="005113D6">
            <w:pPr>
              <w:rPr>
                <w:rFonts w:asciiTheme="minorHAnsi" w:hAnsiTheme="minorHAnsi"/>
                <w:color w:val="000000"/>
                <w:sz w:val="18"/>
                <w:szCs w:val="18"/>
              </w:rPr>
            </w:pPr>
            <w:proofErr w:type="spellStart"/>
            <w:r w:rsidRPr="005C759C">
              <w:rPr>
                <w:rFonts w:asciiTheme="minorHAnsi" w:hAnsiTheme="minorHAnsi"/>
                <w:color w:val="000000"/>
                <w:sz w:val="18"/>
                <w:szCs w:val="18"/>
              </w:rPr>
              <w:t>Sevenmile</w:t>
            </w:r>
            <w:proofErr w:type="spellEnd"/>
            <w:r w:rsidRPr="005C759C">
              <w:rPr>
                <w:rFonts w:asciiTheme="minorHAnsi" w:hAnsiTheme="minorHAnsi"/>
                <w:color w:val="000000"/>
                <w:sz w:val="18"/>
                <w:szCs w:val="18"/>
              </w:rPr>
              <w:t xml:space="preserve"> River</w:t>
            </w:r>
          </w:p>
        </w:tc>
        <w:tc>
          <w:tcPr>
            <w:tcW w:w="3060" w:type="dxa"/>
            <w:tcBorders>
              <w:top w:val="nil"/>
              <w:left w:val="nil"/>
              <w:bottom w:val="single" w:sz="4" w:space="0" w:color="auto"/>
              <w:right w:val="single" w:sz="4" w:space="0" w:color="auto"/>
            </w:tcBorders>
            <w:shd w:val="clear" w:color="auto" w:fill="auto"/>
            <w:vAlign w:val="bottom"/>
            <w:hideMark/>
          </w:tcPr>
          <w:p w14:paraId="57D6A3E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outlet Browning Pond, Spencer to confluence with Cranberry River, Spencer.</w:t>
            </w:r>
          </w:p>
        </w:tc>
        <w:tc>
          <w:tcPr>
            <w:tcW w:w="900" w:type="dxa"/>
            <w:tcBorders>
              <w:top w:val="nil"/>
              <w:left w:val="nil"/>
              <w:bottom w:val="single" w:sz="4" w:space="0" w:color="auto"/>
              <w:right w:val="single" w:sz="4" w:space="0" w:color="auto"/>
            </w:tcBorders>
            <w:shd w:val="clear" w:color="auto" w:fill="auto"/>
            <w:noWrap/>
            <w:vAlign w:val="bottom"/>
            <w:hideMark/>
          </w:tcPr>
          <w:p w14:paraId="605B66A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7.3 miles</w:t>
            </w:r>
          </w:p>
        </w:tc>
        <w:tc>
          <w:tcPr>
            <w:tcW w:w="900" w:type="dxa"/>
            <w:tcBorders>
              <w:top w:val="nil"/>
              <w:left w:val="nil"/>
              <w:bottom w:val="single" w:sz="4" w:space="0" w:color="auto"/>
              <w:right w:val="single" w:sz="4" w:space="0" w:color="auto"/>
            </w:tcBorders>
            <w:shd w:val="clear" w:color="auto" w:fill="auto"/>
            <w:vAlign w:val="bottom"/>
            <w:hideMark/>
          </w:tcPr>
          <w:p w14:paraId="2D7D1CC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 HQW)</w:t>
            </w:r>
          </w:p>
        </w:tc>
        <w:tc>
          <w:tcPr>
            <w:tcW w:w="2638" w:type="dxa"/>
            <w:tcBorders>
              <w:top w:val="nil"/>
              <w:left w:val="nil"/>
              <w:bottom w:val="single" w:sz="4" w:space="0" w:color="auto"/>
              <w:right w:val="single" w:sz="4" w:space="0" w:color="auto"/>
            </w:tcBorders>
            <w:shd w:val="clear" w:color="auto" w:fill="auto"/>
            <w:vAlign w:val="bottom"/>
            <w:hideMark/>
          </w:tcPr>
          <w:p w14:paraId="33C60CE2" w14:textId="77777777" w:rsidR="000E59E6" w:rsidRPr="005C759C" w:rsidRDefault="000E59E6" w:rsidP="005113D6">
            <w:pPr>
              <w:rPr>
                <w:rFonts w:asciiTheme="minorHAnsi" w:hAnsiTheme="minorHAnsi"/>
                <w:i/>
                <w:color w:val="000000"/>
                <w:sz w:val="18"/>
                <w:szCs w:val="18"/>
              </w:rPr>
            </w:pPr>
            <w:r w:rsidRPr="005C759C">
              <w:rPr>
                <w:rFonts w:asciiTheme="minorHAnsi" w:hAnsiTheme="minorHAnsi"/>
                <w:i/>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4FE906F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39BD8C9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61.8</w:t>
            </w:r>
          </w:p>
        </w:tc>
      </w:tr>
      <w:tr w:rsidR="000E59E6" w:rsidRPr="0077516B" w14:paraId="06F70BA3"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7E5FB43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00" w:type="dxa"/>
            <w:tcBorders>
              <w:top w:val="nil"/>
              <w:left w:val="nil"/>
              <w:bottom w:val="single" w:sz="4" w:space="0" w:color="auto"/>
              <w:right w:val="single" w:sz="4" w:space="0" w:color="auto"/>
            </w:tcBorders>
            <w:shd w:val="clear" w:color="auto" w:fill="auto"/>
            <w:vAlign w:val="bottom"/>
            <w:hideMark/>
          </w:tcPr>
          <w:p w14:paraId="3892029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MA36-16</w:t>
            </w:r>
          </w:p>
        </w:tc>
        <w:tc>
          <w:tcPr>
            <w:tcW w:w="1260" w:type="dxa"/>
            <w:tcBorders>
              <w:top w:val="nil"/>
              <w:left w:val="nil"/>
              <w:bottom w:val="single" w:sz="4" w:space="0" w:color="auto"/>
              <w:right w:val="single" w:sz="4" w:space="0" w:color="auto"/>
            </w:tcBorders>
            <w:shd w:val="clear" w:color="auto" w:fill="auto"/>
            <w:vAlign w:val="bottom"/>
            <w:hideMark/>
          </w:tcPr>
          <w:p w14:paraId="547B307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Quaboag River</w:t>
            </w:r>
          </w:p>
        </w:tc>
        <w:tc>
          <w:tcPr>
            <w:tcW w:w="3060" w:type="dxa"/>
            <w:tcBorders>
              <w:top w:val="nil"/>
              <w:left w:val="nil"/>
              <w:bottom w:val="single" w:sz="4" w:space="0" w:color="auto"/>
              <w:right w:val="single" w:sz="4" w:space="0" w:color="auto"/>
            </w:tcBorders>
            <w:shd w:val="clear" w:color="auto" w:fill="auto"/>
            <w:vAlign w:val="bottom"/>
            <w:hideMark/>
          </w:tcPr>
          <w:p w14:paraId="14FEAFC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Warren WWTP discharge (NPDES: MA0101567), Warren to Route 32 bridge, Palmer/Monson.</w:t>
            </w:r>
          </w:p>
        </w:tc>
        <w:tc>
          <w:tcPr>
            <w:tcW w:w="900" w:type="dxa"/>
            <w:tcBorders>
              <w:top w:val="nil"/>
              <w:left w:val="nil"/>
              <w:bottom w:val="single" w:sz="4" w:space="0" w:color="auto"/>
              <w:right w:val="single" w:sz="4" w:space="0" w:color="auto"/>
            </w:tcBorders>
            <w:shd w:val="clear" w:color="auto" w:fill="auto"/>
            <w:noWrap/>
            <w:vAlign w:val="bottom"/>
            <w:hideMark/>
          </w:tcPr>
          <w:p w14:paraId="09AB274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8.7 miles</w:t>
            </w:r>
          </w:p>
        </w:tc>
        <w:tc>
          <w:tcPr>
            <w:tcW w:w="900" w:type="dxa"/>
            <w:tcBorders>
              <w:top w:val="nil"/>
              <w:left w:val="nil"/>
              <w:bottom w:val="single" w:sz="4" w:space="0" w:color="auto"/>
              <w:right w:val="single" w:sz="4" w:space="0" w:color="auto"/>
            </w:tcBorders>
            <w:shd w:val="clear" w:color="auto" w:fill="auto"/>
            <w:vAlign w:val="bottom"/>
            <w:hideMark/>
          </w:tcPr>
          <w:p w14:paraId="060DFC6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 CSO)</w:t>
            </w:r>
          </w:p>
        </w:tc>
        <w:tc>
          <w:tcPr>
            <w:tcW w:w="2638" w:type="dxa"/>
            <w:tcBorders>
              <w:top w:val="nil"/>
              <w:left w:val="nil"/>
              <w:bottom w:val="single" w:sz="4" w:space="0" w:color="auto"/>
              <w:right w:val="single" w:sz="4" w:space="0" w:color="auto"/>
            </w:tcBorders>
            <w:shd w:val="clear" w:color="auto" w:fill="auto"/>
            <w:vAlign w:val="bottom"/>
            <w:hideMark/>
          </w:tcPr>
          <w:p w14:paraId="6197A9D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color w:val="000000"/>
                <w:sz w:val="18"/>
                <w:szCs w:val="18"/>
              </w:rPr>
              <w:t>Escherichia Coli (E. Coli),</w:t>
            </w:r>
            <w:r w:rsidRPr="005C759C">
              <w:rPr>
                <w:rFonts w:asciiTheme="minorHAnsi" w:hAnsiTheme="minorHAnsi"/>
                <w:color w:val="000000"/>
                <w:sz w:val="18"/>
                <w:szCs w:val="18"/>
              </w:rPr>
              <w:t xml:space="preserve"> Fecal Coliform</w:t>
            </w:r>
          </w:p>
        </w:tc>
        <w:tc>
          <w:tcPr>
            <w:tcW w:w="2222" w:type="dxa"/>
            <w:tcBorders>
              <w:top w:val="nil"/>
              <w:left w:val="nil"/>
              <w:bottom w:val="single" w:sz="4" w:space="0" w:color="auto"/>
              <w:right w:val="single" w:sz="4" w:space="0" w:color="auto"/>
            </w:tcBorders>
            <w:shd w:val="clear" w:color="auto" w:fill="auto"/>
            <w:vAlign w:val="bottom"/>
            <w:hideMark/>
          </w:tcPr>
          <w:p w14:paraId="125B9B7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5F66D49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62.4</w:t>
            </w:r>
          </w:p>
        </w:tc>
      </w:tr>
      <w:tr w:rsidR="000E59E6" w:rsidRPr="0077516B" w14:paraId="31F93466" w14:textId="77777777" w:rsidTr="005113D6">
        <w:trPr>
          <w:cantSplit/>
          <w:trHeight w:val="91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4E86311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00" w:type="dxa"/>
            <w:tcBorders>
              <w:top w:val="nil"/>
              <w:left w:val="nil"/>
              <w:bottom w:val="single" w:sz="4" w:space="0" w:color="auto"/>
              <w:right w:val="single" w:sz="4" w:space="0" w:color="auto"/>
            </w:tcBorders>
            <w:shd w:val="clear" w:color="auto" w:fill="auto"/>
            <w:vAlign w:val="bottom"/>
            <w:hideMark/>
          </w:tcPr>
          <w:p w14:paraId="0D157CF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MA36-17</w:t>
            </w:r>
          </w:p>
        </w:tc>
        <w:tc>
          <w:tcPr>
            <w:tcW w:w="1260" w:type="dxa"/>
            <w:tcBorders>
              <w:top w:val="nil"/>
              <w:left w:val="nil"/>
              <w:bottom w:val="single" w:sz="4" w:space="0" w:color="auto"/>
              <w:right w:val="single" w:sz="4" w:space="0" w:color="auto"/>
            </w:tcBorders>
            <w:shd w:val="clear" w:color="auto" w:fill="auto"/>
            <w:vAlign w:val="bottom"/>
            <w:hideMark/>
          </w:tcPr>
          <w:p w14:paraId="0C68127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Quaboag River</w:t>
            </w:r>
          </w:p>
        </w:tc>
        <w:tc>
          <w:tcPr>
            <w:tcW w:w="3060" w:type="dxa"/>
            <w:tcBorders>
              <w:top w:val="nil"/>
              <w:left w:val="nil"/>
              <w:bottom w:val="single" w:sz="4" w:space="0" w:color="auto"/>
              <w:right w:val="single" w:sz="4" w:space="0" w:color="auto"/>
            </w:tcBorders>
            <w:shd w:val="clear" w:color="auto" w:fill="auto"/>
            <w:vAlign w:val="bottom"/>
            <w:hideMark/>
          </w:tcPr>
          <w:p w14:paraId="0F99D11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Route 32 bridge, Palmer/Monson to mouth at confluence with Ware River (forming headwaters of Chicopee River), Palmer.</w:t>
            </w:r>
          </w:p>
        </w:tc>
        <w:tc>
          <w:tcPr>
            <w:tcW w:w="900" w:type="dxa"/>
            <w:tcBorders>
              <w:top w:val="nil"/>
              <w:left w:val="nil"/>
              <w:bottom w:val="single" w:sz="4" w:space="0" w:color="auto"/>
              <w:right w:val="single" w:sz="4" w:space="0" w:color="auto"/>
            </w:tcBorders>
            <w:shd w:val="clear" w:color="auto" w:fill="auto"/>
            <w:noWrap/>
            <w:vAlign w:val="bottom"/>
            <w:hideMark/>
          </w:tcPr>
          <w:p w14:paraId="1AF792D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5.3 miles</w:t>
            </w:r>
          </w:p>
        </w:tc>
        <w:tc>
          <w:tcPr>
            <w:tcW w:w="900" w:type="dxa"/>
            <w:tcBorders>
              <w:top w:val="nil"/>
              <w:left w:val="nil"/>
              <w:bottom w:val="single" w:sz="4" w:space="0" w:color="auto"/>
              <w:right w:val="single" w:sz="4" w:space="0" w:color="auto"/>
            </w:tcBorders>
            <w:shd w:val="clear" w:color="auto" w:fill="auto"/>
            <w:vAlign w:val="bottom"/>
            <w:hideMark/>
          </w:tcPr>
          <w:p w14:paraId="26C7EA2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 CSO)</w:t>
            </w:r>
          </w:p>
        </w:tc>
        <w:tc>
          <w:tcPr>
            <w:tcW w:w="2638" w:type="dxa"/>
            <w:tcBorders>
              <w:top w:val="nil"/>
              <w:left w:val="nil"/>
              <w:bottom w:val="single" w:sz="4" w:space="0" w:color="auto"/>
              <w:right w:val="single" w:sz="4" w:space="0" w:color="auto"/>
            </w:tcBorders>
            <w:shd w:val="clear" w:color="auto" w:fill="auto"/>
            <w:vAlign w:val="bottom"/>
            <w:hideMark/>
          </w:tcPr>
          <w:p w14:paraId="5E6F145D" w14:textId="77777777" w:rsidR="000E59E6" w:rsidRPr="005C759C" w:rsidRDefault="000E59E6" w:rsidP="005113D6">
            <w:pPr>
              <w:rPr>
                <w:rFonts w:asciiTheme="minorHAnsi" w:hAnsiTheme="minorHAnsi"/>
                <w:i/>
                <w:color w:val="000000"/>
                <w:sz w:val="18"/>
                <w:szCs w:val="18"/>
              </w:rPr>
            </w:pPr>
            <w:r w:rsidRPr="005C759C">
              <w:rPr>
                <w:rFonts w:asciiTheme="minorHAnsi" w:hAnsiTheme="minorHAnsi"/>
                <w:i/>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666D1C1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Discharges from Municipal Separate Storm Sewer Systems (MS4), 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02DB4BD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62.3</w:t>
            </w:r>
          </w:p>
        </w:tc>
      </w:tr>
      <w:tr w:rsidR="000E59E6" w:rsidRPr="0077516B" w14:paraId="716750B0"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405BF6D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00" w:type="dxa"/>
            <w:tcBorders>
              <w:top w:val="nil"/>
              <w:left w:val="nil"/>
              <w:bottom w:val="single" w:sz="4" w:space="0" w:color="auto"/>
              <w:right w:val="single" w:sz="4" w:space="0" w:color="auto"/>
            </w:tcBorders>
            <w:shd w:val="clear" w:color="auto" w:fill="auto"/>
            <w:vAlign w:val="bottom"/>
            <w:hideMark/>
          </w:tcPr>
          <w:p w14:paraId="231A438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MA36-50</w:t>
            </w:r>
          </w:p>
        </w:tc>
        <w:tc>
          <w:tcPr>
            <w:tcW w:w="1260" w:type="dxa"/>
            <w:tcBorders>
              <w:top w:val="nil"/>
              <w:left w:val="nil"/>
              <w:bottom w:val="single" w:sz="4" w:space="0" w:color="auto"/>
              <w:right w:val="single" w:sz="4" w:space="0" w:color="auto"/>
            </w:tcBorders>
            <w:shd w:val="clear" w:color="auto" w:fill="auto"/>
            <w:vAlign w:val="bottom"/>
            <w:hideMark/>
          </w:tcPr>
          <w:p w14:paraId="419DFB5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Danforth Brook</w:t>
            </w:r>
          </w:p>
        </w:tc>
        <w:tc>
          <w:tcPr>
            <w:tcW w:w="3060" w:type="dxa"/>
            <w:tcBorders>
              <w:top w:val="nil"/>
              <w:left w:val="nil"/>
              <w:bottom w:val="single" w:sz="4" w:space="0" w:color="auto"/>
              <w:right w:val="single" w:sz="4" w:space="0" w:color="auto"/>
            </w:tcBorders>
            <w:shd w:val="clear" w:color="auto" w:fill="auto"/>
            <w:vAlign w:val="bottom"/>
            <w:hideMark/>
          </w:tcPr>
          <w:p w14:paraId="64C1371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east of Charity Road, Hardwick to mouth at confluence with Ware River, Hardwick.</w:t>
            </w:r>
          </w:p>
        </w:tc>
        <w:tc>
          <w:tcPr>
            <w:tcW w:w="900" w:type="dxa"/>
            <w:tcBorders>
              <w:top w:val="nil"/>
              <w:left w:val="nil"/>
              <w:bottom w:val="single" w:sz="4" w:space="0" w:color="auto"/>
              <w:right w:val="single" w:sz="4" w:space="0" w:color="auto"/>
            </w:tcBorders>
            <w:shd w:val="clear" w:color="auto" w:fill="auto"/>
            <w:noWrap/>
            <w:vAlign w:val="bottom"/>
            <w:hideMark/>
          </w:tcPr>
          <w:p w14:paraId="636C37F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5.8 miles</w:t>
            </w:r>
          </w:p>
        </w:tc>
        <w:tc>
          <w:tcPr>
            <w:tcW w:w="900" w:type="dxa"/>
            <w:tcBorders>
              <w:top w:val="nil"/>
              <w:left w:val="nil"/>
              <w:bottom w:val="single" w:sz="4" w:space="0" w:color="auto"/>
              <w:right w:val="single" w:sz="4" w:space="0" w:color="auto"/>
            </w:tcBorders>
            <w:shd w:val="clear" w:color="auto" w:fill="auto"/>
            <w:vAlign w:val="bottom"/>
            <w:hideMark/>
          </w:tcPr>
          <w:p w14:paraId="49AADB5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3AAC5FD5" w14:textId="77777777" w:rsidR="000E59E6" w:rsidRPr="005C759C" w:rsidRDefault="000E59E6" w:rsidP="005113D6">
            <w:pPr>
              <w:rPr>
                <w:rFonts w:asciiTheme="minorHAnsi" w:hAnsiTheme="minorHAnsi"/>
                <w:i/>
                <w:color w:val="000000"/>
                <w:sz w:val="18"/>
                <w:szCs w:val="18"/>
              </w:rPr>
            </w:pPr>
            <w:r w:rsidRPr="005C759C">
              <w:rPr>
                <w:rFonts w:asciiTheme="minorHAnsi" w:hAnsiTheme="minorHAnsi"/>
                <w:i/>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01E54B1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547D991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61.1</w:t>
            </w:r>
          </w:p>
        </w:tc>
      </w:tr>
      <w:tr w:rsidR="000E59E6" w:rsidRPr="0077516B" w14:paraId="6D84FC10" w14:textId="77777777" w:rsidTr="005113D6">
        <w:trPr>
          <w:cantSplit/>
          <w:trHeight w:val="782"/>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38F636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Connecticut</w:t>
            </w:r>
          </w:p>
        </w:tc>
        <w:tc>
          <w:tcPr>
            <w:tcW w:w="900" w:type="dxa"/>
            <w:tcBorders>
              <w:top w:val="nil"/>
              <w:left w:val="nil"/>
              <w:bottom w:val="single" w:sz="4" w:space="0" w:color="auto"/>
              <w:right w:val="single" w:sz="4" w:space="0" w:color="auto"/>
            </w:tcBorders>
            <w:shd w:val="clear" w:color="auto" w:fill="auto"/>
            <w:vAlign w:val="bottom"/>
            <w:hideMark/>
          </w:tcPr>
          <w:p w14:paraId="4EE53CC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MA34-06</w:t>
            </w:r>
          </w:p>
        </w:tc>
        <w:tc>
          <w:tcPr>
            <w:tcW w:w="1260" w:type="dxa"/>
            <w:tcBorders>
              <w:top w:val="nil"/>
              <w:left w:val="nil"/>
              <w:bottom w:val="single" w:sz="4" w:space="0" w:color="auto"/>
              <w:right w:val="single" w:sz="4" w:space="0" w:color="auto"/>
            </w:tcBorders>
            <w:shd w:val="clear" w:color="auto" w:fill="auto"/>
            <w:vAlign w:val="bottom"/>
            <w:hideMark/>
          </w:tcPr>
          <w:p w14:paraId="4B5ABB9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Lampson Brook</w:t>
            </w:r>
          </w:p>
        </w:tc>
        <w:tc>
          <w:tcPr>
            <w:tcW w:w="3060" w:type="dxa"/>
            <w:tcBorders>
              <w:top w:val="nil"/>
              <w:left w:val="nil"/>
              <w:bottom w:val="single" w:sz="4" w:space="0" w:color="auto"/>
              <w:right w:val="single" w:sz="4" w:space="0" w:color="auto"/>
            </w:tcBorders>
            <w:shd w:val="clear" w:color="auto" w:fill="auto"/>
            <w:vAlign w:val="bottom"/>
            <w:hideMark/>
          </w:tcPr>
          <w:p w14:paraId="72DBB3B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Belchertown WWTP discharge, Belchertown to mouth at confluence with Weston Brook, Belchertown.</w:t>
            </w:r>
          </w:p>
        </w:tc>
        <w:tc>
          <w:tcPr>
            <w:tcW w:w="900" w:type="dxa"/>
            <w:tcBorders>
              <w:top w:val="nil"/>
              <w:left w:val="nil"/>
              <w:bottom w:val="single" w:sz="4" w:space="0" w:color="auto"/>
              <w:right w:val="single" w:sz="4" w:space="0" w:color="auto"/>
            </w:tcBorders>
            <w:shd w:val="clear" w:color="auto" w:fill="auto"/>
            <w:noWrap/>
            <w:vAlign w:val="bottom"/>
            <w:hideMark/>
          </w:tcPr>
          <w:p w14:paraId="718AA38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1.2 miles</w:t>
            </w:r>
          </w:p>
        </w:tc>
        <w:tc>
          <w:tcPr>
            <w:tcW w:w="900" w:type="dxa"/>
            <w:tcBorders>
              <w:top w:val="nil"/>
              <w:left w:val="nil"/>
              <w:bottom w:val="single" w:sz="4" w:space="0" w:color="auto"/>
              <w:right w:val="single" w:sz="4" w:space="0" w:color="auto"/>
            </w:tcBorders>
            <w:shd w:val="clear" w:color="auto" w:fill="auto"/>
            <w:vAlign w:val="bottom"/>
            <w:hideMark/>
          </w:tcPr>
          <w:p w14:paraId="6EB19FC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2F4AA43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Dissolved Oxygen, </w:t>
            </w:r>
            <w:r w:rsidRPr="005C759C">
              <w:rPr>
                <w:rFonts w:asciiTheme="minorHAnsi" w:hAnsiTheme="minorHAnsi"/>
                <w:i/>
                <w:color w:val="000000"/>
                <w:sz w:val="18"/>
                <w:szCs w:val="18"/>
              </w:rPr>
              <w:t>Phosphorus, Total</w:t>
            </w:r>
          </w:p>
        </w:tc>
        <w:tc>
          <w:tcPr>
            <w:tcW w:w="2222" w:type="dxa"/>
            <w:tcBorders>
              <w:top w:val="nil"/>
              <w:left w:val="nil"/>
              <w:bottom w:val="single" w:sz="4" w:space="0" w:color="auto"/>
              <w:right w:val="single" w:sz="4" w:space="0" w:color="auto"/>
            </w:tcBorders>
            <w:shd w:val="clear" w:color="auto" w:fill="auto"/>
            <w:vAlign w:val="bottom"/>
            <w:hideMark/>
          </w:tcPr>
          <w:p w14:paraId="5D8B1B5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Municipal Point Source Discharges, Wet Weather Discharges (Non-Point Source)</w:t>
            </w:r>
          </w:p>
        </w:tc>
        <w:tc>
          <w:tcPr>
            <w:tcW w:w="1080" w:type="dxa"/>
            <w:tcBorders>
              <w:top w:val="nil"/>
              <w:left w:val="nil"/>
              <w:bottom w:val="single" w:sz="4" w:space="0" w:color="auto"/>
              <w:right w:val="single" w:sz="8" w:space="0" w:color="auto"/>
            </w:tcBorders>
            <w:shd w:val="clear" w:color="auto" w:fill="auto"/>
            <w:noWrap/>
            <w:vAlign w:val="bottom"/>
            <w:hideMark/>
          </w:tcPr>
          <w:p w14:paraId="3CA3A88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60.5</w:t>
            </w:r>
          </w:p>
        </w:tc>
      </w:tr>
      <w:tr w:rsidR="000E59E6" w:rsidRPr="0077516B" w14:paraId="44FC60D8" w14:textId="77777777" w:rsidTr="005113D6">
        <w:trPr>
          <w:cantSplit/>
          <w:trHeight w:val="71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1C6D46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Connecticut</w:t>
            </w:r>
          </w:p>
        </w:tc>
        <w:tc>
          <w:tcPr>
            <w:tcW w:w="900" w:type="dxa"/>
            <w:tcBorders>
              <w:top w:val="nil"/>
              <w:left w:val="nil"/>
              <w:bottom w:val="single" w:sz="4" w:space="0" w:color="auto"/>
              <w:right w:val="single" w:sz="4" w:space="0" w:color="auto"/>
            </w:tcBorders>
            <w:shd w:val="clear" w:color="auto" w:fill="auto"/>
            <w:vAlign w:val="bottom"/>
            <w:hideMark/>
          </w:tcPr>
          <w:p w14:paraId="63CFE83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MA34-11</w:t>
            </w:r>
          </w:p>
        </w:tc>
        <w:tc>
          <w:tcPr>
            <w:tcW w:w="1260" w:type="dxa"/>
            <w:tcBorders>
              <w:top w:val="nil"/>
              <w:left w:val="nil"/>
              <w:bottom w:val="single" w:sz="4" w:space="0" w:color="auto"/>
              <w:right w:val="single" w:sz="4" w:space="0" w:color="auto"/>
            </w:tcBorders>
            <w:shd w:val="clear" w:color="auto" w:fill="auto"/>
            <w:vAlign w:val="bottom"/>
            <w:hideMark/>
          </w:tcPr>
          <w:p w14:paraId="3A0C2334" w14:textId="77777777" w:rsidR="000E59E6" w:rsidRPr="005C759C" w:rsidRDefault="000E59E6" w:rsidP="005113D6">
            <w:pPr>
              <w:rPr>
                <w:rFonts w:asciiTheme="minorHAnsi" w:hAnsiTheme="minorHAnsi"/>
                <w:color w:val="000000"/>
                <w:sz w:val="18"/>
                <w:szCs w:val="18"/>
              </w:rPr>
            </w:pPr>
            <w:proofErr w:type="spellStart"/>
            <w:r w:rsidRPr="005C759C">
              <w:rPr>
                <w:rFonts w:asciiTheme="minorHAnsi" w:hAnsiTheme="minorHAnsi"/>
                <w:color w:val="000000"/>
                <w:sz w:val="18"/>
                <w:szCs w:val="18"/>
              </w:rPr>
              <w:t>Manhan</w:t>
            </w:r>
            <w:proofErr w:type="spellEnd"/>
            <w:r w:rsidRPr="005C759C">
              <w:rPr>
                <w:rFonts w:asciiTheme="minorHAnsi" w:hAnsiTheme="minorHAnsi"/>
                <w:color w:val="000000"/>
                <w:sz w:val="18"/>
                <w:szCs w:val="18"/>
              </w:rPr>
              <w:t xml:space="preserve"> River</w:t>
            </w:r>
          </w:p>
        </w:tc>
        <w:tc>
          <w:tcPr>
            <w:tcW w:w="3060" w:type="dxa"/>
            <w:tcBorders>
              <w:top w:val="nil"/>
              <w:left w:val="nil"/>
              <w:bottom w:val="single" w:sz="4" w:space="0" w:color="auto"/>
              <w:right w:val="single" w:sz="4" w:space="0" w:color="auto"/>
            </w:tcBorders>
            <w:shd w:val="clear" w:color="auto" w:fill="auto"/>
            <w:vAlign w:val="bottom"/>
            <w:hideMark/>
          </w:tcPr>
          <w:p w14:paraId="7EAF559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Outlet Tighe Carmody Reservoir, Southampton to mouth at confluence with Connecticut River, Easthampton.</w:t>
            </w:r>
          </w:p>
        </w:tc>
        <w:tc>
          <w:tcPr>
            <w:tcW w:w="900" w:type="dxa"/>
            <w:tcBorders>
              <w:top w:val="nil"/>
              <w:left w:val="nil"/>
              <w:bottom w:val="single" w:sz="4" w:space="0" w:color="auto"/>
              <w:right w:val="single" w:sz="4" w:space="0" w:color="auto"/>
            </w:tcBorders>
            <w:shd w:val="clear" w:color="auto" w:fill="auto"/>
            <w:noWrap/>
            <w:vAlign w:val="bottom"/>
            <w:hideMark/>
          </w:tcPr>
          <w:p w14:paraId="2773313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18.9 miles</w:t>
            </w:r>
          </w:p>
        </w:tc>
        <w:tc>
          <w:tcPr>
            <w:tcW w:w="900" w:type="dxa"/>
            <w:tcBorders>
              <w:top w:val="nil"/>
              <w:left w:val="nil"/>
              <w:bottom w:val="single" w:sz="4" w:space="0" w:color="auto"/>
              <w:right w:val="single" w:sz="4" w:space="0" w:color="auto"/>
            </w:tcBorders>
            <w:shd w:val="clear" w:color="auto" w:fill="auto"/>
            <w:vAlign w:val="bottom"/>
            <w:hideMark/>
          </w:tcPr>
          <w:p w14:paraId="0933B6A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1FF36DA1" w14:textId="77777777" w:rsidR="000E59E6" w:rsidRPr="005C759C" w:rsidRDefault="000E59E6" w:rsidP="005113D6">
            <w:pPr>
              <w:rPr>
                <w:rFonts w:asciiTheme="minorHAnsi" w:hAnsiTheme="minorHAnsi"/>
                <w:i/>
                <w:color w:val="000000"/>
                <w:sz w:val="18"/>
                <w:szCs w:val="18"/>
              </w:rPr>
            </w:pPr>
            <w:r w:rsidRPr="005C759C">
              <w:rPr>
                <w:rFonts w:asciiTheme="minorHAnsi" w:hAnsiTheme="minorHAnsi"/>
                <w:i/>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58C1731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1069C6C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64.0</w:t>
            </w:r>
          </w:p>
        </w:tc>
      </w:tr>
      <w:tr w:rsidR="000E59E6" w:rsidRPr="0077516B" w14:paraId="6541D511" w14:textId="77777777" w:rsidTr="005113D6">
        <w:trPr>
          <w:cantSplit/>
          <w:trHeight w:val="107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11C050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lastRenderedPageBreak/>
              <w:t>Connecticut</w:t>
            </w:r>
          </w:p>
        </w:tc>
        <w:tc>
          <w:tcPr>
            <w:tcW w:w="900" w:type="dxa"/>
            <w:tcBorders>
              <w:top w:val="nil"/>
              <w:left w:val="nil"/>
              <w:bottom w:val="single" w:sz="4" w:space="0" w:color="auto"/>
              <w:right w:val="single" w:sz="4" w:space="0" w:color="auto"/>
            </w:tcBorders>
            <w:shd w:val="clear" w:color="auto" w:fill="auto"/>
            <w:vAlign w:val="bottom"/>
            <w:hideMark/>
          </w:tcPr>
          <w:p w14:paraId="4AFAA19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MA34-23</w:t>
            </w:r>
          </w:p>
        </w:tc>
        <w:tc>
          <w:tcPr>
            <w:tcW w:w="1260" w:type="dxa"/>
            <w:tcBorders>
              <w:top w:val="nil"/>
              <w:left w:val="nil"/>
              <w:bottom w:val="single" w:sz="4" w:space="0" w:color="auto"/>
              <w:right w:val="single" w:sz="4" w:space="0" w:color="auto"/>
            </w:tcBorders>
            <w:shd w:val="clear" w:color="auto" w:fill="auto"/>
            <w:vAlign w:val="bottom"/>
            <w:hideMark/>
          </w:tcPr>
          <w:p w14:paraId="0C16A80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Weston Brook</w:t>
            </w:r>
          </w:p>
        </w:tc>
        <w:tc>
          <w:tcPr>
            <w:tcW w:w="3060" w:type="dxa"/>
            <w:tcBorders>
              <w:top w:val="nil"/>
              <w:left w:val="nil"/>
              <w:bottom w:val="single" w:sz="4" w:space="0" w:color="auto"/>
              <w:right w:val="single" w:sz="4" w:space="0" w:color="auto"/>
            </w:tcBorders>
            <w:shd w:val="clear" w:color="auto" w:fill="auto"/>
            <w:vAlign w:val="bottom"/>
            <w:hideMark/>
          </w:tcPr>
          <w:p w14:paraId="5C37E90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south of State Street (Route 202), Belchertown to mouth at inlet Forge Pond, Granby (WWF applies from the confluence of Lampson Brook in Belchertown to the mouth).</w:t>
            </w:r>
          </w:p>
        </w:tc>
        <w:tc>
          <w:tcPr>
            <w:tcW w:w="900" w:type="dxa"/>
            <w:tcBorders>
              <w:top w:val="nil"/>
              <w:left w:val="nil"/>
              <w:bottom w:val="single" w:sz="4" w:space="0" w:color="auto"/>
              <w:right w:val="single" w:sz="4" w:space="0" w:color="auto"/>
            </w:tcBorders>
            <w:shd w:val="clear" w:color="auto" w:fill="auto"/>
            <w:noWrap/>
            <w:vAlign w:val="bottom"/>
            <w:hideMark/>
          </w:tcPr>
          <w:p w14:paraId="67F3BA5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2.7 miles</w:t>
            </w:r>
          </w:p>
        </w:tc>
        <w:tc>
          <w:tcPr>
            <w:tcW w:w="900" w:type="dxa"/>
            <w:tcBorders>
              <w:top w:val="nil"/>
              <w:left w:val="nil"/>
              <w:bottom w:val="single" w:sz="4" w:space="0" w:color="auto"/>
              <w:right w:val="single" w:sz="4" w:space="0" w:color="auto"/>
            </w:tcBorders>
            <w:shd w:val="clear" w:color="auto" w:fill="auto"/>
            <w:vAlign w:val="bottom"/>
            <w:hideMark/>
          </w:tcPr>
          <w:p w14:paraId="0C414F3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4087B044" w14:textId="77777777" w:rsidR="000E59E6" w:rsidRPr="005C759C" w:rsidRDefault="000E59E6" w:rsidP="005113D6">
            <w:pPr>
              <w:rPr>
                <w:rFonts w:asciiTheme="minorHAnsi" w:hAnsiTheme="minorHAnsi"/>
                <w:i/>
                <w:color w:val="000000"/>
                <w:sz w:val="18"/>
                <w:szCs w:val="18"/>
              </w:rPr>
            </w:pPr>
            <w:r w:rsidRPr="005C759C">
              <w:rPr>
                <w:rFonts w:asciiTheme="minorHAnsi" w:hAnsiTheme="minorHAnsi"/>
                <w:i/>
                <w:color w:val="000000"/>
                <w:sz w:val="18"/>
                <w:szCs w:val="18"/>
              </w:rPr>
              <w:t>Phosphorus, Total</w:t>
            </w:r>
          </w:p>
        </w:tc>
        <w:tc>
          <w:tcPr>
            <w:tcW w:w="2222" w:type="dxa"/>
            <w:tcBorders>
              <w:top w:val="nil"/>
              <w:left w:val="nil"/>
              <w:bottom w:val="single" w:sz="4" w:space="0" w:color="auto"/>
              <w:right w:val="single" w:sz="4" w:space="0" w:color="auto"/>
            </w:tcBorders>
            <w:shd w:val="clear" w:color="auto" w:fill="auto"/>
            <w:vAlign w:val="bottom"/>
            <w:hideMark/>
          </w:tcPr>
          <w:p w14:paraId="3081F3A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046D041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60.5</w:t>
            </w:r>
          </w:p>
        </w:tc>
      </w:tr>
      <w:tr w:rsidR="000E59E6" w:rsidRPr="00143FA0" w14:paraId="1D06E047"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997E5A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Connecticut</w:t>
            </w:r>
          </w:p>
        </w:tc>
        <w:tc>
          <w:tcPr>
            <w:tcW w:w="900" w:type="dxa"/>
            <w:tcBorders>
              <w:top w:val="nil"/>
              <w:left w:val="nil"/>
              <w:bottom w:val="single" w:sz="4" w:space="0" w:color="auto"/>
              <w:right w:val="single" w:sz="4" w:space="0" w:color="auto"/>
            </w:tcBorders>
            <w:shd w:val="clear" w:color="auto" w:fill="auto"/>
            <w:vAlign w:val="bottom"/>
            <w:hideMark/>
          </w:tcPr>
          <w:p w14:paraId="4352613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MA34-25</w:t>
            </w:r>
          </w:p>
        </w:tc>
        <w:tc>
          <w:tcPr>
            <w:tcW w:w="1260" w:type="dxa"/>
            <w:tcBorders>
              <w:top w:val="nil"/>
              <w:left w:val="nil"/>
              <w:bottom w:val="single" w:sz="4" w:space="0" w:color="auto"/>
              <w:right w:val="single" w:sz="4" w:space="0" w:color="auto"/>
            </w:tcBorders>
            <w:shd w:val="clear" w:color="auto" w:fill="auto"/>
            <w:vAlign w:val="bottom"/>
            <w:hideMark/>
          </w:tcPr>
          <w:p w14:paraId="4A68F04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Mill River</w:t>
            </w:r>
          </w:p>
        </w:tc>
        <w:tc>
          <w:tcPr>
            <w:tcW w:w="3060" w:type="dxa"/>
            <w:tcBorders>
              <w:top w:val="nil"/>
              <w:left w:val="nil"/>
              <w:bottom w:val="single" w:sz="4" w:space="0" w:color="auto"/>
              <w:right w:val="single" w:sz="4" w:space="0" w:color="auto"/>
            </w:tcBorders>
            <w:shd w:val="clear" w:color="auto" w:fill="auto"/>
            <w:vAlign w:val="bottom"/>
            <w:hideMark/>
          </w:tcPr>
          <w:p w14:paraId="36D7619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outlet Factory Hollow Pond, Amherst to mouth at inlet Lake Warner, Hadley.</w:t>
            </w:r>
          </w:p>
        </w:tc>
        <w:tc>
          <w:tcPr>
            <w:tcW w:w="900" w:type="dxa"/>
            <w:tcBorders>
              <w:top w:val="nil"/>
              <w:left w:val="nil"/>
              <w:bottom w:val="single" w:sz="4" w:space="0" w:color="auto"/>
              <w:right w:val="single" w:sz="4" w:space="0" w:color="auto"/>
            </w:tcBorders>
            <w:shd w:val="clear" w:color="auto" w:fill="auto"/>
            <w:noWrap/>
            <w:vAlign w:val="bottom"/>
            <w:hideMark/>
          </w:tcPr>
          <w:p w14:paraId="7FC87AE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5.2 miles</w:t>
            </w:r>
          </w:p>
        </w:tc>
        <w:tc>
          <w:tcPr>
            <w:tcW w:w="900" w:type="dxa"/>
            <w:tcBorders>
              <w:top w:val="nil"/>
              <w:left w:val="nil"/>
              <w:bottom w:val="single" w:sz="4" w:space="0" w:color="auto"/>
              <w:right w:val="single" w:sz="4" w:space="0" w:color="auto"/>
            </w:tcBorders>
            <w:shd w:val="clear" w:color="auto" w:fill="auto"/>
            <w:vAlign w:val="bottom"/>
            <w:hideMark/>
          </w:tcPr>
          <w:p w14:paraId="491F087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4693B6E2"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2BDBE22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Agriculture, Source Unknown, Unspecified Urban Stormwater</w:t>
            </w:r>
          </w:p>
        </w:tc>
        <w:tc>
          <w:tcPr>
            <w:tcW w:w="1080" w:type="dxa"/>
            <w:tcBorders>
              <w:top w:val="nil"/>
              <w:left w:val="nil"/>
              <w:bottom w:val="single" w:sz="4" w:space="0" w:color="auto"/>
              <w:right w:val="single" w:sz="8" w:space="0" w:color="auto"/>
            </w:tcBorders>
            <w:shd w:val="clear" w:color="auto" w:fill="auto"/>
            <w:noWrap/>
            <w:vAlign w:val="bottom"/>
            <w:hideMark/>
          </w:tcPr>
          <w:p w14:paraId="2D7FDB2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63.8</w:t>
            </w:r>
          </w:p>
        </w:tc>
      </w:tr>
      <w:tr w:rsidR="000E59E6" w:rsidRPr="00143FA0" w14:paraId="7E8FFFB9" w14:textId="77777777" w:rsidTr="005113D6">
        <w:trPr>
          <w:cantSplit/>
          <w:trHeight w:val="66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BD6C25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Connecticut</w:t>
            </w:r>
          </w:p>
        </w:tc>
        <w:tc>
          <w:tcPr>
            <w:tcW w:w="900" w:type="dxa"/>
            <w:tcBorders>
              <w:top w:val="nil"/>
              <w:left w:val="nil"/>
              <w:bottom w:val="single" w:sz="4" w:space="0" w:color="auto"/>
              <w:right w:val="single" w:sz="4" w:space="0" w:color="auto"/>
            </w:tcBorders>
            <w:shd w:val="clear" w:color="auto" w:fill="auto"/>
            <w:vAlign w:val="bottom"/>
            <w:hideMark/>
          </w:tcPr>
          <w:p w14:paraId="68EB109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MA34-28</w:t>
            </w:r>
          </w:p>
        </w:tc>
        <w:tc>
          <w:tcPr>
            <w:tcW w:w="1260" w:type="dxa"/>
            <w:tcBorders>
              <w:top w:val="nil"/>
              <w:left w:val="nil"/>
              <w:bottom w:val="single" w:sz="4" w:space="0" w:color="auto"/>
              <w:right w:val="single" w:sz="4" w:space="0" w:color="auto"/>
            </w:tcBorders>
            <w:shd w:val="clear" w:color="auto" w:fill="auto"/>
            <w:vAlign w:val="bottom"/>
            <w:hideMark/>
          </w:tcPr>
          <w:p w14:paraId="1CE89AD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Mill River</w:t>
            </w:r>
          </w:p>
        </w:tc>
        <w:tc>
          <w:tcPr>
            <w:tcW w:w="3060" w:type="dxa"/>
            <w:tcBorders>
              <w:top w:val="nil"/>
              <w:left w:val="nil"/>
              <w:bottom w:val="single" w:sz="4" w:space="0" w:color="auto"/>
              <w:right w:val="single" w:sz="4" w:space="0" w:color="auto"/>
            </w:tcBorders>
            <w:shd w:val="clear" w:color="auto" w:fill="auto"/>
            <w:vAlign w:val="bottom"/>
            <w:hideMark/>
          </w:tcPr>
          <w:p w14:paraId="228A15F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(confluence of East and West Branch Mill River, Williamsburg), to outlet Paradise Pond, Northampton.</w:t>
            </w:r>
          </w:p>
        </w:tc>
        <w:tc>
          <w:tcPr>
            <w:tcW w:w="900" w:type="dxa"/>
            <w:tcBorders>
              <w:top w:val="nil"/>
              <w:left w:val="nil"/>
              <w:bottom w:val="single" w:sz="4" w:space="0" w:color="auto"/>
              <w:right w:val="single" w:sz="4" w:space="0" w:color="auto"/>
            </w:tcBorders>
            <w:shd w:val="clear" w:color="auto" w:fill="auto"/>
            <w:noWrap/>
            <w:vAlign w:val="bottom"/>
            <w:hideMark/>
          </w:tcPr>
          <w:p w14:paraId="267933A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10 miles</w:t>
            </w:r>
          </w:p>
        </w:tc>
        <w:tc>
          <w:tcPr>
            <w:tcW w:w="900" w:type="dxa"/>
            <w:tcBorders>
              <w:top w:val="nil"/>
              <w:left w:val="nil"/>
              <w:bottom w:val="single" w:sz="4" w:space="0" w:color="auto"/>
              <w:right w:val="single" w:sz="4" w:space="0" w:color="auto"/>
            </w:tcBorders>
            <w:shd w:val="clear" w:color="auto" w:fill="auto"/>
            <w:vAlign w:val="bottom"/>
            <w:hideMark/>
          </w:tcPr>
          <w:p w14:paraId="12BEFA0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438B14D8"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49AB79A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526818E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66.6</w:t>
            </w:r>
          </w:p>
        </w:tc>
      </w:tr>
      <w:tr w:rsidR="000E59E6" w:rsidRPr="00143FA0" w14:paraId="633B7D58"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75526A0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Deerfield</w:t>
            </w:r>
          </w:p>
        </w:tc>
        <w:tc>
          <w:tcPr>
            <w:tcW w:w="900" w:type="dxa"/>
            <w:tcBorders>
              <w:top w:val="nil"/>
              <w:left w:val="nil"/>
              <w:bottom w:val="single" w:sz="4" w:space="0" w:color="auto"/>
              <w:right w:val="single" w:sz="4" w:space="0" w:color="auto"/>
            </w:tcBorders>
            <w:shd w:val="clear" w:color="auto" w:fill="auto"/>
            <w:vAlign w:val="bottom"/>
            <w:hideMark/>
          </w:tcPr>
          <w:p w14:paraId="75BB225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MA33-03</w:t>
            </w:r>
          </w:p>
        </w:tc>
        <w:tc>
          <w:tcPr>
            <w:tcW w:w="1260" w:type="dxa"/>
            <w:tcBorders>
              <w:top w:val="nil"/>
              <w:left w:val="nil"/>
              <w:bottom w:val="single" w:sz="4" w:space="0" w:color="auto"/>
              <w:right w:val="single" w:sz="4" w:space="0" w:color="auto"/>
            </w:tcBorders>
            <w:shd w:val="clear" w:color="auto" w:fill="auto"/>
            <w:vAlign w:val="bottom"/>
            <w:hideMark/>
          </w:tcPr>
          <w:p w14:paraId="2721C85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Deerfield River</w:t>
            </w:r>
          </w:p>
        </w:tc>
        <w:tc>
          <w:tcPr>
            <w:tcW w:w="3060" w:type="dxa"/>
            <w:tcBorders>
              <w:top w:val="nil"/>
              <w:left w:val="nil"/>
              <w:bottom w:val="single" w:sz="4" w:space="0" w:color="auto"/>
              <w:right w:val="single" w:sz="4" w:space="0" w:color="auto"/>
            </w:tcBorders>
            <w:shd w:val="clear" w:color="auto" w:fill="auto"/>
            <w:vAlign w:val="bottom"/>
            <w:hideMark/>
          </w:tcPr>
          <w:p w14:paraId="5610606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Confluence with North River, </w:t>
            </w:r>
            <w:proofErr w:type="spellStart"/>
            <w:r w:rsidRPr="005C759C">
              <w:rPr>
                <w:rFonts w:asciiTheme="minorHAnsi" w:hAnsiTheme="minorHAnsi"/>
                <w:color w:val="000000"/>
                <w:sz w:val="18"/>
                <w:szCs w:val="18"/>
              </w:rPr>
              <w:t>Charlemont</w:t>
            </w:r>
            <w:proofErr w:type="spellEnd"/>
            <w:r w:rsidRPr="005C759C">
              <w:rPr>
                <w:rFonts w:asciiTheme="minorHAnsi" w:hAnsiTheme="minorHAnsi"/>
                <w:color w:val="000000"/>
                <w:sz w:val="18"/>
                <w:szCs w:val="18"/>
              </w:rPr>
              <w:t>/Shelburne to confluence with Green River, Greenfield.</w:t>
            </w:r>
          </w:p>
        </w:tc>
        <w:tc>
          <w:tcPr>
            <w:tcW w:w="900" w:type="dxa"/>
            <w:tcBorders>
              <w:top w:val="nil"/>
              <w:left w:val="nil"/>
              <w:bottom w:val="single" w:sz="4" w:space="0" w:color="auto"/>
              <w:right w:val="single" w:sz="4" w:space="0" w:color="auto"/>
            </w:tcBorders>
            <w:shd w:val="clear" w:color="auto" w:fill="auto"/>
            <w:noWrap/>
            <w:vAlign w:val="bottom"/>
            <w:hideMark/>
          </w:tcPr>
          <w:p w14:paraId="4D4EB68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16.8 miles</w:t>
            </w:r>
          </w:p>
        </w:tc>
        <w:tc>
          <w:tcPr>
            <w:tcW w:w="900" w:type="dxa"/>
            <w:tcBorders>
              <w:top w:val="nil"/>
              <w:left w:val="nil"/>
              <w:bottom w:val="single" w:sz="4" w:space="0" w:color="auto"/>
              <w:right w:val="single" w:sz="4" w:space="0" w:color="auto"/>
            </w:tcBorders>
            <w:shd w:val="clear" w:color="auto" w:fill="auto"/>
            <w:vAlign w:val="bottom"/>
            <w:hideMark/>
          </w:tcPr>
          <w:p w14:paraId="5FBDC0A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0D946518"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10F6F37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6CE689A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64.3</w:t>
            </w:r>
          </w:p>
        </w:tc>
      </w:tr>
      <w:tr w:rsidR="000E59E6" w:rsidRPr="00143FA0" w14:paraId="02F21E58" w14:textId="77777777" w:rsidTr="005113D6">
        <w:trPr>
          <w:cantSplit/>
          <w:trHeight w:val="91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7C44834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Deerfield</w:t>
            </w:r>
          </w:p>
        </w:tc>
        <w:tc>
          <w:tcPr>
            <w:tcW w:w="900" w:type="dxa"/>
            <w:tcBorders>
              <w:top w:val="nil"/>
              <w:left w:val="nil"/>
              <w:bottom w:val="single" w:sz="4" w:space="0" w:color="auto"/>
              <w:right w:val="single" w:sz="4" w:space="0" w:color="auto"/>
            </w:tcBorders>
            <w:shd w:val="clear" w:color="auto" w:fill="auto"/>
            <w:vAlign w:val="bottom"/>
            <w:hideMark/>
          </w:tcPr>
          <w:p w14:paraId="6B6DA46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MA33-04</w:t>
            </w:r>
          </w:p>
        </w:tc>
        <w:tc>
          <w:tcPr>
            <w:tcW w:w="1260" w:type="dxa"/>
            <w:tcBorders>
              <w:top w:val="nil"/>
              <w:left w:val="nil"/>
              <w:bottom w:val="single" w:sz="4" w:space="0" w:color="auto"/>
              <w:right w:val="single" w:sz="4" w:space="0" w:color="auto"/>
            </w:tcBorders>
            <w:shd w:val="clear" w:color="auto" w:fill="auto"/>
            <w:vAlign w:val="bottom"/>
            <w:hideMark/>
          </w:tcPr>
          <w:p w14:paraId="6849847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Deerfield River</w:t>
            </w:r>
          </w:p>
        </w:tc>
        <w:tc>
          <w:tcPr>
            <w:tcW w:w="3060" w:type="dxa"/>
            <w:tcBorders>
              <w:top w:val="nil"/>
              <w:left w:val="nil"/>
              <w:bottom w:val="single" w:sz="4" w:space="0" w:color="auto"/>
              <w:right w:val="single" w:sz="4" w:space="0" w:color="auto"/>
            </w:tcBorders>
            <w:shd w:val="clear" w:color="auto" w:fill="auto"/>
            <w:vAlign w:val="bottom"/>
            <w:hideMark/>
          </w:tcPr>
          <w:p w14:paraId="676CDE1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Confluence with Green River, Greenfield to confluence with Connecticut River, Greenfield/Deerfield.</w:t>
            </w:r>
          </w:p>
        </w:tc>
        <w:tc>
          <w:tcPr>
            <w:tcW w:w="900" w:type="dxa"/>
            <w:tcBorders>
              <w:top w:val="nil"/>
              <w:left w:val="nil"/>
              <w:bottom w:val="single" w:sz="4" w:space="0" w:color="auto"/>
              <w:right w:val="single" w:sz="4" w:space="0" w:color="auto"/>
            </w:tcBorders>
            <w:shd w:val="clear" w:color="auto" w:fill="auto"/>
            <w:noWrap/>
            <w:vAlign w:val="bottom"/>
            <w:hideMark/>
          </w:tcPr>
          <w:p w14:paraId="56901B8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2 miles</w:t>
            </w:r>
          </w:p>
        </w:tc>
        <w:tc>
          <w:tcPr>
            <w:tcW w:w="900" w:type="dxa"/>
            <w:tcBorders>
              <w:top w:val="nil"/>
              <w:left w:val="nil"/>
              <w:bottom w:val="single" w:sz="4" w:space="0" w:color="auto"/>
              <w:right w:val="single" w:sz="4" w:space="0" w:color="auto"/>
            </w:tcBorders>
            <w:shd w:val="clear" w:color="auto" w:fill="auto"/>
            <w:vAlign w:val="bottom"/>
            <w:hideMark/>
          </w:tcPr>
          <w:p w14:paraId="717CCC5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5BB88F61"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526171A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7F51DF5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64.7</w:t>
            </w:r>
          </w:p>
        </w:tc>
      </w:tr>
      <w:tr w:rsidR="000E59E6" w:rsidRPr="00143FA0" w14:paraId="411F63D3"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1D82D4B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Deerfield</w:t>
            </w:r>
          </w:p>
        </w:tc>
        <w:tc>
          <w:tcPr>
            <w:tcW w:w="900" w:type="dxa"/>
            <w:tcBorders>
              <w:top w:val="nil"/>
              <w:left w:val="nil"/>
              <w:bottom w:val="single" w:sz="4" w:space="0" w:color="auto"/>
              <w:right w:val="single" w:sz="4" w:space="0" w:color="auto"/>
            </w:tcBorders>
            <w:shd w:val="clear" w:color="auto" w:fill="auto"/>
            <w:vAlign w:val="bottom"/>
            <w:hideMark/>
          </w:tcPr>
          <w:p w14:paraId="3F2618B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MA33-101</w:t>
            </w:r>
          </w:p>
        </w:tc>
        <w:tc>
          <w:tcPr>
            <w:tcW w:w="1260" w:type="dxa"/>
            <w:tcBorders>
              <w:top w:val="nil"/>
              <w:left w:val="nil"/>
              <w:bottom w:val="single" w:sz="4" w:space="0" w:color="auto"/>
              <w:right w:val="single" w:sz="4" w:space="0" w:color="auto"/>
            </w:tcBorders>
            <w:shd w:val="clear" w:color="auto" w:fill="auto"/>
            <w:vAlign w:val="bottom"/>
            <w:hideMark/>
          </w:tcPr>
          <w:p w14:paraId="338E03F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South River</w:t>
            </w:r>
          </w:p>
        </w:tc>
        <w:tc>
          <w:tcPr>
            <w:tcW w:w="3060" w:type="dxa"/>
            <w:tcBorders>
              <w:top w:val="nil"/>
              <w:left w:val="nil"/>
              <w:bottom w:val="single" w:sz="4" w:space="0" w:color="auto"/>
              <w:right w:val="single" w:sz="4" w:space="0" w:color="auto"/>
            </w:tcBorders>
            <w:shd w:val="clear" w:color="auto" w:fill="auto"/>
            <w:vAlign w:val="bottom"/>
            <w:hideMark/>
          </w:tcPr>
          <w:p w14:paraId="6A3BB189" w14:textId="77777777" w:rsidR="000E59E6" w:rsidRPr="005C759C" w:rsidRDefault="000E59E6" w:rsidP="005113D6">
            <w:pPr>
              <w:rPr>
                <w:rFonts w:asciiTheme="minorHAnsi" w:hAnsiTheme="minorHAnsi"/>
                <w:color w:val="000000"/>
                <w:sz w:val="18"/>
                <w:szCs w:val="18"/>
              </w:rPr>
            </w:pPr>
            <w:proofErr w:type="spellStart"/>
            <w:r w:rsidRPr="005C759C">
              <w:rPr>
                <w:rFonts w:asciiTheme="minorHAnsi" w:hAnsiTheme="minorHAnsi"/>
                <w:color w:val="000000"/>
                <w:sz w:val="18"/>
                <w:szCs w:val="18"/>
              </w:rPr>
              <w:t>Emments</w:t>
            </w:r>
            <w:proofErr w:type="spellEnd"/>
            <w:r w:rsidRPr="005C759C">
              <w:rPr>
                <w:rFonts w:asciiTheme="minorHAnsi" w:hAnsiTheme="minorHAnsi"/>
                <w:color w:val="000000"/>
                <w:sz w:val="18"/>
                <w:szCs w:val="18"/>
              </w:rPr>
              <w:t xml:space="preserve"> Road, </w:t>
            </w:r>
            <w:proofErr w:type="spellStart"/>
            <w:r w:rsidRPr="005C759C">
              <w:rPr>
                <w:rFonts w:asciiTheme="minorHAnsi" w:hAnsiTheme="minorHAnsi"/>
                <w:color w:val="000000"/>
                <w:sz w:val="18"/>
                <w:szCs w:val="18"/>
              </w:rPr>
              <w:t>Ashfield</w:t>
            </w:r>
            <w:proofErr w:type="spellEnd"/>
            <w:r w:rsidRPr="005C759C">
              <w:rPr>
                <w:rFonts w:asciiTheme="minorHAnsi" w:hAnsiTheme="minorHAnsi"/>
                <w:color w:val="000000"/>
                <w:sz w:val="18"/>
                <w:szCs w:val="18"/>
              </w:rPr>
              <w:t xml:space="preserve"> to confluence with Johnny Bean Brook, Conway (formerly part of MA33-08).</w:t>
            </w:r>
          </w:p>
        </w:tc>
        <w:tc>
          <w:tcPr>
            <w:tcW w:w="900" w:type="dxa"/>
            <w:tcBorders>
              <w:top w:val="nil"/>
              <w:left w:val="nil"/>
              <w:bottom w:val="single" w:sz="4" w:space="0" w:color="auto"/>
              <w:right w:val="single" w:sz="4" w:space="0" w:color="auto"/>
            </w:tcBorders>
            <w:shd w:val="clear" w:color="auto" w:fill="auto"/>
            <w:noWrap/>
            <w:vAlign w:val="bottom"/>
            <w:hideMark/>
          </w:tcPr>
          <w:p w14:paraId="0F16D08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6.1 miles</w:t>
            </w:r>
          </w:p>
        </w:tc>
        <w:tc>
          <w:tcPr>
            <w:tcW w:w="900" w:type="dxa"/>
            <w:tcBorders>
              <w:top w:val="nil"/>
              <w:left w:val="nil"/>
              <w:bottom w:val="single" w:sz="4" w:space="0" w:color="auto"/>
              <w:right w:val="single" w:sz="4" w:space="0" w:color="auto"/>
            </w:tcBorders>
            <w:shd w:val="clear" w:color="auto" w:fill="auto"/>
            <w:vAlign w:val="bottom"/>
            <w:hideMark/>
          </w:tcPr>
          <w:p w14:paraId="794B8DC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(CWF)</w:t>
            </w:r>
          </w:p>
        </w:tc>
        <w:tc>
          <w:tcPr>
            <w:tcW w:w="2638" w:type="dxa"/>
            <w:tcBorders>
              <w:top w:val="nil"/>
              <w:left w:val="nil"/>
              <w:bottom w:val="single" w:sz="4" w:space="0" w:color="auto"/>
              <w:right w:val="single" w:sz="4" w:space="0" w:color="auto"/>
            </w:tcBorders>
            <w:shd w:val="clear" w:color="auto" w:fill="auto"/>
            <w:vAlign w:val="bottom"/>
            <w:hideMark/>
          </w:tcPr>
          <w:p w14:paraId="628A31D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iCs/>
                <w:color w:val="000000"/>
                <w:sz w:val="18"/>
                <w:szCs w:val="18"/>
              </w:rPr>
              <w:t>Escherichia Coli (E. Coli)</w:t>
            </w:r>
            <w:r w:rsidRPr="005C759C">
              <w:rPr>
                <w:rFonts w:asciiTheme="minorHAnsi" w:hAnsiTheme="minorHAnsi"/>
                <w:color w:val="000000"/>
                <w:sz w:val="18"/>
                <w:szCs w:val="18"/>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6AA670A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0E3C79F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66.5</w:t>
            </w:r>
          </w:p>
        </w:tc>
      </w:tr>
      <w:tr w:rsidR="000E59E6" w:rsidRPr="00143FA0" w14:paraId="24DD0C91" w14:textId="77777777" w:rsidTr="005113D6">
        <w:trPr>
          <w:cantSplit/>
          <w:trHeight w:val="1088"/>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6C457BD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Deerfield</w:t>
            </w:r>
          </w:p>
        </w:tc>
        <w:tc>
          <w:tcPr>
            <w:tcW w:w="900" w:type="dxa"/>
            <w:tcBorders>
              <w:top w:val="nil"/>
              <w:left w:val="nil"/>
              <w:bottom w:val="single" w:sz="4" w:space="0" w:color="auto"/>
              <w:right w:val="single" w:sz="4" w:space="0" w:color="auto"/>
            </w:tcBorders>
            <w:shd w:val="clear" w:color="auto" w:fill="auto"/>
            <w:vAlign w:val="bottom"/>
            <w:hideMark/>
          </w:tcPr>
          <w:p w14:paraId="40AD511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MA33-102</w:t>
            </w:r>
          </w:p>
        </w:tc>
        <w:tc>
          <w:tcPr>
            <w:tcW w:w="1260" w:type="dxa"/>
            <w:tcBorders>
              <w:top w:val="nil"/>
              <w:left w:val="nil"/>
              <w:bottom w:val="single" w:sz="4" w:space="0" w:color="auto"/>
              <w:right w:val="single" w:sz="4" w:space="0" w:color="auto"/>
            </w:tcBorders>
            <w:shd w:val="clear" w:color="auto" w:fill="auto"/>
            <w:vAlign w:val="bottom"/>
            <w:hideMark/>
          </w:tcPr>
          <w:p w14:paraId="540D5CD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South River</w:t>
            </w:r>
          </w:p>
        </w:tc>
        <w:tc>
          <w:tcPr>
            <w:tcW w:w="3060" w:type="dxa"/>
            <w:tcBorders>
              <w:top w:val="nil"/>
              <w:left w:val="nil"/>
              <w:bottom w:val="single" w:sz="4" w:space="0" w:color="auto"/>
              <w:right w:val="single" w:sz="4" w:space="0" w:color="auto"/>
            </w:tcBorders>
            <w:shd w:val="clear" w:color="auto" w:fill="auto"/>
            <w:vAlign w:val="bottom"/>
            <w:hideMark/>
          </w:tcPr>
          <w:p w14:paraId="1FAF6A6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From confluence with Johnny Bean Brook, Conway to confluence with Deerfield River, Conway (formerly part of MA33-08), (through South River Impoundment formerly segment MA33022).</w:t>
            </w:r>
          </w:p>
        </w:tc>
        <w:tc>
          <w:tcPr>
            <w:tcW w:w="900" w:type="dxa"/>
            <w:tcBorders>
              <w:top w:val="nil"/>
              <w:left w:val="nil"/>
              <w:bottom w:val="single" w:sz="4" w:space="0" w:color="auto"/>
              <w:right w:val="single" w:sz="4" w:space="0" w:color="auto"/>
            </w:tcBorders>
            <w:shd w:val="clear" w:color="auto" w:fill="auto"/>
            <w:noWrap/>
            <w:vAlign w:val="bottom"/>
            <w:hideMark/>
          </w:tcPr>
          <w:p w14:paraId="2791405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6.8 miles</w:t>
            </w:r>
          </w:p>
        </w:tc>
        <w:tc>
          <w:tcPr>
            <w:tcW w:w="900" w:type="dxa"/>
            <w:tcBorders>
              <w:top w:val="nil"/>
              <w:left w:val="nil"/>
              <w:bottom w:val="single" w:sz="4" w:space="0" w:color="auto"/>
              <w:right w:val="single" w:sz="4" w:space="0" w:color="auto"/>
            </w:tcBorders>
            <w:shd w:val="clear" w:color="auto" w:fill="auto"/>
            <w:vAlign w:val="bottom"/>
            <w:hideMark/>
          </w:tcPr>
          <w:p w14:paraId="0A5E246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58A7FC6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Physical substrate habitat alterations, </w:t>
            </w:r>
            <w:r w:rsidRPr="005C759C">
              <w:rPr>
                <w:rFonts w:asciiTheme="minorHAnsi" w:hAnsiTheme="minorHAnsi"/>
                <w:i/>
                <w:iCs/>
                <w:color w:val="000000"/>
                <w:sz w:val="18"/>
                <w:szCs w:val="18"/>
              </w:rPr>
              <w:t>Escherichia Coli (E. Coli)</w:t>
            </w:r>
            <w:r w:rsidRPr="005C759C">
              <w:rPr>
                <w:rFonts w:asciiTheme="minorHAnsi" w:hAnsiTheme="minorHAnsi"/>
                <w:color w:val="000000"/>
                <w:sz w:val="18"/>
                <w:szCs w:val="18"/>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3F8AEBF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4F8B0F7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65.9</w:t>
            </w:r>
          </w:p>
        </w:tc>
      </w:tr>
      <w:tr w:rsidR="000E59E6" w:rsidRPr="00143FA0" w14:paraId="118D1909"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4F37E35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Deerfield</w:t>
            </w:r>
          </w:p>
        </w:tc>
        <w:tc>
          <w:tcPr>
            <w:tcW w:w="900" w:type="dxa"/>
            <w:tcBorders>
              <w:top w:val="nil"/>
              <w:left w:val="nil"/>
              <w:bottom w:val="single" w:sz="4" w:space="0" w:color="auto"/>
              <w:right w:val="single" w:sz="4" w:space="0" w:color="auto"/>
            </w:tcBorders>
            <w:shd w:val="clear" w:color="auto" w:fill="auto"/>
            <w:vAlign w:val="bottom"/>
            <w:hideMark/>
          </w:tcPr>
          <w:p w14:paraId="2E18E06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MA33-19</w:t>
            </w:r>
          </w:p>
        </w:tc>
        <w:tc>
          <w:tcPr>
            <w:tcW w:w="1260" w:type="dxa"/>
            <w:tcBorders>
              <w:top w:val="nil"/>
              <w:left w:val="nil"/>
              <w:bottom w:val="single" w:sz="4" w:space="0" w:color="auto"/>
              <w:right w:val="single" w:sz="4" w:space="0" w:color="auto"/>
            </w:tcBorders>
            <w:shd w:val="clear" w:color="auto" w:fill="auto"/>
            <w:vAlign w:val="bottom"/>
            <w:hideMark/>
          </w:tcPr>
          <w:p w14:paraId="0B650BC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East Branch North River</w:t>
            </w:r>
          </w:p>
        </w:tc>
        <w:tc>
          <w:tcPr>
            <w:tcW w:w="3060" w:type="dxa"/>
            <w:tcBorders>
              <w:top w:val="nil"/>
              <w:left w:val="nil"/>
              <w:bottom w:val="single" w:sz="4" w:space="0" w:color="auto"/>
              <w:right w:val="single" w:sz="4" w:space="0" w:color="auto"/>
            </w:tcBorders>
            <w:shd w:val="clear" w:color="auto" w:fill="auto"/>
            <w:vAlign w:val="bottom"/>
            <w:hideMark/>
          </w:tcPr>
          <w:p w14:paraId="3E80EA7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Vermont line, </w:t>
            </w:r>
            <w:proofErr w:type="spellStart"/>
            <w:r w:rsidRPr="005C759C">
              <w:rPr>
                <w:rFonts w:asciiTheme="minorHAnsi" w:hAnsiTheme="minorHAnsi"/>
                <w:color w:val="000000"/>
                <w:sz w:val="18"/>
                <w:szCs w:val="18"/>
              </w:rPr>
              <w:t>Colrain</w:t>
            </w:r>
            <w:proofErr w:type="spellEnd"/>
            <w:r w:rsidRPr="005C759C">
              <w:rPr>
                <w:rFonts w:asciiTheme="minorHAnsi" w:hAnsiTheme="minorHAnsi"/>
                <w:color w:val="000000"/>
                <w:sz w:val="18"/>
                <w:szCs w:val="18"/>
              </w:rPr>
              <w:t xml:space="preserve"> to confluence with West Branch North River, </w:t>
            </w:r>
            <w:proofErr w:type="spellStart"/>
            <w:r w:rsidRPr="005C759C">
              <w:rPr>
                <w:rFonts w:asciiTheme="minorHAnsi" w:hAnsiTheme="minorHAnsi"/>
                <w:color w:val="000000"/>
                <w:sz w:val="18"/>
                <w:szCs w:val="18"/>
              </w:rPr>
              <w:t>Colrain</w:t>
            </w:r>
            <w:proofErr w:type="spellEnd"/>
            <w:r w:rsidRPr="005C759C">
              <w:rPr>
                <w:rFonts w:asciiTheme="minorHAnsi" w:hAnsiTheme="minorHAnsi"/>
                <w:color w:val="000000"/>
                <w:sz w:val="18"/>
                <w:szCs w:val="18"/>
              </w:rPr>
              <w:t>.</w:t>
            </w:r>
          </w:p>
        </w:tc>
        <w:tc>
          <w:tcPr>
            <w:tcW w:w="900" w:type="dxa"/>
            <w:tcBorders>
              <w:top w:val="nil"/>
              <w:left w:val="nil"/>
              <w:bottom w:val="single" w:sz="4" w:space="0" w:color="auto"/>
              <w:right w:val="single" w:sz="4" w:space="0" w:color="auto"/>
            </w:tcBorders>
            <w:shd w:val="clear" w:color="auto" w:fill="auto"/>
            <w:noWrap/>
            <w:vAlign w:val="bottom"/>
            <w:hideMark/>
          </w:tcPr>
          <w:p w14:paraId="72B0B58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7.5 miles</w:t>
            </w:r>
          </w:p>
        </w:tc>
        <w:tc>
          <w:tcPr>
            <w:tcW w:w="900" w:type="dxa"/>
            <w:tcBorders>
              <w:top w:val="nil"/>
              <w:left w:val="nil"/>
              <w:bottom w:val="single" w:sz="4" w:space="0" w:color="auto"/>
              <w:right w:val="single" w:sz="4" w:space="0" w:color="auto"/>
            </w:tcBorders>
            <w:shd w:val="clear" w:color="auto" w:fill="auto"/>
            <w:vAlign w:val="bottom"/>
            <w:hideMark/>
          </w:tcPr>
          <w:p w14:paraId="00308FA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(CWF, HQW)</w:t>
            </w:r>
          </w:p>
        </w:tc>
        <w:tc>
          <w:tcPr>
            <w:tcW w:w="2638" w:type="dxa"/>
            <w:tcBorders>
              <w:top w:val="nil"/>
              <w:left w:val="nil"/>
              <w:bottom w:val="single" w:sz="4" w:space="0" w:color="auto"/>
              <w:right w:val="single" w:sz="4" w:space="0" w:color="auto"/>
            </w:tcBorders>
            <w:shd w:val="clear" w:color="auto" w:fill="auto"/>
            <w:vAlign w:val="bottom"/>
            <w:hideMark/>
          </w:tcPr>
          <w:p w14:paraId="6204AA1A"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67FE818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Agriculture, 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29BB4D3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67.6</w:t>
            </w:r>
          </w:p>
        </w:tc>
      </w:tr>
      <w:tr w:rsidR="000E59E6" w:rsidRPr="00143FA0" w14:paraId="24A6838C" w14:textId="77777777" w:rsidTr="005113D6">
        <w:trPr>
          <w:cantSplit/>
          <w:trHeight w:val="1862"/>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6D0625A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lastRenderedPageBreak/>
              <w:t>Deerfield</w:t>
            </w:r>
          </w:p>
        </w:tc>
        <w:tc>
          <w:tcPr>
            <w:tcW w:w="900" w:type="dxa"/>
            <w:tcBorders>
              <w:top w:val="nil"/>
              <w:left w:val="nil"/>
              <w:bottom w:val="single" w:sz="4" w:space="0" w:color="auto"/>
              <w:right w:val="single" w:sz="4" w:space="0" w:color="auto"/>
            </w:tcBorders>
            <w:shd w:val="clear" w:color="auto" w:fill="auto"/>
            <w:vAlign w:val="bottom"/>
            <w:hideMark/>
          </w:tcPr>
          <w:p w14:paraId="1FDEE75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MA33-30</w:t>
            </w:r>
          </w:p>
        </w:tc>
        <w:tc>
          <w:tcPr>
            <w:tcW w:w="1260" w:type="dxa"/>
            <w:tcBorders>
              <w:top w:val="nil"/>
              <w:left w:val="nil"/>
              <w:bottom w:val="single" w:sz="4" w:space="0" w:color="auto"/>
              <w:right w:val="single" w:sz="4" w:space="0" w:color="auto"/>
            </w:tcBorders>
            <w:shd w:val="clear" w:color="auto" w:fill="auto"/>
            <w:vAlign w:val="bottom"/>
            <w:hideMark/>
          </w:tcPr>
          <w:p w14:paraId="455D914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Green River</w:t>
            </w:r>
          </w:p>
        </w:tc>
        <w:tc>
          <w:tcPr>
            <w:tcW w:w="3060" w:type="dxa"/>
            <w:tcBorders>
              <w:top w:val="nil"/>
              <w:left w:val="nil"/>
              <w:bottom w:val="single" w:sz="4" w:space="0" w:color="auto"/>
              <w:right w:val="single" w:sz="4" w:space="0" w:color="auto"/>
            </w:tcBorders>
            <w:shd w:val="clear" w:color="auto" w:fill="auto"/>
            <w:vAlign w:val="bottom"/>
            <w:hideMark/>
          </w:tcPr>
          <w:p w14:paraId="319C269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From Swimming Pool #2 Dam (National Dam ID MA02321) northwest of </w:t>
            </w:r>
            <w:proofErr w:type="spellStart"/>
            <w:r w:rsidRPr="005C759C">
              <w:rPr>
                <w:rFonts w:asciiTheme="minorHAnsi" w:hAnsiTheme="minorHAnsi"/>
                <w:color w:val="000000"/>
                <w:sz w:val="18"/>
                <w:szCs w:val="18"/>
              </w:rPr>
              <w:t>Nashs</w:t>
            </w:r>
            <w:proofErr w:type="spellEnd"/>
            <w:r w:rsidRPr="005C759C">
              <w:rPr>
                <w:rFonts w:asciiTheme="minorHAnsi" w:hAnsiTheme="minorHAnsi"/>
                <w:color w:val="000000"/>
                <w:sz w:val="18"/>
                <w:szCs w:val="18"/>
              </w:rPr>
              <w:t xml:space="preserve"> Mill Road, Greenfield to confluence with the Deerfield River, Greenfield (formerly segment MA33-10 and part of segment MA33-09) (HQW applies upstream of former Greenfield WWTF discharge (NPDES# MA0101214), from approximately 0.5 mile upstream of mouth).</w:t>
            </w:r>
          </w:p>
        </w:tc>
        <w:tc>
          <w:tcPr>
            <w:tcW w:w="900" w:type="dxa"/>
            <w:tcBorders>
              <w:top w:val="nil"/>
              <w:left w:val="nil"/>
              <w:bottom w:val="single" w:sz="4" w:space="0" w:color="auto"/>
              <w:right w:val="single" w:sz="4" w:space="0" w:color="auto"/>
            </w:tcBorders>
            <w:shd w:val="clear" w:color="auto" w:fill="auto"/>
            <w:noWrap/>
            <w:vAlign w:val="bottom"/>
            <w:hideMark/>
          </w:tcPr>
          <w:p w14:paraId="4E82479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3.7 miles</w:t>
            </w:r>
          </w:p>
        </w:tc>
        <w:tc>
          <w:tcPr>
            <w:tcW w:w="900" w:type="dxa"/>
            <w:tcBorders>
              <w:top w:val="nil"/>
              <w:left w:val="nil"/>
              <w:bottom w:val="single" w:sz="4" w:space="0" w:color="auto"/>
              <w:right w:val="single" w:sz="4" w:space="0" w:color="auto"/>
            </w:tcBorders>
            <w:shd w:val="clear" w:color="auto" w:fill="auto"/>
            <w:vAlign w:val="bottom"/>
            <w:hideMark/>
          </w:tcPr>
          <w:p w14:paraId="7701AE5E" w14:textId="753259F1" w:rsidR="000E59E6" w:rsidRPr="005C759C" w:rsidRDefault="000E59E6" w:rsidP="001565CD">
            <w:pPr>
              <w:rPr>
                <w:rFonts w:asciiTheme="minorHAnsi" w:hAnsiTheme="minorHAnsi"/>
                <w:color w:val="000000"/>
                <w:sz w:val="18"/>
                <w:szCs w:val="18"/>
              </w:rPr>
            </w:pPr>
            <w:r w:rsidRPr="005C759C">
              <w:rPr>
                <w:rFonts w:asciiTheme="minorHAnsi" w:hAnsiTheme="minorHAnsi"/>
                <w:color w:val="000000"/>
                <w:sz w:val="18"/>
                <w:szCs w:val="18"/>
              </w:rPr>
              <w:t>B (CWF, HQW)</w:t>
            </w:r>
          </w:p>
        </w:tc>
        <w:tc>
          <w:tcPr>
            <w:tcW w:w="2638" w:type="dxa"/>
            <w:tcBorders>
              <w:top w:val="nil"/>
              <w:left w:val="nil"/>
              <w:bottom w:val="single" w:sz="4" w:space="0" w:color="auto"/>
              <w:right w:val="single" w:sz="4" w:space="0" w:color="auto"/>
            </w:tcBorders>
            <w:shd w:val="clear" w:color="auto" w:fill="auto"/>
            <w:vAlign w:val="bottom"/>
            <w:hideMark/>
          </w:tcPr>
          <w:p w14:paraId="168B3AA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Turbidity, Fecal Coliform, </w:t>
            </w: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765688F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70D1333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61.0</w:t>
            </w:r>
          </w:p>
        </w:tc>
      </w:tr>
      <w:tr w:rsidR="000E59E6" w:rsidRPr="00143FA0" w14:paraId="18CABFCD" w14:textId="77777777" w:rsidTr="005113D6">
        <w:trPr>
          <w:cantSplit/>
          <w:trHeight w:val="962"/>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3115F1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Housatonic</w:t>
            </w:r>
          </w:p>
        </w:tc>
        <w:tc>
          <w:tcPr>
            <w:tcW w:w="900" w:type="dxa"/>
            <w:tcBorders>
              <w:top w:val="nil"/>
              <w:left w:val="nil"/>
              <w:bottom w:val="single" w:sz="4" w:space="0" w:color="auto"/>
              <w:right w:val="single" w:sz="4" w:space="0" w:color="auto"/>
            </w:tcBorders>
            <w:shd w:val="clear" w:color="auto" w:fill="auto"/>
            <w:vAlign w:val="bottom"/>
            <w:hideMark/>
          </w:tcPr>
          <w:p w14:paraId="6C7A996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MA21-17</w:t>
            </w:r>
          </w:p>
        </w:tc>
        <w:tc>
          <w:tcPr>
            <w:tcW w:w="1260" w:type="dxa"/>
            <w:tcBorders>
              <w:top w:val="nil"/>
              <w:left w:val="nil"/>
              <w:bottom w:val="single" w:sz="4" w:space="0" w:color="auto"/>
              <w:right w:val="single" w:sz="4" w:space="0" w:color="auto"/>
            </w:tcBorders>
            <w:shd w:val="clear" w:color="auto" w:fill="auto"/>
            <w:vAlign w:val="bottom"/>
            <w:hideMark/>
          </w:tcPr>
          <w:p w14:paraId="365CC5C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Southwest Branch Housatonic River</w:t>
            </w:r>
          </w:p>
        </w:tc>
        <w:tc>
          <w:tcPr>
            <w:tcW w:w="3060" w:type="dxa"/>
            <w:tcBorders>
              <w:top w:val="nil"/>
              <w:left w:val="nil"/>
              <w:bottom w:val="single" w:sz="4" w:space="0" w:color="auto"/>
              <w:right w:val="single" w:sz="4" w:space="0" w:color="auto"/>
            </w:tcBorders>
            <w:shd w:val="clear" w:color="auto" w:fill="auto"/>
            <w:vAlign w:val="bottom"/>
            <w:hideMark/>
          </w:tcPr>
          <w:p w14:paraId="201C8C1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outlet Richmond Pond, Pittsfield to mouth at confluence with West Branch Housatonic River (forming headwaters Housatonic River), Pittsfield.</w:t>
            </w:r>
          </w:p>
        </w:tc>
        <w:tc>
          <w:tcPr>
            <w:tcW w:w="900" w:type="dxa"/>
            <w:tcBorders>
              <w:top w:val="nil"/>
              <w:left w:val="nil"/>
              <w:bottom w:val="single" w:sz="4" w:space="0" w:color="auto"/>
              <w:right w:val="single" w:sz="4" w:space="0" w:color="auto"/>
            </w:tcBorders>
            <w:shd w:val="clear" w:color="auto" w:fill="auto"/>
            <w:noWrap/>
            <w:vAlign w:val="bottom"/>
            <w:hideMark/>
          </w:tcPr>
          <w:p w14:paraId="0237CAB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5.8 miles</w:t>
            </w:r>
          </w:p>
        </w:tc>
        <w:tc>
          <w:tcPr>
            <w:tcW w:w="900" w:type="dxa"/>
            <w:tcBorders>
              <w:top w:val="nil"/>
              <w:left w:val="nil"/>
              <w:bottom w:val="single" w:sz="4" w:space="0" w:color="auto"/>
              <w:right w:val="single" w:sz="4" w:space="0" w:color="auto"/>
            </w:tcBorders>
            <w:shd w:val="clear" w:color="auto" w:fill="auto"/>
            <w:vAlign w:val="bottom"/>
            <w:hideMark/>
          </w:tcPr>
          <w:p w14:paraId="31689F5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(CWF, HQW)</w:t>
            </w:r>
          </w:p>
        </w:tc>
        <w:tc>
          <w:tcPr>
            <w:tcW w:w="2638" w:type="dxa"/>
            <w:tcBorders>
              <w:top w:val="nil"/>
              <w:left w:val="nil"/>
              <w:bottom w:val="single" w:sz="4" w:space="0" w:color="auto"/>
              <w:right w:val="single" w:sz="4" w:space="0" w:color="auto"/>
            </w:tcBorders>
            <w:shd w:val="clear" w:color="auto" w:fill="auto"/>
            <w:vAlign w:val="bottom"/>
            <w:hideMark/>
          </w:tcPr>
          <w:p w14:paraId="15B532F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Sedimentation/Siltation, </w:t>
            </w:r>
            <w:r w:rsidRPr="005C759C">
              <w:rPr>
                <w:rFonts w:asciiTheme="minorHAnsi" w:hAnsiTheme="minorHAnsi"/>
                <w:i/>
                <w:iCs/>
                <w:color w:val="000000"/>
                <w:sz w:val="18"/>
                <w:szCs w:val="18"/>
              </w:rPr>
              <w:t>Escherichia Coli (E. Coli)</w:t>
            </w:r>
            <w:r w:rsidRPr="005C759C">
              <w:rPr>
                <w:rFonts w:asciiTheme="minorHAnsi" w:hAnsiTheme="minorHAnsi"/>
                <w:color w:val="000000"/>
                <w:sz w:val="18"/>
                <w:szCs w:val="18"/>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6371B36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1BFB752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60.8</w:t>
            </w:r>
          </w:p>
        </w:tc>
      </w:tr>
      <w:tr w:rsidR="000E59E6" w:rsidRPr="00143FA0" w14:paraId="6DB03E90" w14:textId="77777777" w:rsidTr="005113D6">
        <w:trPr>
          <w:cantSplit/>
          <w:trHeight w:val="1808"/>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352CD26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Housatonic</w:t>
            </w:r>
          </w:p>
        </w:tc>
        <w:tc>
          <w:tcPr>
            <w:tcW w:w="900" w:type="dxa"/>
            <w:tcBorders>
              <w:top w:val="nil"/>
              <w:left w:val="nil"/>
              <w:bottom w:val="single" w:sz="4" w:space="0" w:color="auto"/>
              <w:right w:val="single" w:sz="4" w:space="0" w:color="auto"/>
            </w:tcBorders>
            <w:shd w:val="clear" w:color="auto" w:fill="auto"/>
            <w:vAlign w:val="bottom"/>
            <w:hideMark/>
          </w:tcPr>
          <w:p w14:paraId="13904C0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MA21-19</w:t>
            </w:r>
          </w:p>
        </w:tc>
        <w:tc>
          <w:tcPr>
            <w:tcW w:w="1260" w:type="dxa"/>
            <w:tcBorders>
              <w:top w:val="nil"/>
              <w:left w:val="nil"/>
              <w:bottom w:val="single" w:sz="4" w:space="0" w:color="auto"/>
              <w:right w:val="single" w:sz="4" w:space="0" w:color="auto"/>
            </w:tcBorders>
            <w:shd w:val="clear" w:color="auto" w:fill="auto"/>
            <w:vAlign w:val="bottom"/>
            <w:hideMark/>
          </w:tcPr>
          <w:p w14:paraId="21C077A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Housatonic River</w:t>
            </w:r>
          </w:p>
        </w:tc>
        <w:tc>
          <w:tcPr>
            <w:tcW w:w="3060" w:type="dxa"/>
            <w:tcBorders>
              <w:top w:val="nil"/>
              <w:left w:val="nil"/>
              <w:bottom w:val="single" w:sz="4" w:space="0" w:color="auto"/>
              <w:right w:val="single" w:sz="4" w:space="0" w:color="auto"/>
            </w:tcBorders>
            <w:shd w:val="clear" w:color="auto" w:fill="auto"/>
            <w:vAlign w:val="bottom"/>
            <w:hideMark/>
          </w:tcPr>
          <w:p w14:paraId="6FBA87A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Outlet of Woods Pond dam (NATID: MA00731), Lee/Lenox to the </w:t>
            </w:r>
            <w:proofErr w:type="spellStart"/>
            <w:r w:rsidRPr="005C759C">
              <w:rPr>
                <w:rFonts w:asciiTheme="minorHAnsi" w:hAnsiTheme="minorHAnsi"/>
                <w:color w:val="000000"/>
                <w:sz w:val="18"/>
                <w:szCs w:val="18"/>
              </w:rPr>
              <w:t>Risingdale</w:t>
            </w:r>
            <w:proofErr w:type="spellEnd"/>
            <w:r w:rsidRPr="005C759C">
              <w:rPr>
                <w:rFonts w:asciiTheme="minorHAnsi" w:hAnsiTheme="minorHAnsi"/>
                <w:color w:val="000000"/>
                <w:sz w:val="18"/>
                <w:szCs w:val="18"/>
              </w:rPr>
              <w:t xml:space="preserve"> Impoundment dam (NATID: MA00250), Great Barrington (impoundment formerly segment MA21121).</w:t>
            </w:r>
          </w:p>
        </w:tc>
        <w:tc>
          <w:tcPr>
            <w:tcW w:w="900" w:type="dxa"/>
            <w:tcBorders>
              <w:top w:val="nil"/>
              <w:left w:val="nil"/>
              <w:bottom w:val="single" w:sz="4" w:space="0" w:color="auto"/>
              <w:right w:val="single" w:sz="4" w:space="0" w:color="auto"/>
            </w:tcBorders>
            <w:shd w:val="clear" w:color="auto" w:fill="auto"/>
            <w:noWrap/>
            <w:vAlign w:val="bottom"/>
            <w:hideMark/>
          </w:tcPr>
          <w:p w14:paraId="61F3BB0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19.9 miles</w:t>
            </w:r>
          </w:p>
        </w:tc>
        <w:tc>
          <w:tcPr>
            <w:tcW w:w="900" w:type="dxa"/>
            <w:tcBorders>
              <w:top w:val="nil"/>
              <w:left w:val="nil"/>
              <w:bottom w:val="single" w:sz="4" w:space="0" w:color="auto"/>
              <w:right w:val="single" w:sz="4" w:space="0" w:color="auto"/>
            </w:tcBorders>
            <w:shd w:val="clear" w:color="auto" w:fill="auto"/>
            <w:vAlign w:val="bottom"/>
            <w:hideMark/>
          </w:tcPr>
          <w:p w14:paraId="5E5C05B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0B5514F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iCs/>
                <w:color w:val="000000"/>
                <w:sz w:val="18"/>
                <w:szCs w:val="18"/>
              </w:rPr>
              <w:t>Algae</w:t>
            </w:r>
            <w:r w:rsidRPr="005C759C">
              <w:rPr>
                <w:rFonts w:asciiTheme="minorHAnsi" w:hAnsiTheme="minorHAnsi"/>
                <w:color w:val="000000"/>
                <w:sz w:val="18"/>
                <w:szCs w:val="18"/>
              </w:rPr>
              <w:t xml:space="preserve">, PCBs In Fish Tissue, </w:t>
            </w:r>
            <w:r w:rsidRPr="005C759C">
              <w:rPr>
                <w:rFonts w:asciiTheme="minorHAnsi" w:hAnsiTheme="minorHAnsi"/>
                <w:i/>
                <w:color w:val="000000"/>
                <w:sz w:val="18"/>
                <w:szCs w:val="18"/>
              </w:rPr>
              <w:t>Phosphorus, Total</w:t>
            </w:r>
            <w:r w:rsidRPr="005C759C">
              <w:rPr>
                <w:rFonts w:asciiTheme="minorHAnsi" w:hAnsiTheme="minorHAnsi"/>
                <w:color w:val="000000"/>
                <w:sz w:val="18"/>
                <w:szCs w:val="18"/>
              </w:rPr>
              <w:t xml:space="preserve">, Polychlorinated Biphenyls (PCBs), Zebra mussel, </w:t>
            </w:r>
            <w:proofErr w:type="spellStart"/>
            <w:r w:rsidRPr="005C759C">
              <w:rPr>
                <w:rFonts w:asciiTheme="minorHAnsi" w:hAnsiTheme="minorHAnsi"/>
                <w:color w:val="000000"/>
                <w:sz w:val="18"/>
                <w:szCs w:val="18"/>
              </w:rPr>
              <w:t>Dreissena</w:t>
            </w:r>
            <w:proofErr w:type="spellEnd"/>
            <w:r w:rsidRPr="005C759C">
              <w:rPr>
                <w:rFonts w:asciiTheme="minorHAnsi" w:hAnsiTheme="minorHAnsi"/>
                <w:color w:val="000000"/>
                <w:sz w:val="18"/>
                <w:szCs w:val="18"/>
              </w:rPr>
              <w:t xml:space="preserve"> polymorph</w:t>
            </w:r>
          </w:p>
        </w:tc>
        <w:tc>
          <w:tcPr>
            <w:tcW w:w="2222" w:type="dxa"/>
            <w:tcBorders>
              <w:top w:val="nil"/>
              <w:left w:val="nil"/>
              <w:bottom w:val="single" w:sz="4" w:space="0" w:color="auto"/>
              <w:right w:val="single" w:sz="4" w:space="0" w:color="auto"/>
            </w:tcBorders>
            <w:shd w:val="clear" w:color="auto" w:fill="auto"/>
            <w:vAlign w:val="bottom"/>
            <w:hideMark/>
          </w:tcPr>
          <w:p w14:paraId="5A11A0B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Industrial Point Source Discharge, Municipal Point Source Discharges, Non-Point Source, Source Unknown, Upstream Source, Illegal Dumps or Other Inappropriate Waste Disposal, Introduction of Non-native Organisms (Accidental or Intentional)</w:t>
            </w:r>
          </w:p>
        </w:tc>
        <w:tc>
          <w:tcPr>
            <w:tcW w:w="1080" w:type="dxa"/>
            <w:tcBorders>
              <w:top w:val="nil"/>
              <w:left w:val="nil"/>
              <w:bottom w:val="single" w:sz="4" w:space="0" w:color="auto"/>
              <w:right w:val="single" w:sz="8" w:space="0" w:color="auto"/>
            </w:tcBorders>
            <w:shd w:val="clear" w:color="auto" w:fill="auto"/>
            <w:noWrap/>
            <w:vAlign w:val="bottom"/>
            <w:hideMark/>
          </w:tcPr>
          <w:p w14:paraId="714E8E2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62.2</w:t>
            </w:r>
          </w:p>
        </w:tc>
      </w:tr>
      <w:tr w:rsidR="000E59E6" w:rsidRPr="00143FA0" w14:paraId="1D74B76F" w14:textId="77777777" w:rsidTr="005113D6">
        <w:trPr>
          <w:cantSplit/>
          <w:trHeight w:val="1862"/>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1D5D16C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lastRenderedPageBreak/>
              <w:t xml:space="preserve">Hudson: </w:t>
            </w:r>
            <w:proofErr w:type="spellStart"/>
            <w:r w:rsidRPr="005C759C">
              <w:rPr>
                <w:rFonts w:asciiTheme="minorHAnsi" w:hAnsiTheme="minorHAnsi"/>
                <w:color w:val="000000"/>
                <w:sz w:val="18"/>
                <w:szCs w:val="18"/>
              </w:rPr>
              <w:t>Hoosic</w:t>
            </w:r>
            <w:proofErr w:type="spellEnd"/>
          </w:p>
        </w:tc>
        <w:tc>
          <w:tcPr>
            <w:tcW w:w="900" w:type="dxa"/>
            <w:tcBorders>
              <w:top w:val="nil"/>
              <w:left w:val="nil"/>
              <w:bottom w:val="single" w:sz="4" w:space="0" w:color="auto"/>
              <w:right w:val="single" w:sz="4" w:space="0" w:color="auto"/>
            </w:tcBorders>
            <w:shd w:val="clear" w:color="auto" w:fill="auto"/>
            <w:vAlign w:val="bottom"/>
            <w:hideMark/>
          </w:tcPr>
          <w:p w14:paraId="173F522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MA11-02</w:t>
            </w:r>
          </w:p>
        </w:tc>
        <w:tc>
          <w:tcPr>
            <w:tcW w:w="1260" w:type="dxa"/>
            <w:tcBorders>
              <w:top w:val="nil"/>
              <w:left w:val="nil"/>
              <w:bottom w:val="single" w:sz="4" w:space="0" w:color="auto"/>
              <w:right w:val="single" w:sz="4" w:space="0" w:color="auto"/>
            </w:tcBorders>
            <w:shd w:val="clear" w:color="auto" w:fill="auto"/>
            <w:vAlign w:val="bottom"/>
            <w:hideMark/>
          </w:tcPr>
          <w:p w14:paraId="734003D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North Branch </w:t>
            </w:r>
            <w:proofErr w:type="spellStart"/>
            <w:r w:rsidRPr="005C759C">
              <w:rPr>
                <w:rFonts w:asciiTheme="minorHAnsi" w:hAnsiTheme="minorHAnsi"/>
                <w:color w:val="000000"/>
                <w:sz w:val="18"/>
                <w:szCs w:val="18"/>
              </w:rPr>
              <w:t>Hoosic</w:t>
            </w:r>
            <w:proofErr w:type="spellEnd"/>
            <w:r w:rsidRPr="005C759C">
              <w:rPr>
                <w:rFonts w:asciiTheme="minorHAnsi" w:hAnsiTheme="minorHAnsi"/>
                <w:color w:val="000000"/>
                <w:sz w:val="18"/>
                <w:szCs w:val="18"/>
              </w:rPr>
              <w:t xml:space="preserve"> River</w:t>
            </w:r>
          </w:p>
        </w:tc>
        <w:tc>
          <w:tcPr>
            <w:tcW w:w="3060" w:type="dxa"/>
            <w:tcBorders>
              <w:top w:val="nil"/>
              <w:left w:val="nil"/>
              <w:bottom w:val="single" w:sz="4" w:space="0" w:color="auto"/>
              <w:right w:val="single" w:sz="4" w:space="0" w:color="auto"/>
            </w:tcBorders>
            <w:shd w:val="clear" w:color="auto" w:fill="auto"/>
            <w:vAlign w:val="bottom"/>
            <w:hideMark/>
          </w:tcPr>
          <w:p w14:paraId="79E09FE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From USGS Gage (# 01332000), North Adams to mouth at confluence with </w:t>
            </w:r>
            <w:proofErr w:type="spellStart"/>
            <w:r w:rsidRPr="005C759C">
              <w:rPr>
                <w:rFonts w:asciiTheme="minorHAnsi" w:hAnsiTheme="minorHAnsi"/>
                <w:color w:val="000000"/>
                <w:sz w:val="18"/>
                <w:szCs w:val="18"/>
              </w:rPr>
              <w:t>Hoosic</w:t>
            </w:r>
            <w:proofErr w:type="spellEnd"/>
            <w:r w:rsidRPr="005C759C">
              <w:rPr>
                <w:rFonts w:asciiTheme="minorHAnsi" w:hAnsiTheme="minorHAnsi"/>
                <w:color w:val="000000"/>
                <w:sz w:val="18"/>
                <w:szCs w:val="18"/>
              </w:rPr>
              <w:t xml:space="preserve"> River, North Adams.</w:t>
            </w:r>
          </w:p>
        </w:tc>
        <w:tc>
          <w:tcPr>
            <w:tcW w:w="900" w:type="dxa"/>
            <w:tcBorders>
              <w:top w:val="nil"/>
              <w:left w:val="nil"/>
              <w:bottom w:val="single" w:sz="4" w:space="0" w:color="auto"/>
              <w:right w:val="single" w:sz="4" w:space="0" w:color="auto"/>
            </w:tcBorders>
            <w:shd w:val="clear" w:color="auto" w:fill="auto"/>
            <w:noWrap/>
            <w:vAlign w:val="bottom"/>
            <w:hideMark/>
          </w:tcPr>
          <w:p w14:paraId="3964504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1.5 miles</w:t>
            </w:r>
          </w:p>
        </w:tc>
        <w:tc>
          <w:tcPr>
            <w:tcW w:w="900" w:type="dxa"/>
            <w:tcBorders>
              <w:top w:val="nil"/>
              <w:left w:val="nil"/>
              <w:bottom w:val="single" w:sz="4" w:space="0" w:color="auto"/>
              <w:right w:val="single" w:sz="4" w:space="0" w:color="auto"/>
            </w:tcBorders>
            <w:shd w:val="clear" w:color="auto" w:fill="auto"/>
            <w:vAlign w:val="bottom"/>
            <w:hideMark/>
          </w:tcPr>
          <w:p w14:paraId="5869173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(CWF, HQW)</w:t>
            </w:r>
          </w:p>
        </w:tc>
        <w:tc>
          <w:tcPr>
            <w:tcW w:w="2638" w:type="dxa"/>
            <w:tcBorders>
              <w:top w:val="nil"/>
              <w:left w:val="nil"/>
              <w:bottom w:val="single" w:sz="4" w:space="0" w:color="auto"/>
              <w:right w:val="single" w:sz="4" w:space="0" w:color="auto"/>
            </w:tcBorders>
            <w:shd w:val="clear" w:color="auto" w:fill="auto"/>
            <w:vAlign w:val="bottom"/>
            <w:hideMark/>
          </w:tcPr>
          <w:p w14:paraId="52ABE41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Alteration in stream-side or littoral vegetative covers, Flow Regime Modification, Polychlorinated Biphenyls (PCBs), </w:t>
            </w:r>
            <w:r w:rsidRPr="005C759C">
              <w:rPr>
                <w:rFonts w:asciiTheme="minorHAnsi" w:hAnsiTheme="minorHAnsi"/>
                <w:i/>
                <w:iCs/>
                <w:color w:val="000000"/>
                <w:sz w:val="18"/>
                <w:szCs w:val="18"/>
              </w:rPr>
              <w:t>Escherichia Coli (E. Coli)</w:t>
            </w:r>
            <w:r w:rsidRPr="005C759C">
              <w:rPr>
                <w:rFonts w:asciiTheme="minorHAnsi" w:hAnsiTheme="minorHAnsi"/>
                <w:color w:val="000000"/>
                <w:sz w:val="18"/>
                <w:szCs w:val="18"/>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2759CA5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Channelization, Streambank Modifications/destabilization, Source Unknown, Commercial Districts (Shopping/Office Complexes), Illicit Connections/Hook-ups to Storm Sewers, Municipal (Urbanized High Density Area), Urban Runoff/Storm Sewers</w:t>
            </w:r>
          </w:p>
        </w:tc>
        <w:tc>
          <w:tcPr>
            <w:tcW w:w="1080" w:type="dxa"/>
            <w:tcBorders>
              <w:top w:val="nil"/>
              <w:left w:val="nil"/>
              <w:bottom w:val="single" w:sz="4" w:space="0" w:color="auto"/>
              <w:right w:val="single" w:sz="8" w:space="0" w:color="auto"/>
            </w:tcBorders>
            <w:shd w:val="clear" w:color="auto" w:fill="auto"/>
            <w:noWrap/>
            <w:vAlign w:val="bottom"/>
            <w:hideMark/>
          </w:tcPr>
          <w:p w14:paraId="3AB3C40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68.1</w:t>
            </w:r>
          </w:p>
        </w:tc>
      </w:tr>
      <w:tr w:rsidR="000E59E6" w:rsidRPr="00143FA0" w14:paraId="21EA8309" w14:textId="77777777" w:rsidTr="005113D6">
        <w:trPr>
          <w:cantSplit/>
          <w:trHeight w:val="2078"/>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1ADE43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Hudson: </w:t>
            </w:r>
            <w:proofErr w:type="spellStart"/>
            <w:r w:rsidRPr="005C759C">
              <w:rPr>
                <w:rFonts w:asciiTheme="minorHAnsi" w:hAnsiTheme="minorHAnsi"/>
                <w:color w:val="000000"/>
                <w:sz w:val="18"/>
                <w:szCs w:val="18"/>
              </w:rPr>
              <w:t>Hoosic</w:t>
            </w:r>
            <w:proofErr w:type="spellEnd"/>
          </w:p>
        </w:tc>
        <w:tc>
          <w:tcPr>
            <w:tcW w:w="900" w:type="dxa"/>
            <w:tcBorders>
              <w:top w:val="nil"/>
              <w:left w:val="nil"/>
              <w:bottom w:val="single" w:sz="4" w:space="0" w:color="auto"/>
              <w:right w:val="single" w:sz="4" w:space="0" w:color="auto"/>
            </w:tcBorders>
            <w:shd w:val="clear" w:color="auto" w:fill="auto"/>
            <w:vAlign w:val="bottom"/>
            <w:hideMark/>
          </w:tcPr>
          <w:p w14:paraId="271898A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MA11-03</w:t>
            </w:r>
          </w:p>
        </w:tc>
        <w:tc>
          <w:tcPr>
            <w:tcW w:w="1260" w:type="dxa"/>
            <w:tcBorders>
              <w:top w:val="nil"/>
              <w:left w:val="nil"/>
              <w:bottom w:val="single" w:sz="4" w:space="0" w:color="auto"/>
              <w:right w:val="single" w:sz="4" w:space="0" w:color="auto"/>
            </w:tcBorders>
            <w:shd w:val="clear" w:color="auto" w:fill="auto"/>
            <w:vAlign w:val="bottom"/>
            <w:hideMark/>
          </w:tcPr>
          <w:p w14:paraId="75A4F882" w14:textId="77777777" w:rsidR="000E59E6" w:rsidRPr="005C759C" w:rsidRDefault="000E59E6" w:rsidP="005113D6">
            <w:pPr>
              <w:rPr>
                <w:rFonts w:asciiTheme="minorHAnsi" w:hAnsiTheme="minorHAnsi"/>
                <w:color w:val="000000"/>
                <w:sz w:val="18"/>
                <w:szCs w:val="18"/>
              </w:rPr>
            </w:pPr>
            <w:proofErr w:type="spellStart"/>
            <w:r w:rsidRPr="005C759C">
              <w:rPr>
                <w:rFonts w:asciiTheme="minorHAnsi" w:hAnsiTheme="minorHAnsi"/>
                <w:color w:val="000000"/>
                <w:sz w:val="18"/>
                <w:szCs w:val="18"/>
              </w:rPr>
              <w:t>Hoosic</w:t>
            </w:r>
            <w:proofErr w:type="spellEnd"/>
            <w:r w:rsidRPr="005C759C">
              <w:rPr>
                <w:rFonts w:asciiTheme="minorHAnsi" w:hAnsiTheme="minorHAnsi"/>
                <w:color w:val="000000"/>
                <w:sz w:val="18"/>
                <w:szCs w:val="18"/>
              </w:rPr>
              <w:t xml:space="preserve"> River</w:t>
            </w:r>
          </w:p>
        </w:tc>
        <w:tc>
          <w:tcPr>
            <w:tcW w:w="3060" w:type="dxa"/>
            <w:tcBorders>
              <w:top w:val="nil"/>
              <w:left w:val="nil"/>
              <w:bottom w:val="single" w:sz="4" w:space="0" w:color="auto"/>
              <w:right w:val="single" w:sz="4" w:space="0" w:color="auto"/>
            </w:tcBorders>
            <w:shd w:val="clear" w:color="auto" w:fill="auto"/>
            <w:vAlign w:val="bottom"/>
            <w:hideMark/>
          </w:tcPr>
          <w:p w14:paraId="54DE9C1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outlet Cheshire Reservoir, Cheshire  to Adams WWTP discharge (NPDES: MA0100315), Adams.</w:t>
            </w:r>
          </w:p>
        </w:tc>
        <w:tc>
          <w:tcPr>
            <w:tcW w:w="900" w:type="dxa"/>
            <w:tcBorders>
              <w:top w:val="nil"/>
              <w:left w:val="nil"/>
              <w:bottom w:val="single" w:sz="4" w:space="0" w:color="auto"/>
              <w:right w:val="single" w:sz="4" w:space="0" w:color="auto"/>
            </w:tcBorders>
            <w:shd w:val="clear" w:color="auto" w:fill="auto"/>
            <w:noWrap/>
            <w:vAlign w:val="bottom"/>
            <w:hideMark/>
          </w:tcPr>
          <w:p w14:paraId="7B1825B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8.8 miles</w:t>
            </w:r>
          </w:p>
        </w:tc>
        <w:tc>
          <w:tcPr>
            <w:tcW w:w="900" w:type="dxa"/>
            <w:tcBorders>
              <w:top w:val="nil"/>
              <w:left w:val="nil"/>
              <w:bottom w:val="single" w:sz="4" w:space="0" w:color="auto"/>
              <w:right w:val="single" w:sz="4" w:space="0" w:color="auto"/>
            </w:tcBorders>
            <w:shd w:val="clear" w:color="auto" w:fill="auto"/>
            <w:vAlign w:val="bottom"/>
            <w:hideMark/>
          </w:tcPr>
          <w:p w14:paraId="686B5F6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(CWF, HQW)</w:t>
            </w:r>
          </w:p>
        </w:tc>
        <w:tc>
          <w:tcPr>
            <w:tcW w:w="2638" w:type="dxa"/>
            <w:tcBorders>
              <w:top w:val="nil"/>
              <w:left w:val="nil"/>
              <w:bottom w:val="single" w:sz="4" w:space="0" w:color="auto"/>
              <w:right w:val="single" w:sz="4" w:space="0" w:color="auto"/>
            </w:tcBorders>
            <w:shd w:val="clear" w:color="auto" w:fill="auto"/>
            <w:vAlign w:val="bottom"/>
            <w:hideMark/>
          </w:tcPr>
          <w:p w14:paraId="7A38CE4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Alteration in stream-side or littoral vegetative covers, Ambient Bioassays - Chronic Aquatic Toxicity, Flow Regime Modification, Other anthropogenic substrate alterations, Temperature, </w:t>
            </w:r>
            <w:r w:rsidRPr="005C759C">
              <w:rPr>
                <w:rFonts w:asciiTheme="minorHAnsi" w:hAnsiTheme="minorHAnsi"/>
                <w:i/>
                <w:iCs/>
                <w:color w:val="000000"/>
                <w:sz w:val="18"/>
                <w:szCs w:val="18"/>
              </w:rPr>
              <w:t>Escherichia Coli (E. Coli)</w:t>
            </w:r>
            <w:r w:rsidRPr="005C759C">
              <w:rPr>
                <w:rFonts w:asciiTheme="minorHAnsi" w:hAnsiTheme="minorHAnsi"/>
                <w:color w:val="000000"/>
                <w:sz w:val="18"/>
                <w:szCs w:val="18"/>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704F943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Channelization, Streambank Modifications/destabilization, Source Unknown, Dam or Impoundment, Discharges from Municipal Separate Storm Sewer Systems (MS4), Illicit Connections/Hook-ups to Storm Sewers, Waterfowl</w:t>
            </w:r>
          </w:p>
        </w:tc>
        <w:tc>
          <w:tcPr>
            <w:tcW w:w="1080" w:type="dxa"/>
            <w:tcBorders>
              <w:top w:val="nil"/>
              <w:left w:val="nil"/>
              <w:bottom w:val="single" w:sz="4" w:space="0" w:color="auto"/>
              <w:right w:val="single" w:sz="8" w:space="0" w:color="auto"/>
            </w:tcBorders>
            <w:shd w:val="clear" w:color="auto" w:fill="auto"/>
            <w:noWrap/>
            <w:vAlign w:val="bottom"/>
            <w:hideMark/>
          </w:tcPr>
          <w:p w14:paraId="37F7364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62.3</w:t>
            </w:r>
          </w:p>
        </w:tc>
      </w:tr>
      <w:tr w:rsidR="000E59E6" w:rsidRPr="00143FA0" w14:paraId="04DF32C3" w14:textId="77777777" w:rsidTr="005113D6">
        <w:trPr>
          <w:cantSplit/>
          <w:trHeight w:val="169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3CB1B50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Hudson: </w:t>
            </w:r>
            <w:proofErr w:type="spellStart"/>
            <w:r w:rsidRPr="005C759C">
              <w:rPr>
                <w:rFonts w:asciiTheme="minorHAnsi" w:hAnsiTheme="minorHAnsi"/>
                <w:color w:val="000000"/>
                <w:sz w:val="18"/>
                <w:szCs w:val="18"/>
              </w:rPr>
              <w:t>Hoosic</w:t>
            </w:r>
            <w:proofErr w:type="spellEnd"/>
          </w:p>
        </w:tc>
        <w:tc>
          <w:tcPr>
            <w:tcW w:w="900" w:type="dxa"/>
            <w:tcBorders>
              <w:top w:val="nil"/>
              <w:left w:val="nil"/>
              <w:bottom w:val="single" w:sz="4" w:space="0" w:color="auto"/>
              <w:right w:val="single" w:sz="4" w:space="0" w:color="auto"/>
            </w:tcBorders>
            <w:shd w:val="clear" w:color="auto" w:fill="auto"/>
            <w:vAlign w:val="bottom"/>
            <w:hideMark/>
          </w:tcPr>
          <w:p w14:paraId="087BAA3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MA11-05</w:t>
            </w:r>
          </w:p>
        </w:tc>
        <w:tc>
          <w:tcPr>
            <w:tcW w:w="1260" w:type="dxa"/>
            <w:tcBorders>
              <w:top w:val="nil"/>
              <w:left w:val="nil"/>
              <w:bottom w:val="single" w:sz="4" w:space="0" w:color="auto"/>
              <w:right w:val="single" w:sz="4" w:space="0" w:color="auto"/>
            </w:tcBorders>
            <w:shd w:val="clear" w:color="auto" w:fill="auto"/>
            <w:vAlign w:val="bottom"/>
            <w:hideMark/>
          </w:tcPr>
          <w:p w14:paraId="0B3CAD96" w14:textId="77777777" w:rsidR="000E59E6" w:rsidRPr="005C759C" w:rsidRDefault="000E59E6" w:rsidP="005113D6">
            <w:pPr>
              <w:rPr>
                <w:rFonts w:asciiTheme="minorHAnsi" w:hAnsiTheme="minorHAnsi"/>
                <w:color w:val="000000"/>
                <w:sz w:val="18"/>
                <w:szCs w:val="18"/>
              </w:rPr>
            </w:pPr>
            <w:proofErr w:type="spellStart"/>
            <w:r w:rsidRPr="005C759C">
              <w:rPr>
                <w:rFonts w:asciiTheme="minorHAnsi" w:hAnsiTheme="minorHAnsi"/>
                <w:color w:val="000000"/>
                <w:sz w:val="18"/>
                <w:szCs w:val="18"/>
              </w:rPr>
              <w:t>Hoosic</w:t>
            </w:r>
            <w:proofErr w:type="spellEnd"/>
            <w:r w:rsidRPr="005C759C">
              <w:rPr>
                <w:rFonts w:asciiTheme="minorHAnsi" w:hAnsiTheme="minorHAnsi"/>
                <w:color w:val="000000"/>
                <w:sz w:val="18"/>
                <w:szCs w:val="18"/>
              </w:rPr>
              <w:t xml:space="preserve"> River</w:t>
            </w:r>
          </w:p>
        </w:tc>
        <w:tc>
          <w:tcPr>
            <w:tcW w:w="3060" w:type="dxa"/>
            <w:tcBorders>
              <w:top w:val="nil"/>
              <w:left w:val="nil"/>
              <w:bottom w:val="single" w:sz="4" w:space="0" w:color="auto"/>
              <w:right w:val="single" w:sz="4" w:space="0" w:color="auto"/>
            </w:tcBorders>
            <w:shd w:val="clear" w:color="auto" w:fill="auto"/>
            <w:vAlign w:val="bottom"/>
            <w:hideMark/>
          </w:tcPr>
          <w:p w14:paraId="31DC052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Confluence with North Branch </w:t>
            </w:r>
            <w:proofErr w:type="spellStart"/>
            <w:r w:rsidRPr="005C759C">
              <w:rPr>
                <w:rFonts w:asciiTheme="minorHAnsi" w:hAnsiTheme="minorHAnsi"/>
                <w:color w:val="000000"/>
                <w:sz w:val="18"/>
                <w:szCs w:val="18"/>
              </w:rPr>
              <w:t>Hoosic</w:t>
            </w:r>
            <w:proofErr w:type="spellEnd"/>
            <w:r w:rsidRPr="005C759C">
              <w:rPr>
                <w:rFonts w:asciiTheme="minorHAnsi" w:hAnsiTheme="minorHAnsi"/>
                <w:color w:val="000000"/>
                <w:sz w:val="18"/>
                <w:szCs w:val="18"/>
              </w:rPr>
              <w:t xml:space="preserve"> River, North Adams to the Vermont State line, Williamstown.</w:t>
            </w:r>
          </w:p>
        </w:tc>
        <w:tc>
          <w:tcPr>
            <w:tcW w:w="900" w:type="dxa"/>
            <w:tcBorders>
              <w:top w:val="nil"/>
              <w:left w:val="nil"/>
              <w:bottom w:val="single" w:sz="4" w:space="0" w:color="auto"/>
              <w:right w:val="single" w:sz="4" w:space="0" w:color="auto"/>
            </w:tcBorders>
            <w:shd w:val="clear" w:color="auto" w:fill="auto"/>
            <w:noWrap/>
            <w:vAlign w:val="bottom"/>
            <w:hideMark/>
          </w:tcPr>
          <w:p w14:paraId="60BF2CD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8.2 miles</w:t>
            </w:r>
          </w:p>
        </w:tc>
        <w:tc>
          <w:tcPr>
            <w:tcW w:w="900" w:type="dxa"/>
            <w:tcBorders>
              <w:top w:val="nil"/>
              <w:left w:val="nil"/>
              <w:bottom w:val="single" w:sz="4" w:space="0" w:color="auto"/>
              <w:right w:val="single" w:sz="4" w:space="0" w:color="auto"/>
            </w:tcBorders>
            <w:shd w:val="clear" w:color="auto" w:fill="auto"/>
            <w:vAlign w:val="bottom"/>
            <w:hideMark/>
          </w:tcPr>
          <w:p w14:paraId="2129303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442B999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PCBs In Fish Tissue, Alteration in stream-side or littoral vegetative covers, Flow Regime Modification,</w:t>
            </w:r>
            <w:r w:rsidRPr="005C759C">
              <w:rPr>
                <w:rFonts w:asciiTheme="minorHAnsi" w:hAnsiTheme="minorHAnsi"/>
                <w:i/>
                <w:iCs/>
                <w:color w:val="000000"/>
                <w:sz w:val="18"/>
                <w:szCs w:val="18"/>
              </w:rPr>
              <w:t xml:space="preserve"> Nutrient/Eutrophication Biological Indicators, Escherichia Coli (E. Coli)</w:t>
            </w:r>
            <w:r w:rsidRPr="005C759C">
              <w:rPr>
                <w:rFonts w:asciiTheme="minorHAnsi" w:hAnsiTheme="minorHAnsi"/>
                <w:color w:val="000000"/>
                <w:sz w:val="18"/>
                <w:szCs w:val="18"/>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57AF964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Brownfield (Non-</w:t>
            </w:r>
            <w:proofErr w:type="spellStart"/>
            <w:r w:rsidRPr="005C759C">
              <w:rPr>
                <w:rFonts w:asciiTheme="minorHAnsi" w:hAnsiTheme="minorHAnsi"/>
                <w:color w:val="000000"/>
                <w:sz w:val="18"/>
                <w:szCs w:val="18"/>
              </w:rPr>
              <w:t>npl</w:t>
            </w:r>
            <w:proofErr w:type="spellEnd"/>
            <w:r w:rsidRPr="005C759C">
              <w:rPr>
                <w:rFonts w:asciiTheme="minorHAnsi" w:hAnsiTheme="minorHAnsi"/>
                <w:color w:val="000000"/>
                <w:sz w:val="18"/>
                <w:szCs w:val="18"/>
              </w:rPr>
              <w:t>) Sites, Channelization, Streambank Modifications/destabilization, Agriculture, Municipal Point Source Discharges, Source Unknown, Urban Runoff/Storm Sewers</w:t>
            </w:r>
          </w:p>
        </w:tc>
        <w:tc>
          <w:tcPr>
            <w:tcW w:w="1080" w:type="dxa"/>
            <w:tcBorders>
              <w:top w:val="nil"/>
              <w:left w:val="nil"/>
              <w:bottom w:val="single" w:sz="4" w:space="0" w:color="auto"/>
              <w:right w:val="single" w:sz="8" w:space="0" w:color="auto"/>
            </w:tcBorders>
            <w:shd w:val="clear" w:color="auto" w:fill="auto"/>
            <w:noWrap/>
            <w:vAlign w:val="bottom"/>
            <w:hideMark/>
          </w:tcPr>
          <w:p w14:paraId="062642D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63.6</w:t>
            </w:r>
          </w:p>
        </w:tc>
      </w:tr>
      <w:tr w:rsidR="000E59E6" w:rsidRPr="00143FA0" w14:paraId="15EE6FB2" w14:textId="77777777" w:rsidTr="005113D6">
        <w:trPr>
          <w:cantSplit/>
          <w:trHeight w:val="57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01AB119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Merrimack</w:t>
            </w:r>
          </w:p>
        </w:tc>
        <w:tc>
          <w:tcPr>
            <w:tcW w:w="900" w:type="dxa"/>
            <w:tcBorders>
              <w:top w:val="nil"/>
              <w:left w:val="nil"/>
              <w:bottom w:val="single" w:sz="4" w:space="0" w:color="auto"/>
              <w:right w:val="single" w:sz="4" w:space="0" w:color="auto"/>
            </w:tcBorders>
            <w:shd w:val="clear" w:color="auto" w:fill="auto"/>
            <w:vAlign w:val="bottom"/>
            <w:hideMark/>
          </w:tcPr>
          <w:p w14:paraId="1ACEDB3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MA84A-39</w:t>
            </w:r>
          </w:p>
        </w:tc>
        <w:tc>
          <w:tcPr>
            <w:tcW w:w="1260" w:type="dxa"/>
            <w:tcBorders>
              <w:top w:val="nil"/>
              <w:left w:val="nil"/>
              <w:bottom w:val="single" w:sz="4" w:space="0" w:color="auto"/>
              <w:right w:val="single" w:sz="4" w:space="0" w:color="auto"/>
            </w:tcBorders>
            <w:shd w:val="clear" w:color="auto" w:fill="auto"/>
            <w:vAlign w:val="bottom"/>
            <w:hideMark/>
          </w:tcPr>
          <w:p w14:paraId="0CBDD05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East Meadow River</w:t>
            </w:r>
          </w:p>
        </w:tc>
        <w:tc>
          <w:tcPr>
            <w:tcW w:w="3060" w:type="dxa"/>
            <w:tcBorders>
              <w:top w:val="nil"/>
              <w:left w:val="nil"/>
              <w:bottom w:val="single" w:sz="4" w:space="0" w:color="auto"/>
              <w:right w:val="single" w:sz="4" w:space="0" w:color="auto"/>
            </w:tcBorders>
            <w:shd w:val="clear" w:color="auto" w:fill="auto"/>
            <w:vAlign w:val="bottom"/>
            <w:hideMark/>
          </w:tcPr>
          <w:p w14:paraId="68EF4D6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outlet Neal Pond, Haverhill to inlet Millvale Reservoir, Haverhill.</w:t>
            </w:r>
          </w:p>
        </w:tc>
        <w:tc>
          <w:tcPr>
            <w:tcW w:w="900" w:type="dxa"/>
            <w:tcBorders>
              <w:top w:val="nil"/>
              <w:left w:val="nil"/>
              <w:bottom w:val="single" w:sz="4" w:space="0" w:color="auto"/>
              <w:right w:val="single" w:sz="4" w:space="0" w:color="auto"/>
            </w:tcBorders>
            <w:shd w:val="clear" w:color="auto" w:fill="auto"/>
            <w:noWrap/>
            <w:vAlign w:val="bottom"/>
            <w:hideMark/>
          </w:tcPr>
          <w:p w14:paraId="3F7995E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3 miles</w:t>
            </w:r>
          </w:p>
        </w:tc>
        <w:tc>
          <w:tcPr>
            <w:tcW w:w="900" w:type="dxa"/>
            <w:tcBorders>
              <w:top w:val="nil"/>
              <w:left w:val="nil"/>
              <w:bottom w:val="single" w:sz="4" w:space="0" w:color="auto"/>
              <w:right w:val="single" w:sz="4" w:space="0" w:color="auto"/>
            </w:tcBorders>
            <w:shd w:val="clear" w:color="auto" w:fill="auto"/>
            <w:vAlign w:val="bottom"/>
            <w:hideMark/>
          </w:tcPr>
          <w:p w14:paraId="36779F5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 (PWS, ORW)</w:t>
            </w:r>
          </w:p>
        </w:tc>
        <w:tc>
          <w:tcPr>
            <w:tcW w:w="2638" w:type="dxa"/>
            <w:tcBorders>
              <w:top w:val="nil"/>
              <w:left w:val="nil"/>
              <w:bottom w:val="single" w:sz="4" w:space="0" w:color="auto"/>
              <w:right w:val="single" w:sz="4" w:space="0" w:color="auto"/>
            </w:tcBorders>
            <w:shd w:val="clear" w:color="auto" w:fill="auto"/>
            <w:vAlign w:val="bottom"/>
            <w:hideMark/>
          </w:tcPr>
          <w:p w14:paraId="2627EAAD"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6462B92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3A66D46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63.3</w:t>
            </w:r>
          </w:p>
        </w:tc>
      </w:tr>
      <w:tr w:rsidR="000E59E6" w:rsidRPr="00143FA0" w14:paraId="433489BF" w14:textId="77777777" w:rsidTr="005113D6">
        <w:trPr>
          <w:cantSplit/>
          <w:trHeight w:val="69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773FCD1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Millers</w:t>
            </w:r>
          </w:p>
        </w:tc>
        <w:tc>
          <w:tcPr>
            <w:tcW w:w="900" w:type="dxa"/>
            <w:tcBorders>
              <w:top w:val="nil"/>
              <w:left w:val="nil"/>
              <w:bottom w:val="single" w:sz="4" w:space="0" w:color="auto"/>
              <w:right w:val="single" w:sz="4" w:space="0" w:color="auto"/>
            </w:tcBorders>
            <w:shd w:val="clear" w:color="auto" w:fill="auto"/>
            <w:vAlign w:val="bottom"/>
            <w:hideMark/>
          </w:tcPr>
          <w:p w14:paraId="65AAD10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MA35-16</w:t>
            </w:r>
          </w:p>
        </w:tc>
        <w:tc>
          <w:tcPr>
            <w:tcW w:w="1260" w:type="dxa"/>
            <w:tcBorders>
              <w:top w:val="nil"/>
              <w:left w:val="nil"/>
              <w:bottom w:val="single" w:sz="4" w:space="0" w:color="auto"/>
              <w:right w:val="single" w:sz="4" w:space="0" w:color="auto"/>
            </w:tcBorders>
            <w:shd w:val="clear" w:color="auto" w:fill="auto"/>
            <w:vAlign w:val="bottom"/>
            <w:hideMark/>
          </w:tcPr>
          <w:p w14:paraId="6520E64F" w14:textId="77777777" w:rsidR="000E59E6" w:rsidRPr="005C759C" w:rsidRDefault="000E59E6" w:rsidP="005113D6">
            <w:pPr>
              <w:rPr>
                <w:rFonts w:asciiTheme="minorHAnsi" w:hAnsiTheme="minorHAnsi"/>
                <w:color w:val="000000"/>
                <w:sz w:val="18"/>
                <w:szCs w:val="18"/>
              </w:rPr>
            </w:pPr>
            <w:proofErr w:type="spellStart"/>
            <w:r w:rsidRPr="005C759C">
              <w:rPr>
                <w:rFonts w:asciiTheme="minorHAnsi" w:hAnsiTheme="minorHAnsi"/>
                <w:color w:val="000000"/>
                <w:sz w:val="18"/>
                <w:szCs w:val="18"/>
              </w:rPr>
              <w:t>Keyup</w:t>
            </w:r>
            <w:proofErr w:type="spellEnd"/>
            <w:r w:rsidRPr="005C759C">
              <w:rPr>
                <w:rFonts w:asciiTheme="minorHAnsi" w:hAnsiTheme="minorHAnsi"/>
                <w:color w:val="000000"/>
                <w:sz w:val="18"/>
                <w:szCs w:val="18"/>
              </w:rPr>
              <w:t xml:space="preserve"> Brook</w:t>
            </w:r>
          </w:p>
        </w:tc>
        <w:tc>
          <w:tcPr>
            <w:tcW w:w="3060" w:type="dxa"/>
            <w:tcBorders>
              <w:top w:val="nil"/>
              <w:left w:val="nil"/>
              <w:bottom w:val="single" w:sz="4" w:space="0" w:color="auto"/>
              <w:right w:val="single" w:sz="4" w:space="0" w:color="auto"/>
            </w:tcBorders>
            <w:shd w:val="clear" w:color="auto" w:fill="auto"/>
            <w:vAlign w:val="bottom"/>
            <w:hideMark/>
          </w:tcPr>
          <w:p w14:paraId="3A30417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Great Swamp Northfield State Forest, Northfield, to confluence with Millers River, Erving.</w:t>
            </w:r>
          </w:p>
        </w:tc>
        <w:tc>
          <w:tcPr>
            <w:tcW w:w="900" w:type="dxa"/>
            <w:tcBorders>
              <w:top w:val="nil"/>
              <w:left w:val="nil"/>
              <w:bottom w:val="single" w:sz="4" w:space="0" w:color="auto"/>
              <w:right w:val="single" w:sz="4" w:space="0" w:color="auto"/>
            </w:tcBorders>
            <w:shd w:val="clear" w:color="auto" w:fill="auto"/>
            <w:noWrap/>
            <w:vAlign w:val="bottom"/>
            <w:hideMark/>
          </w:tcPr>
          <w:p w14:paraId="684C20C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5 miles</w:t>
            </w:r>
          </w:p>
        </w:tc>
        <w:tc>
          <w:tcPr>
            <w:tcW w:w="900" w:type="dxa"/>
            <w:tcBorders>
              <w:top w:val="nil"/>
              <w:left w:val="nil"/>
              <w:bottom w:val="single" w:sz="4" w:space="0" w:color="auto"/>
              <w:right w:val="single" w:sz="4" w:space="0" w:color="auto"/>
            </w:tcBorders>
            <w:shd w:val="clear" w:color="auto" w:fill="auto"/>
            <w:vAlign w:val="bottom"/>
            <w:hideMark/>
          </w:tcPr>
          <w:p w14:paraId="4B91AAF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2E587C3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PCBs In Fish Tissue, </w:t>
            </w: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13A1B2C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Contaminated Sediments, Releases from Waste Sites or Dumps, 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3D53641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68.7</w:t>
            </w:r>
          </w:p>
        </w:tc>
      </w:tr>
      <w:tr w:rsidR="000E59E6" w:rsidRPr="00143FA0" w14:paraId="15C22D7E" w14:textId="77777777" w:rsidTr="005113D6">
        <w:trPr>
          <w:cantSplit/>
          <w:trHeight w:val="692"/>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51953CB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lastRenderedPageBreak/>
              <w:t>Narragansett Bay (Shore)</w:t>
            </w:r>
          </w:p>
        </w:tc>
        <w:tc>
          <w:tcPr>
            <w:tcW w:w="900" w:type="dxa"/>
            <w:tcBorders>
              <w:top w:val="nil"/>
              <w:left w:val="nil"/>
              <w:bottom w:val="single" w:sz="4" w:space="0" w:color="auto"/>
              <w:right w:val="single" w:sz="4" w:space="0" w:color="auto"/>
            </w:tcBorders>
            <w:shd w:val="clear" w:color="auto" w:fill="auto"/>
            <w:vAlign w:val="bottom"/>
            <w:hideMark/>
          </w:tcPr>
          <w:p w14:paraId="65478B5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MA53-15</w:t>
            </w:r>
          </w:p>
        </w:tc>
        <w:tc>
          <w:tcPr>
            <w:tcW w:w="1260" w:type="dxa"/>
            <w:tcBorders>
              <w:top w:val="nil"/>
              <w:left w:val="nil"/>
              <w:bottom w:val="single" w:sz="4" w:space="0" w:color="auto"/>
              <w:right w:val="single" w:sz="4" w:space="0" w:color="auto"/>
            </w:tcBorders>
            <w:shd w:val="clear" w:color="auto" w:fill="auto"/>
            <w:vAlign w:val="bottom"/>
            <w:hideMark/>
          </w:tcPr>
          <w:p w14:paraId="04B8F49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Oak Swamp Brook</w:t>
            </w:r>
          </w:p>
        </w:tc>
        <w:tc>
          <w:tcPr>
            <w:tcW w:w="3060" w:type="dxa"/>
            <w:tcBorders>
              <w:top w:val="nil"/>
              <w:left w:val="nil"/>
              <w:bottom w:val="single" w:sz="4" w:space="0" w:color="auto"/>
              <w:right w:val="single" w:sz="4" w:space="0" w:color="auto"/>
            </w:tcBorders>
            <w:shd w:val="clear" w:color="auto" w:fill="auto"/>
            <w:vAlign w:val="bottom"/>
            <w:hideMark/>
          </w:tcPr>
          <w:p w14:paraId="468C7EA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in Oak Swamp east of School Street, Rehoboth to confluence with Rocky Run, Rehoboth.</w:t>
            </w:r>
          </w:p>
        </w:tc>
        <w:tc>
          <w:tcPr>
            <w:tcW w:w="900" w:type="dxa"/>
            <w:tcBorders>
              <w:top w:val="nil"/>
              <w:left w:val="nil"/>
              <w:bottom w:val="single" w:sz="4" w:space="0" w:color="auto"/>
              <w:right w:val="single" w:sz="4" w:space="0" w:color="auto"/>
            </w:tcBorders>
            <w:shd w:val="clear" w:color="auto" w:fill="auto"/>
            <w:noWrap/>
            <w:vAlign w:val="bottom"/>
            <w:hideMark/>
          </w:tcPr>
          <w:p w14:paraId="16E49EA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3 miles</w:t>
            </w:r>
          </w:p>
        </w:tc>
        <w:tc>
          <w:tcPr>
            <w:tcW w:w="900" w:type="dxa"/>
            <w:tcBorders>
              <w:top w:val="nil"/>
              <w:left w:val="nil"/>
              <w:bottom w:val="single" w:sz="4" w:space="0" w:color="auto"/>
              <w:right w:val="single" w:sz="4" w:space="0" w:color="auto"/>
            </w:tcBorders>
            <w:shd w:val="clear" w:color="auto" w:fill="auto"/>
            <w:vAlign w:val="bottom"/>
            <w:hideMark/>
          </w:tcPr>
          <w:p w14:paraId="5BA7EE9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547838D2"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2328ABB4" w14:textId="77777777" w:rsidR="000E59E6" w:rsidRPr="005C759C" w:rsidRDefault="000E59E6" w:rsidP="005113D6">
            <w:pPr>
              <w:rPr>
                <w:rFonts w:asciiTheme="minorHAnsi" w:hAnsiTheme="minorHAnsi"/>
                <w:color w:val="000000"/>
                <w:sz w:val="18"/>
                <w:szCs w:val="18"/>
              </w:rPr>
            </w:pPr>
          </w:p>
        </w:tc>
        <w:tc>
          <w:tcPr>
            <w:tcW w:w="1080" w:type="dxa"/>
            <w:tcBorders>
              <w:top w:val="nil"/>
              <w:left w:val="nil"/>
              <w:bottom w:val="single" w:sz="4" w:space="0" w:color="auto"/>
              <w:right w:val="single" w:sz="8" w:space="0" w:color="auto"/>
            </w:tcBorders>
            <w:shd w:val="clear" w:color="auto" w:fill="auto"/>
            <w:noWrap/>
            <w:vAlign w:val="bottom"/>
            <w:hideMark/>
          </w:tcPr>
          <w:p w14:paraId="6A4FE2F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63.5</w:t>
            </w:r>
          </w:p>
        </w:tc>
      </w:tr>
      <w:tr w:rsidR="000E59E6" w:rsidRPr="00143FA0" w14:paraId="41F69186" w14:textId="77777777" w:rsidTr="005113D6">
        <w:trPr>
          <w:cantSplit/>
          <w:trHeight w:val="773"/>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5557EA8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Narragansett Bay (Shore)</w:t>
            </w:r>
          </w:p>
        </w:tc>
        <w:tc>
          <w:tcPr>
            <w:tcW w:w="900" w:type="dxa"/>
            <w:tcBorders>
              <w:top w:val="nil"/>
              <w:left w:val="nil"/>
              <w:bottom w:val="single" w:sz="4" w:space="0" w:color="auto"/>
              <w:right w:val="single" w:sz="4" w:space="0" w:color="auto"/>
            </w:tcBorders>
            <w:shd w:val="clear" w:color="auto" w:fill="auto"/>
            <w:vAlign w:val="bottom"/>
            <w:hideMark/>
          </w:tcPr>
          <w:p w14:paraId="28CC256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MA53-16</w:t>
            </w:r>
          </w:p>
        </w:tc>
        <w:tc>
          <w:tcPr>
            <w:tcW w:w="1260" w:type="dxa"/>
            <w:tcBorders>
              <w:top w:val="nil"/>
              <w:left w:val="nil"/>
              <w:bottom w:val="single" w:sz="4" w:space="0" w:color="auto"/>
              <w:right w:val="single" w:sz="4" w:space="0" w:color="auto"/>
            </w:tcBorders>
            <w:shd w:val="clear" w:color="auto" w:fill="auto"/>
            <w:vAlign w:val="bottom"/>
            <w:hideMark/>
          </w:tcPr>
          <w:p w14:paraId="3AC32E9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Rocky Run</w:t>
            </w:r>
          </w:p>
        </w:tc>
        <w:tc>
          <w:tcPr>
            <w:tcW w:w="3060" w:type="dxa"/>
            <w:tcBorders>
              <w:top w:val="nil"/>
              <w:left w:val="nil"/>
              <w:bottom w:val="single" w:sz="4" w:space="0" w:color="auto"/>
              <w:right w:val="single" w:sz="4" w:space="0" w:color="auto"/>
            </w:tcBorders>
            <w:shd w:val="clear" w:color="auto" w:fill="auto"/>
            <w:vAlign w:val="bottom"/>
            <w:hideMark/>
          </w:tcPr>
          <w:p w14:paraId="6CDF38B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in wetland east of Simmons Street, Rehoboth to approximately 0.1 mile east of Mason Street, Rehoboth.</w:t>
            </w:r>
          </w:p>
        </w:tc>
        <w:tc>
          <w:tcPr>
            <w:tcW w:w="900" w:type="dxa"/>
            <w:tcBorders>
              <w:top w:val="nil"/>
              <w:left w:val="nil"/>
              <w:bottom w:val="single" w:sz="4" w:space="0" w:color="auto"/>
              <w:right w:val="single" w:sz="4" w:space="0" w:color="auto"/>
            </w:tcBorders>
            <w:shd w:val="clear" w:color="auto" w:fill="auto"/>
            <w:noWrap/>
            <w:vAlign w:val="bottom"/>
            <w:hideMark/>
          </w:tcPr>
          <w:p w14:paraId="4A8F807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8.6 miles</w:t>
            </w:r>
          </w:p>
        </w:tc>
        <w:tc>
          <w:tcPr>
            <w:tcW w:w="900" w:type="dxa"/>
            <w:tcBorders>
              <w:top w:val="nil"/>
              <w:left w:val="nil"/>
              <w:bottom w:val="single" w:sz="4" w:space="0" w:color="auto"/>
              <w:right w:val="single" w:sz="4" w:space="0" w:color="auto"/>
            </w:tcBorders>
            <w:shd w:val="clear" w:color="auto" w:fill="auto"/>
            <w:vAlign w:val="bottom"/>
            <w:hideMark/>
          </w:tcPr>
          <w:p w14:paraId="7E41750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3032A4A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iCs/>
                <w:color w:val="000000"/>
                <w:sz w:val="18"/>
                <w:szCs w:val="18"/>
              </w:rPr>
              <w:t>Escherichia Coli (E. Coli)</w:t>
            </w:r>
            <w:r w:rsidRPr="005C759C">
              <w:rPr>
                <w:rFonts w:asciiTheme="minorHAnsi" w:hAnsiTheme="minorHAnsi"/>
                <w:color w:val="000000"/>
                <w:sz w:val="18"/>
                <w:szCs w:val="18"/>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21E31C65" w14:textId="77777777" w:rsidR="000E59E6" w:rsidRPr="005C759C" w:rsidRDefault="000E59E6" w:rsidP="005113D6">
            <w:pPr>
              <w:rPr>
                <w:rFonts w:asciiTheme="minorHAnsi" w:hAnsiTheme="minorHAnsi"/>
                <w:color w:val="000000"/>
                <w:sz w:val="18"/>
                <w:szCs w:val="18"/>
              </w:rPr>
            </w:pPr>
          </w:p>
        </w:tc>
        <w:tc>
          <w:tcPr>
            <w:tcW w:w="1080" w:type="dxa"/>
            <w:tcBorders>
              <w:top w:val="nil"/>
              <w:left w:val="nil"/>
              <w:bottom w:val="single" w:sz="4" w:space="0" w:color="auto"/>
              <w:right w:val="single" w:sz="8" w:space="0" w:color="auto"/>
            </w:tcBorders>
            <w:shd w:val="clear" w:color="auto" w:fill="auto"/>
            <w:noWrap/>
            <w:vAlign w:val="bottom"/>
            <w:hideMark/>
          </w:tcPr>
          <w:p w14:paraId="20C508F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63.5</w:t>
            </w:r>
          </w:p>
        </w:tc>
      </w:tr>
      <w:tr w:rsidR="000E59E6" w:rsidRPr="00143FA0" w14:paraId="146DE494" w14:textId="77777777" w:rsidTr="005113D6">
        <w:trPr>
          <w:cantSplit/>
          <w:trHeight w:val="97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2B39A3B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Nashua</w:t>
            </w:r>
          </w:p>
        </w:tc>
        <w:tc>
          <w:tcPr>
            <w:tcW w:w="900" w:type="dxa"/>
            <w:tcBorders>
              <w:top w:val="nil"/>
              <w:left w:val="nil"/>
              <w:bottom w:val="single" w:sz="4" w:space="0" w:color="auto"/>
              <w:right w:val="single" w:sz="4" w:space="0" w:color="auto"/>
            </w:tcBorders>
            <w:shd w:val="clear" w:color="auto" w:fill="auto"/>
            <w:vAlign w:val="bottom"/>
            <w:hideMark/>
          </w:tcPr>
          <w:p w14:paraId="5D4960E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MA81-29</w:t>
            </w:r>
          </w:p>
        </w:tc>
        <w:tc>
          <w:tcPr>
            <w:tcW w:w="1260" w:type="dxa"/>
            <w:tcBorders>
              <w:top w:val="nil"/>
              <w:left w:val="nil"/>
              <w:bottom w:val="single" w:sz="4" w:space="0" w:color="auto"/>
              <w:right w:val="single" w:sz="4" w:space="0" w:color="auto"/>
            </w:tcBorders>
            <w:shd w:val="clear" w:color="auto" w:fill="auto"/>
            <w:vAlign w:val="bottom"/>
            <w:hideMark/>
          </w:tcPr>
          <w:p w14:paraId="6316EF61" w14:textId="77777777" w:rsidR="000E59E6" w:rsidRPr="005C759C" w:rsidRDefault="000E59E6" w:rsidP="005113D6">
            <w:pPr>
              <w:rPr>
                <w:rFonts w:asciiTheme="minorHAnsi" w:hAnsiTheme="minorHAnsi"/>
                <w:color w:val="000000"/>
                <w:sz w:val="18"/>
                <w:szCs w:val="18"/>
              </w:rPr>
            </w:pPr>
            <w:proofErr w:type="spellStart"/>
            <w:r w:rsidRPr="005C759C">
              <w:rPr>
                <w:rFonts w:asciiTheme="minorHAnsi" w:hAnsiTheme="minorHAnsi"/>
                <w:color w:val="000000"/>
                <w:sz w:val="18"/>
                <w:szCs w:val="18"/>
              </w:rPr>
              <w:t>Malagasco</w:t>
            </w:r>
            <w:proofErr w:type="spellEnd"/>
            <w:r w:rsidRPr="005C759C">
              <w:rPr>
                <w:rFonts w:asciiTheme="minorHAnsi" w:hAnsiTheme="minorHAnsi"/>
                <w:color w:val="000000"/>
                <w:sz w:val="18"/>
                <w:szCs w:val="18"/>
              </w:rPr>
              <w:t xml:space="preserve"> Brook</w:t>
            </w:r>
          </w:p>
        </w:tc>
        <w:tc>
          <w:tcPr>
            <w:tcW w:w="3060" w:type="dxa"/>
            <w:tcBorders>
              <w:top w:val="nil"/>
              <w:left w:val="nil"/>
              <w:bottom w:val="single" w:sz="4" w:space="0" w:color="auto"/>
              <w:right w:val="single" w:sz="4" w:space="0" w:color="auto"/>
            </w:tcBorders>
            <w:shd w:val="clear" w:color="auto" w:fill="auto"/>
            <w:vAlign w:val="bottom"/>
            <w:hideMark/>
          </w:tcPr>
          <w:p w14:paraId="01EA534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southwest of Apron Hill, Boylston through Pine Swamp to mouth at inlet Wachusett Reservoir (South Bay), Boylston.</w:t>
            </w:r>
          </w:p>
        </w:tc>
        <w:tc>
          <w:tcPr>
            <w:tcW w:w="900" w:type="dxa"/>
            <w:tcBorders>
              <w:top w:val="nil"/>
              <w:left w:val="nil"/>
              <w:bottom w:val="single" w:sz="4" w:space="0" w:color="auto"/>
              <w:right w:val="single" w:sz="4" w:space="0" w:color="auto"/>
            </w:tcBorders>
            <w:shd w:val="clear" w:color="auto" w:fill="auto"/>
            <w:noWrap/>
            <w:vAlign w:val="bottom"/>
            <w:hideMark/>
          </w:tcPr>
          <w:p w14:paraId="158A7C8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2.4 miles</w:t>
            </w:r>
          </w:p>
        </w:tc>
        <w:tc>
          <w:tcPr>
            <w:tcW w:w="900" w:type="dxa"/>
            <w:tcBorders>
              <w:top w:val="nil"/>
              <w:left w:val="nil"/>
              <w:bottom w:val="single" w:sz="4" w:space="0" w:color="auto"/>
              <w:right w:val="single" w:sz="4" w:space="0" w:color="auto"/>
            </w:tcBorders>
            <w:shd w:val="clear" w:color="auto" w:fill="auto"/>
            <w:vAlign w:val="bottom"/>
            <w:hideMark/>
          </w:tcPr>
          <w:p w14:paraId="7CD717E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 (PWS, ORW)</w:t>
            </w:r>
          </w:p>
        </w:tc>
        <w:tc>
          <w:tcPr>
            <w:tcW w:w="2638" w:type="dxa"/>
            <w:tcBorders>
              <w:top w:val="nil"/>
              <w:left w:val="nil"/>
              <w:bottom w:val="single" w:sz="4" w:space="0" w:color="auto"/>
              <w:right w:val="single" w:sz="4" w:space="0" w:color="auto"/>
            </w:tcBorders>
            <w:shd w:val="clear" w:color="auto" w:fill="auto"/>
            <w:vAlign w:val="bottom"/>
            <w:hideMark/>
          </w:tcPr>
          <w:p w14:paraId="62BE301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Benthic Macroinvertebrates Bioassessments, </w:t>
            </w:r>
            <w:r w:rsidRPr="005C759C">
              <w:rPr>
                <w:rFonts w:asciiTheme="minorHAnsi" w:hAnsiTheme="minorHAnsi"/>
                <w:i/>
                <w:iCs/>
                <w:color w:val="000000"/>
                <w:sz w:val="18"/>
                <w:szCs w:val="18"/>
              </w:rPr>
              <w:t>Nutrient/Eutrophication Biological Indicators</w:t>
            </w:r>
          </w:p>
        </w:tc>
        <w:tc>
          <w:tcPr>
            <w:tcW w:w="2222" w:type="dxa"/>
            <w:tcBorders>
              <w:top w:val="nil"/>
              <w:left w:val="nil"/>
              <w:bottom w:val="single" w:sz="4" w:space="0" w:color="auto"/>
              <w:right w:val="single" w:sz="4" w:space="0" w:color="auto"/>
            </w:tcBorders>
            <w:shd w:val="clear" w:color="auto" w:fill="auto"/>
            <w:vAlign w:val="bottom"/>
            <w:hideMark/>
          </w:tcPr>
          <w:p w14:paraId="3547134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Agriculture</w:t>
            </w:r>
          </w:p>
        </w:tc>
        <w:tc>
          <w:tcPr>
            <w:tcW w:w="1080" w:type="dxa"/>
            <w:tcBorders>
              <w:top w:val="nil"/>
              <w:left w:val="nil"/>
              <w:bottom w:val="single" w:sz="4" w:space="0" w:color="auto"/>
              <w:right w:val="single" w:sz="8" w:space="0" w:color="auto"/>
            </w:tcBorders>
            <w:shd w:val="clear" w:color="auto" w:fill="auto"/>
            <w:noWrap/>
            <w:vAlign w:val="bottom"/>
            <w:hideMark/>
          </w:tcPr>
          <w:p w14:paraId="02BC7F5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68.6</w:t>
            </w:r>
          </w:p>
        </w:tc>
      </w:tr>
      <w:tr w:rsidR="000E59E6" w:rsidRPr="00143FA0" w14:paraId="7B6552E7" w14:textId="77777777" w:rsidTr="005113D6">
        <w:trPr>
          <w:cantSplit/>
          <w:trHeight w:val="181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56E6CF8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Quinebaug</w:t>
            </w:r>
          </w:p>
        </w:tc>
        <w:tc>
          <w:tcPr>
            <w:tcW w:w="900" w:type="dxa"/>
            <w:tcBorders>
              <w:top w:val="nil"/>
              <w:left w:val="nil"/>
              <w:bottom w:val="single" w:sz="4" w:space="0" w:color="auto"/>
              <w:right w:val="single" w:sz="4" w:space="0" w:color="auto"/>
            </w:tcBorders>
            <w:shd w:val="clear" w:color="auto" w:fill="auto"/>
            <w:vAlign w:val="bottom"/>
            <w:hideMark/>
          </w:tcPr>
          <w:p w14:paraId="6FB4E6C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MA41-02</w:t>
            </w:r>
          </w:p>
        </w:tc>
        <w:tc>
          <w:tcPr>
            <w:tcW w:w="1260" w:type="dxa"/>
            <w:tcBorders>
              <w:top w:val="nil"/>
              <w:left w:val="nil"/>
              <w:bottom w:val="single" w:sz="4" w:space="0" w:color="auto"/>
              <w:right w:val="single" w:sz="4" w:space="0" w:color="auto"/>
            </w:tcBorders>
            <w:shd w:val="clear" w:color="auto" w:fill="auto"/>
            <w:vAlign w:val="bottom"/>
            <w:hideMark/>
          </w:tcPr>
          <w:p w14:paraId="0A07487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Quinebaug River</w:t>
            </w:r>
          </w:p>
        </w:tc>
        <w:tc>
          <w:tcPr>
            <w:tcW w:w="3060" w:type="dxa"/>
            <w:tcBorders>
              <w:top w:val="nil"/>
              <w:left w:val="nil"/>
              <w:bottom w:val="single" w:sz="4" w:space="0" w:color="auto"/>
              <w:right w:val="single" w:sz="4" w:space="0" w:color="auto"/>
            </w:tcBorders>
            <w:shd w:val="clear" w:color="auto" w:fill="auto"/>
            <w:vAlign w:val="bottom"/>
            <w:hideMark/>
          </w:tcPr>
          <w:p w14:paraId="5474297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Sturbridge WWTP outfall (NPDES: MA0100421), Sturbridge to confluence with Cady Brook, Southbridge.</w:t>
            </w:r>
          </w:p>
        </w:tc>
        <w:tc>
          <w:tcPr>
            <w:tcW w:w="900" w:type="dxa"/>
            <w:tcBorders>
              <w:top w:val="nil"/>
              <w:left w:val="nil"/>
              <w:bottom w:val="single" w:sz="4" w:space="0" w:color="auto"/>
              <w:right w:val="single" w:sz="4" w:space="0" w:color="auto"/>
            </w:tcBorders>
            <w:shd w:val="clear" w:color="auto" w:fill="auto"/>
            <w:noWrap/>
            <w:vAlign w:val="bottom"/>
            <w:hideMark/>
          </w:tcPr>
          <w:p w14:paraId="076890F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6.5 miles</w:t>
            </w:r>
          </w:p>
        </w:tc>
        <w:tc>
          <w:tcPr>
            <w:tcW w:w="900" w:type="dxa"/>
            <w:tcBorders>
              <w:top w:val="nil"/>
              <w:left w:val="nil"/>
              <w:bottom w:val="single" w:sz="4" w:space="0" w:color="auto"/>
              <w:right w:val="single" w:sz="4" w:space="0" w:color="auto"/>
            </w:tcBorders>
            <w:shd w:val="clear" w:color="auto" w:fill="auto"/>
            <w:vAlign w:val="bottom"/>
            <w:hideMark/>
          </w:tcPr>
          <w:p w14:paraId="518DB3B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(CWF)</w:t>
            </w:r>
          </w:p>
        </w:tc>
        <w:tc>
          <w:tcPr>
            <w:tcW w:w="2638" w:type="dxa"/>
            <w:tcBorders>
              <w:top w:val="nil"/>
              <w:left w:val="nil"/>
              <w:bottom w:val="single" w:sz="4" w:space="0" w:color="auto"/>
              <w:right w:val="single" w:sz="4" w:space="0" w:color="auto"/>
            </w:tcBorders>
            <w:shd w:val="clear" w:color="auto" w:fill="auto"/>
            <w:vAlign w:val="bottom"/>
            <w:hideMark/>
          </w:tcPr>
          <w:p w14:paraId="44351DF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iCs/>
                <w:color w:val="000000"/>
                <w:sz w:val="18"/>
                <w:szCs w:val="18"/>
              </w:rPr>
              <w:t>Algae</w:t>
            </w:r>
            <w:r w:rsidRPr="005C759C">
              <w:rPr>
                <w:rFonts w:asciiTheme="minorHAnsi" w:hAnsiTheme="minorHAnsi"/>
                <w:color w:val="000000"/>
                <w:sz w:val="18"/>
                <w:szCs w:val="18"/>
              </w:rPr>
              <w:t>, Debris, Trash, Turbidity</w:t>
            </w:r>
          </w:p>
        </w:tc>
        <w:tc>
          <w:tcPr>
            <w:tcW w:w="2222" w:type="dxa"/>
            <w:tcBorders>
              <w:top w:val="nil"/>
              <w:left w:val="nil"/>
              <w:bottom w:val="single" w:sz="4" w:space="0" w:color="auto"/>
              <w:right w:val="single" w:sz="4" w:space="0" w:color="auto"/>
            </w:tcBorders>
            <w:shd w:val="clear" w:color="auto" w:fill="auto"/>
            <w:vAlign w:val="bottom"/>
            <w:hideMark/>
          </w:tcPr>
          <w:p w14:paraId="44CC8C4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Discharges from Municipal Separate Storm Sewer Systems (MS4), Municipal Point Source Discharges, Illegal Dumps or Other Inappropriate Waste Disposal, Unspecified Urban Stormwater</w:t>
            </w:r>
          </w:p>
        </w:tc>
        <w:tc>
          <w:tcPr>
            <w:tcW w:w="1080" w:type="dxa"/>
            <w:tcBorders>
              <w:top w:val="nil"/>
              <w:left w:val="nil"/>
              <w:bottom w:val="single" w:sz="4" w:space="0" w:color="auto"/>
              <w:right w:val="single" w:sz="8" w:space="0" w:color="auto"/>
            </w:tcBorders>
            <w:shd w:val="clear" w:color="auto" w:fill="auto"/>
            <w:noWrap/>
            <w:vAlign w:val="bottom"/>
            <w:hideMark/>
          </w:tcPr>
          <w:p w14:paraId="762EC5C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65.1</w:t>
            </w:r>
          </w:p>
        </w:tc>
      </w:tr>
      <w:tr w:rsidR="000E59E6" w:rsidRPr="00764F5D" w14:paraId="51B2BDB7" w14:textId="77777777" w:rsidTr="005113D6">
        <w:trPr>
          <w:cantSplit/>
          <w:trHeight w:val="827"/>
        </w:trPr>
        <w:tc>
          <w:tcPr>
            <w:tcW w:w="1185" w:type="dxa"/>
            <w:tcBorders>
              <w:top w:val="nil"/>
              <w:left w:val="single" w:sz="8" w:space="0" w:color="auto"/>
              <w:bottom w:val="single" w:sz="4" w:space="0" w:color="auto"/>
              <w:right w:val="single" w:sz="4" w:space="0" w:color="auto"/>
            </w:tcBorders>
            <w:shd w:val="clear" w:color="auto" w:fill="auto"/>
            <w:vAlign w:val="bottom"/>
          </w:tcPr>
          <w:p w14:paraId="792A675E"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Nashua</w:t>
            </w:r>
          </w:p>
        </w:tc>
        <w:tc>
          <w:tcPr>
            <w:tcW w:w="900" w:type="dxa"/>
            <w:tcBorders>
              <w:top w:val="nil"/>
              <w:left w:val="nil"/>
              <w:bottom w:val="single" w:sz="4" w:space="0" w:color="auto"/>
              <w:right w:val="single" w:sz="4" w:space="0" w:color="auto"/>
            </w:tcBorders>
            <w:shd w:val="clear" w:color="auto" w:fill="auto"/>
            <w:vAlign w:val="bottom"/>
          </w:tcPr>
          <w:p w14:paraId="6ACC804D"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MA81-06</w:t>
            </w:r>
          </w:p>
        </w:tc>
        <w:tc>
          <w:tcPr>
            <w:tcW w:w="1260" w:type="dxa"/>
            <w:tcBorders>
              <w:top w:val="nil"/>
              <w:left w:val="nil"/>
              <w:bottom w:val="single" w:sz="4" w:space="0" w:color="auto"/>
              <w:right w:val="single" w:sz="4" w:space="0" w:color="auto"/>
            </w:tcBorders>
            <w:shd w:val="clear" w:color="auto" w:fill="auto"/>
            <w:vAlign w:val="bottom"/>
          </w:tcPr>
          <w:p w14:paraId="4262ED41"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Nashua River</w:t>
            </w:r>
          </w:p>
        </w:tc>
        <w:tc>
          <w:tcPr>
            <w:tcW w:w="3060" w:type="dxa"/>
            <w:tcBorders>
              <w:top w:val="nil"/>
              <w:left w:val="nil"/>
              <w:bottom w:val="single" w:sz="4" w:space="0" w:color="auto"/>
              <w:right w:val="single" w:sz="4" w:space="0" w:color="auto"/>
            </w:tcBorders>
            <w:shd w:val="clear" w:color="auto" w:fill="auto"/>
            <w:vAlign w:val="bottom"/>
          </w:tcPr>
          <w:p w14:paraId="6834A403"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 xml:space="preserve">From confluence of </w:t>
            </w:r>
            <w:proofErr w:type="spellStart"/>
            <w:r w:rsidRPr="005C759C">
              <w:rPr>
                <w:rFonts w:asciiTheme="minorHAnsi" w:hAnsiTheme="minorHAnsi"/>
                <w:sz w:val="18"/>
                <w:szCs w:val="18"/>
              </w:rPr>
              <w:t>Squannacook</w:t>
            </w:r>
            <w:proofErr w:type="spellEnd"/>
            <w:r w:rsidRPr="005C759C">
              <w:rPr>
                <w:rFonts w:asciiTheme="minorHAnsi" w:hAnsiTheme="minorHAnsi"/>
                <w:sz w:val="18"/>
                <w:szCs w:val="18"/>
              </w:rPr>
              <w:t xml:space="preserve"> River, Shirley/Groton/Ayer to Pepperell Dam (NATID: MA00373), Pepperell (through Pepperell Pond formerly segment MA81167).</w:t>
            </w:r>
          </w:p>
        </w:tc>
        <w:tc>
          <w:tcPr>
            <w:tcW w:w="900" w:type="dxa"/>
            <w:tcBorders>
              <w:top w:val="nil"/>
              <w:left w:val="nil"/>
              <w:bottom w:val="single" w:sz="4" w:space="0" w:color="auto"/>
              <w:right w:val="single" w:sz="4" w:space="0" w:color="auto"/>
            </w:tcBorders>
            <w:shd w:val="clear" w:color="auto" w:fill="auto"/>
            <w:noWrap/>
            <w:vAlign w:val="bottom"/>
          </w:tcPr>
          <w:p w14:paraId="4684F948"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9.1 miles</w:t>
            </w:r>
          </w:p>
        </w:tc>
        <w:tc>
          <w:tcPr>
            <w:tcW w:w="900" w:type="dxa"/>
            <w:tcBorders>
              <w:top w:val="nil"/>
              <w:left w:val="nil"/>
              <w:bottom w:val="single" w:sz="4" w:space="0" w:color="auto"/>
              <w:right w:val="single" w:sz="4" w:space="0" w:color="auto"/>
            </w:tcBorders>
            <w:shd w:val="clear" w:color="auto" w:fill="auto"/>
            <w:vAlign w:val="bottom"/>
          </w:tcPr>
          <w:p w14:paraId="765C1219"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B (WWF)</w:t>
            </w:r>
          </w:p>
        </w:tc>
        <w:tc>
          <w:tcPr>
            <w:tcW w:w="2638" w:type="dxa"/>
            <w:tcBorders>
              <w:top w:val="nil"/>
              <w:left w:val="nil"/>
              <w:bottom w:val="single" w:sz="4" w:space="0" w:color="auto"/>
              <w:right w:val="single" w:sz="4" w:space="0" w:color="auto"/>
            </w:tcBorders>
            <w:shd w:val="clear" w:color="auto" w:fill="auto"/>
            <w:vAlign w:val="bottom"/>
          </w:tcPr>
          <w:p w14:paraId="452F4C35"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Benthic Macroinvertebrates Bioassessments</w:t>
            </w:r>
          </w:p>
        </w:tc>
        <w:tc>
          <w:tcPr>
            <w:tcW w:w="2222" w:type="dxa"/>
            <w:tcBorders>
              <w:top w:val="nil"/>
              <w:left w:val="nil"/>
              <w:bottom w:val="single" w:sz="4" w:space="0" w:color="auto"/>
              <w:right w:val="single" w:sz="4" w:space="0" w:color="auto"/>
            </w:tcBorders>
            <w:shd w:val="clear" w:color="auto" w:fill="auto"/>
            <w:vAlign w:val="bottom"/>
          </w:tcPr>
          <w:p w14:paraId="428B624C"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Introduction of Non-native Organisms (Accidental or Intentional), Municipal Point Source Discharges, Source Unknown</w:t>
            </w:r>
          </w:p>
        </w:tc>
        <w:tc>
          <w:tcPr>
            <w:tcW w:w="1080" w:type="dxa"/>
            <w:tcBorders>
              <w:top w:val="nil"/>
              <w:left w:val="nil"/>
              <w:bottom w:val="single" w:sz="4" w:space="0" w:color="auto"/>
              <w:right w:val="single" w:sz="8" w:space="0" w:color="auto"/>
            </w:tcBorders>
            <w:shd w:val="clear" w:color="auto" w:fill="auto"/>
            <w:noWrap/>
            <w:vAlign w:val="bottom"/>
          </w:tcPr>
          <w:p w14:paraId="7846DDA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764F5D" w14:paraId="15E639C9" w14:textId="77777777" w:rsidTr="005113D6">
        <w:trPr>
          <w:cantSplit/>
          <w:trHeight w:val="980"/>
        </w:trPr>
        <w:tc>
          <w:tcPr>
            <w:tcW w:w="1185" w:type="dxa"/>
            <w:tcBorders>
              <w:top w:val="nil"/>
              <w:left w:val="single" w:sz="8" w:space="0" w:color="auto"/>
              <w:bottom w:val="single" w:sz="4" w:space="0" w:color="auto"/>
              <w:right w:val="single" w:sz="4" w:space="0" w:color="auto"/>
            </w:tcBorders>
            <w:shd w:val="clear" w:color="auto" w:fill="auto"/>
            <w:vAlign w:val="bottom"/>
          </w:tcPr>
          <w:p w14:paraId="5124F22B"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Nashua</w:t>
            </w:r>
          </w:p>
        </w:tc>
        <w:tc>
          <w:tcPr>
            <w:tcW w:w="900" w:type="dxa"/>
            <w:tcBorders>
              <w:top w:val="nil"/>
              <w:left w:val="nil"/>
              <w:bottom w:val="single" w:sz="4" w:space="0" w:color="auto"/>
              <w:right w:val="single" w:sz="4" w:space="0" w:color="auto"/>
            </w:tcBorders>
            <w:shd w:val="clear" w:color="auto" w:fill="auto"/>
            <w:vAlign w:val="bottom"/>
          </w:tcPr>
          <w:p w14:paraId="116B298D"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MA81-07</w:t>
            </w:r>
          </w:p>
        </w:tc>
        <w:tc>
          <w:tcPr>
            <w:tcW w:w="1260" w:type="dxa"/>
            <w:tcBorders>
              <w:top w:val="nil"/>
              <w:left w:val="nil"/>
              <w:bottom w:val="single" w:sz="4" w:space="0" w:color="auto"/>
              <w:right w:val="single" w:sz="4" w:space="0" w:color="auto"/>
            </w:tcBorders>
            <w:shd w:val="clear" w:color="auto" w:fill="auto"/>
            <w:vAlign w:val="bottom"/>
          </w:tcPr>
          <w:p w14:paraId="5725B61A"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Nashua River</w:t>
            </w:r>
          </w:p>
        </w:tc>
        <w:tc>
          <w:tcPr>
            <w:tcW w:w="3060" w:type="dxa"/>
            <w:tcBorders>
              <w:top w:val="nil"/>
              <w:left w:val="nil"/>
              <w:bottom w:val="single" w:sz="4" w:space="0" w:color="auto"/>
              <w:right w:val="single" w:sz="4" w:space="0" w:color="auto"/>
            </w:tcBorders>
            <w:shd w:val="clear" w:color="auto" w:fill="auto"/>
            <w:vAlign w:val="bottom"/>
          </w:tcPr>
          <w:p w14:paraId="5CC7DFE8"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From Pepperell Dam (NATID: MA00373), Pepperell to New Hampshire state line, Pepperell/Dunstable.</w:t>
            </w:r>
          </w:p>
        </w:tc>
        <w:tc>
          <w:tcPr>
            <w:tcW w:w="900" w:type="dxa"/>
            <w:tcBorders>
              <w:top w:val="nil"/>
              <w:left w:val="nil"/>
              <w:bottom w:val="single" w:sz="4" w:space="0" w:color="auto"/>
              <w:right w:val="single" w:sz="4" w:space="0" w:color="auto"/>
            </w:tcBorders>
            <w:shd w:val="clear" w:color="auto" w:fill="auto"/>
            <w:noWrap/>
            <w:vAlign w:val="bottom"/>
          </w:tcPr>
          <w:p w14:paraId="7AE5A6A9"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3.7 miles</w:t>
            </w:r>
          </w:p>
        </w:tc>
        <w:tc>
          <w:tcPr>
            <w:tcW w:w="900" w:type="dxa"/>
            <w:tcBorders>
              <w:top w:val="nil"/>
              <w:left w:val="nil"/>
              <w:bottom w:val="single" w:sz="4" w:space="0" w:color="auto"/>
              <w:right w:val="single" w:sz="4" w:space="0" w:color="auto"/>
            </w:tcBorders>
            <w:shd w:val="clear" w:color="auto" w:fill="auto"/>
            <w:vAlign w:val="bottom"/>
          </w:tcPr>
          <w:p w14:paraId="5737AA5D"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B (WWF)</w:t>
            </w:r>
          </w:p>
        </w:tc>
        <w:tc>
          <w:tcPr>
            <w:tcW w:w="2638" w:type="dxa"/>
            <w:tcBorders>
              <w:top w:val="nil"/>
              <w:left w:val="nil"/>
              <w:bottom w:val="single" w:sz="4" w:space="0" w:color="auto"/>
              <w:right w:val="single" w:sz="4" w:space="0" w:color="auto"/>
            </w:tcBorders>
            <w:shd w:val="clear" w:color="auto" w:fill="auto"/>
            <w:vAlign w:val="bottom"/>
          </w:tcPr>
          <w:p w14:paraId="0D8F8D20"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Phosphorus, Total</w:t>
            </w:r>
          </w:p>
        </w:tc>
        <w:tc>
          <w:tcPr>
            <w:tcW w:w="2222" w:type="dxa"/>
            <w:tcBorders>
              <w:top w:val="nil"/>
              <w:left w:val="nil"/>
              <w:bottom w:val="single" w:sz="4" w:space="0" w:color="auto"/>
              <w:right w:val="single" w:sz="4" w:space="0" w:color="auto"/>
            </w:tcBorders>
            <w:shd w:val="clear" w:color="auto" w:fill="auto"/>
            <w:vAlign w:val="bottom"/>
          </w:tcPr>
          <w:p w14:paraId="5725C836"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Municipal Point Source Discharges</w:t>
            </w:r>
          </w:p>
        </w:tc>
        <w:tc>
          <w:tcPr>
            <w:tcW w:w="1080" w:type="dxa"/>
            <w:tcBorders>
              <w:top w:val="nil"/>
              <w:left w:val="nil"/>
              <w:bottom w:val="single" w:sz="4" w:space="0" w:color="auto"/>
              <w:right w:val="single" w:sz="8" w:space="0" w:color="auto"/>
            </w:tcBorders>
            <w:shd w:val="clear" w:color="auto" w:fill="auto"/>
            <w:noWrap/>
            <w:vAlign w:val="bottom"/>
          </w:tcPr>
          <w:p w14:paraId="5F7E934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764F5D" w14:paraId="5AF4D43E" w14:textId="77777777" w:rsidTr="005113D6">
        <w:trPr>
          <w:cantSplit/>
          <w:trHeight w:val="800"/>
        </w:trPr>
        <w:tc>
          <w:tcPr>
            <w:tcW w:w="1185" w:type="dxa"/>
            <w:tcBorders>
              <w:top w:val="nil"/>
              <w:left w:val="single" w:sz="8" w:space="0" w:color="auto"/>
              <w:bottom w:val="single" w:sz="4" w:space="0" w:color="auto"/>
              <w:right w:val="single" w:sz="4" w:space="0" w:color="auto"/>
            </w:tcBorders>
            <w:shd w:val="clear" w:color="auto" w:fill="auto"/>
            <w:vAlign w:val="bottom"/>
          </w:tcPr>
          <w:p w14:paraId="3C437FB4"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Nashua</w:t>
            </w:r>
          </w:p>
        </w:tc>
        <w:tc>
          <w:tcPr>
            <w:tcW w:w="900" w:type="dxa"/>
            <w:tcBorders>
              <w:top w:val="nil"/>
              <w:left w:val="nil"/>
              <w:bottom w:val="single" w:sz="4" w:space="0" w:color="auto"/>
              <w:right w:val="single" w:sz="4" w:space="0" w:color="auto"/>
            </w:tcBorders>
            <w:shd w:val="clear" w:color="auto" w:fill="auto"/>
            <w:vAlign w:val="bottom"/>
          </w:tcPr>
          <w:p w14:paraId="0486F243"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MA81-20</w:t>
            </w:r>
          </w:p>
        </w:tc>
        <w:tc>
          <w:tcPr>
            <w:tcW w:w="1260" w:type="dxa"/>
            <w:tcBorders>
              <w:top w:val="nil"/>
              <w:left w:val="nil"/>
              <w:bottom w:val="single" w:sz="4" w:space="0" w:color="auto"/>
              <w:right w:val="single" w:sz="4" w:space="0" w:color="auto"/>
            </w:tcBorders>
            <w:shd w:val="clear" w:color="auto" w:fill="auto"/>
            <w:vAlign w:val="bottom"/>
          </w:tcPr>
          <w:p w14:paraId="4808ADF6"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James Brook</w:t>
            </w:r>
          </w:p>
        </w:tc>
        <w:tc>
          <w:tcPr>
            <w:tcW w:w="3060" w:type="dxa"/>
            <w:tcBorders>
              <w:top w:val="nil"/>
              <w:left w:val="nil"/>
              <w:bottom w:val="single" w:sz="4" w:space="0" w:color="auto"/>
              <w:right w:val="single" w:sz="4" w:space="0" w:color="auto"/>
            </w:tcBorders>
            <w:shd w:val="clear" w:color="auto" w:fill="auto"/>
            <w:vAlign w:val="bottom"/>
          </w:tcPr>
          <w:p w14:paraId="100683FF"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Headwaters, Groton to mouth at mouth at confluence with Nashua River, Ayer/Groton.</w:t>
            </w:r>
          </w:p>
        </w:tc>
        <w:tc>
          <w:tcPr>
            <w:tcW w:w="900" w:type="dxa"/>
            <w:tcBorders>
              <w:top w:val="nil"/>
              <w:left w:val="nil"/>
              <w:bottom w:val="single" w:sz="4" w:space="0" w:color="auto"/>
              <w:right w:val="single" w:sz="4" w:space="0" w:color="auto"/>
            </w:tcBorders>
            <w:shd w:val="clear" w:color="auto" w:fill="auto"/>
            <w:noWrap/>
            <w:vAlign w:val="bottom"/>
          </w:tcPr>
          <w:p w14:paraId="65028801"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3.9 miles</w:t>
            </w:r>
          </w:p>
        </w:tc>
        <w:tc>
          <w:tcPr>
            <w:tcW w:w="900" w:type="dxa"/>
            <w:tcBorders>
              <w:top w:val="nil"/>
              <w:left w:val="nil"/>
              <w:bottom w:val="single" w:sz="4" w:space="0" w:color="auto"/>
              <w:right w:val="single" w:sz="4" w:space="0" w:color="auto"/>
            </w:tcBorders>
            <w:shd w:val="clear" w:color="auto" w:fill="auto"/>
            <w:vAlign w:val="bottom"/>
          </w:tcPr>
          <w:p w14:paraId="2D287B4F"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050F6397"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tcPr>
          <w:p w14:paraId="3A6C3BD2"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Source Unknown</w:t>
            </w:r>
          </w:p>
        </w:tc>
        <w:tc>
          <w:tcPr>
            <w:tcW w:w="1080" w:type="dxa"/>
            <w:tcBorders>
              <w:top w:val="nil"/>
              <w:left w:val="nil"/>
              <w:bottom w:val="single" w:sz="4" w:space="0" w:color="auto"/>
              <w:right w:val="single" w:sz="8" w:space="0" w:color="auto"/>
            </w:tcBorders>
            <w:shd w:val="clear" w:color="auto" w:fill="auto"/>
            <w:noWrap/>
            <w:vAlign w:val="bottom"/>
          </w:tcPr>
          <w:p w14:paraId="653FC85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764F5D" w14:paraId="22FD9E95" w14:textId="77777777" w:rsidTr="005113D6">
        <w:trPr>
          <w:cantSplit/>
          <w:trHeight w:val="800"/>
        </w:trPr>
        <w:tc>
          <w:tcPr>
            <w:tcW w:w="1185" w:type="dxa"/>
            <w:tcBorders>
              <w:top w:val="nil"/>
              <w:left w:val="single" w:sz="8" w:space="0" w:color="auto"/>
              <w:bottom w:val="single" w:sz="4" w:space="0" w:color="auto"/>
              <w:right w:val="single" w:sz="4" w:space="0" w:color="auto"/>
            </w:tcBorders>
            <w:shd w:val="clear" w:color="auto" w:fill="auto"/>
            <w:vAlign w:val="bottom"/>
          </w:tcPr>
          <w:p w14:paraId="7D7F4249"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Nashua</w:t>
            </w:r>
          </w:p>
        </w:tc>
        <w:tc>
          <w:tcPr>
            <w:tcW w:w="900" w:type="dxa"/>
            <w:tcBorders>
              <w:top w:val="nil"/>
              <w:left w:val="nil"/>
              <w:bottom w:val="single" w:sz="4" w:space="0" w:color="auto"/>
              <w:right w:val="single" w:sz="4" w:space="0" w:color="auto"/>
            </w:tcBorders>
            <w:shd w:val="clear" w:color="auto" w:fill="auto"/>
            <w:vAlign w:val="bottom"/>
          </w:tcPr>
          <w:p w14:paraId="161EDCB7"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MA81-64</w:t>
            </w:r>
          </w:p>
        </w:tc>
        <w:tc>
          <w:tcPr>
            <w:tcW w:w="1260" w:type="dxa"/>
            <w:tcBorders>
              <w:top w:val="nil"/>
              <w:left w:val="nil"/>
              <w:bottom w:val="single" w:sz="4" w:space="0" w:color="auto"/>
              <w:right w:val="single" w:sz="4" w:space="0" w:color="auto"/>
            </w:tcBorders>
            <w:shd w:val="clear" w:color="auto" w:fill="auto"/>
            <w:vAlign w:val="bottom"/>
          </w:tcPr>
          <w:p w14:paraId="39060510"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Reedy Meadow Brook</w:t>
            </w:r>
          </w:p>
        </w:tc>
        <w:tc>
          <w:tcPr>
            <w:tcW w:w="3060" w:type="dxa"/>
            <w:tcBorders>
              <w:top w:val="nil"/>
              <w:left w:val="nil"/>
              <w:bottom w:val="single" w:sz="4" w:space="0" w:color="auto"/>
              <w:right w:val="single" w:sz="4" w:space="0" w:color="auto"/>
            </w:tcBorders>
            <w:shd w:val="clear" w:color="auto" w:fill="auto"/>
            <w:vAlign w:val="bottom"/>
          </w:tcPr>
          <w:p w14:paraId="36FD1393"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Headwaters, Reedy Meadow, Groton to mouth at confluence with Nashua River, Pepperell.</w:t>
            </w:r>
          </w:p>
        </w:tc>
        <w:tc>
          <w:tcPr>
            <w:tcW w:w="900" w:type="dxa"/>
            <w:tcBorders>
              <w:top w:val="nil"/>
              <w:left w:val="nil"/>
              <w:bottom w:val="single" w:sz="4" w:space="0" w:color="auto"/>
              <w:right w:val="single" w:sz="4" w:space="0" w:color="auto"/>
            </w:tcBorders>
            <w:shd w:val="clear" w:color="auto" w:fill="auto"/>
            <w:noWrap/>
            <w:vAlign w:val="bottom"/>
          </w:tcPr>
          <w:p w14:paraId="25E4C34C"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2.3 miles</w:t>
            </w:r>
          </w:p>
        </w:tc>
        <w:tc>
          <w:tcPr>
            <w:tcW w:w="900" w:type="dxa"/>
            <w:tcBorders>
              <w:top w:val="nil"/>
              <w:left w:val="nil"/>
              <w:bottom w:val="single" w:sz="4" w:space="0" w:color="auto"/>
              <w:right w:val="single" w:sz="4" w:space="0" w:color="auto"/>
            </w:tcBorders>
            <w:shd w:val="clear" w:color="auto" w:fill="auto"/>
            <w:vAlign w:val="bottom"/>
          </w:tcPr>
          <w:p w14:paraId="54250CBB"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B (CWF)</w:t>
            </w:r>
          </w:p>
        </w:tc>
        <w:tc>
          <w:tcPr>
            <w:tcW w:w="2638" w:type="dxa"/>
            <w:tcBorders>
              <w:top w:val="nil"/>
              <w:left w:val="nil"/>
              <w:bottom w:val="single" w:sz="4" w:space="0" w:color="auto"/>
              <w:right w:val="single" w:sz="4" w:space="0" w:color="auto"/>
            </w:tcBorders>
            <w:shd w:val="clear" w:color="auto" w:fill="auto"/>
            <w:vAlign w:val="bottom"/>
          </w:tcPr>
          <w:p w14:paraId="2C663EC5"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Not applicable</w:t>
            </w:r>
          </w:p>
        </w:tc>
        <w:tc>
          <w:tcPr>
            <w:tcW w:w="2222" w:type="dxa"/>
            <w:tcBorders>
              <w:top w:val="nil"/>
              <w:left w:val="nil"/>
              <w:bottom w:val="single" w:sz="4" w:space="0" w:color="auto"/>
              <w:right w:val="single" w:sz="4" w:space="0" w:color="auto"/>
            </w:tcBorders>
            <w:shd w:val="clear" w:color="auto" w:fill="auto"/>
            <w:vAlign w:val="bottom"/>
          </w:tcPr>
          <w:p w14:paraId="6982E76D"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1080" w:type="dxa"/>
            <w:tcBorders>
              <w:top w:val="nil"/>
              <w:left w:val="nil"/>
              <w:bottom w:val="single" w:sz="4" w:space="0" w:color="auto"/>
              <w:right w:val="single" w:sz="8" w:space="0" w:color="auto"/>
            </w:tcBorders>
            <w:shd w:val="clear" w:color="auto" w:fill="auto"/>
            <w:noWrap/>
            <w:vAlign w:val="bottom"/>
          </w:tcPr>
          <w:p w14:paraId="5DF534F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143FA0" w14:paraId="759941B2" w14:textId="77777777" w:rsidTr="005113D6">
        <w:trPr>
          <w:cantSplit/>
          <w:trHeight w:val="710"/>
        </w:trPr>
        <w:tc>
          <w:tcPr>
            <w:tcW w:w="1185" w:type="dxa"/>
            <w:tcBorders>
              <w:top w:val="nil"/>
              <w:left w:val="single" w:sz="8" w:space="0" w:color="auto"/>
              <w:bottom w:val="single" w:sz="4" w:space="0" w:color="auto"/>
              <w:right w:val="single" w:sz="4" w:space="0" w:color="auto"/>
            </w:tcBorders>
            <w:shd w:val="clear" w:color="auto" w:fill="auto"/>
            <w:vAlign w:val="bottom"/>
          </w:tcPr>
          <w:p w14:paraId="76B96C1A"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lastRenderedPageBreak/>
              <w:t>Nashua</w:t>
            </w:r>
          </w:p>
        </w:tc>
        <w:tc>
          <w:tcPr>
            <w:tcW w:w="900" w:type="dxa"/>
            <w:tcBorders>
              <w:top w:val="nil"/>
              <w:left w:val="nil"/>
              <w:bottom w:val="single" w:sz="4" w:space="0" w:color="auto"/>
              <w:right w:val="single" w:sz="4" w:space="0" w:color="auto"/>
            </w:tcBorders>
            <w:shd w:val="clear" w:color="auto" w:fill="auto"/>
            <w:vAlign w:val="bottom"/>
          </w:tcPr>
          <w:p w14:paraId="42752791"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MA81-81</w:t>
            </w:r>
          </w:p>
        </w:tc>
        <w:tc>
          <w:tcPr>
            <w:tcW w:w="1260" w:type="dxa"/>
            <w:tcBorders>
              <w:top w:val="nil"/>
              <w:left w:val="nil"/>
              <w:bottom w:val="single" w:sz="4" w:space="0" w:color="auto"/>
              <w:right w:val="single" w:sz="4" w:space="0" w:color="auto"/>
            </w:tcBorders>
            <w:shd w:val="clear" w:color="auto" w:fill="auto"/>
            <w:vAlign w:val="bottom"/>
          </w:tcPr>
          <w:p w14:paraId="237BC4E9" w14:textId="77777777" w:rsidR="000E59E6" w:rsidRPr="005C759C" w:rsidRDefault="000E59E6" w:rsidP="005113D6">
            <w:pPr>
              <w:rPr>
                <w:rFonts w:asciiTheme="minorHAnsi" w:hAnsiTheme="minorHAnsi"/>
                <w:sz w:val="18"/>
                <w:szCs w:val="18"/>
              </w:rPr>
            </w:pPr>
            <w:proofErr w:type="spellStart"/>
            <w:r w:rsidRPr="005C759C">
              <w:rPr>
                <w:rFonts w:asciiTheme="minorHAnsi" w:hAnsiTheme="minorHAnsi"/>
                <w:sz w:val="18"/>
                <w:szCs w:val="18"/>
              </w:rPr>
              <w:t>Unkety</w:t>
            </w:r>
            <w:proofErr w:type="spellEnd"/>
            <w:r w:rsidRPr="005C759C">
              <w:rPr>
                <w:rFonts w:asciiTheme="minorHAnsi" w:hAnsiTheme="minorHAnsi"/>
                <w:sz w:val="18"/>
                <w:szCs w:val="18"/>
              </w:rPr>
              <w:t xml:space="preserve"> Brook</w:t>
            </w:r>
          </w:p>
        </w:tc>
        <w:tc>
          <w:tcPr>
            <w:tcW w:w="3060" w:type="dxa"/>
            <w:tcBorders>
              <w:top w:val="nil"/>
              <w:left w:val="nil"/>
              <w:bottom w:val="single" w:sz="4" w:space="0" w:color="auto"/>
              <w:right w:val="single" w:sz="4" w:space="0" w:color="auto"/>
            </w:tcBorders>
            <w:shd w:val="clear" w:color="auto" w:fill="auto"/>
            <w:vAlign w:val="bottom"/>
          </w:tcPr>
          <w:p w14:paraId="5E3DF350"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Headwaters, east of Chicopee Row, Groton to mouth at confluence with Nashua River, Dunstable.</w:t>
            </w:r>
          </w:p>
        </w:tc>
        <w:tc>
          <w:tcPr>
            <w:tcW w:w="900" w:type="dxa"/>
            <w:tcBorders>
              <w:top w:val="nil"/>
              <w:left w:val="nil"/>
              <w:bottom w:val="single" w:sz="4" w:space="0" w:color="auto"/>
              <w:right w:val="single" w:sz="4" w:space="0" w:color="auto"/>
            </w:tcBorders>
            <w:shd w:val="clear" w:color="auto" w:fill="auto"/>
            <w:noWrap/>
            <w:vAlign w:val="bottom"/>
          </w:tcPr>
          <w:p w14:paraId="09AC27A5"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6.7 miles</w:t>
            </w:r>
          </w:p>
        </w:tc>
        <w:tc>
          <w:tcPr>
            <w:tcW w:w="900" w:type="dxa"/>
            <w:tcBorders>
              <w:top w:val="nil"/>
              <w:left w:val="nil"/>
              <w:bottom w:val="single" w:sz="4" w:space="0" w:color="auto"/>
              <w:right w:val="single" w:sz="4" w:space="0" w:color="auto"/>
            </w:tcBorders>
            <w:shd w:val="clear" w:color="auto" w:fill="auto"/>
            <w:vAlign w:val="bottom"/>
          </w:tcPr>
          <w:p w14:paraId="2C79A7C7"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B</w:t>
            </w:r>
          </w:p>
        </w:tc>
        <w:tc>
          <w:tcPr>
            <w:tcW w:w="2638" w:type="dxa"/>
            <w:tcBorders>
              <w:top w:val="nil"/>
              <w:left w:val="nil"/>
              <w:bottom w:val="single" w:sz="4" w:space="0" w:color="auto"/>
              <w:right w:val="single" w:sz="4" w:space="0" w:color="auto"/>
            </w:tcBorders>
            <w:shd w:val="clear" w:color="auto" w:fill="auto"/>
            <w:vAlign w:val="bottom"/>
          </w:tcPr>
          <w:p w14:paraId="52265808"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2222" w:type="dxa"/>
            <w:tcBorders>
              <w:top w:val="nil"/>
              <w:left w:val="nil"/>
              <w:bottom w:val="single" w:sz="4" w:space="0" w:color="auto"/>
              <w:right w:val="single" w:sz="4" w:space="0" w:color="auto"/>
            </w:tcBorders>
            <w:shd w:val="clear" w:color="auto" w:fill="auto"/>
            <w:vAlign w:val="bottom"/>
          </w:tcPr>
          <w:p w14:paraId="240C0379"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1080" w:type="dxa"/>
            <w:tcBorders>
              <w:top w:val="nil"/>
              <w:left w:val="nil"/>
              <w:bottom w:val="single" w:sz="4" w:space="0" w:color="auto"/>
              <w:right w:val="single" w:sz="8" w:space="0" w:color="auto"/>
            </w:tcBorders>
            <w:shd w:val="clear" w:color="auto" w:fill="auto"/>
            <w:noWrap/>
            <w:vAlign w:val="bottom"/>
          </w:tcPr>
          <w:p w14:paraId="7BEE074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NWQI Waterbody</w:t>
            </w:r>
          </w:p>
        </w:tc>
      </w:tr>
      <w:tr w:rsidR="000E59E6" w:rsidRPr="00143FA0" w14:paraId="4EDEA91D" w14:textId="77777777" w:rsidTr="005113D6">
        <w:trPr>
          <w:cantSplit/>
          <w:trHeight w:val="136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137A37E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Quinebaug</w:t>
            </w:r>
          </w:p>
        </w:tc>
        <w:tc>
          <w:tcPr>
            <w:tcW w:w="900" w:type="dxa"/>
            <w:tcBorders>
              <w:top w:val="nil"/>
              <w:left w:val="nil"/>
              <w:bottom w:val="single" w:sz="4" w:space="0" w:color="auto"/>
              <w:right w:val="single" w:sz="4" w:space="0" w:color="auto"/>
            </w:tcBorders>
            <w:shd w:val="clear" w:color="auto" w:fill="auto"/>
            <w:vAlign w:val="bottom"/>
            <w:hideMark/>
          </w:tcPr>
          <w:p w14:paraId="52BEBA6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MA41-03</w:t>
            </w:r>
          </w:p>
        </w:tc>
        <w:tc>
          <w:tcPr>
            <w:tcW w:w="1260" w:type="dxa"/>
            <w:tcBorders>
              <w:top w:val="nil"/>
              <w:left w:val="nil"/>
              <w:bottom w:val="single" w:sz="4" w:space="0" w:color="auto"/>
              <w:right w:val="single" w:sz="4" w:space="0" w:color="auto"/>
            </w:tcBorders>
            <w:shd w:val="clear" w:color="auto" w:fill="auto"/>
            <w:vAlign w:val="bottom"/>
            <w:hideMark/>
          </w:tcPr>
          <w:p w14:paraId="7A030C4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Quinebaug River</w:t>
            </w:r>
          </w:p>
        </w:tc>
        <w:tc>
          <w:tcPr>
            <w:tcW w:w="3060" w:type="dxa"/>
            <w:tcBorders>
              <w:top w:val="nil"/>
              <w:left w:val="nil"/>
              <w:bottom w:val="single" w:sz="4" w:space="0" w:color="auto"/>
              <w:right w:val="single" w:sz="4" w:space="0" w:color="auto"/>
            </w:tcBorders>
            <w:shd w:val="clear" w:color="auto" w:fill="auto"/>
            <w:vAlign w:val="bottom"/>
            <w:hideMark/>
          </w:tcPr>
          <w:p w14:paraId="61FB562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Southbridge WWTP outfall (NPDES: MA0100901), Southbridge to dam (NAT ID: MA00114) just upstream of West Dudley Road, Dudley.</w:t>
            </w:r>
          </w:p>
        </w:tc>
        <w:tc>
          <w:tcPr>
            <w:tcW w:w="900" w:type="dxa"/>
            <w:tcBorders>
              <w:top w:val="nil"/>
              <w:left w:val="nil"/>
              <w:bottom w:val="single" w:sz="4" w:space="0" w:color="auto"/>
              <w:right w:val="single" w:sz="4" w:space="0" w:color="auto"/>
            </w:tcBorders>
            <w:shd w:val="clear" w:color="auto" w:fill="auto"/>
            <w:noWrap/>
            <w:vAlign w:val="bottom"/>
            <w:hideMark/>
          </w:tcPr>
          <w:p w14:paraId="022556A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2.2 miles</w:t>
            </w:r>
          </w:p>
        </w:tc>
        <w:tc>
          <w:tcPr>
            <w:tcW w:w="900" w:type="dxa"/>
            <w:tcBorders>
              <w:top w:val="nil"/>
              <w:left w:val="nil"/>
              <w:bottom w:val="single" w:sz="4" w:space="0" w:color="auto"/>
              <w:right w:val="single" w:sz="4" w:space="0" w:color="auto"/>
            </w:tcBorders>
            <w:shd w:val="clear" w:color="auto" w:fill="auto"/>
            <w:vAlign w:val="bottom"/>
            <w:hideMark/>
          </w:tcPr>
          <w:p w14:paraId="6D7A5D3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0A5726A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Dissolved Oxygen, </w:t>
            </w:r>
            <w:r w:rsidRPr="005C759C">
              <w:rPr>
                <w:rFonts w:asciiTheme="minorHAnsi" w:hAnsiTheme="minorHAnsi"/>
                <w:i/>
                <w:iCs/>
                <w:color w:val="000000"/>
                <w:sz w:val="18"/>
                <w:szCs w:val="18"/>
              </w:rPr>
              <w:t>Nutrients</w:t>
            </w:r>
            <w:r w:rsidRPr="005C759C">
              <w:rPr>
                <w:rFonts w:asciiTheme="minorHAnsi" w:hAnsiTheme="minorHAnsi"/>
                <w:color w:val="000000"/>
                <w:sz w:val="18"/>
                <w:szCs w:val="18"/>
              </w:rPr>
              <w:t xml:space="preserve">, Physical substrate habitat alterations, </w:t>
            </w:r>
            <w:r w:rsidRPr="005C759C">
              <w:rPr>
                <w:rFonts w:asciiTheme="minorHAnsi" w:hAnsiTheme="minorHAnsi"/>
                <w:i/>
                <w:iCs/>
                <w:color w:val="000000"/>
                <w:sz w:val="18"/>
                <w:szCs w:val="18"/>
              </w:rPr>
              <w:t>Escherichia Coli (E. Coli)</w:t>
            </w:r>
            <w:r w:rsidRPr="005C759C">
              <w:rPr>
                <w:rFonts w:asciiTheme="minorHAnsi" w:hAnsiTheme="minorHAnsi"/>
                <w:color w:val="000000"/>
                <w:sz w:val="18"/>
                <w:szCs w:val="18"/>
              </w:rPr>
              <w:t>, Fecal Coliform</w:t>
            </w:r>
          </w:p>
        </w:tc>
        <w:tc>
          <w:tcPr>
            <w:tcW w:w="2222" w:type="dxa"/>
            <w:tcBorders>
              <w:top w:val="nil"/>
              <w:left w:val="nil"/>
              <w:bottom w:val="single" w:sz="4" w:space="0" w:color="auto"/>
              <w:right w:val="single" w:sz="4" w:space="0" w:color="auto"/>
            </w:tcBorders>
            <w:shd w:val="clear" w:color="auto" w:fill="auto"/>
            <w:vAlign w:val="bottom"/>
            <w:hideMark/>
          </w:tcPr>
          <w:p w14:paraId="4C72C86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Dam or Impoundment, Municipal Point Source Discharges, Unspecified Urban Stormwater, Municipal (Urbanized High Density Area)</w:t>
            </w:r>
          </w:p>
        </w:tc>
        <w:tc>
          <w:tcPr>
            <w:tcW w:w="1080" w:type="dxa"/>
            <w:tcBorders>
              <w:top w:val="nil"/>
              <w:left w:val="nil"/>
              <w:bottom w:val="single" w:sz="4" w:space="0" w:color="auto"/>
              <w:right w:val="single" w:sz="8" w:space="0" w:color="auto"/>
            </w:tcBorders>
            <w:shd w:val="clear" w:color="auto" w:fill="auto"/>
            <w:noWrap/>
            <w:vAlign w:val="bottom"/>
            <w:hideMark/>
          </w:tcPr>
          <w:p w14:paraId="6A80162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62.9</w:t>
            </w:r>
          </w:p>
        </w:tc>
      </w:tr>
      <w:tr w:rsidR="000E59E6" w:rsidRPr="00143FA0" w14:paraId="7D0913D4" w14:textId="77777777" w:rsidTr="005113D6">
        <w:trPr>
          <w:cantSplit/>
          <w:trHeight w:val="174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4F0A9A4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Quinebaug</w:t>
            </w:r>
          </w:p>
        </w:tc>
        <w:tc>
          <w:tcPr>
            <w:tcW w:w="900" w:type="dxa"/>
            <w:tcBorders>
              <w:top w:val="nil"/>
              <w:left w:val="nil"/>
              <w:bottom w:val="single" w:sz="4" w:space="0" w:color="auto"/>
              <w:right w:val="single" w:sz="4" w:space="0" w:color="auto"/>
            </w:tcBorders>
            <w:shd w:val="clear" w:color="auto" w:fill="auto"/>
            <w:vAlign w:val="bottom"/>
            <w:hideMark/>
          </w:tcPr>
          <w:p w14:paraId="64CE2A8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MA41-06</w:t>
            </w:r>
          </w:p>
        </w:tc>
        <w:tc>
          <w:tcPr>
            <w:tcW w:w="1260" w:type="dxa"/>
            <w:tcBorders>
              <w:top w:val="nil"/>
              <w:left w:val="nil"/>
              <w:bottom w:val="single" w:sz="4" w:space="0" w:color="auto"/>
              <w:right w:val="single" w:sz="4" w:space="0" w:color="auto"/>
            </w:tcBorders>
            <w:shd w:val="clear" w:color="auto" w:fill="auto"/>
            <w:vAlign w:val="bottom"/>
            <w:hideMark/>
          </w:tcPr>
          <w:p w14:paraId="544168F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Cady Brook</w:t>
            </w:r>
          </w:p>
        </w:tc>
        <w:tc>
          <w:tcPr>
            <w:tcW w:w="3060" w:type="dxa"/>
            <w:tcBorders>
              <w:top w:val="nil"/>
              <w:left w:val="nil"/>
              <w:bottom w:val="single" w:sz="4" w:space="0" w:color="auto"/>
              <w:right w:val="single" w:sz="4" w:space="0" w:color="auto"/>
            </w:tcBorders>
            <w:shd w:val="clear" w:color="auto" w:fill="auto"/>
            <w:vAlign w:val="bottom"/>
            <w:hideMark/>
          </w:tcPr>
          <w:p w14:paraId="6C65686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Charlton WWTP outfall (NPDES: MA0101141), Charlton to mouth at confluence with the Quinebaug River, Southbridge.</w:t>
            </w:r>
          </w:p>
        </w:tc>
        <w:tc>
          <w:tcPr>
            <w:tcW w:w="900" w:type="dxa"/>
            <w:tcBorders>
              <w:top w:val="nil"/>
              <w:left w:val="nil"/>
              <w:bottom w:val="single" w:sz="4" w:space="0" w:color="auto"/>
              <w:right w:val="single" w:sz="4" w:space="0" w:color="auto"/>
            </w:tcBorders>
            <w:shd w:val="clear" w:color="auto" w:fill="auto"/>
            <w:noWrap/>
            <w:vAlign w:val="bottom"/>
            <w:hideMark/>
          </w:tcPr>
          <w:p w14:paraId="0962537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5.1 miles</w:t>
            </w:r>
          </w:p>
        </w:tc>
        <w:tc>
          <w:tcPr>
            <w:tcW w:w="900" w:type="dxa"/>
            <w:tcBorders>
              <w:top w:val="nil"/>
              <w:left w:val="nil"/>
              <w:bottom w:val="single" w:sz="4" w:space="0" w:color="auto"/>
              <w:right w:val="single" w:sz="4" w:space="0" w:color="auto"/>
            </w:tcBorders>
            <w:shd w:val="clear" w:color="auto" w:fill="auto"/>
            <w:vAlign w:val="bottom"/>
            <w:hideMark/>
          </w:tcPr>
          <w:p w14:paraId="1C28CA6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w:t>
            </w:r>
          </w:p>
        </w:tc>
        <w:tc>
          <w:tcPr>
            <w:tcW w:w="2638" w:type="dxa"/>
            <w:tcBorders>
              <w:top w:val="nil"/>
              <w:left w:val="nil"/>
              <w:bottom w:val="single" w:sz="4" w:space="0" w:color="auto"/>
              <w:right w:val="single" w:sz="4" w:space="0" w:color="auto"/>
            </w:tcBorders>
            <w:shd w:val="clear" w:color="auto" w:fill="auto"/>
            <w:vAlign w:val="bottom"/>
            <w:hideMark/>
          </w:tcPr>
          <w:p w14:paraId="63E8D66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Dewatering, </w:t>
            </w:r>
            <w:r w:rsidRPr="005C759C">
              <w:rPr>
                <w:rFonts w:asciiTheme="minorHAnsi" w:hAnsiTheme="minorHAnsi"/>
                <w:i/>
                <w:color w:val="000000"/>
                <w:sz w:val="18"/>
                <w:szCs w:val="18"/>
              </w:rPr>
              <w:t>Nutrient/Eutrophication Biological Indicators,</w:t>
            </w:r>
            <w:r w:rsidRPr="005C759C">
              <w:rPr>
                <w:rFonts w:asciiTheme="minorHAnsi" w:hAnsiTheme="minorHAnsi"/>
                <w:color w:val="000000"/>
                <w:sz w:val="18"/>
                <w:szCs w:val="18"/>
              </w:rPr>
              <w:t xml:space="preserve"> </w:t>
            </w: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7675640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Impacts from </w:t>
            </w:r>
            <w:proofErr w:type="spellStart"/>
            <w:r w:rsidRPr="005C759C">
              <w:rPr>
                <w:rFonts w:asciiTheme="minorHAnsi" w:hAnsiTheme="minorHAnsi"/>
                <w:color w:val="000000"/>
                <w:sz w:val="18"/>
                <w:szCs w:val="18"/>
              </w:rPr>
              <w:t>Hydrostructure</w:t>
            </w:r>
            <w:proofErr w:type="spellEnd"/>
            <w:r w:rsidRPr="005C759C">
              <w:rPr>
                <w:rFonts w:asciiTheme="minorHAnsi" w:hAnsiTheme="minorHAnsi"/>
                <w:color w:val="000000"/>
                <w:sz w:val="18"/>
                <w:szCs w:val="18"/>
              </w:rPr>
              <w:t xml:space="preserve"> Flow Regulation/modification, Municipal Point Source Discharges, Discharges from Municipal Separate Storm Sewer Systems (MS4), 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108C9A5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61.0</w:t>
            </w:r>
          </w:p>
        </w:tc>
      </w:tr>
      <w:tr w:rsidR="000E59E6" w:rsidRPr="00143FA0" w14:paraId="7FD2730A" w14:textId="77777777" w:rsidTr="005113D6">
        <w:trPr>
          <w:cantSplit/>
          <w:trHeight w:val="1187"/>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604A964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Quinebaug</w:t>
            </w:r>
          </w:p>
        </w:tc>
        <w:tc>
          <w:tcPr>
            <w:tcW w:w="900" w:type="dxa"/>
            <w:tcBorders>
              <w:top w:val="nil"/>
              <w:left w:val="nil"/>
              <w:bottom w:val="single" w:sz="4" w:space="0" w:color="auto"/>
              <w:right w:val="single" w:sz="4" w:space="0" w:color="auto"/>
            </w:tcBorders>
            <w:shd w:val="clear" w:color="auto" w:fill="auto"/>
            <w:vAlign w:val="bottom"/>
            <w:hideMark/>
          </w:tcPr>
          <w:p w14:paraId="2873780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MA41-12</w:t>
            </w:r>
          </w:p>
        </w:tc>
        <w:tc>
          <w:tcPr>
            <w:tcW w:w="1260" w:type="dxa"/>
            <w:tcBorders>
              <w:top w:val="nil"/>
              <w:left w:val="nil"/>
              <w:bottom w:val="single" w:sz="4" w:space="0" w:color="auto"/>
              <w:right w:val="single" w:sz="4" w:space="0" w:color="auto"/>
            </w:tcBorders>
            <w:shd w:val="clear" w:color="auto" w:fill="auto"/>
            <w:vAlign w:val="bottom"/>
            <w:hideMark/>
          </w:tcPr>
          <w:p w14:paraId="70D1AA9E" w14:textId="77777777" w:rsidR="000E59E6" w:rsidRPr="005C759C" w:rsidRDefault="000E59E6" w:rsidP="005113D6">
            <w:pPr>
              <w:rPr>
                <w:rFonts w:asciiTheme="minorHAnsi" w:hAnsiTheme="minorHAnsi"/>
                <w:color w:val="000000"/>
                <w:sz w:val="18"/>
                <w:szCs w:val="18"/>
              </w:rPr>
            </w:pPr>
            <w:proofErr w:type="spellStart"/>
            <w:r w:rsidRPr="005C759C">
              <w:rPr>
                <w:rFonts w:asciiTheme="minorHAnsi" w:hAnsiTheme="minorHAnsi"/>
                <w:color w:val="000000"/>
                <w:sz w:val="18"/>
                <w:szCs w:val="18"/>
              </w:rPr>
              <w:t>Cohasse</w:t>
            </w:r>
            <w:proofErr w:type="spellEnd"/>
            <w:r w:rsidRPr="005C759C">
              <w:rPr>
                <w:rFonts w:asciiTheme="minorHAnsi" w:hAnsiTheme="minorHAnsi"/>
                <w:color w:val="000000"/>
                <w:sz w:val="18"/>
                <w:szCs w:val="18"/>
              </w:rPr>
              <w:t xml:space="preserve"> Brook</w:t>
            </w:r>
          </w:p>
        </w:tc>
        <w:tc>
          <w:tcPr>
            <w:tcW w:w="3060" w:type="dxa"/>
            <w:tcBorders>
              <w:top w:val="nil"/>
              <w:left w:val="nil"/>
              <w:bottom w:val="single" w:sz="4" w:space="0" w:color="auto"/>
              <w:right w:val="single" w:sz="4" w:space="0" w:color="auto"/>
            </w:tcBorders>
            <w:shd w:val="clear" w:color="auto" w:fill="auto"/>
            <w:vAlign w:val="bottom"/>
            <w:hideMark/>
          </w:tcPr>
          <w:p w14:paraId="368B611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From the outlet of </w:t>
            </w:r>
            <w:proofErr w:type="spellStart"/>
            <w:r w:rsidRPr="005C759C">
              <w:rPr>
                <w:rFonts w:asciiTheme="minorHAnsi" w:hAnsiTheme="minorHAnsi"/>
                <w:color w:val="000000"/>
                <w:sz w:val="18"/>
                <w:szCs w:val="18"/>
              </w:rPr>
              <w:t>Cohasse</w:t>
            </w:r>
            <w:proofErr w:type="spellEnd"/>
            <w:r w:rsidRPr="005C759C">
              <w:rPr>
                <w:rFonts w:asciiTheme="minorHAnsi" w:hAnsiTheme="minorHAnsi"/>
                <w:color w:val="000000"/>
                <w:sz w:val="18"/>
                <w:szCs w:val="18"/>
              </w:rPr>
              <w:t xml:space="preserve"> Brook Reservoir, Southbridge through Wells Pond (formerly pond segment MA41053) to mouth at confluence with the Quinebaug River, Southbridge.</w:t>
            </w:r>
          </w:p>
        </w:tc>
        <w:tc>
          <w:tcPr>
            <w:tcW w:w="900" w:type="dxa"/>
            <w:tcBorders>
              <w:top w:val="nil"/>
              <w:left w:val="nil"/>
              <w:bottom w:val="single" w:sz="4" w:space="0" w:color="auto"/>
              <w:right w:val="single" w:sz="4" w:space="0" w:color="auto"/>
            </w:tcBorders>
            <w:shd w:val="clear" w:color="auto" w:fill="auto"/>
            <w:noWrap/>
            <w:vAlign w:val="bottom"/>
            <w:hideMark/>
          </w:tcPr>
          <w:p w14:paraId="1C1791C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2.7 miles</w:t>
            </w:r>
          </w:p>
        </w:tc>
        <w:tc>
          <w:tcPr>
            <w:tcW w:w="900" w:type="dxa"/>
            <w:tcBorders>
              <w:top w:val="nil"/>
              <w:left w:val="nil"/>
              <w:bottom w:val="single" w:sz="4" w:space="0" w:color="auto"/>
              <w:right w:val="single" w:sz="4" w:space="0" w:color="auto"/>
            </w:tcBorders>
            <w:shd w:val="clear" w:color="auto" w:fill="auto"/>
            <w:vAlign w:val="bottom"/>
            <w:hideMark/>
          </w:tcPr>
          <w:p w14:paraId="4F407FD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78765C2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Benthic Macroinvertebrates Bioassessments, Sedimentation/Siltation,</w:t>
            </w:r>
            <w:r w:rsidRPr="005C759C">
              <w:rPr>
                <w:rFonts w:asciiTheme="minorHAnsi" w:hAnsiTheme="minorHAnsi"/>
                <w:i/>
                <w:iCs/>
                <w:color w:val="000000"/>
                <w:sz w:val="18"/>
                <w:szCs w:val="18"/>
              </w:rPr>
              <w:t xml:space="preserve"> 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6FBA7C0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Loss of Riparian Habitat, Unspecified Urban Stormwater</w:t>
            </w:r>
          </w:p>
        </w:tc>
        <w:tc>
          <w:tcPr>
            <w:tcW w:w="1080" w:type="dxa"/>
            <w:tcBorders>
              <w:top w:val="nil"/>
              <w:left w:val="nil"/>
              <w:bottom w:val="single" w:sz="4" w:space="0" w:color="auto"/>
              <w:right w:val="single" w:sz="8" w:space="0" w:color="auto"/>
            </w:tcBorders>
            <w:shd w:val="clear" w:color="auto" w:fill="auto"/>
            <w:noWrap/>
            <w:vAlign w:val="bottom"/>
            <w:hideMark/>
          </w:tcPr>
          <w:p w14:paraId="6035823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60.5</w:t>
            </w:r>
          </w:p>
        </w:tc>
      </w:tr>
      <w:tr w:rsidR="000E59E6" w:rsidRPr="00143FA0" w14:paraId="4C58DB0D" w14:textId="77777777" w:rsidTr="005113D6">
        <w:trPr>
          <w:cantSplit/>
          <w:trHeight w:val="91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479443C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Quinebaug</w:t>
            </w:r>
          </w:p>
        </w:tc>
        <w:tc>
          <w:tcPr>
            <w:tcW w:w="900" w:type="dxa"/>
            <w:tcBorders>
              <w:top w:val="nil"/>
              <w:left w:val="nil"/>
              <w:bottom w:val="single" w:sz="4" w:space="0" w:color="auto"/>
              <w:right w:val="single" w:sz="4" w:space="0" w:color="auto"/>
            </w:tcBorders>
            <w:shd w:val="clear" w:color="auto" w:fill="auto"/>
            <w:vAlign w:val="bottom"/>
            <w:hideMark/>
          </w:tcPr>
          <w:p w14:paraId="1DF876D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MA41-13</w:t>
            </w:r>
          </w:p>
        </w:tc>
        <w:tc>
          <w:tcPr>
            <w:tcW w:w="1260" w:type="dxa"/>
            <w:tcBorders>
              <w:top w:val="nil"/>
              <w:left w:val="nil"/>
              <w:bottom w:val="single" w:sz="4" w:space="0" w:color="auto"/>
              <w:right w:val="single" w:sz="4" w:space="0" w:color="auto"/>
            </w:tcBorders>
            <w:shd w:val="clear" w:color="auto" w:fill="auto"/>
            <w:vAlign w:val="bottom"/>
            <w:hideMark/>
          </w:tcPr>
          <w:p w14:paraId="5FF4F31F" w14:textId="77777777" w:rsidR="000E59E6" w:rsidRPr="005C759C" w:rsidRDefault="000E59E6" w:rsidP="005113D6">
            <w:pPr>
              <w:rPr>
                <w:rFonts w:asciiTheme="minorHAnsi" w:hAnsiTheme="minorHAnsi"/>
                <w:color w:val="000000"/>
                <w:sz w:val="18"/>
                <w:szCs w:val="18"/>
              </w:rPr>
            </w:pPr>
            <w:proofErr w:type="spellStart"/>
            <w:r w:rsidRPr="005C759C">
              <w:rPr>
                <w:rFonts w:asciiTheme="minorHAnsi" w:hAnsiTheme="minorHAnsi"/>
                <w:color w:val="000000"/>
                <w:sz w:val="18"/>
                <w:szCs w:val="18"/>
              </w:rPr>
              <w:t>Mckinstry</w:t>
            </w:r>
            <w:proofErr w:type="spellEnd"/>
            <w:r w:rsidRPr="005C759C">
              <w:rPr>
                <w:rFonts w:asciiTheme="minorHAnsi" w:hAnsiTheme="minorHAnsi"/>
                <w:color w:val="000000"/>
                <w:sz w:val="18"/>
                <w:szCs w:val="18"/>
              </w:rPr>
              <w:t xml:space="preserve"> Brook</w:t>
            </w:r>
          </w:p>
        </w:tc>
        <w:tc>
          <w:tcPr>
            <w:tcW w:w="3060" w:type="dxa"/>
            <w:tcBorders>
              <w:top w:val="nil"/>
              <w:left w:val="nil"/>
              <w:bottom w:val="single" w:sz="4" w:space="0" w:color="auto"/>
              <w:right w:val="single" w:sz="4" w:space="0" w:color="auto"/>
            </w:tcBorders>
            <w:shd w:val="clear" w:color="auto" w:fill="auto"/>
            <w:vAlign w:val="bottom"/>
            <w:hideMark/>
          </w:tcPr>
          <w:p w14:paraId="531FC93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Headwaters, east of Brookfield Road, Charlton (excluding intermittent portion) to mouth at confluence with the Quinebaug River, Southbridge.</w:t>
            </w:r>
          </w:p>
        </w:tc>
        <w:tc>
          <w:tcPr>
            <w:tcW w:w="900" w:type="dxa"/>
            <w:tcBorders>
              <w:top w:val="nil"/>
              <w:left w:val="nil"/>
              <w:bottom w:val="single" w:sz="4" w:space="0" w:color="auto"/>
              <w:right w:val="single" w:sz="4" w:space="0" w:color="auto"/>
            </w:tcBorders>
            <w:shd w:val="clear" w:color="auto" w:fill="auto"/>
            <w:noWrap/>
            <w:vAlign w:val="bottom"/>
            <w:hideMark/>
          </w:tcPr>
          <w:p w14:paraId="05785FB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7.3 miles</w:t>
            </w:r>
          </w:p>
        </w:tc>
        <w:tc>
          <w:tcPr>
            <w:tcW w:w="900" w:type="dxa"/>
            <w:tcBorders>
              <w:top w:val="nil"/>
              <w:left w:val="nil"/>
              <w:bottom w:val="single" w:sz="4" w:space="0" w:color="auto"/>
              <w:right w:val="single" w:sz="4" w:space="0" w:color="auto"/>
            </w:tcBorders>
            <w:shd w:val="clear" w:color="auto" w:fill="auto"/>
            <w:vAlign w:val="bottom"/>
            <w:hideMark/>
          </w:tcPr>
          <w:p w14:paraId="75FBA8B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528392A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Debris, Trash, </w:t>
            </w: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1C9CD59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Illegal Dumps or Other Inappropriate Waste Disposal, Source Unknown</w:t>
            </w:r>
          </w:p>
        </w:tc>
        <w:tc>
          <w:tcPr>
            <w:tcW w:w="1080" w:type="dxa"/>
            <w:tcBorders>
              <w:top w:val="nil"/>
              <w:left w:val="nil"/>
              <w:bottom w:val="single" w:sz="4" w:space="0" w:color="auto"/>
              <w:right w:val="single" w:sz="8" w:space="0" w:color="auto"/>
            </w:tcBorders>
            <w:shd w:val="clear" w:color="auto" w:fill="auto"/>
            <w:noWrap/>
            <w:vAlign w:val="bottom"/>
            <w:hideMark/>
          </w:tcPr>
          <w:p w14:paraId="47BA2CE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60.7</w:t>
            </w:r>
          </w:p>
        </w:tc>
      </w:tr>
      <w:tr w:rsidR="000E59E6" w:rsidRPr="00143FA0" w14:paraId="35049BCC" w14:textId="77777777" w:rsidTr="005113D6">
        <w:trPr>
          <w:cantSplit/>
          <w:trHeight w:val="121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07D872B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Quinebaug</w:t>
            </w:r>
          </w:p>
        </w:tc>
        <w:tc>
          <w:tcPr>
            <w:tcW w:w="900" w:type="dxa"/>
            <w:tcBorders>
              <w:top w:val="nil"/>
              <w:left w:val="nil"/>
              <w:bottom w:val="single" w:sz="4" w:space="0" w:color="auto"/>
              <w:right w:val="single" w:sz="4" w:space="0" w:color="auto"/>
            </w:tcBorders>
            <w:shd w:val="clear" w:color="auto" w:fill="auto"/>
            <w:vAlign w:val="bottom"/>
            <w:hideMark/>
          </w:tcPr>
          <w:p w14:paraId="15B5AD0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MA41-16</w:t>
            </w:r>
          </w:p>
        </w:tc>
        <w:tc>
          <w:tcPr>
            <w:tcW w:w="1260" w:type="dxa"/>
            <w:tcBorders>
              <w:top w:val="nil"/>
              <w:left w:val="nil"/>
              <w:bottom w:val="single" w:sz="4" w:space="0" w:color="auto"/>
              <w:right w:val="single" w:sz="4" w:space="0" w:color="auto"/>
            </w:tcBorders>
            <w:shd w:val="clear" w:color="auto" w:fill="auto"/>
            <w:vAlign w:val="bottom"/>
            <w:hideMark/>
          </w:tcPr>
          <w:p w14:paraId="75BB912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Unnamed Tributary</w:t>
            </w:r>
          </w:p>
        </w:tc>
        <w:tc>
          <w:tcPr>
            <w:tcW w:w="3060" w:type="dxa"/>
            <w:tcBorders>
              <w:top w:val="nil"/>
              <w:left w:val="nil"/>
              <w:bottom w:val="single" w:sz="4" w:space="0" w:color="auto"/>
              <w:right w:val="single" w:sz="4" w:space="0" w:color="auto"/>
            </w:tcBorders>
            <w:shd w:val="clear" w:color="auto" w:fill="auto"/>
            <w:vAlign w:val="bottom"/>
            <w:hideMark/>
          </w:tcPr>
          <w:p w14:paraId="37BC541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Unnamed tributary to Mill Brook, headwaters, outlet Sherman Pond, Brimfield to mouth at confluence with Mill Brook, Brimfield.</w:t>
            </w:r>
          </w:p>
        </w:tc>
        <w:tc>
          <w:tcPr>
            <w:tcW w:w="900" w:type="dxa"/>
            <w:tcBorders>
              <w:top w:val="nil"/>
              <w:left w:val="nil"/>
              <w:bottom w:val="single" w:sz="4" w:space="0" w:color="auto"/>
              <w:right w:val="single" w:sz="4" w:space="0" w:color="auto"/>
            </w:tcBorders>
            <w:shd w:val="clear" w:color="auto" w:fill="auto"/>
            <w:noWrap/>
            <w:vAlign w:val="bottom"/>
            <w:hideMark/>
          </w:tcPr>
          <w:p w14:paraId="4EF1F45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1.2 miles</w:t>
            </w:r>
          </w:p>
        </w:tc>
        <w:tc>
          <w:tcPr>
            <w:tcW w:w="900" w:type="dxa"/>
            <w:tcBorders>
              <w:top w:val="nil"/>
              <w:left w:val="nil"/>
              <w:bottom w:val="single" w:sz="4" w:space="0" w:color="auto"/>
              <w:right w:val="single" w:sz="4" w:space="0" w:color="auto"/>
            </w:tcBorders>
            <w:shd w:val="clear" w:color="auto" w:fill="auto"/>
            <w:vAlign w:val="bottom"/>
            <w:hideMark/>
          </w:tcPr>
          <w:p w14:paraId="33381B4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4" w:space="0" w:color="auto"/>
              <w:right w:val="single" w:sz="4" w:space="0" w:color="auto"/>
            </w:tcBorders>
            <w:shd w:val="clear" w:color="auto" w:fill="auto"/>
            <w:vAlign w:val="bottom"/>
            <w:hideMark/>
          </w:tcPr>
          <w:p w14:paraId="0A7B52E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Benthic Macroinvertebrates Bioassessments, Dissolved Oxygen, Sedimentation/Siltation, </w:t>
            </w: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382929A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 Non-Point Source</w:t>
            </w:r>
          </w:p>
        </w:tc>
        <w:tc>
          <w:tcPr>
            <w:tcW w:w="1080" w:type="dxa"/>
            <w:tcBorders>
              <w:top w:val="nil"/>
              <w:left w:val="nil"/>
              <w:bottom w:val="single" w:sz="4" w:space="0" w:color="auto"/>
              <w:right w:val="single" w:sz="8" w:space="0" w:color="auto"/>
            </w:tcBorders>
            <w:shd w:val="clear" w:color="auto" w:fill="auto"/>
            <w:noWrap/>
            <w:vAlign w:val="bottom"/>
            <w:hideMark/>
          </w:tcPr>
          <w:p w14:paraId="1E3010E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64.1</w:t>
            </w:r>
          </w:p>
        </w:tc>
      </w:tr>
      <w:tr w:rsidR="000E59E6" w:rsidRPr="00143FA0" w14:paraId="7AC7F24F" w14:textId="77777777" w:rsidTr="005113D6">
        <w:trPr>
          <w:cantSplit/>
          <w:trHeight w:val="755"/>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0CD9B7F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Westfield</w:t>
            </w:r>
          </w:p>
        </w:tc>
        <w:tc>
          <w:tcPr>
            <w:tcW w:w="900" w:type="dxa"/>
            <w:tcBorders>
              <w:top w:val="nil"/>
              <w:left w:val="nil"/>
              <w:bottom w:val="single" w:sz="4" w:space="0" w:color="auto"/>
              <w:right w:val="single" w:sz="4" w:space="0" w:color="auto"/>
            </w:tcBorders>
            <w:shd w:val="clear" w:color="auto" w:fill="auto"/>
            <w:vAlign w:val="bottom"/>
            <w:hideMark/>
          </w:tcPr>
          <w:p w14:paraId="1772D32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MA32-22</w:t>
            </w:r>
          </w:p>
        </w:tc>
        <w:tc>
          <w:tcPr>
            <w:tcW w:w="1260" w:type="dxa"/>
            <w:tcBorders>
              <w:top w:val="nil"/>
              <w:left w:val="nil"/>
              <w:bottom w:val="single" w:sz="4" w:space="0" w:color="auto"/>
              <w:right w:val="single" w:sz="4" w:space="0" w:color="auto"/>
            </w:tcBorders>
            <w:shd w:val="clear" w:color="auto" w:fill="auto"/>
            <w:vAlign w:val="bottom"/>
            <w:hideMark/>
          </w:tcPr>
          <w:p w14:paraId="2B1A310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Potash Brook</w:t>
            </w:r>
          </w:p>
        </w:tc>
        <w:tc>
          <w:tcPr>
            <w:tcW w:w="3060" w:type="dxa"/>
            <w:tcBorders>
              <w:top w:val="nil"/>
              <w:left w:val="nil"/>
              <w:bottom w:val="single" w:sz="4" w:space="0" w:color="auto"/>
              <w:right w:val="single" w:sz="4" w:space="0" w:color="auto"/>
            </w:tcBorders>
            <w:shd w:val="clear" w:color="auto" w:fill="auto"/>
            <w:vAlign w:val="bottom"/>
            <w:hideMark/>
          </w:tcPr>
          <w:p w14:paraId="26D8323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Source, outlet Dunlap Pond, Blandford to mouth at confluence with Westfield River, Village of </w:t>
            </w:r>
            <w:proofErr w:type="spellStart"/>
            <w:r w:rsidRPr="005C759C">
              <w:rPr>
                <w:rFonts w:asciiTheme="minorHAnsi" w:hAnsiTheme="minorHAnsi"/>
                <w:color w:val="000000"/>
                <w:sz w:val="18"/>
                <w:szCs w:val="18"/>
              </w:rPr>
              <w:t>Woronoco</w:t>
            </w:r>
            <w:proofErr w:type="spellEnd"/>
            <w:r w:rsidRPr="005C759C">
              <w:rPr>
                <w:rFonts w:asciiTheme="minorHAnsi" w:hAnsiTheme="minorHAnsi"/>
                <w:color w:val="000000"/>
                <w:sz w:val="18"/>
                <w:szCs w:val="18"/>
              </w:rPr>
              <w:t>, Russell.</w:t>
            </w:r>
          </w:p>
        </w:tc>
        <w:tc>
          <w:tcPr>
            <w:tcW w:w="900" w:type="dxa"/>
            <w:tcBorders>
              <w:top w:val="nil"/>
              <w:left w:val="nil"/>
              <w:bottom w:val="single" w:sz="4" w:space="0" w:color="auto"/>
              <w:right w:val="single" w:sz="4" w:space="0" w:color="auto"/>
            </w:tcBorders>
            <w:shd w:val="clear" w:color="auto" w:fill="auto"/>
            <w:noWrap/>
            <w:vAlign w:val="bottom"/>
            <w:hideMark/>
          </w:tcPr>
          <w:p w14:paraId="4F0C0D5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5.2 miles</w:t>
            </w:r>
          </w:p>
        </w:tc>
        <w:tc>
          <w:tcPr>
            <w:tcW w:w="900" w:type="dxa"/>
            <w:tcBorders>
              <w:top w:val="nil"/>
              <w:left w:val="nil"/>
              <w:bottom w:val="single" w:sz="4" w:space="0" w:color="auto"/>
              <w:right w:val="single" w:sz="4" w:space="0" w:color="auto"/>
            </w:tcBorders>
            <w:shd w:val="clear" w:color="auto" w:fill="auto"/>
            <w:vAlign w:val="bottom"/>
            <w:hideMark/>
          </w:tcPr>
          <w:p w14:paraId="1C6807B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(CWF)</w:t>
            </w:r>
          </w:p>
        </w:tc>
        <w:tc>
          <w:tcPr>
            <w:tcW w:w="2638" w:type="dxa"/>
            <w:tcBorders>
              <w:top w:val="nil"/>
              <w:left w:val="nil"/>
              <w:bottom w:val="single" w:sz="4" w:space="0" w:color="auto"/>
              <w:right w:val="single" w:sz="4" w:space="0" w:color="auto"/>
            </w:tcBorders>
            <w:shd w:val="clear" w:color="auto" w:fill="auto"/>
            <w:vAlign w:val="bottom"/>
            <w:hideMark/>
          </w:tcPr>
          <w:p w14:paraId="5DFCB3CC"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428A7B6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Wet Weather Discharges (Non-Point Source)</w:t>
            </w:r>
          </w:p>
        </w:tc>
        <w:tc>
          <w:tcPr>
            <w:tcW w:w="1080" w:type="dxa"/>
            <w:tcBorders>
              <w:top w:val="nil"/>
              <w:left w:val="nil"/>
              <w:bottom w:val="single" w:sz="4" w:space="0" w:color="auto"/>
              <w:right w:val="single" w:sz="8" w:space="0" w:color="auto"/>
            </w:tcBorders>
            <w:shd w:val="clear" w:color="auto" w:fill="auto"/>
            <w:noWrap/>
            <w:vAlign w:val="bottom"/>
            <w:hideMark/>
          </w:tcPr>
          <w:p w14:paraId="55AD775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69.0</w:t>
            </w:r>
          </w:p>
        </w:tc>
      </w:tr>
      <w:tr w:rsidR="000E59E6" w:rsidRPr="00143FA0" w14:paraId="6EED5DAE" w14:textId="77777777" w:rsidTr="005113D6">
        <w:trPr>
          <w:cantSplit/>
          <w:trHeight w:val="1140"/>
        </w:trPr>
        <w:tc>
          <w:tcPr>
            <w:tcW w:w="1185" w:type="dxa"/>
            <w:tcBorders>
              <w:top w:val="nil"/>
              <w:left w:val="single" w:sz="8" w:space="0" w:color="auto"/>
              <w:bottom w:val="single" w:sz="4" w:space="0" w:color="auto"/>
              <w:right w:val="single" w:sz="4" w:space="0" w:color="auto"/>
            </w:tcBorders>
            <w:shd w:val="clear" w:color="auto" w:fill="auto"/>
            <w:vAlign w:val="bottom"/>
            <w:hideMark/>
          </w:tcPr>
          <w:p w14:paraId="63A7B94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lastRenderedPageBreak/>
              <w:t>Westfield</w:t>
            </w:r>
          </w:p>
        </w:tc>
        <w:tc>
          <w:tcPr>
            <w:tcW w:w="900" w:type="dxa"/>
            <w:tcBorders>
              <w:top w:val="nil"/>
              <w:left w:val="nil"/>
              <w:bottom w:val="single" w:sz="4" w:space="0" w:color="auto"/>
              <w:right w:val="single" w:sz="4" w:space="0" w:color="auto"/>
            </w:tcBorders>
            <w:shd w:val="clear" w:color="auto" w:fill="auto"/>
            <w:vAlign w:val="bottom"/>
            <w:hideMark/>
          </w:tcPr>
          <w:p w14:paraId="347AFCD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MA32-36</w:t>
            </w:r>
          </w:p>
        </w:tc>
        <w:tc>
          <w:tcPr>
            <w:tcW w:w="1260" w:type="dxa"/>
            <w:tcBorders>
              <w:top w:val="nil"/>
              <w:left w:val="nil"/>
              <w:bottom w:val="single" w:sz="4" w:space="0" w:color="auto"/>
              <w:right w:val="single" w:sz="4" w:space="0" w:color="auto"/>
            </w:tcBorders>
            <w:shd w:val="clear" w:color="auto" w:fill="auto"/>
            <w:vAlign w:val="bottom"/>
            <w:hideMark/>
          </w:tcPr>
          <w:p w14:paraId="6D433C4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Little River</w:t>
            </w:r>
          </w:p>
        </w:tc>
        <w:tc>
          <w:tcPr>
            <w:tcW w:w="3060" w:type="dxa"/>
            <w:tcBorders>
              <w:top w:val="nil"/>
              <w:left w:val="nil"/>
              <w:bottom w:val="single" w:sz="4" w:space="0" w:color="auto"/>
              <w:right w:val="single" w:sz="4" w:space="0" w:color="auto"/>
            </w:tcBorders>
            <w:shd w:val="clear" w:color="auto" w:fill="auto"/>
            <w:vAlign w:val="bottom"/>
            <w:hideMark/>
          </w:tcPr>
          <w:p w14:paraId="476BED5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From Springfield Water Works Intake Dam (NATID: MA00708) northwest of Gorge Road, Russell to Horton's Bridge, Westfield (formerly part of segment MA32-26).</w:t>
            </w:r>
          </w:p>
        </w:tc>
        <w:tc>
          <w:tcPr>
            <w:tcW w:w="900" w:type="dxa"/>
            <w:tcBorders>
              <w:top w:val="nil"/>
              <w:left w:val="nil"/>
              <w:bottom w:val="single" w:sz="4" w:space="0" w:color="auto"/>
              <w:right w:val="single" w:sz="4" w:space="0" w:color="auto"/>
            </w:tcBorders>
            <w:shd w:val="clear" w:color="auto" w:fill="auto"/>
            <w:noWrap/>
            <w:vAlign w:val="bottom"/>
            <w:hideMark/>
          </w:tcPr>
          <w:p w14:paraId="127C3CE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5.8 miles</w:t>
            </w:r>
          </w:p>
        </w:tc>
        <w:tc>
          <w:tcPr>
            <w:tcW w:w="900" w:type="dxa"/>
            <w:tcBorders>
              <w:top w:val="nil"/>
              <w:left w:val="nil"/>
              <w:bottom w:val="single" w:sz="4" w:space="0" w:color="auto"/>
              <w:right w:val="single" w:sz="4" w:space="0" w:color="auto"/>
            </w:tcBorders>
            <w:shd w:val="clear" w:color="auto" w:fill="auto"/>
            <w:vAlign w:val="bottom"/>
            <w:hideMark/>
          </w:tcPr>
          <w:p w14:paraId="433A3DA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(CWF)</w:t>
            </w:r>
          </w:p>
        </w:tc>
        <w:tc>
          <w:tcPr>
            <w:tcW w:w="2638" w:type="dxa"/>
            <w:tcBorders>
              <w:top w:val="nil"/>
              <w:left w:val="nil"/>
              <w:bottom w:val="single" w:sz="4" w:space="0" w:color="auto"/>
              <w:right w:val="single" w:sz="4" w:space="0" w:color="auto"/>
            </w:tcBorders>
            <w:shd w:val="clear" w:color="auto" w:fill="auto"/>
            <w:vAlign w:val="bottom"/>
            <w:hideMark/>
          </w:tcPr>
          <w:p w14:paraId="2C5BABD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Combined Biota/Habitat Bioassessments, </w:t>
            </w:r>
            <w:r w:rsidRPr="005C759C">
              <w:rPr>
                <w:rFonts w:asciiTheme="minorHAnsi" w:hAnsiTheme="minorHAnsi"/>
                <w:i/>
                <w:iCs/>
                <w:color w:val="000000"/>
                <w:sz w:val="18"/>
                <w:szCs w:val="18"/>
              </w:rPr>
              <w:t>Escherichia Coli (E. Coli)</w:t>
            </w:r>
          </w:p>
        </w:tc>
        <w:tc>
          <w:tcPr>
            <w:tcW w:w="2222" w:type="dxa"/>
            <w:tcBorders>
              <w:top w:val="nil"/>
              <w:left w:val="nil"/>
              <w:bottom w:val="single" w:sz="4" w:space="0" w:color="auto"/>
              <w:right w:val="single" w:sz="4" w:space="0" w:color="auto"/>
            </w:tcBorders>
            <w:shd w:val="clear" w:color="auto" w:fill="auto"/>
            <w:vAlign w:val="bottom"/>
            <w:hideMark/>
          </w:tcPr>
          <w:p w14:paraId="53DC738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 Discharges from Municipal Separate Storm Sewer Systems (MS4), Wet Weather Discharges (Non-Point Source)</w:t>
            </w:r>
          </w:p>
        </w:tc>
        <w:tc>
          <w:tcPr>
            <w:tcW w:w="1080" w:type="dxa"/>
            <w:tcBorders>
              <w:top w:val="nil"/>
              <w:left w:val="nil"/>
              <w:bottom w:val="single" w:sz="4" w:space="0" w:color="auto"/>
              <w:right w:val="single" w:sz="8" w:space="0" w:color="auto"/>
            </w:tcBorders>
            <w:shd w:val="clear" w:color="auto" w:fill="auto"/>
            <w:noWrap/>
            <w:vAlign w:val="bottom"/>
            <w:hideMark/>
          </w:tcPr>
          <w:p w14:paraId="4B49F29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68.3</w:t>
            </w:r>
          </w:p>
        </w:tc>
      </w:tr>
      <w:tr w:rsidR="000E59E6" w:rsidRPr="00143FA0" w14:paraId="36BECB34" w14:textId="77777777" w:rsidTr="005113D6">
        <w:trPr>
          <w:cantSplit/>
          <w:trHeight w:val="930"/>
        </w:trPr>
        <w:tc>
          <w:tcPr>
            <w:tcW w:w="1185" w:type="dxa"/>
            <w:tcBorders>
              <w:top w:val="nil"/>
              <w:left w:val="single" w:sz="8" w:space="0" w:color="auto"/>
              <w:bottom w:val="single" w:sz="8" w:space="0" w:color="auto"/>
              <w:right w:val="single" w:sz="4" w:space="0" w:color="auto"/>
            </w:tcBorders>
            <w:shd w:val="clear" w:color="auto" w:fill="auto"/>
            <w:vAlign w:val="bottom"/>
            <w:hideMark/>
          </w:tcPr>
          <w:p w14:paraId="232FC49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Westfield</w:t>
            </w:r>
          </w:p>
        </w:tc>
        <w:tc>
          <w:tcPr>
            <w:tcW w:w="900" w:type="dxa"/>
            <w:tcBorders>
              <w:top w:val="nil"/>
              <w:left w:val="nil"/>
              <w:bottom w:val="single" w:sz="8" w:space="0" w:color="auto"/>
              <w:right w:val="single" w:sz="4" w:space="0" w:color="auto"/>
            </w:tcBorders>
            <w:shd w:val="clear" w:color="auto" w:fill="auto"/>
            <w:vAlign w:val="bottom"/>
            <w:hideMark/>
          </w:tcPr>
          <w:p w14:paraId="7A95896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MA32-41</w:t>
            </w:r>
          </w:p>
        </w:tc>
        <w:tc>
          <w:tcPr>
            <w:tcW w:w="1260" w:type="dxa"/>
            <w:tcBorders>
              <w:top w:val="nil"/>
              <w:left w:val="nil"/>
              <w:bottom w:val="single" w:sz="8" w:space="0" w:color="auto"/>
              <w:right w:val="single" w:sz="4" w:space="0" w:color="auto"/>
            </w:tcBorders>
            <w:shd w:val="clear" w:color="auto" w:fill="auto"/>
            <w:vAlign w:val="bottom"/>
            <w:hideMark/>
          </w:tcPr>
          <w:p w14:paraId="55C434B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Moose Meadow Brook</w:t>
            </w:r>
          </w:p>
        </w:tc>
        <w:tc>
          <w:tcPr>
            <w:tcW w:w="3060" w:type="dxa"/>
            <w:tcBorders>
              <w:top w:val="nil"/>
              <w:left w:val="nil"/>
              <w:bottom w:val="single" w:sz="8" w:space="0" w:color="auto"/>
              <w:right w:val="single" w:sz="4" w:space="0" w:color="auto"/>
            </w:tcBorders>
            <w:shd w:val="clear" w:color="auto" w:fill="auto"/>
            <w:vAlign w:val="bottom"/>
            <w:hideMark/>
          </w:tcPr>
          <w:p w14:paraId="6328231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Outlet Westfield Reservoir to mouth at confluence with Westfield River, Westfield (formerly part of segment MA32-23).</w:t>
            </w:r>
          </w:p>
        </w:tc>
        <w:tc>
          <w:tcPr>
            <w:tcW w:w="900" w:type="dxa"/>
            <w:tcBorders>
              <w:top w:val="nil"/>
              <w:left w:val="nil"/>
              <w:bottom w:val="single" w:sz="8" w:space="0" w:color="auto"/>
              <w:right w:val="single" w:sz="4" w:space="0" w:color="auto"/>
            </w:tcBorders>
            <w:shd w:val="clear" w:color="auto" w:fill="auto"/>
            <w:noWrap/>
            <w:vAlign w:val="bottom"/>
            <w:hideMark/>
          </w:tcPr>
          <w:p w14:paraId="15D6B01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4.8 miles</w:t>
            </w:r>
          </w:p>
        </w:tc>
        <w:tc>
          <w:tcPr>
            <w:tcW w:w="900" w:type="dxa"/>
            <w:tcBorders>
              <w:top w:val="nil"/>
              <w:left w:val="nil"/>
              <w:bottom w:val="single" w:sz="8" w:space="0" w:color="auto"/>
              <w:right w:val="single" w:sz="4" w:space="0" w:color="auto"/>
            </w:tcBorders>
            <w:shd w:val="clear" w:color="auto" w:fill="auto"/>
            <w:vAlign w:val="bottom"/>
            <w:hideMark/>
          </w:tcPr>
          <w:p w14:paraId="682E964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2638" w:type="dxa"/>
            <w:tcBorders>
              <w:top w:val="nil"/>
              <w:left w:val="nil"/>
              <w:bottom w:val="single" w:sz="8" w:space="0" w:color="auto"/>
              <w:right w:val="single" w:sz="4" w:space="0" w:color="auto"/>
            </w:tcBorders>
            <w:shd w:val="clear" w:color="auto" w:fill="auto"/>
            <w:vAlign w:val="bottom"/>
            <w:hideMark/>
          </w:tcPr>
          <w:p w14:paraId="5E47406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iCs/>
                <w:color w:val="000000"/>
                <w:sz w:val="18"/>
                <w:szCs w:val="18"/>
              </w:rPr>
              <w:t>Escherichia Coli (E. Coli)</w:t>
            </w:r>
            <w:r w:rsidRPr="005C759C">
              <w:rPr>
                <w:rFonts w:asciiTheme="minorHAnsi" w:hAnsiTheme="minorHAnsi"/>
                <w:color w:val="000000"/>
                <w:sz w:val="18"/>
                <w:szCs w:val="18"/>
              </w:rPr>
              <w:t>, Fecal Coliform</w:t>
            </w:r>
          </w:p>
        </w:tc>
        <w:tc>
          <w:tcPr>
            <w:tcW w:w="2222" w:type="dxa"/>
            <w:tcBorders>
              <w:top w:val="nil"/>
              <w:left w:val="nil"/>
              <w:bottom w:val="single" w:sz="8" w:space="0" w:color="auto"/>
              <w:right w:val="single" w:sz="4" w:space="0" w:color="auto"/>
            </w:tcBorders>
            <w:shd w:val="clear" w:color="auto" w:fill="auto"/>
            <w:vAlign w:val="bottom"/>
            <w:hideMark/>
          </w:tcPr>
          <w:p w14:paraId="6E7DEAB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Agriculture, Grazing in Riparian or Shoreline Zones</w:t>
            </w:r>
          </w:p>
        </w:tc>
        <w:tc>
          <w:tcPr>
            <w:tcW w:w="1080" w:type="dxa"/>
            <w:tcBorders>
              <w:top w:val="nil"/>
              <w:left w:val="nil"/>
              <w:bottom w:val="single" w:sz="8" w:space="0" w:color="auto"/>
              <w:right w:val="single" w:sz="8" w:space="0" w:color="auto"/>
            </w:tcBorders>
            <w:shd w:val="clear" w:color="auto" w:fill="auto"/>
            <w:noWrap/>
            <w:vAlign w:val="bottom"/>
            <w:hideMark/>
          </w:tcPr>
          <w:p w14:paraId="6FA20C4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65.9</w:t>
            </w:r>
          </w:p>
        </w:tc>
      </w:tr>
    </w:tbl>
    <w:p w14:paraId="50864CA7" w14:textId="47511CDD" w:rsidR="000E59E6" w:rsidRPr="00E075B2" w:rsidRDefault="00E075B2" w:rsidP="000E59E6">
      <w:pPr>
        <w:rPr>
          <w:rFonts w:asciiTheme="minorHAnsi" w:hAnsiTheme="minorHAnsi"/>
          <w:sz w:val="16"/>
          <w:szCs w:val="16"/>
        </w:rPr>
      </w:pPr>
      <w:r w:rsidRPr="00E075B2">
        <w:rPr>
          <w:rFonts w:asciiTheme="minorHAnsi" w:hAnsiTheme="minorHAnsi"/>
          <w:sz w:val="16"/>
          <w:szCs w:val="16"/>
        </w:rPr>
        <w:t xml:space="preserve">1. </w:t>
      </w:r>
      <w:r>
        <w:rPr>
          <w:rFonts w:asciiTheme="minorHAnsi" w:hAnsiTheme="minorHAnsi"/>
          <w:sz w:val="16"/>
          <w:szCs w:val="16"/>
        </w:rPr>
        <w:t>Cold Water Fishery (</w:t>
      </w:r>
      <w:r w:rsidR="00D8675F">
        <w:rPr>
          <w:rFonts w:asciiTheme="minorHAnsi" w:hAnsiTheme="minorHAnsi"/>
          <w:sz w:val="16"/>
          <w:szCs w:val="16"/>
        </w:rPr>
        <w:t>“</w:t>
      </w:r>
      <w:r>
        <w:rPr>
          <w:rFonts w:asciiTheme="minorHAnsi" w:hAnsiTheme="minorHAnsi"/>
          <w:sz w:val="16"/>
          <w:szCs w:val="16"/>
        </w:rPr>
        <w:t>CWF</w:t>
      </w:r>
      <w:r w:rsidR="00D8675F">
        <w:rPr>
          <w:rFonts w:asciiTheme="minorHAnsi" w:hAnsiTheme="minorHAnsi"/>
          <w:sz w:val="16"/>
          <w:szCs w:val="16"/>
        </w:rPr>
        <w:t>”</w:t>
      </w:r>
      <w:r>
        <w:rPr>
          <w:rFonts w:asciiTheme="minorHAnsi" w:hAnsiTheme="minorHAnsi"/>
          <w:sz w:val="16"/>
          <w:szCs w:val="16"/>
        </w:rPr>
        <w:t>), High Quality Water (</w:t>
      </w:r>
      <w:r w:rsidR="00D8675F">
        <w:rPr>
          <w:rFonts w:asciiTheme="minorHAnsi" w:hAnsiTheme="minorHAnsi"/>
          <w:sz w:val="16"/>
          <w:szCs w:val="16"/>
        </w:rPr>
        <w:t>“</w:t>
      </w:r>
      <w:r>
        <w:rPr>
          <w:rFonts w:asciiTheme="minorHAnsi" w:hAnsiTheme="minorHAnsi"/>
          <w:sz w:val="16"/>
          <w:szCs w:val="16"/>
        </w:rPr>
        <w:t>HQW</w:t>
      </w:r>
      <w:r w:rsidR="00D8675F">
        <w:rPr>
          <w:rFonts w:asciiTheme="minorHAnsi" w:hAnsiTheme="minorHAnsi"/>
          <w:sz w:val="16"/>
          <w:szCs w:val="16"/>
        </w:rPr>
        <w:t>”</w:t>
      </w:r>
      <w:r>
        <w:rPr>
          <w:rFonts w:asciiTheme="minorHAnsi" w:hAnsiTheme="minorHAnsi"/>
          <w:sz w:val="16"/>
          <w:szCs w:val="16"/>
        </w:rPr>
        <w:t>), W</w:t>
      </w:r>
      <w:r w:rsidR="001565CD">
        <w:rPr>
          <w:rFonts w:asciiTheme="minorHAnsi" w:hAnsiTheme="minorHAnsi"/>
          <w:sz w:val="16"/>
          <w:szCs w:val="16"/>
        </w:rPr>
        <w:t>arm Water Fishery</w:t>
      </w:r>
      <w:r>
        <w:rPr>
          <w:rFonts w:asciiTheme="minorHAnsi" w:hAnsiTheme="minorHAnsi"/>
          <w:sz w:val="16"/>
          <w:szCs w:val="16"/>
        </w:rPr>
        <w:t xml:space="preserve"> (</w:t>
      </w:r>
      <w:r w:rsidR="00D8675F">
        <w:rPr>
          <w:rFonts w:asciiTheme="minorHAnsi" w:hAnsiTheme="minorHAnsi"/>
          <w:sz w:val="16"/>
          <w:szCs w:val="16"/>
        </w:rPr>
        <w:t>“</w:t>
      </w:r>
      <w:r>
        <w:rPr>
          <w:rFonts w:asciiTheme="minorHAnsi" w:hAnsiTheme="minorHAnsi"/>
          <w:sz w:val="16"/>
          <w:szCs w:val="16"/>
        </w:rPr>
        <w:t>WWF</w:t>
      </w:r>
      <w:r w:rsidR="00D8675F">
        <w:rPr>
          <w:rFonts w:asciiTheme="minorHAnsi" w:hAnsiTheme="minorHAnsi"/>
          <w:sz w:val="16"/>
          <w:szCs w:val="16"/>
        </w:rPr>
        <w:t>”</w:t>
      </w:r>
      <w:r>
        <w:rPr>
          <w:rFonts w:asciiTheme="minorHAnsi" w:hAnsiTheme="minorHAnsi"/>
          <w:sz w:val="16"/>
          <w:szCs w:val="16"/>
        </w:rPr>
        <w:t>), Public Water Supply (</w:t>
      </w:r>
      <w:r w:rsidR="00D8675F">
        <w:rPr>
          <w:rFonts w:asciiTheme="minorHAnsi" w:hAnsiTheme="minorHAnsi"/>
          <w:sz w:val="16"/>
          <w:szCs w:val="16"/>
        </w:rPr>
        <w:t>“</w:t>
      </w:r>
      <w:r>
        <w:rPr>
          <w:rFonts w:asciiTheme="minorHAnsi" w:hAnsiTheme="minorHAnsi"/>
          <w:sz w:val="16"/>
          <w:szCs w:val="16"/>
        </w:rPr>
        <w:t>PWS</w:t>
      </w:r>
      <w:r w:rsidR="00D8675F">
        <w:rPr>
          <w:rFonts w:asciiTheme="minorHAnsi" w:hAnsiTheme="minorHAnsi"/>
          <w:sz w:val="16"/>
          <w:szCs w:val="16"/>
        </w:rPr>
        <w:t>”</w:t>
      </w:r>
      <w:r>
        <w:rPr>
          <w:rFonts w:asciiTheme="minorHAnsi" w:hAnsiTheme="minorHAnsi"/>
          <w:sz w:val="16"/>
          <w:szCs w:val="16"/>
        </w:rPr>
        <w:t>), Outstanding Resource Water (</w:t>
      </w:r>
      <w:r w:rsidR="00D8675F">
        <w:rPr>
          <w:rFonts w:asciiTheme="minorHAnsi" w:hAnsiTheme="minorHAnsi"/>
          <w:sz w:val="16"/>
          <w:szCs w:val="16"/>
        </w:rPr>
        <w:t>“</w:t>
      </w:r>
      <w:r>
        <w:rPr>
          <w:rFonts w:asciiTheme="minorHAnsi" w:hAnsiTheme="minorHAnsi"/>
          <w:sz w:val="16"/>
          <w:szCs w:val="16"/>
        </w:rPr>
        <w:t>ORW</w:t>
      </w:r>
      <w:r w:rsidR="00D8675F">
        <w:rPr>
          <w:rFonts w:asciiTheme="minorHAnsi" w:hAnsiTheme="minorHAnsi"/>
          <w:sz w:val="16"/>
          <w:szCs w:val="16"/>
        </w:rPr>
        <w:t>”)</w:t>
      </w:r>
    </w:p>
    <w:p w14:paraId="4B377670" w14:textId="77777777" w:rsidR="000E59E6" w:rsidRDefault="000E59E6">
      <w:r>
        <w:br w:type="page"/>
      </w:r>
    </w:p>
    <w:p w14:paraId="29C78360" w14:textId="6DB552DD" w:rsidR="000E59E6" w:rsidRPr="009F4AC0" w:rsidRDefault="000E59E6" w:rsidP="000E59E6">
      <w:pPr>
        <w:rPr>
          <w:b/>
          <w:u w:val="single"/>
        </w:rPr>
      </w:pPr>
      <w:r w:rsidRPr="009F4AC0">
        <w:rPr>
          <w:b/>
          <w:u w:val="single"/>
        </w:rPr>
        <w:lastRenderedPageBreak/>
        <w:t>Table 2: 2020 Priori</w:t>
      </w:r>
      <w:r>
        <w:rPr>
          <w:b/>
          <w:u w:val="single"/>
        </w:rPr>
        <w:t>ty Lakes,</w:t>
      </w:r>
      <w:r w:rsidRPr="009F4AC0">
        <w:rPr>
          <w:b/>
          <w:u w:val="single"/>
        </w:rPr>
        <w:t xml:space="preserve"> Ponds</w:t>
      </w:r>
      <w:r>
        <w:rPr>
          <w:b/>
          <w:u w:val="single"/>
        </w:rPr>
        <w:t xml:space="preserve"> and Estuaries</w:t>
      </w:r>
      <w:r w:rsidRPr="009F4AC0">
        <w:rPr>
          <w:b/>
          <w:u w:val="single"/>
        </w:rPr>
        <w:t xml:space="preserve"> for Nonpoint Source 604</w:t>
      </w:r>
      <w:r w:rsidR="005C759C">
        <w:rPr>
          <w:b/>
          <w:u w:val="single"/>
        </w:rPr>
        <w:t>(</w:t>
      </w:r>
      <w:r w:rsidRPr="009F4AC0">
        <w:rPr>
          <w:b/>
          <w:u w:val="single"/>
        </w:rPr>
        <w:t>b</w:t>
      </w:r>
      <w:r w:rsidR="005C759C">
        <w:rPr>
          <w:b/>
          <w:u w:val="single"/>
        </w:rPr>
        <w:t>)</w:t>
      </w:r>
      <w:r w:rsidRPr="009F4AC0">
        <w:rPr>
          <w:b/>
          <w:u w:val="single"/>
        </w:rPr>
        <w:t xml:space="preserve"> Program</w:t>
      </w:r>
    </w:p>
    <w:tbl>
      <w:tblPr>
        <w:tblW w:w="14279" w:type="dxa"/>
        <w:tblInd w:w="93" w:type="dxa"/>
        <w:tblLayout w:type="fixed"/>
        <w:tblLook w:val="04A0" w:firstRow="1" w:lastRow="0" w:firstColumn="1" w:lastColumn="0" w:noHBand="0" w:noVBand="1"/>
      </w:tblPr>
      <w:tblGrid>
        <w:gridCol w:w="1095"/>
        <w:gridCol w:w="931"/>
        <w:gridCol w:w="1041"/>
        <w:gridCol w:w="1988"/>
        <w:gridCol w:w="930"/>
        <w:gridCol w:w="767"/>
        <w:gridCol w:w="1363"/>
        <w:gridCol w:w="1170"/>
        <w:gridCol w:w="2022"/>
        <w:gridCol w:w="1980"/>
        <w:gridCol w:w="992"/>
      </w:tblGrid>
      <w:tr w:rsidR="000E59E6" w:rsidRPr="00887453" w14:paraId="16BF6AA2" w14:textId="77777777" w:rsidTr="000C43A1">
        <w:trPr>
          <w:cantSplit/>
          <w:trHeight w:val="975"/>
          <w:tblHeader/>
        </w:trPr>
        <w:tc>
          <w:tcPr>
            <w:tcW w:w="1095"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6607C7CC" w14:textId="77777777"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Watershed</w:t>
            </w:r>
          </w:p>
        </w:tc>
        <w:tc>
          <w:tcPr>
            <w:tcW w:w="931" w:type="dxa"/>
            <w:tcBorders>
              <w:top w:val="single" w:sz="8" w:space="0" w:color="auto"/>
              <w:left w:val="nil"/>
              <w:bottom w:val="single" w:sz="4" w:space="0" w:color="auto"/>
              <w:right w:val="single" w:sz="4" w:space="0" w:color="auto"/>
            </w:tcBorders>
            <w:shd w:val="clear" w:color="000000" w:fill="BFBFBF"/>
            <w:vAlign w:val="bottom"/>
            <w:hideMark/>
          </w:tcPr>
          <w:p w14:paraId="5388D9B7" w14:textId="77777777"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Segment ID</w:t>
            </w:r>
          </w:p>
        </w:tc>
        <w:tc>
          <w:tcPr>
            <w:tcW w:w="1041" w:type="dxa"/>
            <w:tcBorders>
              <w:top w:val="single" w:sz="8" w:space="0" w:color="auto"/>
              <w:left w:val="nil"/>
              <w:bottom w:val="single" w:sz="4" w:space="0" w:color="auto"/>
              <w:right w:val="single" w:sz="4" w:space="0" w:color="auto"/>
            </w:tcBorders>
            <w:shd w:val="clear" w:color="000000" w:fill="BFBFBF"/>
            <w:vAlign w:val="bottom"/>
            <w:hideMark/>
          </w:tcPr>
          <w:p w14:paraId="44151DF1" w14:textId="77777777"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Waterbody Name</w:t>
            </w:r>
          </w:p>
        </w:tc>
        <w:tc>
          <w:tcPr>
            <w:tcW w:w="1988" w:type="dxa"/>
            <w:tcBorders>
              <w:top w:val="single" w:sz="8" w:space="0" w:color="auto"/>
              <w:left w:val="nil"/>
              <w:bottom w:val="single" w:sz="4" w:space="0" w:color="auto"/>
              <w:right w:val="single" w:sz="4" w:space="0" w:color="auto"/>
            </w:tcBorders>
            <w:shd w:val="clear" w:color="000000" w:fill="BFBFBF"/>
            <w:vAlign w:val="bottom"/>
            <w:hideMark/>
          </w:tcPr>
          <w:p w14:paraId="792A85EE" w14:textId="77777777"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Description</w:t>
            </w:r>
          </w:p>
        </w:tc>
        <w:tc>
          <w:tcPr>
            <w:tcW w:w="930" w:type="dxa"/>
            <w:tcBorders>
              <w:top w:val="single" w:sz="8" w:space="0" w:color="auto"/>
              <w:left w:val="nil"/>
              <w:bottom w:val="single" w:sz="4" w:space="0" w:color="auto"/>
              <w:right w:val="single" w:sz="4" w:space="0" w:color="auto"/>
            </w:tcBorders>
            <w:shd w:val="clear" w:color="000000" w:fill="BFBFBF"/>
            <w:vAlign w:val="bottom"/>
            <w:hideMark/>
          </w:tcPr>
          <w:p w14:paraId="6F61046D" w14:textId="77777777"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Size</w:t>
            </w:r>
          </w:p>
        </w:tc>
        <w:tc>
          <w:tcPr>
            <w:tcW w:w="767" w:type="dxa"/>
            <w:tcBorders>
              <w:top w:val="single" w:sz="8" w:space="0" w:color="auto"/>
              <w:left w:val="nil"/>
              <w:bottom w:val="single" w:sz="4" w:space="0" w:color="auto"/>
              <w:right w:val="single" w:sz="4" w:space="0" w:color="auto"/>
            </w:tcBorders>
            <w:shd w:val="clear" w:color="000000" w:fill="BFBFBF"/>
            <w:vAlign w:val="bottom"/>
            <w:hideMark/>
          </w:tcPr>
          <w:p w14:paraId="77F3CB4C" w14:textId="1BB6C3D3"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Class</w:t>
            </w:r>
            <w:r w:rsidR="00E075B2" w:rsidRPr="00E075B2">
              <w:rPr>
                <w:rFonts w:asciiTheme="minorHAnsi" w:hAnsiTheme="minorHAnsi"/>
                <w:color w:val="000000"/>
                <w:sz w:val="18"/>
                <w:szCs w:val="18"/>
                <w:vertAlign w:val="superscript"/>
              </w:rPr>
              <w:t>2.</w:t>
            </w:r>
          </w:p>
        </w:tc>
        <w:tc>
          <w:tcPr>
            <w:tcW w:w="1363" w:type="dxa"/>
            <w:tcBorders>
              <w:top w:val="single" w:sz="8" w:space="0" w:color="auto"/>
              <w:left w:val="nil"/>
              <w:bottom w:val="single" w:sz="4" w:space="0" w:color="auto"/>
              <w:right w:val="single" w:sz="4" w:space="0" w:color="auto"/>
            </w:tcBorders>
            <w:shd w:val="clear" w:color="000000" w:fill="BFBFBF"/>
            <w:vAlign w:val="bottom"/>
            <w:hideMark/>
          </w:tcPr>
          <w:p w14:paraId="5ECB0CA2" w14:textId="77777777" w:rsidR="000E59E6" w:rsidRPr="005C759C" w:rsidRDefault="000E59E6" w:rsidP="000E59E6">
            <w:pPr>
              <w:rPr>
                <w:rFonts w:asciiTheme="minorHAnsi" w:hAnsiTheme="minorHAnsi"/>
                <w:color w:val="000000"/>
                <w:sz w:val="18"/>
                <w:szCs w:val="18"/>
                <w:vertAlign w:val="superscript"/>
              </w:rPr>
            </w:pPr>
            <w:r w:rsidRPr="005C759C">
              <w:rPr>
                <w:rFonts w:asciiTheme="minorHAnsi" w:hAnsiTheme="minorHAnsi"/>
                <w:color w:val="000000"/>
                <w:sz w:val="18"/>
                <w:szCs w:val="18"/>
              </w:rPr>
              <w:t>TNC Classification</w:t>
            </w:r>
            <w:r w:rsidRPr="005C759C">
              <w:rPr>
                <w:rFonts w:asciiTheme="minorHAnsi" w:hAnsiTheme="minorHAnsi"/>
                <w:color w:val="000000"/>
                <w:sz w:val="18"/>
                <w:szCs w:val="18"/>
                <w:vertAlign w:val="superscript"/>
              </w:rPr>
              <w:t>1</w:t>
            </w:r>
          </w:p>
        </w:tc>
        <w:tc>
          <w:tcPr>
            <w:tcW w:w="1170" w:type="dxa"/>
            <w:tcBorders>
              <w:top w:val="single" w:sz="8" w:space="0" w:color="auto"/>
              <w:left w:val="nil"/>
              <w:bottom w:val="single" w:sz="4" w:space="0" w:color="auto"/>
              <w:right w:val="single" w:sz="4" w:space="0" w:color="auto"/>
            </w:tcBorders>
            <w:shd w:val="clear" w:color="000000" w:fill="BFBFBF"/>
            <w:vAlign w:val="bottom"/>
            <w:hideMark/>
          </w:tcPr>
          <w:p w14:paraId="2EB07D97" w14:textId="77777777" w:rsidR="000E59E6" w:rsidRPr="005C759C" w:rsidRDefault="000E59E6" w:rsidP="000E59E6">
            <w:pPr>
              <w:rPr>
                <w:rFonts w:asciiTheme="minorHAnsi" w:hAnsiTheme="minorHAnsi"/>
                <w:color w:val="000000"/>
                <w:sz w:val="18"/>
                <w:szCs w:val="18"/>
                <w:vertAlign w:val="superscript"/>
              </w:rPr>
            </w:pPr>
            <w:r w:rsidRPr="005C759C">
              <w:rPr>
                <w:rFonts w:asciiTheme="minorHAnsi" w:hAnsiTheme="minorHAnsi"/>
                <w:color w:val="000000"/>
                <w:sz w:val="18"/>
                <w:szCs w:val="18"/>
              </w:rPr>
              <w:t>Estimated Trophic Status Confidence</w:t>
            </w:r>
            <w:r w:rsidRPr="005C759C">
              <w:rPr>
                <w:rFonts w:asciiTheme="minorHAnsi" w:hAnsiTheme="minorHAnsi"/>
                <w:color w:val="000000"/>
                <w:sz w:val="18"/>
                <w:szCs w:val="18"/>
                <w:vertAlign w:val="superscript"/>
              </w:rPr>
              <w:t>1</w:t>
            </w:r>
          </w:p>
        </w:tc>
        <w:tc>
          <w:tcPr>
            <w:tcW w:w="2022" w:type="dxa"/>
            <w:tcBorders>
              <w:top w:val="single" w:sz="8" w:space="0" w:color="auto"/>
              <w:left w:val="nil"/>
              <w:bottom w:val="single" w:sz="4" w:space="0" w:color="auto"/>
              <w:right w:val="single" w:sz="4" w:space="0" w:color="auto"/>
            </w:tcBorders>
            <w:shd w:val="clear" w:color="000000" w:fill="BFBFBF"/>
            <w:vAlign w:val="bottom"/>
            <w:hideMark/>
          </w:tcPr>
          <w:p w14:paraId="43CEE26C" w14:textId="77777777" w:rsidR="000E59E6" w:rsidRPr="005C759C" w:rsidRDefault="000E59E6" w:rsidP="000E59E6">
            <w:pPr>
              <w:rPr>
                <w:rFonts w:asciiTheme="minorHAnsi" w:hAnsiTheme="minorHAnsi"/>
                <w:color w:val="000000"/>
                <w:sz w:val="18"/>
                <w:szCs w:val="18"/>
              </w:rPr>
            </w:pPr>
            <w:r w:rsidRPr="005C759C">
              <w:rPr>
                <w:rFonts w:asciiTheme="minorHAnsi" w:hAnsiTheme="minorHAnsi"/>
                <w:color w:val="000000"/>
                <w:sz w:val="18"/>
                <w:szCs w:val="18"/>
              </w:rPr>
              <w:t>All Impairment Causes (NPS priority in italics)</w:t>
            </w:r>
          </w:p>
        </w:tc>
        <w:tc>
          <w:tcPr>
            <w:tcW w:w="1980" w:type="dxa"/>
            <w:tcBorders>
              <w:top w:val="single" w:sz="8" w:space="0" w:color="auto"/>
              <w:left w:val="nil"/>
              <w:bottom w:val="single" w:sz="4" w:space="0" w:color="auto"/>
              <w:right w:val="single" w:sz="4" w:space="0" w:color="auto"/>
            </w:tcBorders>
            <w:shd w:val="clear" w:color="000000" w:fill="BFBFBF"/>
            <w:vAlign w:val="bottom"/>
            <w:hideMark/>
          </w:tcPr>
          <w:p w14:paraId="72D11788" w14:textId="2E1E022C" w:rsidR="000E59E6" w:rsidRPr="005C759C" w:rsidRDefault="005C759C" w:rsidP="000E59E6">
            <w:pPr>
              <w:rPr>
                <w:rFonts w:asciiTheme="minorHAnsi" w:hAnsiTheme="minorHAnsi"/>
                <w:color w:val="000000"/>
                <w:sz w:val="18"/>
                <w:szCs w:val="18"/>
              </w:rPr>
            </w:pPr>
            <w:r>
              <w:rPr>
                <w:rFonts w:asciiTheme="minorHAnsi" w:hAnsiTheme="minorHAnsi"/>
                <w:color w:val="000000"/>
                <w:sz w:val="18"/>
                <w:szCs w:val="18"/>
              </w:rPr>
              <w:t xml:space="preserve">All </w:t>
            </w:r>
            <w:r w:rsidR="000E59E6" w:rsidRPr="005C759C">
              <w:rPr>
                <w:rFonts w:asciiTheme="minorHAnsi" w:hAnsiTheme="minorHAnsi"/>
                <w:color w:val="000000"/>
                <w:sz w:val="18"/>
                <w:szCs w:val="18"/>
              </w:rPr>
              <w:t>Suspected Sources of Impairment</w:t>
            </w:r>
          </w:p>
        </w:tc>
        <w:tc>
          <w:tcPr>
            <w:tcW w:w="992" w:type="dxa"/>
            <w:tcBorders>
              <w:top w:val="single" w:sz="8" w:space="0" w:color="auto"/>
              <w:left w:val="nil"/>
              <w:bottom w:val="single" w:sz="4" w:space="0" w:color="auto"/>
              <w:right w:val="single" w:sz="8" w:space="0" w:color="auto"/>
            </w:tcBorders>
            <w:shd w:val="clear" w:color="000000" w:fill="BFBFBF"/>
            <w:vAlign w:val="bottom"/>
            <w:hideMark/>
          </w:tcPr>
          <w:p w14:paraId="5A80B57D" w14:textId="77777777" w:rsidR="000E59E6" w:rsidRPr="005C759C" w:rsidRDefault="000E59E6" w:rsidP="000E59E6">
            <w:pPr>
              <w:rPr>
                <w:rFonts w:asciiTheme="minorHAnsi" w:hAnsiTheme="minorHAnsi"/>
                <w:color w:val="000000"/>
                <w:sz w:val="18"/>
                <w:szCs w:val="18"/>
              </w:rPr>
            </w:pPr>
            <w:proofErr w:type="spellStart"/>
            <w:r w:rsidRPr="005C759C">
              <w:rPr>
                <w:rFonts w:asciiTheme="minorHAnsi" w:hAnsiTheme="minorHAnsi"/>
                <w:color w:val="000000"/>
                <w:sz w:val="18"/>
                <w:szCs w:val="18"/>
              </w:rPr>
              <w:t>RPI_Score</w:t>
            </w:r>
            <w:proofErr w:type="spellEnd"/>
          </w:p>
        </w:tc>
      </w:tr>
      <w:tr w:rsidR="000E59E6" w:rsidRPr="00887453" w14:paraId="0A6AF9E8"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486A83B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Blackstone</w:t>
            </w:r>
          </w:p>
        </w:tc>
        <w:tc>
          <w:tcPr>
            <w:tcW w:w="931" w:type="dxa"/>
            <w:tcBorders>
              <w:top w:val="nil"/>
              <w:left w:val="nil"/>
              <w:bottom w:val="single" w:sz="4" w:space="0" w:color="auto"/>
              <w:right w:val="single" w:sz="4" w:space="0" w:color="auto"/>
            </w:tcBorders>
            <w:shd w:val="clear" w:color="auto" w:fill="auto"/>
            <w:noWrap/>
            <w:vAlign w:val="bottom"/>
            <w:hideMark/>
          </w:tcPr>
          <w:p w14:paraId="394D076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MA51163</w:t>
            </w:r>
          </w:p>
        </w:tc>
        <w:tc>
          <w:tcPr>
            <w:tcW w:w="1041" w:type="dxa"/>
            <w:tcBorders>
              <w:top w:val="nil"/>
              <w:left w:val="nil"/>
              <w:bottom w:val="single" w:sz="4" w:space="0" w:color="auto"/>
              <w:right w:val="single" w:sz="4" w:space="0" w:color="auto"/>
            </w:tcBorders>
            <w:shd w:val="clear" w:color="auto" w:fill="auto"/>
            <w:vAlign w:val="bottom"/>
            <w:hideMark/>
          </w:tcPr>
          <w:p w14:paraId="5B21220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Sutton Falls</w:t>
            </w:r>
          </w:p>
        </w:tc>
        <w:tc>
          <w:tcPr>
            <w:tcW w:w="1988" w:type="dxa"/>
            <w:tcBorders>
              <w:top w:val="nil"/>
              <w:left w:val="nil"/>
              <w:bottom w:val="single" w:sz="4" w:space="0" w:color="auto"/>
              <w:right w:val="single" w:sz="4" w:space="0" w:color="auto"/>
            </w:tcBorders>
            <w:shd w:val="clear" w:color="auto" w:fill="auto"/>
            <w:vAlign w:val="bottom"/>
            <w:hideMark/>
          </w:tcPr>
          <w:p w14:paraId="21224D51" w14:textId="3E6341CC"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Sutton</w:t>
            </w:r>
          </w:p>
        </w:tc>
        <w:tc>
          <w:tcPr>
            <w:tcW w:w="930" w:type="dxa"/>
            <w:tcBorders>
              <w:top w:val="nil"/>
              <w:left w:val="nil"/>
              <w:bottom w:val="single" w:sz="4" w:space="0" w:color="auto"/>
              <w:right w:val="single" w:sz="4" w:space="0" w:color="auto"/>
            </w:tcBorders>
            <w:shd w:val="clear" w:color="auto" w:fill="auto"/>
            <w:noWrap/>
            <w:vAlign w:val="bottom"/>
            <w:hideMark/>
          </w:tcPr>
          <w:p w14:paraId="3BFCE4C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11 Acres</w:t>
            </w:r>
          </w:p>
        </w:tc>
        <w:tc>
          <w:tcPr>
            <w:tcW w:w="767" w:type="dxa"/>
            <w:tcBorders>
              <w:top w:val="nil"/>
              <w:left w:val="nil"/>
              <w:bottom w:val="single" w:sz="4" w:space="0" w:color="auto"/>
              <w:right w:val="single" w:sz="4" w:space="0" w:color="auto"/>
            </w:tcBorders>
            <w:shd w:val="clear" w:color="auto" w:fill="auto"/>
            <w:vAlign w:val="bottom"/>
            <w:hideMark/>
          </w:tcPr>
          <w:p w14:paraId="6FE29E8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63E7BBBD" w14:textId="33DF364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4C1A2BAF" w14:textId="25F1448A"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Very Low</w:t>
            </w:r>
          </w:p>
        </w:tc>
        <w:tc>
          <w:tcPr>
            <w:tcW w:w="2022" w:type="dxa"/>
            <w:tcBorders>
              <w:top w:val="nil"/>
              <w:left w:val="nil"/>
              <w:bottom w:val="single" w:sz="4" w:space="0" w:color="auto"/>
              <w:right w:val="single" w:sz="4" w:space="0" w:color="auto"/>
            </w:tcBorders>
            <w:shd w:val="clear" w:color="auto" w:fill="auto"/>
            <w:vAlign w:val="bottom"/>
            <w:hideMark/>
          </w:tcPr>
          <w:p w14:paraId="230AB33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iCs/>
                <w:color w:val="000000"/>
                <w:sz w:val="18"/>
                <w:szCs w:val="18"/>
              </w:rPr>
              <w:t>Harmful Algal Blooms</w:t>
            </w:r>
            <w:r w:rsidRPr="005C759C">
              <w:rPr>
                <w:rFonts w:asciiTheme="minorHAnsi" w:hAnsiTheme="minorHAnsi"/>
                <w:color w:val="000000"/>
                <w:sz w:val="18"/>
                <w:szCs w:val="18"/>
              </w:rPr>
              <w:t>, Turbidity</w:t>
            </w:r>
          </w:p>
        </w:tc>
        <w:tc>
          <w:tcPr>
            <w:tcW w:w="1980" w:type="dxa"/>
            <w:tcBorders>
              <w:top w:val="nil"/>
              <w:left w:val="nil"/>
              <w:bottom w:val="single" w:sz="4" w:space="0" w:color="auto"/>
              <w:right w:val="single" w:sz="4" w:space="0" w:color="auto"/>
            </w:tcBorders>
            <w:shd w:val="clear" w:color="auto" w:fill="auto"/>
            <w:vAlign w:val="bottom"/>
            <w:hideMark/>
          </w:tcPr>
          <w:p w14:paraId="6C8AFCC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2B0F70E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62.08926</w:t>
            </w:r>
          </w:p>
        </w:tc>
      </w:tr>
      <w:tr w:rsidR="000E59E6" w:rsidRPr="00887453" w14:paraId="5C8B439D" w14:textId="77777777" w:rsidTr="000C43A1">
        <w:trPr>
          <w:trHeight w:val="1430"/>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4501DE4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31" w:type="dxa"/>
            <w:tcBorders>
              <w:top w:val="nil"/>
              <w:left w:val="nil"/>
              <w:bottom w:val="single" w:sz="4" w:space="0" w:color="auto"/>
              <w:right w:val="single" w:sz="4" w:space="0" w:color="auto"/>
            </w:tcBorders>
            <w:shd w:val="clear" w:color="auto" w:fill="auto"/>
            <w:noWrap/>
            <w:vAlign w:val="bottom"/>
            <w:hideMark/>
          </w:tcPr>
          <w:p w14:paraId="73B9D91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MA95178</w:t>
            </w:r>
          </w:p>
        </w:tc>
        <w:tc>
          <w:tcPr>
            <w:tcW w:w="1041" w:type="dxa"/>
            <w:tcBorders>
              <w:top w:val="nil"/>
              <w:left w:val="nil"/>
              <w:bottom w:val="single" w:sz="4" w:space="0" w:color="auto"/>
              <w:right w:val="single" w:sz="4" w:space="0" w:color="auto"/>
            </w:tcBorders>
            <w:shd w:val="clear" w:color="auto" w:fill="auto"/>
            <w:vAlign w:val="bottom"/>
            <w:hideMark/>
          </w:tcPr>
          <w:p w14:paraId="3BCAD64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Halfway Pond</w:t>
            </w:r>
          </w:p>
        </w:tc>
        <w:tc>
          <w:tcPr>
            <w:tcW w:w="1988" w:type="dxa"/>
            <w:tcBorders>
              <w:top w:val="nil"/>
              <w:left w:val="nil"/>
              <w:bottom w:val="single" w:sz="4" w:space="0" w:color="auto"/>
              <w:right w:val="single" w:sz="4" w:space="0" w:color="auto"/>
            </w:tcBorders>
            <w:shd w:val="clear" w:color="auto" w:fill="auto"/>
            <w:vAlign w:val="bottom"/>
            <w:hideMark/>
          </w:tcPr>
          <w:p w14:paraId="6F8BF44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Plymouth (On 9 October 1997, PALIS ID was changed from 94057 to 95178; therefor, this pond historically reported in South Coastal "94").</w:t>
            </w:r>
          </w:p>
        </w:tc>
        <w:tc>
          <w:tcPr>
            <w:tcW w:w="930" w:type="dxa"/>
            <w:tcBorders>
              <w:top w:val="nil"/>
              <w:left w:val="nil"/>
              <w:bottom w:val="single" w:sz="4" w:space="0" w:color="auto"/>
              <w:right w:val="single" w:sz="4" w:space="0" w:color="auto"/>
            </w:tcBorders>
            <w:shd w:val="clear" w:color="auto" w:fill="auto"/>
            <w:noWrap/>
            <w:vAlign w:val="bottom"/>
            <w:hideMark/>
          </w:tcPr>
          <w:p w14:paraId="672648D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215 Acres</w:t>
            </w:r>
          </w:p>
        </w:tc>
        <w:tc>
          <w:tcPr>
            <w:tcW w:w="767" w:type="dxa"/>
            <w:tcBorders>
              <w:top w:val="nil"/>
              <w:left w:val="nil"/>
              <w:bottom w:val="single" w:sz="4" w:space="0" w:color="auto"/>
              <w:right w:val="single" w:sz="4" w:space="0" w:color="auto"/>
            </w:tcBorders>
            <w:shd w:val="clear" w:color="auto" w:fill="auto"/>
            <w:vAlign w:val="bottom"/>
            <w:hideMark/>
          </w:tcPr>
          <w:p w14:paraId="42C62BD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478BA91F" w14:textId="7571B31D"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53E3ECF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6A05BBDB"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Harmful Algal Blooms</w:t>
            </w:r>
          </w:p>
        </w:tc>
        <w:tc>
          <w:tcPr>
            <w:tcW w:w="1980" w:type="dxa"/>
            <w:tcBorders>
              <w:top w:val="nil"/>
              <w:left w:val="nil"/>
              <w:bottom w:val="single" w:sz="4" w:space="0" w:color="auto"/>
              <w:right w:val="single" w:sz="4" w:space="0" w:color="auto"/>
            </w:tcBorders>
            <w:shd w:val="clear" w:color="auto" w:fill="auto"/>
            <w:vAlign w:val="bottom"/>
            <w:hideMark/>
          </w:tcPr>
          <w:p w14:paraId="7904A66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Agriculture,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426FF80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70.430569</w:t>
            </w:r>
          </w:p>
        </w:tc>
      </w:tr>
      <w:tr w:rsidR="000E59E6" w:rsidRPr="00887453" w14:paraId="0C961AF0" w14:textId="77777777" w:rsidTr="000C43A1">
        <w:trPr>
          <w:trHeight w:val="121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65ADCFC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31" w:type="dxa"/>
            <w:tcBorders>
              <w:top w:val="nil"/>
              <w:left w:val="nil"/>
              <w:bottom w:val="single" w:sz="4" w:space="0" w:color="auto"/>
              <w:right w:val="single" w:sz="4" w:space="0" w:color="auto"/>
            </w:tcBorders>
            <w:shd w:val="clear" w:color="auto" w:fill="auto"/>
            <w:noWrap/>
            <w:vAlign w:val="bottom"/>
            <w:hideMark/>
          </w:tcPr>
          <w:p w14:paraId="5808D4C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MA95115</w:t>
            </w:r>
          </w:p>
        </w:tc>
        <w:tc>
          <w:tcPr>
            <w:tcW w:w="1041" w:type="dxa"/>
            <w:tcBorders>
              <w:top w:val="nil"/>
              <w:left w:val="nil"/>
              <w:bottom w:val="single" w:sz="4" w:space="0" w:color="auto"/>
              <w:right w:val="single" w:sz="4" w:space="0" w:color="auto"/>
            </w:tcBorders>
            <w:shd w:val="clear" w:color="auto" w:fill="auto"/>
            <w:vAlign w:val="bottom"/>
            <w:hideMark/>
          </w:tcPr>
          <w:p w14:paraId="65D83ED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Parker Mills Pond</w:t>
            </w:r>
          </w:p>
        </w:tc>
        <w:tc>
          <w:tcPr>
            <w:tcW w:w="1988" w:type="dxa"/>
            <w:tcBorders>
              <w:top w:val="nil"/>
              <w:left w:val="nil"/>
              <w:bottom w:val="single" w:sz="4" w:space="0" w:color="auto"/>
              <w:right w:val="single" w:sz="4" w:space="0" w:color="auto"/>
            </w:tcBorders>
            <w:shd w:val="clear" w:color="auto" w:fill="auto"/>
            <w:vAlign w:val="bottom"/>
            <w:hideMark/>
          </w:tcPr>
          <w:p w14:paraId="33F0C3A9" w14:textId="3626BB7C"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Wareham</w:t>
            </w:r>
          </w:p>
        </w:tc>
        <w:tc>
          <w:tcPr>
            <w:tcW w:w="930" w:type="dxa"/>
            <w:tcBorders>
              <w:top w:val="nil"/>
              <w:left w:val="nil"/>
              <w:bottom w:val="single" w:sz="4" w:space="0" w:color="auto"/>
              <w:right w:val="single" w:sz="4" w:space="0" w:color="auto"/>
            </w:tcBorders>
            <w:shd w:val="clear" w:color="auto" w:fill="auto"/>
            <w:noWrap/>
            <w:vAlign w:val="bottom"/>
            <w:hideMark/>
          </w:tcPr>
          <w:p w14:paraId="368EEB4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73 Acres</w:t>
            </w:r>
          </w:p>
        </w:tc>
        <w:tc>
          <w:tcPr>
            <w:tcW w:w="767" w:type="dxa"/>
            <w:tcBorders>
              <w:top w:val="nil"/>
              <w:left w:val="nil"/>
              <w:bottom w:val="single" w:sz="4" w:space="0" w:color="auto"/>
              <w:right w:val="single" w:sz="4" w:space="0" w:color="auto"/>
            </w:tcBorders>
            <w:shd w:val="clear" w:color="auto" w:fill="auto"/>
            <w:vAlign w:val="bottom"/>
            <w:hideMark/>
          </w:tcPr>
          <w:p w14:paraId="23E50E8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256B6E65" w14:textId="2AE02ED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2576DD41" w14:textId="27FB3DE9"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5C12C1C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Non-Native Aquatic Plants, </w:t>
            </w:r>
            <w:r w:rsidRPr="005C759C">
              <w:rPr>
                <w:rFonts w:asciiTheme="minorHAnsi" w:hAnsiTheme="minorHAnsi"/>
                <w:i/>
                <w:iCs/>
                <w:color w:val="000000"/>
                <w:sz w:val="18"/>
                <w:szCs w:val="18"/>
              </w:rPr>
              <w:t>Phosphorus, Total</w:t>
            </w:r>
          </w:p>
        </w:tc>
        <w:tc>
          <w:tcPr>
            <w:tcW w:w="1980" w:type="dxa"/>
            <w:tcBorders>
              <w:top w:val="nil"/>
              <w:left w:val="nil"/>
              <w:bottom w:val="single" w:sz="4" w:space="0" w:color="auto"/>
              <w:right w:val="single" w:sz="4" w:space="0" w:color="auto"/>
            </w:tcBorders>
            <w:shd w:val="clear" w:color="auto" w:fill="auto"/>
            <w:vAlign w:val="bottom"/>
            <w:hideMark/>
          </w:tcPr>
          <w:p w14:paraId="56A1E8B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Introduction of Non-native Organisms (Accidental or Intentional),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1C693EA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67.0754</w:t>
            </w:r>
          </w:p>
        </w:tc>
      </w:tr>
      <w:tr w:rsidR="000E59E6" w:rsidRPr="00887453" w14:paraId="0B0B6A45" w14:textId="77777777" w:rsidTr="000C43A1">
        <w:trPr>
          <w:trHeight w:val="145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7594237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Buzzards Bay</w:t>
            </w:r>
          </w:p>
        </w:tc>
        <w:tc>
          <w:tcPr>
            <w:tcW w:w="931" w:type="dxa"/>
            <w:tcBorders>
              <w:top w:val="nil"/>
              <w:left w:val="nil"/>
              <w:bottom w:val="single" w:sz="4" w:space="0" w:color="auto"/>
              <w:right w:val="single" w:sz="4" w:space="0" w:color="auto"/>
            </w:tcBorders>
            <w:shd w:val="clear" w:color="auto" w:fill="auto"/>
            <w:noWrap/>
            <w:vAlign w:val="bottom"/>
            <w:hideMark/>
          </w:tcPr>
          <w:p w14:paraId="4F220BA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MA95080</w:t>
            </w:r>
          </w:p>
        </w:tc>
        <w:tc>
          <w:tcPr>
            <w:tcW w:w="1041" w:type="dxa"/>
            <w:tcBorders>
              <w:top w:val="nil"/>
              <w:left w:val="nil"/>
              <w:bottom w:val="single" w:sz="4" w:space="0" w:color="auto"/>
              <w:right w:val="single" w:sz="4" w:space="0" w:color="auto"/>
            </w:tcBorders>
            <w:shd w:val="clear" w:color="auto" w:fill="auto"/>
            <w:vAlign w:val="bottom"/>
            <w:hideMark/>
          </w:tcPr>
          <w:p w14:paraId="68263479" w14:textId="77777777" w:rsidR="000E59E6" w:rsidRPr="005C759C" w:rsidRDefault="000E59E6" w:rsidP="005113D6">
            <w:pPr>
              <w:rPr>
                <w:rFonts w:asciiTheme="minorHAnsi" w:hAnsiTheme="minorHAnsi"/>
                <w:color w:val="000000"/>
                <w:sz w:val="18"/>
                <w:szCs w:val="18"/>
              </w:rPr>
            </w:pPr>
            <w:proofErr w:type="spellStart"/>
            <w:r w:rsidRPr="005C759C">
              <w:rPr>
                <w:rFonts w:asciiTheme="minorHAnsi" w:hAnsiTheme="minorHAnsi"/>
                <w:color w:val="000000"/>
                <w:sz w:val="18"/>
                <w:szCs w:val="18"/>
              </w:rPr>
              <w:t>Leonards</w:t>
            </w:r>
            <w:proofErr w:type="spellEnd"/>
            <w:r w:rsidRPr="005C759C">
              <w:rPr>
                <w:rFonts w:asciiTheme="minorHAnsi" w:hAnsiTheme="minorHAnsi"/>
                <w:color w:val="000000"/>
                <w:sz w:val="18"/>
                <w:szCs w:val="18"/>
              </w:rPr>
              <w:t xml:space="preserve"> Pond</w:t>
            </w:r>
          </w:p>
        </w:tc>
        <w:tc>
          <w:tcPr>
            <w:tcW w:w="1988" w:type="dxa"/>
            <w:tcBorders>
              <w:top w:val="nil"/>
              <w:left w:val="nil"/>
              <w:bottom w:val="single" w:sz="4" w:space="0" w:color="auto"/>
              <w:right w:val="single" w:sz="4" w:space="0" w:color="auto"/>
            </w:tcBorders>
            <w:shd w:val="clear" w:color="auto" w:fill="auto"/>
            <w:vAlign w:val="bottom"/>
            <w:hideMark/>
          </w:tcPr>
          <w:p w14:paraId="1CB7FD3F" w14:textId="05B6668C"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Rochester</w:t>
            </w:r>
          </w:p>
        </w:tc>
        <w:tc>
          <w:tcPr>
            <w:tcW w:w="930" w:type="dxa"/>
            <w:tcBorders>
              <w:top w:val="nil"/>
              <w:left w:val="nil"/>
              <w:bottom w:val="single" w:sz="4" w:space="0" w:color="auto"/>
              <w:right w:val="single" w:sz="4" w:space="0" w:color="auto"/>
            </w:tcBorders>
            <w:shd w:val="clear" w:color="auto" w:fill="auto"/>
            <w:noWrap/>
            <w:vAlign w:val="bottom"/>
            <w:hideMark/>
          </w:tcPr>
          <w:p w14:paraId="597B13F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49 Acres</w:t>
            </w:r>
          </w:p>
        </w:tc>
        <w:tc>
          <w:tcPr>
            <w:tcW w:w="767" w:type="dxa"/>
            <w:tcBorders>
              <w:top w:val="nil"/>
              <w:left w:val="nil"/>
              <w:bottom w:val="single" w:sz="4" w:space="0" w:color="auto"/>
              <w:right w:val="single" w:sz="4" w:space="0" w:color="auto"/>
            </w:tcBorders>
            <w:shd w:val="clear" w:color="auto" w:fill="auto"/>
            <w:vAlign w:val="bottom"/>
            <w:hideMark/>
          </w:tcPr>
          <w:p w14:paraId="61B96F1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21E71A46" w14:textId="70C75A4D"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39E7B84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0994AB1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Aquatic Plants (Macrophytes),</w:t>
            </w:r>
            <w:r w:rsidRPr="005C759C">
              <w:rPr>
                <w:rFonts w:asciiTheme="minorHAnsi" w:hAnsiTheme="minorHAnsi"/>
                <w:i/>
                <w:iCs/>
                <w:color w:val="000000"/>
                <w:sz w:val="18"/>
                <w:szCs w:val="18"/>
              </w:rPr>
              <w:t xml:space="preserve"> Chlorophyll-a</w:t>
            </w:r>
            <w:r w:rsidRPr="005C759C">
              <w:rPr>
                <w:rFonts w:asciiTheme="minorHAnsi" w:hAnsiTheme="minorHAnsi"/>
                <w:color w:val="000000"/>
                <w:sz w:val="18"/>
                <w:szCs w:val="18"/>
              </w:rPr>
              <w:t>, Transparency / Clarity, Non-Native Aquatic Plants</w:t>
            </w:r>
          </w:p>
        </w:tc>
        <w:tc>
          <w:tcPr>
            <w:tcW w:w="1980" w:type="dxa"/>
            <w:tcBorders>
              <w:top w:val="nil"/>
              <w:left w:val="nil"/>
              <w:bottom w:val="single" w:sz="4" w:space="0" w:color="auto"/>
              <w:right w:val="single" w:sz="4" w:space="0" w:color="auto"/>
            </w:tcBorders>
            <w:shd w:val="clear" w:color="auto" w:fill="auto"/>
            <w:vAlign w:val="bottom"/>
            <w:hideMark/>
          </w:tcPr>
          <w:p w14:paraId="27749FD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Agriculture, Source Unknown, Introduction of Non-native Organisms (Accidental or Intentional)</w:t>
            </w:r>
          </w:p>
        </w:tc>
        <w:tc>
          <w:tcPr>
            <w:tcW w:w="992" w:type="dxa"/>
            <w:tcBorders>
              <w:top w:val="nil"/>
              <w:left w:val="nil"/>
              <w:bottom w:val="single" w:sz="4" w:space="0" w:color="auto"/>
              <w:right w:val="single" w:sz="8" w:space="0" w:color="auto"/>
            </w:tcBorders>
            <w:shd w:val="clear" w:color="auto" w:fill="auto"/>
            <w:noWrap/>
            <w:vAlign w:val="bottom"/>
            <w:hideMark/>
          </w:tcPr>
          <w:p w14:paraId="4025F3E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60.530555</w:t>
            </w:r>
          </w:p>
        </w:tc>
      </w:tr>
      <w:tr w:rsidR="000E59E6" w:rsidRPr="00887453" w14:paraId="0BF63FD1"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4FF8A21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Cape Cod</w:t>
            </w:r>
          </w:p>
        </w:tc>
        <w:tc>
          <w:tcPr>
            <w:tcW w:w="931" w:type="dxa"/>
            <w:tcBorders>
              <w:top w:val="nil"/>
              <w:left w:val="nil"/>
              <w:bottom w:val="single" w:sz="4" w:space="0" w:color="auto"/>
              <w:right w:val="single" w:sz="4" w:space="0" w:color="auto"/>
            </w:tcBorders>
            <w:shd w:val="clear" w:color="auto" w:fill="auto"/>
            <w:noWrap/>
            <w:vAlign w:val="bottom"/>
            <w:hideMark/>
          </w:tcPr>
          <w:p w14:paraId="10705CE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MA96268</w:t>
            </w:r>
          </w:p>
        </w:tc>
        <w:tc>
          <w:tcPr>
            <w:tcW w:w="1041" w:type="dxa"/>
            <w:tcBorders>
              <w:top w:val="nil"/>
              <w:left w:val="nil"/>
              <w:bottom w:val="single" w:sz="4" w:space="0" w:color="auto"/>
              <w:right w:val="single" w:sz="4" w:space="0" w:color="auto"/>
            </w:tcBorders>
            <w:shd w:val="clear" w:color="auto" w:fill="auto"/>
            <w:vAlign w:val="bottom"/>
            <w:hideMark/>
          </w:tcPr>
          <w:p w14:paraId="41A9A58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Ryder Pond</w:t>
            </w:r>
          </w:p>
        </w:tc>
        <w:tc>
          <w:tcPr>
            <w:tcW w:w="1988" w:type="dxa"/>
            <w:tcBorders>
              <w:top w:val="nil"/>
              <w:left w:val="nil"/>
              <w:bottom w:val="single" w:sz="4" w:space="0" w:color="auto"/>
              <w:right w:val="single" w:sz="4" w:space="0" w:color="auto"/>
            </w:tcBorders>
            <w:shd w:val="clear" w:color="auto" w:fill="auto"/>
            <w:vAlign w:val="bottom"/>
            <w:hideMark/>
          </w:tcPr>
          <w:p w14:paraId="243FCCB7" w14:textId="236361D0"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Truro</w:t>
            </w:r>
          </w:p>
        </w:tc>
        <w:tc>
          <w:tcPr>
            <w:tcW w:w="930" w:type="dxa"/>
            <w:tcBorders>
              <w:top w:val="nil"/>
              <w:left w:val="nil"/>
              <w:bottom w:val="single" w:sz="4" w:space="0" w:color="auto"/>
              <w:right w:val="single" w:sz="4" w:space="0" w:color="auto"/>
            </w:tcBorders>
            <w:shd w:val="clear" w:color="auto" w:fill="auto"/>
            <w:noWrap/>
            <w:vAlign w:val="bottom"/>
            <w:hideMark/>
          </w:tcPr>
          <w:p w14:paraId="3E9D437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18 Acres</w:t>
            </w:r>
          </w:p>
        </w:tc>
        <w:tc>
          <w:tcPr>
            <w:tcW w:w="767" w:type="dxa"/>
            <w:tcBorders>
              <w:top w:val="nil"/>
              <w:left w:val="nil"/>
              <w:bottom w:val="single" w:sz="4" w:space="0" w:color="auto"/>
              <w:right w:val="single" w:sz="4" w:space="0" w:color="auto"/>
            </w:tcBorders>
            <w:shd w:val="clear" w:color="auto" w:fill="auto"/>
            <w:vAlign w:val="bottom"/>
            <w:hideMark/>
          </w:tcPr>
          <w:p w14:paraId="32316AB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(ORW)</w:t>
            </w:r>
          </w:p>
        </w:tc>
        <w:tc>
          <w:tcPr>
            <w:tcW w:w="1363" w:type="dxa"/>
            <w:tcBorders>
              <w:top w:val="nil"/>
              <w:left w:val="nil"/>
              <w:bottom w:val="single" w:sz="4" w:space="0" w:color="auto"/>
              <w:right w:val="single" w:sz="4" w:space="0" w:color="auto"/>
            </w:tcBorders>
            <w:shd w:val="clear" w:color="auto" w:fill="auto"/>
            <w:vAlign w:val="bottom"/>
            <w:hideMark/>
          </w:tcPr>
          <w:p w14:paraId="2CD8DE4E" w14:textId="6C82CB8A"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Cold,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16D523A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09C5F59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Mercury in Fish Tissue, Dissolved Oxygen, </w:t>
            </w:r>
            <w:r w:rsidRPr="005C759C">
              <w:rPr>
                <w:rFonts w:asciiTheme="minorHAnsi" w:hAnsiTheme="minorHAnsi"/>
                <w:i/>
                <w:iCs/>
                <w:color w:val="000000"/>
                <w:sz w:val="18"/>
                <w:szCs w:val="18"/>
              </w:rPr>
              <w:t>Phosphorus, Total</w:t>
            </w:r>
          </w:p>
        </w:tc>
        <w:tc>
          <w:tcPr>
            <w:tcW w:w="1980" w:type="dxa"/>
            <w:tcBorders>
              <w:top w:val="nil"/>
              <w:left w:val="nil"/>
              <w:bottom w:val="single" w:sz="4" w:space="0" w:color="auto"/>
              <w:right w:val="single" w:sz="4" w:space="0" w:color="auto"/>
            </w:tcBorders>
            <w:shd w:val="clear" w:color="auto" w:fill="auto"/>
            <w:vAlign w:val="bottom"/>
            <w:hideMark/>
          </w:tcPr>
          <w:p w14:paraId="0A6C857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Atmospheric Deposition - Toxics,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0049029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68.05</w:t>
            </w:r>
          </w:p>
        </w:tc>
      </w:tr>
      <w:tr w:rsidR="000E59E6" w:rsidRPr="00FA033C" w14:paraId="0F208BBB" w14:textId="77777777" w:rsidTr="000C43A1">
        <w:trPr>
          <w:cantSplit/>
          <w:trHeight w:val="440"/>
        </w:trPr>
        <w:tc>
          <w:tcPr>
            <w:tcW w:w="1095" w:type="dxa"/>
            <w:tcBorders>
              <w:top w:val="nil"/>
              <w:left w:val="single" w:sz="8" w:space="0" w:color="auto"/>
              <w:bottom w:val="single" w:sz="4" w:space="0" w:color="auto"/>
              <w:right w:val="single" w:sz="4" w:space="0" w:color="auto"/>
            </w:tcBorders>
            <w:shd w:val="clear" w:color="auto" w:fill="auto"/>
            <w:vAlign w:val="bottom"/>
          </w:tcPr>
          <w:p w14:paraId="00FAF54B"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Buzzards Bay</w:t>
            </w:r>
          </w:p>
        </w:tc>
        <w:tc>
          <w:tcPr>
            <w:tcW w:w="931" w:type="dxa"/>
            <w:tcBorders>
              <w:top w:val="nil"/>
              <w:left w:val="nil"/>
              <w:bottom w:val="single" w:sz="4" w:space="0" w:color="auto"/>
              <w:right w:val="single" w:sz="4" w:space="0" w:color="auto"/>
            </w:tcBorders>
            <w:shd w:val="clear" w:color="auto" w:fill="auto"/>
            <w:noWrap/>
            <w:vAlign w:val="bottom"/>
          </w:tcPr>
          <w:p w14:paraId="36A10139"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MA95-37</w:t>
            </w:r>
          </w:p>
        </w:tc>
        <w:tc>
          <w:tcPr>
            <w:tcW w:w="1041" w:type="dxa"/>
            <w:tcBorders>
              <w:top w:val="nil"/>
              <w:left w:val="nil"/>
              <w:bottom w:val="single" w:sz="4" w:space="0" w:color="auto"/>
              <w:right w:val="single" w:sz="4" w:space="0" w:color="auto"/>
            </w:tcBorders>
            <w:shd w:val="clear" w:color="auto" w:fill="auto"/>
            <w:vAlign w:val="bottom"/>
          </w:tcPr>
          <w:p w14:paraId="59B8C120"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West Branch Westport River</w:t>
            </w:r>
          </w:p>
        </w:tc>
        <w:tc>
          <w:tcPr>
            <w:tcW w:w="1988" w:type="dxa"/>
            <w:tcBorders>
              <w:top w:val="nil"/>
              <w:left w:val="nil"/>
              <w:bottom w:val="single" w:sz="4" w:space="0" w:color="auto"/>
              <w:right w:val="single" w:sz="4" w:space="0" w:color="auto"/>
            </w:tcBorders>
            <w:shd w:val="clear" w:color="auto" w:fill="auto"/>
            <w:vAlign w:val="bottom"/>
          </w:tcPr>
          <w:p w14:paraId="1FD5C9BC"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West of Quail Trail, Westport to mouth at Westport Harbor/Westport River, Westport.</w:t>
            </w:r>
          </w:p>
        </w:tc>
        <w:tc>
          <w:tcPr>
            <w:tcW w:w="930" w:type="dxa"/>
            <w:tcBorders>
              <w:top w:val="nil"/>
              <w:left w:val="nil"/>
              <w:bottom w:val="single" w:sz="4" w:space="0" w:color="auto"/>
              <w:right w:val="single" w:sz="4" w:space="0" w:color="auto"/>
            </w:tcBorders>
            <w:shd w:val="clear" w:color="auto" w:fill="auto"/>
            <w:noWrap/>
            <w:vAlign w:val="bottom"/>
          </w:tcPr>
          <w:p w14:paraId="67A8F45B"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1.29 square miles</w:t>
            </w:r>
          </w:p>
        </w:tc>
        <w:tc>
          <w:tcPr>
            <w:tcW w:w="767" w:type="dxa"/>
            <w:tcBorders>
              <w:top w:val="nil"/>
              <w:left w:val="nil"/>
              <w:bottom w:val="single" w:sz="4" w:space="0" w:color="auto"/>
              <w:right w:val="single" w:sz="4" w:space="0" w:color="auto"/>
            </w:tcBorders>
            <w:shd w:val="clear" w:color="auto" w:fill="auto"/>
            <w:vAlign w:val="bottom"/>
          </w:tcPr>
          <w:p w14:paraId="57B336B3"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SA (SFO, HQW)</w:t>
            </w:r>
          </w:p>
        </w:tc>
        <w:tc>
          <w:tcPr>
            <w:tcW w:w="1363" w:type="dxa"/>
            <w:tcBorders>
              <w:top w:val="nil"/>
              <w:left w:val="nil"/>
              <w:bottom w:val="single" w:sz="4" w:space="0" w:color="auto"/>
              <w:right w:val="single" w:sz="4" w:space="0" w:color="auto"/>
            </w:tcBorders>
            <w:shd w:val="clear" w:color="auto" w:fill="auto"/>
            <w:vAlign w:val="bottom"/>
          </w:tcPr>
          <w:p w14:paraId="11466399"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Not applicable</w:t>
            </w:r>
          </w:p>
        </w:tc>
        <w:tc>
          <w:tcPr>
            <w:tcW w:w="1170" w:type="dxa"/>
            <w:tcBorders>
              <w:top w:val="nil"/>
              <w:left w:val="nil"/>
              <w:bottom w:val="single" w:sz="4" w:space="0" w:color="auto"/>
              <w:right w:val="single" w:sz="4" w:space="0" w:color="auto"/>
            </w:tcBorders>
            <w:shd w:val="clear" w:color="auto" w:fill="auto"/>
            <w:noWrap/>
            <w:vAlign w:val="bottom"/>
          </w:tcPr>
          <w:p w14:paraId="54678DA4"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2022" w:type="dxa"/>
            <w:tcBorders>
              <w:top w:val="nil"/>
              <w:left w:val="nil"/>
              <w:bottom w:val="single" w:sz="4" w:space="0" w:color="auto"/>
              <w:right w:val="single" w:sz="4" w:space="0" w:color="auto"/>
            </w:tcBorders>
            <w:shd w:val="clear" w:color="auto" w:fill="auto"/>
            <w:vAlign w:val="bottom"/>
          </w:tcPr>
          <w:p w14:paraId="23B1BB19"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Estuarine Bioassessments, Nitrogen, Total, Nutrient/Eutrophication Biological Indicators, Fecal Coliform</w:t>
            </w:r>
          </w:p>
        </w:tc>
        <w:tc>
          <w:tcPr>
            <w:tcW w:w="1980" w:type="dxa"/>
            <w:tcBorders>
              <w:top w:val="nil"/>
              <w:left w:val="nil"/>
              <w:bottom w:val="single" w:sz="4" w:space="0" w:color="auto"/>
              <w:right w:val="single" w:sz="4" w:space="0" w:color="auto"/>
            </w:tcBorders>
            <w:shd w:val="clear" w:color="auto" w:fill="auto"/>
            <w:vAlign w:val="bottom"/>
          </w:tcPr>
          <w:p w14:paraId="746384D9"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Agriculture, Impervious Surface/Parking Lot Runoff, On-site Treatment Systems (Septic Systems and Similar Decentralized Systems), Source Unknown</w:t>
            </w:r>
          </w:p>
        </w:tc>
        <w:tc>
          <w:tcPr>
            <w:tcW w:w="992" w:type="dxa"/>
            <w:tcBorders>
              <w:top w:val="nil"/>
              <w:left w:val="nil"/>
              <w:bottom w:val="single" w:sz="4" w:space="0" w:color="auto"/>
              <w:right w:val="single" w:sz="8" w:space="0" w:color="auto"/>
            </w:tcBorders>
            <w:shd w:val="clear" w:color="auto" w:fill="auto"/>
            <w:noWrap/>
            <w:vAlign w:val="bottom"/>
          </w:tcPr>
          <w:p w14:paraId="28EC5FB6" w14:textId="77777777" w:rsidR="000E59E6" w:rsidRPr="005C759C" w:rsidRDefault="000E59E6" w:rsidP="005113D6">
            <w:pPr>
              <w:ind w:left="-60"/>
              <w:rPr>
                <w:rFonts w:asciiTheme="minorHAnsi" w:hAnsiTheme="minorHAnsi"/>
                <w:sz w:val="18"/>
                <w:szCs w:val="18"/>
              </w:rPr>
            </w:pPr>
            <w:r w:rsidRPr="005C759C">
              <w:rPr>
                <w:rFonts w:asciiTheme="minorHAnsi" w:hAnsiTheme="minorHAnsi"/>
                <w:sz w:val="18"/>
                <w:szCs w:val="18"/>
              </w:rPr>
              <w:t>NWQI Waterbody</w:t>
            </w:r>
          </w:p>
        </w:tc>
      </w:tr>
      <w:tr w:rsidR="000E59E6" w:rsidRPr="00FA033C" w14:paraId="7CE66E93" w14:textId="77777777" w:rsidTr="000C43A1">
        <w:trPr>
          <w:cantSplit/>
          <w:trHeight w:val="530"/>
        </w:trPr>
        <w:tc>
          <w:tcPr>
            <w:tcW w:w="1095" w:type="dxa"/>
            <w:tcBorders>
              <w:top w:val="nil"/>
              <w:left w:val="single" w:sz="8" w:space="0" w:color="auto"/>
              <w:bottom w:val="single" w:sz="4" w:space="0" w:color="auto"/>
              <w:right w:val="single" w:sz="4" w:space="0" w:color="auto"/>
            </w:tcBorders>
            <w:shd w:val="clear" w:color="auto" w:fill="auto"/>
            <w:vAlign w:val="bottom"/>
          </w:tcPr>
          <w:p w14:paraId="6E9D4AC4"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lastRenderedPageBreak/>
              <w:t>Buzzards Bay</w:t>
            </w:r>
          </w:p>
        </w:tc>
        <w:tc>
          <w:tcPr>
            <w:tcW w:w="931" w:type="dxa"/>
            <w:tcBorders>
              <w:top w:val="nil"/>
              <w:left w:val="nil"/>
              <w:bottom w:val="single" w:sz="4" w:space="0" w:color="auto"/>
              <w:right w:val="single" w:sz="4" w:space="0" w:color="auto"/>
            </w:tcBorders>
            <w:shd w:val="clear" w:color="auto" w:fill="auto"/>
            <w:noWrap/>
            <w:vAlign w:val="bottom"/>
          </w:tcPr>
          <w:p w14:paraId="234A2622"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MA95-54</w:t>
            </w:r>
          </w:p>
        </w:tc>
        <w:tc>
          <w:tcPr>
            <w:tcW w:w="1041" w:type="dxa"/>
            <w:tcBorders>
              <w:top w:val="nil"/>
              <w:left w:val="nil"/>
              <w:bottom w:val="single" w:sz="4" w:space="0" w:color="auto"/>
              <w:right w:val="single" w:sz="4" w:space="0" w:color="auto"/>
            </w:tcBorders>
            <w:shd w:val="clear" w:color="auto" w:fill="auto"/>
            <w:vAlign w:val="bottom"/>
          </w:tcPr>
          <w:p w14:paraId="6EA5B39A"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Westport River</w:t>
            </w:r>
          </w:p>
        </w:tc>
        <w:tc>
          <w:tcPr>
            <w:tcW w:w="1988" w:type="dxa"/>
            <w:tcBorders>
              <w:top w:val="nil"/>
              <w:left w:val="nil"/>
              <w:bottom w:val="single" w:sz="4" w:space="0" w:color="auto"/>
              <w:right w:val="single" w:sz="4" w:space="0" w:color="auto"/>
            </w:tcBorders>
            <w:shd w:val="clear" w:color="auto" w:fill="auto"/>
            <w:vAlign w:val="bottom"/>
          </w:tcPr>
          <w:p w14:paraId="65E7FF33"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 xml:space="preserve">From the confluences of the East Branch Westport River and the West Branch Westport River to Rhode Island Sound (at a line from the southwestern tip of </w:t>
            </w:r>
            <w:proofErr w:type="spellStart"/>
            <w:r w:rsidRPr="005C759C">
              <w:rPr>
                <w:rFonts w:asciiTheme="minorHAnsi" w:hAnsiTheme="minorHAnsi"/>
                <w:sz w:val="18"/>
                <w:szCs w:val="18"/>
              </w:rPr>
              <w:t>Horseneck</w:t>
            </w:r>
            <w:proofErr w:type="spellEnd"/>
            <w:r w:rsidRPr="005C759C">
              <w:rPr>
                <w:rFonts w:asciiTheme="minorHAnsi" w:hAnsiTheme="minorHAnsi"/>
                <w:sz w:val="18"/>
                <w:szCs w:val="18"/>
              </w:rPr>
              <w:t xml:space="preserve"> Point to the easternmost point near Westport Light), Westport (includes Westport Harbor and </w:t>
            </w:r>
            <w:proofErr w:type="spellStart"/>
            <w:r w:rsidRPr="005C759C">
              <w:rPr>
                <w:rFonts w:asciiTheme="minorHAnsi" w:hAnsiTheme="minorHAnsi"/>
                <w:sz w:val="18"/>
                <w:szCs w:val="18"/>
              </w:rPr>
              <w:t>Hulda</w:t>
            </w:r>
            <w:proofErr w:type="spellEnd"/>
            <w:r w:rsidRPr="005C759C">
              <w:rPr>
                <w:rFonts w:asciiTheme="minorHAnsi" w:hAnsiTheme="minorHAnsi"/>
                <w:sz w:val="18"/>
                <w:szCs w:val="18"/>
              </w:rPr>
              <w:t xml:space="preserve"> Cove).</w:t>
            </w:r>
          </w:p>
        </w:tc>
        <w:tc>
          <w:tcPr>
            <w:tcW w:w="930" w:type="dxa"/>
            <w:tcBorders>
              <w:top w:val="nil"/>
              <w:left w:val="nil"/>
              <w:bottom w:val="single" w:sz="4" w:space="0" w:color="auto"/>
              <w:right w:val="single" w:sz="4" w:space="0" w:color="auto"/>
            </w:tcBorders>
            <w:shd w:val="clear" w:color="auto" w:fill="auto"/>
            <w:noWrap/>
            <w:vAlign w:val="bottom"/>
          </w:tcPr>
          <w:p w14:paraId="103622DE"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0.74 square miles</w:t>
            </w:r>
          </w:p>
        </w:tc>
        <w:tc>
          <w:tcPr>
            <w:tcW w:w="767" w:type="dxa"/>
            <w:tcBorders>
              <w:top w:val="nil"/>
              <w:left w:val="nil"/>
              <w:bottom w:val="single" w:sz="4" w:space="0" w:color="auto"/>
              <w:right w:val="single" w:sz="4" w:space="0" w:color="auto"/>
            </w:tcBorders>
            <w:shd w:val="clear" w:color="auto" w:fill="auto"/>
            <w:vAlign w:val="bottom"/>
          </w:tcPr>
          <w:p w14:paraId="07E4623D"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SA (SFO)</w:t>
            </w:r>
          </w:p>
        </w:tc>
        <w:tc>
          <w:tcPr>
            <w:tcW w:w="1363" w:type="dxa"/>
            <w:tcBorders>
              <w:top w:val="nil"/>
              <w:left w:val="nil"/>
              <w:bottom w:val="single" w:sz="4" w:space="0" w:color="auto"/>
              <w:right w:val="single" w:sz="4" w:space="0" w:color="auto"/>
            </w:tcBorders>
            <w:shd w:val="clear" w:color="auto" w:fill="auto"/>
            <w:vAlign w:val="bottom"/>
          </w:tcPr>
          <w:p w14:paraId="5F996B7D"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1170" w:type="dxa"/>
            <w:tcBorders>
              <w:top w:val="nil"/>
              <w:left w:val="nil"/>
              <w:bottom w:val="single" w:sz="4" w:space="0" w:color="auto"/>
              <w:right w:val="single" w:sz="4" w:space="0" w:color="auto"/>
            </w:tcBorders>
            <w:shd w:val="clear" w:color="auto" w:fill="auto"/>
            <w:noWrap/>
            <w:vAlign w:val="bottom"/>
          </w:tcPr>
          <w:p w14:paraId="1BBD967E"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2022" w:type="dxa"/>
            <w:tcBorders>
              <w:top w:val="nil"/>
              <w:left w:val="nil"/>
              <w:bottom w:val="single" w:sz="4" w:space="0" w:color="auto"/>
              <w:right w:val="single" w:sz="4" w:space="0" w:color="auto"/>
            </w:tcBorders>
            <w:shd w:val="clear" w:color="auto" w:fill="auto"/>
            <w:vAlign w:val="bottom"/>
          </w:tcPr>
          <w:p w14:paraId="534331D2"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Fecal Coliform</w:t>
            </w:r>
          </w:p>
        </w:tc>
        <w:tc>
          <w:tcPr>
            <w:tcW w:w="1980" w:type="dxa"/>
            <w:tcBorders>
              <w:top w:val="nil"/>
              <w:left w:val="nil"/>
              <w:bottom w:val="single" w:sz="4" w:space="0" w:color="auto"/>
              <w:right w:val="single" w:sz="4" w:space="0" w:color="auto"/>
            </w:tcBorders>
            <w:shd w:val="clear" w:color="auto" w:fill="auto"/>
            <w:vAlign w:val="bottom"/>
          </w:tcPr>
          <w:p w14:paraId="53DB1B28" w14:textId="77777777" w:rsidR="000E59E6" w:rsidRPr="005C759C" w:rsidRDefault="000E59E6" w:rsidP="005113D6">
            <w:pPr>
              <w:rPr>
                <w:rFonts w:asciiTheme="minorHAnsi" w:hAnsiTheme="minorHAnsi"/>
                <w:sz w:val="18"/>
                <w:szCs w:val="18"/>
              </w:rPr>
            </w:pPr>
          </w:p>
        </w:tc>
        <w:tc>
          <w:tcPr>
            <w:tcW w:w="992" w:type="dxa"/>
            <w:tcBorders>
              <w:top w:val="nil"/>
              <w:left w:val="nil"/>
              <w:bottom w:val="single" w:sz="4" w:space="0" w:color="auto"/>
              <w:right w:val="single" w:sz="8" w:space="0" w:color="auto"/>
            </w:tcBorders>
            <w:shd w:val="clear" w:color="auto" w:fill="auto"/>
            <w:noWrap/>
            <w:vAlign w:val="bottom"/>
          </w:tcPr>
          <w:p w14:paraId="17ADAD84" w14:textId="77777777" w:rsidR="000E59E6" w:rsidRPr="005C759C" w:rsidRDefault="000E59E6" w:rsidP="005113D6">
            <w:pPr>
              <w:ind w:left="-60"/>
              <w:rPr>
                <w:rFonts w:asciiTheme="minorHAnsi" w:hAnsiTheme="minorHAnsi"/>
                <w:sz w:val="18"/>
                <w:szCs w:val="18"/>
              </w:rPr>
            </w:pPr>
            <w:r w:rsidRPr="005C759C">
              <w:rPr>
                <w:rFonts w:asciiTheme="minorHAnsi" w:hAnsiTheme="minorHAnsi"/>
                <w:sz w:val="18"/>
                <w:szCs w:val="18"/>
              </w:rPr>
              <w:t>NWQI Waterbody</w:t>
            </w:r>
          </w:p>
        </w:tc>
      </w:tr>
      <w:tr w:rsidR="000E59E6" w:rsidRPr="00FA033C" w14:paraId="72575677" w14:textId="77777777" w:rsidTr="000C43A1">
        <w:trPr>
          <w:cantSplit/>
          <w:trHeight w:val="530"/>
        </w:trPr>
        <w:tc>
          <w:tcPr>
            <w:tcW w:w="1095" w:type="dxa"/>
            <w:tcBorders>
              <w:top w:val="nil"/>
              <w:left w:val="single" w:sz="8" w:space="0" w:color="auto"/>
              <w:bottom w:val="single" w:sz="4" w:space="0" w:color="auto"/>
              <w:right w:val="single" w:sz="4" w:space="0" w:color="auto"/>
            </w:tcBorders>
            <w:shd w:val="clear" w:color="auto" w:fill="auto"/>
            <w:vAlign w:val="bottom"/>
          </w:tcPr>
          <w:p w14:paraId="2F2D0480"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Buzzards Bay</w:t>
            </w:r>
          </w:p>
        </w:tc>
        <w:tc>
          <w:tcPr>
            <w:tcW w:w="931" w:type="dxa"/>
            <w:tcBorders>
              <w:top w:val="nil"/>
              <w:left w:val="nil"/>
              <w:bottom w:val="single" w:sz="4" w:space="0" w:color="auto"/>
              <w:right w:val="single" w:sz="4" w:space="0" w:color="auto"/>
            </w:tcBorders>
            <w:shd w:val="clear" w:color="auto" w:fill="auto"/>
            <w:noWrap/>
            <w:vAlign w:val="bottom"/>
          </w:tcPr>
          <w:p w14:paraId="6D126928"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MA95-59</w:t>
            </w:r>
          </w:p>
        </w:tc>
        <w:tc>
          <w:tcPr>
            <w:tcW w:w="1041" w:type="dxa"/>
            <w:tcBorders>
              <w:top w:val="nil"/>
              <w:left w:val="nil"/>
              <w:bottom w:val="single" w:sz="4" w:space="0" w:color="auto"/>
              <w:right w:val="single" w:sz="4" w:space="0" w:color="auto"/>
            </w:tcBorders>
            <w:shd w:val="clear" w:color="auto" w:fill="auto"/>
            <w:vAlign w:val="bottom"/>
          </w:tcPr>
          <w:p w14:paraId="76590862"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Snell Creek</w:t>
            </w:r>
          </w:p>
        </w:tc>
        <w:tc>
          <w:tcPr>
            <w:tcW w:w="1988" w:type="dxa"/>
            <w:tcBorders>
              <w:top w:val="nil"/>
              <w:left w:val="nil"/>
              <w:bottom w:val="single" w:sz="4" w:space="0" w:color="auto"/>
              <w:right w:val="single" w:sz="4" w:space="0" w:color="auto"/>
            </w:tcBorders>
            <w:shd w:val="clear" w:color="auto" w:fill="auto"/>
            <w:vAlign w:val="bottom"/>
          </w:tcPr>
          <w:p w14:paraId="50A38452"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'Marcus' Bridge', Westport to confluence with East Branch Westport River, Westport.</w:t>
            </w:r>
          </w:p>
        </w:tc>
        <w:tc>
          <w:tcPr>
            <w:tcW w:w="930" w:type="dxa"/>
            <w:tcBorders>
              <w:top w:val="nil"/>
              <w:left w:val="nil"/>
              <w:bottom w:val="single" w:sz="4" w:space="0" w:color="auto"/>
              <w:right w:val="single" w:sz="4" w:space="0" w:color="auto"/>
            </w:tcBorders>
            <w:shd w:val="clear" w:color="auto" w:fill="auto"/>
            <w:noWrap/>
            <w:vAlign w:val="bottom"/>
          </w:tcPr>
          <w:p w14:paraId="2C182D35"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0.01 square miles</w:t>
            </w:r>
          </w:p>
        </w:tc>
        <w:tc>
          <w:tcPr>
            <w:tcW w:w="767" w:type="dxa"/>
            <w:tcBorders>
              <w:top w:val="nil"/>
              <w:left w:val="nil"/>
              <w:bottom w:val="single" w:sz="4" w:space="0" w:color="auto"/>
              <w:right w:val="single" w:sz="4" w:space="0" w:color="auto"/>
            </w:tcBorders>
            <w:shd w:val="clear" w:color="auto" w:fill="auto"/>
            <w:vAlign w:val="bottom"/>
          </w:tcPr>
          <w:p w14:paraId="368B27EA"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SA (SFO)</w:t>
            </w:r>
          </w:p>
        </w:tc>
        <w:tc>
          <w:tcPr>
            <w:tcW w:w="1363" w:type="dxa"/>
            <w:tcBorders>
              <w:top w:val="nil"/>
              <w:left w:val="nil"/>
              <w:bottom w:val="single" w:sz="4" w:space="0" w:color="auto"/>
              <w:right w:val="single" w:sz="4" w:space="0" w:color="auto"/>
            </w:tcBorders>
            <w:shd w:val="clear" w:color="auto" w:fill="auto"/>
            <w:vAlign w:val="bottom"/>
          </w:tcPr>
          <w:p w14:paraId="138717CC"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1170" w:type="dxa"/>
            <w:tcBorders>
              <w:top w:val="nil"/>
              <w:left w:val="nil"/>
              <w:bottom w:val="single" w:sz="4" w:space="0" w:color="auto"/>
              <w:right w:val="single" w:sz="4" w:space="0" w:color="auto"/>
            </w:tcBorders>
            <w:shd w:val="clear" w:color="auto" w:fill="auto"/>
            <w:noWrap/>
            <w:vAlign w:val="bottom"/>
          </w:tcPr>
          <w:p w14:paraId="40A8B424"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2022" w:type="dxa"/>
            <w:tcBorders>
              <w:top w:val="nil"/>
              <w:left w:val="nil"/>
              <w:bottom w:val="single" w:sz="4" w:space="0" w:color="auto"/>
              <w:right w:val="single" w:sz="4" w:space="0" w:color="auto"/>
            </w:tcBorders>
            <w:shd w:val="clear" w:color="auto" w:fill="auto"/>
            <w:vAlign w:val="bottom"/>
          </w:tcPr>
          <w:p w14:paraId="2313AA69"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Fecal Coliform</w:t>
            </w:r>
          </w:p>
        </w:tc>
        <w:tc>
          <w:tcPr>
            <w:tcW w:w="1980" w:type="dxa"/>
            <w:tcBorders>
              <w:top w:val="nil"/>
              <w:left w:val="nil"/>
              <w:bottom w:val="single" w:sz="4" w:space="0" w:color="auto"/>
              <w:right w:val="single" w:sz="4" w:space="0" w:color="auto"/>
            </w:tcBorders>
            <w:shd w:val="clear" w:color="auto" w:fill="auto"/>
            <w:vAlign w:val="bottom"/>
          </w:tcPr>
          <w:p w14:paraId="447D561C" w14:textId="77777777" w:rsidR="000E59E6" w:rsidRPr="005C759C" w:rsidRDefault="000E59E6" w:rsidP="005113D6">
            <w:pPr>
              <w:rPr>
                <w:rFonts w:asciiTheme="minorHAnsi" w:hAnsiTheme="minorHAnsi"/>
                <w:sz w:val="18"/>
                <w:szCs w:val="18"/>
              </w:rPr>
            </w:pPr>
          </w:p>
        </w:tc>
        <w:tc>
          <w:tcPr>
            <w:tcW w:w="992" w:type="dxa"/>
            <w:tcBorders>
              <w:top w:val="nil"/>
              <w:left w:val="nil"/>
              <w:bottom w:val="single" w:sz="4" w:space="0" w:color="auto"/>
              <w:right w:val="single" w:sz="8" w:space="0" w:color="auto"/>
            </w:tcBorders>
            <w:shd w:val="clear" w:color="auto" w:fill="auto"/>
            <w:noWrap/>
            <w:vAlign w:val="bottom"/>
          </w:tcPr>
          <w:p w14:paraId="175D5374" w14:textId="77777777" w:rsidR="000E59E6" w:rsidRPr="005C759C" w:rsidRDefault="000E59E6" w:rsidP="005113D6">
            <w:pPr>
              <w:ind w:left="-60"/>
              <w:rPr>
                <w:rFonts w:asciiTheme="minorHAnsi" w:hAnsiTheme="minorHAnsi"/>
                <w:sz w:val="18"/>
                <w:szCs w:val="18"/>
              </w:rPr>
            </w:pPr>
            <w:r w:rsidRPr="005C759C">
              <w:rPr>
                <w:rFonts w:asciiTheme="minorHAnsi" w:hAnsiTheme="minorHAnsi"/>
                <w:sz w:val="18"/>
                <w:szCs w:val="18"/>
              </w:rPr>
              <w:t>NWQI Waterbody</w:t>
            </w:r>
          </w:p>
        </w:tc>
      </w:tr>
      <w:tr w:rsidR="000E59E6" w:rsidRPr="00FA033C" w14:paraId="572D2329" w14:textId="77777777" w:rsidTr="000C43A1">
        <w:trPr>
          <w:trHeight w:val="440"/>
        </w:trPr>
        <w:tc>
          <w:tcPr>
            <w:tcW w:w="1095" w:type="dxa"/>
            <w:tcBorders>
              <w:top w:val="nil"/>
              <w:left w:val="single" w:sz="8" w:space="0" w:color="auto"/>
              <w:bottom w:val="single" w:sz="4" w:space="0" w:color="auto"/>
              <w:right w:val="single" w:sz="4" w:space="0" w:color="auto"/>
            </w:tcBorders>
            <w:shd w:val="clear" w:color="auto" w:fill="auto"/>
            <w:vAlign w:val="bottom"/>
          </w:tcPr>
          <w:p w14:paraId="1B9CFE75"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Buzzards Bay</w:t>
            </w:r>
          </w:p>
        </w:tc>
        <w:tc>
          <w:tcPr>
            <w:tcW w:w="931" w:type="dxa"/>
            <w:tcBorders>
              <w:top w:val="nil"/>
              <w:left w:val="nil"/>
              <w:bottom w:val="single" w:sz="4" w:space="0" w:color="auto"/>
              <w:right w:val="single" w:sz="4" w:space="0" w:color="auto"/>
            </w:tcBorders>
            <w:shd w:val="clear" w:color="auto" w:fill="auto"/>
            <w:noWrap/>
            <w:vAlign w:val="bottom"/>
          </w:tcPr>
          <w:p w14:paraId="70DA7F48"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MA95-41</w:t>
            </w:r>
          </w:p>
        </w:tc>
        <w:tc>
          <w:tcPr>
            <w:tcW w:w="1041" w:type="dxa"/>
            <w:tcBorders>
              <w:top w:val="nil"/>
              <w:left w:val="nil"/>
              <w:bottom w:val="single" w:sz="4" w:space="0" w:color="auto"/>
              <w:right w:val="single" w:sz="4" w:space="0" w:color="auto"/>
            </w:tcBorders>
            <w:shd w:val="clear" w:color="auto" w:fill="auto"/>
            <w:vAlign w:val="bottom"/>
          </w:tcPr>
          <w:p w14:paraId="0951D084"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East Branch Westport River</w:t>
            </w:r>
          </w:p>
        </w:tc>
        <w:tc>
          <w:tcPr>
            <w:tcW w:w="1988" w:type="dxa"/>
            <w:tcBorders>
              <w:top w:val="nil"/>
              <w:left w:val="nil"/>
              <w:bottom w:val="single" w:sz="4" w:space="0" w:color="auto"/>
              <w:right w:val="single" w:sz="4" w:space="0" w:color="auto"/>
            </w:tcBorders>
            <w:shd w:val="clear" w:color="auto" w:fill="auto"/>
            <w:vAlign w:val="bottom"/>
          </w:tcPr>
          <w:p w14:paraId="22B90609"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 xml:space="preserve">Old County Road bridge, Westport to the mouth at Westport Harbor/Westport River, Westport (excluding </w:t>
            </w:r>
            <w:proofErr w:type="spellStart"/>
            <w:r w:rsidRPr="005C759C">
              <w:rPr>
                <w:rFonts w:asciiTheme="minorHAnsi" w:hAnsiTheme="minorHAnsi"/>
                <w:sz w:val="18"/>
                <w:szCs w:val="18"/>
              </w:rPr>
              <w:t>Horseneck</w:t>
            </w:r>
            <w:proofErr w:type="spellEnd"/>
            <w:r w:rsidRPr="005C759C">
              <w:rPr>
                <w:rFonts w:asciiTheme="minorHAnsi" w:hAnsiTheme="minorHAnsi"/>
                <w:sz w:val="18"/>
                <w:szCs w:val="18"/>
              </w:rPr>
              <w:t xml:space="preserve"> Channel).</w:t>
            </w:r>
          </w:p>
        </w:tc>
        <w:tc>
          <w:tcPr>
            <w:tcW w:w="930" w:type="dxa"/>
            <w:tcBorders>
              <w:top w:val="nil"/>
              <w:left w:val="nil"/>
              <w:bottom w:val="single" w:sz="4" w:space="0" w:color="auto"/>
              <w:right w:val="single" w:sz="4" w:space="0" w:color="auto"/>
            </w:tcBorders>
            <w:shd w:val="clear" w:color="auto" w:fill="auto"/>
            <w:noWrap/>
            <w:vAlign w:val="bottom"/>
          </w:tcPr>
          <w:p w14:paraId="2F2955F2"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2.65 square miles</w:t>
            </w:r>
          </w:p>
        </w:tc>
        <w:tc>
          <w:tcPr>
            <w:tcW w:w="767" w:type="dxa"/>
            <w:tcBorders>
              <w:top w:val="nil"/>
              <w:left w:val="nil"/>
              <w:bottom w:val="single" w:sz="4" w:space="0" w:color="auto"/>
              <w:right w:val="single" w:sz="4" w:space="0" w:color="auto"/>
            </w:tcBorders>
            <w:shd w:val="clear" w:color="auto" w:fill="auto"/>
            <w:vAlign w:val="bottom"/>
          </w:tcPr>
          <w:p w14:paraId="5FD2F41D"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SB (SFR, HQW)</w:t>
            </w:r>
          </w:p>
        </w:tc>
        <w:tc>
          <w:tcPr>
            <w:tcW w:w="1363" w:type="dxa"/>
            <w:tcBorders>
              <w:top w:val="nil"/>
              <w:left w:val="nil"/>
              <w:bottom w:val="single" w:sz="4" w:space="0" w:color="auto"/>
              <w:right w:val="single" w:sz="4" w:space="0" w:color="auto"/>
            </w:tcBorders>
            <w:shd w:val="clear" w:color="auto" w:fill="auto"/>
            <w:vAlign w:val="bottom"/>
          </w:tcPr>
          <w:p w14:paraId="3AEBD626"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1170" w:type="dxa"/>
            <w:tcBorders>
              <w:top w:val="nil"/>
              <w:left w:val="nil"/>
              <w:bottom w:val="single" w:sz="4" w:space="0" w:color="auto"/>
              <w:right w:val="single" w:sz="4" w:space="0" w:color="auto"/>
            </w:tcBorders>
            <w:shd w:val="clear" w:color="auto" w:fill="auto"/>
            <w:noWrap/>
            <w:vAlign w:val="bottom"/>
          </w:tcPr>
          <w:p w14:paraId="048352F0"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2022" w:type="dxa"/>
            <w:tcBorders>
              <w:top w:val="nil"/>
              <w:left w:val="nil"/>
              <w:bottom w:val="single" w:sz="4" w:space="0" w:color="auto"/>
              <w:right w:val="single" w:sz="4" w:space="0" w:color="auto"/>
            </w:tcBorders>
            <w:shd w:val="clear" w:color="auto" w:fill="auto"/>
            <w:vAlign w:val="bottom"/>
          </w:tcPr>
          <w:p w14:paraId="3D118094"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Estuarine Bioassessments, Nitrogen, Total, Nutrient/Eutrophication Biological Indicators, Fecal Coliform</w:t>
            </w:r>
          </w:p>
        </w:tc>
        <w:tc>
          <w:tcPr>
            <w:tcW w:w="1980" w:type="dxa"/>
            <w:tcBorders>
              <w:top w:val="nil"/>
              <w:left w:val="nil"/>
              <w:bottom w:val="single" w:sz="4" w:space="0" w:color="auto"/>
              <w:right w:val="single" w:sz="4" w:space="0" w:color="auto"/>
            </w:tcBorders>
            <w:shd w:val="clear" w:color="auto" w:fill="auto"/>
            <w:vAlign w:val="bottom"/>
          </w:tcPr>
          <w:p w14:paraId="637E7ADD"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Agriculture, Impervious Surface/Parking Lot Runoff, On-site Treatment Systems (Septic Systems and Similar Decentralized Systems), Animal Feeding Operations (NPS), Dairies, Discharges from Municipal Separate Storm Sewer Systems (MS4), Grazing in Riparian or Shoreline Zones</w:t>
            </w:r>
          </w:p>
        </w:tc>
        <w:tc>
          <w:tcPr>
            <w:tcW w:w="992" w:type="dxa"/>
            <w:tcBorders>
              <w:top w:val="nil"/>
              <w:left w:val="nil"/>
              <w:bottom w:val="single" w:sz="4" w:space="0" w:color="auto"/>
              <w:right w:val="single" w:sz="8" w:space="0" w:color="auto"/>
            </w:tcBorders>
            <w:shd w:val="clear" w:color="auto" w:fill="auto"/>
            <w:noWrap/>
            <w:vAlign w:val="bottom"/>
          </w:tcPr>
          <w:p w14:paraId="063C6CF8" w14:textId="77777777" w:rsidR="000E59E6" w:rsidRPr="005C759C" w:rsidRDefault="000E59E6" w:rsidP="005113D6">
            <w:pPr>
              <w:ind w:left="-60"/>
              <w:rPr>
                <w:rFonts w:asciiTheme="minorHAnsi" w:hAnsiTheme="minorHAnsi"/>
                <w:sz w:val="18"/>
                <w:szCs w:val="18"/>
              </w:rPr>
            </w:pPr>
            <w:r w:rsidRPr="005C759C">
              <w:rPr>
                <w:rFonts w:asciiTheme="minorHAnsi" w:hAnsiTheme="minorHAnsi"/>
                <w:sz w:val="18"/>
                <w:szCs w:val="18"/>
              </w:rPr>
              <w:t>NWQI Waterbody</w:t>
            </w:r>
          </w:p>
        </w:tc>
      </w:tr>
      <w:tr w:rsidR="000E59E6" w:rsidRPr="00FA033C" w14:paraId="51E6CF6E" w14:textId="77777777" w:rsidTr="00F62695">
        <w:trPr>
          <w:cantSplit/>
          <w:trHeight w:val="260"/>
        </w:trPr>
        <w:tc>
          <w:tcPr>
            <w:tcW w:w="1095" w:type="dxa"/>
            <w:tcBorders>
              <w:top w:val="nil"/>
              <w:left w:val="single" w:sz="8" w:space="0" w:color="auto"/>
              <w:bottom w:val="single" w:sz="4" w:space="0" w:color="auto"/>
              <w:right w:val="single" w:sz="4" w:space="0" w:color="auto"/>
            </w:tcBorders>
            <w:shd w:val="clear" w:color="auto" w:fill="auto"/>
            <w:vAlign w:val="bottom"/>
          </w:tcPr>
          <w:p w14:paraId="79AAB727"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lastRenderedPageBreak/>
              <w:t>Buzzards Bay</w:t>
            </w:r>
          </w:p>
        </w:tc>
        <w:tc>
          <w:tcPr>
            <w:tcW w:w="931" w:type="dxa"/>
            <w:tcBorders>
              <w:top w:val="nil"/>
              <w:left w:val="nil"/>
              <w:bottom w:val="single" w:sz="4" w:space="0" w:color="auto"/>
              <w:right w:val="single" w:sz="4" w:space="0" w:color="auto"/>
            </w:tcBorders>
            <w:shd w:val="clear" w:color="auto" w:fill="auto"/>
            <w:noWrap/>
            <w:vAlign w:val="bottom"/>
          </w:tcPr>
          <w:p w14:paraId="25415C83"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MA95-88</w:t>
            </w:r>
          </w:p>
        </w:tc>
        <w:tc>
          <w:tcPr>
            <w:tcW w:w="1041" w:type="dxa"/>
            <w:tcBorders>
              <w:top w:val="nil"/>
              <w:left w:val="nil"/>
              <w:bottom w:val="single" w:sz="4" w:space="0" w:color="auto"/>
              <w:right w:val="single" w:sz="4" w:space="0" w:color="auto"/>
            </w:tcBorders>
            <w:shd w:val="clear" w:color="auto" w:fill="auto"/>
            <w:vAlign w:val="bottom"/>
          </w:tcPr>
          <w:p w14:paraId="5786E57B"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The Let</w:t>
            </w:r>
          </w:p>
        </w:tc>
        <w:tc>
          <w:tcPr>
            <w:tcW w:w="1988" w:type="dxa"/>
            <w:tcBorders>
              <w:top w:val="nil"/>
              <w:left w:val="nil"/>
              <w:bottom w:val="single" w:sz="4" w:space="0" w:color="auto"/>
              <w:right w:val="single" w:sz="4" w:space="0" w:color="auto"/>
            </w:tcBorders>
            <w:shd w:val="clear" w:color="auto" w:fill="auto"/>
            <w:vAlign w:val="bottom"/>
          </w:tcPr>
          <w:p w14:paraId="6D1E7BFE"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 xml:space="preserve">From north of East Beach Road, Westport to the confluence with </w:t>
            </w:r>
            <w:proofErr w:type="spellStart"/>
            <w:r w:rsidRPr="005C759C">
              <w:rPr>
                <w:rFonts w:asciiTheme="minorHAnsi" w:hAnsiTheme="minorHAnsi"/>
                <w:sz w:val="18"/>
                <w:szCs w:val="18"/>
              </w:rPr>
              <w:t>Horseneck</w:t>
            </w:r>
            <w:proofErr w:type="spellEnd"/>
            <w:r w:rsidRPr="005C759C">
              <w:rPr>
                <w:rFonts w:asciiTheme="minorHAnsi" w:hAnsiTheme="minorHAnsi"/>
                <w:sz w:val="18"/>
                <w:szCs w:val="18"/>
              </w:rPr>
              <w:t xml:space="preserve"> Channel, Westport.</w:t>
            </w:r>
          </w:p>
        </w:tc>
        <w:tc>
          <w:tcPr>
            <w:tcW w:w="930" w:type="dxa"/>
            <w:tcBorders>
              <w:top w:val="nil"/>
              <w:left w:val="nil"/>
              <w:bottom w:val="single" w:sz="4" w:space="0" w:color="auto"/>
              <w:right w:val="single" w:sz="4" w:space="0" w:color="auto"/>
            </w:tcBorders>
            <w:shd w:val="clear" w:color="auto" w:fill="auto"/>
            <w:noWrap/>
            <w:vAlign w:val="bottom"/>
          </w:tcPr>
          <w:p w14:paraId="4587B715"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0.22 square miles</w:t>
            </w:r>
          </w:p>
        </w:tc>
        <w:tc>
          <w:tcPr>
            <w:tcW w:w="767" w:type="dxa"/>
            <w:tcBorders>
              <w:top w:val="nil"/>
              <w:left w:val="nil"/>
              <w:bottom w:val="single" w:sz="4" w:space="0" w:color="auto"/>
              <w:right w:val="single" w:sz="4" w:space="0" w:color="auto"/>
            </w:tcBorders>
            <w:shd w:val="clear" w:color="auto" w:fill="auto"/>
            <w:vAlign w:val="bottom"/>
          </w:tcPr>
          <w:p w14:paraId="02878B8E"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SA (SFO)</w:t>
            </w:r>
          </w:p>
        </w:tc>
        <w:tc>
          <w:tcPr>
            <w:tcW w:w="1363" w:type="dxa"/>
            <w:tcBorders>
              <w:top w:val="nil"/>
              <w:left w:val="nil"/>
              <w:bottom w:val="single" w:sz="4" w:space="0" w:color="auto"/>
              <w:right w:val="single" w:sz="4" w:space="0" w:color="auto"/>
            </w:tcBorders>
            <w:shd w:val="clear" w:color="auto" w:fill="auto"/>
            <w:vAlign w:val="bottom"/>
          </w:tcPr>
          <w:p w14:paraId="250181C8"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1170" w:type="dxa"/>
            <w:tcBorders>
              <w:top w:val="nil"/>
              <w:left w:val="nil"/>
              <w:bottom w:val="single" w:sz="4" w:space="0" w:color="auto"/>
              <w:right w:val="single" w:sz="4" w:space="0" w:color="auto"/>
            </w:tcBorders>
            <w:shd w:val="clear" w:color="auto" w:fill="auto"/>
            <w:noWrap/>
            <w:vAlign w:val="bottom"/>
          </w:tcPr>
          <w:p w14:paraId="45DC9C2B"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2022" w:type="dxa"/>
            <w:tcBorders>
              <w:top w:val="nil"/>
              <w:left w:val="nil"/>
              <w:bottom w:val="single" w:sz="4" w:space="0" w:color="auto"/>
              <w:right w:val="single" w:sz="4" w:space="0" w:color="auto"/>
            </w:tcBorders>
            <w:shd w:val="clear" w:color="auto" w:fill="auto"/>
            <w:vAlign w:val="bottom"/>
          </w:tcPr>
          <w:p w14:paraId="3B5FE52E"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1980" w:type="dxa"/>
            <w:tcBorders>
              <w:top w:val="nil"/>
              <w:left w:val="nil"/>
              <w:bottom w:val="single" w:sz="4" w:space="0" w:color="auto"/>
              <w:right w:val="single" w:sz="4" w:space="0" w:color="auto"/>
            </w:tcBorders>
            <w:shd w:val="clear" w:color="auto" w:fill="auto"/>
            <w:vAlign w:val="bottom"/>
          </w:tcPr>
          <w:p w14:paraId="68E7DB18"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992" w:type="dxa"/>
            <w:tcBorders>
              <w:top w:val="nil"/>
              <w:left w:val="nil"/>
              <w:bottom w:val="single" w:sz="4" w:space="0" w:color="auto"/>
              <w:right w:val="single" w:sz="8" w:space="0" w:color="auto"/>
            </w:tcBorders>
            <w:shd w:val="clear" w:color="auto" w:fill="auto"/>
            <w:noWrap/>
            <w:vAlign w:val="bottom"/>
          </w:tcPr>
          <w:p w14:paraId="21CD0934" w14:textId="77777777" w:rsidR="000E59E6" w:rsidRPr="005C759C" w:rsidRDefault="000E59E6" w:rsidP="005113D6">
            <w:pPr>
              <w:ind w:left="-60"/>
              <w:rPr>
                <w:rFonts w:asciiTheme="minorHAnsi" w:hAnsiTheme="minorHAnsi"/>
                <w:sz w:val="18"/>
                <w:szCs w:val="18"/>
              </w:rPr>
            </w:pPr>
            <w:r w:rsidRPr="005C759C">
              <w:rPr>
                <w:rFonts w:asciiTheme="minorHAnsi" w:hAnsiTheme="minorHAnsi"/>
                <w:sz w:val="18"/>
                <w:szCs w:val="18"/>
              </w:rPr>
              <w:t>NWQI Waterbody</w:t>
            </w:r>
          </w:p>
        </w:tc>
      </w:tr>
      <w:tr w:rsidR="000E59E6" w:rsidRPr="00FA033C" w14:paraId="3358FADB" w14:textId="77777777" w:rsidTr="000C43A1">
        <w:trPr>
          <w:trHeight w:val="1160"/>
        </w:trPr>
        <w:tc>
          <w:tcPr>
            <w:tcW w:w="1095" w:type="dxa"/>
            <w:tcBorders>
              <w:top w:val="nil"/>
              <w:left w:val="single" w:sz="8" w:space="0" w:color="auto"/>
              <w:bottom w:val="single" w:sz="4" w:space="0" w:color="auto"/>
              <w:right w:val="single" w:sz="4" w:space="0" w:color="auto"/>
            </w:tcBorders>
            <w:shd w:val="clear" w:color="auto" w:fill="auto"/>
            <w:vAlign w:val="bottom"/>
          </w:tcPr>
          <w:p w14:paraId="1EB08A00"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Buzzards Bay</w:t>
            </w:r>
          </w:p>
        </w:tc>
        <w:tc>
          <w:tcPr>
            <w:tcW w:w="931" w:type="dxa"/>
            <w:tcBorders>
              <w:top w:val="nil"/>
              <w:left w:val="nil"/>
              <w:bottom w:val="single" w:sz="4" w:space="0" w:color="auto"/>
              <w:right w:val="single" w:sz="4" w:space="0" w:color="auto"/>
            </w:tcBorders>
            <w:shd w:val="clear" w:color="auto" w:fill="auto"/>
            <w:noWrap/>
            <w:vAlign w:val="bottom"/>
          </w:tcPr>
          <w:p w14:paraId="75AAF013"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MA95-87</w:t>
            </w:r>
          </w:p>
        </w:tc>
        <w:tc>
          <w:tcPr>
            <w:tcW w:w="1041" w:type="dxa"/>
            <w:tcBorders>
              <w:top w:val="nil"/>
              <w:left w:val="nil"/>
              <w:bottom w:val="single" w:sz="4" w:space="0" w:color="auto"/>
              <w:right w:val="single" w:sz="4" w:space="0" w:color="auto"/>
            </w:tcBorders>
            <w:shd w:val="clear" w:color="auto" w:fill="auto"/>
            <w:vAlign w:val="bottom"/>
          </w:tcPr>
          <w:p w14:paraId="39C8ED15" w14:textId="77777777" w:rsidR="000E59E6" w:rsidRPr="005C759C" w:rsidRDefault="000E59E6" w:rsidP="005113D6">
            <w:pPr>
              <w:rPr>
                <w:rFonts w:asciiTheme="minorHAnsi" w:hAnsiTheme="minorHAnsi"/>
                <w:sz w:val="18"/>
                <w:szCs w:val="18"/>
              </w:rPr>
            </w:pPr>
            <w:proofErr w:type="spellStart"/>
            <w:r w:rsidRPr="005C759C">
              <w:rPr>
                <w:rFonts w:asciiTheme="minorHAnsi" w:hAnsiTheme="minorHAnsi"/>
                <w:sz w:val="18"/>
                <w:szCs w:val="18"/>
              </w:rPr>
              <w:t>Horseneck</w:t>
            </w:r>
            <w:proofErr w:type="spellEnd"/>
            <w:r w:rsidRPr="005C759C">
              <w:rPr>
                <w:rFonts w:asciiTheme="minorHAnsi" w:hAnsiTheme="minorHAnsi"/>
                <w:sz w:val="18"/>
                <w:szCs w:val="18"/>
              </w:rPr>
              <w:t xml:space="preserve"> Channel</w:t>
            </w:r>
          </w:p>
        </w:tc>
        <w:tc>
          <w:tcPr>
            <w:tcW w:w="1988" w:type="dxa"/>
            <w:tcBorders>
              <w:top w:val="nil"/>
              <w:left w:val="nil"/>
              <w:bottom w:val="single" w:sz="4" w:space="0" w:color="auto"/>
              <w:right w:val="single" w:sz="4" w:space="0" w:color="auto"/>
            </w:tcBorders>
            <w:shd w:val="clear" w:color="auto" w:fill="auto"/>
            <w:vAlign w:val="bottom"/>
          </w:tcPr>
          <w:p w14:paraId="6C3C12EC" w14:textId="1605C5EB" w:rsidR="000E59E6" w:rsidRPr="005C759C" w:rsidRDefault="000E59E6" w:rsidP="005113D6">
            <w:pPr>
              <w:rPr>
                <w:rFonts w:asciiTheme="minorHAnsi" w:hAnsiTheme="minorHAnsi"/>
                <w:sz w:val="18"/>
                <w:szCs w:val="18"/>
              </w:rPr>
            </w:pPr>
            <w:r w:rsidRPr="005C759C">
              <w:rPr>
                <w:rFonts w:asciiTheme="minorHAnsi" w:hAnsiTheme="minorHAnsi"/>
                <w:sz w:val="18"/>
                <w:szCs w:val="18"/>
              </w:rPr>
              <w:t>From the outlet of The Let to the confluence with the East Branch Westport River (east of Route 88), Westpor</w:t>
            </w:r>
            <w:r w:rsidR="00F62695">
              <w:rPr>
                <w:rFonts w:asciiTheme="minorHAnsi" w:hAnsiTheme="minorHAnsi"/>
                <w:sz w:val="18"/>
                <w:szCs w:val="18"/>
              </w:rPr>
              <w:t>t.</w:t>
            </w:r>
          </w:p>
        </w:tc>
        <w:tc>
          <w:tcPr>
            <w:tcW w:w="930" w:type="dxa"/>
            <w:tcBorders>
              <w:top w:val="nil"/>
              <w:left w:val="nil"/>
              <w:bottom w:val="single" w:sz="4" w:space="0" w:color="auto"/>
              <w:right w:val="single" w:sz="4" w:space="0" w:color="auto"/>
            </w:tcBorders>
            <w:shd w:val="clear" w:color="auto" w:fill="auto"/>
            <w:noWrap/>
            <w:vAlign w:val="bottom"/>
          </w:tcPr>
          <w:p w14:paraId="57AECED6"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0.24 square miles</w:t>
            </w:r>
          </w:p>
        </w:tc>
        <w:tc>
          <w:tcPr>
            <w:tcW w:w="767" w:type="dxa"/>
            <w:tcBorders>
              <w:top w:val="nil"/>
              <w:left w:val="nil"/>
              <w:bottom w:val="single" w:sz="4" w:space="0" w:color="auto"/>
              <w:right w:val="single" w:sz="4" w:space="0" w:color="auto"/>
            </w:tcBorders>
            <w:shd w:val="clear" w:color="auto" w:fill="auto"/>
            <w:vAlign w:val="bottom"/>
          </w:tcPr>
          <w:p w14:paraId="6841BF2E" w14:textId="77777777" w:rsidR="000E59E6" w:rsidRPr="005C759C" w:rsidRDefault="000E59E6" w:rsidP="005113D6">
            <w:pPr>
              <w:rPr>
                <w:rFonts w:asciiTheme="minorHAnsi" w:hAnsiTheme="minorHAnsi"/>
                <w:sz w:val="18"/>
                <w:szCs w:val="18"/>
              </w:rPr>
            </w:pPr>
            <w:r w:rsidRPr="005C759C">
              <w:rPr>
                <w:rFonts w:asciiTheme="minorHAnsi" w:hAnsiTheme="minorHAnsi"/>
                <w:sz w:val="18"/>
                <w:szCs w:val="18"/>
              </w:rPr>
              <w:t>SA (SFO)</w:t>
            </w:r>
          </w:p>
        </w:tc>
        <w:tc>
          <w:tcPr>
            <w:tcW w:w="1363" w:type="dxa"/>
            <w:tcBorders>
              <w:top w:val="nil"/>
              <w:left w:val="nil"/>
              <w:bottom w:val="single" w:sz="4" w:space="0" w:color="auto"/>
              <w:right w:val="single" w:sz="4" w:space="0" w:color="auto"/>
            </w:tcBorders>
            <w:shd w:val="clear" w:color="auto" w:fill="auto"/>
            <w:vAlign w:val="bottom"/>
          </w:tcPr>
          <w:p w14:paraId="3D5046F1"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1170" w:type="dxa"/>
            <w:tcBorders>
              <w:top w:val="nil"/>
              <w:left w:val="nil"/>
              <w:bottom w:val="single" w:sz="4" w:space="0" w:color="auto"/>
              <w:right w:val="single" w:sz="4" w:space="0" w:color="auto"/>
            </w:tcBorders>
            <w:shd w:val="clear" w:color="auto" w:fill="auto"/>
            <w:noWrap/>
            <w:vAlign w:val="bottom"/>
          </w:tcPr>
          <w:p w14:paraId="4BBE4F5C"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2022" w:type="dxa"/>
            <w:tcBorders>
              <w:top w:val="nil"/>
              <w:left w:val="nil"/>
              <w:bottom w:val="single" w:sz="4" w:space="0" w:color="auto"/>
              <w:right w:val="single" w:sz="4" w:space="0" w:color="auto"/>
            </w:tcBorders>
            <w:shd w:val="clear" w:color="auto" w:fill="auto"/>
            <w:vAlign w:val="bottom"/>
          </w:tcPr>
          <w:p w14:paraId="5EF76505"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1980" w:type="dxa"/>
            <w:tcBorders>
              <w:top w:val="nil"/>
              <w:left w:val="nil"/>
              <w:bottom w:val="single" w:sz="4" w:space="0" w:color="auto"/>
              <w:right w:val="single" w:sz="4" w:space="0" w:color="auto"/>
            </w:tcBorders>
            <w:shd w:val="clear" w:color="auto" w:fill="auto"/>
            <w:vAlign w:val="bottom"/>
          </w:tcPr>
          <w:p w14:paraId="53EB6089" w14:textId="77777777" w:rsidR="000E59E6" w:rsidRPr="005C759C" w:rsidRDefault="000E59E6" w:rsidP="005113D6">
            <w:pPr>
              <w:rPr>
                <w:rFonts w:asciiTheme="minorHAnsi" w:hAnsiTheme="minorHAnsi"/>
                <w:sz w:val="18"/>
                <w:szCs w:val="18"/>
              </w:rPr>
            </w:pPr>
            <w:r w:rsidRPr="005C759C">
              <w:rPr>
                <w:rFonts w:asciiTheme="minorHAnsi" w:hAnsiTheme="minorHAnsi"/>
                <w:color w:val="000000"/>
                <w:sz w:val="18"/>
                <w:szCs w:val="18"/>
              </w:rPr>
              <w:t>Not applicable</w:t>
            </w:r>
          </w:p>
        </w:tc>
        <w:tc>
          <w:tcPr>
            <w:tcW w:w="992" w:type="dxa"/>
            <w:tcBorders>
              <w:top w:val="nil"/>
              <w:left w:val="nil"/>
              <w:bottom w:val="single" w:sz="4" w:space="0" w:color="auto"/>
              <w:right w:val="single" w:sz="8" w:space="0" w:color="auto"/>
            </w:tcBorders>
            <w:shd w:val="clear" w:color="auto" w:fill="auto"/>
            <w:noWrap/>
            <w:vAlign w:val="bottom"/>
          </w:tcPr>
          <w:p w14:paraId="07E33AF2" w14:textId="77777777" w:rsidR="000E59E6" w:rsidRPr="005C759C" w:rsidRDefault="000E59E6" w:rsidP="005113D6">
            <w:pPr>
              <w:ind w:left="-60"/>
              <w:rPr>
                <w:rFonts w:asciiTheme="minorHAnsi" w:hAnsiTheme="minorHAnsi"/>
                <w:sz w:val="18"/>
                <w:szCs w:val="18"/>
              </w:rPr>
            </w:pPr>
            <w:r w:rsidRPr="005C759C">
              <w:rPr>
                <w:rFonts w:asciiTheme="minorHAnsi" w:hAnsiTheme="minorHAnsi"/>
                <w:sz w:val="18"/>
                <w:szCs w:val="18"/>
              </w:rPr>
              <w:t>NWQI Waterbody</w:t>
            </w:r>
          </w:p>
        </w:tc>
      </w:tr>
      <w:tr w:rsidR="000E59E6" w:rsidRPr="00887453" w14:paraId="4B6AD147"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779C6C1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Cape Cod</w:t>
            </w:r>
          </w:p>
        </w:tc>
        <w:tc>
          <w:tcPr>
            <w:tcW w:w="931" w:type="dxa"/>
            <w:tcBorders>
              <w:top w:val="nil"/>
              <w:left w:val="nil"/>
              <w:bottom w:val="single" w:sz="4" w:space="0" w:color="auto"/>
              <w:right w:val="single" w:sz="4" w:space="0" w:color="auto"/>
            </w:tcBorders>
            <w:shd w:val="clear" w:color="auto" w:fill="auto"/>
            <w:noWrap/>
            <w:vAlign w:val="bottom"/>
            <w:hideMark/>
          </w:tcPr>
          <w:p w14:paraId="46EB819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MA96039</w:t>
            </w:r>
          </w:p>
        </w:tc>
        <w:tc>
          <w:tcPr>
            <w:tcW w:w="1041" w:type="dxa"/>
            <w:tcBorders>
              <w:top w:val="nil"/>
              <w:left w:val="nil"/>
              <w:bottom w:val="single" w:sz="4" w:space="0" w:color="auto"/>
              <w:right w:val="single" w:sz="4" w:space="0" w:color="auto"/>
            </w:tcBorders>
            <w:shd w:val="clear" w:color="auto" w:fill="auto"/>
            <w:vAlign w:val="bottom"/>
            <w:hideMark/>
          </w:tcPr>
          <w:p w14:paraId="53D7C34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Cliff Pond</w:t>
            </w:r>
          </w:p>
        </w:tc>
        <w:tc>
          <w:tcPr>
            <w:tcW w:w="1988" w:type="dxa"/>
            <w:tcBorders>
              <w:top w:val="nil"/>
              <w:left w:val="nil"/>
              <w:bottom w:val="single" w:sz="4" w:space="0" w:color="auto"/>
              <w:right w:val="single" w:sz="4" w:space="0" w:color="auto"/>
            </w:tcBorders>
            <w:shd w:val="clear" w:color="auto" w:fill="auto"/>
            <w:vAlign w:val="bottom"/>
            <w:hideMark/>
          </w:tcPr>
          <w:p w14:paraId="176BDFA0" w14:textId="79C0E875"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Brewster</w:t>
            </w:r>
          </w:p>
        </w:tc>
        <w:tc>
          <w:tcPr>
            <w:tcW w:w="930" w:type="dxa"/>
            <w:tcBorders>
              <w:top w:val="nil"/>
              <w:left w:val="nil"/>
              <w:bottom w:val="single" w:sz="4" w:space="0" w:color="auto"/>
              <w:right w:val="single" w:sz="4" w:space="0" w:color="auto"/>
            </w:tcBorders>
            <w:shd w:val="clear" w:color="auto" w:fill="auto"/>
            <w:noWrap/>
            <w:vAlign w:val="bottom"/>
            <w:hideMark/>
          </w:tcPr>
          <w:p w14:paraId="206ECCA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190 Acres</w:t>
            </w:r>
          </w:p>
        </w:tc>
        <w:tc>
          <w:tcPr>
            <w:tcW w:w="767" w:type="dxa"/>
            <w:tcBorders>
              <w:top w:val="nil"/>
              <w:left w:val="nil"/>
              <w:bottom w:val="single" w:sz="4" w:space="0" w:color="auto"/>
              <w:right w:val="single" w:sz="4" w:space="0" w:color="auto"/>
            </w:tcBorders>
            <w:shd w:val="clear" w:color="auto" w:fill="auto"/>
            <w:vAlign w:val="bottom"/>
            <w:hideMark/>
          </w:tcPr>
          <w:p w14:paraId="55ACE54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64E39AE5" w14:textId="35BE22D6"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0ABA2A72" w14:textId="264B6714"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22FB166E"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Harmful Algal Blooms</w:t>
            </w:r>
          </w:p>
        </w:tc>
        <w:tc>
          <w:tcPr>
            <w:tcW w:w="1980" w:type="dxa"/>
            <w:tcBorders>
              <w:top w:val="nil"/>
              <w:left w:val="nil"/>
              <w:bottom w:val="single" w:sz="4" w:space="0" w:color="auto"/>
              <w:right w:val="single" w:sz="4" w:space="0" w:color="auto"/>
            </w:tcBorders>
            <w:shd w:val="clear" w:color="auto" w:fill="auto"/>
            <w:vAlign w:val="bottom"/>
            <w:hideMark/>
          </w:tcPr>
          <w:p w14:paraId="15984A9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0E72210E" w14:textId="77777777" w:rsidR="000E59E6" w:rsidRPr="005C759C" w:rsidRDefault="000E59E6" w:rsidP="005113D6">
            <w:pPr>
              <w:ind w:left="-60"/>
              <w:rPr>
                <w:rFonts w:asciiTheme="minorHAnsi" w:hAnsiTheme="minorHAnsi"/>
                <w:color w:val="000000"/>
                <w:sz w:val="18"/>
                <w:szCs w:val="18"/>
              </w:rPr>
            </w:pPr>
            <w:r w:rsidRPr="005C759C">
              <w:rPr>
                <w:rFonts w:asciiTheme="minorHAnsi" w:hAnsiTheme="minorHAnsi"/>
                <w:color w:val="000000"/>
                <w:sz w:val="18"/>
                <w:szCs w:val="18"/>
              </w:rPr>
              <w:t>66.417</w:t>
            </w:r>
          </w:p>
        </w:tc>
      </w:tr>
      <w:tr w:rsidR="000E59E6" w:rsidRPr="00887453" w14:paraId="42A7E412" w14:textId="77777777" w:rsidTr="000C43A1">
        <w:trPr>
          <w:trHeight w:val="145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5BEB7DA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31" w:type="dxa"/>
            <w:tcBorders>
              <w:top w:val="nil"/>
              <w:left w:val="nil"/>
              <w:bottom w:val="single" w:sz="4" w:space="0" w:color="auto"/>
              <w:right w:val="single" w:sz="4" w:space="0" w:color="auto"/>
            </w:tcBorders>
            <w:shd w:val="clear" w:color="auto" w:fill="auto"/>
            <w:noWrap/>
            <w:vAlign w:val="bottom"/>
            <w:hideMark/>
          </w:tcPr>
          <w:p w14:paraId="7440B9A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MA36025</w:t>
            </w:r>
          </w:p>
        </w:tc>
        <w:tc>
          <w:tcPr>
            <w:tcW w:w="1041" w:type="dxa"/>
            <w:tcBorders>
              <w:top w:val="nil"/>
              <w:left w:val="nil"/>
              <w:bottom w:val="single" w:sz="4" w:space="0" w:color="auto"/>
              <w:right w:val="single" w:sz="4" w:space="0" w:color="auto"/>
            </w:tcBorders>
            <w:shd w:val="clear" w:color="auto" w:fill="auto"/>
            <w:vAlign w:val="bottom"/>
            <w:hideMark/>
          </w:tcPr>
          <w:p w14:paraId="721FF04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Browning Pond</w:t>
            </w:r>
          </w:p>
        </w:tc>
        <w:tc>
          <w:tcPr>
            <w:tcW w:w="1988" w:type="dxa"/>
            <w:tcBorders>
              <w:top w:val="nil"/>
              <w:left w:val="nil"/>
              <w:bottom w:val="single" w:sz="4" w:space="0" w:color="auto"/>
              <w:right w:val="single" w:sz="4" w:space="0" w:color="auto"/>
            </w:tcBorders>
            <w:shd w:val="clear" w:color="auto" w:fill="auto"/>
            <w:vAlign w:val="bottom"/>
            <w:hideMark/>
          </w:tcPr>
          <w:p w14:paraId="4E527457" w14:textId="7F0E0FD5"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Oakham/Spencer</w:t>
            </w:r>
          </w:p>
        </w:tc>
        <w:tc>
          <w:tcPr>
            <w:tcW w:w="930" w:type="dxa"/>
            <w:tcBorders>
              <w:top w:val="nil"/>
              <w:left w:val="nil"/>
              <w:bottom w:val="single" w:sz="4" w:space="0" w:color="auto"/>
              <w:right w:val="single" w:sz="4" w:space="0" w:color="auto"/>
            </w:tcBorders>
            <w:shd w:val="clear" w:color="auto" w:fill="auto"/>
            <w:noWrap/>
            <w:vAlign w:val="bottom"/>
            <w:hideMark/>
          </w:tcPr>
          <w:p w14:paraId="4C461AA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106 Acres</w:t>
            </w:r>
          </w:p>
        </w:tc>
        <w:tc>
          <w:tcPr>
            <w:tcW w:w="767" w:type="dxa"/>
            <w:tcBorders>
              <w:top w:val="nil"/>
              <w:left w:val="nil"/>
              <w:bottom w:val="single" w:sz="4" w:space="0" w:color="auto"/>
              <w:right w:val="single" w:sz="4" w:space="0" w:color="auto"/>
            </w:tcBorders>
            <w:shd w:val="clear" w:color="auto" w:fill="auto"/>
            <w:vAlign w:val="bottom"/>
            <w:hideMark/>
          </w:tcPr>
          <w:p w14:paraId="387850F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7AC77363" w14:textId="28858BA8"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50A2A4BC" w14:textId="263A601A"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0A969F3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Mercury in Fish Tissue, Non-Native Aquatic Plants,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4F67799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Atmospheric Deposition - Toxics, Introduction of Non-native Organisms (Accidental or Intentional),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4FB089EB" w14:textId="77777777" w:rsidR="000E59E6" w:rsidRPr="005C759C" w:rsidRDefault="000E59E6" w:rsidP="005113D6">
            <w:pPr>
              <w:ind w:left="-60"/>
              <w:rPr>
                <w:rFonts w:asciiTheme="minorHAnsi" w:hAnsiTheme="minorHAnsi"/>
                <w:color w:val="000000"/>
                <w:sz w:val="18"/>
                <w:szCs w:val="18"/>
              </w:rPr>
            </w:pPr>
            <w:r w:rsidRPr="005C759C">
              <w:rPr>
                <w:rFonts w:asciiTheme="minorHAnsi" w:hAnsiTheme="minorHAnsi"/>
                <w:color w:val="000000"/>
                <w:sz w:val="18"/>
                <w:szCs w:val="18"/>
              </w:rPr>
              <w:t>65.18227</w:t>
            </w:r>
          </w:p>
        </w:tc>
      </w:tr>
      <w:tr w:rsidR="000E59E6" w:rsidRPr="00887453" w14:paraId="691AF1A2"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DE56F5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31" w:type="dxa"/>
            <w:tcBorders>
              <w:top w:val="nil"/>
              <w:left w:val="nil"/>
              <w:bottom w:val="single" w:sz="4" w:space="0" w:color="auto"/>
              <w:right w:val="single" w:sz="4" w:space="0" w:color="auto"/>
            </w:tcBorders>
            <w:shd w:val="clear" w:color="auto" w:fill="auto"/>
            <w:noWrap/>
            <w:vAlign w:val="bottom"/>
            <w:hideMark/>
          </w:tcPr>
          <w:p w14:paraId="25EE210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MA36050</w:t>
            </w:r>
          </w:p>
        </w:tc>
        <w:tc>
          <w:tcPr>
            <w:tcW w:w="1041" w:type="dxa"/>
            <w:tcBorders>
              <w:top w:val="nil"/>
              <w:left w:val="nil"/>
              <w:bottom w:val="single" w:sz="4" w:space="0" w:color="auto"/>
              <w:right w:val="single" w:sz="4" w:space="0" w:color="auto"/>
            </w:tcBorders>
            <w:shd w:val="clear" w:color="auto" w:fill="auto"/>
            <w:vAlign w:val="bottom"/>
            <w:hideMark/>
          </w:tcPr>
          <w:p w14:paraId="3B76902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Dean Pond</w:t>
            </w:r>
          </w:p>
        </w:tc>
        <w:tc>
          <w:tcPr>
            <w:tcW w:w="1988" w:type="dxa"/>
            <w:tcBorders>
              <w:top w:val="nil"/>
              <w:left w:val="nil"/>
              <w:bottom w:val="single" w:sz="4" w:space="0" w:color="auto"/>
              <w:right w:val="single" w:sz="4" w:space="0" w:color="auto"/>
            </w:tcBorders>
            <w:shd w:val="clear" w:color="auto" w:fill="auto"/>
            <w:vAlign w:val="bottom"/>
            <w:hideMark/>
          </w:tcPr>
          <w:p w14:paraId="4E858E0C" w14:textId="5EAC4054"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Oakham</w:t>
            </w:r>
          </w:p>
        </w:tc>
        <w:tc>
          <w:tcPr>
            <w:tcW w:w="930" w:type="dxa"/>
            <w:tcBorders>
              <w:top w:val="nil"/>
              <w:left w:val="nil"/>
              <w:bottom w:val="single" w:sz="4" w:space="0" w:color="auto"/>
              <w:right w:val="single" w:sz="4" w:space="0" w:color="auto"/>
            </w:tcBorders>
            <w:shd w:val="clear" w:color="auto" w:fill="auto"/>
            <w:noWrap/>
            <w:vAlign w:val="bottom"/>
            <w:hideMark/>
          </w:tcPr>
          <w:p w14:paraId="74A746A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64 Acres</w:t>
            </w:r>
          </w:p>
        </w:tc>
        <w:tc>
          <w:tcPr>
            <w:tcW w:w="767" w:type="dxa"/>
            <w:tcBorders>
              <w:top w:val="nil"/>
              <w:left w:val="nil"/>
              <w:bottom w:val="single" w:sz="4" w:space="0" w:color="auto"/>
              <w:right w:val="single" w:sz="4" w:space="0" w:color="auto"/>
            </w:tcBorders>
            <w:shd w:val="clear" w:color="auto" w:fill="auto"/>
            <w:vAlign w:val="bottom"/>
            <w:hideMark/>
          </w:tcPr>
          <w:p w14:paraId="504FB01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1C2360C3" w14:textId="354B564C"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1443DCBA" w14:textId="37222DFF"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0A7794C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iCs/>
                <w:color w:val="000000"/>
                <w:sz w:val="18"/>
                <w:szCs w:val="18"/>
              </w:rPr>
              <w:t>Algae</w:t>
            </w:r>
            <w:r w:rsidRPr="005C759C">
              <w:rPr>
                <w:rFonts w:asciiTheme="minorHAnsi" w:hAnsiTheme="minorHAnsi"/>
                <w:color w:val="000000"/>
                <w:sz w:val="18"/>
                <w:szCs w:val="18"/>
              </w:rPr>
              <w:t>, Turbidity</w:t>
            </w:r>
          </w:p>
        </w:tc>
        <w:tc>
          <w:tcPr>
            <w:tcW w:w="1980" w:type="dxa"/>
            <w:tcBorders>
              <w:top w:val="nil"/>
              <w:left w:val="nil"/>
              <w:bottom w:val="single" w:sz="4" w:space="0" w:color="auto"/>
              <w:right w:val="single" w:sz="4" w:space="0" w:color="auto"/>
            </w:tcBorders>
            <w:shd w:val="clear" w:color="auto" w:fill="auto"/>
            <w:vAlign w:val="bottom"/>
            <w:hideMark/>
          </w:tcPr>
          <w:p w14:paraId="28935B8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382B1D97" w14:textId="77777777" w:rsidR="000E59E6" w:rsidRPr="005C759C" w:rsidRDefault="000E59E6" w:rsidP="005113D6">
            <w:pPr>
              <w:ind w:left="-60"/>
              <w:rPr>
                <w:rFonts w:asciiTheme="minorHAnsi" w:hAnsiTheme="minorHAnsi"/>
                <w:color w:val="000000"/>
                <w:sz w:val="18"/>
                <w:szCs w:val="18"/>
              </w:rPr>
            </w:pPr>
            <w:r w:rsidRPr="005C759C">
              <w:rPr>
                <w:rFonts w:asciiTheme="minorHAnsi" w:hAnsiTheme="minorHAnsi"/>
                <w:color w:val="000000"/>
                <w:sz w:val="18"/>
                <w:szCs w:val="18"/>
              </w:rPr>
              <w:t>68.903258</w:t>
            </w:r>
          </w:p>
        </w:tc>
      </w:tr>
      <w:tr w:rsidR="000E59E6" w:rsidRPr="00887453" w14:paraId="601C548C"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49B4D48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Chicopee</w:t>
            </w:r>
          </w:p>
        </w:tc>
        <w:tc>
          <w:tcPr>
            <w:tcW w:w="931" w:type="dxa"/>
            <w:tcBorders>
              <w:top w:val="nil"/>
              <w:left w:val="nil"/>
              <w:bottom w:val="single" w:sz="4" w:space="0" w:color="auto"/>
              <w:right w:val="single" w:sz="4" w:space="0" w:color="auto"/>
            </w:tcBorders>
            <w:shd w:val="clear" w:color="auto" w:fill="auto"/>
            <w:noWrap/>
            <w:vAlign w:val="bottom"/>
            <w:hideMark/>
          </w:tcPr>
          <w:p w14:paraId="39492DF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MA36150</w:t>
            </w:r>
          </w:p>
        </w:tc>
        <w:tc>
          <w:tcPr>
            <w:tcW w:w="1041" w:type="dxa"/>
            <w:tcBorders>
              <w:top w:val="nil"/>
              <w:left w:val="nil"/>
              <w:bottom w:val="single" w:sz="4" w:space="0" w:color="auto"/>
              <w:right w:val="single" w:sz="4" w:space="0" w:color="auto"/>
            </w:tcBorders>
            <w:shd w:val="clear" w:color="auto" w:fill="auto"/>
            <w:vAlign w:val="bottom"/>
            <w:hideMark/>
          </w:tcPr>
          <w:p w14:paraId="4775DD36" w14:textId="77777777" w:rsidR="000E59E6" w:rsidRPr="005C759C" w:rsidRDefault="000E59E6" w:rsidP="005113D6">
            <w:pPr>
              <w:rPr>
                <w:rFonts w:asciiTheme="minorHAnsi" w:hAnsiTheme="minorHAnsi"/>
                <w:color w:val="000000"/>
                <w:sz w:val="18"/>
                <w:szCs w:val="18"/>
              </w:rPr>
            </w:pPr>
            <w:proofErr w:type="spellStart"/>
            <w:r w:rsidRPr="005C759C">
              <w:rPr>
                <w:rFonts w:asciiTheme="minorHAnsi" w:hAnsiTheme="minorHAnsi"/>
                <w:color w:val="000000"/>
                <w:sz w:val="18"/>
                <w:szCs w:val="18"/>
              </w:rPr>
              <w:t>Sugden</w:t>
            </w:r>
            <w:proofErr w:type="spellEnd"/>
            <w:r w:rsidRPr="005C759C">
              <w:rPr>
                <w:rFonts w:asciiTheme="minorHAnsi" w:hAnsiTheme="minorHAnsi"/>
                <w:color w:val="000000"/>
                <w:sz w:val="18"/>
                <w:szCs w:val="18"/>
              </w:rPr>
              <w:t xml:space="preserve"> Reservoir</w:t>
            </w:r>
          </w:p>
        </w:tc>
        <w:tc>
          <w:tcPr>
            <w:tcW w:w="1988" w:type="dxa"/>
            <w:tcBorders>
              <w:top w:val="nil"/>
              <w:left w:val="nil"/>
              <w:bottom w:val="single" w:sz="4" w:space="0" w:color="auto"/>
              <w:right w:val="single" w:sz="4" w:space="0" w:color="auto"/>
            </w:tcBorders>
            <w:shd w:val="clear" w:color="auto" w:fill="auto"/>
            <w:vAlign w:val="bottom"/>
            <w:hideMark/>
          </w:tcPr>
          <w:p w14:paraId="0FB43118" w14:textId="287E6A52"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Spencer</w:t>
            </w:r>
          </w:p>
        </w:tc>
        <w:tc>
          <w:tcPr>
            <w:tcW w:w="930" w:type="dxa"/>
            <w:tcBorders>
              <w:top w:val="nil"/>
              <w:left w:val="nil"/>
              <w:bottom w:val="single" w:sz="4" w:space="0" w:color="auto"/>
              <w:right w:val="single" w:sz="4" w:space="0" w:color="auto"/>
            </w:tcBorders>
            <w:shd w:val="clear" w:color="auto" w:fill="auto"/>
            <w:noWrap/>
            <w:vAlign w:val="bottom"/>
            <w:hideMark/>
          </w:tcPr>
          <w:p w14:paraId="0ECC1C5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85 Acres</w:t>
            </w:r>
          </w:p>
        </w:tc>
        <w:tc>
          <w:tcPr>
            <w:tcW w:w="767" w:type="dxa"/>
            <w:tcBorders>
              <w:top w:val="nil"/>
              <w:left w:val="nil"/>
              <w:bottom w:val="single" w:sz="4" w:space="0" w:color="auto"/>
              <w:right w:val="single" w:sz="4" w:space="0" w:color="auto"/>
            </w:tcBorders>
            <w:shd w:val="clear" w:color="auto" w:fill="auto"/>
            <w:vAlign w:val="bottom"/>
            <w:hideMark/>
          </w:tcPr>
          <w:p w14:paraId="47681F6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00899E8B" w14:textId="0822B90F"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3A93F218" w14:textId="6518EC00"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Medium</w:t>
            </w:r>
          </w:p>
        </w:tc>
        <w:tc>
          <w:tcPr>
            <w:tcW w:w="2022" w:type="dxa"/>
            <w:tcBorders>
              <w:top w:val="nil"/>
              <w:left w:val="nil"/>
              <w:bottom w:val="single" w:sz="4" w:space="0" w:color="auto"/>
              <w:right w:val="single" w:sz="4" w:space="0" w:color="auto"/>
            </w:tcBorders>
            <w:shd w:val="clear" w:color="auto" w:fill="auto"/>
            <w:vAlign w:val="bottom"/>
            <w:hideMark/>
          </w:tcPr>
          <w:p w14:paraId="58BB5404"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259305D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145370D5" w14:textId="77777777" w:rsidR="000E59E6" w:rsidRPr="005C759C" w:rsidRDefault="000E59E6" w:rsidP="005113D6">
            <w:pPr>
              <w:ind w:left="-60"/>
              <w:rPr>
                <w:rFonts w:asciiTheme="minorHAnsi" w:hAnsiTheme="minorHAnsi"/>
                <w:color w:val="000000"/>
                <w:sz w:val="18"/>
                <w:szCs w:val="18"/>
              </w:rPr>
            </w:pPr>
            <w:r w:rsidRPr="005C759C">
              <w:rPr>
                <w:rFonts w:asciiTheme="minorHAnsi" w:hAnsiTheme="minorHAnsi"/>
                <w:color w:val="000000"/>
                <w:sz w:val="18"/>
                <w:szCs w:val="18"/>
              </w:rPr>
              <w:t>63.542066</w:t>
            </w:r>
          </w:p>
        </w:tc>
      </w:tr>
      <w:tr w:rsidR="000E59E6" w:rsidRPr="00887453" w14:paraId="4FC79123"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9E46F6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Connecticut</w:t>
            </w:r>
          </w:p>
        </w:tc>
        <w:tc>
          <w:tcPr>
            <w:tcW w:w="931" w:type="dxa"/>
            <w:tcBorders>
              <w:top w:val="nil"/>
              <w:left w:val="nil"/>
              <w:bottom w:val="single" w:sz="4" w:space="0" w:color="auto"/>
              <w:right w:val="single" w:sz="4" w:space="0" w:color="auto"/>
            </w:tcBorders>
            <w:shd w:val="clear" w:color="auto" w:fill="auto"/>
            <w:noWrap/>
            <w:vAlign w:val="bottom"/>
            <w:hideMark/>
          </w:tcPr>
          <w:p w14:paraId="0B92958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MA34103</w:t>
            </w:r>
          </w:p>
        </w:tc>
        <w:tc>
          <w:tcPr>
            <w:tcW w:w="1041" w:type="dxa"/>
            <w:tcBorders>
              <w:top w:val="nil"/>
              <w:left w:val="nil"/>
              <w:bottom w:val="single" w:sz="4" w:space="0" w:color="auto"/>
              <w:right w:val="single" w:sz="4" w:space="0" w:color="auto"/>
            </w:tcBorders>
            <w:shd w:val="clear" w:color="auto" w:fill="auto"/>
            <w:vAlign w:val="bottom"/>
            <w:hideMark/>
          </w:tcPr>
          <w:p w14:paraId="117EAD4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Lake </w:t>
            </w:r>
            <w:proofErr w:type="spellStart"/>
            <w:r w:rsidRPr="005C759C">
              <w:rPr>
                <w:rFonts w:asciiTheme="minorHAnsi" w:hAnsiTheme="minorHAnsi"/>
                <w:color w:val="000000"/>
                <w:sz w:val="18"/>
                <w:szCs w:val="18"/>
              </w:rPr>
              <w:t>Wyola</w:t>
            </w:r>
            <w:proofErr w:type="spellEnd"/>
          </w:p>
        </w:tc>
        <w:tc>
          <w:tcPr>
            <w:tcW w:w="1988" w:type="dxa"/>
            <w:tcBorders>
              <w:top w:val="nil"/>
              <w:left w:val="nil"/>
              <w:bottom w:val="single" w:sz="4" w:space="0" w:color="auto"/>
              <w:right w:val="single" w:sz="4" w:space="0" w:color="auto"/>
            </w:tcBorders>
            <w:shd w:val="clear" w:color="auto" w:fill="auto"/>
            <w:vAlign w:val="bottom"/>
            <w:hideMark/>
          </w:tcPr>
          <w:p w14:paraId="43CABC89" w14:textId="7A590A02"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Shutesbury</w:t>
            </w:r>
          </w:p>
        </w:tc>
        <w:tc>
          <w:tcPr>
            <w:tcW w:w="930" w:type="dxa"/>
            <w:tcBorders>
              <w:top w:val="nil"/>
              <w:left w:val="nil"/>
              <w:bottom w:val="single" w:sz="4" w:space="0" w:color="auto"/>
              <w:right w:val="single" w:sz="4" w:space="0" w:color="auto"/>
            </w:tcBorders>
            <w:shd w:val="clear" w:color="auto" w:fill="auto"/>
            <w:noWrap/>
            <w:vAlign w:val="bottom"/>
            <w:hideMark/>
          </w:tcPr>
          <w:p w14:paraId="53AFA6A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124 Acres</w:t>
            </w:r>
          </w:p>
        </w:tc>
        <w:tc>
          <w:tcPr>
            <w:tcW w:w="767" w:type="dxa"/>
            <w:tcBorders>
              <w:top w:val="nil"/>
              <w:left w:val="nil"/>
              <w:bottom w:val="single" w:sz="4" w:space="0" w:color="auto"/>
              <w:right w:val="single" w:sz="4" w:space="0" w:color="auto"/>
            </w:tcBorders>
            <w:shd w:val="clear" w:color="auto" w:fill="auto"/>
            <w:vAlign w:val="bottom"/>
            <w:hideMark/>
          </w:tcPr>
          <w:p w14:paraId="1498B76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41BF9087" w14:textId="121FB2BE"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6D185CCA" w14:textId="534ED3C9"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5AAC91BD"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Nutrient/Eutrophication Biological Indicators, Phosphorus, Total</w:t>
            </w:r>
          </w:p>
        </w:tc>
        <w:tc>
          <w:tcPr>
            <w:tcW w:w="1980" w:type="dxa"/>
            <w:tcBorders>
              <w:top w:val="nil"/>
              <w:left w:val="nil"/>
              <w:bottom w:val="single" w:sz="4" w:space="0" w:color="auto"/>
              <w:right w:val="single" w:sz="4" w:space="0" w:color="auto"/>
            </w:tcBorders>
            <w:shd w:val="clear" w:color="auto" w:fill="auto"/>
            <w:vAlign w:val="bottom"/>
            <w:hideMark/>
          </w:tcPr>
          <w:p w14:paraId="295FF04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6091ADDB" w14:textId="77777777" w:rsidR="000E59E6" w:rsidRPr="005C759C" w:rsidRDefault="000E59E6" w:rsidP="005113D6">
            <w:pPr>
              <w:ind w:left="-60"/>
              <w:rPr>
                <w:rFonts w:asciiTheme="minorHAnsi" w:hAnsiTheme="minorHAnsi"/>
                <w:color w:val="000000"/>
                <w:sz w:val="18"/>
                <w:szCs w:val="18"/>
              </w:rPr>
            </w:pPr>
            <w:r w:rsidRPr="005C759C">
              <w:rPr>
                <w:rFonts w:asciiTheme="minorHAnsi" w:hAnsiTheme="minorHAnsi"/>
                <w:color w:val="000000"/>
                <w:sz w:val="18"/>
                <w:szCs w:val="18"/>
              </w:rPr>
              <w:t>70.828098</w:t>
            </w:r>
          </w:p>
        </w:tc>
      </w:tr>
      <w:tr w:rsidR="000E59E6" w:rsidRPr="00887453" w14:paraId="02B035C6" w14:textId="77777777" w:rsidTr="000C43A1">
        <w:trPr>
          <w:trHeight w:val="145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617B8B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lastRenderedPageBreak/>
              <w:t>Connecticut</w:t>
            </w:r>
          </w:p>
        </w:tc>
        <w:tc>
          <w:tcPr>
            <w:tcW w:w="931" w:type="dxa"/>
            <w:tcBorders>
              <w:top w:val="nil"/>
              <w:left w:val="nil"/>
              <w:bottom w:val="single" w:sz="4" w:space="0" w:color="auto"/>
              <w:right w:val="single" w:sz="4" w:space="0" w:color="auto"/>
            </w:tcBorders>
            <w:shd w:val="clear" w:color="auto" w:fill="auto"/>
            <w:noWrap/>
            <w:vAlign w:val="bottom"/>
            <w:hideMark/>
          </w:tcPr>
          <w:p w14:paraId="4717205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MA34042</w:t>
            </w:r>
          </w:p>
        </w:tc>
        <w:tc>
          <w:tcPr>
            <w:tcW w:w="1041" w:type="dxa"/>
            <w:tcBorders>
              <w:top w:val="nil"/>
              <w:left w:val="nil"/>
              <w:bottom w:val="single" w:sz="4" w:space="0" w:color="auto"/>
              <w:right w:val="single" w:sz="4" w:space="0" w:color="auto"/>
            </w:tcBorders>
            <w:shd w:val="clear" w:color="auto" w:fill="auto"/>
            <w:vAlign w:val="bottom"/>
            <w:hideMark/>
          </w:tcPr>
          <w:p w14:paraId="5D41C41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Leverett Pond</w:t>
            </w:r>
          </w:p>
        </w:tc>
        <w:tc>
          <w:tcPr>
            <w:tcW w:w="1988" w:type="dxa"/>
            <w:tcBorders>
              <w:top w:val="nil"/>
              <w:left w:val="nil"/>
              <w:bottom w:val="single" w:sz="4" w:space="0" w:color="auto"/>
              <w:right w:val="single" w:sz="4" w:space="0" w:color="auto"/>
            </w:tcBorders>
            <w:shd w:val="clear" w:color="auto" w:fill="auto"/>
            <w:vAlign w:val="bottom"/>
            <w:hideMark/>
          </w:tcPr>
          <w:p w14:paraId="3F0B74B3" w14:textId="4417BAC3"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Leverett</w:t>
            </w:r>
          </w:p>
        </w:tc>
        <w:tc>
          <w:tcPr>
            <w:tcW w:w="930" w:type="dxa"/>
            <w:tcBorders>
              <w:top w:val="nil"/>
              <w:left w:val="nil"/>
              <w:bottom w:val="single" w:sz="4" w:space="0" w:color="auto"/>
              <w:right w:val="single" w:sz="4" w:space="0" w:color="auto"/>
            </w:tcBorders>
            <w:shd w:val="clear" w:color="auto" w:fill="auto"/>
            <w:noWrap/>
            <w:vAlign w:val="bottom"/>
            <w:hideMark/>
          </w:tcPr>
          <w:p w14:paraId="3588DD8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91 Acres</w:t>
            </w:r>
          </w:p>
        </w:tc>
        <w:tc>
          <w:tcPr>
            <w:tcW w:w="767" w:type="dxa"/>
            <w:tcBorders>
              <w:top w:val="nil"/>
              <w:left w:val="nil"/>
              <w:bottom w:val="single" w:sz="4" w:space="0" w:color="auto"/>
              <w:right w:val="single" w:sz="4" w:space="0" w:color="auto"/>
            </w:tcBorders>
            <w:shd w:val="clear" w:color="auto" w:fill="auto"/>
            <w:vAlign w:val="bottom"/>
            <w:hideMark/>
          </w:tcPr>
          <w:p w14:paraId="5EA7707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589258B3" w14:textId="05C0DF9A"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0161B235" w14:textId="211A371C"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1BFE534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Eurasian Water Milfoil, </w:t>
            </w:r>
            <w:proofErr w:type="spellStart"/>
            <w:r w:rsidRPr="005C759C">
              <w:rPr>
                <w:rFonts w:asciiTheme="minorHAnsi" w:hAnsiTheme="minorHAnsi"/>
                <w:color w:val="000000"/>
                <w:sz w:val="18"/>
                <w:szCs w:val="18"/>
              </w:rPr>
              <w:t>Myriophyllum</w:t>
            </w:r>
            <w:proofErr w:type="spellEnd"/>
            <w:r w:rsidRPr="005C759C">
              <w:rPr>
                <w:rFonts w:asciiTheme="minorHAnsi" w:hAnsiTheme="minorHAnsi"/>
                <w:color w:val="000000"/>
                <w:sz w:val="18"/>
                <w:szCs w:val="18"/>
              </w:rPr>
              <w:t xml:space="preserve"> spicatum, Non-Native Aquatic Plants,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06CE85B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3BECB388" w14:textId="77777777" w:rsidR="000E59E6" w:rsidRPr="005C759C" w:rsidRDefault="000E59E6" w:rsidP="005113D6">
            <w:pPr>
              <w:ind w:left="-60"/>
              <w:rPr>
                <w:rFonts w:asciiTheme="minorHAnsi" w:hAnsiTheme="minorHAnsi"/>
                <w:color w:val="000000"/>
                <w:sz w:val="18"/>
                <w:szCs w:val="18"/>
              </w:rPr>
            </w:pPr>
            <w:r w:rsidRPr="005C759C">
              <w:rPr>
                <w:rFonts w:asciiTheme="minorHAnsi" w:hAnsiTheme="minorHAnsi"/>
                <w:color w:val="000000"/>
                <w:sz w:val="18"/>
                <w:szCs w:val="18"/>
              </w:rPr>
              <w:t>70.371496</w:t>
            </w:r>
          </w:p>
        </w:tc>
      </w:tr>
      <w:tr w:rsidR="000E59E6" w:rsidRPr="00887453" w14:paraId="365B6A47" w14:textId="77777777" w:rsidTr="00F62695">
        <w:trPr>
          <w:trHeight w:val="1079"/>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D0BA22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Connecticut</w:t>
            </w:r>
          </w:p>
        </w:tc>
        <w:tc>
          <w:tcPr>
            <w:tcW w:w="931" w:type="dxa"/>
            <w:tcBorders>
              <w:top w:val="nil"/>
              <w:left w:val="nil"/>
              <w:bottom w:val="single" w:sz="4" w:space="0" w:color="auto"/>
              <w:right w:val="single" w:sz="4" w:space="0" w:color="auto"/>
            </w:tcBorders>
            <w:shd w:val="clear" w:color="auto" w:fill="auto"/>
            <w:noWrap/>
            <w:vAlign w:val="bottom"/>
            <w:hideMark/>
          </w:tcPr>
          <w:p w14:paraId="0257A47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MA34024</w:t>
            </w:r>
          </w:p>
        </w:tc>
        <w:tc>
          <w:tcPr>
            <w:tcW w:w="1041" w:type="dxa"/>
            <w:tcBorders>
              <w:top w:val="nil"/>
              <w:left w:val="nil"/>
              <w:bottom w:val="single" w:sz="4" w:space="0" w:color="auto"/>
              <w:right w:val="single" w:sz="4" w:space="0" w:color="auto"/>
            </w:tcBorders>
            <w:shd w:val="clear" w:color="auto" w:fill="auto"/>
            <w:vAlign w:val="bottom"/>
            <w:hideMark/>
          </w:tcPr>
          <w:p w14:paraId="774DE10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Forge Pond</w:t>
            </w:r>
          </w:p>
        </w:tc>
        <w:tc>
          <w:tcPr>
            <w:tcW w:w="1988" w:type="dxa"/>
            <w:tcBorders>
              <w:top w:val="nil"/>
              <w:left w:val="nil"/>
              <w:bottom w:val="single" w:sz="4" w:space="0" w:color="auto"/>
              <w:right w:val="single" w:sz="4" w:space="0" w:color="auto"/>
            </w:tcBorders>
            <w:shd w:val="clear" w:color="auto" w:fill="auto"/>
            <w:vAlign w:val="bottom"/>
            <w:hideMark/>
          </w:tcPr>
          <w:p w14:paraId="01BE4A99" w14:textId="631B26FE"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Granby</w:t>
            </w:r>
          </w:p>
        </w:tc>
        <w:tc>
          <w:tcPr>
            <w:tcW w:w="930" w:type="dxa"/>
            <w:tcBorders>
              <w:top w:val="nil"/>
              <w:left w:val="nil"/>
              <w:bottom w:val="single" w:sz="4" w:space="0" w:color="auto"/>
              <w:right w:val="single" w:sz="4" w:space="0" w:color="auto"/>
            </w:tcBorders>
            <w:shd w:val="clear" w:color="auto" w:fill="auto"/>
            <w:noWrap/>
            <w:vAlign w:val="bottom"/>
            <w:hideMark/>
          </w:tcPr>
          <w:p w14:paraId="7C40889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72 Acres</w:t>
            </w:r>
          </w:p>
        </w:tc>
        <w:tc>
          <w:tcPr>
            <w:tcW w:w="767" w:type="dxa"/>
            <w:tcBorders>
              <w:top w:val="nil"/>
              <w:left w:val="nil"/>
              <w:bottom w:val="single" w:sz="4" w:space="0" w:color="auto"/>
              <w:right w:val="single" w:sz="4" w:space="0" w:color="auto"/>
            </w:tcBorders>
            <w:shd w:val="clear" w:color="auto" w:fill="auto"/>
            <w:vAlign w:val="bottom"/>
            <w:hideMark/>
          </w:tcPr>
          <w:p w14:paraId="52C55E8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 (WWF)</w:t>
            </w:r>
          </w:p>
        </w:tc>
        <w:tc>
          <w:tcPr>
            <w:tcW w:w="1363" w:type="dxa"/>
            <w:tcBorders>
              <w:top w:val="nil"/>
              <w:left w:val="nil"/>
              <w:bottom w:val="single" w:sz="4" w:space="0" w:color="auto"/>
              <w:right w:val="single" w:sz="4" w:space="0" w:color="auto"/>
            </w:tcBorders>
            <w:shd w:val="clear" w:color="auto" w:fill="auto"/>
            <w:vAlign w:val="bottom"/>
            <w:hideMark/>
          </w:tcPr>
          <w:p w14:paraId="78C939A3" w14:textId="65A25EC2"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Circumneutral</w:t>
            </w:r>
          </w:p>
        </w:tc>
        <w:tc>
          <w:tcPr>
            <w:tcW w:w="1170" w:type="dxa"/>
            <w:tcBorders>
              <w:top w:val="nil"/>
              <w:left w:val="nil"/>
              <w:bottom w:val="single" w:sz="4" w:space="0" w:color="auto"/>
              <w:right w:val="single" w:sz="4" w:space="0" w:color="auto"/>
            </w:tcBorders>
            <w:shd w:val="clear" w:color="auto" w:fill="auto"/>
            <w:noWrap/>
            <w:vAlign w:val="bottom"/>
            <w:hideMark/>
          </w:tcPr>
          <w:p w14:paraId="5AB50A10" w14:textId="62AEC402"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6E4FFEB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iCs/>
                <w:color w:val="000000"/>
                <w:sz w:val="18"/>
                <w:szCs w:val="18"/>
              </w:rPr>
              <w:t>Nutrient/Eutrophication Biological Indicators</w:t>
            </w:r>
            <w:r w:rsidRPr="005C759C">
              <w:rPr>
                <w:rFonts w:asciiTheme="minorHAnsi" w:hAnsiTheme="minorHAnsi"/>
                <w:color w:val="000000"/>
                <w:sz w:val="18"/>
                <w:szCs w:val="18"/>
              </w:rPr>
              <w:t>, Non-Native Aquatic Plants</w:t>
            </w:r>
          </w:p>
        </w:tc>
        <w:tc>
          <w:tcPr>
            <w:tcW w:w="1980" w:type="dxa"/>
            <w:tcBorders>
              <w:top w:val="nil"/>
              <w:left w:val="nil"/>
              <w:bottom w:val="single" w:sz="4" w:space="0" w:color="auto"/>
              <w:right w:val="single" w:sz="4" w:space="0" w:color="auto"/>
            </w:tcBorders>
            <w:shd w:val="clear" w:color="auto" w:fill="auto"/>
            <w:vAlign w:val="bottom"/>
            <w:hideMark/>
          </w:tcPr>
          <w:p w14:paraId="0DEBE32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 Introduction of Non-native Organisms (Accidental or Intentional)</w:t>
            </w:r>
          </w:p>
        </w:tc>
        <w:tc>
          <w:tcPr>
            <w:tcW w:w="992" w:type="dxa"/>
            <w:tcBorders>
              <w:top w:val="nil"/>
              <w:left w:val="nil"/>
              <w:bottom w:val="single" w:sz="4" w:space="0" w:color="auto"/>
              <w:right w:val="single" w:sz="8" w:space="0" w:color="auto"/>
            </w:tcBorders>
            <w:shd w:val="clear" w:color="auto" w:fill="auto"/>
            <w:noWrap/>
            <w:vAlign w:val="bottom"/>
            <w:hideMark/>
          </w:tcPr>
          <w:p w14:paraId="2D7681B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62.922719</w:t>
            </w:r>
          </w:p>
        </w:tc>
      </w:tr>
      <w:tr w:rsidR="000E59E6" w:rsidRPr="00887453" w14:paraId="7D37858E" w14:textId="77777777" w:rsidTr="00F62695">
        <w:trPr>
          <w:trHeight w:val="1952"/>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6C08F7F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Connecticut</w:t>
            </w:r>
          </w:p>
        </w:tc>
        <w:tc>
          <w:tcPr>
            <w:tcW w:w="931" w:type="dxa"/>
            <w:tcBorders>
              <w:top w:val="nil"/>
              <w:left w:val="nil"/>
              <w:bottom w:val="single" w:sz="4" w:space="0" w:color="auto"/>
              <w:right w:val="single" w:sz="4" w:space="0" w:color="auto"/>
            </w:tcBorders>
            <w:shd w:val="clear" w:color="auto" w:fill="auto"/>
            <w:noWrap/>
            <w:vAlign w:val="bottom"/>
            <w:hideMark/>
          </w:tcPr>
          <w:p w14:paraId="2F1E88B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MA34005</w:t>
            </w:r>
          </w:p>
        </w:tc>
        <w:tc>
          <w:tcPr>
            <w:tcW w:w="1041" w:type="dxa"/>
            <w:tcBorders>
              <w:top w:val="nil"/>
              <w:left w:val="nil"/>
              <w:bottom w:val="single" w:sz="4" w:space="0" w:color="auto"/>
              <w:right w:val="single" w:sz="4" w:space="0" w:color="auto"/>
            </w:tcBorders>
            <w:shd w:val="clear" w:color="auto" w:fill="auto"/>
            <w:vAlign w:val="bottom"/>
            <w:hideMark/>
          </w:tcPr>
          <w:p w14:paraId="416FAC3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Arcadia Lake</w:t>
            </w:r>
          </w:p>
        </w:tc>
        <w:tc>
          <w:tcPr>
            <w:tcW w:w="1988" w:type="dxa"/>
            <w:tcBorders>
              <w:top w:val="nil"/>
              <w:left w:val="nil"/>
              <w:bottom w:val="single" w:sz="4" w:space="0" w:color="auto"/>
              <w:right w:val="single" w:sz="4" w:space="0" w:color="auto"/>
            </w:tcBorders>
            <w:shd w:val="clear" w:color="auto" w:fill="auto"/>
            <w:vAlign w:val="bottom"/>
            <w:hideMark/>
          </w:tcPr>
          <w:p w14:paraId="742ED514" w14:textId="2860B0A3"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Belchertown</w:t>
            </w:r>
          </w:p>
        </w:tc>
        <w:tc>
          <w:tcPr>
            <w:tcW w:w="930" w:type="dxa"/>
            <w:tcBorders>
              <w:top w:val="nil"/>
              <w:left w:val="nil"/>
              <w:bottom w:val="single" w:sz="4" w:space="0" w:color="auto"/>
              <w:right w:val="single" w:sz="4" w:space="0" w:color="auto"/>
            </w:tcBorders>
            <w:shd w:val="clear" w:color="auto" w:fill="auto"/>
            <w:noWrap/>
            <w:vAlign w:val="bottom"/>
            <w:hideMark/>
          </w:tcPr>
          <w:p w14:paraId="43B1605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32 Acres</w:t>
            </w:r>
          </w:p>
        </w:tc>
        <w:tc>
          <w:tcPr>
            <w:tcW w:w="767" w:type="dxa"/>
            <w:tcBorders>
              <w:top w:val="nil"/>
              <w:left w:val="nil"/>
              <w:bottom w:val="single" w:sz="4" w:space="0" w:color="auto"/>
              <w:right w:val="single" w:sz="4" w:space="0" w:color="auto"/>
            </w:tcBorders>
            <w:shd w:val="clear" w:color="auto" w:fill="auto"/>
            <w:vAlign w:val="bottom"/>
            <w:hideMark/>
          </w:tcPr>
          <w:p w14:paraId="06C8ED9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654FEF2E" w14:textId="799BA250"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4697A76E" w14:textId="77590F6E"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Medium</w:t>
            </w:r>
          </w:p>
        </w:tc>
        <w:tc>
          <w:tcPr>
            <w:tcW w:w="2022" w:type="dxa"/>
            <w:tcBorders>
              <w:top w:val="nil"/>
              <w:left w:val="nil"/>
              <w:bottom w:val="single" w:sz="4" w:space="0" w:color="auto"/>
              <w:right w:val="single" w:sz="4" w:space="0" w:color="auto"/>
            </w:tcBorders>
            <w:shd w:val="clear" w:color="auto" w:fill="auto"/>
            <w:vAlign w:val="bottom"/>
            <w:hideMark/>
          </w:tcPr>
          <w:p w14:paraId="42FEFA2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Non-Native Aquatic Plants,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4ACEB5A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Introduction of Non-native Organisms (Accidental or Intentional), On-site Treatment Systems (Septic Systems and Similar Decentralized Systems),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771BB68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63.104639</w:t>
            </w:r>
          </w:p>
        </w:tc>
      </w:tr>
      <w:tr w:rsidR="000E59E6" w:rsidRPr="00887453" w14:paraId="384E8A90" w14:textId="77777777" w:rsidTr="000C43A1">
        <w:trPr>
          <w:trHeight w:val="9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560B914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French</w:t>
            </w:r>
          </w:p>
        </w:tc>
        <w:tc>
          <w:tcPr>
            <w:tcW w:w="931" w:type="dxa"/>
            <w:tcBorders>
              <w:top w:val="nil"/>
              <w:left w:val="nil"/>
              <w:bottom w:val="single" w:sz="4" w:space="0" w:color="auto"/>
              <w:right w:val="single" w:sz="4" w:space="0" w:color="auto"/>
            </w:tcBorders>
            <w:shd w:val="clear" w:color="auto" w:fill="auto"/>
            <w:noWrap/>
            <w:vAlign w:val="bottom"/>
            <w:hideMark/>
          </w:tcPr>
          <w:p w14:paraId="14D1DC1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MA42030</w:t>
            </w:r>
          </w:p>
        </w:tc>
        <w:tc>
          <w:tcPr>
            <w:tcW w:w="1041" w:type="dxa"/>
            <w:tcBorders>
              <w:top w:val="nil"/>
              <w:left w:val="nil"/>
              <w:bottom w:val="single" w:sz="4" w:space="0" w:color="auto"/>
              <w:right w:val="single" w:sz="4" w:space="0" w:color="auto"/>
            </w:tcBorders>
            <w:shd w:val="clear" w:color="auto" w:fill="auto"/>
            <w:vAlign w:val="bottom"/>
            <w:hideMark/>
          </w:tcPr>
          <w:p w14:paraId="51F4284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Jones Pond</w:t>
            </w:r>
          </w:p>
        </w:tc>
        <w:tc>
          <w:tcPr>
            <w:tcW w:w="1988" w:type="dxa"/>
            <w:tcBorders>
              <w:top w:val="nil"/>
              <w:left w:val="nil"/>
              <w:bottom w:val="single" w:sz="4" w:space="0" w:color="auto"/>
              <w:right w:val="single" w:sz="4" w:space="0" w:color="auto"/>
            </w:tcBorders>
            <w:shd w:val="clear" w:color="auto" w:fill="auto"/>
            <w:vAlign w:val="bottom"/>
            <w:hideMark/>
          </w:tcPr>
          <w:p w14:paraId="1EBA1D29" w14:textId="34584E0F"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Charlton/Spencer</w:t>
            </w:r>
          </w:p>
        </w:tc>
        <w:tc>
          <w:tcPr>
            <w:tcW w:w="930" w:type="dxa"/>
            <w:tcBorders>
              <w:top w:val="nil"/>
              <w:left w:val="nil"/>
              <w:bottom w:val="single" w:sz="4" w:space="0" w:color="auto"/>
              <w:right w:val="single" w:sz="4" w:space="0" w:color="auto"/>
            </w:tcBorders>
            <w:shd w:val="clear" w:color="auto" w:fill="auto"/>
            <w:noWrap/>
            <w:vAlign w:val="bottom"/>
            <w:hideMark/>
          </w:tcPr>
          <w:p w14:paraId="64FD80E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30 Acres</w:t>
            </w:r>
          </w:p>
        </w:tc>
        <w:tc>
          <w:tcPr>
            <w:tcW w:w="767" w:type="dxa"/>
            <w:tcBorders>
              <w:top w:val="nil"/>
              <w:left w:val="nil"/>
              <w:bottom w:val="single" w:sz="4" w:space="0" w:color="auto"/>
              <w:right w:val="single" w:sz="4" w:space="0" w:color="auto"/>
            </w:tcBorders>
            <w:shd w:val="clear" w:color="auto" w:fill="auto"/>
            <w:vAlign w:val="bottom"/>
            <w:hideMark/>
          </w:tcPr>
          <w:p w14:paraId="6C4774B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0C564770" w14:textId="1C8D6499"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64FF3FF8" w14:textId="7AA1642F"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2F45F45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Aquatic Plants (Macrophytes),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29BBB95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21C25BF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65.627657</w:t>
            </w:r>
          </w:p>
        </w:tc>
      </w:tr>
      <w:tr w:rsidR="000E59E6" w:rsidRPr="00887453" w14:paraId="3653A59C"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82697D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French</w:t>
            </w:r>
          </w:p>
        </w:tc>
        <w:tc>
          <w:tcPr>
            <w:tcW w:w="931" w:type="dxa"/>
            <w:tcBorders>
              <w:top w:val="nil"/>
              <w:left w:val="nil"/>
              <w:bottom w:val="single" w:sz="4" w:space="0" w:color="auto"/>
              <w:right w:val="single" w:sz="4" w:space="0" w:color="auto"/>
            </w:tcBorders>
            <w:shd w:val="clear" w:color="auto" w:fill="auto"/>
            <w:noWrap/>
            <w:vAlign w:val="bottom"/>
            <w:hideMark/>
          </w:tcPr>
          <w:p w14:paraId="3B9D0C8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MA42018</w:t>
            </w:r>
          </w:p>
        </w:tc>
        <w:tc>
          <w:tcPr>
            <w:tcW w:w="1041" w:type="dxa"/>
            <w:tcBorders>
              <w:top w:val="nil"/>
              <w:left w:val="nil"/>
              <w:bottom w:val="single" w:sz="4" w:space="0" w:color="auto"/>
              <w:right w:val="single" w:sz="4" w:space="0" w:color="auto"/>
            </w:tcBorders>
            <w:shd w:val="clear" w:color="auto" w:fill="auto"/>
            <w:vAlign w:val="bottom"/>
            <w:hideMark/>
          </w:tcPr>
          <w:p w14:paraId="12F6213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Gore Pond</w:t>
            </w:r>
          </w:p>
        </w:tc>
        <w:tc>
          <w:tcPr>
            <w:tcW w:w="1988" w:type="dxa"/>
            <w:tcBorders>
              <w:top w:val="nil"/>
              <w:left w:val="nil"/>
              <w:bottom w:val="single" w:sz="4" w:space="0" w:color="auto"/>
              <w:right w:val="single" w:sz="4" w:space="0" w:color="auto"/>
            </w:tcBorders>
            <w:shd w:val="clear" w:color="auto" w:fill="auto"/>
            <w:vAlign w:val="bottom"/>
            <w:hideMark/>
          </w:tcPr>
          <w:p w14:paraId="0765C940" w14:textId="07073786"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Dudley/Charlton</w:t>
            </w:r>
          </w:p>
        </w:tc>
        <w:tc>
          <w:tcPr>
            <w:tcW w:w="930" w:type="dxa"/>
            <w:tcBorders>
              <w:top w:val="nil"/>
              <w:left w:val="nil"/>
              <w:bottom w:val="single" w:sz="4" w:space="0" w:color="auto"/>
              <w:right w:val="single" w:sz="4" w:space="0" w:color="auto"/>
            </w:tcBorders>
            <w:shd w:val="clear" w:color="auto" w:fill="auto"/>
            <w:noWrap/>
            <w:vAlign w:val="bottom"/>
            <w:hideMark/>
          </w:tcPr>
          <w:p w14:paraId="66E6568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169 Acres</w:t>
            </w:r>
          </w:p>
        </w:tc>
        <w:tc>
          <w:tcPr>
            <w:tcW w:w="767" w:type="dxa"/>
            <w:tcBorders>
              <w:top w:val="nil"/>
              <w:left w:val="nil"/>
              <w:bottom w:val="single" w:sz="4" w:space="0" w:color="auto"/>
              <w:right w:val="single" w:sz="4" w:space="0" w:color="auto"/>
            </w:tcBorders>
            <w:shd w:val="clear" w:color="auto" w:fill="auto"/>
            <w:vAlign w:val="bottom"/>
            <w:hideMark/>
          </w:tcPr>
          <w:p w14:paraId="2D92F87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7A531BF6" w14:textId="614DA435"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61649CA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6BDBCA3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iCs/>
                <w:color w:val="000000"/>
                <w:sz w:val="18"/>
                <w:szCs w:val="18"/>
              </w:rPr>
              <w:t>Algae</w:t>
            </w:r>
            <w:r w:rsidRPr="005C759C">
              <w:rPr>
                <w:rFonts w:asciiTheme="minorHAnsi" w:hAnsiTheme="minorHAnsi"/>
                <w:color w:val="000000"/>
                <w:sz w:val="18"/>
                <w:szCs w:val="18"/>
              </w:rPr>
              <w:t>, Non-Native Aquatic Plants, Turbidity, Dissolved Oxygen</w:t>
            </w:r>
          </w:p>
        </w:tc>
        <w:tc>
          <w:tcPr>
            <w:tcW w:w="1980" w:type="dxa"/>
            <w:tcBorders>
              <w:top w:val="nil"/>
              <w:left w:val="nil"/>
              <w:bottom w:val="single" w:sz="4" w:space="0" w:color="auto"/>
              <w:right w:val="single" w:sz="4" w:space="0" w:color="auto"/>
            </w:tcBorders>
            <w:shd w:val="clear" w:color="auto" w:fill="auto"/>
            <w:vAlign w:val="bottom"/>
            <w:hideMark/>
          </w:tcPr>
          <w:p w14:paraId="69E9048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2B60A98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62.724832</w:t>
            </w:r>
          </w:p>
        </w:tc>
      </w:tr>
      <w:tr w:rsidR="000E59E6" w:rsidRPr="00887453" w14:paraId="081D292B"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4205332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French</w:t>
            </w:r>
          </w:p>
        </w:tc>
        <w:tc>
          <w:tcPr>
            <w:tcW w:w="931" w:type="dxa"/>
            <w:tcBorders>
              <w:top w:val="nil"/>
              <w:left w:val="nil"/>
              <w:bottom w:val="single" w:sz="4" w:space="0" w:color="auto"/>
              <w:right w:val="single" w:sz="4" w:space="0" w:color="auto"/>
            </w:tcBorders>
            <w:shd w:val="clear" w:color="auto" w:fill="auto"/>
            <w:noWrap/>
            <w:vAlign w:val="bottom"/>
            <w:hideMark/>
          </w:tcPr>
          <w:p w14:paraId="5C88451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MA42015</w:t>
            </w:r>
          </w:p>
        </w:tc>
        <w:tc>
          <w:tcPr>
            <w:tcW w:w="1041" w:type="dxa"/>
            <w:tcBorders>
              <w:top w:val="nil"/>
              <w:left w:val="nil"/>
              <w:bottom w:val="single" w:sz="4" w:space="0" w:color="auto"/>
              <w:right w:val="single" w:sz="4" w:space="0" w:color="auto"/>
            </w:tcBorders>
            <w:shd w:val="clear" w:color="auto" w:fill="auto"/>
            <w:vAlign w:val="bottom"/>
            <w:hideMark/>
          </w:tcPr>
          <w:p w14:paraId="72CE9E9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Dutton Pond</w:t>
            </w:r>
          </w:p>
        </w:tc>
        <w:tc>
          <w:tcPr>
            <w:tcW w:w="1988" w:type="dxa"/>
            <w:tcBorders>
              <w:top w:val="nil"/>
              <w:left w:val="nil"/>
              <w:bottom w:val="single" w:sz="4" w:space="0" w:color="auto"/>
              <w:right w:val="single" w:sz="4" w:space="0" w:color="auto"/>
            </w:tcBorders>
            <w:shd w:val="clear" w:color="auto" w:fill="auto"/>
            <w:vAlign w:val="bottom"/>
            <w:hideMark/>
          </w:tcPr>
          <w:p w14:paraId="7BA661D6" w14:textId="45AF2119"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Leicester</w:t>
            </w:r>
          </w:p>
        </w:tc>
        <w:tc>
          <w:tcPr>
            <w:tcW w:w="930" w:type="dxa"/>
            <w:tcBorders>
              <w:top w:val="nil"/>
              <w:left w:val="nil"/>
              <w:bottom w:val="single" w:sz="4" w:space="0" w:color="auto"/>
              <w:right w:val="single" w:sz="4" w:space="0" w:color="auto"/>
            </w:tcBorders>
            <w:shd w:val="clear" w:color="auto" w:fill="auto"/>
            <w:noWrap/>
            <w:vAlign w:val="bottom"/>
            <w:hideMark/>
          </w:tcPr>
          <w:p w14:paraId="3904596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 Acres</w:t>
            </w:r>
          </w:p>
        </w:tc>
        <w:tc>
          <w:tcPr>
            <w:tcW w:w="767" w:type="dxa"/>
            <w:tcBorders>
              <w:top w:val="nil"/>
              <w:left w:val="nil"/>
              <w:bottom w:val="single" w:sz="4" w:space="0" w:color="auto"/>
              <w:right w:val="single" w:sz="4" w:space="0" w:color="auto"/>
            </w:tcBorders>
            <w:shd w:val="clear" w:color="auto" w:fill="auto"/>
            <w:vAlign w:val="bottom"/>
            <w:hideMark/>
          </w:tcPr>
          <w:p w14:paraId="76E7D98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3791FB72" w14:textId="51526731"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76681CC0" w14:textId="3E189D2C"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Medium</w:t>
            </w:r>
          </w:p>
        </w:tc>
        <w:tc>
          <w:tcPr>
            <w:tcW w:w="2022" w:type="dxa"/>
            <w:tcBorders>
              <w:top w:val="nil"/>
              <w:left w:val="nil"/>
              <w:bottom w:val="single" w:sz="4" w:space="0" w:color="auto"/>
              <w:right w:val="single" w:sz="4" w:space="0" w:color="auto"/>
            </w:tcBorders>
            <w:shd w:val="clear" w:color="auto" w:fill="auto"/>
            <w:vAlign w:val="bottom"/>
            <w:hideMark/>
          </w:tcPr>
          <w:p w14:paraId="1323F7E0"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Nutrient/Eutrophication Biological Indicators, Phosphorus, Total</w:t>
            </w:r>
          </w:p>
        </w:tc>
        <w:tc>
          <w:tcPr>
            <w:tcW w:w="1980" w:type="dxa"/>
            <w:tcBorders>
              <w:top w:val="nil"/>
              <w:left w:val="nil"/>
              <w:bottom w:val="single" w:sz="4" w:space="0" w:color="auto"/>
              <w:right w:val="single" w:sz="4" w:space="0" w:color="auto"/>
            </w:tcBorders>
            <w:shd w:val="clear" w:color="auto" w:fill="auto"/>
            <w:vAlign w:val="bottom"/>
            <w:hideMark/>
          </w:tcPr>
          <w:p w14:paraId="65E9053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377B168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61.242092</w:t>
            </w:r>
          </w:p>
        </w:tc>
      </w:tr>
      <w:tr w:rsidR="000E59E6" w:rsidRPr="00887453" w14:paraId="075E9EEE" w14:textId="77777777" w:rsidTr="000C43A1">
        <w:trPr>
          <w:trHeight w:val="9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61C1197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lastRenderedPageBreak/>
              <w:t>French</w:t>
            </w:r>
          </w:p>
        </w:tc>
        <w:tc>
          <w:tcPr>
            <w:tcW w:w="931" w:type="dxa"/>
            <w:tcBorders>
              <w:top w:val="nil"/>
              <w:left w:val="nil"/>
              <w:bottom w:val="single" w:sz="4" w:space="0" w:color="auto"/>
              <w:right w:val="single" w:sz="4" w:space="0" w:color="auto"/>
            </w:tcBorders>
            <w:shd w:val="clear" w:color="auto" w:fill="auto"/>
            <w:noWrap/>
            <w:vAlign w:val="bottom"/>
            <w:hideMark/>
          </w:tcPr>
          <w:p w14:paraId="47FA783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MA42029</w:t>
            </w:r>
          </w:p>
        </w:tc>
        <w:tc>
          <w:tcPr>
            <w:tcW w:w="1041" w:type="dxa"/>
            <w:tcBorders>
              <w:top w:val="nil"/>
              <w:left w:val="nil"/>
              <w:bottom w:val="single" w:sz="4" w:space="0" w:color="auto"/>
              <w:right w:val="single" w:sz="4" w:space="0" w:color="auto"/>
            </w:tcBorders>
            <w:shd w:val="clear" w:color="auto" w:fill="auto"/>
            <w:vAlign w:val="bottom"/>
            <w:hideMark/>
          </w:tcPr>
          <w:p w14:paraId="6EE3BB1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Hudson Pond</w:t>
            </w:r>
          </w:p>
        </w:tc>
        <w:tc>
          <w:tcPr>
            <w:tcW w:w="1988" w:type="dxa"/>
            <w:tcBorders>
              <w:top w:val="nil"/>
              <w:left w:val="nil"/>
              <w:bottom w:val="single" w:sz="4" w:space="0" w:color="auto"/>
              <w:right w:val="single" w:sz="4" w:space="0" w:color="auto"/>
            </w:tcBorders>
            <w:shd w:val="clear" w:color="auto" w:fill="auto"/>
            <w:vAlign w:val="bottom"/>
            <w:hideMark/>
          </w:tcPr>
          <w:p w14:paraId="318D2FA8" w14:textId="033F3857"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Oxford/Sutton</w:t>
            </w:r>
          </w:p>
        </w:tc>
        <w:tc>
          <w:tcPr>
            <w:tcW w:w="930" w:type="dxa"/>
            <w:tcBorders>
              <w:top w:val="nil"/>
              <w:left w:val="nil"/>
              <w:bottom w:val="single" w:sz="4" w:space="0" w:color="auto"/>
              <w:right w:val="single" w:sz="4" w:space="0" w:color="auto"/>
            </w:tcBorders>
            <w:shd w:val="clear" w:color="auto" w:fill="auto"/>
            <w:noWrap/>
            <w:vAlign w:val="bottom"/>
            <w:hideMark/>
          </w:tcPr>
          <w:p w14:paraId="106A12D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15 Acres</w:t>
            </w:r>
          </w:p>
        </w:tc>
        <w:tc>
          <w:tcPr>
            <w:tcW w:w="767" w:type="dxa"/>
            <w:tcBorders>
              <w:top w:val="nil"/>
              <w:left w:val="nil"/>
              <w:bottom w:val="single" w:sz="4" w:space="0" w:color="auto"/>
              <w:right w:val="single" w:sz="4" w:space="0" w:color="auto"/>
            </w:tcBorders>
            <w:shd w:val="clear" w:color="auto" w:fill="auto"/>
            <w:vAlign w:val="bottom"/>
            <w:hideMark/>
          </w:tcPr>
          <w:p w14:paraId="50611DD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38C29E3E" w14:textId="6A865285"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1D3D81E6" w14:textId="114DA381"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5BAD121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Aquatic Plants (Macrophytes),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199B1B4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6E71308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60.950462</w:t>
            </w:r>
          </w:p>
        </w:tc>
      </w:tr>
      <w:tr w:rsidR="000E59E6" w:rsidRPr="00887453" w14:paraId="71155759" w14:textId="77777777" w:rsidTr="000C43A1">
        <w:trPr>
          <w:trHeight w:val="169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5403D0D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Housatonic</w:t>
            </w:r>
          </w:p>
        </w:tc>
        <w:tc>
          <w:tcPr>
            <w:tcW w:w="931" w:type="dxa"/>
            <w:tcBorders>
              <w:top w:val="nil"/>
              <w:left w:val="nil"/>
              <w:bottom w:val="single" w:sz="4" w:space="0" w:color="auto"/>
              <w:right w:val="single" w:sz="4" w:space="0" w:color="auto"/>
            </w:tcBorders>
            <w:shd w:val="clear" w:color="auto" w:fill="auto"/>
            <w:noWrap/>
            <w:vAlign w:val="bottom"/>
            <w:hideMark/>
          </w:tcPr>
          <w:p w14:paraId="316F099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MA21040</w:t>
            </w:r>
          </w:p>
        </w:tc>
        <w:tc>
          <w:tcPr>
            <w:tcW w:w="1041" w:type="dxa"/>
            <w:tcBorders>
              <w:top w:val="nil"/>
              <w:left w:val="nil"/>
              <w:bottom w:val="single" w:sz="4" w:space="0" w:color="auto"/>
              <w:right w:val="single" w:sz="4" w:space="0" w:color="auto"/>
            </w:tcBorders>
            <w:shd w:val="clear" w:color="auto" w:fill="auto"/>
            <w:vAlign w:val="bottom"/>
            <w:hideMark/>
          </w:tcPr>
          <w:p w14:paraId="0BD0B98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Lake Garfield</w:t>
            </w:r>
          </w:p>
        </w:tc>
        <w:tc>
          <w:tcPr>
            <w:tcW w:w="1988" w:type="dxa"/>
            <w:tcBorders>
              <w:top w:val="nil"/>
              <w:left w:val="nil"/>
              <w:bottom w:val="single" w:sz="4" w:space="0" w:color="auto"/>
              <w:right w:val="single" w:sz="4" w:space="0" w:color="auto"/>
            </w:tcBorders>
            <w:shd w:val="clear" w:color="auto" w:fill="auto"/>
            <w:vAlign w:val="bottom"/>
            <w:hideMark/>
          </w:tcPr>
          <w:p w14:paraId="61697229" w14:textId="3B4CE5F5"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Monterey</w:t>
            </w:r>
          </w:p>
        </w:tc>
        <w:tc>
          <w:tcPr>
            <w:tcW w:w="930" w:type="dxa"/>
            <w:tcBorders>
              <w:top w:val="nil"/>
              <w:left w:val="nil"/>
              <w:bottom w:val="single" w:sz="4" w:space="0" w:color="auto"/>
              <w:right w:val="single" w:sz="4" w:space="0" w:color="auto"/>
            </w:tcBorders>
            <w:shd w:val="clear" w:color="auto" w:fill="auto"/>
            <w:noWrap/>
            <w:vAlign w:val="bottom"/>
            <w:hideMark/>
          </w:tcPr>
          <w:p w14:paraId="254D891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255 Acres</w:t>
            </w:r>
          </w:p>
        </w:tc>
        <w:tc>
          <w:tcPr>
            <w:tcW w:w="767" w:type="dxa"/>
            <w:tcBorders>
              <w:top w:val="nil"/>
              <w:left w:val="nil"/>
              <w:bottom w:val="single" w:sz="4" w:space="0" w:color="auto"/>
              <w:right w:val="single" w:sz="4" w:space="0" w:color="auto"/>
            </w:tcBorders>
            <w:shd w:val="clear" w:color="auto" w:fill="auto"/>
            <w:vAlign w:val="bottom"/>
            <w:hideMark/>
          </w:tcPr>
          <w:p w14:paraId="2A918E1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2D054540" w14:textId="456D6878"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Circumneutral</w:t>
            </w:r>
          </w:p>
        </w:tc>
        <w:tc>
          <w:tcPr>
            <w:tcW w:w="1170" w:type="dxa"/>
            <w:tcBorders>
              <w:top w:val="nil"/>
              <w:left w:val="nil"/>
              <w:bottom w:val="single" w:sz="4" w:space="0" w:color="auto"/>
              <w:right w:val="single" w:sz="4" w:space="0" w:color="auto"/>
            </w:tcBorders>
            <w:shd w:val="clear" w:color="auto" w:fill="auto"/>
            <w:noWrap/>
            <w:vAlign w:val="bottom"/>
            <w:hideMark/>
          </w:tcPr>
          <w:p w14:paraId="3E3E7ED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7E95E39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Mercury in Fish Tissue, Dissolved Oxygen, Eurasian Water Milfoil, </w:t>
            </w:r>
            <w:proofErr w:type="spellStart"/>
            <w:r w:rsidRPr="005C759C">
              <w:rPr>
                <w:rFonts w:asciiTheme="minorHAnsi" w:hAnsiTheme="minorHAnsi"/>
                <w:color w:val="000000"/>
                <w:sz w:val="18"/>
                <w:szCs w:val="18"/>
              </w:rPr>
              <w:t>Myriophyllum</w:t>
            </w:r>
            <w:proofErr w:type="spellEnd"/>
            <w:r w:rsidRPr="005C759C">
              <w:rPr>
                <w:rFonts w:asciiTheme="minorHAnsi" w:hAnsiTheme="minorHAnsi"/>
                <w:color w:val="000000"/>
                <w:sz w:val="18"/>
                <w:szCs w:val="18"/>
              </w:rPr>
              <w:t xml:space="preserve"> spicatum, Non-Native Aquatic Plants, </w:t>
            </w:r>
            <w:r w:rsidRPr="005C759C">
              <w:rPr>
                <w:rFonts w:asciiTheme="minorHAnsi" w:hAnsiTheme="minorHAnsi"/>
                <w:i/>
                <w:iCs/>
                <w:color w:val="000000"/>
                <w:sz w:val="18"/>
                <w:szCs w:val="18"/>
              </w:rPr>
              <w:t>Phosphorus, Total</w:t>
            </w:r>
          </w:p>
        </w:tc>
        <w:tc>
          <w:tcPr>
            <w:tcW w:w="1980" w:type="dxa"/>
            <w:tcBorders>
              <w:top w:val="nil"/>
              <w:left w:val="nil"/>
              <w:bottom w:val="single" w:sz="4" w:space="0" w:color="auto"/>
              <w:right w:val="single" w:sz="4" w:space="0" w:color="auto"/>
            </w:tcBorders>
            <w:shd w:val="clear" w:color="auto" w:fill="auto"/>
            <w:vAlign w:val="bottom"/>
            <w:hideMark/>
          </w:tcPr>
          <w:p w14:paraId="5748E2A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Atmospheric Deposition - Toxics, Source Unknown, Introduction of Non-native Organisms (Accidental or Intentional), Internal Nutrient Recycling</w:t>
            </w:r>
          </w:p>
        </w:tc>
        <w:tc>
          <w:tcPr>
            <w:tcW w:w="992" w:type="dxa"/>
            <w:tcBorders>
              <w:top w:val="nil"/>
              <w:left w:val="nil"/>
              <w:bottom w:val="single" w:sz="4" w:space="0" w:color="auto"/>
              <w:right w:val="single" w:sz="8" w:space="0" w:color="auto"/>
            </w:tcBorders>
            <w:shd w:val="clear" w:color="auto" w:fill="auto"/>
            <w:noWrap/>
            <w:vAlign w:val="bottom"/>
            <w:hideMark/>
          </w:tcPr>
          <w:p w14:paraId="222B457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66.377084</w:t>
            </w:r>
          </w:p>
        </w:tc>
      </w:tr>
      <w:tr w:rsidR="000E59E6" w:rsidRPr="00887453" w14:paraId="30029067" w14:textId="77777777" w:rsidTr="000C43A1">
        <w:trPr>
          <w:trHeight w:val="169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5AC4DF1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Housatonic</w:t>
            </w:r>
          </w:p>
        </w:tc>
        <w:tc>
          <w:tcPr>
            <w:tcW w:w="931" w:type="dxa"/>
            <w:tcBorders>
              <w:top w:val="nil"/>
              <w:left w:val="nil"/>
              <w:bottom w:val="single" w:sz="4" w:space="0" w:color="auto"/>
              <w:right w:val="single" w:sz="4" w:space="0" w:color="auto"/>
            </w:tcBorders>
            <w:shd w:val="clear" w:color="auto" w:fill="auto"/>
            <w:noWrap/>
            <w:vAlign w:val="bottom"/>
            <w:hideMark/>
          </w:tcPr>
          <w:p w14:paraId="4DAFC65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MA21014</w:t>
            </w:r>
          </w:p>
        </w:tc>
        <w:tc>
          <w:tcPr>
            <w:tcW w:w="1041" w:type="dxa"/>
            <w:tcBorders>
              <w:top w:val="nil"/>
              <w:left w:val="nil"/>
              <w:bottom w:val="single" w:sz="4" w:space="0" w:color="auto"/>
              <w:right w:val="single" w:sz="4" w:space="0" w:color="auto"/>
            </w:tcBorders>
            <w:shd w:val="clear" w:color="auto" w:fill="auto"/>
            <w:vAlign w:val="bottom"/>
            <w:hideMark/>
          </w:tcPr>
          <w:p w14:paraId="6B58753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Lake </w:t>
            </w:r>
            <w:proofErr w:type="spellStart"/>
            <w:r w:rsidRPr="005C759C">
              <w:rPr>
                <w:rFonts w:asciiTheme="minorHAnsi" w:hAnsiTheme="minorHAnsi"/>
                <w:color w:val="000000"/>
                <w:sz w:val="18"/>
                <w:szCs w:val="18"/>
              </w:rPr>
              <w:t>Buel</w:t>
            </w:r>
            <w:proofErr w:type="spellEnd"/>
          </w:p>
        </w:tc>
        <w:tc>
          <w:tcPr>
            <w:tcW w:w="1988" w:type="dxa"/>
            <w:tcBorders>
              <w:top w:val="nil"/>
              <w:left w:val="nil"/>
              <w:bottom w:val="single" w:sz="4" w:space="0" w:color="auto"/>
              <w:right w:val="single" w:sz="4" w:space="0" w:color="auto"/>
            </w:tcBorders>
            <w:shd w:val="clear" w:color="auto" w:fill="auto"/>
            <w:vAlign w:val="bottom"/>
            <w:hideMark/>
          </w:tcPr>
          <w:p w14:paraId="3B955349" w14:textId="2123FFCB"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Monterey/New Marlborough</w:t>
            </w:r>
          </w:p>
        </w:tc>
        <w:tc>
          <w:tcPr>
            <w:tcW w:w="930" w:type="dxa"/>
            <w:tcBorders>
              <w:top w:val="nil"/>
              <w:left w:val="nil"/>
              <w:bottom w:val="single" w:sz="4" w:space="0" w:color="auto"/>
              <w:right w:val="single" w:sz="4" w:space="0" w:color="auto"/>
            </w:tcBorders>
            <w:shd w:val="clear" w:color="auto" w:fill="auto"/>
            <w:noWrap/>
            <w:vAlign w:val="bottom"/>
            <w:hideMark/>
          </w:tcPr>
          <w:p w14:paraId="6AA8FA0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191 Acres</w:t>
            </w:r>
          </w:p>
        </w:tc>
        <w:tc>
          <w:tcPr>
            <w:tcW w:w="767" w:type="dxa"/>
            <w:tcBorders>
              <w:top w:val="nil"/>
              <w:left w:val="nil"/>
              <w:bottom w:val="single" w:sz="4" w:space="0" w:color="auto"/>
              <w:right w:val="single" w:sz="4" w:space="0" w:color="auto"/>
            </w:tcBorders>
            <w:shd w:val="clear" w:color="auto" w:fill="auto"/>
            <w:vAlign w:val="bottom"/>
            <w:hideMark/>
          </w:tcPr>
          <w:p w14:paraId="6F8D991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2636F56D" w14:textId="112B4E74"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Cold, Eutrophic, Alkaline</w:t>
            </w:r>
          </w:p>
        </w:tc>
        <w:tc>
          <w:tcPr>
            <w:tcW w:w="1170" w:type="dxa"/>
            <w:tcBorders>
              <w:top w:val="nil"/>
              <w:left w:val="nil"/>
              <w:bottom w:val="single" w:sz="4" w:space="0" w:color="auto"/>
              <w:right w:val="single" w:sz="4" w:space="0" w:color="auto"/>
            </w:tcBorders>
            <w:shd w:val="clear" w:color="auto" w:fill="auto"/>
            <w:noWrap/>
            <w:vAlign w:val="bottom"/>
            <w:hideMark/>
          </w:tcPr>
          <w:p w14:paraId="257229F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27C1D57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Eurasian Water Milfoil, </w:t>
            </w:r>
            <w:proofErr w:type="spellStart"/>
            <w:r w:rsidRPr="005C759C">
              <w:rPr>
                <w:rFonts w:asciiTheme="minorHAnsi" w:hAnsiTheme="minorHAnsi"/>
                <w:color w:val="000000"/>
                <w:sz w:val="18"/>
                <w:szCs w:val="18"/>
              </w:rPr>
              <w:t>Myriophyllum</w:t>
            </w:r>
            <w:proofErr w:type="spellEnd"/>
            <w:r w:rsidRPr="005C759C">
              <w:rPr>
                <w:rFonts w:asciiTheme="minorHAnsi" w:hAnsiTheme="minorHAnsi"/>
                <w:color w:val="000000"/>
                <w:sz w:val="18"/>
                <w:szCs w:val="18"/>
              </w:rPr>
              <w:t xml:space="preserve"> spicatum, Non-Native Aquatic Plants, Dissolved Oxygen, Dissolved Oxygen Supersaturation, </w:t>
            </w:r>
            <w:r w:rsidRPr="005C759C">
              <w:rPr>
                <w:rFonts w:asciiTheme="minorHAnsi" w:hAnsiTheme="minorHAnsi"/>
                <w:i/>
                <w:iCs/>
                <w:color w:val="000000"/>
                <w:sz w:val="18"/>
                <w:szCs w:val="18"/>
              </w:rPr>
              <w:t>Phosphorus, Total</w:t>
            </w:r>
          </w:p>
        </w:tc>
        <w:tc>
          <w:tcPr>
            <w:tcW w:w="1980" w:type="dxa"/>
            <w:tcBorders>
              <w:top w:val="nil"/>
              <w:left w:val="nil"/>
              <w:bottom w:val="single" w:sz="4" w:space="0" w:color="auto"/>
              <w:right w:val="single" w:sz="4" w:space="0" w:color="auto"/>
            </w:tcBorders>
            <w:shd w:val="clear" w:color="auto" w:fill="auto"/>
            <w:vAlign w:val="bottom"/>
            <w:hideMark/>
          </w:tcPr>
          <w:p w14:paraId="5227B23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Introduction of Non-native Organisms (Accidental or Intentional), Internal Nutrient Recycling,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57ECBC5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65.680063</w:t>
            </w:r>
          </w:p>
        </w:tc>
      </w:tr>
      <w:tr w:rsidR="000E59E6" w:rsidRPr="00887453" w14:paraId="002229C4" w14:textId="77777777" w:rsidTr="000C43A1">
        <w:trPr>
          <w:trHeight w:val="21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6D6A92B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Housatonic</w:t>
            </w:r>
          </w:p>
        </w:tc>
        <w:tc>
          <w:tcPr>
            <w:tcW w:w="931" w:type="dxa"/>
            <w:tcBorders>
              <w:top w:val="nil"/>
              <w:left w:val="nil"/>
              <w:bottom w:val="single" w:sz="4" w:space="0" w:color="auto"/>
              <w:right w:val="single" w:sz="4" w:space="0" w:color="auto"/>
            </w:tcBorders>
            <w:shd w:val="clear" w:color="auto" w:fill="auto"/>
            <w:noWrap/>
            <w:vAlign w:val="bottom"/>
            <w:hideMark/>
          </w:tcPr>
          <w:p w14:paraId="2C8C35E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MA21057</w:t>
            </w:r>
          </w:p>
        </w:tc>
        <w:tc>
          <w:tcPr>
            <w:tcW w:w="1041" w:type="dxa"/>
            <w:tcBorders>
              <w:top w:val="nil"/>
              <w:left w:val="nil"/>
              <w:bottom w:val="single" w:sz="4" w:space="0" w:color="auto"/>
              <w:right w:val="single" w:sz="4" w:space="0" w:color="auto"/>
            </w:tcBorders>
            <w:shd w:val="clear" w:color="auto" w:fill="auto"/>
            <w:vAlign w:val="bottom"/>
            <w:hideMark/>
          </w:tcPr>
          <w:p w14:paraId="19FC9F4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Laurel Lake</w:t>
            </w:r>
          </w:p>
        </w:tc>
        <w:tc>
          <w:tcPr>
            <w:tcW w:w="1988" w:type="dxa"/>
            <w:tcBorders>
              <w:top w:val="nil"/>
              <w:left w:val="nil"/>
              <w:bottom w:val="single" w:sz="4" w:space="0" w:color="auto"/>
              <w:right w:val="single" w:sz="4" w:space="0" w:color="auto"/>
            </w:tcBorders>
            <w:shd w:val="clear" w:color="auto" w:fill="auto"/>
            <w:vAlign w:val="bottom"/>
            <w:hideMark/>
          </w:tcPr>
          <w:p w14:paraId="0B77681F" w14:textId="7F96FAFA"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Lee/Lenox</w:t>
            </w:r>
          </w:p>
        </w:tc>
        <w:tc>
          <w:tcPr>
            <w:tcW w:w="930" w:type="dxa"/>
            <w:tcBorders>
              <w:top w:val="nil"/>
              <w:left w:val="nil"/>
              <w:bottom w:val="single" w:sz="4" w:space="0" w:color="auto"/>
              <w:right w:val="single" w:sz="4" w:space="0" w:color="auto"/>
            </w:tcBorders>
            <w:shd w:val="clear" w:color="auto" w:fill="auto"/>
            <w:noWrap/>
            <w:vAlign w:val="bottom"/>
            <w:hideMark/>
          </w:tcPr>
          <w:p w14:paraId="7EE2345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174 Acres</w:t>
            </w:r>
          </w:p>
        </w:tc>
        <w:tc>
          <w:tcPr>
            <w:tcW w:w="767" w:type="dxa"/>
            <w:tcBorders>
              <w:top w:val="nil"/>
              <w:left w:val="nil"/>
              <w:bottom w:val="single" w:sz="4" w:space="0" w:color="auto"/>
              <w:right w:val="single" w:sz="4" w:space="0" w:color="auto"/>
            </w:tcBorders>
            <w:shd w:val="clear" w:color="auto" w:fill="auto"/>
            <w:vAlign w:val="bottom"/>
            <w:hideMark/>
          </w:tcPr>
          <w:p w14:paraId="46FFE27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619F299F" w14:textId="77BC62E8"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Very Cold, Oligo-Mesotrophic, Alkaline</w:t>
            </w:r>
          </w:p>
        </w:tc>
        <w:tc>
          <w:tcPr>
            <w:tcW w:w="1170" w:type="dxa"/>
            <w:tcBorders>
              <w:top w:val="nil"/>
              <w:left w:val="nil"/>
              <w:bottom w:val="single" w:sz="4" w:space="0" w:color="auto"/>
              <w:right w:val="single" w:sz="4" w:space="0" w:color="auto"/>
            </w:tcBorders>
            <w:shd w:val="clear" w:color="auto" w:fill="auto"/>
            <w:noWrap/>
            <w:vAlign w:val="bottom"/>
            <w:hideMark/>
          </w:tcPr>
          <w:p w14:paraId="320C9C6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28D97EA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Dissolved Oxygen, Dissolved Oxygen Supersaturation, Eurasian Water Milfoil, </w:t>
            </w:r>
            <w:proofErr w:type="spellStart"/>
            <w:r w:rsidRPr="005C759C">
              <w:rPr>
                <w:rFonts w:asciiTheme="minorHAnsi" w:hAnsiTheme="minorHAnsi"/>
                <w:color w:val="000000"/>
                <w:sz w:val="18"/>
                <w:szCs w:val="18"/>
              </w:rPr>
              <w:t>Myriophyllum</w:t>
            </w:r>
            <w:proofErr w:type="spellEnd"/>
            <w:r w:rsidRPr="005C759C">
              <w:rPr>
                <w:rFonts w:asciiTheme="minorHAnsi" w:hAnsiTheme="minorHAnsi"/>
                <w:color w:val="000000"/>
                <w:sz w:val="18"/>
                <w:szCs w:val="18"/>
              </w:rPr>
              <w:t xml:space="preserve"> spicatum, Non-Native Aquatic Plants, </w:t>
            </w:r>
            <w:r w:rsidRPr="005C759C">
              <w:rPr>
                <w:rFonts w:asciiTheme="minorHAnsi" w:hAnsiTheme="minorHAnsi"/>
                <w:i/>
                <w:iCs/>
                <w:color w:val="000000"/>
                <w:sz w:val="18"/>
                <w:szCs w:val="18"/>
              </w:rPr>
              <w:t>Phosphorus, Total</w:t>
            </w:r>
            <w:r w:rsidRPr="005C759C">
              <w:rPr>
                <w:rFonts w:asciiTheme="minorHAnsi" w:hAnsiTheme="minorHAnsi"/>
                <w:color w:val="000000"/>
                <w:sz w:val="18"/>
                <w:szCs w:val="18"/>
              </w:rPr>
              <w:t xml:space="preserve">, Zebra mussel, </w:t>
            </w:r>
            <w:proofErr w:type="spellStart"/>
            <w:r w:rsidRPr="005C759C">
              <w:rPr>
                <w:rFonts w:asciiTheme="minorHAnsi" w:hAnsiTheme="minorHAnsi"/>
                <w:color w:val="000000"/>
                <w:sz w:val="18"/>
                <w:szCs w:val="18"/>
              </w:rPr>
              <w:t>Dreissena</w:t>
            </w:r>
            <w:proofErr w:type="spellEnd"/>
            <w:r w:rsidRPr="005C759C">
              <w:rPr>
                <w:rFonts w:asciiTheme="minorHAnsi" w:hAnsiTheme="minorHAnsi"/>
                <w:color w:val="000000"/>
                <w:sz w:val="18"/>
                <w:szCs w:val="18"/>
              </w:rPr>
              <w:t xml:space="preserve"> polymorph</w:t>
            </w:r>
          </w:p>
        </w:tc>
        <w:tc>
          <w:tcPr>
            <w:tcW w:w="1980" w:type="dxa"/>
            <w:tcBorders>
              <w:top w:val="nil"/>
              <w:left w:val="nil"/>
              <w:bottom w:val="single" w:sz="4" w:space="0" w:color="auto"/>
              <w:right w:val="single" w:sz="4" w:space="0" w:color="auto"/>
            </w:tcBorders>
            <w:shd w:val="clear" w:color="auto" w:fill="auto"/>
            <w:vAlign w:val="bottom"/>
            <w:hideMark/>
          </w:tcPr>
          <w:p w14:paraId="3ADD8977"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 Introduction of Non-native Organisms (Accidental or Intentional), Internal Nutrient Recycling</w:t>
            </w:r>
          </w:p>
        </w:tc>
        <w:tc>
          <w:tcPr>
            <w:tcW w:w="992" w:type="dxa"/>
            <w:tcBorders>
              <w:top w:val="nil"/>
              <w:left w:val="nil"/>
              <w:bottom w:val="single" w:sz="4" w:space="0" w:color="auto"/>
              <w:right w:val="single" w:sz="8" w:space="0" w:color="auto"/>
            </w:tcBorders>
            <w:shd w:val="clear" w:color="auto" w:fill="auto"/>
            <w:noWrap/>
            <w:vAlign w:val="bottom"/>
            <w:hideMark/>
          </w:tcPr>
          <w:p w14:paraId="5FEF732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62.62757</w:t>
            </w:r>
          </w:p>
        </w:tc>
      </w:tr>
      <w:tr w:rsidR="000E59E6" w:rsidRPr="00887453" w14:paraId="492A7733" w14:textId="77777777" w:rsidTr="000C43A1">
        <w:trPr>
          <w:trHeight w:val="21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9A9025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lastRenderedPageBreak/>
              <w:t xml:space="preserve">Hudson: </w:t>
            </w:r>
            <w:proofErr w:type="spellStart"/>
            <w:r w:rsidRPr="005C759C">
              <w:rPr>
                <w:rFonts w:asciiTheme="minorHAnsi" w:hAnsiTheme="minorHAnsi"/>
                <w:color w:val="000000"/>
                <w:sz w:val="18"/>
                <w:szCs w:val="18"/>
              </w:rPr>
              <w:t>Hoosic</w:t>
            </w:r>
            <w:proofErr w:type="spellEnd"/>
          </w:p>
        </w:tc>
        <w:tc>
          <w:tcPr>
            <w:tcW w:w="931" w:type="dxa"/>
            <w:tcBorders>
              <w:top w:val="nil"/>
              <w:left w:val="nil"/>
              <w:bottom w:val="single" w:sz="4" w:space="0" w:color="auto"/>
              <w:right w:val="single" w:sz="4" w:space="0" w:color="auto"/>
            </w:tcBorders>
            <w:shd w:val="clear" w:color="auto" w:fill="auto"/>
            <w:noWrap/>
            <w:vAlign w:val="bottom"/>
            <w:hideMark/>
          </w:tcPr>
          <w:p w14:paraId="23CACD8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MA11002</w:t>
            </w:r>
          </w:p>
        </w:tc>
        <w:tc>
          <w:tcPr>
            <w:tcW w:w="1041" w:type="dxa"/>
            <w:tcBorders>
              <w:top w:val="nil"/>
              <w:left w:val="nil"/>
              <w:bottom w:val="single" w:sz="4" w:space="0" w:color="auto"/>
              <w:right w:val="single" w:sz="4" w:space="0" w:color="auto"/>
            </w:tcBorders>
            <w:shd w:val="clear" w:color="auto" w:fill="auto"/>
            <w:vAlign w:val="bottom"/>
            <w:hideMark/>
          </w:tcPr>
          <w:p w14:paraId="363B455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Cheshire Reservoir, North Basin</w:t>
            </w:r>
          </w:p>
        </w:tc>
        <w:tc>
          <w:tcPr>
            <w:tcW w:w="1988" w:type="dxa"/>
            <w:tcBorders>
              <w:top w:val="nil"/>
              <w:left w:val="nil"/>
              <w:bottom w:val="single" w:sz="4" w:space="0" w:color="auto"/>
              <w:right w:val="single" w:sz="4" w:space="0" w:color="auto"/>
            </w:tcBorders>
            <w:shd w:val="clear" w:color="auto" w:fill="auto"/>
            <w:vAlign w:val="bottom"/>
            <w:hideMark/>
          </w:tcPr>
          <w:p w14:paraId="1AE065F7" w14:textId="49CFF01C"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[North Basin] Cheshire</w:t>
            </w:r>
          </w:p>
        </w:tc>
        <w:tc>
          <w:tcPr>
            <w:tcW w:w="930" w:type="dxa"/>
            <w:tcBorders>
              <w:top w:val="nil"/>
              <w:left w:val="nil"/>
              <w:bottom w:val="single" w:sz="4" w:space="0" w:color="auto"/>
              <w:right w:val="single" w:sz="4" w:space="0" w:color="auto"/>
            </w:tcBorders>
            <w:shd w:val="clear" w:color="auto" w:fill="auto"/>
            <w:noWrap/>
            <w:vAlign w:val="bottom"/>
            <w:hideMark/>
          </w:tcPr>
          <w:p w14:paraId="2DB4672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284 Acres</w:t>
            </w:r>
          </w:p>
        </w:tc>
        <w:tc>
          <w:tcPr>
            <w:tcW w:w="767" w:type="dxa"/>
            <w:tcBorders>
              <w:top w:val="nil"/>
              <w:left w:val="nil"/>
              <w:bottom w:val="single" w:sz="4" w:space="0" w:color="auto"/>
              <w:right w:val="single" w:sz="4" w:space="0" w:color="auto"/>
            </w:tcBorders>
            <w:shd w:val="clear" w:color="auto" w:fill="auto"/>
            <w:vAlign w:val="bottom"/>
            <w:hideMark/>
          </w:tcPr>
          <w:p w14:paraId="7CE64CB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2A1AB505" w14:textId="1FF0E636"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Alkaline</w:t>
            </w:r>
          </w:p>
        </w:tc>
        <w:tc>
          <w:tcPr>
            <w:tcW w:w="1170" w:type="dxa"/>
            <w:tcBorders>
              <w:top w:val="nil"/>
              <w:left w:val="nil"/>
              <w:bottom w:val="single" w:sz="4" w:space="0" w:color="auto"/>
              <w:right w:val="single" w:sz="4" w:space="0" w:color="auto"/>
            </w:tcBorders>
            <w:shd w:val="clear" w:color="auto" w:fill="auto"/>
            <w:noWrap/>
            <w:vAlign w:val="bottom"/>
            <w:hideMark/>
          </w:tcPr>
          <w:p w14:paraId="5D9F49D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Known</w:t>
            </w:r>
          </w:p>
        </w:tc>
        <w:tc>
          <w:tcPr>
            <w:tcW w:w="2022" w:type="dxa"/>
            <w:tcBorders>
              <w:top w:val="nil"/>
              <w:left w:val="nil"/>
              <w:bottom w:val="single" w:sz="4" w:space="0" w:color="auto"/>
              <w:right w:val="single" w:sz="4" w:space="0" w:color="auto"/>
            </w:tcBorders>
            <w:shd w:val="clear" w:color="auto" w:fill="auto"/>
            <w:vAlign w:val="bottom"/>
            <w:hideMark/>
          </w:tcPr>
          <w:p w14:paraId="42E1CDA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Eurasian Water Milfoil, </w:t>
            </w:r>
            <w:proofErr w:type="spellStart"/>
            <w:r w:rsidRPr="005C759C">
              <w:rPr>
                <w:rFonts w:asciiTheme="minorHAnsi" w:hAnsiTheme="minorHAnsi"/>
                <w:color w:val="000000"/>
                <w:sz w:val="18"/>
                <w:szCs w:val="18"/>
              </w:rPr>
              <w:t>Myriophyllum</w:t>
            </w:r>
            <w:proofErr w:type="spellEnd"/>
            <w:r w:rsidRPr="005C759C">
              <w:rPr>
                <w:rFonts w:asciiTheme="minorHAnsi" w:hAnsiTheme="minorHAnsi"/>
                <w:color w:val="000000"/>
                <w:sz w:val="18"/>
                <w:szCs w:val="18"/>
              </w:rPr>
              <w:t xml:space="preserve"> spicatum, Non-Native Aquatic Plants,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6B9C1B45"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Introduction of Non-native Organisms (Accidental or Intentional), Agriculture, On-site Treatment Systems (Septic Systems and Similar Decentralized Systems),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5ECF137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66.5</w:t>
            </w:r>
          </w:p>
        </w:tc>
      </w:tr>
      <w:tr w:rsidR="000E59E6" w:rsidRPr="00887453" w14:paraId="0393134D" w14:textId="77777777" w:rsidTr="000C43A1">
        <w:trPr>
          <w:trHeight w:val="21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7D2BB77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Hudson: </w:t>
            </w:r>
            <w:proofErr w:type="spellStart"/>
            <w:r w:rsidRPr="005C759C">
              <w:rPr>
                <w:rFonts w:asciiTheme="minorHAnsi" w:hAnsiTheme="minorHAnsi"/>
                <w:color w:val="000000"/>
                <w:sz w:val="18"/>
                <w:szCs w:val="18"/>
              </w:rPr>
              <w:t>Hoosic</w:t>
            </w:r>
            <w:proofErr w:type="spellEnd"/>
          </w:p>
        </w:tc>
        <w:tc>
          <w:tcPr>
            <w:tcW w:w="931" w:type="dxa"/>
            <w:tcBorders>
              <w:top w:val="nil"/>
              <w:left w:val="nil"/>
              <w:bottom w:val="single" w:sz="4" w:space="0" w:color="auto"/>
              <w:right w:val="single" w:sz="4" w:space="0" w:color="auto"/>
            </w:tcBorders>
            <w:shd w:val="clear" w:color="auto" w:fill="auto"/>
            <w:noWrap/>
            <w:vAlign w:val="bottom"/>
            <w:hideMark/>
          </w:tcPr>
          <w:p w14:paraId="112B400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MA11019</w:t>
            </w:r>
          </w:p>
        </w:tc>
        <w:tc>
          <w:tcPr>
            <w:tcW w:w="1041" w:type="dxa"/>
            <w:tcBorders>
              <w:top w:val="nil"/>
              <w:left w:val="nil"/>
              <w:bottom w:val="single" w:sz="4" w:space="0" w:color="auto"/>
              <w:right w:val="single" w:sz="4" w:space="0" w:color="auto"/>
            </w:tcBorders>
            <w:shd w:val="clear" w:color="auto" w:fill="auto"/>
            <w:vAlign w:val="bottom"/>
            <w:hideMark/>
          </w:tcPr>
          <w:p w14:paraId="4345267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Cheshire Reservoir, South Basin</w:t>
            </w:r>
          </w:p>
        </w:tc>
        <w:tc>
          <w:tcPr>
            <w:tcW w:w="1988" w:type="dxa"/>
            <w:tcBorders>
              <w:top w:val="nil"/>
              <w:left w:val="nil"/>
              <w:bottom w:val="single" w:sz="4" w:space="0" w:color="auto"/>
              <w:right w:val="single" w:sz="4" w:space="0" w:color="auto"/>
            </w:tcBorders>
            <w:shd w:val="clear" w:color="auto" w:fill="auto"/>
            <w:vAlign w:val="bottom"/>
            <w:hideMark/>
          </w:tcPr>
          <w:p w14:paraId="4EE2553D" w14:textId="278E27D3"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w:t>
            </w:r>
            <w:r w:rsidR="00F62695">
              <w:rPr>
                <w:rFonts w:asciiTheme="minorHAnsi" w:hAnsiTheme="minorHAnsi"/>
                <w:color w:val="000000"/>
                <w:sz w:val="18"/>
                <w:szCs w:val="18"/>
              </w:rPr>
              <w:t>th Basin] Cheshire/</w:t>
            </w:r>
            <w:proofErr w:type="spellStart"/>
            <w:r w:rsidR="00F62695">
              <w:rPr>
                <w:rFonts w:asciiTheme="minorHAnsi" w:hAnsiTheme="minorHAnsi"/>
                <w:color w:val="000000"/>
                <w:sz w:val="18"/>
                <w:szCs w:val="18"/>
              </w:rPr>
              <w:t>Lanesborough</w:t>
            </w:r>
            <w:proofErr w:type="spellEnd"/>
          </w:p>
        </w:tc>
        <w:tc>
          <w:tcPr>
            <w:tcW w:w="930" w:type="dxa"/>
            <w:tcBorders>
              <w:top w:val="nil"/>
              <w:left w:val="nil"/>
              <w:bottom w:val="single" w:sz="4" w:space="0" w:color="auto"/>
              <w:right w:val="single" w:sz="4" w:space="0" w:color="auto"/>
            </w:tcBorders>
            <w:shd w:val="clear" w:color="auto" w:fill="auto"/>
            <w:noWrap/>
            <w:vAlign w:val="bottom"/>
            <w:hideMark/>
          </w:tcPr>
          <w:p w14:paraId="5BECD81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92 Acres</w:t>
            </w:r>
          </w:p>
        </w:tc>
        <w:tc>
          <w:tcPr>
            <w:tcW w:w="767" w:type="dxa"/>
            <w:tcBorders>
              <w:top w:val="nil"/>
              <w:left w:val="nil"/>
              <w:bottom w:val="single" w:sz="4" w:space="0" w:color="auto"/>
              <w:right w:val="single" w:sz="4" w:space="0" w:color="auto"/>
            </w:tcBorders>
            <w:shd w:val="clear" w:color="auto" w:fill="auto"/>
            <w:vAlign w:val="bottom"/>
            <w:hideMark/>
          </w:tcPr>
          <w:p w14:paraId="282B609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232495EF" w14:textId="5CDCDC00"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Alkaline</w:t>
            </w:r>
          </w:p>
        </w:tc>
        <w:tc>
          <w:tcPr>
            <w:tcW w:w="1170" w:type="dxa"/>
            <w:tcBorders>
              <w:top w:val="nil"/>
              <w:left w:val="nil"/>
              <w:bottom w:val="single" w:sz="4" w:space="0" w:color="auto"/>
              <w:right w:val="single" w:sz="4" w:space="0" w:color="auto"/>
            </w:tcBorders>
            <w:shd w:val="clear" w:color="auto" w:fill="auto"/>
            <w:noWrap/>
            <w:vAlign w:val="bottom"/>
            <w:hideMark/>
          </w:tcPr>
          <w:p w14:paraId="4D98C3F2" w14:textId="0E9A9F45"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78A1F7B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iCs/>
                <w:color w:val="000000"/>
                <w:sz w:val="18"/>
                <w:szCs w:val="18"/>
              </w:rPr>
              <w:t>Algae</w:t>
            </w:r>
            <w:r w:rsidRPr="005C759C">
              <w:rPr>
                <w:rFonts w:asciiTheme="minorHAnsi" w:hAnsiTheme="minorHAnsi"/>
                <w:color w:val="000000"/>
                <w:sz w:val="18"/>
                <w:szCs w:val="18"/>
              </w:rPr>
              <w:t xml:space="preserve">, Eurasian Water Milfoil, </w:t>
            </w:r>
            <w:proofErr w:type="spellStart"/>
            <w:r w:rsidRPr="005C759C">
              <w:rPr>
                <w:rFonts w:asciiTheme="minorHAnsi" w:hAnsiTheme="minorHAnsi"/>
                <w:color w:val="000000"/>
                <w:sz w:val="18"/>
                <w:szCs w:val="18"/>
              </w:rPr>
              <w:t>Myriophyllum</w:t>
            </w:r>
            <w:proofErr w:type="spellEnd"/>
            <w:r w:rsidRPr="005C759C">
              <w:rPr>
                <w:rFonts w:asciiTheme="minorHAnsi" w:hAnsiTheme="minorHAnsi"/>
                <w:color w:val="000000"/>
                <w:sz w:val="18"/>
                <w:szCs w:val="18"/>
              </w:rPr>
              <w:t xml:space="preserve"> spicatum, Non-Native Aquatic Plants</w:t>
            </w:r>
          </w:p>
        </w:tc>
        <w:tc>
          <w:tcPr>
            <w:tcW w:w="1980" w:type="dxa"/>
            <w:tcBorders>
              <w:top w:val="nil"/>
              <w:left w:val="nil"/>
              <w:bottom w:val="single" w:sz="4" w:space="0" w:color="auto"/>
              <w:right w:val="single" w:sz="4" w:space="0" w:color="auto"/>
            </w:tcBorders>
            <w:shd w:val="clear" w:color="auto" w:fill="auto"/>
            <w:vAlign w:val="bottom"/>
            <w:hideMark/>
          </w:tcPr>
          <w:p w14:paraId="78AA5C9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On-site Treatment Systems (Septic Systems and Similar Decentralized Systems), Source Unknown, Introduction of Non-native Organisms (Accidental or Intentional)</w:t>
            </w:r>
          </w:p>
        </w:tc>
        <w:tc>
          <w:tcPr>
            <w:tcW w:w="992" w:type="dxa"/>
            <w:tcBorders>
              <w:top w:val="nil"/>
              <w:left w:val="nil"/>
              <w:bottom w:val="single" w:sz="4" w:space="0" w:color="auto"/>
              <w:right w:val="single" w:sz="8" w:space="0" w:color="auto"/>
            </w:tcBorders>
            <w:shd w:val="clear" w:color="auto" w:fill="auto"/>
            <w:noWrap/>
            <w:vAlign w:val="bottom"/>
            <w:hideMark/>
          </w:tcPr>
          <w:p w14:paraId="3AAFC13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65.5</w:t>
            </w:r>
          </w:p>
        </w:tc>
      </w:tr>
      <w:tr w:rsidR="000E59E6" w:rsidRPr="00887453" w14:paraId="50E8DAB6" w14:textId="77777777" w:rsidTr="000C43A1">
        <w:trPr>
          <w:trHeight w:val="9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C5821A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Millers</w:t>
            </w:r>
          </w:p>
        </w:tc>
        <w:tc>
          <w:tcPr>
            <w:tcW w:w="931" w:type="dxa"/>
            <w:tcBorders>
              <w:top w:val="nil"/>
              <w:left w:val="nil"/>
              <w:bottom w:val="single" w:sz="4" w:space="0" w:color="auto"/>
              <w:right w:val="single" w:sz="4" w:space="0" w:color="auto"/>
            </w:tcBorders>
            <w:shd w:val="clear" w:color="auto" w:fill="auto"/>
            <w:noWrap/>
            <w:vAlign w:val="bottom"/>
            <w:hideMark/>
          </w:tcPr>
          <w:p w14:paraId="1C10C63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MA35063</w:t>
            </w:r>
          </w:p>
        </w:tc>
        <w:tc>
          <w:tcPr>
            <w:tcW w:w="1041" w:type="dxa"/>
            <w:tcBorders>
              <w:top w:val="nil"/>
              <w:left w:val="nil"/>
              <w:bottom w:val="single" w:sz="4" w:space="0" w:color="auto"/>
              <w:right w:val="single" w:sz="4" w:space="0" w:color="auto"/>
            </w:tcBorders>
            <w:shd w:val="clear" w:color="auto" w:fill="auto"/>
            <w:vAlign w:val="bottom"/>
            <w:hideMark/>
          </w:tcPr>
          <w:p w14:paraId="4A91C43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Reservoir No. 1</w:t>
            </w:r>
          </w:p>
        </w:tc>
        <w:tc>
          <w:tcPr>
            <w:tcW w:w="1988" w:type="dxa"/>
            <w:tcBorders>
              <w:top w:val="nil"/>
              <w:left w:val="nil"/>
              <w:bottom w:val="single" w:sz="4" w:space="0" w:color="auto"/>
              <w:right w:val="single" w:sz="4" w:space="0" w:color="auto"/>
            </w:tcBorders>
            <w:shd w:val="clear" w:color="auto" w:fill="auto"/>
            <w:vAlign w:val="bottom"/>
            <w:hideMark/>
          </w:tcPr>
          <w:p w14:paraId="55213258" w14:textId="06F33677"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Athol</w:t>
            </w:r>
          </w:p>
        </w:tc>
        <w:tc>
          <w:tcPr>
            <w:tcW w:w="930" w:type="dxa"/>
            <w:tcBorders>
              <w:top w:val="nil"/>
              <w:left w:val="nil"/>
              <w:bottom w:val="single" w:sz="4" w:space="0" w:color="auto"/>
              <w:right w:val="single" w:sz="4" w:space="0" w:color="auto"/>
            </w:tcBorders>
            <w:shd w:val="clear" w:color="auto" w:fill="auto"/>
            <w:noWrap/>
            <w:vAlign w:val="bottom"/>
            <w:hideMark/>
          </w:tcPr>
          <w:p w14:paraId="759534E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8 Acres</w:t>
            </w:r>
          </w:p>
        </w:tc>
        <w:tc>
          <w:tcPr>
            <w:tcW w:w="767" w:type="dxa"/>
            <w:tcBorders>
              <w:top w:val="nil"/>
              <w:left w:val="nil"/>
              <w:bottom w:val="single" w:sz="4" w:space="0" w:color="auto"/>
              <w:right w:val="single" w:sz="4" w:space="0" w:color="auto"/>
            </w:tcBorders>
            <w:shd w:val="clear" w:color="auto" w:fill="auto"/>
            <w:vAlign w:val="bottom"/>
            <w:hideMark/>
          </w:tcPr>
          <w:p w14:paraId="781C7BE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 (PWS, ORW)</w:t>
            </w:r>
          </w:p>
        </w:tc>
        <w:tc>
          <w:tcPr>
            <w:tcW w:w="1363" w:type="dxa"/>
            <w:tcBorders>
              <w:top w:val="nil"/>
              <w:left w:val="nil"/>
              <w:bottom w:val="single" w:sz="4" w:space="0" w:color="auto"/>
              <w:right w:val="single" w:sz="4" w:space="0" w:color="auto"/>
            </w:tcBorders>
            <w:shd w:val="clear" w:color="auto" w:fill="auto"/>
            <w:vAlign w:val="bottom"/>
            <w:hideMark/>
          </w:tcPr>
          <w:p w14:paraId="77CB41D5" w14:textId="5164443C"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Cold,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4BA989A1" w14:textId="300F2DFE"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Medium</w:t>
            </w:r>
          </w:p>
        </w:tc>
        <w:tc>
          <w:tcPr>
            <w:tcW w:w="2022" w:type="dxa"/>
            <w:tcBorders>
              <w:top w:val="nil"/>
              <w:left w:val="nil"/>
              <w:bottom w:val="single" w:sz="4" w:space="0" w:color="auto"/>
              <w:right w:val="single" w:sz="4" w:space="0" w:color="auto"/>
            </w:tcBorders>
            <w:shd w:val="clear" w:color="auto" w:fill="auto"/>
            <w:vAlign w:val="bottom"/>
            <w:hideMark/>
          </w:tcPr>
          <w:p w14:paraId="4211CC1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Aquatic Plants (Macrophytes),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3FCE753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6E731B3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69.468054</w:t>
            </w:r>
          </w:p>
        </w:tc>
      </w:tr>
      <w:tr w:rsidR="000E59E6" w:rsidRPr="00887453" w14:paraId="4AB9160B" w14:textId="77777777" w:rsidTr="000C43A1">
        <w:trPr>
          <w:trHeight w:val="49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101B532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Millers</w:t>
            </w:r>
          </w:p>
        </w:tc>
        <w:tc>
          <w:tcPr>
            <w:tcW w:w="931" w:type="dxa"/>
            <w:tcBorders>
              <w:top w:val="nil"/>
              <w:left w:val="nil"/>
              <w:bottom w:val="single" w:sz="4" w:space="0" w:color="auto"/>
              <w:right w:val="single" w:sz="4" w:space="0" w:color="auto"/>
            </w:tcBorders>
            <w:shd w:val="clear" w:color="auto" w:fill="auto"/>
            <w:noWrap/>
            <w:vAlign w:val="bottom"/>
            <w:hideMark/>
          </w:tcPr>
          <w:p w14:paraId="0351F39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MA35111</w:t>
            </w:r>
          </w:p>
        </w:tc>
        <w:tc>
          <w:tcPr>
            <w:tcW w:w="1041" w:type="dxa"/>
            <w:tcBorders>
              <w:top w:val="nil"/>
              <w:left w:val="nil"/>
              <w:bottom w:val="single" w:sz="4" w:space="0" w:color="auto"/>
              <w:right w:val="single" w:sz="4" w:space="0" w:color="auto"/>
            </w:tcBorders>
            <w:shd w:val="clear" w:color="auto" w:fill="auto"/>
            <w:vAlign w:val="bottom"/>
            <w:hideMark/>
          </w:tcPr>
          <w:p w14:paraId="79FB657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Tully Lake</w:t>
            </w:r>
          </w:p>
        </w:tc>
        <w:tc>
          <w:tcPr>
            <w:tcW w:w="1988" w:type="dxa"/>
            <w:tcBorders>
              <w:top w:val="nil"/>
              <w:left w:val="nil"/>
              <w:bottom w:val="single" w:sz="4" w:space="0" w:color="auto"/>
              <w:right w:val="single" w:sz="4" w:space="0" w:color="auto"/>
            </w:tcBorders>
            <w:shd w:val="clear" w:color="auto" w:fill="auto"/>
            <w:vAlign w:val="bottom"/>
            <w:hideMark/>
          </w:tcPr>
          <w:p w14:paraId="3C7140A2" w14:textId="492CCDE8" w:rsidR="000E59E6" w:rsidRPr="005C759C" w:rsidRDefault="00F62695" w:rsidP="005113D6">
            <w:pPr>
              <w:rPr>
                <w:rFonts w:asciiTheme="minorHAnsi" w:hAnsiTheme="minorHAnsi"/>
                <w:color w:val="000000"/>
                <w:sz w:val="18"/>
                <w:szCs w:val="18"/>
              </w:rPr>
            </w:pPr>
            <w:proofErr w:type="spellStart"/>
            <w:r>
              <w:rPr>
                <w:rFonts w:asciiTheme="minorHAnsi" w:hAnsiTheme="minorHAnsi"/>
                <w:color w:val="000000"/>
                <w:sz w:val="18"/>
                <w:szCs w:val="18"/>
              </w:rPr>
              <w:t>Royalston</w:t>
            </w:r>
            <w:proofErr w:type="spellEnd"/>
            <w:r>
              <w:rPr>
                <w:rFonts w:asciiTheme="minorHAnsi" w:hAnsiTheme="minorHAnsi"/>
                <w:color w:val="000000"/>
                <w:sz w:val="18"/>
                <w:szCs w:val="18"/>
              </w:rPr>
              <w:t>/Athol</w:t>
            </w:r>
          </w:p>
        </w:tc>
        <w:tc>
          <w:tcPr>
            <w:tcW w:w="930" w:type="dxa"/>
            <w:tcBorders>
              <w:top w:val="nil"/>
              <w:left w:val="nil"/>
              <w:bottom w:val="single" w:sz="4" w:space="0" w:color="auto"/>
              <w:right w:val="single" w:sz="4" w:space="0" w:color="auto"/>
            </w:tcBorders>
            <w:shd w:val="clear" w:color="auto" w:fill="auto"/>
            <w:noWrap/>
            <w:vAlign w:val="bottom"/>
            <w:hideMark/>
          </w:tcPr>
          <w:p w14:paraId="5FC957B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214 Acres</w:t>
            </w:r>
          </w:p>
        </w:tc>
        <w:tc>
          <w:tcPr>
            <w:tcW w:w="767" w:type="dxa"/>
            <w:tcBorders>
              <w:top w:val="nil"/>
              <w:left w:val="nil"/>
              <w:bottom w:val="single" w:sz="4" w:space="0" w:color="auto"/>
              <w:right w:val="single" w:sz="4" w:space="0" w:color="auto"/>
            </w:tcBorders>
            <w:shd w:val="clear" w:color="auto" w:fill="auto"/>
            <w:vAlign w:val="bottom"/>
            <w:hideMark/>
          </w:tcPr>
          <w:p w14:paraId="4A36477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1F6181F8" w14:textId="4177E814"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7AC3CEB9" w14:textId="703BCEC2"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44DE81EC"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Harmful Algal Blooms</w:t>
            </w:r>
          </w:p>
        </w:tc>
        <w:tc>
          <w:tcPr>
            <w:tcW w:w="1980" w:type="dxa"/>
            <w:tcBorders>
              <w:top w:val="nil"/>
              <w:left w:val="nil"/>
              <w:bottom w:val="single" w:sz="4" w:space="0" w:color="auto"/>
              <w:right w:val="single" w:sz="4" w:space="0" w:color="auto"/>
            </w:tcBorders>
            <w:shd w:val="clear" w:color="auto" w:fill="auto"/>
            <w:vAlign w:val="bottom"/>
            <w:hideMark/>
          </w:tcPr>
          <w:p w14:paraId="272B182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3B4B16DE"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64.528432</w:t>
            </w:r>
          </w:p>
        </w:tc>
      </w:tr>
      <w:tr w:rsidR="000E59E6" w:rsidRPr="00887453" w14:paraId="01E027A4" w14:textId="77777777" w:rsidTr="000C43A1">
        <w:trPr>
          <w:trHeight w:val="9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98F843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Millers</w:t>
            </w:r>
          </w:p>
        </w:tc>
        <w:tc>
          <w:tcPr>
            <w:tcW w:w="931" w:type="dxa"/>
            <w:tcBorders>
              <w:top w:val="nil"/>
              <w:left w:val="nil"/>
              <w:bottom w:val="single" w:sz="4" w:space="0" w:color="auto"/>
              <w:right w:val="single" w:sz="4" w:space="0" w:color="auto"/>
            </w:tcBorders>
            <w:shd w:val="clear" w:color="auto" w:fill="auto"/>
            <w:noWrap/>
            <w:vAlign w:val="bottom"/>
            <w:hideMark/>
          </w:tcPr>
          <w:p w14:paraId="51CFA16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MA35099</w:t>
            </w:r>
          </w:p>
        </w:tc>
        <w:tc>
          <w:tcPr>
            <w:tcW w:w="1041" w:type="dxa"/>
            <w:tcBorders>
              <w:top w:val="nil"/>
              <w:left w:val="nil"/>
              <w:bottom w:val="single" w:sz="4" w:space="0" w:color="auto"/>
              <w:right w:val="single" w:sz="4" w:space="0" w:color="auto"/>
            </w:tcBorders>
            <w:shd w:val="clear" w:color="auto" w:fill="auto"/>
            <w:vAlign w:val="bottom"/>
            <w:hideMark/>
          </w:tcPr>
          <w:p w14:paraId="2570809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Whites Mill Pond</w:t>
            </w:r>
          </w:p>
        </w:tc>
        <w:tc>
          <w:tcPr>
            <w:tcW w:w="1988" w:type="dxa"/>
            <w:tcBorders>
              <w:top w:val="nil"/>
              <w:left w:val="nil"/>
              <w:bottom w:val="single" w:sz="4" w:space="0" w:color="auto"/>
              <w:right w:val="single" w:sz="4" w:space="0" w:color="auto"/>
            </w:tcBorders>
            <w:shd w:val="clear" w:color="auto" w:fill="auto"/>
            <w:vAlign w:val="bottom"/>
            <w:hideMark/>
          </w:tcPr>
          <w:p w14:paraId="68028203" w14:textId="22246C35"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Winchendon</w:t>
            </w:r>
          </w:p>
        </w:tc>
        <w:tc>
          <w:tcPr>
            <w:tcW w:w="930" w:type="dxa"/>
            <w:tcBorders>
              <w:top w:val="nil"/>
              <w:left w:val="nil"/>
              <w:bottom w:val="single" w:sz="4" w:space="0" w:color="auto"/>
              <w:right w:val="single" w:sz="4" w:space="0" w:color="auto"/>
            </w:tcBorders>
            <w:shd w:val="clear" w:color="auto" w:fill="auto"/>
            <w:noWrap/>
            <w:vAlign w:val="bottom"/>
            <w:hideMark/>
          </w:tcPr>
          <w:p w14:paraId="4342A6C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42 Acres</w:t>
            </w:r>
          </w:p>
        </w:tc>
        <w:tc>
          <w:tcPr>
            <w:tcW w:w="767" w:type="dxa"/>
            <w:tcBorders>
              <w:top w:val="nil"/>
              <w:left w:val="nil"/>
              <w:bottom w:val="single" w:sz="4" w:space="0" w:color="auto"/>
              <w:right w:val="single" w:sz="4" w:space="0" w:color="auto"/>
            </w:tcBorders>
            <w:shd w:val="clear" w:color="auto" w:fill="auto"/>
            <w:vAlign w:val="bottom"/>
            <w:hideMark/>
          </w:tcPr>
          <w:p w14:paraId="6F04D32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2725FF46" w14:textId="70044E46"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77BEF492" w14:textId="21FC8844"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73B9849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Aquatic Plants (Macrophytes), </w:t>
            </w:r>
            <w:r w:rsidRPr="005C759C">
              <w:rPr>
                <w:rFonts w:asciiTheme="minorHAnsi" w:hAnsiTheme="minorHAnsi"/>
                <w:i/>
                <w:iCs/>
                <w:color w:val="000000"/>
                <w:sz w:val="18"/>
                <w:szCs w:val="18"/>
              </w:rPr>
              <w:t>Nutrient/Eutrophication Biological Indicators</w:t>
            </w:r>
          </w:p>
        </w:tc>
        <w:tc>
          <w:tcPr>
            <w:tcW w:w="1980" w:type="dxa"/>
            <w:tcBorders>
              <w:top w:val="nil"/>
              <w:left w:val="nil"/>
              <w:bottom w:val="single" w:sz="4" w:space="0" w:color="auto"/>
              <w:right w:val="single" w:sz="4" w:space="0" w:color="auto"/>
            </w:tcBorders>
            <w:shd w:val="clear" w:color="auto" w:fill="auto"/>
            <w:vAlign w:val="bottom"/>
            <w:hideMark/>
          </w:tcPr>
          <w:p w14:paraId="2F1F8E8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68AAF75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66.916969</w:t>
            </w:r>
          </w:p>
        </w:tc>
      </w:tr>
      <w:tr w:rsidR="000E59E6" w:rsidRPr="00887453" w14:paraId="2C5B1837" w14:textId="77777777" w:rsidTr="000C43A1">
        <w:trPr>
          <w:trHeight w:val="121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0F5D804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lastRenderedPageBreak/>
              <w:t>Millers</w:t>
            </w:r>
          </w:p>
        </w:tc>
        <w:tc>
          <w:tcPr>
            <w:tcW w:w="931" w:type="dxa"/>
            <w:tcBorders>
              <w:top w:val="nil"/>
              <w:left w:val="nil"/>
              <w:bottom w:val="single" w:sz="4" w:space="0" w:color="auto"/>
              <w:right w:val="single" w:sz="4" w:space="0" w:color="auto"/>
            </w:tcBorders>
            <w:shd w:val="clear" w:color="auto" w:fill="auto"/>
            <w:noWrap/>
            <w:vAlign w:val="bottom"/>
            <w:hideMark/>
          </w:tcPr>
          <w:p w14:paraId="110F7C3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MA35056</w:t>
            </w:r>
          </w:p>
        </w:tc>
        <w:tc>
          <w:tcPr>
            <w:tcW w:w="1041" w:type="dxa"/>
            <w:tcBorders>
              <w:top w:val="nil"/>
              <w:left w:val="nil"/>
              <w:bottom w:val="single" w:sz="4" w:space="0" w:color="auto"/>
              <w:right w:val="single" w:sz="4" w:space="0" w:color="auto"/>
            </w:tcBorders>
            <w:shd w:val="clear" w:color="auto" w:fill="auto"/>
            <w:vAlign w:val="bottom"/>
            <w:hideMark/>
          </w:tcPr>
          <w:p w14:paraId="1A1C1E1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Parker Pond</w:t>
            </w:r>
          </w:p>
        </w:tc>
        <w:tc>
          <w:tcPr>
            <w:tcW w:w="1988" w:type="dxa"/>
            <w:tcBorders>
              <w:top w:val="nil"/>
              <w:left w:val="nil"/>
              <w:bottom w:val="single" w:sz="4" w:space="0" w:color="auto"/>
              <w:right w:val="single" w:sz="4" w:space="0" w:color="auto"/>
            </w:tcBorders>
            <w:shd w:val="clear" w:color="auto" w:fill="auto"/>
            <w:vAlign w:val="bottom"/>
            <w:hideMark/>
          </w:tcPr>
          <w:p w14:paraId="43BB64B2" w14:textId="179B16EF"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Gardner</w:t>
            </w:r>
          </w:p>
        </w:tc>
        <w:tc>
          <w:tcPr>
            <w:tcW w:w="930" w:type="dxa"/>
            <w:tcBorders>
              <w:top w:val="nil"/>
              <w:left w:val="nil"/>
              <w:bottom w:val="single" w:sz="4" w:space="0" w:color="auto"/>
              <w:right w:val="single" w:sz="4" w:space="0" w:color="auto"/>
            </w:tcBorders>
            <w:shd w:val="clear" w:color="auto" w:fill="auto"/>
            <w:noWrap/>
            <w:vAlign w:val="bottom"/>
            <w:hideMark/>
          </w:tcPr>
          <w:p w14:paraId="0712E2A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32 Acres</w:t>
            </w:r>
          </w:p>
        </w:tc>
        <w:tc>
          <w:tcPr>
            <w:tcW w:w="767" w:type="dxa"/>
            <w:tcBorders>
              <w:top w:val="nil"/>
              <w:left w:val="nil"/>
              <w:bottom w:val="single" w:sz="4" w:space="0" w:color="auto"/>
              <w:right w:val="single" w:sz="4" w:space="0" w:color="auto"/>
            </w:tcBorders>
            <w:shd w:val="clear" w:color="auto" w:fill="auto"/>
            <w:vAlign w:val="bottom"/>
            <w:hideMark/>
          </w:tcPr>
          <w:p w14:paraId="7A8EAA6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4E2D6F3E" w14:textId="2F531940"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Circumneutral</w:t>
            </w:r>
          </w:p>
        </w:tc>
        <w:tc>
          <w:tcPr>
            <w:tcW w:w="1170" w:type="dxa"/>
            <w:tcBorders>
              <w:top w:val="nil"/>
              <w:left w:val="nil"/>
              <w:bottom w:val="single" w:sz="4" w:space="0" w:color="auto"/>
              <w:right w:val="single" w:sz="4" w:space="0" w:color="auto"/>
            </w:tcBorders>
            <w:shd w:val="clear" w:color="auto" w:fill="auto"/>
            <w:noWrap/>
            <w:vAlign w:val="bottom"/>
            <w:hideMark/>
          </w:tcPr>
          <w:p w14:paraId="40116E5F" w14:textId="46DD3550"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77C40BF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xml:space="preserve">Aquatic Plants (Macrophytes), </w:t>
            </w:r>
            <w:r w:rsidRPr="005C759C">
              <w:rPr>
                <w:rFonts w:asciiTheme="minorHAnsi" w:hAnsiTheme="minorHAnsi"/>
                <w:i/>
                <w:iCs/>
                <w:color w:val="000000"/>
                <w:sz w:val="18"/>
                <w:szCs w:val="18"/>
              </w:rPr>
              <w:t>Nutrient/Eutrophication Biological Indicators</w:t>
            </w:r>
            <w:r w:rsidRPr="005C759C">
              <w:rPr>
                <w:rFonts w:asciiTheme="minorHAnsi" w:hAnsiTheme="minorHAnsi"/>
                <w:color w:val="000000"/>
                <w:sz w:val="18"/>
                <w:szCs w:val="18"/>
              </w:rPr>
              <w:t>, Non-Native Aquatic Plants</w:t>
            </w:r>
          </w:p>
        </w:tc>
        <w:tc>
          <w:tcPr>
            <w:tcW w:w="1980" w:type="dxa"/>
            <w:tcBorders>
              <w:top w:val="nil"/>
              <w:left w:val="nil"/>
              <w:bottom w:val="single" w:sz="4" w:space="0" w:color="auto"/>
              <w:right w:val="single" w:sz="4" w:space="0" w:color="auto"/>
            </w:tcBorders>
            <w:shd w:val="clear" w:color="auto" w:fill="auto"/>
            <w:vAlign w:val="bottom"/>
            <w:hideMark/>
          </w:tcPr>
          <w:p w14:paraId="370C4B0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bottom"/>
            <w:hideMark/>
          </w:tcPr>
          <w:p w14:paraId="6DA6A02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65.745802</w:t>
            </w:r>
          </w:p>
        </w:tc>
      </w:tr>
      <w:tr w:rsidR="000E59E6" w:rsidRPr="00887453" w14:paraId="6DEF7F67" w14:textId="77777777" w:rsidTr="000C43A1">
        <w:trPr>
          <w:trHeight w:val="97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3DBCCF38"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South Coastal</w:t>
            </w:r>
          </w:p>
        </w:tc>
        <w:tc>
          <w:tcPr>
            <w:tcW w:w="931" w:type="dxa"/>
            <w:tcBorders>
              <w:top w:val="nil"/>
              <w:left w:val="nil"/>
              <w:bottom w:val="single" w:sz="4" w:space="0" w:color="auto"/>
              <w:right w:val="single" w:sz="4" w:space="0" w:color="auto"/>
            </w:tcBorders>
            <w:shd w:val="clear" w:color="auto" w:fill="auto"/>
            <w:noWrap/>
            <w:vAlign w:val="bottom"/>
            <w:hideMark/>
          </w:tcPr>
          <w:p w14:paraId="0F667E00"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MA94132</w:t>
            </w:r>
          </w:p>
        </w:tc>
        <w:tc>
          <w:tcPr>
            <w:tcW w:w="1041" w:type="dxa"/>
            <w:tcBorders>
              <w:top w:val="nil"/>
              <w:left w:val="nil"/>
              <w:bottom w:val="single" w:sz="4" w:space="0" w:color="auto"/>
              <w:right w:val="single" w:sz="4" w:space="0" w:color="auto"/>
            </w:tcBorders>
            <w:shd w:val="clear" w:color="auto" w:fill="auto"/>
            <w:vAlign w:val="bottom"/>
            <w:hideMark/>
          </w:tcPr>
          <w:p w14:paraId="69FC73A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Russell Millpond</w:t>
            </w:r>
          </w:p>
        </w:tc>
        <w:tc>
          <w:tcPr>
            <w:tcW w:w="1988" w:type="dxa"/>
            <w:tcBorders>
              <w:top w:val="nil"/>
              <w:left w:val="nil"/>
              <w:bottom w:val="single" w:sz="4" w:space="0" w:color="auto"/>
              <w:right w:val="single" w:sz="4" w:space="0" w:color="auto"/>
            </w:tcBorders>
            <w:shd w:val="clear" w:color="auto" w:fill="auto"/>
            <w:vAlign w:val="bottom"/>
            <w:hideMark/>
          </w:tcPr>
          <w:p w14:paraId="14ECD915" w14:textId="73CD4539"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Plymouth</w:t>
            </w:r>
          </w:p>
        </w:tc>
        <w:tc>
          <w:tcPr>
            <w:tcW w:w="930" w:type="dxa"/>
            <w:tcBorders>
              <w:top w:val="nil"/>
              <w:left w:val="nil"/>
              <w:bottom w:val="single" w:sz="4" w:space="0" w:color="auto"/>
              <w:right w:val="single" w:sz="4" w:space="0" w:color="auto"/>
            </w:tcBorders>
            <w:shd w:val="clear" w:color="auto" w:fill="auto"/>
            <w:noWrap/>
            <w:vAlign w:val="bottom"/>
            <w:hideMark/>
          </w:tcPr>
          <w:p w14:paraId="5D50BC31"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42 Acres</w:t>
            </w:r>
          </w:p>
        </w:tc>
        <w:tc>
          <w:tcPr>
            <w:tcW w:w="767" w:type="dxa"/>
            <w:tcBorders>
              <w:top w:val="nil"/>
              <w:left w:val="nil"/>
              <w:bottom w:val="single" w:sz="4" w:space="0" w:color="auto"/>
              <w:right w:val="single" w:sz="4" w:space="0" w:color="auto"/>
            </w:tcBorders>
            <w:shd w:val="clear" w:color="auto" w:fill="auto"/>
            <w:vAlign w:val="bottom"/>
            <w:hideMark/>
          </w:tcPr>
          <w:p w14:paraId="7D507B2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1391F285" w14:textId="5F86865B"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Oligo-Mesotrophic,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6111A052" w14:textId="0F0575D8"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Low</w:t>
            </w:r>
          </w:p>
        </w:tc>
        <w:tc>
          <w:tcPr>
            <w:tcW w:w="2022" w:type="dxa"/>
            <w:tcBorders>
              <w:top w:val="nil"/>
              <w:left w:val="nil"/>
              <w:bottom w:val="single" w:sz="4" w:space="0" w:color="auto"/>
              <w:right w:val="single" w:sz="4" w:space="0" w:color="auto"/>
            </w:tcBorders>
            <w:shd w:val="clear" w:color="auto" w:fill="auto"/>
            <w:vAlign w:val="bottom"/>
            <w:hideMark/>
          </w:tcPr>
          <w:p w14:paraId="7C4058F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iCs/>
                <w:color w:val="000000"/>
                <w:sz w:val="18"/>
                <w:szCs w:val="18"/>
              </w:rPr>
              <w:t>Algae</w:t>
            </w:r>
            <w:r w:rsidRPr="005C759C">
              <w:rPr>
                <w:rFonts w:asciiTheme="minorHAnsi" w:hAnsiTheme="minorHAnsi"/>
                <w:color w:val="000000"/>
                <w:sz w:val="18"/>
                <w:szCs w:val="18"/>
              </w:rPr>
              <w:t>, Fish Passage Barrier</w:t>
            </w:r>
          </w:p>
        </w:tc>
        <w:tc>
          <w:tcPr>
            <w:tcW w:w="1980" w:type="dxa"/>
            <w:tcBorders>
              <w:top w:val="nil"/>
              <w:left w:val="nil"/>
              <w:bottom w:val="single" w:sz="4" w:space="0" w:color="auto"/>
              <w:right w:val="single" w:sz="4" w:space="0" w:color="auto"/>
            </w:tcBorders>
            <w:shd w:val="clear" w:color="auto" w:fill="auto"/>
            <w:vAlign w:val="bottom"/>
            <w:hideMark/>
          </w:tcPr>
          <w:p w14:paraId="4BA2844D"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 Hydrostructure Impacts on Fish Passage</w:t>
            </w:r>
          </w:p>
        </w:tc>
        <w:tc>
          <w:tcPr>
            <w:tcW w:w="992" w:type="dxa"/>
            <w:tcBorders>
              <w:top w:val="nil"/>
              <w:left w:val="nil"/>
              <w:bottom w:val="single" w:sz="4" w:space="0" w:color="auto"/>
              <w:right w:val="single" w:sz="8" w:space="0" w:color="auto"/>
            </w:tcBorders>
            <w:shd w:val="clear" w:color="auto" w:fill="auto"/>
            <w:noWrap/>
            <w:vAlign w:val="bottom"/>
            <w:hideMark/>
          </w:tcPr>
          <w:p w14:paraId="34BA663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64.500404</w:t>
            </w:r>
          </w:p>
        </w:tc>
      </w:tr>
      <w:tr w:rsidR="000E59E6" w:rsidRPr="00887453" w14:paraId="2EC88A6E" w14:textId="77777777" w:rsidTr="000C43A1">
        <w:trPr>
          <w:trHeight w:val="735"/>
        </w:trPr>
        <w:tc>
          <w:tcPr>
            <w:tcW w:w="1095" w:type="dxa"/>
            <w:tcBorders>
              <w:top w:val="nil"/>
              <w:left w:val="single" w:sz="8" w:space="0" w:color="auto"/>
              <w:bottom w:val="single" w:sz="4" w:space="0" w:color="auto"/>
              <w:right w:val="single" w:sz="4" w:space="0" w:color="auto"/>
            </w:tcBorders>
            <w:shd w:val="clear" w:color="auto" w:fill="auto"/>
            <w:vAlign w:val="bottom"/>
            <w:hideMark/>
          </w:tcPr>
          <w:p w14:paraId="17F77A3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South Coastal</w:t>
            </w:r>
          </w:p>
        </w:tc>
        <w:tc>
          <w:tcPr>
            <w:tcW w:w="931" w:type="dxa"/>
            <w:tcBorders>
              <w:top w:val="nil"/>
              <w:left w:val="nil"/>
              <w:bottom w:val="single" w:sz="4" w:space="0" w:color="auto"/>
              <w:right w:val="single" w:sz="4" w:space="0" w:color="auto"/>
            </w:tcBorders>
            <w:shd w:val="clear" w:color="auto" w:fill="auto"/>
            <w:noWrap/>
            <w:vAlign w:val="bottom"/>
            <w:hideMark/>
          </w:tcPr>
          <w:p w14:paraId="0C1799A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MA94136</w:t>
            </w:r>
          </w:p>
        </w:tc>
        <w:tc>
          <w:tcPr>
            <w:tcW w:w="1041" w:type="dxa"/>
            <w:tcBorders>
              <w:top w:val="nil"/>
              <w:left w:val="nil"/>
              <w:bottom w:val="single" w:sz="4" w:space="0" w:color="auto"/>
              <w:right w:val="single" w:sz="4" w:space="0" w:color="auto"/>
            </w:tcBorders>
            <w:shd w:val="clear" w:color="auto" w:fill="auto"/>
            <w:vAlign w:val="bottom"/>
            <w:hideMark/>
          </w:tcPr>
          <w:p w14:paraId="006F163B"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Savery Pond</w:t>
            </w:r>
          </w:p>
        </w:tc>
        <w:tc>
          <w:tcPr>
            <w:tcW w:w="1988" w:type="dxa"/>
            <w:tcBorders>
              <w:top w:val="nil"/>
              <w:left w:val="nil"/>
              <w:bottom w:val="single" w:sz="4" w:space="0" w:color="auto"/>
              <w:right w:val="single" w:sz="4" w:space="0" w:color="auto"/>
            </w:tcBorders>
            <w:shd w:val="clear" w:color="auto" w:fill="auto"/>
            <w:vAlign w:val="bottom"/>
            <w:hideMark/>
          </w:tcPr>
          <w:p w14:paraId="40B4987F" w14:textId="67ECC120" w:rsidR="000E59E6" w:rsidRPr="005C759C" w:rsidRDefault="00F62695" w:rsidP="005113D6">
            <w:pPr>
              <w:rPr>
                <w:rFonts w:asciiTheme="minorHAnsi" w:hAnsiTheme="minorHAnsi"/>
                <w:color w:val="000000"/>
                <w:sz w:val="18"/>
                <w:szCs w:val="18"/>
              </w:rPr>
            </w:pPr>
            <w:r>
              <w:rPr>
                <w:rFonts w:asciiTheme="minorHAnsi" w:hAnsiTheme="minorHAnsi"/>
                <w:color w:val="000000"/>
                <w:sz w:val="18"/>
                <w:szCs w:val="18"/>
              </w:rPr>
              <w:t>Plymouth</w:t>
            </w:r>
          </w:p>
        </w:tc>
        <w:tc>
          <w:tcPr>
            <w:tcW w:w="930" w:type="dxa"/>
            <w:tcBorders>
              <w:top w:val="nil"/>
              <w:left w:val="nil"/>
              <w:bottom w:val="single" w:sz="4" w:space="0" w:color="auto"/>
              <w:right w:val="single" w:sz="4" w:space="0" w:color="auto"/>
            </w:tcBorders>
            <w:shd w:val="clear" w:color="auto" w:fill="auto"/>
            <w:noWrap/>
            <w:vAlign w:val="bottom"/>
            <w:hideMark/>
          </w:tcPr>
          <w:p w14:paraId="6B4B096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29 Acres</w:t>
            </w:r>
          </w:p>
        </w:tc>
        <w:tc>
          <w:tcPr>
            <w:tcW w:w="767" w:type="dxa"/>
            <w:tcBorders>
              <w:top w:val="nil"/>
              <w:left w:val="nil"/>
              <w:bottom w:val="single" w:sz="4" w:space="0" w:color="auto"/>
              <w:right w:val="single" w:sz="4" w:space="0" w:color="auto"/>
            </w:tcBorders>
            <w:shd w:val="clear" w:color="auto" w:fill="auto"/>
            <w:vAlign w:val="bottom"/>
            <w:hideMark/>
          </w:tcPr>
          <w:p w14:paraId="38B5258A"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4" w:space="0" w:color="auto"/>
              <w:right w:val="single" w:sz="4" w:space="0" w:color="auto"/>
            </w:tcBorders>
            <w:shd w:val="clear" w:color="auto" w:fill="auto"/>
            <w:vAlign w:val="bottom"/>
            <w:hideMark/>
          </w:tcPr>
          <w:p w14:paraId="186DE6B1" w14:textId="1CEEC4ED"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Acidic</w:t>
            </w:r>
          </w:p>
        </w:tc>
        <w:tc>
          <w:tcPr>
            <w:tcW w:w="1170" w:type="dxa"/>
            <w:tcBorders>
              <w:top w:val="nil"/>
              <w:left w:val="nil"/>
              <w:bottom w:val="single" w:sz="4" w:space="0" w:color="auto"/>
              <w:right w:val="single" w:sz="4" w:space="0" w:color="auto"/>
            </w:tcBorders>
            <w:shd w:val="clear" w:color="auto" w:fill="auto"/>
            <w:noWrap/>
            <w:vAlign w:val="bottom"/>
            <w:hideMark/>
          </w:tcPr>
          <w:p w14:paraId="4B37D9AF" w14:textId="0BE9A1BF"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4" w:space="0" w:color="auto"/>
              <w:right w:val="single" w:sz="4" w:space="0" w:color="auto"/>
            </w:tcBorders>
            <w:shd w:val="clear" w:color="auto" w:fill="auto"/>
            <w:vAlign w:val="bottom"/>
            <w:hideMark/>
          </w:tcPr>
          <w:p w14:paraId="38A6F00F" w14:textId="77777777" w:rsidR="000E59E6" w:rsidRPr="005C759C" w:rsidRDefault="000E59E6" w:rsidP="005113D6">
            <w:pPr>
              <w:rPr>
                <w:rFonts w:asciiTheme="minorHAnsi" w:hAnsiTheme="minorHAnsi"/>
                <w:i/>
                <w:iCs/>
                <w:color w:val="000000"/>
                <w:sz w:val="18"/>
                <w:szCs w:val="18"/>
              </w:rPr>
            </w:pPr>
            <w:r w:rsidRPr="005C759C">
              <w:rPr>
                <w:rFonts w:asciiTheme="minorHAnsi" w:hAnsiTheme="minorHAnsi"/>
                <w:i/>
                <w:iCs/>
                <w:color w:val="000000"/>
                <w:sz w:val="18"/>
                <w:szCs w:val="18"/>
              </w:rPr>
              <w:t>Harmful Algal Blooms</w:t>
            </w:r>
          </w:p>
        </w:tc>
        <w:tc>
          <w:tcPr>
            <w:tcW w:w="1980" w:type="dxa"/>
            <w:tcBorders>
              <w:top w:val="nil"/>
              <w:left w:val="nil"/>
              <w:bottom w:val="single" w:sz="4" w:space="0" w:color="auto"/>
              <w:right w:val="single" w:sz="4" w:space="0" w:color="auto"/>
            </w:tcBorders>
            <w:shd w:val="clear" w:color="auto" w:fill="auto"/>
            <w:vAlign w:val="bottom"/>
            <w:hideMark/>
          </w:tcPr>
          <w:p w14:paraId="77542EF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Agriculture, Source Unknown</w:t>
            </w:r>
          </w:p>
        </w:tc>
        <w:tc>
          <w:tcPr>
            <w:tcW w:w="992" w:type="dxa"/>
            <w:tcBorders>
              <w:top w:val="nil"/>
              <w:left w:val="nil"/>
              <w:bottom w:val="single" w:sz="4" w:space="0" w:color="auto"/>
              <w:right w:val="single" w:sz="8" w:space="0" w:color="auto"/>
            </w:tcBorders>
            <w:shd w:val="clear" w:color="auto" w:fill="auto"/>
            <w:noWrap/>
            <w:vAlign w:val="bottom"/>
            <w:hideMark/>
          </w:tcPr>
          <w:p w14:paraId="739B7AF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61.794998</w:t>
            </w:r>
          </w:p>
        </w:tc>
      </w:tr>
      <w:tr w:rsidR="000E59E6" w:rsidRPr="00887453" w14:paraId="68C59A24" w14:textId="77777777" w:rsidTr="000C43A1">
        <w:trPr>
          <w:trHeight w:val="990"/>
        </w:trPr>
        <w:tc>
          <w:tcPr>
            <w:tcW w:w="1095" w:type="dxa"/>
            <w:tcBorders>
              <w:top w:val="nil"/>
              <w:left w:val="single" w:sz="8" w:space="0" w:color="auto"/>
              <w:bottom w:val="single" w:sz="8" w:space="0" w:color="auto"/>
              <w:right w:val="single" w:sz="4" w:space="0" w:color="auto"/>
            </w:tcBorders>
            <w:shd w:val="clear" w:color="auto" w:fill="auto"/>
            <w:vAlign w:val="bottom"/>
            <w:hideMark/>
          </w:tcPr>
          <w:p w14:paraId="5E7362D2"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Taunton</w:t>
            </w:r>
          </w:p>
        </w:tc>
        <w:tc>
          <w:tcPr>
            <w:tcW w:w="931" w:type="dxa"/>
            <w:tcBorders>
              <w:top w:val="nil"/>
              <w:left w:val="nil"/>
              <w:bottom w:val="single" w:sz="8" w:space="0" w:color="auto"/>
              <w:right w:val="single" w:sz="4" w:space="0" w:color="auto"/>
            </w:tcBorders>
            <w:shd w:val="clear" w:color="auto" w:fill="auto"/>
            <w:noWrap/>
            <w:vAlign w:val="bottom"/>
            <w:hideMark/>
          </w:tcPr>
          <w:p w14:paraId="0BA2E95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MA62124</w:t>
            </w:r>
          </w:p>
        </w:tc>
        <w:tc>
          <w:tcPr>
            <w:tcW w:w="1041" w:type="dxa"/>
            <w:tcBorders>
              <w:top w:val="nil"/>
              <w:left w:val="nil"/>
              <w:bottom w:val="single" w:sz="8" w:space="0" w:color="auto"/>
              <w:right w:val="single" w:sz="4" w:space="0" w:color="auto"/>
            </w:tcBorders>
            <w:shd w:val="clear" w:color="auto" w:fill="auto"/>
            <w:vAlign w:val="bottom"/>
            <w:hideMark/>
          </w:tcPr>
          <w:p w14:paraId="03DF2473"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Muddy Cove Brook Pond</w:t>
            </w:r>
          </w:p>
        </w:tc>
        <w:tc>
          <w:tcPr>
            <w:tcW w:w="1988" w:type="dxa"/>
            <w:tcBorders>
              <w:top w:val="nil"/>
              <w:left w:val="nil"/>
              <w:bottom w:val="single" w:sz="8" w:space="0" w:color="auto"/>
              <w:right w:val="single" w:sz="4" w:space="0" w:color="auto"/>
            </w:tcBorders>
            <w:shd w:val="clear" w:color="auto" w:fill="auto"/>
            <w:vAlign w:val="bottom"/>
            <w:hideMark/>
          </w:tcPr>
          <w:p w14:paraId="228601D5" w14:textId="139A99AE"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Dighton</w:t>
            </w:r>
          </w:p>
        </w:tc>
        <w:tc>
          <w:tcPr>
            <w:tcW w:w="930" w:type="dxa"/>
            <w:tcBorders>
              <w:top w:val="nil"/>
              <w:left w:val="nil"/>
              <w:bottom w:val="single" w:sz="8" w:space="0" w:color="auto"/>
              <w:right w:val="single" w:sz="4" w:space="0" w:color="auto"/>
            </w:tcBorders>
            <w:shd w:val="clear" w:color="auto" w:fill="auto"/>
            <w:noWrap/>
            <w:vAlign w:val="bottom"/>
            <w:hideMark/>
          </w:tcPr>
          <w:p w14:paraId="0A0108BF"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23 Acres</w:t>
            </w:r>
          </w:p>
        </w:tc>
        <w:tc>
          <w:tcPr>
            <w:tcW w:w="767" w:type="dxa"/>
            <w:tcBorders>
              <w:top w:val="nil"/>
              <w:left w:val="nil"/>
              <w:bottom w:val="single" w:sz="8" w:space="0" w:color="auto"/>
              <w:right w:val="single" w:sz="4" w:space="0" w:color="auto"/>
            </w:tcBorders>
            <w:shd w:val="clear" w:color="auto" w:fill="auto"/>
            <w:vAlign w:val="bottom"/>
            <w:hideMark/>
          </w:tcPr>
          <w:p w14:paraId="64B93BFC"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B</w:t>
            </w:r>
          </w:p>
        </w:tc>
        <w:tc>
          <w:tcPr>
            <w:tcW w:w="1363" w:type="dxa"/>
            <w:tcBorders>
              <w:top w:val="nil"/>
              <w:left w:val="nil"/>
              <w:bottom w:val="single" w:sz="8" w:space="0" w:color="auto"/>
              <w:right w:val="single" w:sz="4" w:space="0" w:color="auto"/>
            </w:tcBorders>
            <w:shd w:val="clear" w:color="auto" w:fill="auto"/>
            <w:vAlign w:val="bottom"/>
            <w:hideMark/>
          </w:tcPr>
          <w:p w14:paraId="313F2005" w14:textId="627527E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Warm to Cool, Eutrophic, Circumneutral</w:t>
            </w:r>
          </w:p>
        </w:tc>
        <w:tc>
          <w:tcPr>
            <w:tcW w:w="1170" w:type="dxa"/>
            <w:tcBorders>
              <w:top w:val="nil"/>
              <w:left w:val="nil"/>
              <w:bottom w:val="single" w:sz="8" w:space="0" w:color="auto"/>
              <w:right w:val="single" w:sz="4" w:space="0" w:color="auto"/>
            </w:tcBorders>
            <w:shd w:val="clear" w:color="auto" w:fill="auto"/>
            <w:noWrap/>
            <w:vAlign w:val="bottom"/>
            <w:hideMark/>
          </w:tcPr>
          <w:p w14:paraId="5DBC21C0" w14:textId="691EECF3"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High</w:t>
            </w:r>
          </w:p>
        </w:tc>
        <w:tc>
          <w:tcPr>
            <w:tcW w:w="2022" w:type="dxa"/>
            <w:tcBorders>
              <w:top w:val="nil"/>
              <w:left w:val="nil"/>
              <w:bottom w:val="single" w:sz="8" w:space="0" w:color="auto"/>
              <w:right w:val="single" w:sz="4" w:space="0" w:color="auto"/>
            </w:tcBorders>
            <w:shd w:val="clear" w:color="auto" w:fill="auto"/>
            <w:vAlign w:val="bottom"/>
            <w:hideMark/>
          </w:tcPr>
          <w:p w14:paraId="1567BCF6"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i/>
                <w:iCs/>
                <w:color w:val="000000"/>
                <w:sz w:val="18"/>
                <w:szCs w:val="18"/>
              </w:rPr>
              <w:t>Algae</w:t>
            </w:r>
            <w:r w:rsidRPr="005C759C">
              <w:rPr>
                <w:rFonts w:asciiTheme="minorHAnsi" w:hAnsiTheme="minorHAnsi"/>
                <w:color w:val="000000"/>
                <w:sz w:val="18"/>
                <w:szCs w:val="18"/>
              </w:rPr>
              <w:t>, Turbidity</w:t>
            </w:r>
          </w:p>
        </w:tc>
        <w:tc>
          <w:tcPr>
            <w:tcW w:w="1980" w:type="dxa"/>
            <w:tcBorders>
              <w:top w:val="nil"/>
              <w:left w:val="nil"/>
              <w:bottom w:val="single" w:sz="8" w:space="0" w:color="auto"/>
              <w:right w:val="single" w:sz="4" w:space="0" w:color="auto"/>
            </w:tcBorders>
            <w:shd w:val="clear" w:color="auto" w:fill="auto"/>
            <w:vAlign w:val="bottom"/>
            <w:hideMark/>
          </w:tcPr>
          <w:p w14:paraId="47C8E6A9"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Source Unknown</w:t>
            </w:r>
          </w:p>
        </w:tc>
        <w:tc>
          <w:tcPr>
            <w:tcW w:w="992" w:type="dxa"/>
            <w:tcBorders>
              <w:top w:val="nil"/>
              <w:left w:val="nil"/>
              <w:bottom w:val="single" w:sz="8" w:space="0" w:color="auto"/>
              <w:right w:val="single" w:sz="8" w:space="0" w:color="auto"/>
            </w:tcBorders>
            <w:shd w:val="clear" w:color="auto" w:fill="auto"/>
            <w:noWrap/>
            <w:vAlign w:val="bottom"/>
            <w:hideMark/>
          </w:tcPr>
          <w:p w14:paraId="0145AB34" w14:textId="77777777" w:rsidR="000E59E6" w:rsidRPr="005C759C" w:rsidRDefault="000E59E6" w:rsidP="005113D6">
            <w:pPr>
              <w:rPr>
                <w:rFonts w:asciiTheme="minorHAnsi" w:hAnsiTheme="minorHAnsi"/>
                <w:color w:val="000000"/>
                <w:sz w:val="18"/>
                <w:szCs w:val="18"/>
              </w:rPr>
            </w:pPr>
            <w:r w:rsidRPr="005C759C">
              <w:rPr>
                <w:rFonts w:asciiTheme="minorHAnsi" w:hAnsiTheme="minorHAnsi"/>
                <w:color w:val="000000"/>
                <w:sz w:val="18"/>
                <w:szCs w:val="18"/>
              </w:rPr>
              <w:t>61.521213</w:t>
            </w:r>
          </w:p>
        </w:tc>
      </w:tr>
    </w:tbl>
    <w:p w14:paraId="40F01F39" w14:textId="77777777" w:rsidR="00E075B2" w:rsidRPr="00E075B2" w:rsidRDefault="000E59E6" w:rsidP="000E59E6">
      <w:pPr>
        <w:pStyle w:val="ListParagraph"/>
        <w:numPr>
          <w:ilvl w:val="0"/>
          <w:numId w:val="52"/>
        </w:numPr>
        <w:rPr>
          <w:sz w:val="16"/>
          <w:szCs w:val="16"/>
        </w:rPr>
      </w:pPr>
      <w:r w:rsidRPr="00E075B2">
        <w:rPr>
          <w:sz w:val="16"/>
          <w:szCs w:val="16"/>
        </w:rPr>
        <w:t>Olivero-Sheldon, A. and M.G. Anderson.  2016. Northeast Lake and Pond Classification. The Nature Conservancy, Eastern Conservation Science, Eastern Regional Office.  Boston, MA</w:t>
      </w:r>
    </w:p>
    <w:p w14:paraId="0224E34E" w14:textId="0C38CB48" w:rsidR="00E075B2" w:rsidRPr="00E075B2" w:rsidRDefault="00E075B2" w:rsidP="00E075B2">
      <w:pPr>
        <w:pStyle w:val="ListParagraph"/>
        <w:numPr>
          <w:ilvl w:val="0"/>
          <w:numId w:val="52"/>
        </w:numPr>
        <w:rPr>
          <w:rFonts w:asciiTheme="minorHAnsi" w:hAnsiTheme="minorHAnsi"/>
          <w:sz w:val="16"/>
          <w:szCs w:val="16"/>
        </w:rPr>
      </w:pPr>
      <w:r w:rsidRPr="00E075B2">
        <w:rPr>
          <w:rFonts w:asciiTheme="minorHAnsi" w:hAnsiTheme="minorHAnsi"/>
          <w:sz w:val="16"/>
          <w:szCs w:val="16"/>
        </w:rPr>
        <w:t>Cold Water Fishery (</w:t>
      </w:r>
      <w:r w:rsidR="00D8675F">
        <w:rPr>
          <w:rFonts w:asciiTheme="minorHAnsi" w:hAnsiTheme="minorHAnsi"/>
          <w:sz w:val="16"/>
          <w:szCs w:val="16"/>
        </w:rPr>
        <w:t>“</w:t>
      </w:r>
      <w:r w:rsidRPr="00E075B2">
        <w:rPr>
          <w:rFonts w:asciiTheme="minorHAnsi" w:hAnsiTheme="minorHAnsi"/>
          <w:sz w:val="16"/>
          <w:szCs w:val="16"/>
        </w:rPr>
        <w:t>CWF</w:t>
      </w:r>
      <w:r w:rsidR="00D8675F">
        <w:rPr>
          <w:rFonts w:asciiTheme="minorHAnsi" w:hAnsiTheme="minorHAnsi"/>
          <w:sz w:val="16"/>
          <w:szCs w:val="16"/>
        </w:rPr>
        <w:t>”</w:t>
      </w:r>
      <w:r w:rsidRPr="00E075B2">
        <w:rPr>
          <w:rFonts w:asciiTheme="minorHAnsi" w:hAnsiTheme="minorHAnsi"/>
          <w:sz w:val="16"/>
          <w:szCs w:val="16"/>
        </w:rPr>
        <w:t>), High Quality Water (</w:t>
      </w:r>
      <w:r w:rsidR="00D8675F">
        <w:rPr>
          <w:rFonts w:asciiTheme="minorHAnsi" w:hAnsiTheme="minorHAnsi"/>
          <w:sz w:val="16"/>
          <w:szCs w:val="16"/>
        </w:rPr>
        <w:t>“</w:t>
      </w:r>
      <w:r w:rsidRPr="00E075B2">
        <w:rPr>
          <w:rFonts w:asciiTheme="minorHAnsi" w:hAnsiTheme="minorHAnsi"/>
          <w:sz w:val="16"/>
          <w:szCs w:val="16"/>
        </w:rPr>
        <w:t>HQW</w:t>
      </w:r>
      <w:r w:rsidR="00D8675F">
        <w:rPr>
          <w:rFonts w:asciiTheme="minorHAnsi" w:hAnsiTheme="minorHAnsi"/>
          <w:sz w:val="16"/>
          <w:szCs w:val="16"/>
        </w:rPr>
        <w:t>”</w:t>
      </w:r>
      <w:r w:rsidRPr="00E075B2">
        <w:rPr>
          <w:rFonts w:asciiTheme="minorHAnsi" w:hAnsiTheme="minorHAnsi"/>
          <w:sz w:val="16"/>
          <w:szCs w:val="16"/>
        </w:rPr>
        <w:t>), W</w:t>
      </w:r>
      <w:r w:rsidR="001565CD">
        <w:rPr>
          <w:rFonts w:asciiTheme="minorHAnsi" w:hAnsiTheme="minorHAnsi"/>
          <w:sz w:val="16"/>
          <w:szCs w:val="16"/>
        </w:rPr>
        <w:t>arm Water Fishery</w:t>
      </w:r>
      <w:r w:rsidRPr="00E075B2">
        <w:rPr>
          <w:rFonts w:asciiTheme="minorHAnsi" w:hAnsiTheme="minorHAnsi"/>
          <w:sz w:val="16"/>
          <w:szCs w:val="16"/>
        </w:rPr>
        <w:t xml:space="preserve"> (</w:t>
      </w:r>
      <w:r w:rsidR="00D8675F">
        <w:rPr>
          <w:rFonts w:asciiTheme="minorHAnsi" w:hAnsiTheme="minorHAnsi"/>
          <w:sz w:val="16"/>
          <w:szCs w:val="16"/>
        </w:rPr>
        <w:t>“</w:t>
      </w:r>
      <w:r w:rsidRPr="00E075B2">
        <w:rPr>
          <w:rFonts w:asciiTheme="minorHAnsi" w:hAnsiTheme="minorHAnsi"/>
          <w:sz w:val="16"/>
          <w:szCs w:val="16"/>
        </w:rPr>
        <w:t>WWF</w:t>
      </w:r>
      <w:r w:rsidR="00D8675F">
        <w:rPr>
          <w:rFonts w:asciiTheme="minorHAnsi" w:hAnsiTheme="minorHAnsi"/>
          <w:sz w:val="16"/>
          <w:szCs w:val="16"/>
        </w:rPr>
        <w:t>”</w:t>
      </w:r>
      <w:r w:rsidRPr="00E075B2">
        <w:rPr>
          <w:rFonts w:asciiTheme="minorHAnsi" w:hAnsiTheme="minorHAnsi"/>
          <w:sz w:val="16"/>
          <w:szCs w:val="16"/>
        </w:rPr>
        <w:t>), Public Water Supply (</w:t>
      </w:r>
      <w:r w:rsidR="00D8675F">
        <w:rPr>
          <w:rFonts w:asciiTheme="minorHAnsi" w:hAnsiTheme="minorHAnsi"/>
          <w:sz w:val="16"/>
          <w:szCs w:val="16"/>
        </w:rPr>
        <w:t>“</w:t>
      </w:r>
      <w:r w:rsidRPr="00E075B2">
        <w:rPr>
          <w:rFonts w:asciiTheme="minorHAnsi" w:hAnsiTheme="minorHAnsi"/>
          <w:sz w:val="16"/>
          <w:szCs w:val="16"/>
        </w:rPr>
        <w:t>PWS</w:t>
      </w:r>
      <w:r w:rsidR="00D8675F">
        <w:rPr>
          <w:rFonts w:asciiTheme="minorHAnsi" w:hAnsiTheme="minorHAnsi"/>
          <w:sz w:val="16"/>
          <w:szCs w:val="16"/>
        </w:rPr>
        <w:t>”</w:t>
      </w:r>
      <w:r w:rsidRPr="00E075B2">
        <w:rPr>
          <w:rFonts w:asciiTheme="minorHAnsi" w:hAnsiTheme="minorHAnsi"/>
          <w:sz w:val="16"/>
          <w:szCs w:val="16"/>
        </w:rPr>
        <w:t>), Outstanding Resource Water</w:t>
      </w:r>
      <w:r>
        <w:rPr>
          <w:rFonts w:asciiTheme="minorHAnsi" w:hAnsiTheme="minorHAnsi"/>
          <w:sz w:val="16"/>
          <w:szCs w:val="16"/>
        </w:rPr>
        <w:t xml:space="preserve"> </w:t>
      </w:r>
      <w:r w:rsidRPr="00E075B2">
        <w:rPr>
          <w:rFonts w:asciiTheme="minorHAnsi" w:hAnsiTheme="minorHAnsi"/>
          <w:sz w:val="16"/>
          <w:szCs w:val="16"/>
        </w:rPr>
        <w:t>(</w:t>
      </w:r>
      <w:r w:rsidR="00D8675F">
        <w:rPr>
          <w:rFonts w:asciiTheme="minorHAnsi" w:hAnsiTheme="minorHAnsi"/>
          <w:sz w:val="16"/>
          <w:szCs w:val="16"/>
        </w:rPr>
        <w:t>“</w:t>
      </w:r>
      <w:r w:rsidRPr="00E075B2">
        <w:rPr>
          <w:rFonts w:asciiTheme="minorHAnsi" w:hAnsiTheme="minorHAnsi"/>
          <w:sz w:val="16"/>
          <w:szCs w:val="16"/>
        </w:rPr>
        <w:t>ORW</w:t>
      </w:r>
      <w:r w:rsidR="00D8675F">
        <w:rPr>
          <w:rFonts w:asciiTheme="minorHAnsi" w:hAnsiTheme="minorHAnsi"/>
          <w:sz w:val="16"/>
          <w:szCs w:val="16"/>
        </w:rPr>
        <w:t>”</w:t>
      </w:r>
      <w:r w:rsidRPr="00E075B2">
        <w:rPr>
          <w:rFonts w:asciiTheme="minorHAnsi" w:hAnsiTheme="minorHAnsi"/>
          <w:sz w:val="16"/>
          <w:szCs w:val="16"/>
        </w:rPr>
        <w:t>)</w:t>
      </w:r>
      <w:r>
        <w:rPr>
          <w:rFonts w:asciiTheme="minorHAnsi" w:hAnsiTheme="minorHAnsi"/>
          <w:sz w:val="16"/>
          <w:szCs w:val="16"/>
        </w:rPr>
        <w:t xml:space="preserve">, </w:t>
      </w:r>
      <w:r w:rsidR="00D8675F">
        <w:rPr>
          <w:rFonts w:asciiTheme="minorHAnsi" w:hAnsiTheme="minorHAnsi"/>
          <w:sz w:val="16"/>
          <w:szCs w:val="16"/>
        </w:rPr>
        <w:t xml:space="preserve">Shellfishing Open </w:t>
      </w:r>
      <w:r>
        <w:rPr>
          <w:rFonts w:asciiTheme="minorHAnsi" w:hAnsiTheme="minorHAnsi"/>
          <w:sz w:val="16"/>
          <w:szCs w:val="16"/>
        </w:rPr>
        <w:t>(</w:t>
      </w:r>
      <w:r w:rsidR="00D8675F">
        <w:rPr>
          <w:rFonts w:asciiTheme="minorHAnsi" w:hAnsiTheme="minorHAnsi"/>
          <w:sz w:val="16"/>
          <w:szCs w:val="16"/>
        </w:rPr>
        <w:t>“</w:t>
      </w:r>
      <w:r>
        <w:rPr>
          <w:rFonts w:asciiTheme="minorHAnsi" w:hAnsiTheme="minorHAnsi"/>
          <w:sz w:val="16"/>
          <w:szCs w:val="16"/>
        </w:rPr>
        <w:t>SFO</w:t>
      </w:r>
      <w:r w:rsidR="00D8675F">
        <w:rPr>
          <w:rFonts w:asciiTheme="minorHAnsi" w:hAnsiTheme="minorHAnsi"/>
          <w:sz w:val="16"/>
          <w:szCs w:val="16"/>
        </w:rPr>
        <w:t>”</w:t>
      </w:r>
      <w:r>
        <w:rPr>
          <w:rFonts w:asciiTheme="minorHAnsi" w:hAnsiTheme="minorHAnsi"/>
          <w:sz w:val="16"/>
          <w:szCs w:val="16"/>
        </w:rPr>
        <w:t>)</w:t>
      </w:r>
    </w:p>
    <w:p w14:paraId="7FB75661" w14:textId="56EAA0BA" w:rsidR="000E59E6" w:rsidRPr="009F4AC0" w:rsidRDefault="000E59E6" w:rsidP="000E59E6">
      <w:pPr>
        <w:pStyle w:val="ListParagraph"/>
        <w:numPr>
          <w:ilvl w:val="0"/>
          <w:numId w:val="52"/>
        </w:numPr>
        <w:rPr>
          <w:sz w:val="18"/>
        </w:rPr>
      </w:pPr>
      <w:r>
        <w:br w:type="page"/>
      </w:r>
    </w:p>
    <w:p w14:paraId="3779C3D8" w14:textId="77777777" w:rsidR="000E59E6" w:rsidRPr="005C759C" w:rsidRDefault="000E59E6" w:rsidP="000E59E6">
      <w:pPr>
        <w:spacing w:after="480"/>
        <w:rPr>
          <w:rFonts w:asciiTheme="minorHAnsi" w:hAnsiTheme="minorHAnsi"/>
          <w:b/>
        </w:rPr>
      </w:pPr>
      <w:r w:rsidRPr="005C759C">
        <w:rPr>
          <w:rFonts w:asciiTheme="minorHAnsi" w:hAnsiTheme="minorHAnsi"/>
          <w:b/>
        </w:rPr>
        <w:lastRenderedPageBreak/>
        <w:t xml:space="preserve">Figure 1: Output from the Recovery Potential Screening Tool </w:t>
      </w:r>
    </w:p>
    <w:p w14:paraId="555B1201" w14:textId="77777777" w:rsidR="000E59E6" w:rsidRDefault="000E59E6">
      <w:pPr>
        <w:rPr>
          <w:noProof/>
        </w:rPr>
      </w:pPr>
      <w:r>
        <w:rPr>
          <w:noProof/>
        </w:rPr>
        <w:drawing>
          <wp:inline distT="0" distB="0" distL="0" distR="0" wp14:anchorId="5F2A6D27" wp14:editId="79AA5A4A">
            <wp:extent cx="8858250" cy="411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8858250" cy="4110190"/>
                    </a:xfrm>
                    <a:prstGeom prst="rect">
                      <a:avLst/>
                    </a:prstGeom>
                  </pic:spPr>
                </pic:pic>
              </a:graphicData>
            </a:graphic>
          </wp:inline>
        </w:drawing>
      </w:r>
    </w:p>
    <w:p w14:paraId="21CE96B8" w14:textId="77777777" w:rsidR="000E59E6" w:rsidRDefault="000E59E6">
      <w:pPr>
        <w:rPr>
          <w:noProof/>
        </w:rPr>
      </w:pPr>
    </w:p>
    <w:p w14:paraId="0D78C8F8" w14:textId="77777777" w:rsidR="000E59E6" w:rsidRDefault="000E59E6">
      <w:pPr>
        <w:sectPr w:rsidR="000E59E6" w:rsidSect="000E59E6">
          <w:pgSz w:w="15840" w:h="12240" w:orient="landscape"/>
          <w:pgMar w:top="720" w:right="720" w:bottom="720" w:left="720" w:header="720" w:footer="720" w:gutter="0"/>
          <w:cols w:space="720"/>
          <w:docGrid w:linePitch="360"/>
        </w:sectPr>
      </w:pPr>
    </w:p>
    <w:p w14:paraId="6DC28771" w14:textId="77777777" w:rsidR="000E59E6" w:rsidRPr="005C759C" w:rsidRDefault="000E59E6">
      <w:pPr>
        <w:rPr>
          <w:rFonts w:asciiTheme="minorHAnsi" w:hAnsiTheme="minorHAnsi"/>
          <w:b/>
          <w:u w:val="single"/>
        </w:rPr>
      </w:pPr>
      <w:r w:rsidRPr="005C759C">
        <w:rPr>
          <w:rFonts w:asciiTheme="minorHAnsi" w:hAnsiTheme="minorHAnsi"/>
          <w:b/>
          <w:u w:val="single"/>
        </w:rPr>
        <w:lastRenderedPageBreak/>
        <w:t>Table 3: Recovery Potential Screening Tool Indicator Setup</w:t>
      </w:r>
    </w:p>
    <w:tbl>
      <w:tblPr>
        <w:tblW w:w="8820" w:type="dxa"/>
        <w:tblInd w:w="98" w:type="dxa"/>
        <w:tblLook w:val="04A0" w:firstRow="1" w:lastRow="0" w:firstColumn="1" w:lastColumn="0" w:noHBand="0" w:noVBand="1"/>
      </w:tblPr>
      <w:tblGrid>
        <w:gridCol w:w="2300"/>
        <w:gridCol w:w="5200"/>
        <w:gridCol w:w="1320"/>
      </w:tblGrid>
      <w:tr w:rsidR="000E59E6" w:rsidRPr="005C759C" w14:paraId="3F1C8B02" w14:textId="77777777" w:rsidTr="000E59E6">
        <w:trPr>
          <w:trHeight w:val="300"/>
        </w:trPr>
        <w:tc>
          <w:tcPr>
            <w:tcW w:w="230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5AD2E07A" w14:textId="77777777" w:rsidR="000E59E6" w:rsidRPr="005C759C" w:rsidRDefault="000E59E6" w:rsidP="000E59E6">
            <w:pPr>
              <w:jc w:val="center"/>
              <w:rPr>
                <w:rFonts w:asciiTheme="minorHAnsi" w:hAnsiTheme="minorHAnsi"/>
                <w:b/>
                <w:bCs/>
                <w:color w:val="000000"/>
                <w:sz w:val="22"/>
                <w:szCs w:val="22"/>
              </w:rPr>
            </w:pPr>
            <w:r w:rsidRPr="005C759C">
              <w:rPr>
                <w:rFonts w:asciiTheme="minorHAnsi" w:hAnsiTheme="minorHAnsi"/>
                <w:b/>
                <w:bCs/>
                <w:color w:val="000000"/>
                <w:sz w:val="22"/>
                <w:szCs w:val="22"/>
              </w:rPr>
              <w:t>Indicator Type</w:t>
            </w:r>
          </w:p>
        </w:tc>
        <w:tc>
          <w:tcPr>
            <w:tcW w:w="5200" w:type="dxa"/>
            <w:tcBorders>
              <w:top w:val="single" w:sz="8" w:space="0" w:color="auto"/>
              <w:left w:val="nil"/>
              <w:bottom w:val="single" w:sz="4" w:space="0" w:color="auto"/>
              <w:right w:val="single" w:sz="4" w:space="0" w:color="auto"/>
            </w:tcBorders>
            <w:shd w:val="clear" w:color="000000" w:fill="BFBFBF"/>
            <w:noWrap/>
            <w:vAlign w:val="center"/>
            <w:hideMark/>
          </w:tcPr>
          <w:p w14:paraId="66FA8DD9" w14:textId="77777777" w:rsidR="000E59E6" w:rsidRPr="005C759C" w:rsidRDefault="000E59E6" w:rsidP="000E59E6">
            <w:pPr>
              <w:jc w:val="center"/>
              <w:rPr>
                <w:rFonts w:asciiTheme="minorHAnsi" w:hAnsiTheme="minorHAnsi"/>
                <w:b/>
                <w:bCs/>
                <w:color w:val="000000"/>
                <w:sz w:val="22"/>
                <w:szCs w:val="22"/>
              </w:rPr>
            </w:pPr>
            <w:r w:rsidRPr="005C759C">
              <w:rPr>
                <w:rFonts w:asciiTheme="minorHAnsi" w:hAnsiTheme="minorHAnsi"/>
                <w:b/>
                <w:bCs/>
                <w:color w:val="000000"/>
                <w:sz w:val="22"/>
                <w:szCs w:val="22"/>
              </w:rPr>
              <w:t>Indicator Name</w:t>
            </w:r>
          </w:p>
        </w:tc>
        <w:tc>
          <w:tcPr>
            <w:tcW w:w="1320" w:type="dxa"/>
            <w:tcBorders>
              <w:top w:val="single" w:sz="8" w:space="0" w:color="auto"/>
              <w:left w:val="nil"/>
              <w:bottom w:val="single" w:sz="4" w:space="0" w:color="auto"/>
              <w:right w:val="single" w:sz="8" w:space="0" w:color="auto"/>
            </w:tcBorders>
            <w:shd w:val="clear" w:color="000000" w:fill="BFBFBF"/>
            <w:noWrap/>
            <w:vAlign w:val="center"/>
            <w:hideMark/>
          </w:tcPr>
          <w:p w14:paraId="35209C64" w14:textId="77777777" w:rsidR="000E59E6" w:rsidRPr="005C759C" w:rsidRDefault="000E59E6" w:rsidP="000E59E6">
            <w:pPr>
              <w:jc w:val="center"/>
              <w:rPr>
                <w:rFonts w:asciiTheme="minorHAnsi" w:hAnsiTheme="minorHAnsi"/>
                <w:b/>
                <w:bCs/>
                <w:color w:val="000000"/>
                <w:sz w:val="22"/>
                <w:szCs w:val="22"/>
              </w:rPr>
            </w:pPr>
            <w:r w:rsidRPr="005C759C">
              <w:rPr>
                <w:rFonts w:asciiTheme="minorHAnsi" w:hAnsiTheme="minorHAnsi"/>
                <w:b/>
                <w:bCs/>
                <w:color w:val="000000"/>
                <w:sz w:val="22"/>
                <w:szCs w:val="22"/>
              </w:rPr>
              <w:t>Weight</w:t>
            </w:r>
          </w:p>
        </w:tc>
      </w:tr>
      <w:tr w:rsidR="000E59E6" w:rsidRPr="005C759C" w14:paraId="0FFD2659"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450DAE08"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Ecological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38DA4EBC"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Mean Index of Ecological Integrity (INSTATE)</w:t>
            </w:r>
          </w:p>
        </w:tc>
        <w:tc>
          <w:tcPr>
            <w:tcW w:w="1320" w:type="dxa"/>
            <w:tcBorders>
              <w:top w:val="nil"/>
              <w:left w:val="nil"/>
              <w:bottom w:val="single" w:sz="4" w:space="0" w:color="auto"/>
              <w:right w:val="single" w:sz="8" w:space="0" w:color="auto"/>
            </w:tcBorders>
            <w:shd w:val="clear" w:color="auto" w:fill="auto"/>
            <w:noWrap/>
            <w:vAlign w:val="center"/>
            <w:hideMark/>
          </w:tcPr>
          <w:p w14:paraId="2A0B565E"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5D94B57B"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7DB4E1C5"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Ecological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1F4640AC"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Infiltration BMP Suitability (Ksat um/s) (INSTATE)</w:t>
            </w:r>
          </w:p>
        </w:tc>
        <w:tc>
          <w:tcPr>
            <w:tcW w:w="1320" w:type="dxa"/>
            <w:tcBorders>
              <w:top w:val="nil"/>
              <w:left w:val="nil"/>
              <w:bottom w:val="single" w:sz="4" w:space="0" w:color="auto"/>
              <w:right w:val="single" w:sz="8" w:space="0" w:color="auto"/>
            </w:tcBorders>
            <w:shd w:val="clear" w:color="auto" w:fill="auto"/>
            <w:noWrap/>
            <w:vAlign w:val="center"/>
            <w:hideMark/>
          </w:tcPr>
          <w:p w14:paraId="652BD4EF"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4E69DC11"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2D0315AA"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Ecological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6A62D666"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Watershed % Forest (INSTATE)</w:t>
            </w:r>
          </w:p>
        </w:tc>
        <w:tc>
          <w:tcPr>
            <w:tcW w:w="1320" w:type="dxa"/>
            <w:tcBorders>
              <w:top w:val="nil"/>
              <w:left w:val="nil"/>
              <w:bottom w:val="single" w:sz="4" w:space="0" w:color="auto"/>
              <w:right w:val="single" w:sz="8" w:space="0" w:color="auto"/>
            </w:tcBorders>
            <w:shd w:val="clear" w:color="auto" w:fill="auto"/>
            <w:noWrap/>
            <w:vAlign w:val="center"/>
            <w:hideMark/>
          </w:tcPr>
          <w:p w14:paraId="6CC7F75F"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3AA45D59"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4E2C4906"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Ecological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13FA44A6"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Stream Corridor (30.5M) % Forest (INSTATE)</w:t>
            </w:r>
          </w:p>
        </w:tc>
        <w:tc>
          <w:tcPr>
            <w:tcW w:w="1320" w:type="dxa"/>
            <w:tcBorders>
              <w:top w:val="nil"/>
              <w:left w:val="nil"/>
              <w:bottom w:val="single" w:sz="4" w:space="0" w:color="auto"/>
              <w:right w:val="single" w:sz="8" w:space="0" w:color="auto"/>
            </w:tcBorders>
            <w:shd w:val="clear" w:color="auto" w:fill="auto"/>
            <w:noWrap/>
            <w:vAlign w:val="center"/>
            <w:hideMark/>
          </w:tcPr>
          <w:p w14:paraId="03284324"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25FA1166"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4E9DEBB0"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Ecological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1B678CF1"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Open Water Buffer (30.5M) % Forest (INSTATE)</w:t>
            </w:r>
          </w:p>
        </w:tc>
        <w:tc>
          <w:tcPr>
            <w:tcW w:w="1320" w:type="dxa"/>
            <w:tcBorders>
              <w:top w:val="nil"/>
              <w:left w:val="nil"/>
              <w:bottom w:val="single" w:sz="4" w:space="0" w:color="auto"/>
              <w:right w:val="single" w:sz="8" w:space="0" w:color="auto"/>
            </w:tcBorders>
            <w:shd w:val="clear" w:color="auto" w:fill="auto"/>
            <w:noWrap/>
            <w:vAlign w:val="center"/>
            <w:hideMark/>
          </w:tcPr>
          <w:p w14:paraId="6E96B065"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04F35B7B" w14:textId="77777777" w:rsidTr="000E59E6">
        <w:trPr>
          <w:trHeight w:val="315"/>
        </w:trPr>
        <w:tc>
          <w:tcPr>
            <w:tcW w:w="2300"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057A2F87"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Ecological Indicator</w:t>
            </w:r>
          </w:p>
        </w:tc>
        <w:tc>
          <w:tcPr>
            <w:tcW w:w="5200" w:type="dxa"/>
            <w:tcBorders>
              <w:top w:val="single" w:sz="4" w:space="0" w:color="auto"/>
              <w:left w:val="nil"/>
              <w:bottom w:val="double" w:sz="6" w:space="0" w:color="auto"/>
              <w:right w:val="single" w:sz="4" w:space="0" w:color="auto"/>
            </w:tcBorders>
            <w:shd w:val="clear" w:color="auto" w:fill="auto"/>
            <w:noWrap/>
            <w:vAlign w:val="center"/>
            <w:hideMark/>
          </w:tcPr>
          <w:p w14:paraId="3B7E0DBC"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CNFI (INSTATE)</w:t>
            </w:r>
          </w:p>
        </w:tc>
        <w:tc>
          <w:tcPr>
            <w:tcW w:w="1320" w:type="dxa"/>
            <w:tcBorders>
              <w:top w:val="single" w:sz="4" w:space="0" w:color="auto"/>
              <w:left w:val="nil"/>
              <w:bottom w:val="double" w:sz="6" w:space="0" w:color="auto"/>
              <w:right w:val="single" w:sz="8" w:space="0" w:color="auto"/>
            </w:tcBorders>
            <w:shd w:val="clear" w:color="auto" w:fill="auto"/>
            <w:noWrap/>
            <w:vAlign w:val="center"/>
            <w:hideMark/>
          </w:tcPr>
          <w:p w14:paraId="6DE1A7E8"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00AC976A" w14:textId="77777777" w:rsidTr="000E59E6">
        <w:trPr>
          <w:trHeight w:val="315"/>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07093C41"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vAlign w:val="center"/>
            <w:hideMark/>
          </w:tcPr>
          <w:p w14:paraId="0859306E"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 Lake/Estuary SQMI Impaired (INSTATE)</w:t>
            </w:r>
          </w:p>
        </w:tc>
        <w:tc>
          <w:tcPr>
            <w:tcW w:w="1320" w:type="dxa"/>
            <w:tcBorders>
              <w:top w:val="nil"/>
              <w:left w:val="nil"/>
              <w:bottom w:val="single" w:sz="4" w:space="0" w:color="auto"/>
              <w:right w:val="single" w:sz="8" w:space="0" w:color="auto"/>
            </w:tcBorders>
            <w:shd w:val="clear" w:color="auto" w:fill="auto"/>
            <w:noWrap/>
            <w:vAlign w:val="center"/>
            <w:hideMark/>
          </w:tcPr>
          <w:p w14:paraId="60A3A2E2"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50278179" w14:textId="77777777" w:rsidTr="000E59E6">
        <w:trPr>
          <w:trHeight w:val="300"/>
        </w:trPr>
        <w:tc>
          <w:tcPr>
            <w:tcW w:w="2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3972C7"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14:paraId="4EF5421E"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 Stream Miles Impaired (INSTATE)</w:t>
            </w:r>
          </w:p>
        </w:tc>
        <w:tc>
          <w:tcPr>
            <w:tcW w:w="1320" w:type="dxa"/>
            <w:tcBorders>
              <w:top w:val="single" w:sz="4" w:space="0" w:color="auto"/>
              <w:left w:val="nil"/>
              <w:bottom w:val="single" w:sz="4" w:space="0" w:color="auto"/>
              <w:right w:val="single" w:sz="8" w:space="0" w:color="auto"/>
            </w:tcBorders>
            <w:shd w:val="clear" w:color="auto" w:fill="auto"/>
            <w:noWrap/>
            <w:vAlign w:val="center"/>
            <w:hideMark/>
          </w:tcPr>
          <w:p w14:paraId="31F647A6"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6180ABD3"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169ED474"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vAlign w:val="center"/>
            <w:hideMark/>
          </w:tcPr>
          <w:p w14:paraId="66492348"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Impaired Waterbody/Cause (MA) Comb (#) (INSTATE)</w:t>
            </w:r>
          </w:p>
        </w:tc>
        <w:tc>
          <w:tcPr>
            <w:tcW w:w="1320" w:type="dxa"/>
            <w:tcBorders>
              <w:top w:val="nil"/>
              <w:left w:val="nil"/>
              <w:bottom w:val="single" w:sz="4" w:space="0" w:color="auto"/>
              <w:right w:val="single" w:sz="8" w:space="0" w:color="auto"/>
            </w:tcBorders>
            <w:shd w:val="clear" w:color="auto" w:fill="auto"/>
            <w:noWrap/>
            <w:vAlign w:val="center"/>
            <w:hideMark/>
          </w:tcPr>
          <w:p w14:paraId="1EDB6364"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4A51BC9A"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204C95D8"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vAlign w:val="center"/>
            <w:hideMark/>
          </w:tcPr>
          <w:p w14:paraId="351D514B"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N Yield (lb/sqmi) (INSTATE)</w:t>
            </w:r>
          </w:p>
        </w:tc>
        <w:tc>
          <w:tcPr>
            <w:tcW w:w="1320" w:type="dxa"/>
            <w:tcBorders>
              <w:top w:val="nil"/>
              <w:left w:val="nil"/>
              <w:bottom w:val="single" w:sz="4" w:space="0" w:color="auto"/>
              <w:right w:val="single" w:sz="8" w:space="0" w:color="auto"/>
            </w:tcBorders>
            <w:shd w:val="clear" w:color="auto" w:fill="auto"/>
            <w:noWrap/>
            <w:vAlign w:val="center"/>
            <w:hideMark/>
          </w:tcPr>
          <w:p w14:paraId="40C46B36"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2</w:t>
            </w:r>
          </w:p>
        </w:tc>
      </w:tr>
      <w:tr w:rsidR="000E59E6" w:rsidRPr="005C759C" w14:paraId="1C9FA070"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3CBD2C73"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vAlign w:val="center"/>
            <w:hideMark/>
          </w:tcPr>
          <w:p w14:paraId="405EFCB6"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P Yield (lb/sqmi) (INSTATE)</w:t>
            </w:r>
          </w:p>
        </w:tc>
        <w:tc>
          <w:tcPr>
            <w:tcW w:w="1320" w:type="dxa"/>
            <w:tcBorders>
              <w:top w:val="nil"/>
              <w:left w:val="nil"/>
              <w:bottom w:val="single" w:sz="4" w:space="0" w:color="auto"/>
              <w:right w:val="single" w:sz="8" w:space="0" w:color="auto"/>
            </w:tcBorders>
            <w:shd w:val="clear" w:color="auto" w:fill="auto"/>
            <w:noWrap/>
            <w:vAlign w:val="center"/>
            <w:hideMark/>
          </w:tcPr>
          <w:p w14:paraId="1711B028"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2</w:t>
            </w:r>
          </w:p>
        </w:tc>
      </w:tr>
      <w:tr w:rsidR="000E59E6" w:rsidRPr="005C759C" w14:paraId="1EE4B596"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32DA9B1E"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vAlign w:val="center"/>
            <w:hideMark/>
          </w:tcPr>
          <w:p w14:paraId="077D8ABE"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Watershed % Impervious (INSTATE)</w:t>
            </w:r>
          </w:p>
        </w:tc>
        <w:tc>
          <w:tcPr>
            <w:tcW w:w="1320" w:type="dxa"/>
            <w:tcBorders>
              <w:top w:val="nil"/>
              <w:left w:val="nil"/>
              <w:bottom w:val="single" w:sz="4" w:space="0" w:color="auto"/>
              <w:right w:val="single" w:sz="8" w:space="0" w:color="auto"/>
            </w:tcBorders>
            <w:shd w:val="clear" w:color="auto" w:fill="auto"/>
            <w:noWrap/>
            <w:vAlign w:val="center"/>
            <w:hideMark/>
          </w:tcPr>
          <w:p w14:paraId="76406161"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2</w:t>
            </w:r>
          </w:p>
        </w:tc>
      </w:tr>
      <w:tr w:rsidR="000E59E6" w:rsidRPr="005C759C" w14:paraId="36CD1E56"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4716EBF8"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vAlign w:val="center"/>
            <w:hideMark/>
          </w:tcPr>
          <w:p w14:paraId="556776F0"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Stream Corridor (30.5M) % Crop (INSTATE)</w:t>
            </w:r>
          </w:p>
        </w:tc>
        <w:tc>
          <w:tcPr>
            <w:tcW w:w="1320" w:type="dxa"/>
            <w:tcBorders>
              <w:top w:val="nil"/>
              <w:left w:val="nil"/>
              <w:bottom w:val="single" w:sz="4" w:space="0" w:color="auto"/>
              <w:right w:val="single" w:sz="8" w:space="0" w:color="auto"/>
            </w:tcBorders>
            <w:shd w:val="clear" w:color="auto" w:fill="auto"/>
            <w:noWrap/>
            <w:vAlign w:val="center"/>
            <w:hideMark/>
          </w:tcPr>
          <w:p w14:paraId="7D4AB9F6"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3C230A91"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76118867"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vAlign w:val="center"/>
            <w:hideMark/>
          </w:tcPr>
          <w:p w14:paraId="19AADC58"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Stream Corridor (30.5M) % Pasture (INSTATE)</w:t>
            </w:r>
          </w:p>
        </w:tc>
        <w:tc>
          <w:tcPr>
            <w:tcW w:w="1320" w:type="dxa"/>
            <w:tcBorders>
              <w:top w:val="nil"/>
              <w:left w:val="nil"/>
              <w:bottom w:val="single" w:sz="4" w:space="0" w:color="auto"/>
              <w:right w:val="single" w:sz="8" w:space="0" w:color="auto"/>
            </w:tcBorders>
            <w:shd w:val="clear" w:color="auto" w:fill="auto"/>
            <w:noWrap/>
            <w:vAlign w:val="center"/>
            <w:hideMark/>
          </w:tcPr>
          <w:p w14:paraId="4AD3D870"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11361652"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27593A43"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nil"/>
              <w:left w:val="nil"/>
              <w:bottom w:val="single" w:sz="4" w:space="0" w:color="auto"/>
              <w:right w:val="single" w:sz="4" w:space="0" w:color="auto"/>
            </w:tcBorders>
            <w:shd w:val="clear" w:color="auto" w:fill="auto"/>
            <w:noWrap/>
            <w:vAlign w:val="center"/>
            <w:hideMark/>
          </w:tcPr>
          <w:p w14:paraId="251CF129"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Watershed % Cropland (INSTATE)</w:t>
            </w:r>
          </w:p>
        </w:tc>
        <w:tc>
          <w:tcPr>
            <w:tcW w:w="1320" w:type="dxa"/>
            <w:tcBorders>
              <w:top w:val="nil"/>
              <w:left w:val="nil"/>
              <w:bottom w:val="single" w:sz="4" w:space="0" w:color="auto"/>
              <w:right w:val="single" w:sz="8" w:space="0" w:color="auto"/>
            </w:tcBorders>
            <w:shd w:val="clear" w:color="auto" w:fill="auto"/>
            <w:noWrap/>
            <w:vAlign w:val="center"/>
            <w:hideMark/>
          </w:tcPr>
          <w:p w14:paraId="625C7D0C"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2B242864" w14:textId="77777777" w:rsidTr="000E59E6">
        <w:trPr>
          <w:trHeight w:val="315"/>
        </w:trPr>
        <w:tc>
          <w:tcPr>
            <w:tcW w:w="2300"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14:paraId="6302FCE9"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Stressor Indicator</w:t>
            </w:r>
          </w:p>
        </w:tc>
        <w:tc>
          <w:tcPr>
            <w:tcW w:w="5200" w:type="dxa"/>
            <w:tcBorders>
              <w:top w:val="single" w:sz="4" w:space="0" w:color="auto"/>
              <w:left w:val="nil"/>
              <w:bottom w:val="double" w:sz="6" w:space="0" w:color="auto"/>
              <w:right w:val="single" w:sz="4" w:space="0" w:color="auto"/>
            </w:tcBorders>
            <w:shd w:val="clear" w:color="auto" w:fill="auto"/>
            <w:noWrap/>
            <w:vAlign w:val="center"/>
            <w:hideMark/>
          </w:tcPr>
          <w:p w14:paraId="04AD6E89"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Watershed % Pasture (INSTATE)</w:t>
            </w:r>
          </w:p>
        </w:tc>
        <w:tc>
          <w:tcPr>
            <w:tcW w:w="1320" w:type="dxa"/>
            <w:tcBorders>
              <w:top w:val="single" w:sz="4" w:space="0" w:color="auto"/>
              <w:left w:val="nil"/>
              <w:bottom w:val="double" w:sz="6" w:space="0" w:color="auto"/>
              <w:right w:val="single" w:sz="8" w:space="0" w:color="auto"/>
            </w:tcBorders>
            <w:shd w:val="clear" w:color="auto" w:fill="auto"/>
            <w:noWrap/>
            <w:vAlign w:val="center"/>
            <w:hideMark/>
          </w:tcPr>
          <w:p w14:paraId="0C7622DD"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5E11A25E" w14:textId="77777777" w:rsidTr="000E59E6">
        <w:trPr>
          <w:trHeight w:val="315"/>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252E4F55"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Social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7CA642E5"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 Area not in MS4 (INSTATE)</w:t>
            </w:r>
          </w:p>
        </w:tc>
        <w:tc>
          <w:tcPr>
            <w:tcW w:w="1320" w:type="dxa"/>
            <w:tcBorders>
              <w:top w:val="nil"/>
              <w:left w:val="nil"/>
              <w:bottom w:val="single" w:sz="4" w:space="0" w:color="auto"/>
              <w:right w:val="single" w:sz="8" w:space="0" w:color="auto"/>
            </w:tcBorders>
            <w:shd w:val="clear" w:color="auto" w:fill="auto"/>
            <w:noWrap/>
            <w:vAlign w:val="center"/>
            <w:hideMark/>
          </w:tcPr>
          <w:p w14:paraId="1161554A"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2</w:t>
            </w:r>
          </w:p>
        </w:tc>
      </w:tr>
      <w:tr w:rsidR="000E59E6" w:rsidRPr="005C759C" w14:paraId="26CE4488" w14:textId="77777777" w:rsidTr="000E59E6">
        <w:trPr>
          <w:trHeight w:val="300"/>
        </w:trPr>
        <w:tc>
          <w:tcPr>
            <w:tcW w:w="2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8EC99C"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Social Indicator</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14:paraId="31D9613B"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 Lake:Estuary TMDLs Completed (INSTATE)</w:t>
            </w:r>
          </w:p>
        </w:tc>
        <w:tc>
          <w:tcPr>
            <w:tcW w:w="1320" w:type="dxa"/>
            <w:tcBorders>
              <w:top w:val="single" w:sz="4" w:space="0" w:color="auto"/>
              <w:left w:val="nil"/>
              <w:bottom w:val="single" w:sz="4" w:space="0" w:color="auto"/>
              <w:right w:val="single" w:sz="8" w:space="0" w:color="auto"/>
            </w:tcBorders>
            <w:shd w:val="clear" w:color="auto" w:fill="auto"/>
            <w:noWrap/>
            <w:vAlign w:val="center"/>
            <w:hideMark/>
          </w:tcPr>
          <w:p w14:paraId="7B73DC10"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4E79C1BF"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5227CC7A"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Social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5BDC5190"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 Stream TMDLs Completed (INSTATE)</w:t>
            </w:r>
          </w:p>
        </w:tc>
        <w:tc>
          <w:tcPr>
            <w:tcW w:w="1320" w:type="dxa"/>
            <w:tcBorders>
              <w:top w:val="nil"/>
              <w:left w:val="nil"/>
              <w:bottom w:val="single" w:sz="4" w:space="0" w:color="auto"/>
              <w:right w:val="single" w:sz="8" w:space="0" w:color="auto"/>
            </w:tcBorders>
            <w:shd w:val="clear" w:color="auto" w:fill="auto"/>
            <w:noWrap/>
            <w:vAlign w:val="center"/>
            <w:hideMark/>
          </w:tcPr>
          <w:p w14:paraId="2E31FB13"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1421D242"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300A9EEB"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Social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227F71BE"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CC Score (INSTATE)</w:t>
            </w:r>
          </w:p>
        </w:tc>
        <w:tc>
          <w:tcPr>
            <w:tcW w:w="1320" w:type="dxa"/>
            <w:tcBorders>
              <w:top w:val="nil"/>
              <w:left w:val="nil"/>
              <w:bottom w:val="single" w:sz="4" w:space="0" w:color="auto"/>
              <w:right w:val="single" w:sz="8" w:space="0" w:color="auto"/>
            </w:tcBorders>
            <w:shd w:val="clear" w:color="auto" w:fill="auto"/>
            <w:noWrap/>
            <w:vAlign w:val="center"/>
            <w:hideMark/>
          </w:tcPr>
          <w:p w14:paraId="0E3B4DBC"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794A80FB"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708BE0DA"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Social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413DF1D9"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 Lake:/Estuary Assessed (INSTATE)</w:t>
            </w:r>
          </w:p>
        </w:tc>
        <w:tc>
          <w:tcPr>
            <w:tcW w:w="1320" w:type="dxa"/>
            <w:tcBorders>
              <w:top w:val="nil"/>
              <w:left w:val="nil"/>
              <w:bottom w:val="single" w:sz="4" w:space="0" w:color="auto"/>
              <w:right w:val="single" w:sz="8" w:space="0" w:color="auto"/>
            </w:tcBorders>
            <w:shd w:val="clear" w:color="auto" w:fill="auto"/>
            <w:noWrap/>
            <w:vAlign w:val="center"/>
            <w:hideMark/>
          </w:tcPr>
          <w:p w14:paraId="0073E5FB"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0AEDB368" w14:textId="77777777" w:rsidTr="000E59E6">
        <w:trPr>
          <w:trHeight w:val="30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3A43233B"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Social Indicator</w:t>
            </w:r>
          </w:p>
        </w:tc>
        <w:tc>
          <w:tcPr>
            <w:tcW w:w="5200" w:type="dxa"/>
            <w:tcBorders>
              <w:top w:val="nil"/>
              <w:left w:val="nil"/>
              <w:bottom w:val="single" w:sz="4" w:space="0" w:color="auto"/>
              <w:right w:val="single" w:sz="4" w:space="0" w:color="auto"/>
            </w:tcBorders>
            <w:shd w:val="clear" w:color="auto" w:fill="auto"/>
            <w:noWrap/>
            <w:vAlign w:val="center"/>
            <w:hideMark/>
          </w:tcPr>
          <w:p w14:paraId="3CAB722A"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Land Use Complexity (INSTATE)</w:t>
            </w:r>
          </w:p>
        </w:tc>
        <w:tc>
          <w:tcPr>
            <w:tcW w:w="1320" w:type="dxa"/>
            <w:tcBorders>
              <w:top w:val="nil"/>
              <w:left w:val="nil"/>
              <w:bottom w:val="single" w:sz="4" w:space="0" w:color="auto"/>
              <w:right w:val="single" w:sz="8" w:space="0" w:color="auto"/>
            </w:tcBorders>
            <w:shd w:val="clear" w:color="auto" w:fill="auto"/>
            <w:noWrap/>
            <w:vAlign w:val="center"/>
            <w:hideMark/>
          </w:tcPr>
          <w:p w14:paraId="18478609"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r w:rsidR="000E59E6" w:rsidRPr="005C759C" w14:paraId="485A2B78" w14:textId="77777777" w:rsidTr="000E59E6">
        <w:trPr>
          <w:trHeight w:val="315"/>
        </w:trPr>
        <w:tc>
          <w:tcPr>
            <w:tcW w:w="2300" w:type="dxa"/>
            <w:tcBorders>
              <w:top w:val="nil"/>
              <w:left w:val="single" w:sz="8" w:space="0" w:color="auto"/>
              <w:bottom w:val="single" w:sz="8" w:space="0" w:color="auto"/>
              <w:right w:val="single" w:sz="4" w:space="0" w:color="auto"/>
            </w:tcBorders>
            <w:shd w:val="clear" w:color="auto" w:fill="auto"/>
            <w:noWrap/>
            <w:vAlign w:val="center"/>
            <w:hideMark/>
          </w:tcPr>
          <w:p w14:paraId="5C084FBB"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Social Indicator</w:t>
            </w:r>
          </w:p>
        </w:tc>
        <w:tc>
          <w:tcPr>
            <w:tcW w:w="5200" w:type="dxa"/>
            <w:tcBorders>
              <w:top w:val="nil"/>
              <w:left w:val="nil"/>
              <w:bottom w:val="single" w:sz="8" w:space="0" w:color="auto"/>
              <w:right w:val="single" w:sz="4" w:space="0" w:color="auto"/>
            </w:tcBorders>
            <w:shd w:val="clear" w:color="auto" w:fill="auto"/>
            <w:noWrap/>
            <w:vAlign w:val="bottom"/>
            <w:hideMark/>
          </w:tcPr>
          <w:p w14:paraId="45E7A68E"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PWS Wells (#/sq. mi.) (INSTATE)</w:t>
            </w:r>
          </w:p>
        </w:tc>
        <w:tc>
          <w:tcPr>
            <w:tcW w:w="1320" w:type="dxa"/>
            <w:tcBorders>
              <w:top w:val="nil"/>
              <w:left w:val="nil"/>
              <w:bottom w:val="single" w:sz="8" w:space="0" w:color="auto"/>
              <w:right w:val="single" w:sz="8" w:space="0" w:color="auto"/>
            </w:tcBorders>
            <w:shd w:val="clear" w:color="auto" w:fill="auto"/>
            <w:noWrap/>
            <w:vAlign w:val="bottom"/>
            <w:hideMark/>
          </w:tcPr>
          <w:p w14:paraId="62ED6575" w14:textId="77777777" w:rsidR="000E59E6" w:rsidRPr="005C759C" w:rsidRDefault="000E59E6" w:rsidP="000E59E6">
            <w:pPr>
              <w:jc w:val="right"/>
              <w:rPr>
                <w:rFonts w:asciiTheme="minorHAnsi" w:hAnsiTheme="minorHAnsi"/>
                <w:color w:val="000000"/>
                <w:sz w:val="22"/>
                <w:szCs w:val="22"/>
              </w:rPr>
            </w:pPr>
            <w:r w:rsidRPr="005C759C">
              <w:rPr>
                <w:rFonts w:asciiTheme="minorHAnsi" w:hAnsiTheme="minorHAnsi"/>
                <w:color w:val="000000"/>
                <w:sz w:val="22"/>
                <w:szCs w:val="22"/>
              </w:rPr>
              <w:t>1</w:t>
            </w:r>
          </w:p>
        </w:tc>
      </w:tr>
    </w:tbl>
    <w:p w14:paraId="46427EFF" w14:textId="77777777" w:rsidR="000E59E6" w:rsidRDefault="000E59E6"/>
    <w:p w14:paraId="000EE5C4" w14:textId="77777777" w:rsidR="000E59E6" w:rsidRDefault="000E59E6">
      <w:r>
        <w:br w:type="page"/>
      </w:r>
    </w:p>
    <w:p w14:paraId="56913D9C" w14:textId="77777777" w:rsidR="000E59E6" w:rsidRPr="005C759C" w:rsidRDefault="000E59E6">
      <w:pPr>
        <w:rPr>
          <w:rFonts w:asciiTheme="minorHAnsi" w:hAnsiTheme="minorHAnsi"/>
          <w:b/>
          <w:u w:val="single"/>
        </w:rPr>
      </w:pPr>
      <w:r w:rsidRPr="005C759C">
        <w:rPr>
          <w:rFonts w:asciiTheme="minorHAnsi" w:hAnsiTheme="minorHAnsi"/>
          <w:b/>
          <w:u w:val="single"/>
        </w:rPr>
        <w:lastRenderedPageBreak/>
        <w:t>Table 4: List of Impairment Causes likely due to NPS pollution</w:t>
      </w:r>
    </w:p>
    <w:tbl>
      <w:tblPr>
        <w:tblW w:w="4875" w:type="dxa"/>
        <w:tblInd w:w="93" w:type="dxa"/>
        <w:tblLook w:val="04A0" w:firstRow="1" w:lastRow="0" w:firstColumn="1" w:lastColumn="0" w:noHBand="0" w:noVBand="1"/>
      </w:tblPr>
      <w:tblGrid>
        <w:gridCol w:w="4875"/>
      </w:tblGrid>
      <w:tr w:rsidR="000E59E6" w:rsidRPr="009F4AC0" w14:paraId="0D64B2FD" w14:textId="77777777" w:rsidTr="000E59E6">
        <w:trPr>
          <w:trHeight w:val="300"/>
        </w:trPr>
        <w:tc>
          <w:tcPr>
            <w:tcW w:w="487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CF5665D"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Cause</w:t>
            </w:r>
          </w:p>
        </w:tc>
      </w:tr>
      <w:tr w:rsidR="000E59E6" w:rsidRPr="009F4AC0" w14:paraId="2912B4F7"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6B334609"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Algae</w:t>
            </w:r>
          </w:p>
        </w:tc>
      </w:tr>
      <w:tr w:rsidR="000E59E6" w:rsidRPr="009F4AC0" w14:paraId="3D2E54E2"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4DB53E92"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Escherichia Coli (E. Coli)</w:t>
            </w:r>
          </w:p>
        </w:tc>
      </w:tr>
      <w:tr w:rsidR="000E59E6" w:rsidRPr="009F4AC0" w14:paraId="555B0B57"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357B46E2"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Bottom Deposits</w:t>
            </w:r>
          </w:p>
        </w:tc>
      </w:tr>
      <w:tr w:rsidR="000E59E6" w:rsidRPr="009F4AC0" w14:paraId="3D926CE9"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20CEEE23"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Flocculant Masses</w:t>
            </w:r>
          </w:p>
        </w:tc>
      </w:tr>
      <w:tr w:rsidR="000E59E6" w:rsidRPr="009F4AC0" w14:paraId="19979776"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35690953"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Phosphorus, Total</w:t>
            </w:r>
          </w:p>
        </w:tc>
      </w:tr>
      <w:tr w:rsidR="000E59E6" w:rsidRPr="009F4AC0" w14:paraId="24FC15F3"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679A4954"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Scum/Foam</w:t>
            </w:r>
          </w:p>
        </w:tc>
      </w:tr>
      <w:tr w:rsidR="000E59E6" w:rsidRPr="009F4AC0" w14:paraId="1B574EC4"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75E2DD79"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Turbidity</w:t>
            </w:r>
          </w:p>
        </w:tc>
      </w:tr>
      <w:tr w:rsidR="000E59E6" w:rsidRPr="009F4AC0" w14:paraId="55ED3081" w14:textId="77777777" w:rsidTr="000E59E6">
        <w:trPr>
          <w:trHeight w:val="233"/>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7F756694"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Benthic Macroinvertebrates Bioassessments</w:t>
            </w:r>
          </w:p>
        </w:tc>
      </w:tr>
      <w:tr w:rsidR="000E59E6" w:rsidRPr="009F4AC0" w14:paraId="20573111"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076A9EB5"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Dissolved Oxygen</w:t>
            </w:r>
          </w:p>
        </w:tc>
      </w:tr>
      <w:tr w:rsidR="000E59E6" w:rsidRPr="009F4AC0" w14:paraId="059AF51F" w14:textId="77777777" w:rsidTr="000E59E6">
        <w:trPr>
          <w:trHeight w:val="525"/>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4C020C34"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Nutrient/Eutrophication Biological Indicators</w:t>
            </w:r>
          </w:p>
        </w:tc>
      </w:tr>
      <w:tr w:rsidR="000E59E6" w:rsidRPr="009F4AC0" w14:paraId="19F511A6"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24BA4BA7"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Sedimentation/Siltation</w:t>
            </w:r>
          </w:p>
        </w:tc>
      </w:tr>
      <w:tr w:rsidR="000E59E6" w:rsidRPr="009F4AC0" w14:paraId="0AA8BE2D"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69B2C7D2"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Total Suspended Solids (TSS)</w:t>
            </w:r>
          </w:p>
        </w:tc>
      </w:tr>
      <w:tr w:rsidR="000E59E6" w:rsidRPr="009F4AC0" w14:paraId="0824B292"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069473A2"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Temperature</w:t>
            </w:r>
          </w:p>
        </w:tc>
      </w:tr>
      <w:tr w:rsidR="000E59E6" w:rsidRPr="009F4AC0" w14:paraId="62E7DF5D"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02E33EAB"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Chloride</w:t>
            </w:r>
          </w:p>
        </w:tc>
      </w:tr>
      <w:tr w:rsidR="000E59E6" w:rsidRPr="009F4AC0" w14:paraId="2AD94B97"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7470EA4C"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Harmful Algal Blooms</w:t>
            </w:r>
          </w:p>
        </w:tc>
      </w:tr>
      <w:tr w:rsidR="000E59E6" w:rsidRPr="009F4AC0" w14:paraId="3C9E2753"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6D359B92"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Fecal Coliform</w:t>
            </w:r>
          </w:p>
        </w:tc>
      </w:tr>
      <w:tr w:rsidR="000E59E6" w:rsidRPr="009F4AC0" w14:paraId="292CFA91"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1A577B96"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Enterococcus</w:t>
            </w:r>
          </w:p>
        </w:tc>
      </w:tr>
      <w:tr w:rsidR="000E59E6" w:rsidRPr="009F4AC0" w14:paraId="24DE8668"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3D9554AF"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Transparency / Clarity</w:t>
            </w:r>
          </w:p>
        </w:tc>
      </w:tr>
      <w:tr w:rsidR="000E59E6" w:rsidRPr="009F4AC0" w14:paraId="6008CBEB"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07D70C8A"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Chlorophyll-a</w:t>
            </w:r>
          </w:p>
        </w:tc>
      </w:tr>
      <w:tr w:rsidR="000E59E6" w:rsidRPr="009F4AC0" w14:paraId="7A9A9979"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4C83E2A4"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Dissolved Oxygen Supersaturation</w:t>
            </w:r>
          </w:p>
        </w:tc>
      </w:tr>
      <w:tr w:rsidR="000E59E6" w:rsidRPr="009F4AC0" w14:paraId="1F418E9D"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17FEA661"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Fish Passage Barrier</w:t>
            </w:r>
          </w:p>
        </w:tc>
      </w:tr>
      <w:tr w:rsidR="000E59E6" w:rsidRPr="009F4AC0" w14:paraId="3B8A13DF"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3108D96E"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Estuarine Bioassessments</w:t>
            </w:r>
          </w:p>
        </w:tc>
      </w:tr>
      <w:tr w:rsidR="000E59E6" w:rsidRPr="009F4AC0" w14:paraId="36B1EE4A"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3B2933B8"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Nitrogen, Total</w:t>
            </w:r>
          </w:p>
        </w:tc>
      </w:tr>
      <w:tr w:rsidR="000E59E6" w:rsidRPr="009F4AC0" w14:paraId="5F384C26" w14:textId="77777777" w:rsidTr="000E59E6">
        <w:trPr>
          <w:trHeight w:val="377"/>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630F5B8E"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Combined Biota/Habitat Bioassessments</w:t>
            </w:r>
          </w:p>
        </w:tc>
      </w:tr>
      <w:tr w:rsidR="000E59E6" w:rsidRPr="009F4AC0" w14:paraId="38CB1701" w14:textId="77777777" w:rsidTr="000E59E6">
        <w:trPr>
          <w:trHeight w:val="525"/>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0DCE276C"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Alteration in stream-side or littoral vegetative covers</w:t>
            </w:r>
          </w:p>
        </w:tc>
      </w:tr>
      <w:tr w:rsidR="000E59E6" w:rsidRPr="009F4AC0" w14:paraId="0946F938"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623E40C0"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Habitat Assessment</w:t>
            </w:r>
          </w:p>
        </w:tc>
      </w:tr>
      <w:tr w:rsidR="000E59E6" w:rsidRPr="009F4AC0" w14:paraId="08470C0B" w14:textId="77777777" w:rsidTr="000E59E6">
        <w:trPr>
          <w:trHeight w:val="300"/>
        </w:trPr>
        <w:tc>
          <w:tcPr>
            <w:tcW w:w="4875" w:type="dxa"/>
            <w:tcBorders>
              <w:top w:val="nil"/>
              <w:left w:val="single" w:sz="4" w:space="0" w:color="auto"/>
              <w:bottom w:val="single" w:sz="4" w:space="0" w:color="auto"/>
              <w:right w:val="single" w:sz="4" w:space="0" w:color="auto"/>
            </w:tcBorders>
            <w:shd w:val="clear" w:color="auto" w:fill="auto"/>
            <w:vAlign w:val="bottom"/>
            <w:hideMark/>
          </w:tcPr>
          <w:p w14:paraId="02D3894D" w14:textId="77777777" w:rsidR="000E59E6" w:rsidRPr="005C759C" w:rsidRDefault="000E59E6" w:rsidP="000E59E6">
            <w:pPr>
              <w:rPr>
                <w:rFonts w:ascii="Calibri" w:hAnsi="Calibri"/>
                <w:color w:val="000000"/>
                <w:sz w:val="22"/>
                <w:szCs w:val="22"/>
              </w:rPr>
            </w:pPr>
            <w:r w:rsidRPr="005C759C">
              <w:rPr>
                <w:rFonts w:ascii="Calibri" w:hAnsi="Calibri"/>
                <w:color w:val="000000"/>
                <w:sz w:val="22"/>
                <w:szCs w:val="22"/>
              </w:rPr>
              <w:t>Nutrients</w:t>
            </w:r>
          </w:p>
        </w:tc>
      </w:tr>
    </w:tbl>
    <w:p w14:paraId="28A5B6E6" w14:textId="77777777" w:rsidR="000E59E6" w:rsidRDefault="000E59E6"/>
    <w:p w14:paraId="7866692A" w14:textId="77777777" w:rsidR="000E59E6" w:rsidRDefault="000E59E6">
      <w:r>
        <w:br w:type="page"/>
      </w:r>
    </w:p>
    <w:p w14:paraId="0BDD5620" w14:textId="77777777" w:rsidR="000E59E6" w:rsidRPr="005C759C" w:rsidRDefault="000E59E6">
      <w:pPr>
        <w:rPr>
          <w:rFonts w:asciiTheme="minorHAnsi" w:hAnsiTheme="minorHAnsi"/>
          <w:b/>
          <w:u w:val="single"/>
        </w:rPr>
      </w:pPr>
      <w:r w:rsidRPr="005C759C">
        <w:rPr>
          <w:rFonts w:asciiTheme="minorHAnsi" w:hAnsiTheme="minorHAnsi"/>
          <w:b/>
          <w:u w:val="single"/>
        </w:rPr>
        <w:lastRenderedPageBreak/>
        <w:t>Table 4: List of Priority Impairment Causes Likely Due to NPS Pollution (all related to pathogen or nutrient impairments)</w:t>
      </w:r>
    </w:p>
    <w:tbl>
      <w:tblPr>
        <w:tblW w:w="4245" w:type="dxa"/>
        <w:tblInd w:w="93" w:type="dxa"/>
        <w:tblLook w:val="04A0" w:firstRow="1" w:lastRow="0" w:firstColumn="1" w:lastColumn="0" w:noHBand="0" w:noVBand="1"/>
      </w:tblPr>
      <w:tblGrid>
        <w:gridCol w:w="4245"/>
      </w:tblGrid>
      <w:tr w:rsidR="000E59E6" w:rsidRPr="005C759C" w14:paraId="6F1602E3" w14:textId="77777777" w:rsidTr="000E59E6">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DCE09" w14:textId="77777777" w:rsidR="000E59E6" w:rsidRPr="005C759C" w:rsidRDefault="000E59E6" w:rsidP="000E59E6">
            <w:pPr>
              <w:rPr>
                <w:rFonts w:asciiTheme="minorHAnsi" w:hAnsiTheme="minorHAnsi"/>
                <w:color w:val="000000"/>
                <w:sz w:val="22"/>
                <w:szCs w:val="22"/>
              </w:rPr>
            </w:pPr>
            <w:bookmarkStart w:id="34" w:name="RANGE!E18:E25"/>
            <w:r w:rsidRPr="005C759C">
              <w:rPr>
                <w:rFonts w:asciiTheme="minorHAnsi" w:hAnsiTheme="minorHAnsi"/>
                <w:color w:val="000000"/>
                <w:sz w:val="22"/>
                <w:szCs w:val="22"/>
              </w:rPr>
              <w:t>Escherichia Coli (E. Coli)</w:t>
            </w:r>
            <w:bookmarkEnd w:id="34"/>
          </w:p>
        </w:tc>
      </w:tr>
      <w:tr w:rsidR="000E59E6" w:rsidRPr="005C759C" w14:paraId="69EB0B01" w14:textId="77777777" w:rsidTr="000E59E6">
        <w:trPr>
          <w:trHeight w:val="300"/>
        </w:trPr>
        <w:tc>
          <w:tcPr>
            <w:tcW w:w="4245" w:type="dxa"/>
            <w:tcBorders>
              <w:top w:val="nil"/>
              <w:left w:val="single" w:sz="4" w:space="0" w:color="auto"/>
              <w:bottom w:val="single" w:sz="4" w:space="0" w:color="auto"/>
              <w:right w:val="single" w:sz="4" w:space="0" w:color="auto"/>
            </w:tcBorders>
            <w:shd w:val="clear" w:color="auto" w:fill="auto"/>
            <w:vAlign w:val="bottom"/>
            <w:hideMark/>
          </w:tcPr>
          <w:p w14:paraId="3A79B394"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Algae</w:t>
            </w:r>
          </w:p>
        </w:tc>
      </w:tr>
      <w:tr w:rsidR="000E59E6" w:rsidRPr="005C759C" w14:paraId="489C98D2" w14:textId="77777777" w:rsidTr="000E59E6">
        <w:trPr>
          <w:trHeight w:val="300"/>
        </w:trPr>
        <w:tc>
          <w:tcPr>
            <w:tcW w:w="4245" w:type="dxa"/>
            <w:tcBorders>
              <w:top w:val="nil"/>
              <w:left w:val="single" w:sz="4" w:space="0" w:color="auto"/>
              <w:bottom w:val="single" w:sz="4" w:space="0" w:color="auto"/>
              <w:right w:val="single" w:sz="4" w:space="0" w:color="auto"/>
            </w:tcBorders>
            <w:shd w:val="clear" w:color="auto" w:fill="auto"/>
            <w:vAlign w:val="bottom"/>
            <w:hideMark/>
          </w:tcPr>
          <w:p w14:paraId="7912282F"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Phosphorus, Total</w:t>
            </w:r>
          </w:p>
        </w:tc>
      </w:tr>
      <w:tr w:rsidR="000E59E6" w:rsidRPr="005C759C" w14:paraId="16D61667" w14:textId="77777777" w:rsidTr="000E59E6">
        <w:trPr>
          <w:trHeight w:val="300"/>
        </w:trPr>
        <w:tc>
          <w:tcPr>
            <w:tcW w:w="4245" w:type="dxa"/>
            <w:tcBorders>
              <w:top w:val="nil"/>
              <w:left w:val="single" w:sz="4" w:space="0" w:color="auto"/>
              <w:bottom w:val="single" w:sz="4" w:space="0" w:color="auto"/>
              <w:right w:val="single" w:sz="4" w:space="0" w:color="auto"/>
            </w:tcBorders>
            <w:shd w:val="clear" w:color="auto" w:fill="auto"/>
            <w:vAlign w:val="bottom"/>
            <w:hideMark/>
          </w:tcPr>
          <w:p w14:paraId="3A9F92F8"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Nutrient/Eutrophication Biological Indicators</w:t>
            </w:r>
          </w:p>
        </w:tc>
      </w:tr>
      <w:tr w:rsidR="000E59E6" w:rsidRPr="005C759C" w14:paraId="0994AE2D" w14:textId="77777777" w:rsidTr="000E59E6">
        <w:trPr>
          <w:trHeight w:val="300"/>
        </w:trPr>
        <w:tc>
          <w:tcPr>
            <w:tcW w:w="4245" w:type="dxa"/>
            <w:tcBorders>
              <w:top w:val="nil"/>
              <w:left w:val="single" w:sz="4" w:space="0" w:color="auto"/>
              <w:bottom w:val="single" w:sz="4" w:space="0" w:color="auto"/>
              <w:right w:val="single" w:sz="4" w:space="0" w:color="auto"/>
            </w:tcBorders>
            <w:shd w:val="clear" w:color="auto" w:fill="auto"/>
            <w:vAlign w:val="bottom"/>
            <w:hideMark/>
          </w:tcPr>
          <w:p w14:paraId="2E262CE2"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Harmful Algal Blooms</w:t>
            </w:r>
          </w:p>
        </w:tc>
      </w:tr>
      <w:tr w:rsidR="000E59E6" w:rsidRPr="005C759C" w14:paraId="6F0FE883" w14:textId="77777777" w:rsidTr="000E59E6">
        <w:trPr>
          <w:trHeight w:val="300"/>
        </w:trPr>
        <w:tc>
          <w:tcPr>
            <w:tcW w:w="4245" w:type="dxa"/>
            <w:tcBorders>
              <w:top w:val="nil"/>
              <w:left w:val="single" w:sz="4" w:space="0" w:color="auto"/>
              <w:bottom w:val="single" w:sz="4" w:space="0" w:color="auto"/>
              <w:right w:val="single" w:sz="4" w:space="0" w:color="auto"/>
            </w:tcBorders>
            <w:shd w:val="clear" w:color="auto" w:fill="auto"/>
            <w:vAlign w:val="bottom"/>
            <w:hideMark/>
          </w:tcPr>
          <w:p w14:paraId="27EAA02F"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Chlorophyll-a</w:t>
            </w:r>
          </w:p>
        </w:tc>
      </w:tr>
      <w:tr w:rsidR="000E59E6" w:rsidRPr="005C759C" w14:paraId="5760661D" w14:textId="77777777" w:rsidTr="000E59E6">
        <w:trPr>
          <w:trHeight w:val="300"/>
        </w:trPr>
        <w:tc>
          <w:tcPr>
            <w:tcW w:w="4245" w:type="dxa"/>
            <w:tcBorders>
              <w:top w:val="nil"/>
              <w:left w:val="single" w:sz="4" w:space="0" w:color="auto"/>
              <w:bottom w:val="single" w:sz="4" w:space="0" w:color="auto"/>
              <w:right w:val="single" w:sz="4" w:space="0" w:color="auto"/>
            </w:tcBorders>
            <w:shd w:val="clear" w:color="auto" w:fill="auto"/>
            <w:vAlign w:val="bottom"/>
            <w:hideMark/>
          </w:tcPr>
          <w:p w14:paraId="5057E7B2"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Nitrogen, Total</w:t>
            </w:r>
          </w:p>
        </w:tc>
      </w:tr>
      <w:tr w:rsidR="000E59E6" w:rsidRPr="005C759C" w14:paraId="5ECA08C7" w14:textId="77777777" w:rsidTr="000E59E6">
        <w:trPr>
          <w:trHeight w:val="300"/>
        </w:trPr>
        <w:tc>
          <w:tcPr>
            <w:tcW w:w="4245" w:type="dxa"/>
            <w:tcBorders>
              <w:top w:val="nil"/>
              <w:left w:val="single" w:sz="4" w:space="0" w:color="auto"/>
              <w:bottom w:val="single" w:sz="4" w:space="0" w:color="auto"/>
              <w:right w:val="single" w:sz="4" w:space="0" w:color="auto"/>
            </w:tcBorders>
            <w:shd w:val="clear" w:color="auto" w:fill="auto"/>
            <w:vAlign w:val="bottom"/>
            <w:hideMark/>
          </w:tcPr>
          <w:p w14:paraId="283A4732" w14:textId="77777777" w:rsidR="000E59E6" w:rsidRPr="005C759C" w:rsidRDefault="000E59E6" w:rsidP="000E59E6">
            <w:pPr>
              <w:rPr>
                <w:rFonts w:asciiTheme="minorHAnsi" w:hAnsiTheme="minorHAnsi"/>
                <w:color w:val="000000"/>
                <w:sz w:val="22"/>
                <w:szCs w:val="22"/>
              </w:rPr>
            </w:pPr>
            <w:r w:rsidRPr="005C759C">
              <w:rPr>
                <w:rFonts w:asciiTheme="minorHAnsi" w:hAnsiTheme="minorHAnsi"/>
                <w:color w:val="000000"/>
                <w:sz w:val="22"/>
                <w:szCs w:val="22"/>
              </w:rPr>
              <w:t>Nutrients</w:t>
            </w:r>
          </w:p>
        </w:tc>
      </w:tr>
    </w:tbl>
    <w:p w14:paraId="07BF9C4E" w14:textId="77777777" w:rsidR="000E59E6" w:rsidRDefault="000E59E6"/>
    <w:p w14:paraId="5CDBFFED" w14:textId="77777777" w:rsidR="000E59E6" w:rsidRDefault="000E59E6">
      <w:r>
        <w:br w:type="page"/>
      </w:r>
    </w:p>
    <w:p w14:paraId="7EF60BA6" w14:textId="77777777" w:rsidR="000E59E6" w:rsidRPr="005C759C" w:rsidRDefault="000E59E6" w:rsidP="000E59E6">
      <w:pPr>
        <w:jc w:val="center"/>
        <w:rPr>
          <w:rFonts w:asciiTheme="minorHAnsi" w:hAnsiTheme="minorHAnsi"/>
          <w:b/>
          <w:u w:val="single"/>
        </w:rPr>
      </w:pPr>
      <w:r w:rsidRPr="005C759C">
        <w:rPr>
          <w:rFonts w:asciiTheme="minorHAnsi" w:hAnsiTheme="minorHAnsi"/>
          <w:b/>
          <w:u w:val="single"/>
        </w:rPr>
        <w:lastRenderedPageBreak/>
        <w:t>References</w:t>
      </w:r>
    </w:p>
    <w:p w14:paraId="4029D65E" w14:textId="77777777" w:rsidR="000E59E6" w:rsidRPr="005C759C" w:rsidRDefault="000E59E6">
      <w:pPr>
        <w:rPr>
          <w:rFonts w:asciiTheme="minorHAnsi" w:hAnsiTheme="minorHAnsi"/>
          <w:sz w:val="22"/>
          <w:szCs w:val="22"/>
        </w:rPr>
      </w:pPr>
    </w:p>
    <w:p w14:paraId="20119FC1" w14:textId="77777777" w:rsidR="000E59E6" w:rsidRPr="005C759C" w:rsidRDefault="000E59E6">
      <w:pPr>
        <w:rPr>
          <w:rFonts w:asciiTheme="minorHAnsi" w:hAnsiTheme="minorHAnsi"/>
          <w:sz w:val="22"/>
          <w:szCs w:val="22"/>
        </w:rPr>
      </w:pPr>
      <w:r w:rsidRPr="005C759C">
        <w:rPr>
          <w:rFonts w:asciiTheme="minorHAnsi" w:hAnsiTheme="minorHAnsi"/>
          <w:sz w:val="22"/>
          <w:szCs w:val="22"/>
        </w:rPr>
        <w:t>Olivero-Sheldon, A. and M.G. Anderson.  2016. Northeast Lake and Pond Classification. The Nature Conservancy, Eastern Conservation Science, Eastern Regional Office.  Boston, MA</w:t>
      </w:r>
    </w:p>
    <w:p w14:paraId="37C2FF42" w14:textId="60218FBE" w:rsidR="00ED2CC5" w:rsidRDefault="00ED2CC5" w:rsidP="000E59E6"/>
    <w:p w14:paraId="52834145" w14:textId="77777777" w:rsidR="00ED2CC5" w:rsidRPr="00ED2CC5" w:rsidRDefault="00ED2CC5" w:rsidP="00ED2CC5"/>
    <w:p w14:paraId="1408A476" w14:textId="77777777" w:rsidR="00ED2CC5" w:rsidRPr="00ED2CC5" w:rsidRDefault="00ED2CC5" w:rsidP="00ED2CC5"/>
    <w:p w14:paraId="6EFCA61B" w14:textId="77777777" w:rsidR="00ED2CC5" w:rsidRPr="00ED2CC5" w:rsidRDefault="00ED2CC5" w:rsidP="00ED2CC5"/>
    <w:p w14:paraId="79442141" w14:textId="77777777" w:rsidR="00ED2CC5" w:rsidRPr="00ED2CC5" w:rsidRDefault="00ED2CC5" w:rsidP="00ED2CC5"/>
    <w:p w14:paraId="70EDDCFC" w14:textId="77777777" w:rsidR="00ED2CC5" w:rsidRPr="00ED2CC5" w:rsidRDefault="00ED2CC5" w:rsidP="00ED2CC5"/>
    <w:p w14:paraId="6EBA5614" w14:textId="77777777" w:rsidR="00ED2CC5" w:rsidRPr="00ED2CC5" w:rsidRDefault="00ED2CC5" w:rsidP="00ED2CC5"/>
    <w:p w14:paraId="7B157C07" w14:textId="77777777" w:rsidR="00ED2CC5" w:rsidRPr="00ED2CC5" w:rsidRDefault="00ED2CC5" w:rsidP="00ED2CC5"/>
    <w:p w14:paraId="08E0AFDD" w14:textId="77777777" w:rsidR="00ED2CC5" w:rsidRPr="00ED2CC5" w:rsidRDefault="00ED2CC5" w:rsidP="00ED2CC5"/>
    <w:p w14:paraId="310A25AC" w14:textId="77777777" w:rsidR="00ED2CC5" w:rsidRPr="00ED2CC5" w:rsidRDefault="00ED2CC5" w:rsidP="00ED2CC5"/>
    <w:p w14:paraId="02944544" w14:textId="6D5408F7" w:rsidR="00ED2CC5" w:rsidRDefault="00ED2CC5" w:rsidP="00ED2CC5"/>
    <w:p w14:paraId="4BE8ED3E" w14:textId="41E24F58" w:rsidR="00CA1679" w:rsidRPr="00ED2CC5" w:rsidRDefault="00ED2CC5" w:rsidP="00ED2CC5">
      <w:pPr>
        <w:tabs>
          <w:tab w:val="left" w:pos="5188"/>
        </w:tabs>
      </w:pPr>
      <w:r>
        <w:tab/>
      </w:r>
    </w:p>
    <w:sectPr w:rsidR="00CA1679" w:rsidRPr="00ED2CC5" w:rsidSect="000E59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B115C" w14:textId="77777777" w:rsidR="00BA7A6A" w:rsidRDefault="00BA7A6A">
      <w:r>
        <w:separator/>
      </w:r>
    </w:p>
    <w:p w14:paraId="0305BB0F" w14:textId="77777777" w:rsidR="00BA7A6A" w:rsidRDefault="00BA7A6A"/>
  </w:endnote>
  <w:endnote w:type="continuationSeparator" w:id="0">
    <w:p w14:paraId="494C796C" w14:textId="77777777" w:rsidR="00BA7A6A" w:rsidRDefault="00BA7A6A">
      <w:r>
        <w:continuationSeparator/>
      </w:r>
    </w:p>
    <w:p w14:paraId="15DB1288" w14:textId="77777777" w:rsidR="00BA7A6A" w:rsidRDefault="00BA7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F7A3" w14:textId="77777777" w:rsidR="00CB20FE" w:rsidRDefault="00CB20FE" w:rsidP="00611DAD">
    <w:pPr>
      <w:jc w:val="center"/>
      <w:rPr>
        <w:snapToGrid w:val="0"/>
      </w:rPr>
    </w:pPr>
  </w:p>
  <w:p w14:paraId="27DB0AF9" w14:textId="40BB83F8" w:rsidR="00CB20FE" w:rsidRDefault="00CB20FE" w:rsidP="002A08E7">
    <w:pPr>
      <w:jc w:val="center"/>
      <w:rPr>
        <w:snapToGrid w:val="0"/>
      </w:rPr>
    </w:pPr>
    <w:r>
      <w:rPr>
        <w:snapToGrid w:val="0"/>
      </w:rPr>
      <w:t>7</w:t>
    </w:r>
  </w:p>
  <w:p w14:paraId="1940B55F" w14:textId="77777777" w:rsidR="00CB20FE" w:rsidRDefault="00CB20F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25D4" w14:textId="27893925" w:rsidR="00CB20FE" w:rsidRDefault="00CB20FE" w:rsidP="002A08E7">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E51B" w14:textId="73C0D11C" w:rsidR="00CB20FE" w:rsidRDefault="00CB20F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1EE7C" w14:textId="77777777" w:rsidR="00CB20FE" w:rsidRDefault="00CB20F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F597" w14:textId="02DC3418" w:rsidR="00CB20FE" w:rsidRDefault="00CB2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1B0F" w14:textId="510810B8" w:rsidR="00CB20FE" w:rsidRPr="00F62ECF" w:rsidRDefault="00CB20FE" w:rsidP="008955ED">
    <w:pPr>
      <w:pStyle w:val="Footer"/>
      <w:jc w:val="center"/>
    </w:pPr>
    <w:r>
      <w:rPr>
        <w:rStyle w:val="PageNumber"/>
      </w:rPr>
      <w:fldChar w:fldCharType="begin"/>
    </w:r>
    <w:r>
      <w:rPr>
        <w:rStyle w:val="PageNumber"/>
      </w:rPr>
      <w:instrText xml:space="preserve"> PAGE </w:instrText>
    </w:r>
    <w:r>
      <w:rPr>
        <w:rStyle w:val="PageNumber"/>
      </w:rPr>
      <w:fldChar w:fldCharType="separate"/>
    </w:r>
    <w:r w:rsidR="00450FA9">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AB96" w14:textId="77777777" w:rsidR="00CB20FE" w:rsidRDefault="00CB20FE" w:rsidP="008955ED">
    <w:pPr>
      <w:pStyle w:val="Footer"/>
      <w:jc w:val="center"/>
      <w:rPr>
        <w:rStyle w:val="PageNumber"/>
      </w:rPr>
    </w:pPr>
  </w:p>
  <w:p w14:paraId="231F55A9" w14:textId="77777777" w:rsidR="00CB20FE" w:rsidRDefault="00CB20FE" w:rsidP="008955ED">
    <w:pPr>
      <w:pStyle w:val="Footer"/>
      <w:jc w:val="center"/>
      <w:rPr>
        <w:rStyle w:val="PageNumber"/>
      </w:rPr>
    </w:pPr>
  </w:p>
  <w:p w14:paraId="042608C5" w14:textId="77777777" w:rsidR="00CB20FE" w:rsidRPr="00F62ECF" w:rsidRDefault="00CB20FE" w:rsidP="008955ED">
    <w:pPr>
      <w:pStyle w:val="Footer"/>
      <w:jc w:val="center"/>
    </w:pPr>
    <w:r>
      <w:rPr>
        <w:rStyle w:val="PageNumber"/>
      </w:rPr>
      <w:fldChar w:fldCharType="begin"/>
    </w:r>
    <w:r>
      <w:rPr>
        <w:rStyle w:val="PageNumber"/>
      </w:rPr>
      <w:instrText xml:space="preserve"> PAGE </w:instrText>
    </w:r>
    <w:r>
      <w:rPr>
        <w:rStyle w:val="PageNumber"/>
      </w:rPr>
      <w:fldChar w:fldCharType="separate"/>
    </w:r>
    <w:r w:rsidR="00450FA9">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D2F6" w14:textId="77777777" w:rsidR="00CB20FE" w:rsidRDefault="00CB20FE" w:rsidP="00B930F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875E" w14:textId="5F5A1C18" w:rsidR="00CB20FE" w:rsidRDefault="00CB20FE" w:rsidP="002A08E7">
    <w:pPr>
      <w:jc w:val="center"/>
    </w:pPr>
    <w: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B7EBD" w14:textId="2C48C4E3" w:rsidR="00CB20FE" w:rsidRDefault="00CB20FE" w:rsidP="00611DAD">
    <w:pPr>
      <w:jc w:val="center"/>
      <w:rPr>
        <w:snapToGrid w:val="0"/>
      </w:rPr>
    </w:pPr>
  </w:p>
  <w:p w14:paraId="5659F0B3" w14:textId="77777777" w:rsidR="00CB20FE" w:rsidRDefault="00CB20FE" w:rsidP="00611DAD">
    <w:pPr>
      <w:jc w:val="center"/>
      <w:rPr>
        <w:snapToGrid w:val="0"/>
      </w:rPr>
    </w:pPr>
  </w:p>
  <w:p w14:paraId="5373F8BD" w14:textId="1E611C52" w:rsidR="00CB20FE" w:rsidRDefault="00CB20FE" w:rsidP="002A08E7">
    <w:pPr>
      <w:pStyle w:val="Footer"/>
      <w:jc w:val="center"/>
    </w:pPr>
    <w: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B26C" w14:textId="77777777" w:rsidR="00CB20FE" w:rsidRPr="000C330F" w:rsidRDefault="00CB20FE" w:rsidP="000C330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2222" w14:textId="77777777" w:rsidR="00CB20FE" w:rsidRDefault="00CB20FE" w:rsidP="00611DAD">
    <w:pPr>
      <w:jc w:val="center"/>
      <w:rPr>
        <w:snapToGrid w:val="0"/>
      </w:rPr>
    </w:pPr>
  </w:p>
  <w:p w14:paraId="445D4A8B" w14:textId="77777777" w:rsidR="00CB20FE" w:rsidRDefault="00CB20FE" w:rsidP="00611DAD">
    <w:pPr>
      <w:jc w:val="center"/>
      <w:rPr>
        <w:snapToGrid w:val="0"/>
      </w:rPr>
    </w:pPr>
  </w:p>
  <w:p w14:paraId="4A018851" w14:textId="77777777" w:rsidR="00CB20FE" w:rsidRDefault="00CB20FE" w:rsidP="002A08E7">
    <w:pPr>
      <w:pStyle w:val="Footer"/>
      <w:jc w:val="center"/>
    </w:pPr>
    <w:r>
      <w:t>1</w:t>
    </w:r>
  </w:p>
  <w:p w14:paraId="5FA33E43" w14:textId="77777777" w:rsidR="00CB20FE" w:rsidRDefault="00CB20FE"/>
  <w:p w14:paraId="52ABE9D1" w14:textId="77777777" w:rsidR="00CB20FE" w:rsidRDefault="00CB20F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67CC" w14:textId="77777777" w:rsidR="00CB20FE" w:rsidRDefault="00CB20FE" w:rsidP="002A08E7">
    <w:pPr>
      <w:jc w:val="center"/>
    </w:pPr>
  </w:p>
  <w:p w14:paraId="7DE2EC73" w14:textId="77777777" w:rsidR="00CB20FE" w:rsidRDefault="00CB20FE" w:rsidP="002A08E7">
    <w:pPr>
      <w:jc w:val="center"/>
    </w:pPr>
  </w:p>
  <w:p w14:paraId="0595F4D6" w14:textId="4FF2E496" w:rsidR="00CB20FE" w:rsidRDefault="00CB20FE" w:rsidP="002A08E7">
    <w:pPr>
      <w:jc w:val="center"/>
    </w:pPr>
    <w:r>
      <w:rPr>
        <w:rStyle w:val="PageNumber"/>
      </w:rPr>
      <w:fldChar w:fldCharType="begin"/>
    </w:r>
    <w:r>
      <w:rPr>
        <w:rStyle w:val="PageNumber"/>
      </w:rPr>
      <w:instrText xml:space="preserve"> PAGE </w:instrText>
    </w:r>
    <w:r>
      <w:rPr>
        <w:rStyle w:val="PageNumber"/>
      </w:rPr>
      <w:fldChar w:fldCharType="separate"/>
    </w:r>
    <w:r w:rsidR="00450FA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08791" w14:textId="77777777" w:rsidR="00BA7A6A" w:rsidRDefault="00BA7A6A">
      <w:r>
        <w:separator/>
      </w:r>
    </w:p>
    <w:p w14:paraId="24CD7003" w14:textId="77777777" w:rsidR="00BA7A6A" w:rsidRDefault="00BA7A6A"/>
  </w:footnote>
  <w:footnote w:type="continuationSeparator" w:id="0">
    <w:p w14:paraId="22908056" w14:textId="77777777" w:rsidR="00BA7A6A" w:rsidRDefault="00BA7A6A">
      <w:r>
        <w:continuationSeparator/>
      </w:r>
    </w:p>
    <w:p w14:paraId="1C98337E" w14:textId="77777777" w:rsidR="00BA7A6A" w:rsidRDefault="00BA7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DAC5" w14:textId="26A89292" w:rsidR="00CB20FE" w:rsidRDefault="00CB20FE" w:rsidP="00AC3C0B">
    <w:pPr>
      <w:jc w:val="center"/>
      <w:outlineLvl w:val="0"/>
      <w:rPr>
        <w:rFonts w:ascii="Calibri" w:hAnsi="Calibri" w:cs="Calibri"/>
        <w:b/>
        <w:sz w:val="28"/>
        <w:szCs w:val="28"/>
        <w:u w:val="single"/>
      </w:rPr>
    </w:pPr>
    <w:r>
      <w:rPr>
        <w:rFonts w:ascii="Calibri" w:hAnsi="Calibri" w:cs="Calibri"/>
        <w:b/>
        <w:sz w:val="28"/>
        <w:szCs w:val="28"/>
        <w:u w:val="single"/>
      </w:rPr>
      <w:t>ATTACHMENT A - APPLICATION</w:t>
    </w:r>
  </w:p>
  <w:p w14:paraId="7B8F6006" w14:textId="2F63FB61" w:rsidR="00CB20FE" w:rsidRPr="00547688" w:rsidRDefault="00CB20FE" w:rsidP="00AC3C0B">
    <w:pPr>
      <w:tabs>
        <w:tab w:val="center" w:pos="4680"/>
      </w:tabs>
      <w:suppressAutoHyphens/>
      <w:jc w:val="center"/>
      <w:rPr>
        <w:b/>
        <w:spacing w:val="-2"/>
      </w:rPr>
    </w:pPr>
    <w:r>
      <w:rPr>
        <w:b/>
        <w:spacing w:val="-2"/>
      </w:rPr>
      <w:t xml:space="preserve">604b - </w:t>
    </w:r>
    <w:r w:rsidRPr="00547688">
      <w:rPr>
        <w:b/>
        <w:spacing w:val="-2"/>
      </w:rPr>
      <w:t>WATER QU</w:t>
    </w:r>
    <w:r>
      <w:rPr>
        <w:b/>
        <w:spacing w:val="-2"/>
      </w:rPr>
      <w:t xml:space="preserve">ALITY MANAGEMENT PLANNING GRANT </w:t>
    </w:r>
    <w:r w:rsidRPr="00547688">
      <w:rPr>
        <w:b/>
        <w:spacing w:val="-2"/>
      </w:rPr>
      <w:t>PROGRAM</w:t>
    </w:r>
  </w:p>
  <w:p w14:paraId="4663C9AE" w14:textId="08913188" w:rsidR="00CB20FE" w:rsidRDefault="00CB20FE" w:rsidP="00AC3C0B">
    <w:pPr>
      <w:pBdr>
        <w:between w:val="single" w:sz="4" w:space="1" w:color="auto"/>
      </w:pBdr>
      <w:tabs>
        <w:tab w:val="center" w:pos="4680"/>
      </w:tabs>
      <w:suppressAutoHyphens/>
      <w:jc w:val="center"/>
      <w:rPr>
        <w:b/>
        <w:spacing w:val="-2"/>
      </w:rPr>
    </w:pPr>
    <w:r>
      <w:rPr>
        <w:b/>
        <w:spacing w:val="-2"/>
      </w:rPr>
      <w:t>FEDERAL FISCAL YEAR 2020</w:t>
    </w:r>
  </w:p>
  <w:p w14:paraId="3C5A896A" w14:textId="77777777" w:rsidR="00CB20FE" w:rsidRDefault="00CB20FE" w:rsidP="00AC3C0B">
    <w:pPr>
      <w:pBdr>
        <w:between w:val="single" w:sz="4" w:space="1" w:color="auto"/>
      </w:pBdr>
      <w:tabs>
        <w:tab w:val="center" w:pos="4680"/>
      </w:tabs>
      <w:suppressAutoHyphens/>
      <w:jc w:val="center"/>
      <w:rPr>
        <w:b/>
        <w:spacing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5C71" w14:textId="77777777" w:rsidR="00CB20FE" w:rsidRDefault="00CB20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E608" w14:textId="77777777" w:rsidR="00CB20FE" w:rsidRPr="00CB20FE" w:rsidRDefault="00CB20FE" w:rsidP="00650593">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ATTACHMENT B - CHECKLIST</w:t>
    </w:r>
  </w:p>
  <w:p w14:paraId="0A5AAF6E" w14:textId="77777777" w:rsidR="00CB20FE" w:rsidRPr="00CB20FE" w:rsidRDefault="00CB20FE" w:rsidP="00650593">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5408BF5D" w14:textId="4D57AF79" w:rsidR="00CB20FE" w:rsidRPr="00CB20FE" w:rsidRDefault="00CB20FE" w:rsidP="00650593">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2020</w:t>
    </w:r>
  </w:p>
  <w:p w14:paraId="6EA239A9" w14:textId="77777777" w:rsidR="00CB20FE" w:rsidRDefault="00CB20FE" w:rsidP="00650593">
    <w:pPr>
      <w:pBdr>
        <w:between w:val="single" w:sz="4" w:space="1" w:color="auto"/>
      </w:pBdr>
      <w:tabs>
        <w:tab w:val="center" w:pos="4680"/>
      </w:tabs>
      <w:suppressAutoHyphens/>
      <w:jc w:val="center"/>
      <w:rPr>
        <w:b/>
        <w:spacing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CDFF4" w14:textId="36E6CBB3" w:rsidR="00CB20FE" w:rsidRDefault="00CB20FE" w:rsidP="00AC3C0B">
    <w:pPr>
      <w:jc w:val="center"/>
      <w:outlineLvl w:val="0"/>
      <w:rPr>
        <w:rFonts w:ascii="Calibri" w:hAnsi="Calibri" w:cs="Calibri"/>
        <w:b/>
        <w:sz w:val="28"/>
        <w:szCs w:val="28"/>
        <w:u w:val="single"/>
      </w:rPr>
    </w:pPr>
    <w:r>
      <w:rPr>
        <w:rFonts w:ascii="Calibri" w:hAnsi="Calibri" w:cs="Calibri"/>
        <w:b/>
        <w:sz w:val="28"/>
        <w:szCs w:val="28"/>
        <w:u w:val="single"/>
      </w:rPr>
      <w:t>ATTACHMENT B - CHECKLIST</w:t>
    </w:r>
  </w:p>
  <w:p w14:paraId="61686815" w14:textId="77777777" w:rsidR="00CB20FE" w:rsidRPr="00547688" w:rsidRDefault="00CB20FE" w:rsidP="00AC3C0B">
    <w:pPr>
      <w:tabs>
        <w:tab w:val="center" w:pos="4680"/>
      </w:tabs>
      <w:suppressAutoHyphens/>
      <w:jc w:val="center"/>
      <w:rPr>
        <w:b/>
        <w:spacing w:val="-2"/>
      </w:rPr>
    </w:pPr>
    <w:r>
      <w:rPr>
        <w:b/>
        <w:spacing w:val="-2"/>
      </w:rPr>
      <w:t xml:space="preserve">604b - </w:t>
    </w:r>
    <w:r w:rsidRPr="00547688">
      <w:rPr>
        <w:b/>
        <w:spacing w:val="-2"/>
      </w:rPr>
      <w:t>WATER QU</w:t>
    </w:r>
    <w:r>
      <w:rPr>
        <w:b/>
        <w:spacing w:val="-2"/>
      </w:rPr>
      <w:t xml:space="preserve">ALITY MANAGEMENT PLANNING GRANT </w:t>
    </w:r>
    <w:r w:rsidRPr="00547688">
      <w:rPr>
        <w:b/>
        <w:spacing w:val="-2"/>
      </w:rPr>
      <w:t>PROGRAM</w:t>
    </w:r>
  </w:p>
  <w:p w14:paraId="7D6DE2AA" w14:textId="258E2312" w:rsidR="00CB20FE" w:rsidRDefault="00CB20FE" w:rsidP="00AC3C0B">
    <w:pPr>
      <w:pBdr>
        <w:between w:val="single" w:sz="4" w:space="1" w:color="auto"/>
      </w:pBdr>
      <w:tabs>
        <w:tab w:val="center" w:pos="4680"/>
      </w:tabs>
      <w:suppressAutoHyphens/>
      <w:jc w:val="center"/>
      <w:rPr>
        <w:b/>
        <w:spacing w:val="-2"/>
      </w:rPr>
    </w:pPr>
    <w:r>
      <w:rPr>
        <w:b/>
        <w:spacing w:val="-2"/>
      </w:rPr>
      <w:t>FEDERAL FISCAL YEAR 2020</w:t>
    </w:r>
  </w:p>
  <w:p w14:paraId="4525E0AF" w14:textId="77777777" w:rsidR="00CB20FE" w:rsidRDefault="00CB20FE" w:rsidP="00AC3C0B">
    <w:pPr>
      <w:pBdr>
        <w:between w:val="single" w:sz="4" w:space="1" w:color="auto"/>
      </w:pBdr>
      <w:tabs>
        <w:tab w:val="center" w:pos="4680"/>
      </w:tabs>
      <w:suppressAutoHyphens/>
      <w:jc w:val="center"/>
      <w:rPr>
        <w:b/>
        <w:spacing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FFB6" w14:textId="77777777" w:rsidR="00CB20FE" w:rsidRDefault="00CB20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33FE" w14:textId="5F405417" w:rsidR="00CB20FE" w:rsidRPr="00CB20FE" w:rsidRDefault="00CB20FE" w:rsidP="00967A4C">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ATTACHMENT C – FORMS &amp; GUIDANCE</w:t>
    </w:r>
  </w:p>
  <w:p w14:paraId="56887D1A" w14:textId="76DFBCC6" w:rsidR="00CB20FE" w:rsidRPr="00CB20FE" w:rsidRDefault="00CB20FE" w:rsidP="00967A4C">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4D342284" w14:textId="77777777" w:rsidR="00CB20FE" w:rsidRPr="00CB20FE" w:rsidRDefault="00CB20FE" w:rsidP="00967A4C">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2020</w:t>
    </w:r>
  </w:p>
  <w:p w14:paraId="641CF426" w14:textId="77777777" w:rsidR="00CB20FE" w:rsidRDefault="00CB20FE" w:rsidP="00967A4C">
    <w:pPr>
      <w:pBdr>
        <w:between w:val="single" w:sz="4" w:space="1" w:color="auto"/>
      </w:pBdr>
      <w:tabs>
        <w:tab w:val="center" w:pos="4680"/>
      </w:tabs>
      <w:suppressAutoHyphens/>
      <w:jc w:val="center"/>
      <w:rPr>
        <w:b/>
        <w:spacing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6E36" w14:textId="70139A12" w:rsidR="00CB20FE" w:rsidRDefault="00CB20FE" w:rsidP="00AC3C0B">
    <w:pPr>
      <w:jc w:val="center"/>
      <w:outlineLvl w:val="0"/>
      <w:rPr>
        <w:rFonts w:ascii="Calibri" w:hAnsi="Calibri" w:cs="Calibri"/>
        <w:b/>
        <w:sz w:val="28"/>
        <w:szCs w:val="28"/>
        <w:u w:val="single"/>
      </w:rPr>
    </w:pPr>
    <w:r>
      <w:rPr>
        <w:rFonts w:ascii="Calibri" w:hAnsi="Calibri" w:cs="Calibri"/>
        <w:b/>
        <w:sz w:val="28"/>
        <w:szCs w:val="28"/>
        <w:u w:val="single"/>
      </w:rPr>
      <w:t>ATTACHMENT C – FORMS</w:t>
    </w:r>
  </w:p>
  <w:p w14:paraId="4088CE81" w14:textId="77777777" w:rsidR="00CB20FE" w:rsidRPr="00547688" w:rsidRDefault="00CB20FE" w:rsidP="00AC3C0B">
    <w:pPr>
      <w:tabs>
        <w:tab w:val="center" w:pos="4680"/>
      </w:tabs>
      <w:suppressAutoHyphens/>
      <w:jc w:val="center"/>
      <w:rPr>
        <w:b/>
        <w:spacing w:val="-2"/>
      </w:rPr>
    </w:pPr>
    <w:r>
      <w:rPr>
        <w:b/>
        <w:spacing w:val="-2"/>
      </w:rPr>
      <w:t xml:space="preserve">604b - </w:t>
    </w:r>
    <w:r w:rsidRPr="00547688">
      <w:rPr>
        <w:b/>
        <w:spacing w:val="-2"/>
      </w:rPr>
      <w:t>WATER QU</w:t>
    </w:r>
    <w:r>
      <w:rPr>
        <w:b/>
        <w:spacing w:val="-2"/>
      </w:rPr>
      <w:t xml:space="preserve">ALITY MANAGEMENT PLANNING GRANT </w:t>
    </w:r>
    <w:r w:rsidRPr="00547688">
      <w:rPr>
        <w:b/>
        <w:spacing w:val="-2"/>
      </w:rPr>
      <w:t>PROGRAM</w:t>
    </w:r>
  </w:p>
  <w:p w14:paraId="5B67103D" w14:textId="77777777" w:rsidR="00CB20FE" w:rsidRDefault="00CB20FE" w:rsidP="00AC3C0B">
    <w:pPr>
      <w:pBdr>
        <w:between w:val="single" w:sz="4" w:space="1" w:color="auto"/>
      </w:pBdr>
      <w:tabs>
        <w:tab w:val="center" w:pos="4680"/>
      </w:tabs>
      <w:suppressAutoHyphens/>
      <w:jc w:val="center"/>
      <w:rPr>
        <w:b/>
        <w:spacing w:val="-2"/>
      </w:rPr>
    </w:pPr>
    <w:r>
      <w:rPr>
        <w:b/>
        <w:spacing w:val="-2"/>
      </w:rPr>
      <w:t>FEDERAL FISCAL YEAR 2020</w:t>
    </w:r>
  </w:p>
  <w:p w14:paraId="1BE6EB26" w14:textId="77777777" w:rsidR="00CB20FE" w:rsidRDefault="00CB20FE" w:rsidP="00AC3C0B">
    <w:pPr>
      <w:pBdr>
        <w:between w:val="single" w:sz="4" w:space="1" w:color="auto"/>
      </w:pBdr>
      <w:tabs>
        <w:tab w:val="center" w:pos="4680"/>
      </w:tabs>
      <w:suppressAutoHyphens/>
      <w:jc w:val="center"/>
      <w:rPr>
        <w:b/>
        <w:spacing w:val="-2"/>
      </w:rPr>
    </w:pPr>
  </w:p>
  <w:p w14:paraId="631D50AE" w14:textId="77777777" w:rsidR="00CB20FE" w:rsidRDefault="00CB20FE"/>
  <w:p w14:paraId="36EFB52B" w14:textId="77777777" w:rsidR="00CB20FE" w:rsidRDefault="00CB20F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759A3" w14:textId="77777777" w:rsidR="00CB20FE" w:rsidRDefault="00CB20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73A2" w14:textId="5F0C325C" w:rsidR="00CB20FE" w:rsidRPr="00CB20FE" w:rsidRDefault="00CB20FE" w:rsidP="00967A4C">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ATTACHMENT D – SUPPLEMENTAL TERMS AND CONDITIONS</w:t>
    </w:r>
  </w:p>
  <w:p w14:paraId="1DF6E73F" w14:textId="1EA52825" w:rsidR="00CB20FE" w:rsidRPr="00CB20FE" w:rsidRDefault="00CB20FE" w:rsidP="00967A4C">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24121AC1" w14:textId="77777777" w:rsidR="00CB20FE" w:rsidRPr="00CB20FE" w:rsidRDefault="00CB20FE" w:rsidP="00967A4C">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2020</w:t>
    </w:r>
  </w:p>
  <w:p w14:paraId="659920CC" w14:textId="77777777" w:rsidR="00CB20FE" w:rsidRDefault="00CB20FE" w:rsidP="00967A4C">
    <w:pPr>
      <w:pBdr>
        <w:between w:val="single" w:sz="4" w:space="1" w:color="auto"/>
      </w:pBdr>
      <w:tabs>
        <w:tab w:val="center" w:pos="4680"/>
      </w:tabs>
      <w:suppressAutoHyphens/>
      <w:jc w:val="center"/>
      <w:rPr>
        <w:b/>
        <w:spacing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5ED1F" w14:textId="77777777" w:rsidR="00CB20FE" w:rsidRDefault="00CB20FE" w:rsidP="00AC3C0B">
    <w:pPr>
      <w:jc w:val="center"/>
      <w:outlineLvl w:val="0"/>
      <w:rPr>
        <w:rFonts w:ascii="Calibri" w:hAnsi="Calibri" w:cs="Calibri"/>
        <w:b/>
        <w:sz w:val="28"/>
        <w:szCs w:val="28"/>
        <w:u w:val="single"/>
      </w:rPr>
    </w:pPr>
    <w:r>
      <w:rPr>
        <w:rFonts w:ascii="Calibri" w:hAnsi="Calibri" w:cs="Calibri"/>
        <w:b/>
        <w:sz w:val="28"/>
        <w:szCs w:val="28"/>
        <w:u w:val="single"/>
      </w:rPr>
      <w:t>ATTACHMENT D – SUPPLEMENTAL TERMS AND CONDITIONS</w:t>
    </w:r>
  </w:p>
  <w:p w14:paraId="0B168BAB" w14:textId="77777777" w:rsidR="00CB20FE" w:rsidRPr="00547688" w:rsidRDefault="00CB20FE" w:rsidP="00AC3C0B">
    <w:pPr>
      <w:tabs>
        <w:tab w:val="center" w:pos="4680"/>
      </w:tabs>
      <w:suppressAutoHyphens/>
      <w:jc w:val="center"/>
      <w:rPr>
        <w:b/>
        <w:spacing w:val="-2"/>
      </w:rPr>
    </w:pPr>
    <w:r>
      <w:rPr>
        <w:b/>
        <w:spacing w:val="-2"/>
      </w:rPr>
      <w:t xml:space="preserve">604b - </w:t>
    </w:r>
    <w:r w:rsidRPr="00547688">
      <w:rPr>
        <w:b/>
        <w:spacing w:val="-2"/>
      </w:rPr>
      <w:t>WATER QU</w:t>
    </w:r>
    <w:r>
      <w:rPr>
        <w:b/>
        <w:spacing w:val="-2"/>
      </w:rPr>
      <w:t xml:space="preserve">ALITY MANAGEMENT PLANNING GRANT </w:t>
    </w:r>
    <w:r w:rsidRPr="00547688">
      <w:rPr>
        <w:b/>
        <w:spacing w:val="-2"/>
      </w:rPr>
      <w:t>PROGRAM</w:t>
    </w:r>
  </w:p>
  <w:p w14:paraId="7AF8C495" w14:textId="77777777" w:rsidR="00CB20FE" w:rsidRDefault="00CB20FE" w:rsidP="00AC3C0B">
    <w:pPr>
      <w:pBdr>
        <w:between w:val="single" w:sz="4" w:space="1" w:color="auto"/>
      </w:pBdr>
      <w:tabs>
        <w:tab w:val="center" w:pos="4680"/>
      </w:tabs>
      <w:suppressAutoHyphens/>
      <w:jc w:val="center"/>
      <w:rPr>
        <w:b/>
        <w:spacing w:val="-2"/>
      </w:rPr>
    </w:pPr>
    <w:r>
      <w:rPr>
        <w:b/>
        <w:spacing w:val="-2"/>
      </w:rPr>
      <w:t>FEDERAL FISCAL YEAR 2020</w:t>
    </w:r>
  </w:p>
  <w:p w14:paraId="349A8170" w14:textId="77777777" w:rsidR="00CB20FE" w:rsidRDefault="00CB20FE" w:rsidP="00AC3C0B">
    <w:pPr>
      <w:pBdr>
        <w:between w:val="single" w:sz="4" w:space="1" w:color="auto"/>
      </w:pBdr>
      <w:tabs>
        <w:tab w:val="center" w:pos="4680"/>
      </w:tabs>
      <w:suppressAutoHyphens/>
      <w:jc w:val="center"/>
      <w:rPr>
        <w:b/>
        <w:spacing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4C37" w14:textId="77777777" w:rsidR="00CB20FE" w:rsidRDefault="00CB2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BDE9" w14:textId="77777777" w:rsidR="00CB20FE" w:rsidRDefault="00CB20F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B3D6" w14:textId="025CC14A" w:rsidR="00CB20FE" w:rsidRPr="00CB20FE" w:rsidRDefault="00CB20FE" w:rsidP="00967A4C">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ATTACHMENT E – ADDITIONAL RESOURCES &amp; FAQS</w:t>
    </w:r>
  </w:p>
  <w:p w14:paraId="001D1713" w14:textId="3B21D3F8" w:rsidR="00CB20FE" w:rsidRPr="00CB20FE" w:rsidRDefault="00CB20FE" w:rsidP="00967A4C">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770AF0F7" w14:textId="77777777" w:rsidR="00CB20FE" w:rsidRPr="00CB20FE" w:rsidRDefault="00CB20FE" w:rsidP="00967A4C">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2020</w:t>
    </w:r>
  </w:p>
  <w:p w14:paraId="79CB355B" w14:textId="77777777" w:rsidR="00CB20FE" w:rsidRDefault="00CB20FE" w:rsidP="00967A4C">
    <w:pPr>
      <w:pBdr>
        <w:between w:val="single" w:sz="4" w:space="1" w:color="auto"/>
      </w:pBdr>
      <w:tabs>
        <w:tab w:val="center" w:pos="4680"/>
      </w:tabs>
      <w:suppressAutoHyphens/>
      <w:jc w:val="center"/>
      <w:rPr>
        <w:b/>
        <w:spacing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64A96" w14:textId="77777777" w:rsidR="00CB20FE" w:rsidRDefault="00CB20F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BEC02" w14:textId="2DA86442" w:rsidR="00CB20FE" w:rsidRDefault="00CB20F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7EA7" w14:textId="3298EE14" w:rsidR="00CB20FE" w:rsidRPr="00CB20FE" w:rsidRDefault="00BA7A6A" w:rsidP="000E59E6">
    <w:pPr>
      <w:jc w:val="center"/>
      <w:outlineLvl w:val="0"/>
      <w:rPr>
        <w:rFonts w:asciiTheme="minorHAnsi" w:hAnsiTheme="minorHAnsi" w:cs="Calibri"/>
        <w:b/>
        <w:sz w:val="28"/>
        <w:szCs w:val="28"/>
        <w:u w:val="single"/>
      </w:rPr>
    </w:pPr>
    <w:sdt>
      <w:sdtPr>
        <w:id w:val="2003613456"/>
        <w:docPartObj>
          <w:docPartGallery w:val="Watermarks"/>
          <w:docPartUnique/>
        </w:docPartObj>
      </w:sdtPr>
      <w:sdtEndPr/>
      <w:sdtContent>
        <w:r>
          <w:rPr>
            <w:noProof/>
            <w:lang w:eastAsia="zh-TW"/>
          </w:rPr>
          <w:pict w14:anchorId="1756C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B20FE" w:rsidRPr="000E59E6">
      <w:rPr>
        <w:rFonts w:ascii="Calibri" w:hAnsi="Calibri" w:cs="Calibri"/>
        <w:b/>
        <w:sz w:val="28"/>
        <w:szCs w:val="28"/>
        <w:u w:val="single"/>
      </w:rPr>
      <w:t xml:space="preserve"> </w:t>
    </w:r>
    <w:r w:rsidR="00CB20FE" w:rsidRPr="00CB20FE">
      <w:rPr>
        <w:rFonts w:asciiTheme="minorHAnsi" w:hAnsiTheme="minorHAnsi" w:cs="Calibri"/>
        <w:b/>
        <w:sz w:val="28"/>
        <w:szCs w:val="28"/>
        <w:u w:val="single"/>
      </w:rPr>
      <w:t>ATTACHMENT F – 2020 PRIORITY SEGMENTS</w:t>
    </w:r>
  </w:p>
  <w:p w14:paraId="774246C3" w14:textId="77777777" w:rsidR="00CB20FE" w:rsidRPr="00CB20FE" w:rsidRDefault="00CB20FE" w:rsidP="000E59E6">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44A1A804" w14:textId="77777777" w:rsidR="00CB20FE" w:rsidRPr="00CB20FE" w:rsidRDefault="00CB20FE" w:rsidP="000E59E6">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2020</w:t>
    </w:r>
  </w:p>
  <w:p w14:paraId="346E5A02" w14:textId="77777777" w:rsidR="00CB20FE" w:rsidRDefault="00CB20FE" w:rsidP="000E59E6">
    <w:pPr>
      <w:pBdr>
        <w:between w:val="single" w:sz="4" w:space="1" w:color="auto"/>
      </w:pBdr>
      <w:tabs>
        <w:tab w:val="center" w:pos="4680"/>
      </w:tabs>
      <w:suppressAutoHyphens/>
      <w:jc w:val="center"/>
      <w:rPr>
        <w:b/>
        <w:spacing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2DD0" w14:textId="77777777" w:rsidR="00CB20FE" w:rsidRDefault="00CB2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DC67" w14:textId="7BAA7F66" w:rsidR="00CB20FE" w:rsidRPr="00327AA2" w:rsidRDefault="00CB20FE" w:rsidP="007C2BE2">
    <w:pPr>
      <w:tabs>
        <w:tab w:val="center" w:pos="4680"/>
      </w:tabs>
      <w:suppressAutoHyphens/>
      <w:jc w:val="center"/>
      <w:rPr>
        <w:rFonts w:asciiTheme="minorHAnsi" w:hAnsiTheme="minorHAnsi"/>
        <w:b/>
        <w:spacing w:val="-2"/>
      </w:rPr>
    </w:pPr>
    <w:r w:rsidRPr="00327AA2">
      <w:rPr>
        <w:rFonts w:asciiTheme="minorHAnsi" w:hAnsiTheme="minorHAnsi"/>
        <w:b/>
        <w:spacing w:val="-2"/>
      </w:rPr>
      <w:t>604(b) - WATER QUALITY MANAGEMENT PLANNING GRANT PROGRAM</w:t>
    </w:r>
  </w:p>
  <w:p w14:paraId="58F63C99" w14:textId="634E5994" w:rsidR="00CB20FE" w:rsidRPr="00327AA2" w:rsidRDefault="00CB20FE" w:rsidP="007C2BE2">
    <w:pPr>
      <w:pBdr>
        <w:between w:val="single" w:sz="4" w:space="1" w:color="auto"/>
      </w:pBdr>
      <w:tabs>
        <w:tab w:val="center" w:pos="4680"/>
      </w:tabs>
      <w:suppressAutoHyphens/>
      <w:jc w:val="center"/>
      <w:rPr>
        <w:rFonts w:asciiTheme="minorHAnsi" w:hAnsiTheme="minorHAnsi"/>
        <w:b/>
        <w:spacing w:val="-2"/>
      </w:rPr>
    </w:pPr>
    <w:r w:rsidRPr="00327AA2">
      <w:rPr>
        <w:rFonts w:asciiTheme="minorHAnsi" w:hAnsiTheme="minorHAnsi"/>
        <w:b/>
        <w:spacing w:val="-2"/>
      </w:rPr>
      <w:t>FEDERAL FISCAL YEAR 2020</w:t>
    </w:r>
  </w:p>
  <w:p w14:paraId="33E2DDB0" w14:textId="77777777" w:rsidR="00CB20FE" w:rsidRDefault="00CB20FE" w:rsidP="00F62ECF">
    <w:pPr>
      <w:pBdr>
        <w:between w:val="single" w:sz="4" w:space="1" w:color="auto"/>
      </w:pBdr>
      <w:tabs>
        <w:tab w:val="center" w:pos="4680"/>
      </w:tabs>
      <w:suppressAutoHyphens/>
      <w:jc w:val="both"/>
      <w:rPr>
        <w:b/>
        <w:spacing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A6BA" w14:textId="77777777" w:rsidR="00CB20FE" w:rsidRDefault="00CB20FE" w:rsidP="00AC3C0B">
    <w:pPr>
      <w:jc w:val="center"/>
      <w:outlineLvl w:val="0"/>
      <w:rPr>
        <w:rFonts w:ascii="Calibri" w:hAnsi="Calibri" w:cs="Calibri"/>
        <w:b/>
        <w:sz w:val="28"/>
        <w:szCs w:val="28"/>
        <w:u w:val="single"/>
      </w:rPr>
    </w:pPr>
    <w:r>
      <w:rPr>
        <w:rFonts w:ascii="Calibri" w:hAnsi="Calibri" w:cs="Calibri"/>
        <w:b/>
        <w:sz w:val="28"/>
        <w:szCs w:val="28"/>
        <w:u w:val="single"/>
      </w:rPr>
      <w:t>ATTACHMENT A - APPLICATION</w:t>
    </w:r>
  </w:p>
  <w:p w14:paraId="4A69FABF" w14:textId="77777777" w:rsidR="00CB20FE" w:rsidRPr="00547688" w:rsidRDefault="00CB20FE" w:rsidP="00AC3C0B">
    <w:pPr>
      <w:tabs>
        <w:tab w:val="center" w:pos="4680"/>
      </w:tabs>
      <w:suppressAutoHyphens/>
      <w:jc w:val="center"/>
      <w:rPr>
        <w:b/>
        <w:spacing w:val="-2"/>
      </w:rPr>
    </w:pPr>
    <w:r>
      <w:rPr>
        <w:b/>
        <w:spacing w:val="-2"/>
      </w:rPr>
      <w:t xml:space="preserve">604b - </w:t>
    </w:r>
    <w:r w:rsidRPr="00547688">
      <w:rPr>
        <w:b/>
        <w:spacing w:val="-2"/>
      </w:rPr>
      <w:t>WATER QU</w:t>
    </w:r>
    <w:r>
      <w:rPr>
        <w:b/>
        <w:spacing w:val="-2"/>
      </w:rPr>
      <w:t xml:space="preserve">ALITY MANAGEMENT PLANNING GRANT </w:t>
    </w:r>
    <w:r w:rsidRPr="00547688">
      <w:rPr>
        <w:b/>
        <w:spacing w:val="-2"/>
      </w:rPr>
      <w:t>PROGRAM</w:t>
    </w:r>
  </w:p>
  <w:p w14:paraId="5EC54EAC" w14:textId="77777777" w:rsidR="00CB20FE" w:rsidRDefault="00CB20FE" w:rsidP="00AC3C0B">
    <w:pPr>
      <w:pBdr>
        <w:between w:val="single" w:sz="4" w:space="1" w:color="auto"/>
      </w:pBdr>
      <w:tabs>
        <w:tab w:val="center" w:pos="4680"/>
      </w:tabs>
      <w:suppressAutoHyphens/>
      <w:jc w:val="center"/>
      <w:rPr>
        <w:b/>
        <w:spacing w:val="-2"/>
      </w:rPr>
    </w:pPr>
    <w:r>
      <w:rPr>
        <w:b/>
        <w:spacing w:val="-2"/>
      </w:rPr>
      <w:t>FEDERAL FISCAL YEAR 2020</w:t>
    </w:r>
  </w:p>
  <w:p w14:paraId="5267FBCB" w14:textId="77777777" w:rsidR="00CB20FE" w:rsidRDefault="00CB20FE" w:rsidP="00AC3C0B">
    <w:pPr>
      <w:pBdr>
        <w:between w:val="single" w:sz="4" w:space="1" w:color="auto"/>
      </w:pBdr>
      <w:tabs>
        <w:tab w:val="center" w:pos="4680"/>
      </w:tabs>
      <w:suppressAutoHyphens/>
      <w:jc w:val="center"/>
      <w:rPr>
        <w:b/>
        <w:spacing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A473" w14:textId="77777777" w:rsidR="00CB20FE" w:rsidRDefault="00CB20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4E9C" w14:textId="3CA913A3" w:rsidR="00CB20FE" w:rsidRPr="00CB20FE" w:rsidRDefault="00CB20FE" w:rsidP="001D1F85">
    <w:pPr>
      <w:jc w:val="center"/>
      <w:outlineLvl w:val="0"/>
      <w:rPr>
        <w:rFonts w:asciiTheme="minorHAnsi" w:hAnsiTheme="minorHAnsi" w:cs="Calibri"/>
        <w:b/>
        <w:sz w:val="28"/>
        <w:szCs w:val="28"/>
        <w:u w:val="single"/>
      </w:rPr>
    </w:pPr>
    <w:r w:rsidRPr="00CB20FE">
      <w:rPr>
        <w:rFonts w:asciiTheme="minorHAnsi" w:hAnsiTheme="minorHAnsi" w:cs="Calibri"/>
        <w:b/>
        <w:sz w:val="28"/>
        <w:szCs w:val="28"/>
        <w:u w:val="single"/>
      </w:rPr>
      <w:t>ATTACHMENT A - APPLICATION</w:t>
    </w:r>
  </w:p>
  <w:p w14:paraId="5C12AE55" w14:textId="77777777" w:rsidR="00CB20FE" w:rsidRPr="00CB20FE" w:rsidRDefault="00CB20FE" w:rsidP="001D1F85">
    <w:pPr>
      <w:tabs>
        <w:tab w:val="center" w:pos="4680"/>
      </w:tabs>
      <w:suppressAutoHyphens/>
      <w:jc w:val="center"/>
      <w:rPr>
        <w:rFonts w:asciiTheme="minorHAnsi" w:hAnsiTheme="minorHAnsi"/>
        <w:b/>
        <w:spacing w:val="-2"/>
      </w:rPr>
    </w:pPr>
    <w:r w:rsidRPr="00CB20FE">
      <w:rPr>
        <w:rFonts w:asciiTheme="minorHAnsi" w:hAnsiTheme="minorHAnsi"/>
        <w:b/>
        <w:spacing w:val="-2"/>
      </w:rPr>
      <w:t>604b - WATER QUALITY MANAGEMENT PLANNING GRANT PROGRAM</w:t>
    </w:r>
  </w:p>
  <w:p w14:paraId="53B6CFDD" w14:textId="77777777" w:rsidR="00CB20FE" w:rsidRPr="00CB20FE" w:rsidRDefault="00CB20FE" w:rsidP="001D1F85">
    <w:pPr>
      <w:pBdr>
        <w:between w:val="single" w:sz="4" w:space="1" w:color="auto"/>
      </w:pBdr>
      <w:tabs>
        <w:tab w:val="center" w:pos="4680"/>
      </w:tabs>
      <w:suppressAutoHyphens/>
      <w:jc w:val="center"/>
      <w:rPr>
        <w:rFonts w:asciiTheme="minorHAnsi" w:hAnsiTheme="minorHAnsi"/>
        <w:b/>
        <w:spacing w:val="-2"/>
      </w:rPr>
    </w:pPr>
    <w:r w:rsidRPr="00CB20FE">
      <w:rPr>
        <w:rFonts w:asciiTheme="minorHAnsi" w:hAnsiTheme="minorHAnsi"/>
        <w:b/>
        <w:spacing w:val="-2"/>
      </w:rPr>
      <w:t>FEDERAL FISCAL YEAR 2020</w:t>
    </w:r>
  </w:p>
  <w:p w14:paraId="25883E2C" w14:textId="77777777" w:rsidR="00CB20FE" w:rsidRDefault="00CB20FE" w:rsidP="00F62ECF">
    <w:pPr>
      <w:pBdr>
        <w:between w:val="single" w:sz="4" w:space="1" w:color="auto"/>
      </w:pBdr>
      <w:tabs>
        <w:tab w:val="center" w:pos="4680"/>
      </w:tabs>
      <w:suppressAutoHyphens/>
      <w:jc w:val="both"/>
      <w:rPr>
        <w:b/>
        <w:spacing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E4570" w14:textId="77777777" w:rsidR="00CB20FE" w:rsidRDefault="00CB20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1275F" w14:textId="77777777" w:rsidR="00CB20FE" w:rsidRDefault="00CB20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966A" w14:textId="77777777" w:rsidR="00CB20FE" w:rsidRDefault="00CB2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06EE524"/>
    <w:lvl w:ilvl="0">
      <w:start w:val="1"/>
      <w:numFmt w:val="bullet"/>
      <w:pStyle w:val="ListNumber4"/>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C18B61C"/>
    <w:lvl w:ilvl="0">
      <w:start w:val="1"/>
      <w:numFmt w:val="bullet"/>
      <w:pStyle w:val="ListNumber3"/>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9E23C32"/>
    <w:lvl w:ilvl="0">
      <w:start w:val="1"/>
      <w:numFmt w:val="bullet"/>
      <w:pStyle w:val="ListNumber2"/>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8C47120"/>
    <w:lvl w:ilvl="0">
      <w:start w:val="1"/>
      <w:numFmt w:val="bullet"/>
      <w:pStyle w:val="ListNumber"/>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9ACD60A"/>
    <w:lvl w:ilvl="0">
      <w:start w:val="1"/>
      <w:numFmt w:val="bullet"/>
      <w:pStyle w:val="ListBullet5"/>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pPr>
        <w:ind w:left="360" w:hanging="360"/>
      </w:pPr>
    </w:lvl>
  </w:abstractNum>
  <w:abstractNum w:abstractNumId="6" w15:restartNumberingAfterBreak="0">
    <w:nsid w:val="02D02025"/>
    <w:multiLevelType w:val="hybridMultilevel"/>
    <w:tmpl w:val="E178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8A1D89"/>
    <w:multiLevelType w:val="singleLevel"/>
    <w:tmpl w:val="FFFFFFFF"/>
    <w:lvl w:ilvl="0">
      <w:numFmt w:val="decimal"/>
      <w:lvlText w:val="*"/>
      <w:lvlJc w:val="left"/>
    </w:lvl>
  </w:abstractNum>
  <w:abstractNum w:abstractNumId="8" w15:restartNumberingAfterBreak="0">
    <w:nsid w:val="071A2712"/>
    <w:multiLevelType w:val="hybridMultilevel"/>
    <w:tmpl w:val="342E4622"/>
    <w:lvl w:ilvl="0" w:tplc="5A587880">
      <w:start w:val="1"/>
      <w:numFmt w:val="bullet"/>
      <w:lvlText w:val=""/>
      <w:lvlJc w:val="left"/>
      <w:pPr>
        <w:ind w:left="614" w:hanging="360"/>
      </w:pPr>
      <w:rPr>
        <w:rFonts w:ascii="Wingdings" w:hAnsi="Wingdings" w:cs="Times New Roman" w:hint="default"/>
        <w:sz w:val="16"/>
        <w:szCs w:val="16"/>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9" w15:restartNumberingAfterBreak="0">
    <w:nsid w:val="08E27736"/>
    <w:multiLevelType w:val="hybridMultilevel"/>
    <w:tmpl w:val="28BAE4BA"/>
    <w:lvl w:ilvl="0" w:tplc="04090001">
      <w:start w:val="1"/>
      <w:numFmt w:val="bullet"/>
      <w:lvlText w:val=""/>
      <w:lvlJc w:val="left"/>
      <w:pPr>
        <w:ind w:left="1050" w:hanging="360"/>
      </w:pPr>
      <w:rPr>
        <w:rFonts w:ascii="Symbol" w:hAnsi="Symbol"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0C7177E0"/>
    <w:multiLevelType w:val="hybridMultilevel"/>
    <w:tmpl w:val="23DE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1629E"/>
    <w:multiLevelType w:val="hybridMultilevel"/>
    <w:tmpl w:val="3B68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BB3D3A"/>
    <w:multiLevelType w:val="hybridMultilevel"/>
    <w:tmpl w:val="47F4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AA3C2A"/>
    <w:multiLevelType w:val="hybridMultilevel"/>
    <w:tmpl w:val="CE02E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EA41BB"/>
    <w:multiLevelType w:val="singleLevel"/>
    <w:tmpl w:val="BA70ED20"/>
    <w:lvl w:ilvl="0">
      <w:start w:val="2"/>
      <w:numFmt w:val="upperLetter"/>
      <w:lvlText w:val="%1."/>
      <w:lvlJc w:val="left"/>
      <w:pPr>
        <w:tabs>
          <w:tab w:val="num" w:pos="720"/>
        </w:tabs>
        <w:ind w:left="720" w:hanging="720"/>
      </w:pPr>
    </w:lvl>
  </w:abstractNum>
  <w:abstractNum w:abstractNumId="15" w15:restartNumberingAfterBreak="0">
    <w:nsid w:val="24B32710"/>
    <w:multiLevelType w:val="hybridMultilevel"/>
    <w:tmpl w:val="993289B2"/>
    <w:lvl w:ilvl="0" w:tplc="5A587880">
      <w:start w:val="1"/>
      <w:numFmt w:val="bullet"/>
      <w:lvlText w:val=""/>
      <w:lvlJc w:val="left"/>
      <w:pPr>
        <w:ind w:left="720" w:hanging="360"/>
      </w:pPr>
      <w:rPr>
        <w:rFonts w:ascii="Wingdings" w:hAnsi="Wingdings" w:cs="Times New Roman" w:hint="default"/>
        <w:sz w:val="16"/>
        <w:szCs w:val="16"/>
      </w:rPr>
    </w:lvl>
    <w:lvl w:ilvl="1" w:tplc="5A587880">
      <w:start w:val="1"/>
      <w:numFmt w:val="bullet"/>
      <w:lvlText w:val=""/>
      <w:lvlJc w:val="left"/>
      <w:pPr>
        <w:ind w:left="1440" w:hanging="360"/>
      </w:pPr>
      <w:rPr>
        <w:rFonts w:ascii="Wingdings" w:hAnsi="Wingdings" w:cs="Times New Roman"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86C02"/>
    <w:multiLevelType w:val="hybridMultilevel"/>
    <w:tmpl w:val="C3EE042C"/>
    <w:lvl w:ilvl="0" w:tplc="CECE3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B44CE"/>
    <w:multiLevelType w:val="hybridMultilevel"/>
    <w:tmpl w:val="DFDC7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63702A"/>
    <w:multiLevelType w:val="hybridMultilevel"/>
    <w:tmpl w:val="F4088CC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9" w15:restartNumberingAfterBreak="0">
    <w:nsid w:val="2D5A19ED"/>
    <w:multiLevelType w:val="hybridMultilevel"/>
    <w:tmpl w:val="633A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76011"/>
    <w:multiLevelType w:val="hybridMultilevel"/>
    <w:tmpl w:val="7090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804BE"/>
    <w:multiLevelType w:val="hybridMultilevel"/>
    <w:tmpl w:val="91C4AF84"/>
    <w:lvl w:ilvl="0" w:tplc="C748B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02EF5"/>
    <w:multiLevelType w:val="hybridMultilevel"/>
    <w:tmpl w:val="315E6E6C"/>
    <w:lvl w:ilvl="0" w:tplc="CF2E9FC0">
      <w:start w:val="1"/>
      <w:numFmt w:val="bullet"/>
      <w:pStyle w:val="Hyperlink10"/>
      <w:lvlText w:val=""/>
      <w:lvlJc w:val="left"/>
      <w:pPr>
        <w:ind w:left="720" w:hanging="360"/>
      </w:pPr>
      <w:rPr>
        <w:rFonts w:ascii="Symbol" w:hAnsi="Symbol" w:hint="default"/>
      </w:rPr>
    </w:lvl>
    <w:lvl w:ilvl="1" w:tplc="0ADE5946">
      <w:start w:val="1"/>
      <w:numFmt w:val="bullet"/>
      <w:lvlText w:val="o"/>
      <w:lvlJc w:val="left"/>
      <w:pPr>
        <w:ind w:left="1440" w:hanging="360"/>
      </w:pPr>
      <w:rPr>
        <w:rFonts w:ascii="Courier New" w:hAnsi="Courier New" w:cs="Courier New" w:hint="default"/>
      </w:rPr>
    </w:lvl>
    <w:lvl w:ilvl="2" w:tplc="34061172" w:tentative="1">
      <w:start w:val="1"/>
      <w:numFmt w:val="bullet"/>
      <w:lvlText w:val=""/>
      <w:lvlJc w:val="left"/>
      <w:pPr>
        <w:ind w:left="2160" w:hanging="360"/>
      </w:pPr>
      <w:rPr>
        <w:rFonts w:ascii="Wingdings" w:hAnsi="Wingdings" w:hint="default"/>
      </w:rPr>
    </w:lvl>
    <w:lvl w:ilvl="3" w:tplc="A75E512C" w:tentative="1">
      <w:start w:val="1"/>
      <w:numFmt w:val="bullet"/>
      <w:lvlText w:val=""/>
      <w:lvlJc w:val="left"/>
      <w:pPr>
        <w:ind w:left="2880" w:hanging="360"/>
      </w:pPr>
      <w:rPr>
        <w:rFonts w:ascii="Symbol" w:hAnsi="Symbol" w:hint="default"/>
      </w:rPr>
    </w:lvl>
    <w:lvl w:ilvl="4" w:tplc="64FA4150" w:tentative="1">
      <w:start w:val="1"/>
      <w:numFmt w:val="bullet"/>
      <w:lvlText w:val="o"/>
      <w:lvlJc w:val="left"/>
      <w:pPr>
        <w:ind w:left="3600" w:hanging="360"/>
      </w:pPr>
      <w:rPr>
        <w:rFonts w:ascii="Courier New" w:hAnsi="Courier New" w:cs="Courier New" w:hint="default"/>
      </w:rPr>
    </w:lvl>
    <w:lvl w:ilvl="5" w:tplc="137A912A" w:tentative="1">
      <w:start w:val="1"/>
      <w:numFmt w:val="bullet"/>
      <w:lvlText w:val=""/>
      <w:lvlJc w:val="left"/>
      <w:pPr>
        <w:ind w:left="4320" w:hanging="360"/>
      </w:pPr>
      <w:rPr>
        <w:rFonts w:ascii="Wingdings" w:hAnsi="Wingdings" w:hint="default"/>
      </w:rPr>
    </w:lvl>
    <w:lvl w:ilvl="6" w:tplc="644E5B28" w:tentative="1">
      <w:start w:val="1"/>
      <w:numFmt w:val="bullet"/>
      <w:lvlText w:val=""/>
      <w:lvlJc w:val="left"/>
      <w:pPr>
        <w:ind w:left="5040" w:hanging="360"/>
      </w:pPr>
      <w:rPr>
        <w:rFonts w:ascii="Symbol" w:hAnsi="Symbol" w:hint="default"/>
      </w:rPr>
    </w:lvl>
    <w:lvl w:ilvl="7" w:tplc="871253B8" w:tentative="1">
      <w:start w:val="1"/>
      <w:numFmt w:val="bullet"/>
      <w:lvlText w:val="o"/>
      <w:lvlJc w:val="left"/>
      <w:pPr>
        <w:ind w:left="5760" w:hanging="360"/>
      </w:pPr>
      <w:rPr>
        <w:rFonts w:ascii="Courier New" w:hAnsi="Courier New" w:cs="Courier New" w:hint="default"/>
      </w:rPr>
    </w:lvl>
    <w:lvl w:ilvl="8" w:tplc="0F64F160" w:tentative="1">
      <w:start w:val="1"/>
      <w:numFmt w:val="bullet"/>
      <w:lvlText w:val=""/>
      <w:lvlJc w:val="left"/>
      <w:pPr>
        <w:ind w:left="6480" w:hanging="360"/>
      </w:pPr>
      <w:rPr>
        <w:rFonts w:ascii="Wingdings" w:hAnsi="Wingdings" w:hint="default"/>
      </w:rPr>
    </w:lvl>
  </w:abstractNum>
  <w:abstractNum w:abstractNumId="23" w15:restartNumberingAfterBreak="0">
    <w:nsid w:val="36550960"/>
    <w:multiLevelType w:val="hybridMultilevel"/>
    <w:tmpl w:val="91B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E581B"/>
    <w:multiLevelType w:val="multilevel"/>
    <w:tmpl w:val="7210467E"/>
    <w:lvl w:ilvl="0">
      <w:start w:val="1"/>
      <w:numFmt w:val="decimal"/>
      <w:pStyle w:val="ListBullet4"/>
      <w:lvlText w:val="%1"/>
      <w:lvlJc w:val="left"/>
      <w:pPr>
        <w:tabs>
          <w:tab w:val="num" w:pos="360"/>
        </w:tabs>
        <w:ind w:left="864" w:hanging="864"/>
      </w:pPr>
      <w:rPr>
        <w:rFonts w:ascii="Arial" w:hAnsi="Arial" w:hint="default"/>
        <w:b/>
        <w:i w:val="0"/>
        <w:sz w:val="20"/>
        <w:szCs w:val="20"/>
      </w:rPr>
    </w:lvl>
    <w:lvl w:ilvl="1">
      <w:start w:val="1"/>
      <w:numFmt w:val="decimal"/>
      <w:lvlText w:val="%1.%2"/>
      <w:lvlJc w:val="left"/>
      <w:pPr>
        <w:tabs>
          <w:tab w:val="num" w:pos="792"/>
        </w:tabs>
        <w:ind w:left="1656" w:hanging="1656"/>
      </w:pPr>
      <w:rPr>
        <w:rFonts w:ascii="Arial" w:hAnsi="Arial" w:hint="default"/>
        <w:b/>
        <w:i w:val="0"/>
        <w:sz w:val="20"/>
        <w:szCs w:val="20"/>
      </w:rPr>
    </w:lvl>
    <w:lvl w:ilvl="2">
      <w:start w:val="1"/>
      <w:numFmt w:val="decimal"/>
      <w:lvlText w:val="%1.%2.%3"/>
      <w:lvlJc w:val="left"/>
      <w:pPr>
        <w:tabs>
          <w:tab w:val="num" w:pos="1224"/>
        </w:tabs>
        <w:ind w:left="2520" w:hanging="2520"/>
      </w:pPr>
      <w:rPr>
        <w:rFonts w:ascii="Arial" w:hAnsi="Arial" w:hint="default"/>
        <w:b/>
        <w:i w:val="0"/>
        <w:sz w:val="20"/>
        <w:szCs w:val="20"/>
      </w:rPr>
    </w:lvl>
    <w:lvl w:ilvl="3">
      <w:start w:val="1"/>
      <w:numFmt w:val="decimal"/>
      <w:lvlText w:val="%3.%1.%2.%4"/>
      <w:lvlJc w:val="left"/>
      <w:pPr>
        <w:tabs>
          <w:tab w:val="num" w:pos="1728"/>
        </w:tabs>
        <w:ind w:left="3312" w:hanging="3312"/>
      </w:pPr>
      <w:rPr>
        <w:rFonts w:hint="default"/>
        <w:b/>
        <w:i w:val="0"/>
      </w:rPr>
    </w:lvl>
    <w:lvl w:ilvl="4">
      <w:start w:val="1"/>
      <w:numFmt w:val="decimal"/>
      <w:lvlText w:val="%1.%2.%3.%4.%5"/>
      <w:lvlJc w:val="left"/>
      <w:pPr>
        <w:tabs>
          <w:tab w:val="num" w:pos="2232"/>
        </w:tabs>
        <w:ind w:left="3888" w:hanging="3888"/>
      </w:pPr>
      <w:rPr>
        <w:rFonts w:ascii="Arial" w:hAnsi="Arial" w:hint="default"/>
        <w:b/>
        <w:i w:val="0"/>
        <w:sz w:val="20"/>
        <w:szCs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1E369D4"/>
    <w:multiLevelType w:val="multilevel"/>
    <w:tmpl w:val="11F2D236"/>
    <w:lvl w:ilvl="0">
      <w:start w:val="1"/>
      <w:numFmt w:val="decimal"/>
      <w:lvlText w:val="%1"/>
      <w:lvlJc w:val="left"/>
      <w:pPr>
        <w:tabs>
          <w:tab w:val="num" w:pos="360"/>
        </w:tabs>
        <w:ind w:left="864" w:hanging="864"/>
      </w:pPr>
      <w:rPr>
        <w:rFonts w:ascii="Arial" w:hAnsi="Arial" w:hint="default"/>
        <w:b/>
        <w:i w:val="0"/>
        <w:sz w:val="20"/>
        <w:szCs w:val="20"/>
      </w:rPr>
    </w:lvl>
    <w:lvl w:ilvl="1">
      <w:start w:val="1"/>
      <w:numFmt w:val="decimal"/>
      <w:lvlText w:val="%1.%2"/>
      <w:lvlJc w:val="left"/>
      <w:pPr>
        <w:tabs>
          <w:tab w:val="num" w:pos="882"/>
        </w:tabs>
        <w:ind w:left="1746" w:hanging="1656"/>
      </w:pPr>
      <w:rPr>
        <w:rFonts w:ascii="Arial" w:hAnsi="Arial" w:hint="default"/>
        <w:b/>
        <w:i w:val="0"/>
        <w:sz w:val="20"/>
        <w:szCs w:val="20"/>
      </w:rPr>
    </w:lvl>
    <w:lvl w:ilvl="2">
      <w:start w:val="1"/>
      <w:numFmt w:val="decimal"/>
      <w:pStyle w:val="Heading3"/>
      <w:lvlText w:val="%1.%2.%3"/>
      <w:lvlJc w:val="left"/>
      <w:pPr>
        <w:tabs>
          <w:tab w:val="num" w:pos="1584"/>
        </w:tabs>
        <w:ind w:left="2880" w:hanging="2520"/>
      </w:pPr>
      <w:rPr>
        <w:rFonts w:ascii="Arial" w:hAnsi="Arial" w:hint="default"/>
        <w:b/>
        <w:i w:val="0"/>
        <w:sz w:val="20"/>
        <w:szCs w:val="20"/>
      </w:rPr>
    </w:lvl>
    <w:lvl w:ilvl="3">
      <w:numFmt w:val="none"/>
      <w:pStyle w:val="Heading4"/>
      <w:lvlText w:val=""/>
      <w:lvlJc w:val="left"/>
      <w:pPr>
        <w:tabs>
          <w:tab w:val="num" w:pos="360"/>
        </w:tabs>
        <w:ind w:left="0" w:firstLine="0"/>
      </w:pPr>
      <w:rPr>
        <w:rFonts w:hint="default"/>
      </w:rPr>
    </w:lvl>
    <w:lvl w:ilvl="4">
      <w:numFmt w:val="none"/>
      <w:pStyle w:val="Heading5"/>
      <w:lvlText w:val=""/>
      <w:lvlJc w:val="left"/>
      <w:pPr>
        <w:tabs>
          <w:tab w:val="num" w:pos="360"/>
        </w:tabs>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2D06208"/>
    <w:multiLevelType w:val="hybridMultilevel"/>
    <w:tmpl w:val="4BC65F4A"/>
    <w:lvl w:ilvl="0" w:tplc="5A587880">
      <w:start w:val="1"/>
      <w:numFmt w:val="bullet"/>
      <w:lvlText w:val=""/>
      <w:lvlJc w:val="left"/>
      <w:pPr>
        <w:ind w:left="720" w:hanging="360"/>
      </w:pPr>
      <w:rPr>
        <w:rFonts w:ascii="Wingdings" w:hAnsi="Wingdings" w:cs="Times New Roman"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81A48"/>
    <w:multiLevelType w:val="hybridMultilevel"/>
    <w:tmpl w:val="CA12D352"/>
    <w:lvl w:ilvl="0" w:tplc="30FE0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C65E0"/>
    <w:multiLevelType w:val="multilevel"/>
    <w:tmpl w:val="C8668B02"/>
    <w:lvl w:ilvl="0">
      <w:numFmt w:val="decimal"/>
      <w:pStyle w:val="ListBullet"/>
      <w:lvlText w:val=""/>
      <w:lvlJc w:val="left"/>
    </w:lvl>
    <w:lvl w:ilvl="1">
      <w:numFmt w:val="decimal"/>
      <w:pStyle w:val="StyleHeading310ptNotBold"/>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Style2"/>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7A67CE7"/>
    <w:multiLevelType w:val="hybridMultilevel"/>
    <w:tmpl w:val="13CE32A0"/>
    <w:lvl w:ilvl="0" w:tplc="5A587880">
      <w:start w:val="1"/>
      <w:numFmt w:val="bullet"/>
      <w:lvlText w:val=""/>
      <w:lvlJc w:val="left"/>
      <w:pPr>
        <w:ind w:left="614" w:hanging="360"/>
      </w:pPr>
      <w:rPr>
        <w:rFonts w:ascii="Wingdings" w:hAnsi="Wingdings" w:cs="Times New Roman" w:hint="default"/>
        <w:sz w:val="16"/>
        <w:szCs w:val="16"/>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30" w15:restartNumberingAfterBreak="0">
    <w:nsid w:val="4C92417B"/>
    <w:multiLevelType w:val="hybridMultilevel"/>
    <w:tmpl w:val="7AF8F0F0"/>
    <w:lvl w:ilvl="0" w:tplc="5A587880">
      <w:start w:val="1"/>
      <w:numFmt w:val="bullet"/>
      <w:lvlText w:val=""/>
      <w:lvlJc w:val="left"/>
      <w:pPr>
        <w:ind w:left="614" w:hanging="360"/>
      </w:pPr>
      <w:rPr>
        <w:rFonts w:ascii="Wingdings" w:hAnsi="Wingdings" w:cs="Times New Roman" w:hint="default"/>
        <w:sz w:val="16"/>
        <w:szCs w:val="16"/>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31" w15:restartNumberingAfterBreak="0">
    <w:nsid w:val="4F9C53E1"/>
    <w:multiLevelType w:val="singleLevel"/>
    <w:tmpl w:val="8BB29392"/>
    <w:lvl w:ilvl="0">
      <w:start w:val="1"/>
      <w:numFmt w:val="decimal"/>
      <w:lvlText w:val="%1."/>
      <w:lvlJc w:val="left"/>
      <w:pPr>
        <w:tabs>
          <w:tab w:val="num" w:pos="1440"/>
        </w:tabs>
        <w:ind w:left="1440" w:hanging="720"/>
      </w:pPr>
    </w:lvl>
  </w:abstractNum>
  <w:abstractNum w:abstractNumId="32" w15:restartNumberingAfterBreak="0">
    <w:nsid w:val="500E6788"/>
    <w:multiLevelType w:val="multilevel"/>
    <w:tmpl w:val="E826943C"/>
    <w:styleLink w:val="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1F00FE"/>
    <w:multiLevelType w:val="hybridMultilevel"/>
    <w:tmpl w:val="9B4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7F79A8"/>
    <w:multiLevelType w:val="hybridMultilevel"/>
    <w:tmpl w:val="F3F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308FD"/>
    <w:multiLevelType w:val="hybridMultilevel"/>
    <w:tmpl w:val="0EF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20102"/>
    <w:multiLevelType w:val="hybridMultilevel"/>
    <w:tmpl w:val="72861F42"/>
    <w:lvl w:ilvl="0" w:tplc="14EC053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B43F9"/>
    <w:multiLevelType w:val="hybridMultilevel"/>
    <w:tmpl w:val="B864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8457C"/>
    <w:multiLevelType w:val="hybridMultilevel"/>
    <w:tmpl w:val="5B7E4584"/>
    <w:lvl w:ilvl="0" w:tplc="15E43110">
      <w:start w:val="1"/>
      <w:numFmt w:val="decimal"/>
      <w:lvlText w:val="%1."/>
      <w:lvlJc w:val="left"/>
      <w:pPr>
        <w:tabs>
          <w:tab w:val="num" w:pos="1440"/>
        </w:tabs>
        <w:ind w:left="144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823AF"/>
    <w:multiLevelType w:val="hybridMultilevel"/>
    <w:tmpl w:val="5AC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E0492E"/>
    <w:multiLevelType w:val="hybridMultilevel"/>
    <w:tmpl w:val="5C0EE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1867C6"/>
    <w:multiLevelType w:val="hybridMultilevel"/>
    <w:tmpl w:val="3AF067F8"/>
    <w:lvl w:ilvl="0" w:tplc="04090011">
      <w:start w:val="1"/>
      <w:numFmt w:val="decimal"/>
      <w:lvlText w:val="%1)"/>
      <w:lvlJc w:val="left"/>
      <w:pPr>
        <w:ind w:left="720" w:hanging="360"/>
      </w:pPr>
      <w:rPr>
        <w:rFonts w:hint="default"/>
      </w:rPr>
    </w:lvl>
    <w:lvl w:ilvl="1" w:tplc="F8D49F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5B650B"/>
    <w:multiLevelType w:val="hybridMultilevel"/>
    <w:tmpl w:val="2FC8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296A7D"/>
    <w:multiLevelType w:val="hybridMultilevel"/>
    <w:tmpl w:val="13E6D08E"/>
    <w:lvl w:ilvl="0" w:tplc="FFFFFFFF">
      <w:numFmt w:val="decimal"/>
      <w:lvlText w:val="*"/>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0B0403"/>
    <w:multiLevelType w:val="hybridMultilevel"/>
    <w:tmpl w:val="217A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473F78"/>
    <w:multiLevelType w:val="hybridMultilevel"/>
    <w:tmpl w:val="25A6A2A2"/>
    <w:lvl w:ilvl="0" w:tplc="5A587880">
      <w:start w:val="1"/>
      <w:numFmt w:val="bullet"/>
      <w:lvlText w:val=""/>
      <w:lvlJc w:val="left"/>
      <w:pPr>
        <w:tabs>
          <w:tab w:val="num" w:pos="614"/>
        </w:tabs>
        <w:ind w:left="614" w:hanging="360"/>
      </w:pPr>
      <w:rPr>
        <w:rFonts w:ascii="Wingdings" w:hAnsi="Wingdings" w:cs="Times New Roman" w:hint="default"/>
        <w:sz w:val="16"/>
        <w:szCs w:val="16"/>
      </w:rPr>
    </w:lvl>
    <w:lvl w:ilvl="1" w:tplc="4B36AA32">
      <w:start w:val="1"/>
      <w:numFmt w:val="bullet"/>
      <w:lvlText w:val="o"/>
      <w:lvlJc w:val="left"/>
      <w:pPr>
        <w:tabs>
          <w:tab w:val="num" w:pos="1334"/>
        </w:tabs>
        <w:ind w:left="1334" w:hanging="360"/>
      </w:pPr>
      <w:rPr>
        <w:rFonts w:ascii="Courier New" w:hAnsi="Courier New" w:cs="Courier New" w:hint="default"/>
      </w:rPr>
    </w:lvl>
    <w:lvl w:ilvl="2" w:tplc="CB66C5BC">
      <w:start w:val="1"/>
      <w:numFmt w:val="bullet"/>
      <w:lvlText w:val=""/>
      <w:lvlJc w:val="left"/>
      <w:pPr>
        <w:tabs>
          <w:tab w:val="num" w:pos="2054"/>
        </w:tabs>
        <w:ind w:left="2054" w:hanging="360"/>
      </w:pPr>
      <w:rPr>
        <w:rFonts w:ascii="Wingdings" w:hAnsi="Wingdings" w:cs="Times New Roman" w:hint="default"/>
      </w:rPr>
    </w:lvl>
    <w:lvl w:ilvl="3" w:tplc="5498A7F4">
      <w:start w:val="1"/>
      <w:numFmt w:val="bullet"/>
      <w:lvlText w:val=""/>
      <w:lvlJc w:val="left"/>
      <w:pPr>
        <w:tabs>
          <w:tab w:val="num" w:pos="2774"/>
        </w:tabs>
        <w:ind w:left="2774" w:hanging="360"/>
      </w:pPr>
      <w:rPr>
        <w:rFonts w:ascii="Symbol" w:hAnsi="Symbol" w:cs="Times New Roman" w:hint="default"/>
      </w:rPr>
    </w:lvl>
    <w:lvl w:ilvl="4" w:tplc="D27A1FDE">
      <w:start w:val="1"/>
      <w:numFmt w:val="bullet"/>
      <w:lvlText w:val="o"/>
      <w:lvlJc w:val="left"/>
      <w:pPr>
        <w:tabs>
          <w:tab w:val="num" w:pos="3494"/>
        </w:tabs>
        <w:ind w:left="3494" w:hanging="360"/>
      </w:pPr>
      <w:rPr>
        <w:rFonts w:ascii="Courier New" w:hAnsi="Courier New" w:cs="Courier New" w:hint="default"/>
      </w:rPr>
    </w:lvl>
    <w:lvl w:ilvl="5" w:tplc="F7065E36">
      <w:start w:val="1"/>
      <w:numFmt w:val="bullet"/>
      <w:lvlText w:val=""/>
      <w:lvlJc w:val="left"/>
      <w:pPr>
        <w:tabs>
          <w:tab w:val="num" w:pos="4214"/>
        </w:tabs>
        <w:ind w:left="4214" w:hanging="360"/>
      </w:pPr>
      <w:rPr>
        <w:rFonts w:ascii="Wingdings" w:hAnsi="Wingdings" w:cs="Times New Roman" w:hint="default"/>
      </w:rPr>
    </w:lvl>
    <w:lvl w:ilvl="6" w:tplc="94C4C8E4">
      <w:start w:val="1"/>
      <w:numFmt w:val="bullet"/>
      <w:lvlText w:val=""/>
      <w:lvlJc w:val="left"/>
      <w:pPr>
        <w:tabs>
          <w:tab w:val="num" w:pos="4934"/>
        </w:tabs>
        <w:ind w:left="4934" w:hanging="360"/>
      </w:pPr>
      <w:rPr>
        <w:rFonts w:ascii="Symbol" w:hAnsi="Symbol" w:cs="Times New Roman" w:hint="default"/>
      </w:rPr>
    </w:lvl>
    <w:lvl w:ilvl="7" w:tplc="4D647C7C">
      <w:start w:val="1"/>
      <w:numFmt w:val="bullet"/>
      <w:lvlText w:val="o"/>
      <w:lvlJc w:val="left"/>
      <w:pPr>
        <w:tabs>
          <w:tab w:val="num" w:pos="5654"/>
        </w:tabs>
        <w:ind w:left="5654" w:hanging="360"/>
      </w:pPr>
      <w:rPr>
        <w:rFonts w:ascii="Courier New" w:hAnsi="Courier New" w:cs="Courier New" w:hint="default"/>
      </w:rPr>
    </w:lvl>
    <w:lvl w:ilvl="8" w:tplc="41F85426">
      <w:start w:val="1"/>
      <w:numFmt w:val="bullet"/>
      <w:lvlText w:val=""/>
      <w:lvlJc w:val="left"/>
      <w:pPr>
        <w:tabs>
          <w:tab w:val="num" w:pos="6374"/>
        </w:tabs>
        <w:ind w:left="6374" w:hanging="360"/>
      </w:pPr>
      <w:rPr>
        <w:rFonts w:ascii="Wingdings" w:hAnsi="Wingdings" w:cs="Times New Roman" w:hint="default"/>
      </w:rPr>
    </w:lvl>
  </w:abstractNum>
  <w:abstractNum w:abstractNumId="46" w15:restartNumberingAfterBreak="0">
    <w:nsid w:val="6F710418"/>
    <w:multiLevelType w:val="hybridMultilevel"/>
    <w:tmpl w:val="93D856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DB7B78"/>
    <w:multiLevelType w:val="hybridMultilevel"/>
    <w:tmpl w:val="F050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A752F6"/>
    <w:multiLevelType w:val="hybridMultilevel"/>
    <w:tmpl w:val="2AAE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0A1106"/>
    <w:multiLevelType w:val="hybridMultilevel"/>
    <w:tmpl w:val="A540F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E3C0D77"/>
    <w:multiLevelType w:val="hybridMultilevel"/>
    <w:tmpl w:val="7B803CF0"/>
    <w:lvl w:ilvl="0" w:tplc="30FE0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4"/>
  </w:num>
  <w:num w:numId="4">
    <w:abstractNumId w:val="3"/>
  </w:num>
  <w:num w:numId="5">
    <w:abstractNumId w:val="2"/>
  </w:num>
  <w:num w:numId="6">
    <w:abstractNumId w:val="1"/>
  </w:num>
  <w:num w:numId="7">
    <w:abstractNumId w:val="0"/>
  </w:num>
  <w:num w:numId="8">
    <w:abstractNumId w:val="5"/>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32"/>
  </w:num>
  <w:num w:numId="10">
    <w:abstractNumId w:val="5"/>
  </w:num>
  <w:num w:numId="11">
    <w:abstractNumId w:val="7"/>
  </w:num>
  <w:num w:numId="12">
    <w:abstractNumId w:val="25"/>
  </w:num>
  <w:num w:numId="13">
    <w:abstractNumId w:val="22"/>
  </w:num>
  <w:num w:numId="14">
    <w:abstractNumId w:val="37"/>
  </w:num>
  <w:num w:numId="15">
    <w:abstractNumId w:val="49"/>
  </w:num>
  <w:num w:numId="16">
    <w:abstractNumId w:val="20"/>
  </w:num>
  <w:num w:numId="17">
    <w:abstractNumId w:val="35"/>
  </w:num>
  <w:num w:numId="18">
    <w:abstractNumId w:val="12"/>
  </w:num>
  <w:num w:numId="19">
    <w:abstractNumId w:val="45"/>
  </w:num>
  <w:num w:numId="20">
    <w:abstractNumId w:val="29"/>
  </w:num>
  <w:num w:numId="21">
    <w:abstractNumId w:val="30"/>
  </w:num>
  <w:num w:numId="22">
    <w:abstractNumId w:val="8"/>
  </w:num>
  <w:num w:numId="23">
    <w:abstractNumId w:val="9"/>
  </w:num>
  <w:num w:numId="24">
    <w:abstractNumId w:val="15"/>
  </w:num>
  <w:num w:numId="25">
    <w:abstractNumId w:val="17"/>
  </w:num>
  <w:num w:numId="26">
    <w:abstractNumId w:val="46"/>
  </w:num>
  <w:num w:numId="27">
    <w:abstractNumId w:val="26"/>
  </w:num>
  <w:num w:numId="28">
    <w:abstractNumId w:val="13"/>
  </w:num>
  <w:num w:numId="29">
    <w:abstractNumId w:val="40"/>
  </w:num>
  <w:num w:numId="30">
    <w:abstractNumId w:val="21"/>
  </w:num>
  <w:num w:numId="31">
    <w:abstractNumId w:val="43"/>
  </w:num>
  <w:num w:numId="32">
    <w:abstractNumId w:val="27"/>
  </w:num>
  <w:num w:numId="33">
    <w:abstractNumId w:val="34"/>
  </w:num>
  <w:num w:numId="34">
    <w:abstractNumId w:val="47"/>
  </w:num>
  <w:num w:numId="35">
    <w:abstractNumId w:val="23"/>
  </w:num>
  <w:num w:numId="36">
    <w:abstractNumId w:val="11"/>
  </w:num>
  <w:num w:numId="37">
    <w:abstractNumId w:val="39"/>
  </w:num>
  <w:num w:numId="38">
    <w:abstractNumId w:val="44"/>
  </w:num>
  <w:num w:numId="39">
    <w:abstractNumId w:val="50"/>
  </w:num>
  <w:num w:numId="40">
    <w:abstractNumId w:val="41"/>
  </w:num>
  <w:num w:numId="41">
    <w:abstractNumId w:val="31"/>
    <w:lvlOverride w:ilvl="0">
      <w:startOverride w:val="1"/>
    </w:lvlOverride>
  </w:num>
  <w:num w:numId="42">
    <w:abstractNumId w:val="14"/>
    <w:lvlOverride w:ilvl="0">
      <w:startOverride w:val="2"/>
    </w:lvlOverride>
  </w:num>
  <w:num w:numId="43">
    <w:abstractNumId w:val="36"/>
  </w:num>
  <w:num w:numId="44">
    <w:abstractNumId w:val="38"/>
  </w:num>
  <w:num w:numId="45">
    <w:abstractNumId w:val="6"/>
  </w:num>
  <w:num w:numId="46">
    <w:abstractNumId w:val="18"/>
  </w:num>
  <w:num w:numId="47">
    <w:abstractNumId w:val="42"/>
  </w:num>
  <w:num w:numId="48">
    <w:abstractNumId w:val="33"/>
  </w:num>
  <w:num w:numId="49">
    <w:abstractNumId w:val="48"/>
  </w:num>
  <w:num w:numId="50">
    <w:abstractNumId w:val="10"/>
  </w:num>
  <w:num w:numId="51">
    <w:abstractNumId w:val="16"/>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44"/>
    <w:rsid w:val="000000F7"/>
    <w:rsid w:val="000008D1"/>
    <w:rsid w:val="00001A78"/>
    <w:rsid w:val="00001DC5"/>
    <w:rsid w:val="000030E9"/>
    <w:rsid w:val="00003908"/>
    <w:rsid w:val="000039AF"/>
    <w:rsid w:val="00006A81"/>
    <w:rsid w:val="00006EB3"/>
    <w:rsid w:val="00006F2D"/>
    <w:rsid w:val="0001269D"/>
    <w:rsid w:val="000127B8"/>
    <w:rsid w:val="00012895"/>
    <w:rsid w:val="00013FFB"/>
    <w:rsid w:val="00014186"/>
    <w:rsid w:val="0001576A"/>
    <w:rsid w:val="000179C7"/>
    <w:rsid w:val="00017A38"/>
    <w:rsid w:val="00017A61"/>
    <w:rsid w:val="00017E45"/>
    <w:rsid w:val="00017F8E"/>
    <w:rsid w:val="00017F9E"/>
    <w:rsid w:val="000225D5"/>
    <w:rsid w:val="00022B62"/>
    <w:rsid w:val="00023EBA"/>
    <w:rsid w:val="00025645"/>
    <w:rsid w:val="000262F2"/>
    <w:rsid w:val="00027786"/>
    <w:rsid w:val="00027DDE"/>
    <w:rsid w:val="000309E7"/>
    <w:rsid w:val="00030E76"/>
    <w:rsid w:val="00032484"/>
    <w:rsid w:val="000324D4"/>
    <w:rsid w:val="000331B0"/>
    <w:rsid w:val="000332E0"/>
    <w:rsid w:val="000333B7"/>
    <w:rsid w:val="00033469"/>
    <w:rsid w:val="00033BB7"/>
    <w:rsid w:val="00033EF6"/>
    <w:rsid w:val="0003590E"/>
    <w:rsid w:val="00035DE4"/>
    <w:rsid w:val="00036869"/>
    <w:rsid w:val="000370C5"/>
    <w:rsid w:val="00040B48"/>
    <w:rsid w:val="000412CD"/>
    <w:rsid w:val="00041315"/>
    <w:rsid w:val="00042B5A"/>
    <w:rsid w:val="00042DFA"/>
    <w:rsid w:val="0004372B"/>
    <w:rsid w:val="0004531F"/>
    <w:rsid w:val="00046279"/>
    <w:rsid w:val="00047E8E"/>
    <w:rsid w:val="00047F5F"/>
    <w:rsid w:val="00050819"/>
    <w:rsid w:val="00051ECE"/>
    <w:rsid w:val="00052C43"/>
    <w:rsid w:val="00052C60"/>
    <w:rsid w:val="00052ED5"/>
    <w:rsid w:val="000541BE"/>
    <w:rsid w:val="00054757"/>
    <w:rsid w:val="00055165"/>
    <w:rsid w:val="00055E83"/>
    <w:rsid w:val="00056EAD"/>
    <w:rsid w:val="00057391"/>
    <w:rsid w:val="000614AF"/>
    <w:rsid w:val="00061BAA"/>
    <w:rsid w:val="0006218B"/>
    <w:rsid w:val="00062549"/>
    <w:rsid w:val="00063595"/>
    <w:rsid w:val="0006377F"/>
    <w:rsid w:val="000645BB"/>
    <w:rsid w:val="000645CE"/>
    <w:rsid w:val="0006481C"/>
    <w:rsid w:val="00064EAC"/>
    <w:rsid w:val="00065284"/>
    <w:rsid w:val="00065CA5"/>
    <w:rsid w:val="00066F33"/>
    <w:rsid w:val="000708FA"/>
    <w:rsid w:val="00070ADD"/>
    <w:rsid w:val="0007118B"/>
    <w:rsid w:val="00071318"/>
    <w:rsid w:val="00073C25"/>
    <w:rsid w:val="00073CB6"/>
    <w:rsid w:val="00074928"/>
    <w:rsid w:val="00075016"/>
    <w:rsid w:val="00075D7E"/>
    <w:rsid w:val="000801F8"/>
    <w:rsid w:val="00080252"/>
    <w:rsid w:val="000805AA"/>
    <w:rsid w:val="00081727"/>
    <w:rsid w:val="000827B9"/>
    <w:rsid w:val="00083F7E"/>
    <w:rsid w:val="000848E0"/>
    <w:rsid w:val="00084B51"/>
    <w:rsid w:val="0008618C"/>
    <w:rsid w:val="000872E9"/>
    <w:rsid w:val="000873CA"/>
    <w:rsid w:val="00087842"/>
    <w:rsid w:val="000906F6"/>
    <w:rsid w:val="00091031"/>
    <w:rsid w:val="000914D7"/>
    <w:rsid w:val="000916FF"/>
    <w:rsid w:val="00091A99"/>
    <w:rsid w:val="000925C1"/>
    <w:rsid w:val="00092668"/>
    <w:rsid w:val="00093180"/>
    <w:rsid w:val="00094161"/>
    <w:rsid w:val="00094351"/>
    <w:rsid w:val="00095358"/>
    <w:rsid w:val="00095808"/>
    <w:rsid w:val="00095C6D"/>
    <w:rsid w:val="00095D70"/>
    <w:rsid w:val="000961BF"/>
    <w:rsid w:val="00096430"/>
    <w:rsid w:val="00096992"/>
    <w:rsid w:val="00097A97"/>
    <w:rsid w:val="000A0B05"/>
    <w:rsid w:val="000A0BAB"/>
    <w:rsid w:val="000A0ECE"/>
    <w:rsid w:val="000A1B31"/>
    <w:rsid w:val="000A34EE"/>
    <w:rsid w:val="000A471E"/>
    <w:rsid w:val="000A743E"/>
    <w:rsid w:val="000B0A56"/>
    <w:rsid w:val="000B0B7F"/>
    <w:rsid w:val="000B2387"/>
    <w:rsid w:val="000B2820"/>
    <w:rsid w:val="000B34F6"/>
    <w:rsid w:val="000B3B65"/>
    <w:rsid w:val="000B3F8E"/>
    <w:rsid w:val="000B6AAC"/>
    <w:rsid w:val="000B6F87"/>
    <w:rsid w:val="000B7B73"/>
    <w:rsid w:val="000C330F"/>
    <w:rsid w:val="000C3CF7"/>
    <w:rsid w:val="000C3FF9"/>
    <w:rsid w:val="000C43A1"/>
    <w:rsid w:val="000C4E10"/>
    <w:rsid w:val="000C518B"/>
    <w:rsid w:val="000C6833"/>
    <w:rsid w:val="000C6FFB"/>
    <w:rsid w:val="000C707C"/>
    <w:rsid w:val="000C72C2"/>
    <w:rsid w:val="000C7B39"/>
    <w:rsid w:val="000D01D3"/>
    <w:rsid w:val="000D08EA"/>
    <w:rsid w:val="000D09D3"/>
    <w:rsid w:val="000D1336"/>
    <w:rsid w:val="000D1BE6"/>
    <w:rsid w:val="000D2348"/>
    <w:rsid w:val="000D2B91"/>
    <w:rsid w:val="000D35DC"/>
    <w:rsid w:val="000D3B86"/>
    <w:rsid w:val="000D43D6"/>
    <w:rsid w:val="000D66E3"/>
    <w:rsid w:val="000D696B"/>
    <w:rsid w:val="000E021A"/>
    <w:rsid w:val="000E028C"/>
    <w:rsid w:val="000E07DC"/>
    <w:rsid w:val="000E1D12"/>
    <w:rsid w:val="000E1D77"/>
    <w:rsid w:val="000E1E54"/>
    <w:rsid w:val="000E3751"/>
    <w:rsid w:val="000E44AF"/>
    <w:rsid w:val="000E4A1F"/>
    <w:rsid w:val="000E4A74"/>
    <w:rsid w:val="000E4C51"/>
    <w:rsid w:val="000E4CC5"/>
    <w:rsid w:val="000E542F"/>
    <w:rsid w:val="000E59E6"/>
    <w:rsid w:val="000E5D36"/>
    <w:rsid w:val="000E5E60"/>
    <w:rsid w:val="000E619C"/>
    <w:rsid w:val="000E631F"/>
    <w:rsid w:val="000E6425"/>
    <w:rsid w:val="000E6E27"/>
    <w:rsid w:val="000E7D55"/>
    <w:rsid w:val="000F1AAC"/>
    <w:rsid w:val="000F2864"/>
    <w:rsid w:val="000F29E0"/>
    <w:rsid w:val="000F2C95"/>
    <w:rsid w:val="000F3968"/>
    <w:rsid w:val="000F4887"/>
    <w:rsid w:val="000F5536"/>
    <w:rsid w:val="000F6735"/>
    <w:rsid w:val="000F6805"/>
    <w:rsid w:val="000F6975"/>
    <w:rsid w:val="000F6CC6"/>
    <w:rsid w:val="000F6E8B"/>
    <w:rsid w:val="000F7212"/>
    <w:rsid w:val="000F73D1"/>
    <w:rsid w:val="0010004A"/>
    <w:rsid w:val="00101275"/>
    <w:rsid w:val="001017CE"/>
    <w:rsid w:val="00101C94"/>
    <w:rsid w:val="00101CED"/>
    <w:rsid w:val="0010285D"/>
    <w:rsid w:val="00103865"/>
    <w:rsid w:val="00103EC9"/>
    <w:rsid w:val="00105DBC"/>
    <w:rsid w:val="00105F5B"/>
    <w:rsid w:val="0010692E"/>
    <w:rsid w:val="00107707"/>
    <w:rsid w:val="00107B17"/>
    <w:rsid w:val="00107F69"/>
    <w:rsid w:val="00110308"/>
    <w:rsid w:val="001114B3"/>
    <w:rsid w:val="00112729"/>
    <w:rsid w:val="0011272C"/>
    <w:rsid w:val="00113632"/>
    <w:rsid w:val="00114C36"/>
    <w:rsid w:val="001156C2"/>
    <w:rsid w:val="001159EF"/>
    <w:rsid w:val="00116F31"/>
    <w:rsid w:val="00117202"/>
    <w:rsid w:val="001172EA"/>
    <w:rsid w:val="001215D5"/>
    <w:rsid w:val="00124B7B"/>
    <w:rsid w:val="00125986"/>
    <w:rsid w:val="00125D92"/>
    <w:rsid w:val="00126265"/>
    <w:rsid w:val="00126525"/>
    <w:rsid w:val="00130C64"/>
    <w:rsid w:val="00131EC1"/>
    <w:rsid w:val="00132181"/>
    <w:rsid w:val="00132D4C"/>
    <w:rsid w:val="00132F02"/>
    <w:rsid w:val="00133799"/>
    <w:rsid w:val="001338B1"/>
    <w:rsid w:val="001352A6"/>
    <w:rsid w:val="00136F03"/>
    <w:rsid w:val="00137A39"/>
    <w:rsid w:val="00137D87"/>
    <w:rsid w:val="00137DD2"/>
    <w:rsid w:val="001400E0"/>
    <w:rsid w:val="00140779"/>
    <w:rsid w:val="001419FD"/>
    <w:rsid w:val="00142239"/>
    <w:rsid w:val="00142CDE"/>
    <w:rsid w:val="001434B6"/>
    <w:rsid w:val="00143982"/>
    <w:rsid w:val="00144115"/>
    <w:rsid w:val="00144A91"/>
    <w:rsid w:val="0014500A"/>
    <w:rsid w:val="001459E9"/>
    <w:rsid w:val="001468F6"/>
    <w:rsid w:val="00152180"/>
    <w:rsid w:val="001526FB"/>
    <w:rsid w:val="00152F67"/>
    <w:rsid w:val="001535B8"/>
    <w:rsid w:val="00153E53"/>
    <w:rsid w:val="0015484C"/>
    <w:rsid w:val="001565CD"/>
    <w:rsid w:val="00156865"/>
    <w:rsid w:val="0015794B"/>
    <w:rsid w:val="00157E57"/>
    <w:rsid w:val="0016439E"/>
    <w:rsid w:val="001643B5"/>
    <w:rsid w:val="00166E4F"/>
    <w:rsid w:val="00167B5B"/>
    <w:rsid w:val="00170891"/>
    <w:rsid w:val="001712B5"/>
    <w:rsid w:val="001719C7"/>
    <w:rsid w:val="001719D1"/>
    <w:rsid w:val="00173716"/>
    <w:rsid w:val="00174131"/>
    <w:rsid w:val="00174324"/>
    <w:rsid w:val="00175291"/>
    <w:rsid w:val="001762F9"/>
    <w:rsid w:val="00176AE5"/>
    <w:rsid w:val="00176BF6"/>
    <w:rsid w:val="00176EE7"/>
    <w:rsid w:val="001771CD"/>
    <w:rsid w:val="00177801"/>
    <w:rsid w:val="00180290"/>
    <w:rsid w:val="00181413"/>
    <w:rsid w:val="00181B11"/>
    <w:rsid w:val="001827EA"/>
    <w:rsid w:val="00182A3B"/>
    <w:rsid w:val="00183804"/>
    <w:rsid w:val="001845CF"/>
    <w:rsid w:val="00184DE0"/>
    <w:rsid w:val="00185DD2"/>
    <w:rsid w:val="001875B8"/>
    <w:rsid w:val="00193409"/>
    <w:rsid w:val="001935CC"/>
    <w:rsid w:val="00194953"/>
    <w:rsid w:val="001952D8"/>
    <w:rsid w:val="00195390"/>
    <w:rsid w:val="00195E02"/>
    <w:rsid w:val="00197880"/>
    <w:rsid w:val="001A026C"/>
    <w:rsid w:val="001A0B92"/>
    <w:rsid w:val="001A0B9E"/>
    <w:rsid w:val="001A261C"/>
    <w:rsid w:val="001A27AC"/>
    <w:rsid w:val="001A3565"/>
    <w:rsid w:val="001A425F"/>
    <w:rsid w:val="001A4627"/>
    <w:rsid w:val="001A5944"/>
    <w:rsid w:val="001A676F"/>
    <w:rsid w:val="001A6A96"/>
    <w:rsid w:val="001A6C74"/>
    <w:rsid w:val="001A6D2A"/>
    <w:rsid w:val="001B085F"/>
    <w:rsid w:val="001B14F3"/>
    <w:rsid w:val="001B1642"/>
    <w:rsid w:val="001B279A"/>
    <w:rsid w:val="001B2BBE"/>
    <w:rsid w:val="001B31BC"/>
    <w:rsid w:val="001B343C"/>
    <w:rsid w:val="001B3D04"/>
    <w:rsid w:val="001B5C97"/>
    <w:rsid w:val="001B7C44"/>
    <w:rsid w:val="001C2F2D"/>
    <w:rsid w:val="001C3131"/>
    <w:rsid w:val="001C461E"/>
    <w:rsid w:val="001C4D63"/>
    <w:rsid w:val="001C543B"/>
    <w:rsid w:val="001C797C"/>
    <w:rsid w:val="001D045A"/>
    <w:rsid w:val="001D0C6E"/>
    <w:rsid w:val="001D1041"/>
    <w:rsid w:val="001D1F85"/>
    <w:rsid w:val="001D279E"/>
    <w:rsid w:val="001D2A00"/>
    <w:rsid w:val="001D4127"/>
    <w:rsid w:val="001D435A"/>
    <w:rsid w:val="001D444D"/>
    <w:rsid w:val="001D48F9"/>
    <w:rsid w:val="001D4A4B"/>
    <w:rsid w:val="001D4B8E"/>
    <w:rsid w:val="001D588E"/>
    <w:rsid w:val="001D5E87"/>
    <w:rsid w:val="001D6009"/>
    <w:rsid w:val="001D60F1"/>
    <w:rsid w:val="001D69B9"/>
    <w:rsid w:val="001D6EB3"/>
    <w:rsid w:val="001D7282"/>
    <w:rsid w:val="001E09A4"/>
    <w:rsid w:val="001E0B6B"/>
    <w:rsid w:val="001E12BD"/>
    <w:rsid w:val="001E1411"/>
    <w:rsid w:val="001E268F"/>
    <w:rsid w:val="001E27A8"/>
    <w:rsid w:val="001E2E3C"/>
    <w:rsid w:val="001E4A6A"/>
    <w:rsid w:val="001E4B8A"/>
    <w:rsid w:val="001E4DF1"/>
    <w:rsid w:val="001E530D"/>
    <w:rsid w:val="001E7BB6"/>
    <w:rsid w:val="001F07D5"/>
    <w:rsid w:val="001F2083"/>
    <w:rsid w:val="001F22DA"/>
    <w:rsid w:val="001F24DB"/>
    <w:rsid w:val="001F2730"/>
    <w:rsid w:val="001F2F1B"/>
    <w:rsid w:val="001F3507"/>
    <w:rsid w:val="001F5CED"/>
    <w:rsid w:val="001F60A0"/>
    <w:rsid w:val="001F665C"/>
    <w:rsid w:val="00201ADA"/>
    <w:rsid w:val="002020D3"/>
    <w:rsid w:val="002034F0"/>
    <w:rsid w:val="00204F40"/>
    <w:rsid w:val="00207A0A"/>
    <w:rsid w:val="00207B8F"/>
    <w:rsid w:val="00210030"/>
    <w:rsid w:val="0021078F"/>
    <w:rsid w:val="002108AF"/>
    <w:rsid w:val="002108F9"/>
    <w:rsid w:val="00210D33"/>
    <w:rsid w:val="002117BC"/>
    <w:rsid w:val="002124A3"/>
    <w:rsid w:val="00212FDC"/>
    <w:rsid w:val="002130EC"/>
    <w:rsid w:val="00213D55"/>
    <w:rsid w:val="00214725"/>
    <w:rsid w:val="00215856"/>
    <w:rsid w:val="00215AFC"/>
    <w:rsid w:val="00216622"/>
    <w:rsid w:val="00216BE6"/>
    <w:rsid w:val="002171AF"/>
    <w:rsid w:val="002178DD"/>
    <w:rsid w:val="002178FB"/>
    <w:rsid w:val="00217A56"/>
    <w:rsid w:val="00217BD7"/>
    <w:rsid w:val="00217BF0"/>
    <w:rsid w:val="00217CF0"/>
    <w:rsid w:val="00217F12"/>
    <w:rsid w:val="0022081E"/>
    <w:rsid w:val="002218CA"/>
    <w:rsid w:val="00221B7B"/>
    <w:rsid w:val="0022243D"/>
    <w:rsid w:val="002225FC"/>
    <w:rsid w:val="002229AE"/>
    <w:rsid w:val="00222BC5"/>
    <w:rsid w:val="00222E65"/>
    <w:rsid w:val="002239E7"/>
    <w:rsid w:val="00223E86"/>
    <w:rsid w:val="00224E64"/>
    <w:rsid w:val="00224E73"/>
    <w:rsid w:val="00224FC8"/>
    <w:rsid w:val="00225A3C"/>
    <w:rsid w:val="00225E19"/>
    <w:rsid w:val="002261DE"/>
    <w:rsid w:val="00226E85"/>
    <w:rsid w:val="00231562"/>
    <w:rsid w:val="00232A2F"/>
    <w:rsid w:val="00232EB5"/>
    <w:rsid w:val="00233C6A"/>
    <w:rsid w:val="0023462B"/>
    <w:rsid w:val="0023575D"/>
    <w:rsid w:val="00235C86"/>
    <w:rsid w:val="00235FF2"/>
    <w:rsid w:val="00236A19"/>
    <w:rsid w:val="00236C5B"/>
    <w:rsid w:val="00237261"/>
    <w:rsid w:val="00237DD4"/>
    <w:rsid w:val="00241AD3"/>
    <w:rsid w:val="00242E7A"/>
    <w:rsid w:val="00245645"/>
    <w:rsid w:val="00245790"/>
    <w:rsid w:val="00245A79"/>
    <w:rsid w:val="00245E56"/>
    <w:rsid w:val="002464CF"/>
    <w:rsid w:val="002471DD"/>
    <w:rsid w:val="00247257"/>
    <w:rsid w:val="00247789"/>
    <w:rsid w:val="0024793C"/>
    <w:rsid w:val="002502CE"/>
    <w:rsid w:val="002506F3"/>
    <w:rsid w:val="002508C9"/>
    <w:rsid w:val="00250B68"/>
    <w:rsid w:val="00252C4D"/>
    <w:rsid w:val="0025394F"/>
    <w:rsid w:val="00253A76"/>
    <w:rsid w:val="00253D01"/>
    <w:rsid w:val="00255ED9"/>
    <w:rsid w:val="00255F7B"/>
    <w:rsid w:val="002565F9"/>
    <w:rsid w:val="00256E4E"/>
    <w:rsid w:val="002606E9"/>
    <w:rsid w:val="00261302"/>
    <w:rsid w:val="00261C7C"/>
    <w:rsid w:val="00262237"/>
    <w:rsid w:val="00262435"/>
    <w:rsid w:val="00263703"/>
    <w:rsid w:val="00263864"/>
    <w:rsid w:val="00264558"/>
    <w:rsid w:val="0026580C"/>
    <w:rsid w:val="0026617B"/>
    <w:rsid w:val="002662B9"/>
    <w:rsid w:val="002667D9"/>
    <w:rsid w:val="00266F27"/>
    <w:rsid w:val="00267953"/>
    <w:rsid w:val="00271AA4"/>
    <w:rsid w:val="00275F4E"/>
    <w:rsid w:val="00277709"/>
    <w:rsid w:val="0028156D"/>
    <w:rsid w:val="00283387"/>
    <w:rsid w:val="0028338A"/>
    <w:rsid w:val="0028399E"/>
    <w:rsid w:val="00284AE7"/>
    <w:rsid w:val="00285740"/>
    <w:rsid w:val="00286C91"/>
    <w:rsid w:val="002879F4"/>
    <w:rsid w:val="00287BD0"/>
    <w:rsid w:val="00287F5E"/>
    <w:rsid w:val="00290501"/>
    <w:rsid w:val="0029087B"/>
    <w:rsid w:val="002908E4"/>
    <w:rsid w:val="002908E9"/>
    <w:rsid w:val="0029215E"/>
    <w:rsid w:val="00293004"/>
    <w:rsid w:val="002931F0"/>
    <w:rsid w:val="00293FAA"/>
    <w:rsid w:val="0029403A"/>
    <w:rsid w:val="00295A0A"/>
    <w:rsid w:val="00296625"/>
    <w:rsid w:val="0029688B"/>
    <w:rsid w:val="00296CE2"/>
    <w:rsid w:val="0029756B"/>
    <w:rsid w:val="00297AEF"/>
    <w:rsid w:val="00297BC4"/>
    <w:rsid w:val="002A039A"/>
    <w:rsid w:val="002A08E7"/>
    <w:rsid w:val="002A0B4A"/>
    <w:rsid w:val="002A1018"/>
    <w:rsid w:val="002A2A66"/>
    <w:rsid w:val="002A2B8A"/>
    <w:rsid w:val="002A33CD"/>
    <w:rsid w:val="002A3DE9"/>
    <w:rsid w:val="002A4566"/>
    <w:rsid w:val="002A468B"/>
    <w:rsid w:val="002A59A8"/>
    <w:rsid w:val="002A5E86"/>
    <w:rsid w:val="002A63C3"/>
    <w:rsid w:val="002B0E85"/>
    <w:rsid w:val="002B0F93"/>
    <w:rsid w:val="002B11E6"/>
    <w:rsid w:val="002B1BF0"/>
    <w:rsid w:val="002B26D4"/>
    <w:rsid w:val="002B2BEA"/>
    <w:rsid w:val="002B3D2F"/>
    <w:rsid w:val="002B3D91"/>
    <w:rsid w:val="002B5C65"/>
    <w:rsid w:val="002B697A"/>
    <w:rsid w:val="002B6CE9"/>
    <w:rsid w:val="002B6DCB"/>
    <w:rsid w:val="002B6F72"/>
    <w:rsid w:val="002C080B"/>
    <w:rsid w:val="002C0BFB"/>
    <w:rsid w:val="002C0F7C"/>
    <w:rsid w:val="002C1221"/>
    <w:rsid w:val="002C2179"/>
    <w:rsid w:val="002C2A48"/>
    <w:rsid w:val="002D1053"/>
    <w:rsid w:val="002D10E8"/>
    <w:rsid w:val="002D1DD2"/>
    <w:rsid w:val="002D300E"/>
    <w:rsid w:val="002D3269"/>
    <w:rsid w:val="002D454F"/>
    <w:rsid w:val="002D4858"/>
    <w:rsid w:val="002D5373"/>
    <w:rsid w:val="002D5C7D"/>
    <w:rsid w:val="002D71BD"/>
    <w:rsid w:val="002D7309"/>
    <w:rsid w:val="002E0028"/>
    <w:rsid w:val="002E0A31"/>
    <w:rsid w:val="002E0EDC"/>
    <w:rsid w:val="002E0F30"/>
    <w:rsid w:val="002E234F"/>
    <w:rsid w:val="002E2A5B"/>
    <w:rsid w:val="002E34A5"/>
    <w:rsid w:val="002E3DDD"/>
    <w:rsid w:val="002E59D2"/>
    <w:rsid w:val="002E6D81"/>
    <w:rsid w:val="002E7262"/>
    <w:rsid w:val="002F0672"/>
    <w:rsid w:val="002F0C7B"/>
    <w:rsid w:val="002F0D26"/>
    <w:rsid w:val="002F0DB8"/>
    <w:rsid w:val="002F0E25"/>
    <w:rsid w:val="002F1059"/>
    <w:rsid w:val="002F2995"/>
    <w:rsid w:val="002F3892"/>
    <w:rsid w:val="002F4DDE"/>
    <w:rsid w:val="002F5712"/>
    <w:rsid w:val="002F70F1"/>
    <w:rsid w:val="003000F5"/>
    <w:rsid w:val="003007C1"/>
    <w:rsid w:val="00300995"/>
    <w:rsid w:val="00301108"/>
    <w:rsid w:val="00301663"/>
    <w:rsid w:val="0030188F"/>
    <w:rsid w:val="003021BA"/>
    <w:rsid w:val="003027F5"/>
    <w:rsid w:val="00302AFB"/>
    <w:rsid w:val="003030B4"/>
    <w:rsid w:val="00303276"/>
    <w:rsid w:val="003047C0"/>
    <w:rsid w:val="0030491C"/>
    <w:rsid w:val="00304EDF"/>
    <w:rsid w:val="00305CF4"/>
    <w:rsid w:val="0030607E"/>
    <w:rsid w:val="003060AD"/>
    <w:rsid w:val="003069F5"/>
    <w:rsid w:val="00306CF1"/>
    <w:rsid w:val="00306D4A"/>
    <w:rsid w:val="00306F07"/>
    <w:rsid w:val="0031046A"/>
    <w:rsid w:val="003109BA"/>
    <w:rsid w:val="0031128A"/>
    <w:rsid w:val="00311979"/>
    <w:rsid w:val="00312201"/>
    <w:rsid w:val="003122C5"/>
    <w:rsid w:val="00312F7E"/>
    <w:rsid w:val="00314003"/>
    <w:rsid w:val="003144A8"/>
    <w:rsid w:val="00316174"/>
    <w:rsid w:val="00316613"/>
    <w:rsid w:val="00321840"/>
    <w:rsid w:val="0032190D"/>
    <w:rsid w:val="00321D62"/>
    <w:rsid w:val="0032277A"/>
    <w:rsid w:val="0032344B"/>
    <w:rsid w:val="0032412B"/>
    <w:rsid w:val="003259BD"/>
    <w:rsid w:val="00326B2F"/>
    <w:rsid w:val="00327AA2"/>
    <w:rsid w:val="00330BFA"/>
    <w:rsid w:val="00330D0F"/>
    <w:rsid w:val="00330E4C"/>
    <w:rsid w:val="00331135"/>
    <w:rsid w:val="00331DA5"/>
    <w:rsid w:val="00331ED1"/>
    <w:rsid w:val="00332E19"/>
    <w:rsid w:val="0033357E"/>
    <w:rsid w:val="0033432D"/>
    <w:rsid w:val="0033433B"/>
    <w:rsid w:val="003353EA"/>
    <w:rsid w:val="003359D9"/>
    <w:rsid w:val="00337395"/>
    <w:rsid w:val="0033752D"/>
    <w:rsid w:val="00337943"/>
    <w:rsid w:val="00337A07"/>
    <w:rsid w:val="00337F0C"/>
    <w:rsid w:val="00340D97"/>
    <w:rsid w:val="003416EE"/>
    <w:rsid w:val="00341A6A"/>
    <w:rsid w:val="00341B90"/>
    <w:rsid w:val="0034245A"/>
    <w:rsid w:val="00343220"/>
    <w:rsid w:val="00343B98"/>
    <w:rsid w:val="00344D62"/>
    <w:rsid w:val="003451D6"/>
    <w:rsid w:val="00345D4A"/>
    <w:rsid w:val="003462FB"/>
    <w:rsid w:val="0035094E"/>
    <w:rsid w:val="00350AD3"/>
    <w:rsid w:val="003511C4"/>
    <w:rsid w:val="003516F5"/>
    <w:rsid w:val="00352AB8"/>
    <w:rsid w:val="0035569D"/>
    <w:rsid w:val="00355A01"/>
    <w:rsid w:val="00356440"/>
    <w:rsid w:val="003579B8"/>
    <w:rsid w:val="00360E14"/>
    <w:rsid w:val="00361ABE"/>
    <w:rsid w:val="0036262A"/>
    <w:rsid w:val="00362786"/>
    <w:rsid w:val="00362BFC"/>
    <w:rsid w:val="00362C57"/>
    <w:rsid w:val="0036417A"/>
    <w:rsid w:val="00364BC3"/>
    <w:rsid w:val="0036645D"/>
    <w:rsid w:val="00366678"/>
    <w:rsid w:val="0036724E"/>
    <w:rsid w:val="00370D38"/>
    <w:rsid w:val="00370F5C"/>
    <w:rsid w:val="003724B5"/>
    <w:rsid w:val="00372736"/>
    <w:rsid w:val="00372B89"/>
    <w:rsid w:val="003737AB"/>
    <w:rsid w:val="00373A79"/>
    <w:rsid w:val="0037494E"/>
    <w:rsid w:val="00374F95"/>
    <w:rsid w:val="00375ACD"/>
    <w:rsid w:val="00380240"/>
    <w:rsid w:val="0038038E"/>
    <w:rsid w:val="00380EE7"/>
    <w:rsid w:val="00380FEA"/>
    <w:rsid w:val="00382A5B"/>
    <w:rsid w:val="00382FD8"/>
    <w:rsid w:val="0038320E"/>
    <w:rsid w:val="00383B3F"/>
    <w:rsid w:val="00383E14"/>
    <w:rsid w:val="00384037"/>
    <w:rsid w:val="00384106"/>
    <w:rsid w:val="0038609C"/>
    <w:rsid w:val="003867D1"/>
    <w:rsid w:val="003875E7"/>
    <w:rsid w:val="0039073C"/>
    <w:rsid w:val="00390AE7"/>
    <w:rsid w:val="00391AAD"/>
    <w:rsid w:val="00391CB5"/>
    <w:rsid w:val="00392192"/>
    <w:rsid w:val="0039326F"/>
    <w:rsid w:val="00393664"/>
    <w:rsid w:val="0039498B"/>
    <w:rsid w:val="00394F27"/>
    <w:rsid w:val="0039606C"/>
    <w:rsid w:val="003966D5"/>
    <w:rsid w:val="00397501"/>
    <w:rsid w:val="00397ACD"/>
    <w:rsid w:val="00397F81"/>
    <w:rsid w:val="003A0F1B"/>
    <w:rsid w:val="003A1457"/>
    <w:rsid w:val="003A199D"/>
    <w:rsid w:val="003A1EDC"/>
    <w:rsid w:val="003A1F07"/>
    <w:rsid w:val="003A1F64"/>
    <w:rsid w:val="003A4E40"/>
    <w:rsid w:val="003A4F2E"/>
    <w:rsid w:val="003A5170"/>
    <w:rsid w:val="003A583F"/>
    <w:rsid w:val="003A635B"/>
    <w:rsid w:val="003A6595"/>
    <w:rsid w:val="003A7000"/>
    <w:rsid w:val="003A77C3"/>
    <w:rsid w:val="003A7881"/>
    <w:rsid w:val="003A7BC0"/>
    <w:rsid w:val="003B0282"/>
    <w:rsid w:val="003B04C8"/>
    <w:rsid w:val="003B08EB"/>
    <w:rsid w:val="003B160E"/>
    <w:rsid w:val="003B1904"/>
    <w:rsid w:val="003B26F9"/>
    <w:rsid w:val="003B2809"/>
    <w:rsid w:val="003B2B32"/>
    <w:rsid w:val="003B2C6F"/>
    <w:rsid w:val="003B33EC"/>
    <w:rsid w:val="003B3BDB"/>
    <w:rsid w:val="003B51B0"/>
    <w:rsid w:val="003B51C3"/>
    <w:rsid w:val="003B6129"/>
    <w:rsid w:val="003B6EBA"/>
    <w:rsid w:val="003B73D1"/>
    <w:rsid w:val="003B77C6"/>
    <w:rsid w:val="003C050A"/>
    <w:rsid w:val="003C08EC"/>
    <w:rsid w:val="003C0FF1"/>
    <w:rsid w:val="003C1660"/>
    <w:rsid w:val="003C1C41"/>
    <w:rsid w:val="003C2A6E"/>
    <w:rsid w:val="003C2B48"/>
    <w:rsid w:val="003C2B99"/>
    <w:rsid w:val="003C2C16"/>
    <w:rsid w:val="003C4BFA"/>
    <w:rsid w:val="003C515D"/>
    <w:rsid w:val="003C5AE8"/>
    <w:rsid w:val="003C5F11"/>
    <w:rsid w:val="003C6044"/>
    <w:rsid w:val="003C6478"/>
    <w:rsid w:val="003C6573"/>
    <w:rsid w:val="003C6F5E"/>
    <w:rsid w:val="003C7571"/>
    <w:rsid w:val="003D024D"/>
    <w:rsid w:val="003D08C5"/>
    <w:rsid w:val="003D0F51"/>
    <w:rsid w:val="003D18D8"/>
    <w:rsid w:val="003D259C"/>
    <w:rsid w:val="003D355C"/>
    <w:rsid w:val="003D6471"/>
    <w:rsid w:val="003D6E3B"/>
    <w:rsid w:val="003E051D"/>
    <w:rsid w:val="003E075F"/>
    <w:rsid w:val="003E08CD"/>
    <w:rsid w:val="003E1E2F"/>
    <w:rsid w:val="003E2FB9"/>
    <w:rsid w:val="003E4019"/>
    <w:rsid w:val="003E462C"/>
    <w:rsid w:val="003E46EC"/>
    <w:rsid w:val="003E4BE0"/>
    <w:rsid w:val="003E517F"/>
    <w:rsid w:val="003E525F"/>
    <w:rsid w:val="003E547B"/>
    <w:rsid w:val="003E5AB5"/>
    <w:rsid w:val="003E63AB"/>
    <w:rsid w:val="003E746D"/>
    <w:rsid w:val="003F08B7"/>
    <w:rsid w:val="003F2470"/>
    <w:rsid w:val="003F525A"/>
    <w:rsid w:val="003F525F"/>
    <w:rsid w:val="003F5A57"/>
    <w:rsid w:val="003F645A"/>
    <w:rsid w:val="003F65AE"/>
    <w:rsid w:val="003F66BD"/>
    <w:rsid w:val="003F670C"/>
    <w:rsid w:val="003F7CFB"/>
    <w:rsid w:val="00400154"/>
    <w:rsid w:val="00400E5B"/>
    <w:rsid w:val="00401706"/>
    <w:rsid w:val="00401AEB"/>
    <w:rsid w:val="004021BA"/>
    <w:rsid w:val="00402A10"/>
    <w:rsid w:val="00402E33"/>
    <w:rsid w:val="00402FF4"/>
    <w:rsid w:val="00404DDB"/>
    <w:rsid w:val="004053B2"/>
    <w:rsid w:val="0040545F"/>
    <w:rsid w:val="00406DBF"/>
    <w:rsid w:val="00406F2C"/>
    <w:rsid w:val="004074A0"/>
    <w:rsid w:val="0041001C"/>
    <w:rsid w:val="00411332"/>
    <w:rsid w:val="00411BB5"/>
    <w:rsid w:val="004139E6"/>
    <w:rsid w:val="00413A74"/>
    <w:rsid w:val="0041456D"/>
    <w:rsid w:val="004167FB"/>
    <w:rsid w:val="004169A3"/>
    <w:rsid w:val="00416D5B"/>
    <w:rsid w:val="004174E5"/>
    <w:rsid w:val="00417900"/>
    <w:rsid w:val="00417D38"/>
    <w:rsid w:val="00420BC5"/>
    <w:rsid w:val="00421C95"/>
    <w:rsid w:val="00421E9B"/>
    <w:rsid w:val="00421F84"/>
    <w:rsid w:val="0042259F"/>
    <w:rsid w:val="004231FA"/>
    <w:rsid w:val="00424912"/>
    <w:rsid w:val="00425485"/>
    <w:rsid w:val="00425547"/>
    <w:rsid w:val="004255B4"/>
    <w:rsid w:val="00426332"/>
    <w:rsid w:val="004265E1"/>
    <w:rsid w:val="0043070F"/>
    <w:rsid w:val="004313E6"/>
    <w:rsid w:val="00431904"/>
    <w:rsid w:val="00432398"/>
    <w:rsid w:val="00432B32"/>
    <w:rsid w:val="00434B48"/>
    <w:rsid w:val="00435BB3"/>
    <w:rsid w:val="004365C0"/>
    <w:rsid w:val="00436C5F"/>
    <w:rsid w:val="004370E4"/>
    <w:rsid w:val="004373B7"/>
    <w:rsid w:val="004406A0"/>
    <w:rsid w:val="004407FA"/>
    <w:rsid w:val="00440B78"/>
    <w:rsid w:val="004415D0"/>
    <w:rsid w:val="00442014"/>
    <w:rsid w:val="00442FBC"/>
    <w:rsid w:val="00443B3C"/>
    <w:rsid w:val="00443BBB"/>
    <w:rsid w:val="00444DA1"/>
    <w:rsid w:val="00446544"/>
    <w:rsid w:val="004467F9"/>
    <w:rsid w:val="004468F8"/>
    <w:rsid w:val="004507CD"/>
    <w:rsid w:val="00450FA9"/>
    <w:rsid w:val="00451232"/>
    <w:rsid w:val="00452D8D"/>
    <w:rsid w:val="0045360E"/>
    <w:rsid w:val="00453769"/>
    <w:rsid w:val="004548E8"/>
    <w:rsid w:val="00455738"/>
    <w:rsid w:val="00455819"/>
    <w:rsid w:val="00455BB3"/>
    <w:rsid w:val="00455DF0"/>
    <w:rsid w:val="004562F3"/>
    <w:rsid w:val="00456928"/>
    <w:rsid w:val="00457417"/>
    <w:rsid w:val="00457B96"/>
    <w:rsid w:val="00463095"/>
    <w:rsid w:val="00463C92"/>
    <w:rsid w:val="004648F0"/>
    <w:rsid w:val="0046578B"/>
    <w:rsid w:val="00466074"/>
    <w:rsid w:val="0046728D"/>
    <w:rsid w:val="00467767"/>
    <w:rsid w:val="00470AAB"/>
    <w:rsid w:val="00472036"/>
    <w:rsid w:val="00472CB5"/>
    <w:rsid w:val="0047367E"/>
    <w:rsid w:val="0047378F"/>
    <w:rsid w:val="004737C7"/>
    <w:rsid w:val="0047396D"/>
    <w:rsid w:val="00473995"/>
    <w:rsid w:val="00473A94"/>
    <w:rsid w:val="00473B13"/>
    <w:rsid w:val="00473BAB"/>
    <w:rsid w:val="00474914"/>
    <w:rsid w:val="0047501F"/>
    <w:rsid w:val="00475530"/>
    <w:rsid w:val="00475E80"/>
    <w:rsid w:val="004764B6"/>
    <w:rsid w:val="004770E3"/>
    <w:rsid w:val="0048142C"/>
    <w:rsid w:val="00481C80"/>
    <w:rsid w:val="0048202A"/>
    <w:rsid w:val="00482042"/>
    <w:rsid w:val="00482DD8"/>
    <w:rsid w:val="0048339E"/>
    <w:rsid w:val="0048470A"/>
    <w:rsid w:val="00484F07"/>
    <w:rsid w:val="00485F22"/>
    <w:rsid w:val="0048631E"/>
    <w:rsid w:val="004865ED"/>
    <w:rsid w:val="0048758D"/>
    <w:rsid w:val="00487A7F"/>
    <w:rsid w:val="00487DD4"/>
    <w:rsid w:val="004909DB"/>
    <w:rsid w:val="00490F01"/>
    <w:rsid w:val="00491684"/>
    <w:rsid w:val="00491AEF"/>
    <w:rsid w:val="00491B38"/>
    <w:rsid w:val="00492B18"/>
    <w:rsid w:val="004946B8"/>
    <w:rsid w:val="00494D00"/>
    <w:rsid w:val="00495D9F"/>
    <w:rsid w:val="00495E64"/>
    <w:rsid w:val="00497EB8"/>
    <w:rsid w:val="004A1585"/>
    <w:rsid w:val="004A182E"/>
    <w:rsid w:val="004A1D96"/>
    <w:rsid w:val="004A2A50"/>
    <w:rsid w:val="004A4467"/>
    <w:rsid w:val="004A6568"/>
    <w:rsid w:val="004A76F5"/>
    <w:rsid w:val="004A7AE0"/>
    <w:rsid w:val="004A7FF3"/>
    <w:rsid w:val="004B05F1"/>
    <w:rsid w:val="004B08A1"/>
    <w:rsid w:val="004B0E1D"/>
    <w:rsid w:val="004B2C80"/>
    <w:rsid w:val="004B3205"/>
    <w:rsid w:val="004B356A"/>
    <w:rsid w:val="004B4D2E"/>
    <w:rsid w:val="004B4EE9"/>
    <w:rsid w:val="004B597E"/>
    <w:rsid w:val="004B5A55"/>
    <w:rsid w:val="004B6C27"/>
    <w:rsid w:val="004B725E"/>
    <w:rsid w:val="004B7A6B"/>
    <w:rsid w:val="004B7B12"/>
    <w:rsid w:val="004B7D60"/>
    <w:rsid w:val="004C0072"/>
    <w:rsid w:val="004C05FF"/>
    <w:rsid w:val="004C0635"/>
    <w:rsid w:val="004C33CB"/>
    <w:rsid w:val="004C489E"/>
    <w:rsid w:val="004C4FFA"/>
    <w:rsid w:val="004C54EC"/>
    <w:rsid w:val="004C63E8"/>
    <w:rsid w:val="004C6747"/>
    <w:rsid w:val="004C7827"/>
    <w:rsid w:val="004C786F"/>
    <w:rsid w:val="004D0553"/>
    <w:rsid w:val="004D1748"/>
    <w:rsid w:val="004D1A95"/>
    <w:rsid w:val="004D382B"/>
    <w:rsid w:val="004D3B62"/>
    <w:rsid w:val="004D6B71"/>
    <w:rsid w:val="004D77DC"/>
    <w:rsid w:val="004D795A"/>
    <w:rsid w:val="004E1905"/>
    <w:rsid w:val="004E26F0"/>
    <w:rsid w:val="004E43EC"/>
    <w:rsid w:val="004E48F4"/>
    <w:rsid w:val="004E4FB2"/>
    <w:rsid w:val="004E517B"/>
    <w:rsid w:val="004E6990"/>
    <w:rsid w:val="004E72F1"/>
    <w:rsid w:val="004F0D5F"/>
    <w:rsid w:val="004F1A42"/>
    <w:rsid w:val="004F1E73"/>
    <w:rsid w:val="004F4752"/>
    <w:rsid w:val="004F4A14"/>
    <w:rsid w:val="004F676C"/>
    <w:rsid w:val="004F6F1B"/>
    <w:rsid w:val="004F7211"/>
    <w:rsid w:val="004F77A1"/>
    <w:rsid w:val="004F7C70"/>
    <w:rsid w:val="005004B4"/>
    <w:rsid w:val="00500CE8"/>
    <w:rsid w:val="00501822"/>
    <w:rsid w:val="00502661"/>
    <w:rsid w:val="00502670"/>
    <w:rsid w:val="00502802"/>
    <w:rsid w:val="00502AEF"/>
    <w:rsid w:val="00503132"/>
    <w:rsid w:val="0050337A"/>
    <w:rsid w:val="0050360D"/>
    <w:rsid w:val="0050469D"/>
    <w:rsid w:val="00504F93"/>
    <w:rsid w:val="00505710"/>
    <w:rsid w:val="00505BAB"/>
    <w:rsid w:val="00505CAA"/>
    <w:rsid w:val="00505CC8"/>
    <w:rsid w:val="00506276"/>
    <w:rsid w:val="00506325"/>
    <w:rsid w:val="00507426"/>
    <w:rsid w:val="0050754C"/>
    <w:rsid w:val="00510F7F"/>
    <w:rsid w:val="005113D6"/>
    <w:rsid w:val="00511AA2"/>
    <w:rsid w:val="00512538"/>
    <w:rsid w:val="00513E8E"/>
    <w:rsid w:val="00514505"/>
    <w:rsid w:val="005146A1"/>
    <w:rsid w:val="00515CE3"/>
    <w:rsid w:val="00516568"/>
    <w:rsid w:val="00516733"/>
    <w:rsid w:val="00516986"/>
    <w:rsid w:val="005200EC"/>
    <w:rsid w:val="00521170"/>
    <w:rsid w:val="00522254"/>
    <w:rsid w:val="005229C1"/>
    <w:rsid w:val="00522FB1"/>
    <w:rsid w:val="005237AC"/>
    <w:rsid w:val="00523B7E"/>
    <w:rsid w:val="0052451E"/>
    <w:rsid w:val="00524A1C"/>
    <w:rsid w:val="00524E5F"/>
    <w:rsid w:val="00525650"/>
    <w:rsid w:val="00525804"/>
    <w:rsid w:val="00525FFB"/>
    <w:rsid w:val="005311C9"/>
    <w:rsid w:val="005319AB"/>
    <w:rsid w:val="00531D02"/>
    <w:rsid w:val="00531F03"/>
    <w:rsid w:val="00531F4B"/>
    <w:rsid w:val="00532002"/>
    <w:rsid w:val="005321B1"/>
    <w:rsid w:val="0053276B"/>
    <w:rsid w:val="00532937"/>
    <w:rsid w:val="00534DDB"/>
    <w:rsid w:val="00534DDD"/>
    <w:rsid w:val="00535730"/>
    <w:rsid w:val="00537112"/>
    <w:rsid w:val="00540B8D"/>
    <w:rsid w:val="0054169C"/>
    <w:rsid w:val="00543899"/>
    <w:rsid w:val="00543CD0"/>
    <w:rsid w:val="00544634"/>
    <w:rsid w:val="0054475B"/>
    <w:rsid w:val="00544934"/>
    <w:rsid w:val="005453B0"/>
    <w:rsid w:val="00545AB9"/>
    <w:rsid w:val="00546885"/>
    <w:rsid w:val="00546A64"/>
    <w:rsid w:val="0055040B"/>
    <w:rsid w:val="00550622"/>
    <w:rsid w:val="0055155F"/>
    <w:rsid w:val="00551CF7"/>
    <w:rsid w:val="005521A6"/>
    <w:rsid w:val="005521FA"/>
    <w:rsid w:val="00553D81"/>
    <w:rsid w:val="00556CD6"/>
    <w:rsid w:val="00557C5A"/>
    <w:rsid w:val="00557CEA"/>
    <w:rsid w:val="005604D3"/>
    <w:rsid w:val="005618A7"/>
    <w:rsid w:val="005627A1"/>
    <w:rsid w:val="00562D71"/>
    <w:rsid w:val="00563214"/>
    <w:rsid w:val="00564714"/>
    <w:rsid w:val="00564E70"/>
    <w:rsid w:val="00565543"/>
    <w:rsid w:val="00566379"/>
    <w:rsid w:val="00566877"/>
    <w:rsid w:val="00566D1E"/>
    <w:rsid w:val="005676B0"/>
    <w:rsid w:val="00567AA2"/>
    <w:rsid w:val="00570765"/>
    <w:rsid w:val="005709E5"/>
    <w:rsid w:val="0057118D"/>
    <w:rsid w:val="00572679"/>
    <w:rsid w:val="00573E3F"/>
    <w:rsid w:val="00574238"/>
    <w:rsid w:val="00574675"/>
    <w:rsid w:val="00574943"/>
    <w:rsid w:val="005750D7"/>
    <w:rsid w:val="005752CE"/>
    <w:rsid w:val="00575514"/>
    <w:rsid w:val="00576313"/>
    <w:rsid w:val="00576364"/>
    <w:rsid w:val="00576A84"/>
    <w:rsid w:val="00576ABD"/>
    <w:rsid w:val="00577D8C"/>
    <w:rsid w:val="00582FBB"/>
    <w:rsid w:val="00584742"/>
    <w:rsid w:val="005850BC"/>
    <w:rsid w:val="0058544D"/>
    <w:rsid w:val="00586FD8"/>
    <w:rsid w:val="00587022"/>
    <w:rsid w:val="005929CD"/>
    <w:rsid w:val="0059397D"/>
    <w:rsid w:val="005949E3"/>
    <w:rsid w:val="0059661D"/>
    <w:rsid w:val="005968D7"/>
    <w:rsid w:val="00597B57"/>
    <w:rsid w:val="005A04EF"/>
    <w:rsid w:val="005A0969"/>
    <w:rsid w:val="005A09EB"/>
    <w:rsid w:val="005A178D"/>
    <w:rsid w:val="005A1C4E"/>
    <w:rsid w:val="005A224B"/>
    <w:rsid w:val="005A4332"/>
    <w:rsid w:val="005A519D"/>
    <w:rsid w:val="005A5473"/>
    <w:rsid w:val="005A5B72"/>
    <w:rsid w:val="005A5DA2"/>
    <w:rsid w:val="005A66B1"/>
    <w:rsid w:val="005B03CE"/>
    <w:rsid w:val="005B0A43"/>
    <w:rsid w:val="005B1554"/>
    <w:rsid w:val="005B15E1"/>
    <w:rsid w:val="005B194B"/>
    <w:rsid w:val="005B25B2"/>
    <w:rsid w:val="005B25D7"/>
    <w:rsid w:val="005B264D"/>
    <w:rsid w:val="005B2AFE"/>
    <w:rsid w:val="005B2DFE"/>
    <w:rsid w:val="005B34C4"/>
    <w:rsid w:val="005B3E51"/>
    <w:rsid w:val="005B4783"/>
    <w:rsid w:val="005B47D7"/>
    <w:rsid w:val="005B483B"/>
    <w:rsid w:val="005B741D"/>
    <w:rsid w:val="005C0875"/>
    <w:rsid w:val="005C1202"/>
    <w:rsid w:val="005C2C97"/>
    <w:rsid w:val="005C2D18"/>
    <w:rsid w:val="005C347F"/>
    <w:rsid w:val="005C4709"/>
    <w:rsid w:val="005C4EA5"/>
    <w:rsid w:val="005C56CC"/>
    <w:rsid w:val="005C6B9E"/>
    <w:rsid w:val="005C6C99"/>
    <w:rsid w:val="005C6D4E"/>
    <w:rsid w:val="005C759C"/>
    <w:rsid w:val="005D09DF"/>
    <w:rsid w:val="005D0D38"/>
    <w:rsid w:val="005D0F60"/>
    <w:rsid w:val="005D1C14"/>
    <w:rsid w:val="005D2630"/>
    <w:rsid w:val="005D2A13"/>
    <w:rsid w:val="005D325B"/>
    <w:rsid w:val="005D32E7"/>
    <w:rsid w:val="005D4F22"/>
    <w:rsid w:val="005D5068"/>
    <w:rsid w:val="005D56A5"/>
    <w:rsid w:val="005D6056"/>
    <w:rsid w:val="005D6380"/>
    <w:rsid w:val="005D64A5"/>
    <w:rsid w:val="005D6550"/>
    <w:rsid w:val="005D72D7"/>
    <w:rsid w:val="005D7A8A"/>
    <w:rsid w:val="005D7E48"/>
    <w:rsid w:val="005E0407"/>
    <w:rsid w:val="005E117E"/>
    <w:rsid w:val="005E150D"/>
    <w:rsid w:val="005E1FE0"/>
    <w:rsid w:val="005E23F4"/>
    <w:rsid w:val="005E25CF"/>
    <w:rsid w:val="005E26D8"/>
    <w:rsid w:val="005E3036"/>
    <w:rsid w:val="005E3105"/>
    <w:rsid w:val="005E3CC8"/>
    <w:rsid w:val="005E3F29"/>
    <w:rsid w:val="005E4BBB"/>
    <w:rsid w:val="005E4D4A"/>
    <w:rsid w:val="005E50A9"/>
    <w:rsid w:val="005E58D3"/>
    <w:rsid w:val="005E688C"/>
    <w:rsid w:val="005F068B"/>
    <w:rsid w:val="005F07C1"/>
    <w:rsid w:val="005F1063"/>
    <w:rsid w:val="005F1CFC"/>
    <w:rsid w:val="005F39D1"/>
    <w:rsid w:val="005F570B"/>
    <w:rsid w:val="005F6426"/>
    <w:rsid w:val="005F7BBB"/>
    <w:rsid w:val="005F7FCE"/>
    <w:rsid w:val="00600C3A"/>
    <w:rsid w:val="00600DAA"/>
    <w:rsid w:val="00601A81"/>
    <w:rsid w:val="00602038"/>
    <w:rsid w:val="00602307"/>
    <w:rsid w:val="00602742"/>
    <w:rsid w:val="00603136"/>
    <w:rsid w:val="00603AEF"/>
    <w:rsid w:val="0060441A"/>
    <w:rsid w:val="006046FF"/>
    <w:rsid w:val="00604FCF"/>
    <w:rsid w:val="00605C2B"/>
    <w:rsid w:val="00605D9E"/>
    <w:rsid w:val="0060607E"/>
    <w:rsid w:val="0060636B"/>
    <w:rsid w:val="00607393"/>
    <w:rsid w:val="00607641"/>
    <w:rsid w:val="006108BB"/>
    <w:rsid w:val="00611DAD"/>
    <w:rsid w:val="00611E0D"/>
    <w:rsid w:val="0061421F"/>
    <w:rsid w:val="00614EA8"/>
    <w:rsid w:val="00615CA7"/>
    <w:rsid w:val="00615F7E"/>
    <w:rsid w:val="0062039C"/>
    <w:rsid w:val="006203DB"/>
    <w:rsid w:val="0062076A"/>
    <w:rsid w:val="00621A90"/>
    <w:rsid w:val="00622221"/>
    <w:rsid w:val="0062248E"/>
    <w:rsid w:val="00622C51"/>
    <w:rsid w:val="006237E9"/>
    <w:rsid w:val="00623A64"/>
    <w:rsid w:val="00623CF8"/>
    <w:rsid w:val="006242E7"/>
    <w:rsid w:val="00624354"/>
    <w:rsid w:val="00624DD4"/>
    <w:rsid w:val="0062567F"/>
    <w:rsid w:val="0062591D"/>
    <w:rsid w:val="00626E43"/>
    <w:rsid w:val="00627710"/>
    <w:rsid w:val="00630153"/>
    <w:rsid w:val="00630C1C"/>
    <w:rsid w:val="00631288"/>
    <w:rsid w:val="006313FE"/>
    <w:rsid w:val="00631D99"/>
    <w:rsid w:val="00633CFF"/>
    <w:rsid w:val="00633DCD"/>
    <w:rsid w:val="0063453B"/>
    <w:rsid w:val="00634BAF"/>
    <w:rsid w:val="00634BD8"/>
    <w:rsid w:val="006355CC"/>
    <w:rsid w:val="00636994"/>
    <w:rsid w:val="00636E90"/>
    <w:rsid w:val="00637692"/>
    <w:rsid w:val="00637D3A"/>
    <w:rsid w:val="00637F4B"/>
    <w:rsid w:val="0064048E"/>
    <w:rsid w:val="0064148E"/>
    <w:rsid w:val="006423CE"/>
    <w:rsid w:val="0064256B"/>
    <w:rsid w:val="00642DED"/>
    <w:rsid w:val="0064350C"/>
    <w:rsid w:val="00643B4E"/>
    <w:rsid w:val="00644639"/>
    <w:rsid w:val="0064521D"/>
    <w:rsid w:val="00646160"/>
    <w:rsid w:val="00646840"/>
    <w:rsid w:val="00650593"/>
    <w:rsid w:val="00650B8C"/>
    <w:rsid w:val="0065130E"/>
    <w:rsid w:val="00651C81"/>
    <w:rsid w:val="00652D9A"/>
    <w:rsid w:val="00653243"/>
    <w:rsid w:val="00653510"/>
    <w:rsid w:val="00653BB3"/>
    <w:rsid w:val="00654200"/>
    <w:rsid w:val="00654D9A"/>
    <w:rsid w:val="00655A6D"/>
    <w:rsid w:val="0065697F"/>
    <w:rsid w:val="00656FC8"/>
    <w:rsid w:val="006579A0"/>
    <w:rsid w:val="006605C6"/>
    <w:rsid w:val="0066082E"/>
    <w:rsid w:val="00662C66"/>
    <w:rsid w:val="00662D12"/>
    <w:rsid w:val="00663458"/>
    <w:rsid w:val="00663508"/>
    <w:rsid w:val="00663530"/>
    <w:rsid w:val="006636D1"/>
    <w:rsid w:val="00663A27"/>
    <w:rsid w:val="00664C88"/>
    <w:rsid w:val="0066717A"/>
    <w:rsid w:val="0066751C"/>
    <w:rsid w:val="00667CC0"/>
    <w:rsid w:val="00670669"/>
    <w:rsid w:val="00671177"/>
    <w:rsid w:val="0067128E"/>
    <w:rsid w:val="00671ED5"/>
    <w:rsid w:val="00672D67"/>
    <w:rsid w:val="00673D62"/>
    <w:rsid w:val="00675107"/>
    <w:rsid w:val="006761E9"/>
    <w:rsid w:val="006776C9"/>
    <w:rsid w:val="0067785D"/>
    <w:rsid w:val="00677D2F"/>
    <w:rsid w:val="006812E7"/>
    <w:rsid w:val="006826EF"/>
    <w:rsid w:val="00685968"/>
    <w:rsid w:val="00686388"/>
    <w:rsid w:val="006868A9"/>
    <w:rsid w:val="006868D5"/>
    <w:rsid w:val="00690003"/>
    <w:rsid w:val="0069030E"/>
    <w:rsid w:val="006921D0"/>
    <w:rsid w:val="00693AF3"/>
    <w:rsid w:val="00694E98"/>
    <w:rsid w:val="00694ED4"/>
    <w:rsid w:val="00695614"/>
    <w:rsid w:val="00695A76"/>
    <w:rsid w:val="00697269"/>
    <w:rsid w:val="00697939"/>
    <w:rsid w:val="006A032A"/>
    <w:rsid w:val="006A0A14"/>
    <w:rsid w:val="006A0D44"/>
    <w:rsid w:val="006A1627"/>
    <w:rsid w:val="006A2252"/>
    <w:rsid w:val="006A230A"/>
    <w:rsid w:val="006A2C09"/>
    <w:rsid w:val="006A3816"/>
    <w:rsid w:val="006A5178"/>
    <w:rsid w:val="006A5706"/>
    <w:rsid w:val="006B09F3"/>
    <w:rsid w:val="006B1A41"/>
    <w:rsid w:val="006B1D6B"/>
    <w:rsid w:val="006B2717"/>
    <w:rsid w:val="006B38D9"/>
    <w:rsid w:val="006B3A9A"/>
    <w:rsid w:val="006B5EBA"/>
    <w:rsid w:val="006C245E"/>
    <w:rsid w:val="006C2D3D"/>
    <w:rsid w:val="006C31DE"/>
    <w:rsid w:val="006C31FB"/>
    <w:rsid w:val="006C49CB"/>
    <w:rsid w:val="006C4F91"/>
    <w:rsid w:val="006C542B"/>
    <w:rsid w:val="006C5D42"/>
    <w:rsid w:val="006C6C0D"/>
    <w:rsid w:val="006C6CE5"/>
    <w:rsid w:val="006C7046"/>
    <w:rsid w:val="006C72EF"/>
    <w:rsid w:val="006C7545"/>
    <w:rsid w:val="006C75C5"/>
    <w:rsid w:val="006D16E0"/>
    <w:rsid w:val="006D2216"/>
    <w:rsid w:val="006D270E"/>
    <w:rsid w:val="006D298E"/>
    <w:rsid w:val="006D2BFE"/>
    <w:rsid w:val="006D3170"/>
    <w:rsid w:val="006D36FA"/>
    <w:rsid w:val="006D3E82"/>
    <w:rsid w:val="006D421E"/>
    <w:rsid w:val="006D50C5"/>
    <w:rsid w:val="006D544F"/>
    <w:rsid w:val="006D566B"/>
    <w:rsid w:val="006D6365"/>
    <w:rsid w:val="006D7169"/>
    <w:rsid w:val="006E064F"/>
    <w:rsid w:val="006E13FE"/>
    <w:rsid w:val="006E23B9"/>
    <w:rsid w:val="006E26B5"/>
    <w:rsid w:val="006E27D3"/>
    <w:rsid w:val="006E2B14"/>
    <w:rsid w:val="006E4183"/>
    <w:rsid w:val="006E60D4"/>
    <w:rsid w:val="006E6453"/>
    <w:rsid w:val="006E6AD8"/>
    <w:rsid w:val="006F0A9D"/>
    <w:rsid w:val="006F1395"/>
    <w:rsid w:val="006F1668"/>
    <w:rsid w:val="006F2F8F"/>
    <w:rsid w:val="006F341E"/>
    <w:rsid w:val="006F3CC0"/>
    <w:rsid w:val="006F48A5"/>
    <w:rsid w:val="006F4B20"/>
    <w:rsid w:val="006F4EEE"/>
    <w:rsid w:val="006F5765"/>
    <w:rsid w:val="006F64F2"/>
    <w:rsid w:val="00702183"/>
    <w:rsid w:val="00702355"/>
    <w:rsid w:val="00702C87"/>
    <w:rsid w:val="00702D8F"/>
    <w:rsid w:val="00703262"/>
    <w:rsid w:val="00703CE3"/>
    <w:rsid w:val="00703FD2"/>
    <w:rsid w:val="0070438A"/>
    <w:rsid w:val="00704C10"/>
    <w:rsid w:val="00704F08"/>
    <w:rsid w:val="00705773"/>
    <w:rsid w:val="00706014"/>
    <w:rsid w:val="0070680F"/>
    <w:rsid w:val="007069ED"/>
    <w:rsid w:val="00707544"/>
    <w:rsid w:val="00710475"/>
    <w:rsid w:val="00710543"/>
    <w:rsid w:val="007106CA"/>
    <w:rsid w:val="00710D29"/>
    <w:rsid w:val="00711D90"/>
    <w:rsid w:val="0071202D"/>
    <w:rsid w:val="0071297B"/>
    <w:rsid w:val="007132B2"/>
    <w:rsid w:val="0071436B"/>
    <w:rsid w:val="00715247"/>
    <w:rsid w:val="0071535D"/>
    <w:rsid w:val="00715693"/>
    <w:rsid w:val="0071573A"/>
    <w:rsid w:val="00715CDE"/>
    <w:rsid w:val="0071632E"/>
    <w:rsid w:val="007174FB"/>
    <w:rsid w:val="0072057E"/>
    <w:rsid w:val="00721486"/>
    <w:rsid w:val="007222B5"/>
    <w:rsid w:val="00723A57"/>
    <w:rsid w:val="00723F7B"/>
    <w:rsid w:val="0072416C"/>
    <w:rsid w:val="0072493E"/>
    <w:rsid w:val="00725159"/>
    <w:rsid w:val="0072610D"/>
    <w:rsid w:val="00727D3A"/>
    <w:rsid w:val="007304EC"/>
    <w:rsid w:val="007306A9"/>
    <w:rsid w:val="00730A0E"/>
    <w:rsid w:val="0073101F"/>
    <w:rsid w:val="00731432"/>
    <w:rsid w:val="007322C0"/>
    <w:rsid w:val="007327DC"/>
    <w:rsid w:val="00732DD9"/>
    <w:rsid w:val="00733E80"/>
    <w:rsid w:val="007344CC"/>
    <w:rsid w:val="00734B26"/>
    <w:rsid w:val="00734BC1"/>
    <w:rsid w:val="00734CA7"/>
    <w:rsid w:val="007363FA"/>
    <w:rsid w:val="00737B7E"/>
    <w:rsid w:val="00737DC9"/>
    <w:rsid w:val="00742D30"/>
    <w:rsid w:val="00743E80"/>
    <w:rsid w:val="00744129"/>
    <w:rsid w:val="00744169"/>
    <w:rsid w:val="007454F0"/>
    <w:rsid w:val="00745F03"/>
    <w:rsid w:val="0074604E"/>
    <w:rsid w:val="00750D9B"/>
    <w:rsid w:val="00750D9C"/>
    <w:rsid w:val="007511C2"/>
    <w:rsid w:val="0075170F"/>
    <w:rsid w:val="0075312B"/>
    <w:rsid w:val="007535F2"/>
    <w:rsid w:val="007536C2"/>
    <w:rsid w:val="00755688"/>
    <w:rsid w:val="007557B0"/>
    <w:rsid w:val="00755B87"/>
    <w:rsid w:val="00755D25"/>
    <w:rsid w:val="00756948"/>
    <w:rsid w:val="00756A55"/>
    <w:rsid w:val="00756E72"/>
    <w:rsid w:val="00757991"/>
    <w:rsid w:val="00762D6A"/>
    <w:rsid w:val="007635B1"/>
    <w:rsid w:val="007645EE"/>
    <w:rsid w:val="007652F3"/>
    <w:rsid w:val="007654AA"/>
    <w:rsid w:val="00765C60"/>
    <w:rsid w:val="00766769"/>
    <w:rsid w:val="007667F8"/>
    <w:rsid w:val="00766BD0"/>
    <w:rsid w:val="00767BF6"/>
    <w:rsid w:val="00770EA5"/>
    <w:rsid w:val="0077188A"/>
    <w:rsid w:val="007720F8"/>
    <w:rsid w:val="007726A2"/>
    <w:rsid w:val="00772A55"/>
    <w:rsid w:val="00774D1F"/>
    <w:rsid w:val="007759A0"/>
    <w:rsid w:val="00777566"/>
    <w:rsid w:val="007802FF"/>
    <w:rsid w:val="00780D5D"/>
    <w:rsid w:val="00780DEC"/>
    <w:rsid w:val="007820CD"/>
    <w:rsid w:val="00782F8B"/>
    <w:rsid w:val="00783837"/>
    <w:rsid w:val="00784D90"/>
    <w:rsid w:val="00784DEE"/>
    <w:rsid w:val="007858CD"/>
    <w:rsid w:val="00785A5A"/>
    <w:rsid w:val="0078664A"/>
    <w:rsid w:val="00786787"/>
    <w:rsid w:val="00786C15"/>
    <w:rsid w:val="00787108"/>
    <w:rsid w:val="007876A2"/>
    <w:rsid w:val="00790960"/>
    <w:rsid w:val="00790BD5"/>
    <w:rsid w:val="0079124C"/>
    <w:rsid w:val="00791342"/>
    <w:rsid w:val="00791D3A"/>
    <w:rsid w:val="007923CC"/>
    <w:rsid w:val="00792451"/>
    <w:rsid w:val="00792F5A"/>
    <w:rsid w:val="007932A0"/>
    <w:rsid w:val="0079344A"/>
    <w:rsid w:val="007934D6"/>
    <w:rsid w:val="00794ABF"/>
    <w:rsid w:val="00794C01"/>
    <w:rsid w:val="00795840"/>
    <w:rsid w:val="00796152"/>
    <w:rsid w:val="00796418"/>
    <w:rsid w:val="0079726C"/>
    <w:rsid w:val="007975E2"/>
    <w:rsid w:val="007A07C4"/>
    <w:rsid w:val="007A19D0"/>
    <w:rsid w:val="007A1C68"/>
    <w:rsid w:val="007A2D48"/>
    <w:rsid w:val="007A2F8C"/>
    <w:rsid w:val="007A3FB1"/>
    <w:rsid w:val="007A4053"/>
    <w:rsid w:val="007A5117"/>
    <w:rsid w:val="007A5EF4"/>
    <w:rsid w:val="007A7A3F"/>
    <w:rsid w:val="007B02C9"/>
    <w:rsid w:val="007B054B"/>
    <w:rsid w:val="007B0A01"/>
    <w:rsid w:val="007B104C"/>
    <w:rsid w:val="007B17D5"/>
    <w:rsid w:val="007B203A"/>
    <w:rsid w:val="007B2469"/>
    <w:rsid w:val="007B3163"/>
    <w:rsid w:val="007B32AE"/>
    <w:rsid w:val="007B3B7D"/>
    <w:rsid w:val="007B639D"/>
    <w:rsid w:val="007B7CEB"/>
    <w:rsid w:val="007C0119"/>
    <w:rsid w:val="007C1B0F"/>
    <w:rsid w:val="007C26C8"/>
    <w:rsid w:val="007C2BE2"/>
    <w:rsid w:val="007C33AF"/>
    <w:rsid w:val="007C3FC4"/>
    <w:rsid w:val="007C446C"/>
    <w:rsid w:val="007C4963"/>
    <w:rsid w:val="007C4E8F"/>
    <w:rsid w:val="007C55C4"/>
    <w:rsid w:val="007C5B29"/>
    <w:rsid w:val="007C5DCA"/>
    <w:rsid w:val="007C76C7"/>
    <w:rsid w:val="007C77FF"/>
    <w:rsid w:val="007C7D7B"/>
    <w:rsid w:val="007D23A5"/>
    <w:rsid w:val="007D39C3"/>
    <w:rsid w:val="007D3C25"/>
    <w:rsid w:val="007D3DC3"/>
    <w:rsid w:val="007D3E6A"/>
    <w:rsid w:val="007D4A77"/>
    <w:rsid w:val="007D5B8A"/>
    <w:rsid w:val="007D6499"/>
    <w:rsid w:val="007D7A9D"/>
    <w:rsid w:val="007E02A2"/>
    <w:rsid w:val="007E0656"/>
    <w:rsid w:val="007E0F68"/>
    <w:rsid w:val="007E1588"/>
    <w:rsid w:val="007E267D"/>
    <w:rsid w:val="007E27E5"/>
    <w:rsid w:val="007E3F16"/>
    <w:rsid w:val="007E520C"/>
    <w:rsid w:val="007E63DA"/>
    <w:rsid w:val="007E660A"/>
    <w:rsid w:val="007E74B5"/>
    <w:rsid w:val="007E7869"/>
    <w:rsid w:val="007F2767"/>
    <w:rsid w:val="007F36D2"/>
    <w:rsid w:val="007F428E"/>
    <w:rsid w:val="007F53A0"/>
    <w:rsid w:val="007F588E"/>
    <w:rsid w:val="007F5906"/>
    <w:rsid w:val="007F5C23"/>
    <w:rsid w:val="007F62E2"/>
    <w:rsid w:val="007F6FB4"/>
    <w:rsid w:val="007F74B4"/>
    <w:rsid w:val="007F74DD"/>
    <w:rsid w:val="007F7ADC"/>
    <w:rsid w:val="007F7B08"/>
    <w:rsid w:val="00800786"/>
    <w:rsid w:val="008013F2"/>
    <w:rsid w:val="00801B7A"/>
    <w:rsid w:val="0080223B"/>
    <w:rsid w:val="00802992"/>
    <w:rsid w:val="008031AB"/>
    <w:rsid w:val="00803B80"/>
    <w:rsid w:val="00804C60"/>
    <w:rsid w:val="00804D65"/>
    <w:rsid w:val="00805A2F"/>
    <w:rsid w:val="00805EA3"/>
    <w:rsid w:val="00805FFB"/>
    <w:rsid w:val="0080681C"/>
    <w:rsid w:val="00807000"/>
    <w:rsid w:val="008104EB"/>
    <w:rsid w:val="00810D2F"/>
    <w:rsid w:val="008117EF"/>
    <w:rsid w:val="00812264"/>
    <w:rsid w:val="008128D4"/>
    <w:rsid w:val="008150BA"/>
    <w:rsid w:val="00815B53"/>
    <w:rsid w:val="0081671B"/>
    <w:rsid w:val="0081759E"/>
    <w:rsid w:val="008177BC"/>
    <w:rsid w:val="00817CE6"/>
    <w:rsid w:val="00820603"/>
    <w:rsid w:val="008210DC"/>
    <w:rsid w:val="008212DE"/>
    <w:rsid w:val="00821372"/>
    <w:rsid w:val="0082141D"/>
    <w:rsid w:val="008215E7"/>
    <w:rsid w:val="00821D3D"/>
    <w:rsid w:val="00821D4B"/>
    <w:rsid w:val="00822D95"/>
    <w:rsid w:val="0082385E"/>
    <w:rsid w:val="00824443"/>
    <w:rsid w:val="00824814"/>
    <w:rsid w:val="00825A8C"/>
    <w:rsid w:val="00826638"/>
    <w:rsid w:val="00826988"/>
    <w:rsid w:val="00826DED"/>
    <w:rsid w:val="00826F4F"/>
    <w:rsid w:val="0082744C"/>
    <w:rsid w:val="008274B7"/>
    <w:rsid w:val="00827723"/>
    <w:rsid w:val="008310B0"/>
    <w:rsid w:val="00831D58"/>
    <w:rsid w:val="00831D84"/>
    <w:rsid w:val="00832257"/>
    <w:rsid w:val="00833653"/>
    <w:rsid w:val="0083370B"/>
    <w:rsid w:val="00833AE1"/>
    <w:rsid w:val="00834B1A"/>
    <w:rsid w:val="00834D6B"/>
    <w:rsid w:val="00835478"/>
    <w:rsid w:val="00836B7C"/>
    <w:rsid w:val="008404C2"/>
    <w:rsid w:val="00843A89"/>
    <w:rsid w:val="008442F7"/>
    <w:rsid w:val="008447B2"/>
    <w:rsid w:val="0084569E"/>
    <w:rsid w:val="008457A1"/>
    <w:rsid w:val="008467B1"/>
    <w:rsid w:val="00846D9B"/>
    <w:rsid w:val="008471D0"/>
    <w:rsid w:val="008506F2"/>
    <w:rsid w:val="008525E2"/>
    <w:rsid w:val="00852810"/>
    <w:rsid w:val="00852859"/>
    <w:rsid w:val="00852ACB"/>
    <w:rsid w:val="00853800"/>
    <w:rsid w:val="008538DD"/>
    <w:rsid w:val="00853C5A"/>
    <w:rsid w:val="00853FAB"/>
    <w:rsid w:val="00854BB2"/>
    <w:rsid w:val="0085516F"/>
    <w:rsid w:val="00855A21"/>
    <w:rsid w:val="0085646E"/>
    <w:rsid w:val="00860133"/>
    <w:rsid w:val="0086050B"/>
    <w:rsid w:val="00861492"/>
    <w:rsid w:val="00861B5D"/>
    <w:rsid w:val="00863810"/>
    <w:rsid w:val="008638F0"/>
    <w:rsid w:val="00864ED3"/>
    <w:rsid w:val="0086623A"/>
    <w:rsid w:val="00866669"/>
    <w:rsid w:val="00866EDD"/>
    <w:rsid w:val="00867D38"/>
    <w:rsid w:val="00870238"/>
    <w:rsid w:val="00870673"/>
    <w:rsid w:val="0087128C"/>
    <w:rsid w:val="00871622"/>
    <w:rsid w:val="00871B66"/>
    <w:rsid w:val="008724AE"/>
    <w:rsid w:val="008734E2"/>
    <w:rsid w:val="00873EB1"/>
    <w:rsid w:val="008745A0"/>
    <w:rsid w:val="0087495A"/>
    <w:rsid w:val="00874A73"/>
    <w:rsid w:val="008758EB"/>
    <w:rsid w:val="008759B8"/>
    <w:rsid w:val="00876398"/>
    <w:rsid w:val="00876CB1"/>
    <w:rsid w:val="00876D49"/>
    <w:rsid w:val="00877471"/>
    <w:rsid w:val="00877C19"/>
    <w:rsid w:val="008801C4"/>
    <w:rsid w:val="00881A17"/>
    <w:rsid w:val="00881D01"/>
    <w:rsid w:val="008827EA"/>
    <w:rsid w:val="00883915"/>
    <w:rsid w:val="00883B7E"/>
    <w:rsid w:val="008847DE"/>
    <w:rsid w:val="00884C9D"/>
    <w:rsid w:val="00885924"/>
    <w:rsid w:val="00885F37"/>
    <w:rsid w:val="008860B7"/>
    <w:rsid w:val="00886DF0"/>
    <w:rsid w:val="00886E23"/>
    <w:rsid w:val="008872AC"/>
    <w:rsid w:val="00887F3D"/>
    <w:rsid w:val="00890076"/>
    <w:rsid w:val="00890347"/>
    <w:rsid w:val="00891114"/>
    <w:rsid w:val="0089166E"/>
    <w:rsid w:val="008928C6"/>
    <w:rsid w:val="0089488B"/>
    <w:rsid w:val="008955ED"/>
    <w:rsid w:val="0089690F"/>
    <w:rsid w:val="008970BA"/>
    <w:rsid w:val="00897855"/>
    <w:rsid w:val="008A016D"/>
    <w:rsid w:val="008A333A"/>
    <w:rsid w:val="008A4EEA"/>
    <w:rsid w:val="008A69B2"/>
    <w:rsid w:val="008A749D"/>
    <w:rsid w:val="008B064A"/>
    <w:rsid w:val="008B08CF"/>
    <w:rsid w:val="008B384D"/>
    <w:rsid w:val="008B504C"/>
    <w:rsid w:val="008B562A"/>
    <w:rsid w:val="008B58C5"/>
    <w:rsid w:val="008B5E28"/>
    <w:rsid w:val="008B737D"/>
    <w:rsid w:val="008B74B0"/>
    <w:rsid w:val="008B79F9"/>
    <w:rsid w:val="008C014C"/>
    <w:rsid w:val="008C022B"/>
    <w:rsid w:val="008C045B"/>
    <w:rsid w:val="008C2BA5"/>
    <w:rsid w:val="008C3173"/>
    <w:rsid w:val="008C43BC"/>
    <w:rsid w:val="008C4BE9"/>
    <w:rsid w:val="008C4D20"/>
    <w:rsid w:val="008C567A"/>
    <w:rsid w:val="008C6094"/>
    <w:rsid w:val="008C6687"/>
    <w:rsid w:val="008C6E4A"/>
    <w:rsid w:val="008C77D9"/>
    <w:rsid w:val="008C7D2F"/>
    <w:rsid w:val="008D08EB"/>
    <w:rsid w:val="008D1E2E"/>
    <w:rsid w:val="008D1F5A"/>
    <w:rsid w:val="008D244C"/>
    <w:rsid w:val="008D2C19"/>
    <w:rsid w:val="008D3EE3"/>
    <w:rsid w:val="008D4294"/>
    <w:rsid w:val="008D4618"/>
    <w:rsid w:val="008D5EE0"/>
    <w:rsid w:val="008D7C63"/>
    <w:rsid w:val="008D7D9A"/>
    <w:rsid w:val="008E0F1F"/>
    <w:rsid w:val="008E11F1"/>
    <w:rsid w:val="008E2486"/>
    <w:rsid w:val="008E3C8B"/>
    <w:rsid w:val="008E3CEE"/>
    <w:rsid w:val="008E48C0"/>
    <w:rsid w:val="008E5154"/>
    <w:rsid w:val="008E7297"/>
    <w:rsid w:val="008E7FF1"/>
    <w:rsid w:val="008F0890"/>
    <w:rsid w:val="008F0F5D"/>
    <w:rsid w:val="008F15E6"/>
    <w:rsid w:val="008F1EBB"/>
    <w:rsid w:val="008F2695"/>
    <w:rsid w:val="008F3646"/>
    <w:rsid w:val="008F38FA"/>
    <w:rsid w:val="008F3D50"/>
    <w:rsid w:val="008F3E57"/>
    <w:rsid w:val="008F42C2"/>
    <w:rsid w:val="008F538D"/>
    <w:rsid w:val="008F57B7"/>
    <w:rsid w:val="008F5AC4"/>
    <w:rsid w:val="008F664F"/>
    <w:rsid w:val="008F6CDE"/>
    <w:rsid w:val="008F7693"/>
    <w:rsid w:val="008F7714"/>
    <w:rsid w:val="0090011C"/>
    <w:rsid w:val="009014A2"/>
    <w:rsid w:val="00902351"/>
    <w:rsid w:val="00902450"/>
    <w:rsid w:val="0090285B"/>
    <w:rsid w:val="0090292C"/>
    <w:rsid w:val="00902FFF"/>
    <w:rsid w:val="00903243"/>
    <w:rsid w:val="00903D85"/>
    <w:rsid w:val="00904489"/>
    <w:rsid w:val="0090483E"/>
    <w:rsid w:val="00904884"/>
    <w:rsid w:val="00905183"/>
    <w:rsid w:val="00907069"/>
    <w:rsid w:val="0090720A"/>
    <w:rsid w:val="00907A12"/>
    <w:rsid w:val="00907C27"/>
    <w:rsid w:val="00907DD0"/>
    <w:rsid w:val="0091258A"/>
    <w:rsid w:val="00914251"/>
    <w:rsid w:val="009149DE"/>
    <w:rsid w:val="00914B72"/>
    <w:rsid w:val="009152D2"/>
    <w:rsid w:val="0091574C"/>
    <w:rsid w:val="00915E57"/>
    <w:rsid w:val="009172D6"/>
    <w:rsid w:val="0092043B"/>
    <w:rsid w:val="0092144E"/>
    <w:rsid w:val="0092235B"/>
    <w:rsid w:val="009239BD"/>
    <w:rsid w:val="009244C4"/>
    <w:rsid w:val="0092471D"/>
    <w:rsid w:val="009254DC"/>
    <w:rsid w:val="00925F07"/>
    <w:rsid w:val="00926E90"/>
    <w:rsid w:val="00926F82"/>
    <w:rsid w:val="00927791"/>
    <w:rsid w:val="00927A3C"/>
    <w:rsid w:val="00927D16"/>
    <w:rsid w:val="0093428B"/>
    <w:rsid w:val="00934870"/>
    <w:rsid w:val="009348D3"/>
    <w:rsid w:val="00934C8E"/>
    <w:rsid w:val="00935447"/>
    <w:rsid w:val="00935C54"/>
    <w:rsid w:val="00936A91"/>
    <w:rsid w:val="00936D90"/>
    <w:rsid w:val="0093771A"/>
    <w:rsid w:val="00941AE9"/>
    <w:rsid w:val="00942C2E"/>
    <w:rsid w:val="00942CFE"/>
    <w:rsid w:val="0094309B"/>
    <w:rsid w:val="00943E48"/>
    <w:rsid w:val="00944197"/>
    <w:rsid w:val="00945158"/>
    <w:rsid w:val="00945994"/>
    <w:rsid w:val="00945F9F"/>
    <w:rsid w:val="00947E0E"/>
    <w:rsid w:val="00950DFC"/>
    <w:rsid w:val="0095292B"/>
    <w:rsid w:val="00953CB7"/>
    <w:rsid w:val="00953DA5"/>
    <w:rsid w:val="009540F2"/>
    <w:rsid w:val="00954F03"/>
    <w:rsid w:val="009552BE"/>
    <w:rsid w:val="00955B95"/>
    <w:rsid w:val="00955BCC"/>
    <w:rsid w:val="009566C5"/>
    <w:rsid w:val="0095729E"/>
    <w:rsid w:val="009578EA"/>
    <w:rsid w:val="00957BDC"/>
    <w:rsid w:val="00960084"/>
    <w:rsid w:val="00960A41"/>
    <w:rsid w:val="009613C6"/>
    <w:rsid w:val="00961937"/>
    <w:rsid w:val="00961988"/>
    <w:rsid w:val="00961F25"/>
    <w:rsid w:val="00962C5A"/>
    <w:rsid w:val="00962EB9"/>
    <w:rsid w:val="00964382"/>
    <w:rsid w:val="00964685"/>
    <w:rsid w:val="00964F3B"/>
    <w:rsid w:val="009657F0"/>
    <w:rsid w:val="009664F1"/>
    <w:rsid w:val="00966747"/>
    <w:rsid w:val="00966885"/>
    <w:rsid w:val="00966B0B"/>
    <w:rsid w:val="00966E9C"/>
    <w:rsid w:val="00967A4C"/>
    <w:rsid w:val="009715FD"/>
    <w:rsid w:val="00971B66"/>
    <w:rsid w:val="00972C8C"/>
    <w:rsid w:val="00973AC8"/>
    <w:rsid w:val="00973B94"/>
    <w:rsid w:val="00975434"/>
    <w:rsid w:val="009759AB"/>
    <w:rsid w:val="00975A1E"/>
    <w:rsid w:val="00975B40"/>
    <w:rsid w:val="009767B6"/>
    <w:rsid w:val="009777C3"/>
    <w:rsid w:val="00977D8B"/>
    <w:rsid w:val="00980FCF"/>
    <w:rsid w:val="009820F8"/>
    <w:rsid w:val="00983066"/>
    <w:rsid w:val="009830ED"/>
    <w:rsid w:val="00983599"/>
    <w:rsid w:val="00983ED7"/>
    <w:rsid w:val="00984277"/>
    <w:rsid w:val="00984392"/>
    <w:rsid w:val="009846B9"/>
    <w:rsid w:val="009846E6"/>
    <w:rsid w:val="00984910"/>
    <w:rsid w:val="009860CB"/>
    <w:rsid w:val="009862CA"/>
    <w:rsid w:val="00986E3C"/>
    <w:rsid w:val="00991B17"/>
    <w:rsid w:val="009927DB"/>
    <w:rsid w:val="00992C8A"/>
    <w:rsid w:val="009944C3"/>
    <w:rsid w:val="00994719"/>
    <w:rsid w:val="009958B1"/>
    <w:rsid w:val="00995EF9"/>
    <w:rsid w:val="009960EB"/>
    <w:rsid w:val="00996C8E"/>
    <w:rsid w:val="00997807"/>
    <w:rsid w:val="0099799A"/>
    <w:rsid w:val="009A1161"/>
    <w:rsid w:val="009A130D"/>
    <w:rsid w:val="009A15B7"/>
    <w:rsid w:val="009A1725"/>
    <w:rsid w:val="009A185C"/>
    <w:rsid w:val="009A1ED1"/>
    <w:rsid w:val="009A2B7A"/>
    <w:rsid w:val="009A30D2"/>
    <w:rsid w:val="009A4148"/>
    <w:rsid w:val="009A4EAD"/>
    <w:rsid w:val="009A4F2C"/>
    <w:rsid w:val="009A6047"/>
    <w:rsid w:val="009A6BBA"/>
    <w:rsid w:val="009B02AC"/>
    <w:rsid w:val="009B1294"/>
    <w:rsid w:val="009B13E6"/>
    <w:rsid w:val="009B1542"/>
    <w:rsid w:val="009B2376"/>
    <w:rsid w:val="009B4FB0"/>
    <w:rsid w:val="009B530E"/>
    <w:rsid w:val="009B538D"/>
    <w:rsid w:val="009B5B3A"/>
    <w:rsid w:val="009B5C7B"/>
    <w:rsid w:val="009B65A2"/>
    <w:rsid w:val="009B6989"/>
    <w:rsid w:val="009B6C04"/>
    <w:rsid w:val="009B70FE"/>
    <w:rsid w:val="009B7E50"/>
    <w:rsid w:val="009C0503"/>
    <w:rsid w:val="009C1018"/>
    <w:rsid w:val="009C1808"/>
    <w:rsid w:val="009C2F8D"/>
    <w:rsid w:val="009C4152"/>
    <w:rsid w:val="009C44E3"/>
    <w:rsid w:val="009C45FC"/>
    <w:rsid w:val="009C5870"/>
    <w:rsid w:val="009C5B31"/>
    <w:rsid w:val="009C73F6"/>
    <w:rsid w:val="009C7633"/>
    <w:rsid w:val="009C78C6"/>
    <w:rsid w:val="009C7A35"/>
    <w:rsid w:val="009D04B0"/>
    <w:rsid w:val="009D0E15"/>
    <w:rsid w:val="009D22DD"/>
    <w:rsid w:val="009D45D8"/>
    <w:rsid w:val="009D5939"/>
    <w:rsid w:val="009D65BA"/>
    <w:rsid w:val="009D6663"/>
    <w:rsid w:val="009D6964"/>
    <w:rsid w:val="009D6AF3"/>
    <w:rsid w:val="009D6B28"/>
    <w:rsid w:val="009D6DE7"/>
    <w:rsid w:val="009D76A6"/>
    <w:rsid w:val="009E033A"/>
    <w:rsid w:val="009E0B99"/>
    <w:rsid w:val="009E16DC"/>
    <w:rsid w:val="009E1EA6"/>
    <w:rsid w:val="009E2D14"/>
    <w:rsid w:val="009E41DF"/>
    <w:rsid w:val="009E4315"/>
    <w:rsid w:val="009E4659"/>
    <w:rsid w:val="009E4AE4"/>
    <w:rsid w:val="009E4AFD"/>
    <w:rsid w:val="009E554E"/>
    <w:rsid w:val="009E6446"/>
    <w:rsid w:val="009E6992"/>
    <w:rsid w:val="009E6C9D"/>
    <w:rsid w:val="009E6EC4"/>
    <w:rsid w:val="009E6F12"/>
    <w:rsid w:val="009E7268"/>
    <w:rsid w:val="009E78B4"/>
    <w:rsid w:val="009E7A81"/>
    <w:rsid w:val="009F0780"/>
    <w:rsid w:val="009F0DE0"/>
    <w:rsid w:val="009F1BA6"/>
    <w:rsid w:val="009F240D"/>
    <w:rsid w:val="009F2483"/>
    <w:rsid w:val="009F2BFC"/>
    <w:rsid w:val="009F32B7"/>
    <w:rsid w:val="009F3D7C"/>
    <w:rsid w:val="009F46F7"/>
    <w:rsid w:val="009F57C7"/>
    <w:rsid w:val="009F5C56"/>
    <w:rsid w:val="009F6ED8"/>
    <w:rsid w:val="009F7A7E"/>
    <w:rsid w:val="00A0027C"/>
    <w:rsid w:val="00A0162A"/>
    <w:rsid w:val="00A01A14"/>
    <w:rsid w:val="00A026AF"/>
    <w:rsid w:val="00A02B0D"/>
    <w:rsid w:val="00A03E51"/>
    <w:rsid w:val="00A047D4"/>
    <w:rsid w:val="00A057BC"/>
    <w:rsid w:val="00A05B4A"/>
    <w:rsid w:val="00A06B36"/>
    <w:rsid w:val="00A06CC9"/>
    <w:rsid w:val="00A101E9"/>
    <w:rsid w:val="00A1031A"/>
    <w:rsid w:val="00A10C24"/>
    <w:rsid w:val="00A1377C"/>
    <w:rsid w:val="00A13E41"/>
    <w:rsid w:val="00A13FAA"/>
    <w:rsid w:val="00A143B2"/>
    <w:rsid w:val="00A16644"/>
    <w:rsid w:val="00A169A3"/>
    <w:rsid w:val="00A17A7A"/>
    <w:rsid w:val="00A213C7"/>
    <w:rsid w:val="00A21D18"/>
    <w:rsid w:val="00A22C33"/>
    <w:rsid w:val="00A23A78"/>
    <w:rsid w:val="00A23AEE"/>
    <w:rsid w:val="00A244A7"/>
    <w:rsid w:val="00A25389"/>
    <w:rsid w:val="00A26479"/>
    <w:rsid w:val="00A27706"/>
    <w:rsid w:val="00A27DC1"/>
    <w:rsid w:val="00A315D0"/>
    <w:rsid w:val="00A316B2"/>
    <w:rsid w:val="00A328AB"/>
    <w:rsid w:val="00A33265"/>
    <w:rsid w:val="00A344DC"/>
    <w:rsid w:val="00A346D3"/>
    <w:rsid w:val="00A347A6"/>
    <w:rsid w:val="00A3512A"/>
    <w:rsid w:val="00A35DB4"/>
    <w:rsid w:val="00A35EC5"/>
    <w:rsid w:val="00A36335"/>
    <w:rsid w:val="00A367F8"/>
    <w:rsid w:val="00A36A20"/>
    <w:rsid w:val="00A36AA1"/>
    <w:rsid w:val="00A36B27"/>
    <w:rsid w:val="00A36C1A"/>
    <w:rsid w:val="00A37206"/>
    <w:rsid w:val="00A377B0"/>
    <w:rsid w:val="00A37848"/>
    <w:rsid w:val="00A400E2"/>
    <w:rsid w:val="00A40A05"/>
    <w:rsid w:val="00A40B08"/>
    <w:rsid w:val="00A40ED1"/>
    <w:rsid w:val="00A412BD"/>
    <w:rsid w:val="00A41D50"/>
    <w:rsid w:val="00A42A08"/>
    <w:rsid w:val="00A42BA9"/>
    <w:rsid w:val="00A445C8"/>
    <w:rsid w:val="00A4501D"/>
    <w:rsid w:val="00A463DF"/>
    <w:rsid w:val="00A4723A"/>
    <w:rsid w:val="00A47460"/>
    <w:rsid w:val="00A47857"/>
    <w:rsid w:val="00A47B17"/>
    <w:rsid w:val="00A5005F"/>
    <w:rsid w:val="00A5024F"/>
    <w:rsid w:val="00A51770"/>
    <w:rsid w:val="00A520B6"/>
    <w:rsid w:val="00A5210F"/>
    <w:rsid w:val="00A52661"/>
    <w:rsid w:val="00A53A20"/>
    <w:rsid w:val="00A54F35"/>
    <w:rsid w:val="00A55D44"/>
    <w:rsid w:val="00A60398"/>
    <w:rsid w:val="00A6113C"/>
    <w:rsid w:val="00A61B0B"/>
    <w:rsid w:val="00A61BD0"/>
    <w:rsid w:val="00A623C1"/>
    <w:rsid w:val="00A633EF"/>
    <w:rsid w:val="00A63629"/>
    <w:rsid w:val="00A652F5"/>
    <w:rsid w:val="00A665D7"/>
    <w:rsid w:val="00A72050"/>
    <w:rsid w:val="00A72432"/>
    <w:rsid w:val="00A72BE6"/>
    <w:rsid w:val="00A72F27"/>
    <w:rsid w:val="00A733BB"/>
    <w:rsid w:val="00A740B6"/>
    <w:rsid w:val="00A74958"/>
    <w:rsid w:val="00A750B2"/>
    <w:rsid w:val="00A775EF"/>
    <w:rsid w:val="00A77856"/>
    <w:rsid w:val="00A77F0B"/>
    <w:rsid w:val="00A8113A"/>
    <w:rsid w:val="00A817D1"/>
    <w:rsid w:val="00A82274"/>
    <w:rsid w:val="00A8290F"/>
    <w:rsid w:val="00A82B00"/>
    <w:rsid w:val="00A83CE7"/>
    <w:rsid w:val="00A86288"/>
    <w:rsid w:val="00A87F49"/>
    <w:rsid w:val="00A90209"/>
    <w:rsid w:val="00A91554"/>
    <w:rsid w:val="00A91D58"/>
    <w:rsid w:val="00A92170"/>
    <w:rsid w:val="00A92406"/>
    <w:rsid w:val="00A92E38"/>
    <w:rsid w:val="00A92E7C"/>
    <w:rsid w:val="00A937B8"/>
    <w:rsid w:val="00A93EA3"/>
    <w:rsid w:val="00A945C3"/>
    <w:rsid w:val="00A94744"/>
    <w:rsid w:val="00A94844"/>
    <w:rsid w:val="00A94E15"/>
    <w:rsid w:val="00A95708"/>
    <w:rsid w:val="00A95E97"/>
    <w:rsid w:val="00A97788"/>
    <w:rsid w:val="00AA03FE"/>
    <w:rsid w:val="00AA11B4"/>
    <w:rsid w:val="00AA1813"/>
    <w:rsid w:val="00AA55A2"/>
    <w:rsid w:val="00AA6702"/>
    <w:rsid w:val="00AA6742"/>
    <w:rsid w:val="00AA6E2F"/>
    <w:rsid w:val="00AA7688"/>
    <w:rsid w:val="00AB188D"/>
    <w:rsid w:val="00AB39D8"/>
    <w:rsid w:val="00AB3A26"/>
    <w:rsid w:val="00AB449F"/>
    <w:rsid w:val="00AB511D"/>
    <w:rsid w:val="00AB62F6"/>
    <w:rsid w:val="00AB6C79"/>
    <w:rsid w:val="00AB6C8D"/>
    <w:rsid w:val="00AB6F96"/>
    <w:rsid w:val="00AB7278"/>
    <w:rsid w:val="00AC0316"/>
    <w:rsid w:val="00AC0859"/>
    <w:rsid w:val="00AC098C"/>
    <w:rsid w:val="00AC0C1B"/>
    <w:rsid w:val="00AC1413"/>
    <w:rsid w:val="00AC1CD1"/>
    <w:rsid w:val="00AC1DC8"/>
    <w:rsid w:val="00AC1E43"/>
    <w:rsid w:val="00AC33BD"/>
    <w:rsid w:val="00AC3C0B"/>
    <w:rsid w:val="00AC45BB"/>
    <w:rsid w:val="00AC4F72"/>
    <w:rsid w:val="00AC5FE9"/>
    <w:rsid w:val="00AC6420"/>
    <w:rsid w:val="00AC6C15"/>
    <w:rsid w:val="00AC7052"/>
    <w:rsid w:val="00AC7140"/>
    <w:rsid w:val="00AC72CE"/>
    <w:rsid w:val="00AC7890"/>
    <w:rsid w:val="00AC7DC4"/>
    <w:rsid w:val="00AD000E"/>
    <w:rsid w:val="00AD2063"/>
    <w:rsid w:val="00AD4980"/>
    <w:rsid w:val="00AD4C50"/>
    <w:rsid w:val="00AD689F"/>
    <w:rsid w:val="00AD6CA4"/>
    <w:rsid w:val="00AD7162"/>
    <w:rsid w:val="00AE03B2"/>
    <w:rsid w:val="00AE08B0"/>
    <w:rsid w:val="00AE1B79"/>
    <w:rsid w:val="00AE20ED"/>
    <w:rsid w:val="00AE2483"/>
    <w:rsid w:val="00AE341F"/>
    <w:rsid w:val="00AE3704"/>
    <w:rsid w:val="00AE3F87"/>
    <w:rsid w:val="00AE4601"/>
    <w:rsid w:val="00AE4BFE"/>
    <w:rsid w:val="00AE4F37"/>
    <w:rsid w:val="00AE5A66"/>
    <w:rsid w:val="00AE6A12"/>
    <w:rsid w:val="00AE6B77"/>
    <w:rsid w:val="00AE6F79"/>
    <w:rsid w:val="00AE761D"/>
    <w:rsid w:val="00AF0659"/>
    <w:rsid w:val="00AF0A73"/>
    <w:rsid w:val="00AF12AD"/>
    <w:rsid w:val="00AF1D42"/>
    <w:rsid w:val="00AF251B"/>
    <w:rsid w:val="00AF2CEB"/>
    <w:rsid w:val="00AF43E1"/>
    <w:rsid w:val="00AF481A"/>
    <w:rsid w:val="00AF5635"/>
    <w:rsid w:val="00AF5D96"/>
    <w:rsid w:val="00AF5E3B"/>
    <w:rsid w:val="00AF7049"/>
    <w:rsid w:val="00AF7596"/>
    <w:rsid w:val="00B00583"/>
    <w:rsid w:val="00B01836"/>
    <w:rsid w:val="00B03931"/>
    <w:rsid w:val="00B03A10"/>
    <w:rsid w:val="00B0403F"/>
    <w:rsid w:val="00B04CA7"/>
    <w:rsid w:val="00B056E1"/>
    <w:rsid w:val="00B0638F"/>
    <w:rsid w:val="00B06402"/>
    <w:rsid w:val="00B07C0C"/>
    <w:rsid w:val="00B101D7"/>
    <w:rsid w:val="00B103BB"/>
    <w:rsid w:val="00B103CB"/>
    <w:rsid w:val="00B1200F"/>
    <w:rsid w:val="00B12FFF"/>
    <w:rsid w:val="00B1335C"/>
    <w:rsid w:val="00B13B36"/>
    <w:rsid w:val="00B144FA"/>
    <w:rsid w:val="00B16EC4"/>
    <w:rsid w:val="00B16FC1"/>
    <w:rsid w:val="00B170F0"/>
    <w:rsid w:val="00B17A67"/>
    <w:rsid w:val="00B2004F"/>
    <w:rsid w:val="00B2025F"/>
    <w:rsid w:val="00B20BB0"/>
    <w:rsid w:val="00B226B2"/>
    <w:rsid w:val="00B234C9"/>
    <w:rsid w:val="00B24B9C"/>
    <w:rsid w:val="00B2560C"/>
    <w:rsid w:val="00B26140"/>
    <w:rsid w:val="00B26291"/>
    <w:rsid w:val="00B26304"/>
    <w:rsid w:val="00B270CC"/>
    <w:rsid w:val="00B279FA"/>
    <w:rsid w:val="00B27D42"/>
    <w:rsid w:val="00B30162"/>
    <w:rsid w:val="00B304EE"/>
    <w:rsid w:val="00B3063E"/>
    <w:rsid w:val="00B311CD"/>
    <w:rsid w:val="00B31CBB"/>
    <w:rsid w:val="00B32E54"/>
    <w:rsid w:val="00B339D6"/>
    <w:rsid w:val="00B33A4B"/>
    <w:rsid w:val="00B33C8A"/>
    <w:rsid w:val="00B3581C"/>
    <w:rsid w:val="00B360E6"/>
    <w:rsid w:val="00B37A23"/>
    <w:rsid w:val="00B415A8"/>
    <w:rsid w:val="00B4307B"/>
    <w:rsid w:val="00B4323E"/>
    <w:rsid w:val="00B43E56"/>
    <w:rsid w:val="00B4468A"/>
    <w:rsid w:val="00B447F1"/>
    <w:rsid w:val="00B4505D"/>
    <w:rsid w:val="00B45A03"/>
    <w:rsid w:val="00B46457"/>
    <w:rsid w:val="00B46D8A"/>
    <w:rsid w:val="00B46FA3"/>
    <w:rsid w:val="00B50131"/>
    <w:rsid w:val="00B50BAB"/>
    <w:rsid w:val="00B51844"/>
    <w:rsid w:val="00B52596"/>
    <w:rsid w:val="00B52D2E"/>
    <w:rsid w:val="00B52F3D"/>
    <w:rsid w:val="00B534FB"/>
    <w:rsid w:val="00B53EF1"/>
    <w:rsid w:val="00B56C26"/>
    <w:rsid w:val="00B56E30"/>
    <w:rsid w:val="00B57BC1"/>
    <w:rsid w:val="00B6030A"/>
    <w:rsid w:val="00B60E07"/>
    <w:rsid w:val="00B6128D"/>
    <w:rsid w:val="00B61314"/>
    <w:rsid w:val="00B61C8A"/>
    <w:rsid w:val="00B61DE8"/>
    <w:rsid w:val="00B623B1"/>
    <w:rsid w:val="00B62F9F"/>
    <w:rsid w:val="00B6397A"/>
    <w:rsid w:val="00B64D67"/>
    <w:rsid w:val="00B65562"/>
    <w:rsid w:val="00B655E3"/>
    <w:rsid w:val="00B70587"/>
    <w:rsid w:val="00B70F79"/>
    <w:rsid w:val="00B71094"/>
    <w:rsid w:val="00B742B3"/>
    <w:rsid w:val="00B74762"/>
    <w:rsid w:val="00B74B3D"/>
    <w:rsid w:val="00B755FF"/>
    <w:rsid w:val="00B760B1"/>
    <w:rsid w:val="00B76410"/>
    <w:rsid w:val="00B76850"/>
    <w:rsid w:val="00B77F07"/>
    <w:rsid w:val="00B81406"/>
    <w:rsid w:val="00B82BEB"/>
    <w:rsid w:val="00B8363C"/>
    <w:rsid w:val="00B83BD7"/>
    <w:rsid w:val="00B848B7"/>
    <w:rsid w:val="00B84C28"/>
    <w:rsid w:val="00B84CA6"/>
    <w:rsid w:val="00B84E31"/>
    <w:rsid w:val="00B8547F"/>
    <w:rsid w:val="00B855BC"/>
    <w:rsid w:val="00B87E8C"/>
    <w:rsid w:val="00B90EAA"/>
    <w:rsid w:val="00B9139C"/>
    <w:rsid w:val="00B921D5"/>
    <w:rsid w:val="00B92F07"/>
    <w:rsid w:val="00B930F0"/>
    <w:rsid w:val="00B94FCC"/>
    <w:rsid w:val="00B9553D"/>
    <w:rsid w:val="00B95770"/>
    <w:rsid w:val="00B95B14"/>
    <w:rsid w:val="00B97BD2"/>
    <w:rsid w:val="00BA08D4"/>
    <w:rsid w:val="00BA0E4E"/>
    <w:rsid w:val="00BA13D2"/>
    <w:rsid w:val="00BA1415"/>
    <w:rsid w:val="00BA214E"/>
    <w:rsid w:val="00BA249B"/>
    <w:rsid w:val="00BA2712"/>
    <w:rsid w:val="00BA2F05"/>
    <w:rsid w:val="00BA31E9"/>
    <w:rsid w:val="00BA38D1"/>
    <w:rsid w:val="00BA4949"/>
    <w:rsid w:val="00BA6549"/>
    <w:rsid w:val="00BA7A6A"/>
    <w:rsid w:val="00BB0785"/>
    <w:rsid w:val="00BB0A52"/>
    <w:rsid w:val="00BB1B2C"/>
    <w:rsid w:val="00BB21CF"/>
    <w:rsid w:val="00BB3043"/>
    <w:rsid w:val="00BB4834"/>
    <w:rsid w:val="00BB48A3"/>
    <w:rsid w:val="00BB6234"/>
    <w:rsid w:val="00BB7ED9"/>
    <w:rsid w:val="00BC005B"/>
    <w:rsid w:val="00BC039B"/>
    <w:rsid w:val="00BC12AE"/>
    <w:rsid w:val="00BC189C"/>
    <w:rsid w:val="00BC19BA"/>
    <w:rsid w:val="00BC23A6"/>
    <w:rsid w:val="00BC3174"/>
    <w:rsid w:val="00BC323F"/>
    <w:rsid w:val="00BC3EE0"/>
    <w:rsid w:val="00BC435A"/>
    <w:rsid w:val="00BC512B"/>
    <w:rsid w:val="00BC5FF0"/>
    <w:rsid w:val="00BC75D5"/>
    <w:rsid w:val="00BC79D1"/>
    <w:rsid w:val="00BC79D3"/>
    <w:rsid w:val="00BC79D6"/>
    <w:rsid w:val="00BC7AB5"/>
    <w:rsid w:val="00BC7CEE"/>
    <w:rsid w:val="00BD03B6"/>
    <w:rsid w:val="00BD1523"/>
    <w:rsid w:val="00BD1D9F"/>
    <w:rsid w:val="00BD228A"/>
    <w:rsid w:val="00BD2D53"/>
    <w:rsid w:val="00BD30D4"/>
    <w:rsid w:val="00BD3FBD"/>
    <w:rsid w:val="00BD709D"/>
    <w:rsid w:val="00BE0B1D"/>
    <w:rsid w:val="00BE1551"/>
    <w:rsid w:val="00BE19F3"/>
    <w:rsid w:val="00BE2C85"/>
    <w:rsid w:val="00BE4E4F"/>
    <w:rsid w:val="00BE684F"/>
    <w:rsid w:val="00BE6ADD"/>
    <w:rsid w:val="00BF28EC"/>
    <w:rsid w:val="00BF2B6C"/>
    <w:rsid w:val="00BF346C"/>
    <w:rsid w:val="00BF3706"/>
    <w:rsid w:val="00BF38C0"/>
    <w:rsid w:val="00BF40A1"/>
    <w:rsid w:val="00BF4D94"/>
    <w:rsid w:val="00BF52E9"/>
    <w:rsid w:val="00BF5309"/>
    <w:rsid w:val="00BF5552"/>
    <w:rsid w:val="00BF569D"/>
    <w:rsid w:val="00BF5BFB"/>
    <w:rsid w:val="00BF78E5"/>
    <w:rsid w:val="00C00230"/>
    <w:rsid w:val="00C00B16"/>
    <w:rsid w:val="00C01459"/>
    <w:rsid w:val="00C017DB"/>
    <w:rsid w:val="00C027D2"/>
    <w:rsid w:val="00C049C1"/>
    <w:rsid w:val="00C04B1E"/>
    <w:rsid w:val="00C05E0D"/>
    <w:rsid w:val="00C07122"/>
    <w:rsid w:val="00C07788"/>
    <w:rsid w:val="00C11EF1"/>
    <w:rsid w:val="00C124F9"/>
    <w:rsid w:val="00C1459F"/>
    <w:rsid w:val="00C1477C"/>
    <w:rsid w:val="00C159C2"/>
    <w:rsid w:val="00C15BE6"/>
    <w:rsid w:val="00C16251"/>
    <w:rsid w:val="00C16575"/>
    <w:rsid w:val="00C1668E"/>
    <w:rsid w:val="00C175C9"/>
    <w:rsid w:val="00C178B5"/>
    <w:rsid w:val="00C20713"/>
    <w:rsid w:val="00C215E2"/>
    <w:rsid w:val="00C21B58"/>
    <w:rsid w:val="00C21D4A"/>
    <w:rsid w:val="00C23B87"/>
    <w:rsid w:val="00C25CC1"/>
    <w:rsid w:val="00C25E28"/>
    <w:rsid w:val="00C27226"/>
    <w:rsid w:val="00C27393"/>
    <w:rsid w:val="00C3022D"/>
    <w:rsid w:val="00C307AD"/>
    <w:rsid w:val="00C30C93"/>
    <w:rsid w:val="00C3153B"/>
    <w:rsid w:val="00C315DD"/>
    <w:rsid w:val="00C31BD0"/>
    <w:rsid w:val="00C326C0"/>
    <w:rsid w:val="00C337BE"/>
    <w:rsid w:val="00C3480D"/>
    <w:rsid w:val="00C35F08"/>
    <w:rsid w:val="00C3710B"/>
    <w:rsid w:val="00C37355"/>
    <w:rsid w:val="00C3746A"/>
    <w:rsid w:val="00C411E2"/>
    <w:rsid w:val="00C418CE"/>
    <w:rsid w:val="00C41AAC"/>
    <w:rsid w:val="00C41EEE"/>
    <w:rsid w:val="00C42321"/>
    <w:rsid w:val="00C426D9"/>
    <w:rsid w:val="00C445F8"/>
    <w:rsid w:val="00C447E8"/>
    <w:rsid w:val="00C45465"/>
    <w:rsid w:val="00C454E4"/>
    <w:rsid w:val="00C45AC4"/>
    <w:rsid w:val="00C463B1"/>
    <w:rsid w:val="00C466CA"/>
    <w:rsid w:val="00C46829"/>
    <w:rsid w:val="00C47851"/>
    <w:rsid w:val="00C504B3"/>
    <w:rsid w:val="00C5068F"/>
    <w:rsid w:val="00C507A7"/>
    <w:rsid w:val="00C51219"/>
    <w:rsid w:val="00C51272"/>
    <w:rsid w:val="00C517CD"/>
    <w:rsid w:val="00C51A06"/>
    <w:rsid w:val="00C51BF0"/>
    <w:rsid w:val="00C53855"/>
    <w:rsid w:val="00C5408F"/>
    <w:rsid w:val="00C5482A"/>
    <w:rsid w:val="00C555E1"/>
    <w:rsid w:val="00C55E5B"/>
    <w:rsid w:val="00C5678E"/>
    <w:rsid w:val="00C57171"/>
    <w:rsid w:val="00C61915"/>
    <w:rsid w:val="00C61AAD"/>
    <w:rsid w:val="00C62384"/>
    <w:rsid w:val="00C62433"/>
    <w:rsid w:val="00C6259A"/>
    <w:rsid w:val="00C6277D"/>
    <w:rsid w:val="00C627FA"/>
    <w:rsid w:val="00C62952"/>
    <w:rsid w:val="00C631F7"/>
    <w:rsid w:val="00C67AFF"/>
    <w:rsid w:val="00C67C49"/>
    <w:rsid w:val="00C7058C"/>
    <w:rsid w:val="00C715AA"/>
    <w:rsid w:val="00C72086"/>
    <w:rsid w:val="00C74193"/>
    <w:rsid w:val="00C74460"/>
    <w:rsid w:val="00C75638"/>
    <w:rsid w:val="00C75A31"/>
    <w:rsid w:val="00C75FD4"/>
    <w:rsid w:val="00C76D07"/>
    <w:rsid w:val="00C76D9C"/>
    <w:rsid w:val="00C76EFC"/>
    <w:rsid w:val="00C77610"/>
    <w:rsid w:val="00C77DBB"/>
    <w:rsid w:val="00C77F3F"/>
    <w:rsid w:val="00C80ED4"/>
    <w:rsid w:val="00C81467"/>
    <w:rsid w:val="00C82296"/>
    <w:rsid w:val="00C825E9"/>
    <w:rsid w:val="00C852C6"/>
    <w:rsid w:val="00C8587B"/>
    <w:rsid w:val="00C86112"/>
    <w:rsid w:val="00C8635B"/>
    <w:rsid w:val="00C869E0"/>
    <w:rsid w:val="00C90A34"/>
    <w:rsid w:val="00C913A5"/>
    <w:rsid w:val="00C91FF5"/>
    <w:rsid w:val="00C9336E"/>
    <w:rsid w:val="00C9413A"/>
    <w:rsid w:val="00C9428A"/>
    <w:rsid w:val="00C9429F"/>
    <w:rsid w:val="00C94482"/>
    <w:rsid w:val="00C944D5"/>
    <w:rsid w:val="00C9498C"/>
    <w:rsid w:val="00C96BD1"/>
    <w:rsid w:val="00C96DBC"/>
    <w:rsid w:val="00CA03D1"/>
    <w:rsid w:val="00CA04C3"/>
    <w:rsid w:val="00CA076C"/>
    <w:rsid w:val="00CA0E31"/>
    <w:rsid w:val="00CA0EDE"/>
    <w:rsid w:val="00CA0F01"/>
    <w:rsid w:val="00CA1679"/>
    <w:rsid w:val="00CA1E28"/>
    <w:rsid w:val="00CA2323"/>
    <w:rsid w:val="00CA2EE0"/>
    <w:rsid w:val="00CA41DF"/>
    <w:rsid w:val="00CA4ADA"/>
    <w:rsid w:val="00CA4E02"/>
    <w:rsid w:val="00CA5A76"/>
    <w:rsid w:val="00CA5E36"/>
    <w:rsid w:val="00CA5F40"/>
    <w:rsid w:val="00CA7E2F"/>
    <w:rsid w:val="00CB0B45"/>
    <w:rsid w:val="00CB0E1A"/>
    <w:rsid w:val="00CB20FE"/>
    <w:rsid w:val="00CB23EC"/>
    <w:rsid w:val="00CB3011"/>
    <w:rsid w:val="00CB4706"/>
    <w:rsid w:val="00CB503E"/>
    <w:rsid w:val="00CB5DC4"/>
    <w:rsid w:val="00CB7712"/>
    <w:rsid w:val="00CC0DF8"/>
    <w:rsid w:val="00CC0F52"/>
    <w:rsid w:val="00CC1067"/>
    <w:rsid w:val="00CC268B"/>
    <w:rsid w:val="00CC27A1"/>
    <w:rsid w:val="00CC4859"/>
    <w:rsid w:val="00CC4DCE"/>
    <w:rsid w:val="00CC510B"/>
    <w:rsid w:val="00CC5309"/>
    <w:rsid w:val="00CC61D0"/>
    <w:rsid w:val="00CC74AA"/>
    <w:rsid w:val="00CC779D"/>
    <w:rsid w:val="00CC7F31"/>
    <w:rsid w:val="00CD0851"/>
    <w:rsid w:val="00CD0EFC"/>
    <w:rsid w:val="00CD20AD"/>
    <w:rsid w:val="00CD38D5"/>
    <w:rsid w:val="00CD3ED1"/>
    <w:rsid w:val="00CD5056"/>
    <w:rsid w:val="00CD5529"/>
    <w:rsid w:val="00CD5E9E"/>
    <w:rsid w:val="00CD6114"/>
    <w:rsid w:val="00CD7314"/>
    <w:rsid w:val="00CD7CE2"/>
    <w:rsid w:val="00CE0979"/>
    <w:rsid w:val="00CE0F16"/>
    <w:rsid w:val="00CE1106"/>
    <w:rsid w:val="00CE1532"/>
    <w:rsid w:val="00CE1C7E"/>
    <w:rsid w:val="00CE2BC1"/>
    <w:rsid w:val="00CE320E"/>
    <w:rsid w:val="00CE3C1C"/>
    <w:rsid w:val="00CE50CE"/>
    <w:rsid w:val="00CE5297"/>
    <w:rsid w:val="00CE5CC7"/>
    <w:rsid w:val="00CE675F"/>
    <w:rsid w:val="00CE71E5"/>
    <w:rsid w:val="00CF00C5"/>
    <w:rsid w:val="00CF01B0"/>
    <w:rsid w:val="00CF1C31"/>
    <w:rsid w:val="00CF1E02"/>
    <w:rsid w:val="00CF3429"/>
    <w:rsid w:val="00CF3BF7"/>
    <w:rsid w:val="00D00513"/>
    <w:rsid w:val="00D016F7"/>
    <w:rsid w:val="00D01A8C"/>
    <w:rsid w:val="00D042E6"/>
    <w:rsid w:val="00D04F4F"/>
    <w:rsid w:val="00D054AC"/>
    <w:rsid w:val="00D05714"/>
    <w:rsid w:val="00D05B9F"/>
    <w:rsid w:val="00D05C20"/>
    <w:rsid w:val="00D05E10"/>
    <w:rsid w:val="00D06090"/>
    <w:rsid w:val="00D06BF0"/>
    <w:rsid w:val="00D06D78"/>
    <w:rsid w:val="00D076D6"/>
    <w:rsid w:val="00D10CF6"/>
    <w:rsid w:val="00D13081"/>
    <w:rsid w:val="00D130BE"/>
    <w:rsid w:val="00D136E2"/>
    <w:rsid w:val="00D145AD"/>
    <w:rsid w:val="00D16CCD"/>
    <w:rsid w:val="00D16EAB"/>
    <w:rsid w:val="00D1739A"/>
    <w:rsid w:val="00D179B6"/>
    <w:rsid w:val="00D203DF"/>
    <w:rsid w:val="00D204DF"/>
    <w:rsid w:val="00D2063B"/>
    <w:rsid w:val="00D2075B"/>
    <w:rsid w:val="00D2105A"/>
    <w:rsid w:val="00D21E7A"/>
    <w:rsid w:val="00D22025"/>
    <w:rsid w:val="00D22B8E"/>
    <w:rsid w:val="00D23E3E"/>
    <w:rsid w:val="00D24109"/>
    <w:rsid w:val="00D246FA"/>
    <w:rsid w:val="00D24772"/>
    <w:rsid w:val="00D24838"/>
    <w:rsid w:val="00D251F0"/>
    <w:rsid w:val="00D26205"/>
    <w:rsid w:val="00D275C0"/>
    <w:rsid w:val="00D27843"/>
    <w:rsid w:val="00D27DA4"/>
    <w:rsid w:val="00D27DBF"/>
    <w:rsid w:val="00D30C93"/>
    <w:rsid w:val="00D310FD"/>
    <w:rsid w:val="00D319A9"/>
    <w:rsid w:val="00D331F2"/>
    <w:rsid w:val="00D3377E"/>
    <w:rsid w:val="00D33B74"/>
    <w:rsid w:val="00D33C92"/>
    <w:rsid w:val="00D33CDA"/>
    <w:rsid w:val="00D35498"/>
    <w:rsid w:val="00D354B2"/>
    <w:rsid w:val="00D35772"/>
    <w:rsid w:val="00D36550"/>
    <w:rsid w:val="00D37647"/>
    <w:rsid w:val="00D37BEB"/>
    <w:rsid w:val="00D40CCA"/>
    <w:rsid w:val="00D426F4"/>
    <w:rsid w:val="00D478CD"/>
    <w:rsid w:val="00D50B9B"/>
    <w:rsid w:val="00D50E8B"/>
    <w:rsid w:val="00D533C4"/>
    <w:rsid w:val="00D54020"/>
    <w:rsid w:val="00D548EF"/>
    <w:rsid w:val="00D557D4"/>
    <w:rsid w:val="00D55834"/>
    <w:rsid w:val="00D55F3A"/>
    <w:rsid w:val="00D60ABB"/>
    <w:rsid w:val="00D627FB"/>
    <w:rsid w:val="00D640EC"/>
    <w:rsid w:val="00D65E52"/>
    <w:rsid w:val="00D65F55"/>
    <w:rsid w:val="00D6644C"/>
    <w:rsid w:val="00D70078"/>
    <w:rsid w:val="00D701CF"/>
    <w:rsid w:val="00D705BF"/>
    <w:rsid w:val="00D70DF7"/>
    <w:rsid w:val="00D7118B"/>
    <w:rsid w:val="00D724BF"/>
    <w:rsid w:val="00D7413A"/>
    <w:rsid w:val="00D7457C"/>
    <w:rsid w:val="00D7526F"/>
    <w:rsid w:val="00D775C2"/>
    <w:rsid w:val="00D77E79"/>
    <w:rsid w:val="00D80769"/>
    <w:rsid w:val="00D810C8"/>
    <w:rsid w:val="00D8675F"/>
    <w:rsid w:val="00D8704F"/>
    <w:rsid w:val="00D87162"/>
    <w:rsid w:val="00D90196"/>
    <w:rsid w:val="00D9050F"/>
    <w:rsid w:val="00D90DD4"/>
    <w:rsid w:val="00D914CE"/>
    <w:rsid w:val="00D92D1C"/>
    <w:rsid w:val="00D92D20"/>
    <w:rsid w:val="00D92F18"/>
    <w:rsid w:val="00D94626"/>
    <w:rsid w:val="00D955BC"/>
    <w:rsid w:val="00D979F7"/>
    <w:rsid w:val="00DA1383"/>
    <w:rsid w:val="00DA13FC"/>
    <w:rsid w:val="00DA17F0"/>
    <w:rsid w:val="00DA1C2F"/>
    <w:rsid w:val="00DA2577"/>
    <w:rsid w:val="00DA2980"/>
    <w:rsid w:val="00DA3159"/>
    <w:rsid w:val="00DA4A52"/>
    <w:rsid w:val="00DA6C97"/>
    <w:rsid w:val="00DA74F3"/>
    <w:rsid w:val="00DB0729"/>
    <w:rsid w:val="00DB07AF"/>
    <w:rsid w:val="00DB0EFF"/>
    <w:rsid w:val="00DB1CBC"/>
    <w:rsid w:val="00DB22CB"/>
    <w:rsid w:val="00DB28B9"/>
    <w:rsid w:val="00DB4E52"/>
    <w:rsid w:val="00DB5053"/>
    <w:rsid w:val="00DB561D"/>
    <w:rsid w:val="00DB5C43"/>
    <w:rsid w:val="00DB6419"/>
    <w:rsid w:val="00DB6E07"/>
    <w:rsid w:val="00DB7F6E"/>
    <w:rsid w:val="00DC0490"/>
    <w:rsid w:val="00DC1AA2"/>
    <w:rsid w:val="00DC21D7"/>
    <w:rsid w:val="00DC23A8"/>
    <w:rsid w:val="00DC2454"/>
    <w:rsid w:val="00DC32B9"/>
    <w:rsid w:val="00DC365E"/>
    <w:rsid w:val="00DC3968"/>
    <w:rsid w:val="00DC4528"/>
    <w:rsid w:val="00DC4B8B"/>
    <w:rsid w:val="00DC4DC1"/>
    <w:rsid w:val="00DC4EAE"/>
    <w:rsid w:val="00DC580F"/>
    <w:rsid w:val="00DC5B8E"/>
    <w:rsid w:val="00DC7FE6"/>
    <w:rsid w:val="00DD13F4"/>
    <w:rsid w:val="00DD1D78"/>
    <w:rsid w:val="00DD2936"/>
    <w:rsid w:val="00DD3D86"/>
    <w:rsid w:val="00DD4D86"/>
    <w:rsid w:val="00DD6354"/>
    <w:rsid w:val="00DD64CD"/>
    <w:rsid w:val="00DD6CE5"/>
    <w:rsid w:val="00DD6E1E"/>
    <w:rsid w:val="00DD7024"/>
    <w:rsid w:val="00DD7B50"/>
    <w:rsid w:val="00DE11AD"/>
    <w:rsid w:val="00DE11CA"/>
    <w:rsid w:val="00DE2D0D"/>
    <w:rsid w:val="00DE3953"/>
    <w:rsid w:val="00DE3C15"/>
    <w:rsid w:val="00DE3E68"/>
    <w:rsid w:val="00DE46EC"/>
    <w:rsid w:val="00DE70BE"/>
    <w:rsid w:val="00DF1BCA"/>
    <w:rsid w:val="00DF26E2"/>
    <w:rsid w:val="00DF3BBA"/>
    <w:rsid w:val="00DF3D38"/>
    <w:rsid w:val="00DF3F2B"/>
    <w:rsid w:val="00DF528D"/>
    <w:rsid w:val="00DF5B7C"/>
    <w:rsid w:val="00DF5D46"/>
    <w:rsid w:val="00DF7FA9"/>
    <w:rsid w:val="00DF7FBE"/>
    <w:rsid w:val="00E00F0A"/>
    <w:rsid w:val="00E01633"/>
    <w:rsid w:val="00E019F5"/>
    <w:rsid w:val="00E01CA9"/>
    <w:rsid w:val="00E01F5A"/>
    <w:rsid w:val="00E02072"/>
    <w:rsid w:val="00E02E22"/>
    <w:rsid w:val="00E03D20"/>
    <w:rsid w:val="00E03D78"/>
    <w:rsid w:val="00E040D0"/>
    <w:rsid w:val="00E06BAD"/>
    <w:rsid w:val="00E075B2"/>
    <w:rsid w:val="00E075E8"/>
    <w:rsid w:val="00E07D89"/>
    <w:rsid w:val="00E07F55"/>
    <w:rsid w:val="00E107D9"/>
    <w:rsid w:val="00E1114D"/>
    <w:rsid w:val="00E11907"/>
    <w:rsid w:val="00E127EE"/>
    <w:rsid w:val="00E12816"/>
    <w:rsid w:val="00E12B00"/>
    <w:rsid w:val="00E12BFF"/>
    <w:rsid w:val="00E133C8"/>
    <w:rsid w:val="00E1399C"/>
    <w:rsid w:val="00E15A67"/>
    <w:rsid w:val="00E15C73"/>
    <w:rsid w:val="00E163DA"/>
    <w:rsid w:val="00E16475"/>
    <w:rsid w:val="00E16905"/>
    <w:rsid w:val="00E16C46"/>
    <w:rsid w:val="00E16D01"/>
    <w:rsid w:val="00E20464"/>
    <w:rsid w:val="00E21142"/>
    <w:rsid w:val="00E21D69"/>
    <w:rsid w:val="00E2201B"/>
    <w:rsid w:val="00E2204E"/>
    <w:rsid w:val="00E22680"/>
    <w:rsid w:val="00E22A30"/>
    <w:rsid w:val="00E22E28"/>
    <w:rsid w:val="00E23F80"/>
    <w:rsid w:val="00E24DA5"/>
    <w:rsid w:val="00E3060F"/>
    <w:rsid w:val="00E30755"/>
    <w:rsid w:val="00E30E9B"/>
    <w:rsid w:val="00E32149"/>
    <w:rsid w:val="00E33E7C"/>
    <w:rsid w:val="00E34914"/>
    <w:rsid w:val="00E35009"/>
    <w:rsid w:val="00E3516F"/>
    <w:rsid w:val="00E3607D"/>
    <w:rsid w:val="00E36585"/>
    <w:rsid w:val="00E40FE9"/>
    <w:rsid w:val="00E41A14"/>
    <w:rsid w:val="00E422D0"/>
    <w:rsid w:val="00E4359F"/>
    <w:rsid w:val="00E45D98"/>
    <w:rsid w:val="00E45EF9"/>
    <w:rsid w:val="00E463B9"/>
    <w:rsid w:val="00E46E69"/>
    <w:rsid w:val="00E46EAB"/>
    <w:rsid w:val="00E4717D"/>
    <w:rsid w:val="00E504A9"/>
    <w:rsid w:val="00E5091C"/>
    <w:rsid w:val="00E5128E"/>
    <w:rsid w:val="00E519B5"/>
    <w:rsid w:val="00E525BF"/>
    <w:rsid w:val="00E52A6A"/>
    <w:rsid w:val="00E52C1E"/>
    <w:rsid w:val="00E5377D"/>
    <w:rsid w:val="00E540DE"/>
    <w:rsid w:val="00E547F2"/>
    <w:rsid w:val="00E57EF4"/>
    <w:rsid w:val="00E60C00"/>
    <w:rsid w:val="00E619C3"/>
    <w:rsid w:val="00E61B89"/>
    <w:rsid w:val="00E61B94"/>
    <w:rsid w:val="00E61F93"/>
    <w:rsid w:val="00E626E9"/>
    <w:rsid w:val="00E62BA9"/>
    <w:rsid w:val="00E63395"/>
    <w:rsid w:val="00E6433E"/>
    <w:rsid w:val="00E64869"/>
    <w:rsid w:val="00E6581F"/>
    <w:rsid w:val="00E659C9"/>
    <w:rsid w:val="00E65EE4"/>
    <w:rsid w:val="00E66458"/>
    <w:rsid w:val="00E66D80"/>
    <w:rsid w:val="00E6758F"/>
    <w:rsid w:val="00E67EED"/>
    <w:rsid w:val="00E70127"/>
    <w:rsid w:val="00E70637"/>
    <w:rsid w:val="00E70F93"/>
    <w:rsid w:val="00E71638"/>
    <w:rsid w:val="00E7163F"/>
    <w:rsid w:val="00E71B52"/>
    <w:rsid w:val="00E71FE4"/>
    <w:rsid w:val="00E73E22"/>
    <w:rsid w:val="00E742A6"/>
    <w:rsid w:val="00E745EE"/>
    <w:rsid w:val="00E7558B"/>
    <w:rsid w:val="00E759DB"/>
    <w:rsid w:val="00E766F6"/>
    <w:rsid w:val="00E77071"/>
    <w:rsid w:val="00E7725A"/>
    <w:rsid w:val="00E77F6F"/>
    <w:rsid w:val="00E8149C"/>
    <w:rsid w:val="00E822CB"/>
    <w:rsid w:val="00E82EEB"/>
    <w:rsid w:val="00E83FD5"/>
    <w:rsid w:val="00E8538A"/>
    <w:rsid w:val="00E85AAA"/>
    <w:rsid w:val="00E85E74"/>
    <w:rsid w:val="00E862C2"/>
    <w:rsid w:val="00E87163"/>
    <w:rsid w:val="00E903CD"/>
    <w:rsid w:val="00E905DC"/>
    <w:rsid w:val="00E90EBD"/>
    <w:rsid w:val="00E92A71"/>
    <w:rsid w:val="00E92D3D"/>
    <w:rsid w:val="00E92F44"/>
    <w:rsid w:val="00E92F86"/>
    <w:rsid w:val="00E93577"/>
    <w:rsid w:val="00E93798"/>
    <w:rsid w:val="00E94145"/>
    <w:rsid w:val="00E946D3"/>
    <w:rsid w:val="00E94724"/>
    <w:rsid w:val="00E95612"/>
    <w:rsid w:val="00E97581"/>
    <w:rsid w:val="00E97B00"/>
    <w:rsid w:val="00EA11EC"/>
    <w:rsid w:val="00EA1BA1"/>
    <w:rsid w:val="00EA2AC0"/>
    <w:rsid w:val="00EA30A0"/>
    <w:rsid w:val="00EA3484"/>
    <w:rsid w:val="00EA36E3"/>
    <w:rsid w:val="00EA3A55"/>
    <w:rsid w:val="00EA3C6B"/>
    <w:rsid w:val="00EA5EBC"/>
    <w:rsid w:val="00EA6376"/>
    <w:rsid w:val="00EA643C"/>
    <w:rsid w:val="00EA7CF5"/>
    <w:rsid w:val="00EB010F"/>
    <w:rsid w:val="00EB01D7"/>
    <w:rsid w:val="00EB0AD2"/>
    <w:rsid w:val="00EB0C94"/>
    <w:rsid w:val="00EB1ED1"/>
    <w:rsid w:val="00EB28BF"/>
    <w:rsid w:val="00EB29AD"/>
    <w:rsid w:val="00EB2EB1"/>
    <w:rsid w:val="00EB3076"/>
    <w:rsid w:val="00EB3FEB"/>
    <w:rsid w:val="00EB5022"/>
    <w:rsid w:val="00EB5588"/>
    <w:rsid w:val="00EB5DE3"/>
    <w:rsid w:val="00EB6347"/>
    <w:rsid w:val="00EB6BBD"/>
    <w:rsid w:val="00EB6C79"/>
    <w:rsid w:val="00EB72E5"/>
    <w:rsid w:val="00EB79A5"/>
    <w:rsid w:val="00EC04E9"/>
    <w:rsid w:val="00EC2F89"/>
    <w:rsid w:val="00EC308F"/>
    <w:rsid w:val="00EC383B"/>
    <w:rsid w:val="00EC4725"/>
    <w:rsid w:val="00EC5609"/>
    <w:rsid w:val="00EC58E8"/>
    <w:rsid w:val="00EC596D"/>
    <w:rsid w:val="00EC5FC1"/>
    <w:rsid w:val="00EC624A"/>
    <w:rsid w:val="00EC71B9"/>
    <w:rsid w:val="00EC7BD4"/>
    <w:rsid w:val="00EC7C80"/>
    <w:rsid w:val="00EC7DF0"/>
    <w:rsid w:val="00ED03A9"/>
    <w:rsid w:val="00ED0C23"/>
    <w:rsid w:val="00ED21E6"/>
    <w:rsid w:val="00ED2CC5"/>
    <w:rsid w:val="00ED3182"/>
    <w:rsid w:val="00ED4B62"/>
    <w:rsid w:val="00ED697D"/>
    <w:rsid w:val="00ED6ED3"/>
    <w:rsid w:val="00ED796D"/>
    <w:rsid w:val="00EE07B7"/>
    <w:rsid w:val="00EE190C"/>
    <w:rsid w:val="00EE1F77"/>
    <w:rsid w:val="00EE2D6D"/>
    <w:rsid w:val="00EE316F"/>
    <w:rsid w:val="00EE389C"/>
    <w:rsid w:val="00EE3CF7"/>
    <w:rsid w:val="00EE4272"/>
    <w:rsid w:val="00EE45EC"/>
    <w:rsid w:val="00EE4730"/>
    <w:rsid w:val="00EE5B27"/>
    <w:rsid w:val="00EE5BF7"/>
    <w:rsid w:val="00EE7BFB"/>
    <w:rsid w:val="00EF00F5"/>
    <w:rsid w:val="00EF06B8"/>
    <w:rsid w:val="00EF49BD"/>
    <w:rsid w:val="00EF4F92"/>
    <w:rsid w:val="00EF59D3"/>
    <w:rsid w:val="00EF6469"/>
    <w:rsid w:val="00EF6BFF"/>
    <w:rsid w:val="00EF7602"/>
    <w:rsid w:val="00F0091F"/>
    <w:rsid w:val="00F0120E"/>
    <w:rsid w:val="00F03477"/>
    <w:rsid w:val="00F0400E"/>
    <w:rsid w:val="00F04EA4"/>
    <w:rsid w:val="00F05E6F"/>
    <w:rsid w:val="00F071BC"/>
    <w:rsid w:val="00F107B4"/>
    <w:rsid w:val="00F12571"/>
    <w:rsid w:val="00F12C60"/>
    <w:rsid w:val="00F12DED"/>
    <w:rsid w:val="00F13477"/>
    <w:rsid w:val="00F14FEB"/>
    <w:rsid w:val="00F15A5F"/>
    <w:rsid w:val="00F15BE9"/>
    <w:rsid w:val="00F16B6A"/>
    <w:rsid w:val="00F16FE9"/>
    <w:rsid w:val="00F20385"/>
    <w:rsid w:val="00F205C3"/>
    <w:rsid w:val="00F20C2A"/>
    <w:rsid w:val="00F20D5B"/>
    <w:rsid w:val="00F213FF"/>
    <w:rsid w:val="00F223FA"/>
    <w:rsid w:val="00F2245B"/>
    <w:rsid w:val="00F229EF"/>
    <w:rsid w:val="00F229FD"/>
    <w:rsid w:val="00F249B6"/>
    <w:rsid w:val="00F249E6"/>
    <w:rsid w:val="00F24E0F"/>
    <w:rsid w:val="00F25397"/>
    <w:rsid w:val="00F253D2"/>
    <w:rsid w:val="00F26307"/>
    <w:rsid w:val="00F3028A"/>
    <w:rsid w:val="00F32173"/>
    <w:rsid w:val="00F325F4"/>
    <w:rsid w:val="00F32803"/>
    <w:rsid w:val="00F34130"/>
    <w:rsid w:val="00F37210"/>
    <w:rsid w:val="00F37510"/>
    <w:rsid w:val="00F37862"/>
    <w:rsid w:val="00F40326"/>
    <w:rsid w:val="00F41264"/>
    <w:rsid w:val="00F41927"/>
    <w:rsid w:val="00F41C28"/>
    <w:rsid w:val="00F44EEF"/>
    <w:rsid w:val="00F465B6"/>
    <w:rsid w:val="00F47BC9"/>
    <w:rsid w:val="00F5134F"/>
    <w:rsid w:val="00F51504"/>
    <w:rsid w:val="00F52BCF"/>
    <w:rsid w:val="00F54800"/>
    <w:rsid w:val="00F54859"/>
    <w:rsid w:val="00F55324"/>
    <w:rsid w:val="00F56433"/>
    <w:rsid w:val="00F5712B"/>
    <w:rsid w:val="00F57DF0"/>
    <w:rsid w:val="00F60265"/>
    <w:rsid w:val="00F60882"/>
    <w:rsid w:val="00F60F4D"/>
    <w:rsid w:val="00F62695"/>
    <w:rsid w:val="00F62ECF"/>
    <w:rsid w:val="00F6456B"/>
    <w:rsid w:val="00F64D39"/>
    <w:rsid w:val="00F6540D"/>
    <w:rsid w:val="00F66FB0"/>
    <w:rsid w:val="00F6732B"/>
    <w:rsid w:val="00F67868"/>
    <w:rsid w:val="00F7006D"/>
    <w:rsid w:val="00F70E85"/>
    <w:rsid w:val="00F71728"/>
    <w:rsid w:val="00F71E78"/>
    <w:rsid w:val="00F744B0"/>
    <w:rsid w:val="00F7528C"/>
    <w:rsid w:val="00F757DF"/>
    <w:rsid w:val="00F76494"/>
    <w:rsid w:val="00F807A6"/>
    <w:rsid w:val="00F813E0"/>
    <w:rsid w:val="00F818B1"/>
    <w:rsid w:val="00F843DB"/>
    <w:rsid w:val="00F844FD"/>
    <w:rsid w:val="00F859B7"/>
    <w:rsid w:val="00F86363"/>
    <w:rsid w:val="00F86902"/>
    <w:rsid w:val="00F86C88"/>
    <w:rsid w:val="00F87EF4"/>
    <w:rsid w:val="00F904E4"/>
    <w:rsid w:val="00F90F4B"/>
    <w:rsid w:val="00F910DD"/>
    <w:rsid w:val="00F91B75"/>
    <w:rsid w:val="00F91E3E"/>
    <w:rsid w:val="00F93266"/>
    <w:rsid w:val="00F93FE8"/>
    <w:rsid w:val="00F94491"/>
    <w:rsid w:val="00F958DE"/>
    <w:rsid w:val="00F95C72"/>
    <w:rsid w:val="00F96220"/>
    <w:rsid w:val="00F96F72"/>
    <w:rsid w:val="00F97BA2"/>
    <w:rsid w:val="00FA22A6"/>
    <w:rsid w:val="00FA3B27"/>
    <w:rsid w:val="00FA3C63"/>
    <w:rsid w:val="00FA48A3"/>
    <w:rsid w:val="00FA4BFA"/>
    <w:rsid w:val="00FA53E2"/>
    <w:rsid w:val="00FA56DA"/>
    <w:rsid w:val="00FA5F2F"/>
    <w:rsid w:val="00FA6182"/>
    <w:rsid w:val="00FA6750"/>
    <w:rsid w:val="00FA68E4"/>
    <w:rsid w:val="00FA7043"/>
    <w:rsid w:val="00FB0BC1"/>
    <w:rsid w:val="00FB11F0"/>
    <w:rsid w:val="00FB1A43"/>
    <w:rsid w:val="00FB215C"/>
    <w:rsid w:val="00FB2453"/>
    <w:rsid w:val="00FB26D7"/>
    <w:rsid w:val="00FB2DBA"/>
    <w:rsid w:val="00FB3363"/>
    <w:rsid w:val="00FB3FEC"/>
    <w:rsid w:val="00FB425A"/>
    <w:rsid w:val="00FB51B7"/>
    <w:rsid w:val="00FB5A1A"/>
    <w:rsid w:val="00FB5F5A"/>
    <w:rsid w:val="00FB710B"/>
    <w:rsid w:val="00FC1168"/>
    <w:rsid w:val="00FC1E47"/>
    <w:rsid w:val="00FC27ED"/>
    <w:rsid w:val="00FC29D8"/>
    <w:rsid w:val="00FC2AF1"/>
    <w:rsid w:val="00FC32F8"/>
    <w:rsid w:val="00FC3608"/>
    <w:rsid w:val="00FC38AD"/>
    <w:rsid w:val="00FC3D2B"/>
    <w:rsid w:val="00FC4EEB"/>
    <w:rsid w:val="00FC5F26"/>
    <w:rsid w:val="00FC6701"/>
    <w:rsid w:val="00FC6777"/>
    <w:rsid w:val="00FC6CBF"/>
    <w:rsid w:val="00FC769A"/>
    <w:rsid w:val="00FD0626"/>
    <w:rsid w:val="00FD1766"/>
    <w:rsid w:val="00FD1EBC"/>
    <w:rsid w:val="00FD27EE"/>
    <w:rsid w:val="00FD3F59"/>
    <w:rsid w:val="00FD3FD9"/>
    <w:rsid w:val="00FD4976"/>
    <w:rsid w:val="00FD58BE"/>
    <w:rsid w:val="00FD5F9E"/>
    <w:rsid w:val="00FD6517"/>
    <w:rsid w:val="00FD6803"/>
    <w:rsid w:val="00FE063E"/>
    <w:rsid w:val="00FE10DF"/>
    <w:rsid w:val="00FE114C"/>
    <w:rsid w:val="00FE26A5"/>
    <w:rsid w:val="00FE2F37"/>
    <w:rsid w:val="00FE379E"/>
    <w:rsid w:val="00FE42B7"/>
    <w:rsid w:val="00FE4E76"/>
    <w:rsid w:val="00FF14FA"/>
    <w:rsid w:val="00FF17FF"/>
    <w:rsid w:val="00FF1DA8"/>
    <w:rsid w:val="00FF2378"/>
    <w:rsid w:val="00FF3835"/>
    <w:rsid w:val="00FF4088"/>
    <w:rsid w:val="00FF42EA"/>
    <w:rsid w:val="00FF499C"/>
    <w:rsid w:val="00FF5B83"/>
    <w:rsid w:val="00FF683B"/>
    <w:rsid w:val="00FF6F40"/>
    <w:rsid w:val="00FF7211"/>
    <w:rsid w:val="00FF721C"/>
    <w:rsid w:val="00FF7247"/>
    <w:rsid w:val="00FF76B3"/>
    <w:rsid w:val="00FF7CC2"/>
    <w:rsid w:val="012DA152"/>
    <w:rsid w:val="01ED05F4"/>
    <w:rsid w:val="05772B12"/>
    <w:rsid w:val="064F1B1C"/>
    <w:rsid w:val="077063E7"/>
    <w:rsid w:val="086790D8"/>
    <w:rsid w:val="0A6DBD28"/>
    <w:rsid w:val="0B89F8F2"/>
    <w:rsid w:val="0BA3EDC6"/>
    <w:rsid w:val="10D94006"/>
    <w:rsid w:val="1674937C"/>
    <w:rsid w:val="20B68652"/>
    <w:rsid w:val="21C6B075"/>
    <w:rsid w:val="2291C095"/>
    <w:rsid w:val="239C9606"/>
    <w:rsid w:val="26609C7F"/>
    <w:rsid w:val="29A63731"/>
    <w:rsid w:val="2AF0AD37"/>
    <w:rsid w:val="2B56BCCF"/>
    <w:rsid w:val="39009413"/>
    <w:rsid w:val="3DAE656B"/>
    <w:rsid w:val="425A13F2"/>
    <w:rsid w:val="427EAEBF"/>
    <w:rsid w:val="45FF9CC5"/>
    <w:rsid w:val="4B8F59AD"/>
    <w:rsid w:val="4B8F9425"/>
    <w:rsid w:val="4BF36F44"/>
    <w:rsid w:val="4C687787"/>
    <w:rsid w:val="5074E747"/>
    <w:rsid w:val="5098D593"/>
    <w:rsid w:val="55BC941A"/>
    <w:rsid w:val="57E811ED"/>
    <w:rsid w:val="5A1F1267"/>
    <w:rsid w:val="5A9118F3"/>
    <w:rsid w:val="6041933E"/>
    <w:rsid w:val="63136AD9"/>
    <w:rsid w:val="63B27FED"/>
    <w:rsid w:val="65B8BF39"/>
    <w:rsid w:val="676D429D"/>
    <w:rsid w:val="6F6C4B2D"/>
    <w:rsid w:val="703935DA"/>
    <w:rsid w:val="7274DA8A"/>
    <w:rsid w:val="74FC7261"/>
    <w:rsid w:val="7E1C8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D0BE25"/>
  <w15:docId w15:val="{933C5DEE-DD2B-5245-9A21-DC69C063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C4E"/>
    <w:rPr>
      <w:rFonts w:ascii="Arial" w:hAnsi="Arial"/>
    </w:rPr>
  </w:style>
  <w:style w:type="paragraph" w:styleId="Heading1">
    <w:name w:val="heading 1"/>
    <w:basedOn w:val="Normal"/>
    <w:next w:val="Normal"/>
    <w:autoRedefine/>
    <w:qFormat/>
    <w:rsid w:val="00366678"/>
    <w:pPr>
      <w:keepNext/>
      <w:spacing w:before="60" w:after="120"/>
      <w:jc w:val="center"/>
      <w:outlineLvl w:val="0"/>
    </w:pPr>
    <w:rPr>
      <w:rFonts w:asciiTheme="minorHAnsi" w:hAnsiTheme="minorHAnsi" w:cs="Arial"/>
      <w:b/>
      <w:bCs/>
      <w:caps/>
      <w:kern w:val="32"/>
    </w:rPr>
  </w:style>
  <w:style w:type="paragraph" w:styleId="Heading2">
    <w:name w:val="heading 2"/>
    <w:aliases w:val="Heading 2 Char"/>
    <w:basedOn w:val="Normal"/>
    <w:next w:val="Normal"/>
    <w:link w:val="Heading2Char1"/>
    <w:qFormat/>
    <w:rsid w:val="00885924"/>
    <w:pPr>
      <w:tabs>
        <w:tab w:val="left" w:pos="-720"/>
      </w:tabs>
      <w:suppressAutoHyphens/>
      <w:jc w:val="both"/>
      <w:outlineLvl w:val="1"/>
    </w:pPr>
    <w:rPr>
      <w:rFonts w:asciiTheme="minorHAnsi" w:hAnsiTheme="minorHAnsi" w:cs="Arial"/>
      <w:b/>
      <w:u w:val="single"/>
    </w:rPr>
  </w:style>
  <w:style w:type="paragraph" w:styleId="Heading3">
    <w:name w:val="heading 3"/>
    <w:aliases w:val="Heading 3 Char1,Heading 3 Char Char"/>
    <w:basedOn w:val="Normal"/>
    <w:next w:val="Normal"/>
    <w:link w:val="Heading3Char"/>
    <w:qFormat/>
    <w:rsid w:val="000E028C"/>
    <w:pPr>
      <w:numPr>
        <w:ilvl w:val="2"/>
        <w:numId w:val="12"/>
      </w:numPr>
      <w:tabs>
        <w:tab w:val="clear" w:pos="1584"/>
        <w:tab w:val="left" w:pos="900"/>
        <w:tab w:val="left" w:pos="936"/>
        <w:tab w:val="num" w:pos="1224"/>
      </w:tabs>
      <w:spacing w:before="120"/>
      <w:ind w:left="2520"/>
      <w:jc w:val="both"/>
      <w:outlineLvl w:val="2"/>
    </w:pPr>
    <w:rPr>
      <w:b/>
      <w:bCs/>
      <w:szCs w:val="26"/>
    </w:rPr>
  </w:style>
  <w:style w:type="paragraph" w:styleId="Heading4">
    <w:name w:val="heading 4"/>
    <w:basedOn w:val="Heading3"/>
    <w:next w:val="Normal"/>
    <w:link w:val="Heading4Char"/>
    <w:autoRedefine/>
    <w:qFormat/>
    <w:rsid w:val="00142CDE"/>
    <w:pPr>
      <w:numPr>
        <w:ilvl w:val="3"/>
      </w:numPr>
      <w:tabs>
        <w:tab w:val="clear" w:pos="936"/>
        <w:tab w:val="left" w:pos="1267"/>
        <w:tab w:val="left" w:pos="3600"/>
      </w:tabs>
      <w:spacing w:before="0"/>
      <w:outlineLvl w:val="3"/>
    </w:pPr>
    <w:rPr>
      <w:b w:val="0"/>
      <w:szCs w:val="20"/>
    </w:rPr>
  </w:style>
  <w:style w:type="paragraph" w:styleId="Heading5">
    <w:name w:val="heading 5"/>
    <w:basedOn w:val="Heading4"/>
    <w:next w:val="Normal"/>
    <w:link w:val="Heading5Char"/>
    <w:autoRedefine/>
    <w:qFormat/>
    <w:rsid w:val="006D6365"/>
    <w:pPr>
      <w:numPr>
        <w:ilvl w:val="4"/>
      </w:numPr>
      <w:tabs>
        <w:tab w:val="clear" w:pos="360"/>
        <w:tab w:val="clear" w:pos="900"/>
        <w:tab w:val="clear" w:pos="1267"/>
        <w:tab w:val="clear" w:pos="3600"/>
      </w:tabs>
      <w:ind w:left="-90" w:hanging="720"/>
      <w:jc w:val="left"/>
      <w:outlineLvl w:val="4"/>
    </w:pPr>
    <w:rPr>
      <w:rFonts w:asciiTheme="minorHAnsi" w:hAnsiTheme="minorHAnsi"/>
      <w:sz w:val="22"/>
      <w:szCs w:val="22"/>
    </w:rPr>
  </w:style>
  <w:style w:type="paragraph" w:styleId="Heading6">
    <w:name w:val="heading 6"/>
    <w:basedOn w:val="Normal"/>
    <w:next w:val="Normal"/>
    <w:qFormat/>
    <w:rsid w:val="004C4FFA"/>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qFormat/>
    <w:rsid w:val="004C4FFA"/>
    <w:pPr>
      <w:tabs>
        <w:tab w:val="num" w:pos="1296"/>
      </w:tabs>
      <w:spacing w:before="240" w:after="60"/>
      <w:ind w:left="1296" w:hanging="1296"/>
      <w:outlineLvl w:val="6"/>
    </w:pPr>
  </w:style>
  <w:style w:type="paragraph" w:styleId="Heading8">
    <w:name w:val="heading 8"/>
    <w:basedOn w:val="Normal"/>
    <w:next w:val="Normal"/>
    <w:link w:val="Heading8Char"/>
    <w:qFormat/>
    <w:rsid w:val="004C4FFA"/>
    <w:pPr>
      <w:tabs>
        <w:tab w:val="num" w:pos="1440"/>
      </w:tabs>
      <w:spacing w:before="240" w:after="60"/>
      <w:ind w:left="1440" w:hanging="1440"/>
      <w:outlineLvl w:val="7"/>
    </w:pPr>
    <w:rPr>
      <w:i/>
    </w:rPr>
  </w:style>
  <w:style w:type="paragraph" w:styleId="Heading9">
    <w:name w:val="heading 9"/>
    <w:basedOn w:val="Normal"/>
    <w:next w:val="Normal"/>
    <w:link w:val="Heading9Char"/>
    <w:qFormat/>
    <w:rsid w:val="004C4FFA"/>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1 Char,Heading 3 Char Char Char"/>
    <w:link w:val="Heading3"/>
    <w:rsid w:val="000E028C"/>
    <w:rPr>
      <w:rFonts w:ascii="Arial" w:hAnsi="Arial"/>
      <w:b/>
      <w:bCs/>
      <w:szCs w:val="26"/>
    </w:rPr>
  </w:style>
  <w:style w:type="character" w:customStyle="1" w:styleId="Heading5Char1">
    <w:name w:val="Heading 5 Char1"/>
    <w:rsid w:val="001C461E"/>
    <w:rPr>
      <w:rFonts w:ascii="Arial" w:hAnsi="Arial" w:cs="Arial"/>
      <w:bCs/>
      <w:szCs w:val="18"/>
      <w:lang w:val="en-US" w:eastAsia="en-US" w:bidi="ar-SA"/>
    </w:rPr>
  </w:style>
  <w:style w:type="paragraph" w:customStyle="1" w:styleId="StyleLeft085After8pt">
    <w:name w:val="Style Left:  0.85&quot; After:  8 pt"/>
    <w:basedOn w:val="Normal"/>
    <w:rsid w:val="00524E5F"/>
    <w:pPr>
      <w:spacing w:after="160"/>
      <w:ind w:left="1224"/>
      <w:jc w:val="both"/>
    </w:pPr>
  </w:style>
  <w:style w:type="paragraph" w:customStyle="1" w:styleId="StyleJustifiedLeft025">
    <w:name w:val="Style Justified Left:  0.25&quot;"/>
    <w:basedOn w:val="Normal"/>
    <w:rsid w:val="0028156D"/>
    <w:pPr>
      <w:spacing w:after="160"/>
      <w:ind w:left="360"/>
      <w:jc w:val="both"/>
    </w:pPr>
  </w:style>
  <w:style w:type="paragraph" w:customStyle="1" w:styleId="Head2Text">
    <w:name w:val="Head 2 Text"/>
    <w:basedOn w:val="Normal"/>
    <w:link w:val="Head2TextChar"/>
    <w:rsid w:val="00EF7602"/>
    <w:pPr>
      <w:tabs>
        <w:tab w:val="left" w:pos="900"/>
      </w:tabs>
      <w:spacing w:after="160"/>
      <w:ind w:left="648"/>
      <w:jc w:val="both"/>
    </w:pPr>
  </w:style>
  <w:style w:type="paragraph" w:customStyle="1" w:styleId="Head3Text">
    <w:name w:val="Head 3 Text"/>
    <w:basedOn w:val="Normal"/>
    <w:link w:val="Head3TextChar"/>
    <w:rsid w:val="00AC1CD1"/>
    <w:pPr>
      <w:ind w:left="907"/>
      <w:jc w:val="both"/>
    </w:pPr>
  </w:style>
  <w:style w:type="paragraph" w:customStyle="1" w:styleId="StyleJustifiedLeft075">
    <w:name w:val="Style Justified Left:  0.75&quot;"/>
    <w:basedOn w:val="Normal"/>
    <w:link w:val="StyleJustifiedLeft075Char"/>
    <w:rsid w:val="00CB5DC4"/>
    <w:pPr>
      <w:keepNext/>
      <w:ind w:left="1080"/>
      <w:jc w:val="both"/>
    </w:pPr>
  </w:style>
  <w:style w:type="paragraph" w:customStyle="1" w:styleId="RFR">
    <w:name w:val="RFR"/>
    <w:basedOn w:val="Normal"/>
    <w:rsid w:val="004C4FFA"/>
  </w:style>
  <w:style w:type="paragraph" w:styleId="ListBullet">
    <w:name w:val="List Bullet"/>
    <w:basedOn w:val="Normal"/>
    <w:autoRedefine/>
    <w:rsid w:val="004C4FFA"/>
    <w:pPr>
      <w:numPr>
        <w:numId w:val="1"/>
      </w:numPr>
    </w:pPr>
  </w:style>
  <w:style w:type="paragraph" w:styleId="ListBullet2">
    <w:name w:val="List Bullet 2"/>
    <w:basedOn w:val="Normal"/>
    <w:autoRedefine/>
    <w:rsid w:val="004C4FFA"/>
    <w:pPr>
      <w:tabs>
        <w:tab w:val="num" w:pos="360"/>
      </w:tabs>
      <w:ind w:left="864" w:hanging="864"/>
    </w:pPr>
  </w:style>
  <w:style w:type="paragraph" w:styleId="ListBullet4">
    <w:name w:val="List Bullet 4"/>
    <w:basedOn w:val="Normal"/>
    <w:autoRedefine/>
    <w:rsid w:val="004C4FFA"/>
    <w:pPr>
      <w:numPr>
        <w:numId w:val="2"/>
      </w:numPr>
    </w:pPr>
  </w:style>
  <w:style w:type="paragraph" w:styleId="ListBullet5">
    <w:name w:val="List Bullet 5"/>
    <w:basedOn w:val="Normal"/>
    <w:autoRedefine/>
    <w:rsid w:val="004C4FFA"/>
    <w:pPr>
      <w:numPr>
        <w:numId w:val="3"/>
      </w:numPr>
    </w:pPr>
  </w:style>
  <w:style w:type="paragraph" w:styleId="ListNumber">
    <w:name w:val="List Number"/>
    <w:basedOn w:val="Normal"/>
    <w:rsid w:val="004C4FFA"/>
    <w:pPr>
      <w:numPr>
        <w:numId w:val="4"/>
      </w:numPr>
    </w:pPr>
  </w:style>
  <w:style w:type="paragraph" w:styleId="ListNumber2">
    <w:name w:val="List Number 2"/>
    <w:basedOn w:val="Normal"/>
    <w:rsid w:val="004C4FFA"/>
    <w:pPr>
      <w:numPr>
        <w:numId w:val="5"/>
      </w:numPr>
    </w:pPr>
  </w:style>
  <w:style w:type="paragraph" w:styleId="ListNumber3">
    <w:name w:val="List Number 3"/>
    <w:basedOn w:val="Normal"/>
    <w:rsid w:val="004C4FFA"/>
    <w:pPr>
      <w:numPr>
        <w:numId w:val="6"/>
      </w:numPr>
    </w:pPr>
  </w:style>
  <w:style w:type="paragraph" w:styleId="ListNumber4">
    <w:name w:val="List Number 4"/>
    <w:basedOn w:val="Normal"/>
    <w:rsid w:val="004C4FFA"/>
    <w:pPr>
      <w:numPr>
        <w:numId w:val="7"/>
      </w:numPr>
    </w:pPr>
  </w:style>
  <w:style w:type="paragraph" w:styleId="ListNumber5">
    <w:name w:val="List Number 5"/>
    <w:basedOn w:val="Normal"/>
    <w:rsid w:val="004C4FFA"/>
  </w:style>
  <w:style w:type="paragraph" w:styleId="TOC1">
    <w:name w:val="toc 1"/>
    <w:basedOn w:val="Normal"/>
    <w:next w:val="Normal"/>
    <w:autoRedefine/>
    <w:uiPriority w:val="39"/>
    <w:rsid w:val="00E67EED"/>
    <w:pPr>
      <w:tabs>
        <w:tab w:val="right" w:leader="dot" w:pos="9350"/>
      </w:tabs>
      <w:spacing w:before="60"/>
    </w:pPr>
    <w:rPr>
      <w:rFonts w:asciiTheme="minorHAnsi" w:hAnsiTheme="minorHAnsi"/>
      <w:b/>
      <w:bCs/>
      <w:caps/>
    </w:rPr>
  </w:style>
  <w:style w:type="paragraph" w:styleId="TOC2">
    <w:name w:val="toc 2"/>
    <w:basedOn w:val="Normal"/>
    <w:next w:val="Normal"/>
    <w:autoRedefine/>
    <w:uiPriority w:val="39"/>
    <w:rsid w:val="007A2F8C"/>
    <w:pPr>
      <w:ind w:left="200"/>
    </w:pPr>
    <w:rPr>
      <w:rFonts w:asciiTheme="minorHAnsi" w:hAnsiTheme="minorHAnsi"/>
      <w:smallCaps/>
    </w:rPr>
  </w:style>
  <w:style w:type="character" w:styleId="Hyperlink">
    <w:name w:val="Hyperlink"/>
    <w:uiPriority w:val="99"/>
    <w:rsid w:val="004C4FFA"/>
    <w:rPr>
      <w:color w:val="0000FF"/>
      <w:u w:val="single"/>
    </w:rPr>
  </w:style>
  <w:style w:type="paragraph" w:customStyle="1" w:styleId="OmniPage4">
    <w:name w:val="OmniPage #4"/>
    <w:basedOn w:val="Normal"/>
    <w:rsid w:val="004C4FFA"/>
    <w:pPr>
      <w:tabs>
        <w:tab w:val="left" w:pos="50"/>
        <w:tab w:val="right" w:pos="5109"/>
      </w:tabs>
      <w:spacing w:line="515" w:lineRule="exact"/>
      <w:jc w:val="center"/>
    </w:pPr>
    <w:rPr>
      <w:noProof/>
    </w:rPr>
  </w:style>
  <w:style w:type="paragraph" w:styleId="PlainText">
    <w:name w:val="Plain Text"/>
    <w:basedOn w:val="Normal"/>
    <w:link w:val="PlainTextChar"/>
    <w:uiPriority w:val="99"/>
    <w:rsid w:val="004C4FFA"/>
    <w:pPr>
      <w:widowControl w:val="0"/>
    </w:pPr>
    <w:rPr>
      <w:rFonts w:ascii="Courier New" w:hAnsi="Courier New"/>
    </w:rPr>
  </w:style>
  <w:style w:type="paragraph" w:styleId="Title">
    <w:name w:val="Title"/>
    <w:basedOn w:val="Normal"/>
    <w:link w:val="TitleChar"/>
    <w:qFormat/>
    <w:rsid w:val="004C4FFA"/>
    <w:pPr>
      <w:jc w:val="center"/>
    </w:pPr>
    <w:rPr>
      <w:rFonts w:ascii="Times New Roman" w:hAnsi="Times New Roman"/>
      <w:b/>
    </w:rPr>
  </w:style>
  <w:style w:type="character" w:styleId="PageNumber">
    <w:name w:val="page number"/>
    <w:basedOn w:val="DefaultParagraphFont"/>
    <w:rsid w:val="004C4FFA"/>
  </w:style>
  <w:style w:type="table" w:styleId="TableGrid">
    <w:name w:val="Table Grid"/>
    <w:basedOn w:val="TableNormal"/>
    <w:rsid w:val="004C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C4FFA"/>
    <w:pPr>
      <w:spacing w:before="100" w:beforeAutospacing="1" w:after="100" w:afterAutospacing="1"/>
    </w:pPr>
    <w:rPr>
      <w:rFonts w:ascii="Georgia" w:hAnsi="Georgia"/>
    </w:rPr>
  </w:style>
  <w:style w:type="paragraph" w:customStyle="1" w:styleId="StyleBodyText21Left045After8pt">
    <w:name w:val="Style Body Text 21 + Left:  0.45&quot; After:  8 pt"/>
    <w:basedOn w:val="Normal"/>
    <w:link w:val="StyleBodyText21Left045After8ptChar"/>
    <w:rsid w:val="00CB5DC4"/>
    <w:pPr>
      <w:keepNext/>
      <w:tabs>
        <w:tab w:val="left" w:leader="underscore" w:pos="9360"/>
      </w:tabs>
      <w:ind w:left="648"/>
      <w:jc w:val="both"/>
    </w:pPr>
  </w:style>
  <w:style w:type="paragraph" w:styleId="TOC3">
    <w:name w:val="toc 3"/>
    <w:basedOn w:val="Normal"/>
    <w:next w:val="Normal"/>
    <w:autoRedefine/>
    <w:uiPriority w:val="39"/>
    <w:rsid w:val="00C75A31"/>
    <w:pPr>
      <w:ind w:left="400"/>
    </w:pPr>
    <w:rPr>
      <w:rFonts w:asciiTheme="minorHAnsi" w:hAnsiTheme="minorHAnsi"/>
      <w:i/>
      <w:iCs/>
    </w:rPr>
  </w:style>
  <w:style w:type="paragraph" w:styleId="TOC4">
    <w:name w:val="toc 4"/>
    <w:basedOn w:val="Normal"/>
    <w:next w:val="Normal"/>
    <w:autoRedefine/>
    <w:uiPriority w:val="39"/>
    <w:rsid w:val="00C75A31"/>
    <w:pPr>
      <w:ind w:left="600"/>
    </w:pPr>
    <w:rPr>
      <w:rFonts w:asciiTheme="minorHAnsi" w:hAnsiTheme="minorHAnsi"/>
      <w:sz w:val="18"/>
      <w:szCs w:val="18"/>
    </w:rPr>
  </w:style>
  <w:style w:type="paragraph" w:styleId="TOC5">
    <w:name w:val="toc 5"/>
    <w:basedOn w:val="Normal"/>
    <w:next w:val="Normal"/>
    <w:autoRedefine/>
    <w:uiPriority w:val="39"/>
    <w:rsid w:val="009846B9"/>
    <w:pPr>
      <w:ind w:left="800"/>
    </w:pPr>
    <w:rPr>
      <w:rFonts w:asciiTheme="minorHAnsi" w:hAnsiTheme="minorHAnsi"/>
      <w:sz w:val="18"/>
      <w:szCs w:val="18"/>
    </w:rPr>
  </w:style>
  <w:style w:type="paragraph" w:styleId="TOC6">
    <w:name w:val="toc 6"/>
    <w:basedOn w:val="Normal"/>
    <w:next w:val="Normal"/>
    <w:autoRedefine/>
    <w:uiPriority w:val="39"/>
    <w:rsid w:val="009846B9"/>
    <w:pPr>
      <w:ind w:left="1000"/>
    </w:pPr>
    <w:rPr>
      <w:rFonts w:asciiTheme="minorHAnsi" w:hAnsiTheme="minorHAnsi"/>
      <w:sz w:val="18"/>
      <w:szCs w:val="18"/>
    </w:rPr>
  </w:style>
  <w:style w:type="paragraph" w:styleId="TOC7">
    <w:name w:val="toc 7"/>
    <w:basedOn w:val="Normal"/>
    <w:next w:val="Normal"/>
    <w:autoRedefine/>
    <w:uiPriority w:val="39"/>
    <w:rsid w:val="009846B9"/>
    <w:pPr>
      <w:ind w:left="1200"/>
    </w:pPr>
    <w:rPr>
      <w:rFonts w:asciiTheme="minorHAnsi" w:hAnsiTheme="minorHAnsi"/>
      <w:sz w:val="18"/>
      <w:szCs w:val="18"/>
    </w:rPr>
  </w:style>
  <w:style w:type="paragraph" w:styleId="TOC8">
    <w:name w:val="toc 8"/>
    <w:basedOn w:val="Normal"/>
    <w:next w:val="Normal"/>
    <w:autoRedefine/>
    <w:uiPriority w:val="39"/>
    <w:rsid w:val="009846B9"/>
    <w:pPr>
      <w:ind w:left="1400"/>
    </w:pPr>
    <w:rPr>
      <w:rFonts w:asciiTheme="minorHAnsi" w:hAnsiTheme="minorHAnsi"/>
      <w:sz w:val="18"/>
      <w:szCs w:val="18"/>
    </w:rPr>
  </w:style>
  <w:style w:type="paragraph" w:styleId="TOC9">
    <w:name w:val="toc 9"/>
    <w:basedOn w:val="Normal"/>
    <w:next w:val="Normal"/>
    <w:autoRedefine/>
    <w:uiPriority w:val="39"/>
    <w:rsid w:val="009846B9"/>
    <w:pPr>
      <w:ind w:left="1600"/>
    </w:pPr>
    <w:rPr>
      <w:rFonts w:asciiTheme="minorHAnsi" w:hAnsiTheme="minorHAnsi"/>
      <w:sz w:val="18"/>
      <w:szCs w:val="18"/>
    </w:rPr>
  </w:style>
  <w:style w:type="paragraph" w:styleId="BalloonText">
    <w:name w:val="Balloon Text"/>
    <w:basedOn w:val="Normal"/>
    <w:link w:val="BalloonTextChar"/>
    <w:uiPriority w:val="99"/>
    <w:semiHidden/>
    <w:rsid w:val="00AF481A"/>
    <w:rPr>
      <w:rFonts w:ascii="Tahoma" w:hAnsi="Tahoma" w:cs="Tahoma"/>
      <w:sz w:val="16"/>
      <w:szCs w:val="16"/>
    </w:rPr>
  </w:style>
  <w:style w:type="numbering" w:customStyle="1" w:styleId="Style1">
    <w:name w:val="Style1"/>
    <w:rsid w:val="002F4DDE"/>
    <w:pPr>
      <w:numPr>
        <w:numId w:val="9"/>
      </w:numPr>
    </w:pPr>
  </w:style>
  <w:style w:type="paragraph" w:customStyle="1" w:styleId="StyleHeading310ptNotBold">
    <w:name w:val="Style Heading 3 + 10 pt Not Bold"/>
    <w:basedOn w:val="Heading3"/>
    <w:link w:val="StyleHeading310ptNotBoldChar"/>
    <w:rsid w:val="00826638"/>
    <w:pPr>
      <w:numPr>
        <w:ilvl w:val="1"/>
        <w:numId w:val="1"/>
      </w:numPr>
      <w:tabs>
        <w:tab w:val="clear" w:pos="936"/>
        <w:tab w:val="left" w:pos="900"/>
      </w:tabs>
      <w:spacing w:after="60"/>
      <w:ind w:left="1656"/>
    </w:pPr>
    <w:rPr>
      <w:sz w:val="26"/>
    </w:rPr>
  </w:style>
  <w:style w:type="character" w:customStyle="1" w:styleId="StyleHeading310ptNotBoldChar">
    <w:name w:val="Style Heading 3 + 10 pt Not Bold Char"/>
    <w:link w:val="StyleHeading310ptNotBold"/>
    <w:rsid w:val="00826638"/>
    <w:rPr>
      <w:rFonts w:ascii="Arial" w:hAnsi="Arial"/>
      <w:b/>
      <w:bCs/>
      <w:sz w:val="26"/>
      <w:szCs w:val="26"/>
    </w:rPr>
  </w:style>
  <w:style w:type="paragraph" w:styleId="Header">
    <w:name w:val="header"/>
    <w:basedOn w:val="Normal"/>
    <w:link w:val="HeaderChar"/>
    <w:uiPriority w:val="99"/>
    <w:rsid w:val="00035DE4"/>
    <w:pPr>
      <w:tabs>
        <w:tab w:val="center" w:pos="4320"/>
        <w:tab w:val="right" w:pos="8640"/>
      </w:tabs>
    </w:pPr>
  </w:style>
  <w:style w:type="paragraph" w:styleId="Footer">
    <w:name w:val="footer"/>
    <w:basedOn w:val="Normal"/>
    <w:link w:val="FooterChar"/>
    <w:uiPriority w:val="99"/>
    <w:rsid w:val="00035DE4"/>
    <w:pPr>
      <w:tabs>
        <w:tab w:val="center" w:pos="4320"/>
        <w:tab w:val="right" w:pos="8640"/>
      </w:tabs>
    </w:pPr>
  </w:style>
  <w:style w:type="paragraph" w:customStyle="1" w:styleId="Style2">
    <w:name w:val="Style2"/>
    <w:basedOn w:val="Heading6"/>
    <w:uiPriority w:val="99"/>
    <w:rsid w:val="00CE71E5"/>
    <w:pPr>
      <w:numPr>
        <w:ilvl w:val="5"/>
        <w:numId w:val="1"/>
      </w:numPr>
      <w:tabs>
        <w:tab w:val="num" w:pos="2880"/>
      </w:tabs>
    </w:pPr>
  </w:style>
  <w:style w:type="paragraph" w:customStyle="1" w:styleId="StyleStyleHeading310ptNotBold10ptNotBoldLeft1">
    <w:name w:val="Style Style Heading 3 + 10 pt Not Bold + 10 pt Not Bold Left:  1...."/>
    <w:basedOn w:val="StyleLeft085After8pt"/>
    <w:next w:val="StyleLeft085After8pt"/>
    <w:rsid w:val="005627A1"/>
    <w:pPr>
      <w:ind w:left="1800"/>
    </w:pPr>
    <w:rPr>
      <w:b/>
      <w:bCs/>
    </w:rPr>
  </w:style>
  <w:style w:type="paragraph" w:customStyle="1" w:styleId="StyleStyleHeading310ptNotBold10ptNotBoldLeft11">
    <w:name w:val="Style Style Heading 3 + 10 pt Not Bold + 10 pt Not Bold Left:  1....1"/>
    <w:basedOn w:val="Normal"/>
    <w:next w:val="Normal"/>
    <w:rsid w:val="00283387"/>
    <w:pPr>
      <w:ind w:left="1800"/>
    </w:pPr>
    <w:rPr>
      <w:b/>
      <w:bCs/>
    </w:rPr>
  </w:style>
  <w:style w:type="character" w:customStyle="1" w:styleId="Head3TextChar">
    <w:name w:val="Head 3 Text Char"/>
    <w:link w:val="Head3Text"/>
    <w:rsid w:val="00AC1CD1"/>
    <w:rPr>
      <w:rFonts w:ascii="Arial" w:hAnsi="Arial"/>
      <w:lang w:val="en-US" w:eastAsia="en-US" w:bidi="ar-SA"/>
    </w:rPr>
  </w:style>
  <w:style w:type="paragraph" w:customStyle="1" w:styleId="StyleHeading1Justified">
    <w:name w:val="Style Heading 1 + Justified"/>
    <w:basedOn w:val="Heading1"/>
    <w:rsid w:val="0004531F"/>
    <w:rPr>
      <w:rFonts w:cs="Times New Roman"/>
    </w:rPr>
  </w:style>
  <w:style w:type="paragraph" w:customStyle="1" w:styleId="StyleHeading1Justified1">
    <w:name w:val="Style Heading 1 + Justified1"/>
    <w:basedOn w:val="Heading1"/>
    <w:rsid w:val="0004531F"/>
    <w:rPr>
      <w:rFonts w:cs="Times New Roman"/>
    </w:rPr>
  </w:style>
  <w:style w:type="character" w:customStyle="1" w:styleId="StyleBodyText21Left045After8ptChar">
    <w:name w:val="Style Body Text 21 + Left:  0.45&quot; After:  8 pt Char"/>
    <w:link w:val="StyleBodyText21Left045After8pt"/>
    <w:rsid w:val="00CB5DC4"/>
    <w:rPr>
      <w:rFonts w:ascii="Arial" w:hAnsi="Arial"/>
      <w:lang w:val="en-US" w:eastAsia="en-US" w:bidi="ar-SA"/>
    </w:rPr>
  </w:style>
  <w:style w:type="character" w:styleId="CommentReference">
    <w:name w:val="annotation reference"/>
    <w:rsid w:val="00824443"/>
    <w:rPr>
      <w:sz w:val="16"/>
      <w:szCs w:val="16"/>
    </w:rPr>
  </w:style>
  <w:style w:type="paragraph" w:styleId="CommentText">
    <w:name w:val="annotation text"/>
    <w:basedOn w:val="Normal"/>
    <w:link w:val="CommentTextChar"/>
    <w:rsid w:val="00824443"/>
  </w:style>
  <w:style w:type="paragraph" w:styleId="CommentSubject">
    <w:name w:val="annotation subject"/>
    <w:basedOn w:val="CommentText"/>
    <w:next w:val="CommentText"/>
    <w:link w:val="CommentSubjectChar"/>
    <w:rsid w:val="00824443"/>
    <w:rPr>
      <w:b/>
      <w:bCs/>
    </w:rPr>
  </w:style>
  <w:style w:type="character" w:customStyle="1" w:styleId="boldlabel">
    <w:name w:val="boldlabel"/>
    <w:rsid w:val="005C0875"/>
    <w:rPr>
      <w:b/>
      <w:bCs/>
      <w:bdr w:val="none" w:sz="0" w:space="0" w:color="auto" w:frame="1"/>
    </w:rPr>
  </w:style>
  <w:style w:type="paragraph" w:customStyle="1" w:styleId="whs2">
    <w:name w:val="whs2"/>
    <w:basedOn w:val="Normal"/>
    <w:rsid w:val="000000F7"/>
    <w:pPr>
      <w:spacing w:before="100" w:beforeAutospacing="1" w:after="100" w:afterAutospacing="1"/>
    </w:pPr>
    <w:rPr>
      <w:rFonts w:cs="Arial"/>
      <w:sz w:val="18"/>
      <w:szCs w:val="18"/>
    </w:rPr>
  </w:style>
  <w:style w:type="character" w:customStyle="1" w:styleId="defaultlabel">
    <w:name w:val="defaultlabel"/>
    <w:rsid w:val="00152F67"/>
    <w:rPr>
      <w:b w:val="0"/>
      <w:bCs w:val="0"/>
      <w:bdr w:val="none" w:sz="0" w:space="0" w:color="auto" w:frame="1"/>
    </w:rPr>
  </w:style>
  <w:style w:type="character" w:customStyle="1" w:styleId="Heading2Char1">
    <w:name w:val="Heading 2 Char1"/>
    <w:aliases w:val="Heading 2 Char Char"/>
    <w:link w:val="Heading2"/>
    <w:rsid w:val="00885924"/>
    <w:rPr>
      <w:rFonts w:asciiTheme="minorHAnsi" w:hAnsiTheme="minorHAnsi" w:cs="Arial"/>
      <w:b/>
      <w:u w:val="single"/>
    </w:rPr>
  </w:style>
  <w:style w:type="character" w:styleId="FollowedHyperlink">
    <w:name w:val="FollowedHyperlink"/>
    <w:uiPriority w:val="99"/>
    <w:rsid w:val="0081759E"/>
    <w:rPr>
      <w:color w:val="800080"/>
      <w:u w:val="single"/>
    </w:rPr>
  </w:style>
  <w:style w:type="character" w:customStyle="1" w:styleId="MDeegler">
    <w:name w:val="MDeegler"/>
    <w:semiHidden/>
    <w:rsid w:val="009B70FE"/>
    <w:rPr>
      <w:color w:val="000000"/>
    </w:rPr>
  </w:style>
  <w:style w:type="character" w:customStyle="1" w:styleId="Heading4Char">
    <w:name w:val="Heading 4 Char"/>
    <w:link w:val="Heading4"/>
    <w:rsid w:val="00142CDE"/>
    <w:rPr>
      <w:rFonts w:ascii="Arial" w:hAnsi="Arial"/>
      <w:bCs/>
    </w:rPr>
  </w:style>
  <w:style w:type="character" w:customStyle="1" w:styleId="StyleJustifiedLeft075Char">
    <w:name w:val="Style Justified Left:  0.75&quot; Char"/>
    <w:link w:val="StyleJustifiedLeft075"/>
    <w:rsid w:val="00330BFA"/>
    <w:rPr>
      <w:rFonts w:ascii="Arial" w:hAnsi="Arial"/>
      <w:lang w:val="en-US" w:eastAsia="en-US" w:bidi="ar-SA"/>
    </w:rPr>
  </w:style>
  <w:style w:type="character" w:customStyle="1" w:styleId="Head2TextChar">
    <w:name w:val="Head 2 Text Char"/>
    <w:link w:val="Head2Text"/>
    <w:rsid w:val="00EF7602"/>
    <w:rPr>
      <w:rFonts w:ascii="Arial" w:hAnsi="Arial"/>
      <w:lang w:val="en-US" w:eastAsia="en-US" w:bidi="ar-SA"/>
    </w:rPr>
  </w:style>
  <w:style w:type="character" w:styleId="Strong">
    <w:name w:val="Strong"/>
    <w:qFormat/>
    <w:rsid w:val="0065697F"/>
    <w:rPr>
      <w:b/>
      <w:bCs/>
    </w:rPr>
  </w:style>
  <w:style w:type="paragraph" w:customStyle="1" w:styleId="Head4text">
    <w:name w:val="Head 4 text"/>
    <w:basedOn w:val="Normal"/>
    <w:link w:val="Head4textChar"/>
    <w:rsid w:val="00AD7162"/>
    <w:pPr>
      <w:ind w:left="1260"/>
      <w:jc w:val="both"/>
    </w:pPr>
  </w:style>
  <w:style w:type="paragraph" w:customStyle="1" w:styleId="RFRChecklist">
    <w:name w:val="RFR Checklist"/>
    <w:basedOn w:val="Normal"/>
    <w:rsid w:val="00C463B1"/>
    <w:pPr>
      <w:jc w:val="both"/>
    </w:pPr>
  </w:style>
  <w:style w:type="character" w:customStyle="1" w:styleId="Heading5Char">
    <w:name w:val="Heading 5 Char"/>
    <w:basedOn w:val="Heading4Char"/>
    <w:link w:val="Heading5"/>
    <w:rsid w:val="006D6365"/>
    <w:rPr>
      <w:rFonts w:asciiTheme="minorHAnsi" w:hAnsiTheme="minorHAnsi"/>
      <w:bCs/>
      <w:sz w:val="22"/>
      <w:szCs w:val="22"/>
    </w:rPr>
  </w:style>
  <w:style w:type="paragraph" w:customStyle="1" w:styleId="RFRCover14ptBoldCentered">
    <w:name w:val="RFR Cover 14 pt Bold Centered"/>
    <w:basedOn w:val="Normal"/>
    <w:rsid w:val="009D6B28"/>
    <w:pPr>
      <w:jc w:val="center"/>
    </w:pPr>
    <w:rPr>
      <w:b/>
      <w:bCs/>
      <w:sz w:val="28"/>
    </w:rPr>
  </w:style>
  <w:style w:type="paragraph" w:customStyle="1" w:styleId="RFRCover25ptBoldSmallcapsCentered">
    <w:name w:val="RFR Cover 25 pt Bold Small caps Centered"/>
    <w:basedOn w:val="Normal"/>
    <w:rsid w:val="009D6B28"/>
    <w:pPr>
      <w:jc w:val="center"/>
    </w:pPr>
    <w:rPr>
      <w:b/>
      <w:bCs/>
      <w:smallCaps/>
      <w:sz w:val="50"/>
    </w:rPr>
  </w:style>
  <w:style w:type="character" w:customStyle="1" w:styleId="Bold">
    <w:name w:val="Bold"/>
    <w:rsid w:val="009D6B28"/>
    <w:rPr>
      <w:b/>
      <w:bCs/>
    </w:rPr>
  </w:style>
  <w:style w:type="paragraph" w:customStyle="1" w:styleId="RFRCoverSmallcapsCentered">
    <w:name w:val="RFR Cover Small caps Centered"/>
    <w:basedOn w:val="Normal"/>
    <w:rsid w:val="009D6B28"/>
    <w:pPr>
      <w:jc w:val="center"/>
    </w:pPr>
    <w:rPr>
      <w:smallCaps/>
    </w:rPr>
  </w:style>
  <w:style w:type="paragraph" w:styleId="DocumentMap">
    <w:name w:val="Document Map"/>
    <w:basedOn w:val="Normal"/>
    <w:link w:val="DocumentMapChar"/>
    <w:rsid w:val="00B0403F"/>
    <w:pPr>
      <w:shd w:val="clear" w:color="auto" w:fill="000080"/>
    </w:pPr>
    <w:rPr>
      <w:rFonts w:ascii="Tahoma" w:hAnsi="Tahoma" w:cs="Tahoma"/>
    </w:rPr>
  </w:style>
  <w:style w:type="paragraph" w:customStyle="1" w:styleId="stylejustifiedleft0750">
    <w:name w:val="stylejustifiedleft075"/>
    <w:basedOn w:val="Normal"/>
    <w:rsid w:val="00306F07"/>
    <w:pPr>
      <w:spacing w:before="100" w:beforeAutospacing="1" w:after="100" w:afterAutospacing="1"/>
    </w:pPr>
    <w:rPr>
      <w:rFonts w:ascii="Times New Roman" w:hAnsi="Times New Roman"/>
    </w:rPr>
  </w:style>
  <w:style w:type="paragraph" w:customStyle="1" w:styleId="Head5text">
    <w:name w:val="Head 5 text"/>
    <w:basedOn w:val="Head4text"/>
    <w:rsid w:val="004B4D2E"/>
    <w:pPr>
      <w:ind w:left="1620"/>
    </w:pPr>
  </w:style>
  <w:style w:type="paragraph" w:customStyle="1" w:styleId="Head1Text">
    <w:name w:val="Head 1 Text"/>
    <w:basedOn w:val="Normal"/>
    <w:rsid w:val="005E50A9"/>
    <w:pPr>
      <w:ind w:left="360"/>
      <w:jc w:val="both"/>
    </w:pPr>
  </w:style>
  <w:style w:type="paragraph" w:customStyle="1" w:styleId="StyleLeft063">
    <w:name w:val="Style Left:  0.63&quot;"/>
    <w:basedOn w:val="Normal"/>
    <w:rsid w:val="009846E6"/>
    <w:pPr>
      <w:spacing w:after="160"/>
      <w:ind w:left="907"/>
      <w:jc w:val="both"/>
    </w:pPr>
  </w:style>
  <w:style w:type="character" w:customStyle="1" w:styleId="Head4textChar">
    <w:name w:val="Head 4 text Char"/>
    <w:link w:val="Head4text"/>
    <w:rsid w:val="005321B1"/>
    <w:rPr>
      <w:rFonts w:ascii="Arial" w:hAnsi="Arial"/>
      <w:lang w:val="en-US" w:eastAsia="en-US" w:bidi="ar-SA"/>
    </w:rPr>
  </w:style>
  <w:style w:type="paragraph" w:customStyle="1" w:styleId="StyleHead4text">
    <w:name w:val="Style Head 4 text"/>
    <w:basedOn w:val="Head4text"/>
    <w:next w:val="Head4text"/>
    <w:rsid w:val="00C15BE6"/>
    <w:pPr>
      <w:ind w:left="0"/>
    </w:pPr>
  </w:style>
  <w:style w:type="paragraph" w:styleId="BodyText3">
    <w:name w:val="Body Text 3"/>
    <w:basedOn w:val="Normal"/>
    <w:link w:val="BodyText3Char"/>
    <w:rsid w:val="00FA4BFA"/>
    <w:pPr>
      <w:spacing w:after="120"/>
      <w:jc w:val="both"/>
    </w:pPr>
    <w:rPr>
      <w:rFonts w:ascii="Times New Roman" w:hAnsi="Times New Roman"/>
      <w:b/>
    </w:rPr>
  </w:style>
  <w:style w:type="paragraph" w:customStyle="1" w:styleId="HeadText3">
    <w:name w:val="Head Text 3"/>
    <w:basedOn w:val="StyleLeft063"/>
    <w:link w:val="HeadText3Char"/>
    <w:rsid w:val="0057118D"/>
    <w:pPr>
      <w:spacing w:after="0"/>
    </w:pPr>
  </w:style>
  <w:style w:type="character" w:customStyle="1" w:styleId="HeadText3Char">
    <w:name w:val="Head Text 3 Char"/>
    <w:link w:val="HeadText3"/>
    <w:rsid w:val="0057118D"/>
    <w:rPr>
      <w:rFonts w:ascii="Arial" w:hAnsi="Arial"/>
      <w:lang w:val="en-US" w:eastAsia="en-US" w:bidi="ar-SA"/>
    </w:rPr>
  </w:style>
  <w:style w:type="paragraph" w:customStyle="1" w:styleId="head3text0">
    <w:name w:val="head3text"/>
    <w:basedOn w:val="Normal"/>
    <w:rsid w:val="00132F02"/>
    <w:pPr>
      <w:ind w:left="907"/>
      <w:jc w:val="both"/>
    </w:pPr>
    <w:rPr>
      <w:rFonts w:cs="Arial"/>
    </w:rPr>
  </w:style>
  <w:style w:type="paragraph" w:customStyle="1" w:styleId="head3text00">
    <w:name w:val="head3text0"/>
    <w:basedOn w:val="Normal"/>
    <w:rsid w:val="00BA31E9"/>
    <w:pPr>
      <w:ind w:left="907"/>
      <w:jc w:val="both"/>
    </w:pPr>
    <w:rPr>
      <w:rFonts w:cs="Arial"/>
    </w:rPr>
  </w:style>
  <w:style w:type="paragraph" w:styleId="BodyTextIndent">
    <w:name w:val="Body Text Indent"/>
    <w:basedOn w:val="Normal"/>
    <w:link w:val="BodyTextIndentChar"/>
    <w:rsid w:val="00397F81"/>
    <w:pPr>
      <w:spacing w:after="120"/>
      <w:ind w:left="360"/>
    </w:pPr>
  </w:style>
  <w:style w:type="character" w:customStyle="1" w:styleId="BodyTextIndentChar">
    <w:name w:val="Body Text Indent Char"/>
    <w:link w:val="BodyTextIndent"/>
    <w:rsid w:val="00397F81"/>
    <w:rPr>
      <w:rFonts w:ascii="Arial" w:hAnsi="Arial"/>
    </w:rPr>
  </w:style>
  <w:style w:type="paragraph" w:styleId="TOCHeading">
    <w:name w:val="TOC Heading"/>
    <w:basedOn w:val="Heading1"/>
    <w:next w:val="Normal"/>
    <w:uiPriority w:val="39"/>
    <w:semiHidden/>
    <w:unhideWhenUsed/>
    <w:qFormat/>
    <w:rsid w:val="009254DC"/>
    <w:pPr>
      <w:keepLines/>
      <w:spacing w:before="480" w:line="276" w:lineRule="auto"/>
      <w:outlineLvl w:val="9"/>
    </w:pPr>
    <w:rPr>
      <w:rFonts w:ascii="Cambria" w:eastAsia="MS Gothic" w:hAnsi="Cambria" w:cs="Times New Roman"/>
      <w:caps w:val="0"/>
      <w:color w:val="365F91"/>
      <w:kern w:val="0"/>
      <w:lang w:eastAsia="ja-JP"/>
    </w:rPr>
  </w:style>
  <w:style w:type="paragraph" w:styleId="Revision">
    <w:name w:val="Revision"/>
    <w:hidden/>
    <w:uiPriority w:val="99"/>
    <w:semiHidden/>
    <w:rsid w:val="007B104C"/>
    <w:rPr>
      <w:rFonts w:ascii="Arial" w:hAnsi="Arial"/>
    </w:rPr>
  </w:style>
  <w:style w:type="paragraph" w:styleId="ListParagraph">
    <w:name w:val="List Paragraph"/>
    <w:basedOn w:val="Normal"/>
    <w:uiPriority w:val="34"/>
    <w:qFormat/>
    <w:rsid w:val="00330E4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05714"/>
    <w:pPr>
      <w:spacing w:after="120"/>
    </w:pPr>
  </w:style>
  <w:style w:type="character" w:customStyle="1" w:styleId="BodyTextChar">
    <w:name w:val="Body Text Char"/>
    <w:link w:val="BodyText"/>
    <w:rsid w:val="00D05714"/>
    <w:rPr>
      <w:rFonts w:ascii="Arial" w:hAnsi="Arial"/>
    </w:rPr>
  </w:style>
  <w:style w:type="paragraph" w:customStyle="1" w:styleId="Heading5Numbered">
    <w:name w:val="Heading 5 Numbered"/>
    <w:basedOn w:val="Heading4"/>
    <w:next w:val="Normal"/>
    <w:autoRedefine/>
    <w:rsid w:val="008970BA"/>
    <w:pPr>
      <w:keepNext/>
      <w:numPr>
        <w:ilvl w:val="0"/>
        <w:numId w:val="0"/>
      </w:numPr>
      <w:tabs>
        <w:tab w:val="clear" w:pos="900"/>
        <w:tab w:val="clear" w:pos="1267"/>
        <w:tab w:val="clear" w:pos="3600"/>
        <w:tab w:val="left" w:pos="936"/>
      </w:tabs>
      <w:spacing w:before="120"/>
      <w:ind w:left="2016" w:hanging="1008"/>
    </w:pPr>
    <w:rPr>
      <w:b/>
      <w:szCs w:val="26"/>
    </w:rPr>
  </w:style>
  <w:style w:type="character" w:customStyle="1" w:styleId="PlainTextChar">
    <w:name w:val="Plain Text Char"/>
    <w:basedOn w:val="DefaultParagraphFont"/>
    <w:link w:val="PlainText"/>
    <w:uiPriority w:val="99"/>
    <w:rsid w:val="00B311CD"/>
    <w:rPr>
      <w:rFonts w:ascii="Courier New" w:hAnsi="Courier New"/>
    </w:rPr>
  </w:style>
  <w:style w:type="paragraph" w:styleId="BodyTextIndent3">
    <w:name w:val="Body Text Indent 3"/>
    <w:basedOn w:val="Normal"/>
    <w:link w:val="BodyTextIndent3Char"/>
    <w:rsid w:val="00B311CD"/>
    <w:pPr>
      <w:spacing w:after="120"/>
      <w:ind w:left="360"/>
    </w:pPr>
    <w:rPr>
      <w:sz w:val="16"/>
      <w:szCs w:val="16"/>
    </w:rPr>
  </w:style>
  <w:style w:type="character" w:customStyle="1" w:styleId="BodyTextIndent3Char">
    <w:name w:val="Body Text Indent 3 Char"/>
    <w:basedOn w:val="DefaultParagraphFont"/>
    <w:link w:val="BodyTextIndent3"/>
    <w:rsid w:val="00B311CD"/>
    <w:rPr>
      <w:rFonts w:ascii="Arial" w:hAnsi="Arial"/>
      <w:sz w:val="16"/>
      <w:szCs w:val="16"/>
    </w:rPr>
  </w:style>
  <w:style w:type="character" w:customStyle="1" w:styleId="HeaderChar">
    <w:name w:val="Header Char"/>
    <w:basedOn w:val="DefaultParagraphFont"/>
    <w:link w:val="Header"/>
    <w:uiPriority w:val="99"/>
    <w:rsid w:val="00BF569D"/>
    <w:rPr>
      <w:rFonts w:ascii="Arial" w:hAnsi="Arial"/>
    </w:rPr>
  </w:style>
  <w:style w:type="character" w:customStyle="1" w:styleId="Heading9Char">
    <w:name w:val="Heading 9 Char"/>
    <w:basedOn w:val="DefaultParagraphFont"/>
    <w:link w:val="Heading9"/>
    <w:rsid w:val="00BF569D"/>
    <w:rPr>
      <w:rFonts w:ascii="Arial" w:hAnsi="Arial"/>
      <w:b/>
      <w:i/>
      <w:sz w:val="18"/>
    </w:rPr>
  </w:style>
  <w:style w:type="character" w:customStyle="1" w:styleId="BodyText3Char">
    <w:name w:val="Body Text 3 Char"/>
    <w:basedOn w:val="DefaultParagraphFont"/>
    <w:link w:val="BodyText3"/>
    <w:rsid w:val="00BF569D"/>
    <w:rPr>
      <w:b/>
    </w:rPr>
  </w:style>
  <w:style w:type="paragraph" w:styleId="BodyText2">
    <w:name w:val="Body Text 2"/>
    <w:basedOn w:val="Normal"/>
    <w:link w:val="BodyText2Char"/>
    <w:rsid w:val="00BF569D"/>
    <w:pPr>
      <w:spacing w:after="120" w:line="480" w:lineRule="auto"/>
    </w:pPr>
  </w:style>
  <w:style w:type="character" w:customStyle="1" w:styleId="BodyText2Char">
    <w:name w:val="Body Text 2 Char"/>
    <w:basedOn w:val="DefaultParagraphFont"/>
    <w:link w:val="BodyText2"/>
    <w:rsid w:val="00BF569D"/>
    <w:rPr>
      <w:rFonts w:ascii="Arial" w:hAnsi="Arial"/>
    </w:rPr>
  </w:style>
  <w:style w:type="paragraph" w:styleId="EndnoteText">
    <w:name w:val="endnote text"/>
    <w:basedOn w:val="Normal"/>
    <w:link w:val="EndnoteTextChar"/>
    <w:rsid w:val="00BF569D"/>
    <w:pPr>
      <w:tabs>
        <w:tab w:val="left" w:pos="-720"/>
      </w:tabs>
      <w:suppressAutoHyphens/>
    </w:pPr>
    <w:rPr>
      <w:rFonts w:ascii="CG Times" w:hAnsi="CG Times"/>
      <w:sz w:val="22"/>
    </w:rPr>
  </w:style>
  <w:style w:type="character" w:customStyle="1" w:styleId="EndnoteTextChar">
    <w:name w:val="Endnote Text Char"/>
    <w:basedOn w:val="DefaultParagraphFont"/>
    <w:link w:val="EndnoteText"/>
    <w:rsid w:val="00BF569D"/>
    <w:rPr>
      <w:rFonts w:ascii="CG Times" w:hAnsi="CG Times"/>
      <w:sz w:val="22"/>
    </w:rPr>
  </w:style>
  <w:style w:type="paragraph" w:customStyle="1" w:styleId="c6">
    <w:name w:val="c6"/>
    <w:basedOn w:val="Normal"/>
    <w:rsid w:val="00BF569D"/>
    <w:pPr>
      <w:widowControl w:val="0"/>
      <w:snapToGrid w:val="0"/>
      <w:spacing w:line="240" w:lineRule="atLeast"/>
      <w:jc w:val="center"/>
    </w:pPr>
    <w:rPr>
      <w:rFonts w:ascii="Times New Roman" w:hAnsi="Times New Roman"/>
    </w:rPr>
  </w:style>
  <w:style w:type="character" w:customStyle="1" w:styleId="FooterChar">
    <w:name w:val="Footer Char"/>
    <w:basedOn w:val="DefaultParagraphFont"/>
    <w:link w:val="Footer"/>
    <w:uiPriority w:val="99"/>
    <w:rsid w:val="00F04EA4"/>
    <w:rPr>
      <w:rFonts w:ascii="Arial" w:hAnsi="Arial"/>
    </w:rPr>
  </w:style>
  <w:style w:type="paragraph" w:styleId="Caption">
    <w:name w:val="caption"/>
    <w:basedOn w:val="Normal"/>
    <w:next w:val="Normal"/>
    <w:qFormat/>
    <w:rsid w:val="009D6AF3"/>
    <w:pPr>
      <w:widowControl w:val="0"/>
    </w:pPr>
    <w:rPr>
      <w:rFonts w:ascii="Courier New" w:hAnsi="Courier New"/>
      <w:snapToGrid w:val="0"/>
    </w:rPr>
  </w:style>
  <w:style w:type="character" w:customStyle="1" w:styleId="EquationCaption">
    <w:name w:val="_Equation Caption"/>
    <w:rsid w:val="009D6AF3"/>
  </w:style>
  <w:style w:type="paragraph" w:styleId="BodyTextIndent2">
    <w:name w:val="Body Text Indent 2"/>
    <w:basedOn w:val="Normal"/>
    <w:link w:val="BodyTextIndent2Char"/>
    <w:rsid w:val="009D6AF3"/>
    <w:pPr>
      <w:widowControl w:val="0"/>
      <w:tabs>
        <w:tab w:val="left" w:pos="-180"/>
      </w:tabs>
      <w:suppressAutoHyphens/>
      <w:ind w:left="2160" w:hanging="2160"/>
    </w:pPr>
    <w:rPr>
      <w:rFonts w:ascii="Times New Roman" w:hAnsi="Times New Roman"/>
      <w:snapToGrid w:val="0"/>
      <w:sz w:val="22"/>
    </w:rPr>
  </w:style>
  <w:style w:type="character" w:customStyle="1" w:styleId="BodyTextIndent2Char">
    <w:name w:val="Body Text Indent 2 Char"/>
    <w:basedOn w:val="DefaultParagraphFont"/>
    <w:link w:val="BodyTextIndent2"/>
    <w:rsid w:val="009D6AF3"/>
    <w:rPr>
      <w:snapToGrid w:val="0"/>
      <w:sz w:val="22"/>
    </w:rPr>
  </w:style>
  <w:style w:type="paragraph" w:styleId="ListBullet3">
    <w:name w:val="List Bullet 3"/>
    <w:basedOn w:val="Normal"/>
    <w:autoRedefine/>
    <w:rsid w:val="009D6AF3"/>
    <w:pPr>
      <w:tabs>
        <w:tab w:val="num" w:pos="1080"/>
      </w:tabs>
      <w:ind w:left="1080" w:hanging="360"/>
    </w:pPr>
    <w:rPr>
      <w:rFonts w:ascii="Times New Roman" w:hAnsi="Times New Roman"/>
    </w:rPr>
  </w:style>
  <w:style w:type="paragraph" w:styleId="BlockText">
    <w:name w:val="Block Text"/>
    <w:basedOn w:val="Normal"/>
    <w:rsid w:val="009D6AF3"/>
    <w:pPr>
      <w:ind w:left="-360" w:right="-540"/>
    </w:pPr>
    <w:rPr>
      <w:rFonts w:ascii="Garamond" w:hAnsi="Garamond"/>
    </w:rPr>
  </w:style>
  <w:style w:type="paragraph" w:customStyle="1" w:styleId="Hyperlink8">
    <w:name w:val="Hyperlink 8"/>
    <w:basedOn w:val="Normal"/>
    <w:rsid w:val="009D6AF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color w:val="0000FF"/>
      <w:sz w:val="18"/>
    </w:rPr>
  </w:style>
  <w:style w:type="paragraph" w:customStyle="1" w:styleId="Hyperlink10">
    <w:name w:val="Hyperlink 10"/>
    <w:basedOn w:val="Footer"/>
    <w:rsid w:val="009D6AF3"/>
    <w:pPr>
      <w:numPr>
        <w:numId w:val="13"/>
      </w:numPr>
      <w:tabs>
        <w:tab w:val="clear" w:pos="4320"/>
        <w:tab w:val="clear" w:pos="8640"/>
      </w:tabs>
      <w:spacing w:before="40" w:after="40"/>
    </w:pPr>
    <w:rPr>
      <w:rFonts w:ascii="Times New Roman" w:hAnsi="Times New Roman"/>
      <w:noProof/>
      <w:color w:val="0000FF"/>
      <w:u w:val="single"/>
    </w:rPr>
  </w:style>
  <w:style w:type="paragraph" w:customStyle="1" w:styleId="NormalText">
    <w:name w:val="Normal Text"/>
    <w:basedOn w:val="Title"/>
    <w:rsid w:val="009D6AF3"/>
    <w:pPr>
      <w:spacing w:line="360" w:lineRule="auto"/>
      <w:jc w:val="left"/>
    </w:pPr>
    <w:rPr>
      <w:rFonts w:ascii="Verdana" w:hAnsi="Verdana"/>
      <w:b w:val="0"/>
      <w:sz w:val="20"/>
    </w:rPr>
  </w:style>
  <w:style w:type="paragraph" w:styleId="HTMLPreformatted">
    <w:name w:val="HTML Preformatted"/>
    <w:basedOn w:val="Normal"/>
    <w:link w:val="HTMLPreformattedChar"/>
    <w:rsid w:val="009D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D6AF3"/>
    <w:rPr>
      <w:rFonts w:ascii="Courier New" w:hAnsi="Courier New" w:cs="Courier New"/>
    </w:rPr>
  </w:style>
  <w:style w:type="character" w:styleId="Emphasis">
    <w:name w:val="Emphasis"/>
    <w:basedOn w:val="DefaultParagraphFont"/>
    <w:qFormat/>
    <w:rsid w:val="009D6AF3"/>
    <w:rPr>
      <w:i/>
      <w:iCs/>
    </w:rPr>
  </w:style>
  <w:style w:type="character" w:customStyle="1" w:styleId="initiativeheader1">
    <w:name w:val="initiative_header1"/>
    <w:basedOn w:val="DefaultParagraphFont"/>
    <w:rsid w:val="009D6AF3"/>
    <w:rPr>
      <w:rFonts w:ascii="Verdana" w:hAnsi="Verdana" w:hint="default"/>
      <w:b/>
      <w:bCs/>
      <w:color w:val="666666"/>
      <w:sz w:val="30"/>
      <w:szCs w:val="30"/>
      <w:bdr w:val="none" w:sz="0" w:space="0" w:color="auto" w:frame="1"/>
    </w:rPr>
  </w:style>
  <w:style w:type="character" w:customStyle="1" w:styleId="bodyheader1">
    <w:name w:val="body_header1"/>
    <w:basedOn w:val="DefaultParagraphFont"/>
    <w:rsid w:val="009D6AF3"/>
    <w:rPr>
      <w:rFonts w:ascii="Arial" w:hAnsi="Arial" w:cs="Arial" w:hint="default"/>
      <w:b/>
      <w:bCs/>
      <w:color w:val="666666"/>
      <w:sz w:val="21"/>
      <w:szCs w:val="21"/>
      <w:bdr w:val="none" w:sz="0" w:space="0" w:color="auto" w:frame="1"/>
    </w:rPr>
  </w:style>
  <w:style w:type="character" w:customStyle="1" w:styleId="Heading8Char">
    <w:name w:val="Heading 8 Char"/>
    <w:basedOn w:val="DefaultParagraphFont"/>
    <w:link w:val="Heading8"/>
    <w:rsid w:val="009D6AF3"/>
    <w:rPr>
      <w:rFonts w:ascii="Arial" w:hAnsi="Arial"/>
      <w:i/>
    </w:rPr>
  </w:style>
  <w:style w:type="character" w:customStyle="1" w:styleId="TitleChar">
    <w:name w:val="Title Char"/>
    <w:basedOn w:val="DefaultParagraphFont"/>
    <w:link w:val="Title"/>
    <w:rsid w:val="009D6AF3"/>
    <w:rPr>
      <w:b/>
      <w:sz w:val="24"/>
    </w:rPr>
  </w:style>
  <w:style w:type="paragraph" w:styleId="Subtitle">
    <w:name w:val="Subtitle"/>
    <w:basedOn w:val="Normal"/>
    <w:next w:val="Normal"/>
    <w:link w:val="SubtitleChar"/>
    <w:qFormat/>
    <w:rsid w:val="009D6AF3"/>
    <w:pPr>
      <w:autoSpaceDE w:val="0"/>
      <w:autoSpaceDN w:val="0"/>
      <w:adjustRightInd w:val="0"/>
    </w:pPr>
    <w:rPr>
      <w:rFonts w:ascii="Times New Roman" w:hAnsi="Times New Roman"/>
    </w:rPr>
  </w:style>
  <w:style w:type="character" w:customStyle="1" w:styleId="SubtitleChar">
    <w:name w:val="Subtitle Char"/>
    <w:basedOn w:val="DefaultParagraphFont"/>
    <w:link w:val="Subtitle"/>
    <w:rsid w:val="009D6AF3"/>
    <w:rPr>
      <w:sz w:val="24"/>
      <w:szCs w:val="24"/>
    </w:rPr>
  </w:style>
  <w:style w:type="paragraph" w:styleId="FootnoteText">
    <w:name w:val="footnote text"/>
    <w:basedOn w:val="Normal"/>
    <w:link w:val="FootnoteTextChar"/>
    <w:rsid w:val="009D6AF3"/>
    <w:rPr>
      <w:rFonts w:ascii="Times New Roman" w:hAnsi="Times New Roman"/>
    </w:rPr>
  </w:style>
  <w:style w:type="character" w:customStyle="1" w:styleId="FootnoteTextChar">
    <w:name w:val="Footnote Text Char"/>
    <w:basedOn w:val="DefaultParagraphFont"/>
    <w:link w:val="FootnoteText"/>
    <w:rsid w:val="009D6AF3"/>
  </w:style>
  <w:style w:type="character" w:styleId="FootnoteReference">
    <w:name w:val="footnote reference"/>
    <w:basedOn w:val="DefaultParagraphFont"/>
    <w:rsid w:val="009D6AF3"/>
    <w:rPr>
      <w:vertAlign w:val="superscript"/>
    </w:rPr>
  </w:style>
  <w:style w:type="character" w:customStyle="1" w:styleId="CommentTextChar">
    <w:name w:val="Comment Text Char"/>
    <w:basedOn w:val="DefaultParagraphFont"/>
    <w:link w:val="CommentText"/>
    <w:rsid w:val="009D6AF3"/>
    <w:rPr>
      <w:rFonts w:ascii="Arial" w:hAnsi="Arial"/>
    </w:rPr>
  </w:style>
  <w:style w:type="character" w:customStyle="1" w:styleId="CommentSubjectChar">
    <w:name w:val="Comment Subject Char"/>
    <w:basedOn w:val="CommentTextChar"/>
    <w:link w:val="CommentSubject"/>
    <w:rsid w:val="009D6AF3"/>
    <w:rPr>
      <w:rFonts w:ascii="Arial" w:hAnsi="Arial"/>
      <w:b/>
      <w:bCs/>
    </w:rPr>
  </w:style>
  <w:style w:type="character" w:customStyle="1" w:styleId="DocumentMapChar">
    <w:name w:val="Document Map Char"/>
    <w:basedOn w:val="DefaultParagraphFont"/>
    <w:link w:val="DocumentMap"/>
    <w:rsid w:val="009D6AF3"/>
    <w:rPr>
      <w:rFonts w:ascii="Tahoma" w:hAnsi="Tahoma" w:cs="Tahoma"/>
      <w:shd w:val="clear" w:color="auto" w:fill="000080"/>
    </w:rPr>
  </w:style>
  <w:style w:type="character" w:customStyle="1" w:styleId="Heading2aChar">
    <w:name w:val="Heading 2a Char"/>
    <w:basedOn w:val="DefaultParagraphFont"/>
    <w:rsid w:val="009D6AF3"/>
    <w:rPr>
      <w:rFonts w:ascii="Arial" w:hAnsi="Arial" w:cs="Arial"/>
      <w:b/>
      <w:bCs/>
      <w:i/>
      <w:iCs/>
      <w:noProof w:val="0"/>
      <w:sz w:val="24"/>
      <w:szCs w:val="24"/>
      <w:lang w:val="en-US" w:eastAsia="en-US" w:bidi="ar-SA"/>
    </w:rPr>
  </w:style>
  <w:style w:type="character" w:customStyle="1" w:styleId="leadsnippet">
    <w:name w:val="lead_snippet"/>
    <w:basedOn w:val="DefaultParagraphFont"/>
    <w:rsid w:val="00383B3F"/>
  </w:style>
  <w:style w:type="character" w:customStyle="1" w:styleId="BalloonTextChar">
    <w:name w:val="Balloon Text Char"/>
    <w:basedOn w:val="DefaultParagraphFont"/>
    <w:link w:val="BalloonText"/>
    <w:uiPriority w:val="99"/>
    <w:semiHidden/>
    <w:rsid w:val="000E59E6"/>
    <w:rPr>
      <w:rFonts w:ascii="Tahoma" w:hAnsi="Tahoma" w:cs="Tahoma"/>
      <w:sz w:val="16"/>
      <w:szCs w:val="16"/>
    </w:rPr>
  </w:style>
  <w:style w:type="character" w:styleId="BookTitle">
    <w:name w:val="Book Title"/>
    <w:basedOn w:val="DefaultParagraphFont"/>
    <w:uiPriority w:val="33"/>
    <w:qFormat/>
    <w:rsid w:val="0088592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8841">
      <w:bodyDiv w:val="1"/>
      <w:marLeft w:val="0"/>
      <w:marRight w:val="0"/>
      <w:marTop w:val="0"/>
      <w:marBottom w:val="0"/>
      <w:divBdr>
        <w:top w:val="none" w:sz="0" w:space="0" w:color="auto"/>
        <w:left w:val="none" w:sz="0" w:space="0" w:color="auto"/>
        <w:bottom w:val="none" w:sz="0" w:space="0" w:color="auto"/>
        <w:right w:val="none" w:sz="0" w:space="0" w:color="auto"/>
      </w:divBdr>
    </w:div>
    <w:div w:id="82263604">
      <w:bodyDiv w:val="1"/>
      <w:marLeft w:val="0"/>
      <w:marRight w:val="0"/>
      <w:marTop w:val="0"/>
      <w:marBottom w:val="0"/>
      <w:divBdr>
        <w:top w:val="none" w:sz="0" w:space="0" w:color="auto"/>
        <w:left w:val="none" w:sz="0" w:space="0" w:color="auto"/>
        <w:bottom w:val="none" w:sz="0" w:space="0" w:color="auto"/>
        <w:right w:val="none" w:sz="0" w:space="0" w:color="auto"/>
      </w:divBdr>
    </w:div>
    <w:div w:id="197818948">
      <w:bodyDiv w:val="1"/>
      <w:marLeft w:val="0"/>
      <w:marRight w:val="0"/>
      <w:marTop w:val="0"/>
      <w:marBottom w:val="0"/>
      <w:divBdr>
        <w:top w:val="none" w:sz="0" w:space="0" w:color="auto"/>
        <w:left w:val="none" w:sz="0" w:space="0" w:color="auto"/>
        <w:bottom w:val="none" w:sz="0" w:space="0" w:color="auto"/>
        <w:right w:val="none" w:sz="0" w:space="0" w:color="auto"/>
      </w:divBdr>
    </w:div>
    <w:div w:id="252589957">
      <w:bodyDiv w:val="1"/>
      <w:marLeft w:val="0"/>
      <w:marRight w:val="0"/>
      <w:marTop w:val="0"/>
      <w:marBottom w:val="0"/>
      <w:divBdr>
        <w:top w:val="none" w:sz="0" w:space="0" w:color="auto"/>
        <w:left w:val="none" w:sz="0" w:space="0" w:color="auto"/>
        <w:bottom w:val="none" w:sz="0" w:space="0" w:color="auto"/>
        <w:right w:val="none" w:sz="0" w:space="0" w:color="auto"/>
      </w:divBdr>
    </w:div>
    <w:div w:id="331294577">
      <w:bodyDiv w:val="1"/>
      <w:marLeft w:val="0"/>
      <w:marRight w:val="0"/>
      <w:marTop w:val="0"/>
      <w:marBottom w:val="0"/>
      <w:divBdr>
        <w:top w:val="none" w:sz="0" w:space="0" w:color="auto"/>
        <w:left w:val="none" w:sz="0" w:space="0" w:color="auto"/>
        <w:bottom w:val="none" w:sz="0" w:space="0" w:color="auto"/>
        <w:right w:val="none" w:sz="0" w:space="0" w:color="auto"/>
      </w:divBdr>
    </w:div>
    <w:div w:id="342898528">
      <w:bodyDiv w:val="1"/>
      <w:marLeft w:val="0"/>
      <w:marRight w:val="0"/>
      <w:marTop w:val="0"/>
      <w:marBottom w:val="0"/>
      <w:divBdr>
        <w:top w:val="none" w:sz="0" w:space="0" w:color="auto"/>
        <w:left w:val="none" w:sz="0" w:space="0" w:color="auto"/>
        <w:bottom w:val="none" w:sz="0" w:space="0" w:color="auto"/>
        <w:right w:val="none" w:sz="0" w:space="0" w:color="auto"/>
      </w:divBdr>
    </w:div>
    <w:div w:id="394664277">
      <w:bodyDiv w:val="1"/>
      <w:marLeft w:val="0"/>
      <w:marRight w:val="0"/>
      <w:marTop w:val="0"/>
      <w:marBottom w:val="0"/>
      <w:divBdr>
        <w:top w:val="none" w:sz="0" w:space="0" w:color="auto"/>
        <w:left w:val="none" w:sz="0" w:space="0" w:color="auto"/>
        <w:bottom w:val="none" w:sz="0" w:space="0" w:color="auto"/>
        <w:right w:val="none" w:sz="0" w:space="0" w:color="auto"/>
      </w:divBdr>
    </w:div>
    <w:div w:id="409233591">
      <w:bodyDiv w:val="1"/>
      <w:marLeft w:val="0"/>
      <w:marRight w:val="0"/>
      <w:marTop w:val="0"/>
      <w:marBottom w:val="0"/>
      <w:divBdr>
        <w:top w:val="none" w:sz="0" w:space="0" w:color="auto"/>
        <w:left w:val="none" w:sz="0" w:space="0" w:color="auto"/>
        <w:bottom w:val="none" w:sz="0" w:space="0" w:color="auto"/>
        <w:right w:val="none" w:sz="0" w:space="0" w:color="auto"/>
      </w:divBdr>
      <w:divsChild>
        <w:div w:id="1602183746">
          <w:marLeft w:val="0"/>
          <w:marRight w:val="0"/>
          <w:marTop w:val="0"/>
          <w:marBottom w:val="0"/>
          <w:divBdr>
            <w:top w:val="none" w:sz="0" w:space="0" w:color="auto"/>
            <w:left w:val="none" w:sz="0" w:space="0" w:color="auto"/>
            <w:bottom w:val="none" w:sz="0" w:space="0" w:color="auto"/>
            <w:right w:val="none" w:sz="0" w:space="0" w:color="auto"/>
          </w:divBdr>
        </w:div>
      </w:divsChild>
    </w:div>
    <w:div w:id="416899199">
      <w:bodyDiv w:val="1"/>
      <w:marLeft w:val="0"/>
      <w:marRight w:val="0"/>
      <w:marTop w:val="0"/>
      <w:marBottom w:val="0"/>
      <w:divBdr>
        <w:top w:val="none" w:sz="0" w:space="0" w:color="auto"/>
        <w:left w:val="none" w:sz="0" w:space="0" w:color="auto"/>
        <w:bottom w:val="none" w:sz="0" w:space="0" w:color="auto"/>
        <w:right w:val="none" w:sz="0" w:space="0" w:color="auto"/>
      </w:divBdr>
    </w:div>
    <w:div w:id="489754016">
      <w:bodyDiv w:val="1"/>
      <w:marLeft w:val="0"/>
      <w:marRight w:val="0"/>
      <w:marTop w:val="0"/>
      <w:marBottom w:val="0"/>
      <w:divBdr>
        <w:top w:val="none" w:sz="0" w:space="0" w:color="auto"/>
        <w:left w:val="none" w:sz="0" w:space="0" w:color="auto"/>
        <w:bottom w:val="none" w:sz="0" w:space="0" w:color="auto"/>
        <w:right w:val="none" w:sz="0" w:space="0" w:color="auto"/>
      </w:divBdr>
    </w:div>
    <w:div w:id="553934540">
      <w:bodyDiv w:val="1"/>
      <w:marLeft w:val="0"/>
      <w:marRight w:val="0"/>
      <w:marTop w:val="0"/>
      <w:marBottom w:val="0"/>
      <w:divBdr>
        <w:top w:val="none" w:sz="0" w:space="0" w:color="auto"/>
        <w:left w:val="none" w:sz="0" w:space="0" w:color="auto"/>
        <w:bottom w:val="none" w:sz="0" w:space="0" w:color="auto"/>
        <w:right w:val="none" w:sz="0" w:space="0" w:color="auto"/>
      </w:divBdr>
    </w:div>
    <w:div w:id="588271545">
      <w:bodyDiv w:val="1"/>
      <w:marLeft w:val="0"/>
      <w:marRight w:val="0"/>
      <w:marTop w:val="0"/>
      <w:marBottom w:val="0"/>
      <w:divBdr>
        <w:top w:val="none" w:sz="0" w:space="0" w:color="auto"/>
        <w:left w:val="none" w:sz="0" w:space="0" w:color="auto"/>
        <w:bottom w:val="none" w:sz="0" w:space="0" w:color="auto"/>
        <w:right w:val="none" w:sz="0" w:space="0" w:color="auto"/>
      </w:divBdr>
      <w:divsChild>
        <w:div w:id="1339848837">
          <w:marLeft w:val="176"/>
          <w:marRight w:val="176"/>
          <w:marTop w:val="240"/>
          <w:marBottom w:val="240"/>
          <w:divBdr>
            <w:top w:val="single" w:sz="6" w:space="0" w:color="B4C4D3"/>
            <w:left w:val="none" w:sz="0" w:space="0" w:color="auto"/>
            <w:bottom w:val="none" w:sz="0" w:space="0" w:color="auto"/>
            <w:right w:val="none" w:sz="0" w:space="0" w:color="auto"/>
          </w:divBdr>
          <w:divsChild>
            <w:div w:id="2048721705">
              <w:marLeft w:val="0"/>
              <w:marRight w:val="176"/>
              <w:marTop w:val="0"/>
              <w:marBottom w:val="0"/>
              <w:divBdr>
                <w:top w:val="none" w:sz="0" w:space="0" w:color="auto"/>
                <w:left w:val="none" w:sz="0" w:space="0" w:color="auto"/>
                <w:bottom w:val="none" w:sz="0" w:space="0" w:color="auto"/>
                <w:right w:val="none" w:sz="0" w:space="0" w:color="auto"/>
              </w:divBdr>
              <w:divsChild>
                <w:div w:id="64301833">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61270">
      <w:bodyDiv w:val="1"/>
      <w:marLeft w:val="0"/>
      <w:marRight w:val="0"/>
      <w:marTop w:val="0"/>
      <w:marBottom w:val="0"/>
      <w:divBdr>
        <w:top w:val="none" w:sz="0" w:space="0" w:color="auto"/>
        <w:left w:val="none" w:sz="0" w:space="0" w:color="auto"/>
        <w:bottom w:val="none" w:sz="0" w:space="0" w:color="auto"/>
        <w:right w:val="none" w:sz="0" w:space="0" w:color="auto"/>
      </w:divBdr>
    </w:div>
    <w:div w:id="740639727">
      <w:bodyDiv w:val="1"/>
      <w:marLeft w:val="0"/>
      <w:marRight w:val="0"/>
      <w:marTop w:val="0"/>
      <w:marBottom w:val="0"/>
      <w:divBdr>
        <w:top w:val="none" w:sz="0" w:space="0" w:color="auto"/>
        <w:left w:val="none" w:sz="0" w:space="0" w:color="auto"/>
        <w:bottom w:val="none" w:sz="0" w:space="0" w:color="auto"/>
        <w:right w:val="none" w:sz="0" w:space="0" w:color="auto"/>
      </w:divBdr>
    </w:div>
    <w:div w:id="887910091">
      <w:bodyDiv w:val="1"/>
      <w:marLeft w:val="0"/>
      <w:marRight w:val="0"/>
      <w:marTop w:val="0"/>
      <w:marBottom w:val="0"/>
      <w:divBdr>
        <w:top w:val="none" w:sz="0" w:space="0" w:color="auto"/>
        <w:left w:val="none" w:sz="0" w:space="0" w:color="auto"/>
        <w:bottom w:val="none" w:sz="0" w:space="0" w:color="auto"/>
        <w:right w:val="none" w:sz="0" w:space="0" w:color="auto"/>
      </w:divBdr>
    </w:div>
    <w:div w:id="1022127181">
      <w:bodyDiv w:val="1"/>
      <w:marLeft w:val="0"/>
      <w:marRight w:val="0"/>
      <w:marTop w:val="0"/>
      <w:marBottom w:val="0"/>
      <w:divBdr>
        <w:top w:val="none" w:sz="0" w:space="0" w:color="auto"/>
        <w:left w:val="none" w:sz="0" w:space="0" w:color="auto"/>
        <w:bottom w:val="none" w:sz="0" w:space="0" w:color="auto"/>
        <w:right w:val="none" w:sz="0" w:space="0" w:color="auto"/>
      </w:divBdr>
    </w:div>
    <w:div w:id="1086154535">
      <w:bodyDiv w:val="1"/>
      <w:marLeft w:val="0"/>
      <w:marRight w:val="0"/>
      <w:marTop w:val="0"/>
      <w:marBottom w:val="0"/>
      <w:divBdr>
        <w:top w:val="none" w:sz="0" w:space="0" w:color="auto"/>
        <w:left w:val="none" w:sz="0" w:space="0" w:color="auto"/>
        <w:bottom w:val="none" w:sz="0" w:space="0" w:color="auto"/>
        <w:right w:val="none" w:sz="0" w:space="0" w:color="auto"/>
      </w:divBdr>
    </w:div>
    <w:div w:id="1128746730">
      <w:bodyDiv w:val="1"/>
      <w:marLeft w:val="0"/>
      <w:marRight w:val="0"/>
      <w:marTop w:val="0"/>
      <w:marBottom w:val="0"/>
      <w:divBdr>
        <w:top w:val="none" w:sz="0" w:space="0" w:color="auto"/>
        <w:left w:val="none" w:sz="0" w:space="0" w:color="auto"/>
        <w:bottom w:val="none" w:sz="0" w:space="0" w:color="auto"/>
        <w:right w:val="none" w:sz="0" w:space="0" w:color="auto"/>
      </w:divBdr>
    </w:div>
    <w:div w:id="1156726739">
      <w:bodyDiv w:val="1"/>
      <w:marLeft w:val="0"/>
      <w:marRight w:val="0"/>
      <w:marTop w:val="0"/>
      <w:marBottom w:val="0"/>
      <w:divBdr>
        <w:top w:val="none" w:sz="0" w:space="0" w:color="auto"/>
        <w:left w:val="none" w:sz="0" w:space="0" w:color="auto"/>
        <w:bottom w:val="none" w:sz="0" w:space="0" w:color="auto"/>
        <w:right w:val="none" w:sz="0" w:space="0" w:color="auto"/>
      </w:divBdr>
    </w:div>
    <w:div w:id="1160804698">
      <w:bodyDiv w:val="1"/>
      <w:marLeft w:val="0"/>
      <w:marRight w:val="0"/>
      <w:marTop w:val="0"/>
      <w:marBottom w:val="0"/>
      <w:divBdr>
        <w:top w:val="none" w:sz="0" w:space="0" w:color="auto"/>
        <w:left w:val="none" w:sz="0" w:space="0" w:color="auto"/>
        <w:bottom w:val="none" w:sz="0" w:space="0" w:color="auto"/>
        <w:right w:val="none" w:sz="0" w:space="0" w:color="auto"/>
      </w:divBdr>
    </w:div>
    <w:div w:id="1237280450">
      <w:bodyDiv w:val="1"/>
      <w:marLeft w:val="0"/>
      <w:marRight w:val="0"/>
      <w:marTop w:val="0"/>
      <w:marBottom w:val="0"/>
      <w:divBdr>
        <w:top w:val="none" w:sz="0" w:space="0" w:color="auto"/>
        <w:left w:val="none" w:sz="0" w:space="0" w:color="auto"/>
        <w:bottom w:val="none" w:sz="0" w:space="0" w:color="auto"/>
        <w:right w:val="none" w:sz="0" w:space="0" w:color="auto"/>
      </w:divBdr>
    </w:div>
    <w:div w:id="1378582221">
      <w:bodyDiv w:val="1"/>
      <w:marLeft w:val="0"/>
      <w:marRight w:val="0"/>
      <w:marTop w:val="0"/>
      <w:marBottom w:val="0"/>
      <w:divBdr>
        <w:top w:val="none" w:sz="0" w:space="0" w:color="auto"/>
        <w:left w:val="none" w:sz="0" w:space="0" w:color="auto"/>
        <w:bottom w:val="none" w:sz="0" w:space="0" w:color="auto"/>
        <w:right w:val="none" w:sz="0" w:space="0" w:color="auto"/>
      </w:divBdr>
      <w:divsChild>
        <w:div w:id="751850067">
          <w:marLeft w:val="0"/>
          <w:marRight w:val="0"/>
          <w:marTop w:val="0"/>
          <w:marBottom w:val="0"/>
          <w:divBdr>
            <w:top w:val="none" w:sz="0" w:space="0" w:color="auto"/>
            <w:left w:val="none" w:sz="0" w:space="0" w:color="auto"/>
            <w:bottom w:val="none" w:sz="0" w:space="0" w:color="auto"/>
            <w:right w:val="none" w:sz="0" w:space="0" w:color="auto"/>
          </w:divBdr>
        </w:div>
      </w:divsChild>
    </w:div>
    <w:div w:id="1390232011">
      <w:bodyDiv w:val="1"/>
      <w:marLeft w:val="0"/>
      <w:marRight w:val="0"/>
      <w:marTop w:val="0"/>
      <w:marBottom w:val="0"/>
      <w:divBdr>
        <w:top w:val="none" w:sz="0" w:space="0" w:color="auto"/>
        <w:left w:val="none" w:sz="0" w:space="0" w:color="auto"/>
        <w:bottom w:val="none" w:sz="0" w:space="0" w:color="auto"/>
        <w:right w:val="none" w:sz="0" w:space="0" w:color="auto"/>
      </w:divBdr>
    </w:div>
    <w:div w:id="1537501371">
      <w:bodyDiv w:val="1"/>
      <w:marLeft w:val="0"/>
      <w:marRight w:val="0"/>
      <w:marTop w:val="0"/>
      <w:marBottom w:val="0"/>
      <w:divBdr>
        <w:top w:val="none" w:sz="0" w:space="0" w:color="auto"/>
        <w:left w:val="none" w:sz="0" w:space="0" w:color="auto"/>
        <w:bottom w:val="none" w:sz="0" w:space="0" w:color="auto"/>
        <w:right w:val="none" w:sz="0" w:space="0" w:color="auto"/>
      </w:divBdr>
    </w:div>
    <w:div w:id="1544754052">
      <w:bodyDiv w:val="1"/>
      <w:marLeft w:val="0"/>
      <w:marRight w:val="0"/>
      <w:marTop w:val="0"/>
      <w:marBottom w:val="0"/>
      <w:divBdr>
        <w:top w:val="none" w:sz="0" w:space="0" w:color="auto"/>
        <w:left w:val="none" w:sz="0" w:space="0" w:color="auto"/>
        <w:bottom w:val="none" w:sz="0" w:space="0" w:color="auto"/>
        <w:right w:val="none" w:sz="0" w:space="0" w:color="auto"/>
      </w:divBdr>
    </w:div>
    <w:div w:id="1672948652">
      <w:bodyDiv w:val="1"/>
      <w:marLeft w:val="0"/>
      <w:marRight w:val="0"/>
      <w:marTop w:val="0"/>
      <w:marBottom w:val="0"/>
      <w:divBdr>
        <w:top w:val="none" w:sz="0" w:space="0" w:color="auto"/>
        <w:left w:val="none" w:sz="0" w:space="0" w:color="auto"/>
        <w:bottom w:val="none" w:sz="0" w:space="0" w:color="auto"/>
        <w:right w:val="none" w:sz="0" w:space="0" w:color="auto"/>
      </w:divBdr>
    </w:div>
    <w:div w:id="1679313207">
      <w:bodyDiv w:val="1"/>
      <w:marLeft w:val="0"/>
      <w:marRight w:val="0"/>
      <w:marTop w:val="0"/>
      <w:marBottom w:val="0"/>
      <w:divBdr>
        <w:top w:val="none" w:sz="0" w:space="0" w:color="auto"/>
        <w:left w:val="none" w:sz="0" w:space="0" w:color="auto"/>
        <w:bottom w:val="none" w:sz="0" w:space="0" w:color="auto"/>
        <w:right w:val="none" w:sz="0" w:space="0" w:color="auto"/>
      </w:divBdr>
    </w:div>
    <w:div w:id="1818107568">
      <w:bodyDiv w:val="1"/>
      <w:marLeft w:val="0"/>
      <w:marRight w:val="0"/>
      <w:marTop w:val="0"/>
      <w:marBottom w:val="0"/>
      <w:divBdr>
        <w:top w:val="none" w:sz="0" w:space="0" w:color="auto"/>
        <w:left w:val="none" w:sz="0" w:space="0" w:color="auto"/>
        <w:bottom w:val="none" w:sz="0" w:space="0" w:color="auto"/>
        <w:right w:val="none" w:sz="0" w:space="0" w:color="auto"/>
      </w:divBdr>
    </w:div>
    <w:div w:id="1847742309">
      <w:bodyDiv w:val="1"/>
      <w:marLeft w:val="0"/>
      <w:marRight w:val="0"/>
      <w:marTop w:val="0"/>
      <w:marBottom w:val="0"/>
      <w:divBdr>
        <w:top w:val="none" w:sz="0" w:space="0" w:color="auto"/>
        <w:left w:val="none" w:sz="0" w:space="0" w:color="auto"/>
        <w:bottom w:val="none" w:sz="0" w:space="0" w:color="auto"/>
        <w:right w:val="none" w:sz="0" w:space="0" w:color="auto"/>
      </w:divBdr>
    </w:div>
    <w:div w:id="1897350441">
      <w:bodyDiv w:val="1"/>
      <w:marLeft w:val="0"/>
      <w:marRight w:val="0"/>
      <w:marTop w:val="0"/>
      <w:marBottom w:val="0"/>
      <w:divBdr>
        <w:top w:val="none" w:sz="0" w:space="0" w:color="auto"/>
        <w:left w:val="none" w:sz="0" w:space="0" w:color="auto"/>
        <w:bottom w:val="none" w:sz="0" w:space="0" w:color="auto"/>
        <w:right w:val="none" w:sz="0" w:space="0" w:color="auto"/>
      </w:divBdr>
    </w:div>
    <w:div w:id="1977027346">
      <w:bodyDiv w:val="1"/>
      <w:marLeft w:val="0"/>
      <w:marRight w:val="0"/>
      <w:marTop w:val="0"/>
      <w:marBottom w:val="0"/>
      <w:divBdr>
        <w:top w:val="none" w:sz="0" w:space="0" w:color="auto"/>
        <w:left w:val="none" w:sz="0" w:space="0" w:color="auto"/>
        <w:bottom w:val="none" w:sz="0" w:space="0" w:color="auto"/>
        <w:right w:val="none" w:sz="0" w:space="0" w:color="auto"/>
      </w:divBdr>
    </w:div>
    <w:div w:id="1988197894">
      <w:bodyDiv w:val="1"/>
      <w:marLeft w:val="0"/>
      <w:marRight w:val="0"/>
      <w:marTop w:val="0"/>
      <w:marBottom w:val="0"/>
      <w:divBdr>
        <w:top w:val="none" w:sz="0" w:space="0" w:color="auto"/>
        <w:left w:val="none" w:sz="0" w:space="0" w:color="auto"/>
        <w:bottom w:val="none" w:sz="0" w:space="0" w:color="auto"/>
        <w:right w:val="none" w:sz="0" w:space="0" w:color="auto"/>
      </w:divBdr>
    </w:div>
    <w:div w:id="21191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mailto:malcolmharper@mass.gov" TargetMode="External"/><Relationship Id="rId42" Type="http://schemas.openxmlformats.org/officeDocument/2006/relationships/footer" Target="footer6.xml"/><Relationship Id="rId47" Type="http://schemas.openxmlformats.org/officeDocument/2006/relationships/footer" Target="footer8.xml"/><Relationship Id="rId63" Type="http://schemas.openxmlformats.org/officeDocument/2006/relationships/hyperlink" Target="http://precip.eas.cornell.edu/" TargetMode="External"/><Relationship Id="rId68" Type="http://schemas.openxmlformats.org/officeDocument/2006/relationships/header" Target="header20.xml"/><Relationship Id="rId16" Type="http://schemas.openxmlformats.org/officeDocument/2006/relationships/hyperlink" Target="https://urldefense.proofpoint.com/v2/url?u=http-3A__prj.geosyntec.com_MassDEPWBP&amp;d=DQMFAg&amp;c=lDF7oMaPKXpkYvev9V-fVahWL0QWnGCCAfCDz1Bns_w&amp;r=QHfTCC3nsH2sm9HHA7_M-wtlrYX7Y1GoFqvfH_qYGSU&amp;m=eMg4FNvyI6p5eR4LsT9_YGlFrTlMrn7UIn6L99cU6qA&amp;s=FRpDYrZcQaDBnemciD0Vu1ZXk_JMqjVEXHL4skRNcRs&amp;e=" TargetMode="External"/><Relationship Id="rId11" Type="http://schemas.openxmlformats.org/officeDocument/2006/relationships/hyperlink" Target="http://prj.geosyntec.com/MassDEPWBP" TargetMode="External"/><Relationship Id="rId32" Type="http://schemas.openxmlformats.org/officeDocument/2006/relationships/header" Target="header7.xml"/><Relationship Id="rId37" Type="http://schemas.openxmlformats.org/officeDocument/2006/relationships/hyperlink" Target="mailto:meghan.selby@mass.gov" TargetMode="External"/><Relationship Id="rId53" Type="http://schemas.openxmlformats.org/officeDocument/2006/relationships/hyperlink" Target="https://www.mass.gov/doc/final-2020-2024-massachusetts-nonpoint-source-management-program-plan/download" TargetMode="External"/><Relationship Id="rId58" Type="http://schemas.openxmlformats.org/officeDocument/2006/relationships/hyperlink" Target="http://www.unh.edu/unhsc/" TargetMode="External"/><Relationship Id="rId74" Type="http://schemas.openxmlformats.org/officeDocument/2006/relationships/header" Target="header23.xml"/><Relationship Id="rId79" Type="http://schemas.openxmlformats.org/officeDocument/2006/relationships/image" Target="media/image1.png"/><Relationship Id="rId5" Type="http://schemas.openxmlformats.org/officeDocument/2006/relationships/webSettings" Target="webSettings.xml"/><Relationship Id="rId61" Type="http://schemas.openxmlformats.org/officeDocument/2006/relationships/hyperlink" Target="http://www.mass.gov/eea/agencies/massdep/water/wastewater/stormwater.html" TargetMode="External"/><Relationship Id="rId19" Type="http://schemas.openxmlformats.org/officeDocument/2006/relationships/hyperlink" Target="https://www.mass.gov/info-details/grants-financial-assistance-watersheds-water-quality" TargetMode="External"/><Relationship Id="rId14" Type="http://schemas.openxmlformats.org/officeDocument/2006/relationships/hyperlink" Target="https://www.mass.gov/info-details/grants-financial-assistance-watersheds-water-quality" TargetMode="External"/><Relationship Id="rId22" Type="http://schemas.openxmlformats.org/officeDocument/2006/relationships/hyperlink" Target="mailto:malcolmharper@mass.gov" TargetMode="External"/><Relationship Id="rId27" Type="http://schemas.openxmlformats.org/officeDocument/2006/relationships/hyperlink" Target="https://www.mass.gov/guides/external-data-submittals-to-the-watershed-planning-program" TargetMode="Externa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hyperlink" Target="https://massfinance.state.ma.us/VendorWeb/EFT_FORM.pdf" TargetMode="External"/><Relationship Id="rId56" Type="http://schemas.openxmlformats.org/officeDocument/2006/relationships/hyperlink" Target="https://urldefense.proofpoint.com/v2/url?u=http-3A__prj.geosyntec.com_MassDEPWBP&amp;d=DQMFAg&amp;c=lDF7oMaPKXpkYvev9V-fVahWL0QWnGCCAfCDz1Bns_w&amp;r=QHfTCC3nsH2sm9HHA7_M-wtlrYX7Y1GoFqvfH_qYGSU&amp;m=eMg4FNvyI6p5eR4LsT9_YGlFrTlMrn7UIn6L99cU6qA&amp;s=FRpDYrZcQaDBnemciD0Vu1ZXk_JMqjVEXHL4skRNcRs&amp;e=" TargetMode="External"/><Relationship Id="rId64" Type="http://schemas.openxmlformats.org/officeDocument/2006/relationships/hyperlink" Target="http://www.epa.gov/soakuptherain" TargetMode="External"/><Relationship Id="rId69" Type="http://schemas.openxmlformats.org/officeDocument/2006/relationships/footer" Target="footer10.xml"/><Relationship Id="rId77" Type="http://schemas.openxmlformats.org/officeDocument/2006/relationships/header" Target="header24.xml"/><Relationship Id="rId8" Type="http://schemas.openxmlformats.org/officeDocument/2006/relationships/hyperlink" Target="https://www.commbuys.com/bso/bid/bidSummary.sdo?mode=initial&amp;docId=BD-20-1045-BWR00-BWR01-50348" TargetMode="External"/><Relationship Id="rId51" Type="http://schemas.openxmlformats.org/officeDocument/2006/relationships/footer" Target="footer9.xml"/><Relationship Id="rId72" Type="http://schemas.openxmlformats.org/officeDocument/2006/relationships/hyperlink" Target="https://www.epa.gov/rps/downloadable-rps-tools-comparing-watersheds"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mass.gov/total-maximum-daily-loads-tmdls" TargetMode="External"/><Relationship Id="rId17" Type="http://schemas.openxmlformats.org/officeDocument/2006/relationships/hyperlink" Target="https://www.mass.gov/guides/water-quality-monitoring-for-volunteers" TargetMode="External"/><Relationship Id="rId25" Type="http://schemas.openxmlformats.org/officeDocument/2006/relationships/footer" Target="footer2.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eader" Target="header15.xml"/><Relationship Id="rId59" Type="http://schemas.openxmlformats.org/officeDocument/2006/relationships/hyperlink" Target="https://www.mass.gov/doc/s604b-water-quality-management-planning-project-summaries-ffy1998-2018/download" TargetMode="External"/><Relationship Id="rId67" Type="http://schemas.openxmlformats.org/officeDocument/2006/relationships/header" Target="header19.xml"/><Relationship Id="rId20" Type="http://schemas.openxmlformats.org/officeDocument/2006/relationships/hyperlink" Target="https://www.macomptroller.org/forms" TargetMode="External"/><Relationship Id="rId41" Type="http://schemas.openxmlformats.org/officeDocument/2006/relationships/header" Target="header12.xml"/><Relationship Id="rId54" Type="http://schemas.openxmlformats.org/officeDocument/2006/relationships/hyperlink" Target="http://www.mass.gov/eea/agencies/massdep/water/watersheds/total-maximum-daily-loads-tmdls.html" TargetMode="External"/><Relationship Id="rId62" Type="http://schemas.openxmlformats.org/officeDocument/2006/relationships/hyperlink" Target="http://www.mass.gov/eea/agencies/massdep/water/regulations/314-cmr-4-00-mass-surface-water-quality-standards.html" TargetMode="External"/><Relationship Id="rId70" Type="http://schemas.openxmlformats.org/officeDocument/2006/relationships/header" Target="header21.xml"/><Relationship Id="rId75"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ss.gov/info-details/grants-financial-assistance-watersheds-water-quality" TargetMode="External"/><Relationship Id="rId23" Type="http://schemas.openxmlformats.org/officeDocument/2006/relationships/header" Target="header2.xml"/><Relationship Id="rId28" Type="http://schemas.openxmlformats.org/officeDocument/2006/relationships/hyperlink" Target="mailto:WQData.Submit@mass.gov" TargetMode="External"/><Relationship Id="rId36" Type="http://schemas.openxmlformats.org/officeDocument/2006/relationships/hyperlink" Target="https://www.macomptroller.org/forms-for-vendors" TargetMode="External"/><Relationship Id="rId49" Type="http://schemas.openxmlformats.org/officeDocument/2006/relationships/header" Target="header16.xml"/><Relationship Id="rId57" Type="http://schemas.openxmlformats.org/officeDocument/2006/relationships/hyperlink" Target="https://www.epa.gov/npdes-permits/regulated-ms4-massachusetts-communities" TargetMode="External"/><Relationship Id="rId10" Type="http://schemas.openxmlformats.org/officeDocument/2006/relationships/footer" Target="footer1.xml"/><Relationship Id="rId31" Type="http://schemas.openxmlformats.org/officeDocument/2006/relationships/footer" Target="footer3.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hyperlink" Target="http://www.mass.gov/eea/agencies/massdep/water/watersheds/water-quality-assessments.html" TargetMode="External"/><Relationship Id="rId65" Type="http://schemas.openxmlformats.org/officeDocument/2006/relationships/hyperlink" Target="mailto:Suzanne.flint@mass.gov" TargetMode="External"/><Relationship Id="rId73" Type="http://schemas.openxmlformats.org/officeDocument/2006/relationships/header" Target="header22.xml"/><Relationship Id="rId78" Type="http://schemas.openxmlformats.org/officeDocument/2006/relationships/footer" Target="footer1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mass.gov/service-details/water-quality-assessments" TargetMode="External"/><Relationship Id="rId18" Type="http://schemas.openxmlformats.org/officeDocument/2006/relationships/hyperlink" Target="https://www.mass.gov/info-details/grants-financial-assistance-watersheds-water-quality" TargetMode="External"/><Relationship Id="rId39" Type="http://schemas.openxmlformats.org/officeDocument/2006/relationships/header" Target="header11.xml"/><Relationship Id="rId34" Type="http://schemas.openxmlformats.org/officeDocument/2006/relationships/footer" Target="footer4.xml"/><Relationship Id="rId50" Type="http://schemas.openxmlformats.org/officeDocument/2006/relationships/header" Target="header17.xml"/><Relationship Id="rId55" Type="http://schemas.openxmlformats.org/officeDocument/2006/relationships/hyperlink" Target="http://prj.geosyntec.com/npsmanual/default.aspx" TargetMode="Externa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yperlink" Target="http://www.mass.gov/dep/water/resources/tmdls.htm" TargetMode="External"/><Relationship Id="rId2" Type="http://schemas.openxmlformats.org/officeDocument/2006/relationships/numbering" Target="numbering.xml"/><Relationship Id="rId29" Type="http://schemas.openxmlformats.org/officeDocument/2006/relationships/header" Target="header5.xml"/><Relationship Id="rId24"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66" Type="http://schemas.openxmlformats.org/officeDocument/2006/relationships/hyperlink" Target="https://www.mass.gov/guides/watershed-based-pla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1784-4E4C-B94E-A396-D046C842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18360</Words>
  <Characters>104657</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RFR Template</vt:lpstr>
    </vt:vector>
  </TitlesOfParts>
  <Company>Operational Services Division</Company>
  <LinksUpToDate>false</LinksUpToDate>
  <CharactersWithSpaces>122772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RFR Template</dc:title>
  <dc:subject/>
  <dc:creator>tim.kennedy@MassMail.State.MA.US</dc:creator>
  <cp:keywords>OSD RFR Template</cp:keywords>
  <dc:description/>
  <cp:lastModifiedBy>Julianne Ture</cp:lastModifiedBy>
  <cp:revision>2</cp:revision>
  <cp:lastPrinted>2020-04-21T18:13:00Z</cp:lastPrinted>
  <dcterms:created xsi:type="dcterms:W3CDTF">2020-06-23T11:06:00Z</dcterms:created>
  <dcterms:modified xsi:type="dcterms:W3CDTF">2020-06-23T11:06:00Z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OSD</vt:lpwstr>
  </property>
  <property fmtid="{D5CDD505-2E9C-101B-9397-08002B2CF9AE}" pid="3" name="Editor">
    <vt:lpwstr>RMordaunt</vt:lpwstr>
  </property>
  <property fmtid="{D5CDD505-2E9C-101B-9397-08002B2CF9AE}" pid="4" name="Purpose">
    <vt:lpwstr>OSD RFR Template</vt:lpwstr>
  </property>
  <property fmtid="{D5CDD505-2E9C-101B-9397-08002B2CF9AE}" pid="5" name="_NewReviewCycle">
    <vt:lpwstr/>
  </property>
</Properties>
</file>