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A70D" w14:textId="626C4B9A" w:rsidR="004D7EAA" w:rsidRPr="009E6DD0" w:rsidRDefault="004D7EAA" w:rsidP="009E6DD0">
      <w:pPr>
        <w:pStyle w:val="BodyText"/>
        <w:jc w:val="center"/>
        <w:rPr>
          <w:rFonts w:asciiTheme="minorHAnsi" w:hAnsiTheme="minorHAnsi"/>
        </w:rPr>
      </w:pPr>
      <w:bookmarkStart w:id="0" w:name="_GoBack"/>
      <w:bookmarkEnd w:id="0"/>
      <w:r w:rsidRPr="009E6DD0">
        <w:rPr>
          <w:rFonts w:asciiTheme="minorHAnsi" w:hAnsiTheme="minorHAnsi"/>
        </w:rPr>
        <w:t>DRAFT</w:t>
      </w:r>
      <w:r w:rsidR="009E6DD0">
        <w:rPr>
          <w:rFonts w:asciiTheme="minorHAnsi" w:hAnsiTheme="minorHAnsi"/>
        </w:rPr>
        <w:t xml:space="preserve"> - </w:t>
      </w:r>
      <w:r w:rsidRPr="009E6DD0">
        <w:rPr>
          <w:rFonts w:asciiTheme="minorHAnsi" w:hAnsiTheme="minorHAnsi"/>
        </w:rPr>
        <w:t>SAMPLE PRESS RELEASE</w:t>
      </w:r>
    </w:p>
    <w:p w14:paraId="13C6153F" w14:textId="3129C9DC" w:rsidR="00570AFA" w:rsidRPr="009E6DD0" w:rsidRDefault="00570AFA" w:rsidP="009E6DD0">
      <w:pPr>
        <w:pStyle w:val="BodyText"/>
        <w:jc w:val="center"/>
        <w:rPr>
          <w:rFonts w:asciiTheme="minorHAnsi" w:hAnsiTheme="minorHAnsi"/>
        </w:rPr>
      </w:pPr>
    </w:p>
    <w:p w14:paraId="0B8F2052" w14:textId="2740CFCF" w:rsidR="004D7EAA" w:rsidRPr="009E6DD0" w:rsidRDefault="004D7EAA" w:rsidP="009E6DD0">
      <w:pPr>
        <w:pStyle w:val="BodyText"/>
        <w:jc w:val="center"/>
        <w:rPr>
          <w:rFonts w:asciiTheme="minorHAnsi" w:hAnsiTheme="minorHAnsi"/>
          <w:spacing w:val="46"/>
        </w:rPr>
      </w:pPr>
      <w:r w:rsidRPr="009E6DD0">
        <w:rPr>
          <w:rFonts w:asciiTheme="minorHAnsi" w:hAnsiTheme="minorHAnsi"/>
          <w:b/>
        </w:rPr>
        <w:t>[NAME]</w:t>
      </w:r>
      <w:r w:rsidR="00376FAD" w:rsidRPr="009E6DD0">
        <w:rPr>
          <w:rFonts w:asciiTheme="minorHAnsi" w:hAnsiTheme="minorHAnsi"/>
        </w:rPr>
        <w:t xml:space="preserve"> POLICE </w:t>
      </w:r>
      <w:r w:rsidR="00570AFA" w:rsidRPr="009E6DD0">
        <w:rPr>
          <w:rFonts w:asciiTheme="minorHAnsi" w:hAnsiTheme="minorHAnsi"/>
        </w:rPr>
        <w:t>AWARDED GRANT TO REDUCE DISTRACTED</w:t>
      </w:r>
      <w:r w:rsidR="00376FAD" w:rsidRPr="009E6DD0">
        <w:rPr>
          <w:rFonts w:asciiTheme="minorHAnsi" w:hAnsiTheme="minorHAnsi"/>
        </w:rPr>
        <w:t xml:space="preserve"> DRIVING</w:t>
      </w:r>
    </w:p>
    <w:p w14:paraId="735BD0B8" w14:textId="77777777" w:rsidR="004D7EAA" w:rsidRPr="009E6DD0" w:rsidRDefault="004D7EAA" w:rsidP="009E6DD0">
      <w:pPr>
        <w:pStyle w:val="BodyText"/>
        <w:rPr>
          <w:rFonts w:asciiTheme="minorHAnsi" w:eastAsia="Arial" w:hAnsiTheme="minorHAnsi"/>
        </w:rPr>
      </w:pPr>
    </w:p>
    <w:p w14:paraId="44F78BF5" w14:textId="6A05326A" w:rsidR="004D7EAA" w:rsidRPr="009E6DD0" w:rsidRDefault="004D7EAA" w:rsidP="009E6DD0">
      <w:pPr>
        <w:pStyle w:val="BodyText"/>
        <w:rPr>
          <w:rFonts w:asciiTheme="minorHAnsi" w:hAnsiTheme="minorHAnsi"/>
          <w:b/>
        </w:rPr>
      </w:pPr>
      <w:r w:rsidRPr="009E6DD0">
        <w:rPr>
          <w:rFonts w:asciiTheme="minorHAnsi" w:hAnsiTheme="minorHAnsi"/>
          <w:w w:val="95"/>
        </w:rPr>
        <w:t>FOR</w:t>
      </w:r>
      <w:r w:rsidRPr="009E6DD0">
        <w:rPr>
          <w:rFonts w:asciiTheme="minorHAnsi" w:hAnsiTheme="minorHAnsi"/>
          <w:spacing w:val="-1"/>
          <w:w w:val="95"/>
        </w:rPr>
        <w:t xml:space="preserve"> </w:t>
      </w:r>
      <w:r w:rsidRPr="009E6DD0">
        <w:rPr>
          <w:rFonts w:asciiTheme="minorHAnsi" w:hAnsiTheme="minorHAnsi"/>
          <w:spacing w:val="-21"/>
          <w:w w:val="95"/>
        </w:rPr>
        <w:t>I</w:t>
      </w:r>
      <w:r w:rsidRPr="009E6DD0">
        <w:rPr>
          <w:rFonts w:asciiTheme="minorHAnsi" w:hAnsiTheme="minorHAnsi"/>
          <w:w w:val="95"/>
        </w:rPr>
        <w:t>MMED</w:t>
      </w:r>
      <w:r w:rsidRPr="009E6DD0">
        <w:rPr>
          <w:rFonts w:asciiTheme="minorHAnsi" w:hAnsiTheme="minorHAnsi"/>
          <w:spacing w:val="-8"/>
          <w:w w:val="95"/>
        </w:rPr>
        <w:t>I</w:t>
      </w:r>
      <w:r w:rsidRPr="009E6DD0">
        <w:rPr>
          <w:rFonts w:asciiTheme="minorHAnsi" w:hAnsiTheme="minorHAnsi"/>
          <w:w w:val="95"/>
        </w:rPr>
        <w:t>ATE</w:t>
      </w:r>
      <w:r w:rsidRPr="009E6DD0">
        <w:rPr>
          <w:rFonts w:asciiTheme="minorHAnsi" w:hAnsiTheme="minorHAnsi"/>
          <w:spacing w:val="14"/>
          <w:w w:val="95"/>
        </w:rPr>
        <w:t xml:space="preserve"> </w:t>
      </w:r>
      <w:r w:rsidRPr="009E6DD0">
        <w:rPr>
          <w:rFonts w:asciiTheme="minorHAnsi" w:hAnsiTheme="minorHAnsi"/>
          <w:w w:val="95"/>
        </w:rPr>
        <w:t>RELEASE</w:t>
      </w:r>
      <w:r w:rsidRPr="009E6DD0">
        <w:rPr>
          <w:rFonts w:asciiTheme="minorHAnsi" w:hAnsiTheme="minorHAnsi"/>
          <w:w w:val="95"/>
        </w:rPr>
        <w:tab/>
      </w:r>
      <w:r w:rsidR="00570AFA" w:rsidRPr="009E6DD0">
        <w:rPr>
          <w:rFonts w:asciiTheme="minorHAnsi" w:hAnsiTheme="minorHAnsi"/>
          <w:w w:val="95"/>
        </w:rPr>
        <w:tab/>
      </w:r>
      <w:r w:rsidR="00570AFA" w:rsidRPr="009E6DD0">
        <w:rPr>
          <w:rFonts w:asciiTheme="minorHAnsi" w:hAnsiTheme="minorHAnsi"/>
          <w:w w:val="95"/>
        </w:rPr>
        <w:tab/>
      </w:r>
      <w:r w:rsidR="00570AFA" w:rsidRPr="009E6DD0">
        <w:rPr>
          <w:rFonts w:asciiTheme="minorHAnsi" w:hAnsiTheme="minorHAnsi"/>
          <w:w w:val="95"/>
        </w:rPr>
        <w:tab/>
      </w:r>
      <w:r w:rsidR="00570AFA" w:rsidRPr="009E6DD0">
        <w:rPr>
          <w:rFonts w:asciiTheme="minorHAnsi" w:hAnsiTheme="minorHAnsi"/>
          <w:w w:val="95"/>
        </w:rPr>
        <w:tab/>
      </w:r>
      <w:r w:rsidRPr="009E6DD0">
        <w:rPr>
          <w:rFonts w:asciiTheme="minorHAnsi" w:hAnsiTheme="minorHAnsi"/>
        </w:rPr>
        <w:t>CONTACT:</w:t>
      </w:r>
      <w:r w:rsidRPr="009E6DD0">
        <w:rPr>
          <w:rFonts w:asciiTheme="minorHAnsi" w:hAnsiTheme="minorHAnsi"/>
          <w:spacing w:val="42"/>
        </w:rPr>
        <w:t xml:space="preserve"> </w:t>
      </w:r>
      <w:r w:rsidRPr="009E6DD0">
        <w:rPr>
          <w:rFonts w:asciiTheme="minorHAnsi" w:hAnsiTheme="minorHAnsi"/>
          <w:b/>
        </w:rPr>
        <w:t>[Name,</w:t>
      </w:r>
      <w:r w:rsidRPr="009E6DD0">
        <w:rPr>
          <w:rFonts w:asciiTheme="minorHAnsi" w:hAnsiTheme="minorHAnsi"/>
          <w:b/>
          <w:spacing w:val="19"/>
        </w:rPr>
        <w:t xml:space="preserve"> </w:t>
      </w:r>
      <w:r w:rsidRPr="009E6DD0">
        <w:rPr>
          <w:rFonts w:asciiTheme="minorHAnsi" w:hAnsiTheme="minorHAnsi"/>
          <w:b/>
        </w:rPr>
        <w:t>Phone</w:t>
      </w:r>
      <w:r w:rsidRPr="009E6DD0">
        <w:rPr>
          <w:rFonts w:asciiTheme="minorHAnsi" w:hAnsiTheme="minorHAnsi"/>
          <w:b/>
          <w:spacing w:val="20"/>
        </w:rPr>
        <w:t xml:space="preserve"> </w:t>
      </w:r>
      <w:r w:rsidRPr="009E6DD0">
        <w:rPr>
          <w:rFonts w:asciiTheme="minorHAnsi" w:hAnsiTheme="minorHAnsi"/>
          <w:b/>
        </w:rPr>
        <w:t>Number]</w:t>
      </w:r>
    </w:p>
    <w:p w14:paraId="312BB566" w14:textId="77777777" w:rsidR="00143F26" w:rsidRPr="009E6DD0" w:rsidRDefault="00143F26" w:rsidP="009E6DD0">
      <w:pPr>
        <w:pStyle w:val="BodyText"/>
        <w:rPr>
          <w:rFonts w:asciiTheme="minorHAnsi" w:hAnsiTheme="minorHAnsi"/>
        </w:rPr>
      </w:pPr>
    </w:p>
    <w:p w14:paraId="39092E05" w14:textId="5E345E98" w:rsidR="004D7EAA" w:rsidRPr="00BB5C65" w:rsidRDefault="004D7EAA" w:rsidP="009E6DD0">
      <w:pPr>
        <w:pStyle w:val="BodyText"/>
        <w:rPr>
          <w:rFonts w:asciiTheme="minorHAnsi" w:hAnsiTheme="minorHAnsi"/>
        </w:rPr>
      </w:pPr>
      <w:r w:rsidRPr="00BB5C65">
        <w:rPr>
          <w:rFonts w:asciiTheme="minorHAnsi" w:hAnsiTheme="minorHAnsi"/>
        </w:rPr>
        <w:t>Ci</w:t>
      </w:r>
      <w:r w:rsidRPr="00BB5C65">
        <w:rPr>
          <w:rFonts w:asciiTheme="minorHAnsi" w:hAnsiTheme="minorHAnsi"/>
          <w:spacing w:val="-1"/>
        </w:rPr>
        <w:t>ty,</w:t>
      </w:r>
      <w:r w:rsidRPr="00BB5C65">
        <w:rPr>
          <w:rFonts w:asciiTheme="minorHAnsi" w:hAnsiTheme="minorHAnsi"/>
          <w:spacing w:val="11"/>
        </w:rPr>
        <w:t xml:space="preserve"> </w:t>
      </w:r>
      <w:r w:rsidRPr="00BB5C65">
        <w:rPr>
          <w:rFonts w:asciiTheme="minorHAnsi" w:hAnsiTheme="minorHAnsi"/>
        </w:rPr>
        <w:t>State</w:t>
      </w:r>
      <w:r w:rsidRPr="00BB5C65">
        <w:rPr>
          <w:rFonts w:asciiTheme="minorHAnsi" w:hAnsiTheme="minorHAnsi"/>
          <w:spacing w:val="4"/>
        </w:rPr>
        <w:t xml:space="preserve"> </w:t>
      </w:r>
      <w:r w:rsidRPr="00BB5C65">
        <w:rPr>
          <w:rFonts w:asciiTheme="minorHAnsi" w:hAnsiTheme="minorHAnsi"/>
          <w:w w:val="195"/>
        </w:rPr>
        <w:t>-</w:t>
      </w:r>
      <w:r w:rsidRPr="00BB5C65">
        <w:rPr>
          <w:rFonts w:asciiTheme="minorHAnsi" w:hAnsiTheme="minorHAnsi"/>
          <w:spacing w:val="-68"/>
          <w:w w:val="195"/>
        </w:rPr>
        <w:t xml:space="preserve"> </w:t>
      </w:r>
      <w:r w:rsidRPr="00BB5C65">
        <w:rPr>
          <w:rFonts w:asciiTheme="minorHAnsi" w:hAnsiTheme="minorHAnsi"/>
          <w:b/>
        </w:rPr>
        <w:t>DATE</w:t>
      </w:r>
      <w:r w:rsidRPr="00BB5C65">
        <w:rPr>
          <w:rFonts w:asciiTheme="minorHAnsi" w:hAnsiTheme="minorHAnsi"/>
          <w:spacing w:val="14"/>
        </w:rPr>
        <w:t xml:space="preserve"> </w:t>
      </w:r>
      <w:r w:rsidRPr="00BB5C65">
        <w:rPr>
          <w:rFonts w:asciiTheme="minorHAnsi" w:hAnsiTheme="minorHAnsi"/>
        </w:rPr>
        <w:t>- The</w:t>
      </w:r>
      <w:r w:rsidRPr="00BB5C65">
        <w:rPr>
          <w:rFonts w:asciiTheme="minorHAnsi" w:hAnsiTheme="minorHAnsi"/>
          <w:spacing w:val="34"/>
        </w:rPr>
        <w:t xml:space="preserve"> </w:t>
      </w:r>
      <w:r w:rsidRPr="00BB5C65">
        <w:rPr>
          <w:rFonts w:asciiTheme="minorHAnsi" w:hAnsiTheme="minorHAnsi"/>
          <w:b/>
        </w:rPr>
        <w:t>[NAME]</w:t>
      </w:r>
      <w:r w:rsidRPr="00BB5C65">
        <w:rPr>
          <w:rFonts w:asciiTheme="minorHAnsi" w:hAnsiTheme="minorHAnsi"/>
          <w:spacing w:val="26"/>
        </w:rPr>
        <w:t xml:space="preserve"> </w:t>
      </w:r>
      <w:r w:rsidRPr="00BB5C65">
        <w:rPr>
          <w:rFonts w:asciiTheme="minorHAnsi" w:hAnsiTheme="minorHAnsi"/>
        </w:rPr>
        <w:t>police</w:t>
      </w:r>
      <w:r w:rsidRPr="00BB5C65">
        <w:rPr>
          <w:rFonts w:asciiTheme="minorHAnsi" w:hAnsiTheme="minorHAnsi"/>
          <w:spacing w:val="21"/>
        </w:rPr>
        <w:t xml:space="preserve"> </w:t>
      </w:r>
      <w:r w:rsidR="00D75454" w:rsidRPr="00BB5C65">
        <w:rPr>
          <w:rFonts w:asciiTheme="minorHAnsi" w:hAnsiTheme="minorHAnsi"/>
        </w:rPr>
        <w:t>was</w:t>
      </w:r>
      <w:r w:rsidRPr="00BB5C65">
        <w:rPr>
          <w:rFonts w:asciiTheme="minorHAnsi" w:hAnsiTheme="minorHAnsi"/>
          <w:spacing w:val="42"/>
        </w:rPr>
        <w:t xml:space="preserve"> </w:t>
      </w:r>
      <w:r w:rsidRPr="00BB5C65">
        <w:rPr>
          <w:rFonts w:asciiTheme="minorHAnsi" w:hAnsiTheme="minorHAnsi"/>
        </w:rPr>
        <w:t>awarded</w:t>
      </w:r>
      <w:r w:rsidRPr="00BB5C65">
        <w:rPr>
          <w:rFonts w:asciiTheme="minorHAnsi" w:hAnsiTheme="minorHAnsi"/>
          <w:spacing w:val="36"/>
        </w:rPr>
        <w:t xml:space="preserve"> </w:t>
      </w:r>
      <w:r w:rsidRPr="00BB5C65">
        <w:rPr>
          <w:rFonts w:asciiTheme="minorHAnsi" w:hAnsiTheme="minorHAnsi"/>
        </w:rPr>
        <w:t>a</w:t>
      </w:r>
      <w:r w:rsidRPr="00BB5C65">
        <w:rPr>
          <w:rFonts w:asciiTheme="minorHAnsi" w:hAnsiTheme="minorHAnsi"/>
          <w:spacing w:val="35"/>
        </w:rPr>
        <w:t xml:space="preserve"> </w:t>
      </w:r>
      <w:r w:rsidRPr="00BB5C65">
        <w:rPr>
          <w:rFonts w:asciiTheme="minorHAnsi" w:hAnsiTheme="minorHAnsi"/>
        </w:rPr>
        <w:t>grant</w:t>
      </w:r>
      <w:r w:rsidRPr="00BB5C65">
        <w:rPr>
          <w:rFonts w:asciiTheme="minorHAnsi" w:hAnsiTheme="minorHAnsi"/>
          <w:spacing w:val="23"/>
        </w:rPr>
        <w:t xml:space="preserve"> </w:t>
      </w:r>
      <w:r w:rsidRPr="00BB5C65">
        <w:rPr>
          <w:rFonts w:asciiTheme="minorHAnsi" w:hAnsiTheme="minorHAnsi"/>
        </w:rPr>
        <w:t>from</w:t>
      </w:r>
      <w:r w:rsidRPr="00BB5C65">
        <w:rPr>
          <w:rFonts w:asciiTheme="minorHAnsi" w:hAnsiTheme="minorHAnsi"/>
          <w:spacing w:val="30"/>
        </w:rPr>
        <w:t xml:space="preserve"> </w:t>
      </w:r>
      <w:r w:rsidRPr="00BB5C65">
        <w:rPr>
          <w:rFonts w:asciiTheme="minorHAnsi" w:hAnsiTheme="minorHAnsi"/>
        </w:rPr>
        <w:t>the</w:t>
      </w:r>
      <w:r w:rsidRPr="00BB5C65">
        <w:rPr>
          <w:rFonts w:asciiTheme="minorHAnsi" w:hAnsiTheme="minorHAnsi"/>
          <w:spacing w:val="31"/>
        </w:rPr>
        <w:t xml:space="preserve"> </w:t>
      </w:r>
      <w:r w:rsidRPr="00BB5C65">
        <w:rPr>
          <w:rFonts w:asciiTheme="minorHAnsi" w:hAnsiTheme="minorHAnsi"/>
        </w:rPr>
        <w:t>Executive</w:t>
      </w:r>
      <w:r w:rsidRPr="00BB5C65">
        <w:rPr>
          <w:rFonts w:asciiTheme="minorHAnsi" w:hAnsiTheme="minorHAnsi"/>
          <w:spacing w:val="32"/>
        </w:rPr>
        <w:t xml:space="preserve"> </w:t>
      </w:r>
      <w:r w:rsidRPr="00BB5C65">
        <w:rPr>
          <w:rFonts w:asciiTheme="minorHAnsi" w:hAnsiTheme="minorHAnsi"/>
        </w:rPr>
        <w:t>Office</w:t>
      </w:r>
      <w:r w:rsidRPr="00BB5C65">
        <w:rPr>
          <w:rFonts w:asciiTheme="minorHAnsi" w:hAnsiTheme="minorHAnsi"/>
          <w:spacing w:val="19"/>
        </w:rPr>
        <w:t xml:space="preserve"> </w:t>
      </w:r>
      <w:r w:rsidRPr="00BB5C65">
        <w:rPr>
          <w:rFonts w:asciiTheme="minorHAnsi" w:hAnsiTheme="minorHAnsi"/>
        </w:rPr>
        <w:t>of</w:t>
      </w:r>
      <w:r w:rsidRPr="00BB5C65">
        <w:rPr>
          <w:rFonts w:asciiTheme="minorHAnsi" w:hAnsiTheme="minorHAnsi"/>
          <w:w w:val="108"/>
        </w:rPr>
        <w:t xml:space="preserve"> </w:t>
      </w:r>
      <w:r w:rsidRPr="00BB5C65">
        <w:rPr>
          <w:rFonts w:asciiTheme="minorHAnsi" w:hAnsiTheme="minorHAnsi"/>
        </w:rPr>
        <w:t>Public Safety</w:t>
      </w:r>
      <w:r w:rsidRPr="00BB5C65">
        <w:rPr>
          <w:rFonts w:asciiTheme="minorHAnsi" w:hAnsiTheme="minorHAnsi"/>
          <w:spacing w:val="9"/>
        </w:rPr>
        <w:t xml:space="preserve"> </w:t>
      </w:r>
      <w:r w:rsidRPr="00BB5C65">
        <w:rPr>
          <w:rFonts w:asciiTheme="minorHAnsi" w:hAnsiTheme="minorHAnsi"/>
        </w:rPr>
        <w:t>and</w:t>
      </w:r>
      <w:r w:rsidRPr="00BB5C65">
        <w:rPr>
          <w:rFonts w:asciiTheme="minorHAnsi" w:hAnsiTheme="minorHAnsi"/>
          <w:spacing w:val="3"/>
        </w:rPr>
        <w:t xml:space="preserve"> </w:t>
      </w:r>
      <w:r w:rsidRPr="00BB5C65">
        <w:rPr>
          <w:rFonts w:asciiTheme="minorHAnsi" w:hAnsiTheme="minorHAnsi"/>
        </w:rPr>
        <w:t>Security's</w:t>
      </w:r>
      <w:r w:rsidRPr="00BB5C65">
        <w:rPr>
          <w:rFonts w:asciiTheme="minorHAnsi" w:hAnsiTheme="minorHAnsi"/>
          <w:spacing w:val="16"/>
        </w:rPr>
        <w:t xml:space="preserve"> </w:t>
      </w:r>
      <w:r w:rsidRPr="00BB5C65">
        <w:rPr>
          <w:rFonts w:asciiTheme="minorHAnsi" w:hAnsiTheme="minorHAnsi"/>
        </w:rPr>
        <w:t>Office</w:t>
      </w:r>
      <w:r w:rsidRPr="00BB5C65">
        <w:rPr>
          <w:rFonts w:asciiTheme="minorHAnsi" w:hAnsiTheme="minorHAnsi"/>
          <w:spacing w:val="4"/>
        </w:rPr>
        <w:t xml:space="preserve"> </w:t>
      </w:r>
      <w:r w:rsidRPr="00BB5C65">
        <w:rPr>
          <w:rFonts w:asciiTheme="minorHAnsi" w:hAnsiTheme="minorHAnsi"/>
        </w:rPr>
        <w:t>of</w:t>
      </w:r>
      <w:r w:rsidRPr="00BB5C65">
        <w:rPr>
          <w:rFonts w:asciiTheme="minorHAnsi" w:hAnsiTheme="minorHAnsi"/>
          <w:spacing w:val="-4"/>
        </w:rPr>
        <w:t xml:space="preserve"> </w:t>
      </w:r>
      <w:r w:rsidRPr="00BB5C65">
        <w:rPr>
          <w:rFonts w:asciiTheme="minorHAnsi" w:hAnsiTheme="minorHAnsi"/>
        </w:rPr>
        <w:t>Grants</w:t>
      </w:r>
      <w:r w:rsidRPr="00BB5C65">
        <w:rPr>
          <w:rFonts w:asciiTheme="minorHAnsi" w:hAnsiTheme="minorHAnsi"/>
          <w:spacing w:val="3"/>
        </w:rPr>
        <w:t xml:space="preserve"> </w:t>
      </w:r>
      <w:r w:rsidRPr="00BB5C65">
        <w:rPr>
          <w:rFonts w:asciiTheme="minorHAnsi" w:hAnsiTheme="minorHAnsi"/>
        </w:rPr>
        <w:t>and</w:t>
      </w:r>
      <w:r w:rsidRPr="00BB5C65">
        <w:rPr>
          <w:rFonts w:asciiTheme="minorHAnsi" w:hAnsiTheme="minorHAnsi"/>
          <w:spacing w:val="11"/>
        </w:rPr>
        <w:t xml:space="preserve"> </w:t>
      </w:r>
      <w:r w:rsidRPr="00BB5C65">
        <w:rPr>
          <w:rFonts w:asciiTheme="minorHAnsi" w:hAnsiTheme="minorHAnsi"/>
        </w:rPr>
        <w:t>Research</w:t>
      </w:r>
      <w:r w:rsidRPr="00BB5C65">
        <w:rPr>
          <w:rFonts w:asciiTheme="minorHAnsi" w:hAnsiTheme="minorHAnsi"/>
          <w:spacing w:val="10"/>
        </w:rPr>
        <w:t xml:space="preserve"> </w:t>
      </w:r>
      <w:r w:rsidRPr="00BB5C65">
        <w:rPr>
          <w:rFonts w:asciiTheme="minorHAnsi" w:hAnsiTheme="minorHAnsi"/>
        </w:rPr>
        <w:t>(OGR) to</w:t>
      </w:r>
      <w:r w:rsidRPr="00BB5C65">
        <w:rPr>
          <w:rFonts w:asciiTheme="minorHAnsi" w:hAnsiTheme="minorHAnsi"/>
          <w:spacing w:val="3"/>
        </w:rPr>
        <w:t xml:space="preserve"> </w:t>
      </w:r>
      <w:r w:rsidRPr="00BB5C65">
        <w:rPr>
          <w:rFonts w:asciiTheme="minorHAnsi" w:hAnsiTheme="minorHAnsi"/>
        </w:rPr>
        <w:t>increase</w:t>
      </w:r>
      <w:r w:rsidRPr="00BB5C65">
        <w:rPr>
          <w:rFonts w:asciiTheme="minorHAnsi" w:hAnsiTheme="minorHAnsi"/>
          <w:spacing w:val="-4"/>
        </w:rPr>
        <w:t xml:space="preserve"> </w:t>
      </w:r>
      <w:r w:rsidRPr="00BB5C65">
        <w:rPr>
          <w:rFonts w:asciiTheme="minorHAnsi" w:hAnsiTheme="minorHAnsi"/>
        </w:rPr>
        <w:t>the</w:t>
      </w:r>
      <w:r w:rsidRPr="00BB5C65">
        <w:rPr>
          <w:rFonts w:asciiTheme="minorHAnsi" w:hAnsiTheme="minorHAnsi"/>
          <w:w w:val="110"/>
        </w:rPr>
        <w:t xml:space="preserve"> </w:t>
      </w:r>
      <w:r w:rsidRPr="00BB5C65">
        <w:rPr>
          <w:rFonts w:asciiTheme="minorHAnsi" w:hAnsiTheme="minorHAnsi"/>
        </w:rPr>
        <w:t>number</w:t>
      </w:r>
      <w:r w:rsidRPr="00BB5C65">
        <w:rPr>
          <w:rFonts w:asciiTheme="minorHAnsi" w:hAnsiTheme="minorHAnsi"/>
          <w:spacing w:val="45"/>
        </w:rPr>
        <w:t xml:space="preserve"> </w:t>
      </w:r>
      <w:r w:rsidRPr="00BB5C65">
        <w:rPr>
          <w:rFonts w:asciiTheme="minorHAnsi" w:hAnsiTheme="minorHAnsi"/>
        </w:rPr>
        <w:t>of</w:t>
      </w:r>
      <w:r w:rsidR="00143F26" w:rsidRPr="00BB5C65">
        <w:rPr>
          <w:rFonts w:asciiTheme="minorHAnsi" w:hAnsiTheme="minorHAnsi"/>
        </w:rPr>
        <w:t xml:space="preserve"> distracted driving </w:t>
      </w:r>
      <w:r w:rsidRPr="00BB5C65">
        <w:rPr>
          <w:rFonts w:asciiTheme="minorHAnsi" w:hAnsiTheme="minorHAnsi"/>
        </w:rPr>
        <w:t>patrols</w:t>
      </w:r>
      <w:r w:rsidRPr="00BB5C65">
        <w:rPr>
          <w:rFonts w:asciiTheme="minorHAnsi" w:hAnsiTheme="minorHAnsi"/>
          <w:spacing w:val="36"/>
        </w:rPr>
        <w:t xml:space="preserve"> </w:t>
      </w:r>
      <w:r w:rsidRPr="00BB5C65">
        <w:rPr>
          <w:rFonts w:asciiTheme="minorHAnsi" w:hAnsiTheme="minorHAnsi"/>
        </w:rPr>
        <w:t>during</w:t>
      </w:r>
      <w:r w:rsidR="00BB5C65">
        <w:rPr>
          <w:rFonts w:asciiTheme="minorHAnsi" w:hAnsiTheme="minorHAnsi"/>
        </w:rPr>
        <w:t xml:space="preserve"> April’s Distracted Driving Awareness</w:t>
      </w:r>
      <w:r w:rsidR="00F21255">
        <w:rPr>
          <w:rFonts w:asciiTheme="minorHAnsi" w:hAnsiTheme="minorHAnsi"/>
        </w:rPr>
        <w:t xml:space="preserve"> Month</w:t>
      </w:r>
      <w:r w:rsidR="00143F26" w:rsidRPr="00BB5C65">
        <w:rPr>
          <w:rFonts w:asciiTheme="minorHAnsi" w:hAnsiTheme="minorHAnsi"/>
          <w:spacing w:val="25"/>
        </w:rPr>
        <w:t xml:space="preserve">. </w:t>
      </w:r>
      <w:r w:rsidRPr="00BB5C65">
        <w:rPr>
          <w:rFonts w:asciiTheme="minorHAnsi" w:hAnsiTheme="minorHAnsi"/>
          <w:b/>
          <w:spacing w:val="-1"/>
        </w:rPr>
        <w:t>[City/Town]</w:t>
      </w:r>
      <w:r w:rsidRPr="00BB5C65">
        <w:rPr>
          <w:rFonts w:asciiTheme="minorHAnsi" w:hAnsiTheme="minorHAnsi"/>
        </w:rPr>
        <w:t xml:space="preserve"> police</w:t>
      </w:r>
      <w:r w:rsidRPr="00BB5C65">
        <w:rPr>
          <w:rFonts w:asciiTheme="minorHAnsi" w:hAnsiTheme="minorHAnsi"/>
          <w:spacing w:val="31"/>
        </w:rPr>
        <w:t xml:space="preserve"> </w:t>
      </w:r>
      <w:r w:rsidRPr="00BB5C65">
        <w:rPr>
          <w:rFonts w:asciiTheme="minorHAnsi" w:hAnsiTheme="minorHAnsi"/>
        </w:rPr>
        <w:t>will</w:t>
      </w:r>
      <w:r w:rsidRPr="00BB5C65">
        <w:rPr>
          <w:rFonts w:asciiTheme="minorHAnsi" w:hAnsiTheme="minorHAnsi"/>
          <w:spacing w:val="28"/>
        </w:rPr>
        <w:t xml:space="preserve"> </w:t>
      </w:r>
      <w:r w:rsidRPr="00BB5C65">
        <w:rPr>
          <w:rFonts w:asciiTheme="minorHAnsi" w:hAnsiTheme="minorHAnsi"/>
        </w:rPr>
        <w:t>join</w:t>
      </w:r>
      <w:r w:rsidRPr="00BB5C65">
        <w:rPr>
          <w:rFonts w:asciiTheme="minorHAnsi" w:hAnsiTheme="minorHAnsi"/>
          <w:spacing w:val="13"/>
        </w:rPr>
        <w:t xml:space="preserve"> </w:t>
      </w:r>
      <w:r w:rsidRPr="00BB5C65">
        <w:rPr>
          <w:rFonts w:asciiTheme="minorHAnsi" w:hAnsiTheme="minorHAnsi"/>
        </w:rPr>
        <w:t>other</w:t>
      </w:r>
      <w:r w:rsidRPr="00BB5C65">
        <w:rPr>
          <w:rFonts w:asciiTheme="minorHAnsi" w:hAnsiTheme="minorHAnsi"/>
          <w:spacing w:val="21"/>
          <w:w w:val="108"/>
        </w:rPr>
        <w:t xml:space="preserve"> </w:t>
      </w:r>
      <w:r w:rsidRPr="00BB5C65">
        <w:rPr>
          <w:rFonts w:asciiTheme="minorHAnsi" w:hAnsiTheme="minorHAnsi"/>
        </w:rPr>
        <w:t>departments</w:t>
      </w:r>
      <w:r w:rsidR="00F21255">
        <w:rPr>
          <w:rFonts w:asciiTheme="minorHAnsi" w:hAnsiTheme="minorHAnsi"/>
        </w:rPr>
        <w:t xml:space="preserve"> across</w:t>
      </w:r>
      <w:r w:rsidRPr="00BB5C65">
        <w:rPr>
          <w:rFonts w:asciiTheme="minorHAnsi" w:hAnsiTheme="minorHAnsi"/>
          <w:spacing w:val="24"/>
        </w:rPr>
        <w:t xml:space="preserve"> </w:t>
      </w:r>
      <w:r w:rsidRPr="00BB5C65">
        <w:rPr>
          <w:rFonts w:asciiTheme="minorHAnsi" w:hAnsiTheme="minorHAnsi"/>
        </w:rPr>
        <w:t>the</w:t>
      </w:r>
      <w:r w:rsidRPr="00BB5C65">
        <w:rPr>
          <w:rFonts w:asciiTheme="minorHAnsi" w:hAnsiTheme="minorHAnsi"/>
          <w:spacing w:val="25"/>
        </w:rPr>
        <w:t xml:space="preserve"> </w:t>
      </w:r>
      <w:r w:rsidRPr="00BB5C65">
        <w:rPr>
          <w:rFonts w:asciiTheme="minorHAnsi" w:hAnsiTheme="minorHAnsi"/>
        </w:rPr>
        <w:t>state</w:t>
      </w:r>
      <w:r w:rsidR="00F21255">
        <w:rPr>
          <w:rFonts w:asciiTheme="minorHAnsi" w:hAnsiTheme="minorHAnsi"/>
        </w:rPr>
        <w:t>,</w:t>
      </w:r>
      <w:r w:rsidRPr="00BB5C65">
        <w:rPr>
          <w:rFonts w:asciiTheme="minorHAnsi" w:hAnsiTheme="minorHAnsi"/>
          <w:spacing w:val="26"/>
        </w:rPr>
        <w:t xml:space="preserve"> </w:t>
      </w:r>
      <w:r w:rsidR="00D75454" w:rsidRPr="00BB5C65">
        <w:rPr>
          <w:rFonts w:asciiTheme="minorHAnsi" w:hAnsiTheme="minorHAnsi"/>
        </w:rPr>
        <w:t>along with the Massachusetts Department of State Police</w:t>
      </w:r>
      <w:r w:rsidRPr="00BB5C65">
        <w:rPr>
          <w:rFonts w:asciiTheme="minorHAnsi" w:hAnsiTheme="minorHAnsi"/>
          <w:spacing w:val="25"/>
        </w:rPr>
        <w:t xml:space="preserve"> </w:t>
      </w:r>
      <w:r w:rsidRPr="00BB5C65">
        <w:rPr>
          <w:rFonts w:asciiTheme="minorHAnsi" w:hAnsiTheme="minorHAnsi"/>
        </w:rPr>
        <w:t>in</w:t>
      </w:r>
      <w:r w:rsidRPr="00BB5C65">
        <w:rPr>
          <w:rFonts w:asciiTheme="minorHAnsi" w:hAnsiTheme="minorHAnsi"/>
          <w:spacing w:val="8"/>
        </w:rPr>
        <w:t xml:space="preserve"> </w:t>
      </w:r>
      <w:r w:rsidRPr="00BB5C65">
        <w:rPr>
          <w:rFonts w:asciiTheme="minorHAnsi" w:hAnsiTheme="minorHAnsi"/>
        </w:rPr>
        <w:t>the</w:t>
      </w:r>
      <w:r w:rsidRPr="00BB5C65">
        <w:rPr>
          <w:rFonts w:asciiTheme="minorHAnsi" w:hAnsiTheme="minorHAnsi"/>
          <w:spacing w:val="43"/>
        </w:rPr>
        <w:t xml:space="preserve"> </w:t>
      </w:r>
      <w:r w:rsidRPr="00BB5C65">
        <w:rPr>
          <w:rFonts w:asciiTheme="minorHAnsi" w:hAnsiTheme="minorHAnsi"/>
        </w:rPr>
        <w:t>national</w:t>
      </w:r>
      <w:r w:rsidRPr="00BB5C65">
        <w:rPr>
          <w:rFonts w:asciiTheme="minorHAnsi" w:hAnsiTheme="minorHAnsi"/>
          <w:spacing w:val="22"/>
        </w:rPr>
        <w:t xml:space="preserve"> </w:t>
      </w:r>
      <w:r w:rsidR="00143F26" w:rsidRPr="00BB5C65">
        <w:rPr>
          <w:rFonts w:asciiTheme="minorHAnsi" w:hAnsiTheme="minorHAnsi"/>
          <w:i/>
        </w:rPr>
        <w:t>Distracted Driving</w:t>
      </w:r>
      <w:r w:rsidRPr="00BB5C65">
        <w:rPr>
          <w:rFonts w:asciiTheme="minorHAnsi" w:hAnsiTheme="minorHAnsi"/>
          <w:i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enforcement campaign.</w:t>
      </w:r>
    </w:p>
    <w:p w14:paraId="30374ADC" w14:textId="77777777" w:rsidR="004D7EAA" w:rsidRPr="00BB5C65" w:rsidRDefault="004D7EAA" w:rsidP="009E6DD0">
      <w:pPr>
        <w:pStyle w:val="BodyText"/>
        <w:rPr>
          <w:rFonts w:asciiTheme="minorHAnsi" w:eastAsia="Arial" w:hAnsiTheme="minorHAnsi"/>
        </w:rPr>
      </w:pPr>
    </w:p>
    <w:p w14:paraId="543FB9FB" w14:textId="1A1DE721" w:rsidR="004D7EAA" w:rsidRPr="00BB5C65" w:rsidRDefault="004D7EAA" w:rsidP="009E6DD0">
      <w:pPr>
        <w:pStyle w:val="BodyText"/>
        <w:rPr>
          <w:rFonts w:asciiTheme="minorHAnsi" w:hAnsiTheme="minorHAnsi"/>
        </w:rPr>
      </w:pPr>
      <w:r w:rsidRPr="00BB5C65">
        <w:rPr>
          <w:rFonts w:asciiTheme="minorHAnsi" w:hAnsiTheme="minorHAnsi"/>
          <w:w w:val="105"/>
        </w:rPr>
        <w:t>"</w:t>
      </w:r>
      <w:r w:rsidR="00143F26" w:rsidRPr="00BB5C65">
        <w:rPr>
          <w:rFonts w:asciiTheme="minorHAnsi" w:hAnsiTheme="minorHAnsi"/>
          <w:w w:val="105"/>
        </w:rPr>
        <w:t xml:space="preserve">Distracted drivers put </w:t>
      </w:r>
      <w:r w:rsidRPr="00BB5C65">
        <w:rPr>
          <w:rFonts w:asciiTheme="minorHAnsi" w:hAnsiTheme="minorHAnsi"/>
          <w:w w:val="105"/>
        </w:rPr>
        <w:t>everyone</w:t>
      </w:r>
      <w:r w:rsidRPr="00BB5C65">
        <w:rPr>
          <w:rFonts w:asciiTheme="minorHAnsi" w:hAnsiTheme="minorHAnsi"/>
          <w:spacing w:val="8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at</w:t>
      </w:r>
      <w:r w:rsidRPr="00BB5C65">
        <w:rPr>
          <w:rFonts w:asciiTheme="minorHAnsi" w:hAnsiTheme="minorHAnsi"/>
          <w:spacing w:val="2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risk</w:t>
      </w:r>
      <w:r w:rsidR="00143F26" w:rsidRPr="00BB5C65">
        <w:rPr>
          <w:rFonts w:asciiTheme="minorHAnsi" w:hAnsiTheme="minorHAnsi"/>
          <w:w w:val="105"/>
        </w:rPr>
        <w:t>,</w:t>
      </w:r>
      <w:r w:rsidR="00BB5C65">
        <w:rPr>
          <w:rFonts w:asciiTheme="minorHAnsi" w:hAnsiTheme="minorHAnsi"/>
          <w:spacing w:val="-20"/>
          <w:w w:val="105"/>
        </w:rPr>
        <w:t xml:space="preserve"> </w:t>
      </w:r>
      <w:r w:rsidR="00BB5C65">
        <w:rPr>
          <w:rFonts w:asciiTheme="minorHAnsi" w:hAnsiTheme="minorHAnsi"/>
          <w:w w:val="105"/>
        </w:rPr>
        <w:t>especially</w:t>
      </w:r>
      <w:r w:rsidR="00BB5C65" w:rsidRPr="00BB5C65">
        <w:rPr>
          <w:rFonts w:asciiTheme="minorHAnsi" w:hAnsiTheme="minorHAnsi"/>
          <w:w w:val="105"/>
        </w:rPr>
        <w:t xml:space="preserve"> </w:t>
      </w:r>
      <w:r w:rsidR="00143F26" w:rsidRPr="00BB5C65">
        <w:rPr>
          <w:rFonts w:asciiTheme="minorHAnsi" w:hAnsiTheme="minorHAnsi"/>
          <w:w w:val="105"/>
        </w:rPr>
        <w:t>pedestrians and</w:t>
      </w:r>
      <w:r w:rsidRPr="00BB5C65">
        <w:rPr>
          <w:rFonts w:asciiTheme="minorHAnsi" w:hAnsiTheme="minorHAnsi"/>
          <w:w w:val="101"/>
        </w:rPr>
        <w:t xml:space="preserve"> </w:t>
      </w:r>
      <w:r w:rsidR="00143F26" w:rsidRPr="00BB5C65">
        <w:rPr>
          <w:rFonts w:asciiTheme="minorHAnsi" w:hAnsiTheme="minorHAnsi"/>
          <w:w w:val="105"/>
        </w:rPr>
        <w:t>bicyclists</w:t>
      </w:r>
      <w:r w:rsidRPr="00BB5C65">
        <w:rPr>
          <w:rFonts w:asciiTheme="minorHAnsi" w:hAnsiTheme="minorHAnsi"/>
          <w:w w:val="105"/>
        </w:rPr>
        <w:t>,"</w:t>
      </w:r>
      <w:r w:rsidRPr="00BB5C65">
        <w:rPr>
          <w:rFonts w:asciiTheme="minorHAnsi" w:hAnsiTheme="minorHAnsi"/>
          <w:spacing w:val="1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said</w:t>
      </w:r>
      <w:r w:rsidRPr="00BB5C65">
        <w:rPr>
          <w:rFonts w:asciiTheme="minorHAnsi" w:hAnsiTheme="minorHAnsi"/>
          <w:spacing w:val="11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Chief</w:t>
      </w:r>
      <w:r w:rsidRPr="00BB5C65">
        <w:rPr>
          <w:rFonts w:asciiTheme="minorHAnsi" w:hAnsiTheme="minorHAnsi"/>
          <w:spacing w:val="19"/>
          <w:w w:val="105"/>
        </w:rPr>
        <w:t xml:space="preserve"> </w:t>
      </w:r>
      <w:r w:rsidRPr="00BB5C65">
        <w:rPr>
          <w:rFonts w:asciiTheme="minorHAnsi" w:hAnsiTheme="minorHAnsi"/>
          <w:b/>
          <w:w w:val="105"/>
        </w:rPr>
        <w:t>[Name]</w:t>
      </w:r>
      <w:r w:rsidRPr="00BB5C65">
        <w:rPr>
          <w:rFonts w:asciiTheme="minorHAnsi" w:hAnsiTheme="minorHAnsi"/>
          <w:spacing w:val="7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of</w:t>
      </w:r>
      <w:r w:rsidRPr="00BB5C65">
        <w:rPr>
          <w:rFonts w:asciiTheme="minorHAnsi" w:hAnsiTheme="minorHAnsi"/>
          <w:spacing w:val="-7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the</w:t>
      </w:r>
      <w:r w:rsidRPr="00BB5C65">
        <w:rPr>
          <w:rFonts w:asciiTheme="minorHAnsi" w:hAnsiTheme="minorHAnsi"/>
          <w:spacing w:val="19"/>
          <w:w w:val="105"/>
        </w:rPr>
        <w:t xml:space="preserve"> </w:t>
      </w:r>
      <w:r w:rsidRPr="00BB5C65">
        <w:rPr>
          <w:rFonts w:asciiTheme="minorHAnsi" w:hAnsiTheme="minorHAnsi"/>
          <w:b/>
          <w:w w:val="105"/>
        </w:rPr>
        <w:t>[Ci</w:t>
      </w:r>
      <w:r w:rsidRPr="00BB5C65">
        <w:rPr>
          <w:rFonts w:asciiTheme="minorHAnsi" w:hAnsiTheme="minorHAnsi"/>
          <w:b/>
          <w:spacing w:val="-1"/>
          <w:w w:val="105"/>
        </w:rPr>
        <w:t>ty/Town]</w:t>
      </w:r>
      <w:r w:rsidRPr="00BB5C65">
        <w:rPr>
          <w:rFonts w:asciiTheme="minorHAnsi" w:hAnsiTheme="minorHAnsi"/>
          <w:spacing w:val="33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Police</w:t>
      </w:r>
      <w:r w:rsidRPr="00BB5C65">
        <w:rPr>
          <w:rFonts w:asciiTheme="minorHAnsi" w:hAnsiTheme="minorHAnsi"/>
          <w:spacing w:val="20"/>
          <w:w w:val="96"/>
        </w:rPr>
        <w:t xml:space="preserve"> </w:t>
      </w:r>
      <w:r w:rsidRPr="00BB5C65">
        <w:rPr>
          <w:rFonts w:asciiTheme="minorHAnsi" w:hAnsiTheme="minorHAnsi"/>
          <w:w w:val="105"/>
        </w:rPr>
        <w:t>Department.</w:t>
      </w:r>
      <w:r w:rsidRPr="00BB5C65">
        <w:rPr>
          <w:rFonts w:asciiTheme="minorHAnsi" w:hAnsiTheme="minorHAnsi"/>
          <w:spacing w:val="16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"These</w:t>
      </w:r>
      <w:r w:rsidRPr="00BB5C65">
        <w:rPr>
          <w:rFonts w:asciiTheme="minorHAnsi" w:hAnsiTheme="minorHAnsi"/>
          <w:spacing w:val="11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funds</w:t>
      </w:r>
      <w:r w:rsidRPr="00BB5C65">
        <w:rPr>
          <w:rFonts w:asciiTheme="minorHAnsi" w:hAnsiTheme="minorHAnsi"/>
          <w:spacing w:val="5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will</w:t>
      </w:r>
      <w:r w:rsidRPr="00BB5C65">
        <w:rPr>
          <w:rFonts w:asciiTheme="minorHAnsi" w:hAnsiTheme="minorHAnsi"/>
          <w:spacing w:val="18"/>
          <w:w w:val="105"/>
        </w:rPr>
        <w:t xml:space="preserve"> </w:t>
      </w:r>
      <w:r w:rsidRPr="00BB5C65">
        <w:rPr>
          <w:rFonts w:asciiTheme="minorHAnsi" w:hAnsiTheme="minorHAnsi"/>
          <w:w w:val="105"/>
        </w:rPr>
        <w:t>increase our traffic enforcement presence.</w:t>
      </w:r>
      <w:r w:rsidRPr="00BB5C65">
        <w:rPr>
          <w:rFonts w:asciiTheme="minorHAnsi" w:hAnsiTheme="minorHAnsi"/>
          <w:spacing w:val="13"/>
          <w:w w:val="105"/>
        </w:rPr>
        <w:t xml:space="preserve"> </w:t>
      </w:r>
      <w:r w:rsidR="00143F26" w:rsidRPr="00BB5C65">
        <w:rPr>
          <w:rFonts w:asciiTheme="minorHAnsi" w:hAnsiTheme="minorHAnsi"/>
          <w:spacing w:val="1"/>
          <w:w w:val="105"/>
        </w:rPr>
        <w:t>The Massachusetts Hands-Free law is an important tool to keeping roads safe for everyone</w:t>
      </w:r>
      <w:r w:rsidRPr="00BB5C65">
        <w:rPr>
          <w:rFonts w:asciiTheme="minorHAnsi" w:hAnsiTheme="minorHAnsi"/>
          <w:w w:val="105"/>
        </w:rPr>
        <w:t>."</w:t>
      </w:r>
      <w:r w:rsidR="00BB5C65">
        <w:rPr>
          <w:rFonts w:asciiTheme="minorHAnsi" w:hAnsiTheme="minorHAnsi"/>
          <w:w w:val="105"/>
        </w:rPr>
        <w:t xml:space="preserve"> </w:t>
      </w:r>
    </w:p>
    <w:p w14:paraId="2BCEA6C7" w14:textId="77777777" w:rsidR="004D7EAA" w:rsidRPr="00BB5C65" w:rsidRDefault="004D7EAA" w:rsidP="009E6DD0">
      <w:pPr>
        <w:pStyle w:val="BodyText"/>
        <w:rPr>
          <w:rFonts w:asciiTheme="minorHAnsi" w:eastAsia="Arial" w:hAnsiTheme="minorHAnsi"/>
        </w:rPr>
      </w:pPr>
    </w:p>
    <w:p w14:paraId="31E0FCE8" w14:textId="77777777" w:rsidR="004D7EAA" w:rsidRPr="00BB5C65" w:rsidRDefault="004D7EAA" w:rsidP="009E6DD0">
      <w:pPr>
        <w:pStyle w:val="BodyText"/>
        <w:rPr>
          <w:rFonts w:asciiTheme="minorHAnsi" w:hAnsiTheme="minorHAnsi"/>
          <w:b/>
        </w:rPr>
      </w:pPr>
      <w:r w:rsidRPr="00BB5C65">
        <w:rPr>
          <w:rFonts w:asciiTheme="minorHAnsi" w:hAnsiTheme="minorHAnsi"/>
          <w:b/>
          <w:w w:val="105"/>
        </w:rPr>
        <w:t>[Local</w:t>
      </w:r>
      <w:r w:rsidRPr="00BB5C65">
        <w:rPr>
          <w:rFonts w:asciiTheme="minorHAnsi" w:hAnsiTheme="minorHAnsi"/>
          <w:b/>
          <w:spacing w:val="6"/>
          <w:w w:val="105"/>
        </w:rPr>
        <w:t xml:space="preserve"> </w:t>
      </w:r>
      <w:r w:rsidRPr="00BB5C65">
        <w:rPr>
          <w:rFonts w:asciiTheme="minorHAnsi" w:hAnsiTheme="minorHAnsi"/>
          <w:b/>
          <w:w w:val="105"/>
        </w:rPr>
        <w:t>Data]</w:t>
      </w:r>
    </w:p>
    <w:p w14:paraId="1F53173E" w14:textId="77777777" w:rsidR="004D7EAA" w:rsidRPr="00BB5C65" w:rsidRDefault="004D7EAA" w:rsidP="009E6DD0">
      <w:pPr>
        <w:pStyle w:val="BodyText"/>
        <w:rPr>
          <w:rFonts w:asciiTheme="minorHAnsi" w:eastAsia="Arial" w:hAnsiTheme="minorHAnsi"/>
        </w:rPr>
      </w:pPr>
    </w:p>
    <w:p w14:paraId="51AF5986" w14:textId="4450002F" w:rsidR="004D7EAA" w:rsidRPr="00BB5C65" w:rsidRDefault="004D7EAA" w:rsidP="009E6DD0">
      <w:pPr>
        <w:pStyle w:val="BodyText"/>
        <w:rPr>
          <w:rFonts w:asciiTheme="minorHAnsi" w:hAnsiTheme="minorHAnsi"/>
          <w:w w:val="105"/>
        </w:rPr>
      </w:pPr>
      <w:r w:rsidRPr="00F8172A">
        <w:rPr>
          <w:rFonts w:asciiTheme="minorHAnsi" w:hAnsiTheme="minorHAnsi"/>
          <w:w w:val="105"/>
        </w:rPr>
        <w:t>"</w:t>
      </w:r>
      <w:r w:rsidR="00F21255" w:rsidRPr="00F8172A">
        <w:rPr>
          <w:rFonts w:asciiTheme="minorHAnsi" w:hAnsiTheme="minorHAnsi"/>
          <w:w w:val="105"/>
        </w:rPr>
        <w:t>We are constantly distracted by e</w:t>
      </w:r>
      <w:r w:rsidR="00143F26" w:rsidRPr="00F8172A">
        <w:rPr>
          <w:rFonts w:asciiTheme="minorHAnsi" w:hAnsiTheme="minorHAnsi"/>
          <w:w w:val="105"/>
        </w:rPr>
        <w:t>lectronic d</w:t>
      </w:r>
      <w:r w:rsidR="00F21255" w:rsidRPr="00F8172A">
        <w:rPr>
          <w:rFonts w:asciiTheme="minorHAnsi" w:hAnsiTheme="minorHAnsi"/>
          <w:w w:val="105"/>
        </w:rPr>
        <w:t>evices and communications</w:t>
      </w:r>
      <w:r w:rsidR="007E6EE7" w:rsidRPr="00F8172A">
        <w:rPr>
          <w:rFonts w:asciiTheme="minorHAnsi" w:hAnsiTheme="minorHAnsi"/>
          <w:w w:val="105"/>
        </w:rPr>
        <w:t xml:space="preserve"> in our everyday lives</w:t>
      </w:r>
      <w:r w:rsidR="00F21255" w:rsidRPr="00F8172A">
        <w:rPr>
          <w:rFonts w:asciiTheme="minorHAnsi" w:hAnsiTheme="minorHAnsi"/>
          <w:w w:val="105"/>
        </w:rPr>
        <w:t>. These distractions</w:t>
      </w:r>
      <w:r w:rsidR="00143F26" w:rsidRPr="00F8172A">
        <w:rPr>
          <w:rFonts w:asciiTheme="minorHAnsi" w:hAnsiTheme="minorHAnsi"/>
          <w:w w:val="105"/>
        </w:rPr>
        <w:t xml:space="preserve"> </w:t>
      </w:r>
      <w:r w:rsidR="00F21255" w:rsidRPr="00F8172A">
        <w:rPr>
          <w:rFonts w:asciiTheme="minorHAnsi" w:hAnsiTheme="minorHAnsi"/>
          <w:w w:val="105"/>
        </w:rPr>
        <w:t xml:space="preserve">are </w:t>
      </w:r>
      <w:r w:rsidR="00143F26" w:rsidRPr="00F8172A">
        <w:rPr>
          <w:rFonts w:asciiTheme="minorHAnsi" w:hAnsiTheme="minorHAnsi"/>
          <w:w w:val="105"/>
        </w:rPr>
        <w:t>most dangerous when we're behind the wheel</w:t>
      </w:r>
      <w:r w:rsidRPr="00F8172A">
        <w:rPr>
          <w:rFonts w:asciiTheme="minorHAnsi" w:hAnsiTheme="minorHAnsi"/>
          <w:spacing w:val="1"/>
          <w:w w:val="105"/>
        </w:rPr>
        <w:t>,</w:t>
      </w:r>
      <w:r w:rsidRPr="00F8172A">
        <w:rPr>
          <w:rFonts w:asciiTheme="minorHAnsi" w:hAnsiTheme="minorHAnsi"/>
          <w:w w:val="105"/>
        </w:rPr>
        <w:t>"</w:t>
      </w:r>
      <w:r w:rsidRPr="00F8172A">
        <w:rPr>
          <w:rFonts w:asciiTheme="minorHAnsi" w:hAnsiTheme="minorHAnsi"/>
          <w:spacing w:val="-22"/>
          <w:w w:val="105"/>
        </w:rPr>
        <w:t xml:space="preserve"> </w:t>
      </w:r>
      <w:r w:rsidRPr="00F8172A">
        <w:rPr>
          <w:rFonts w:asciiTheme="minorHAnsi" w:hAnsiTheme="minorHAnsi"/>
          <w:w w:val="105"/>
        </w:rPr>
        <w:t>said</w:t>
      </w:r>
      <w:r w:rsidRPr="00F8172A">
        <w:rPr>
          <w:rFonts w:asciiTheme="minorHAnsi" w:hAnsiTheme="minorHAnsi"/>
          <w:spacing w:val="-18"/>
          <w:w w:val="105"/>
        </w:rPr>
        <w:t xml:space="preserve"> </w:t>
      </w:r>
      <w:r w:rsidRPr="00F8172A">
        <w:rPr>
          <w:rFonts w:asciiTheme="minorHAnsi" w:hAnsiTheme="minorHAnsi"/>
          <w:w w:val="105"/>
        </w:rPr>
        <w:t>Kevin Stanton,</w:t>
      </w:r>
      <w:r w:rsidRPr="00F8172A">
        <w:rPr>
          <w:rFonts w:asciiTheme="minorHAnsi" w:hAnsiTheme="minorHAnsi"/>
          <w:spacing w:val="-10"/>
          <w:w w:val="105"/>
        </w:rPr>
        <w:t xml:space="preserve"> Executive </w:t>
      </w:r>
      <w:r w:rsidRPr="00F8172A">
        <w:rPr>
          <w:rFonts w:asciiTheme="minorHAnsi" w:hAnsiTheme="minorHAnsi"/>
          <w:w w:val="105"/>
        </w:rPr>
        <w:t>Director</w:t>
      </w:r>
      <w:r w:rsidRPr="00F8172A">
        <w:rPr>
          <w:rFonts w:asciiTheme="minorHAnsi" w:hAnsiTheme="minorHAnsi"/>
          <w:spacing w:val="-16"/>
          <w:w w:val="105"/>
        </w:rPr>
        <w:t xml:space="preserve"> </w:t>
      </w:r>
      <w:r w:rsidRPr="00F8172A">
        <w:rPr>
          <w:rFonts w:asciiTheme="minorHAnsi" w:hAnsiTheme="minorHAnsi"/>
          <w:w w:val="105"/>
        </w:rPr>
        <w:t>of</w:t>
      </w:r>
      <w:r w:rsidRPr="00F8172A">
        <w:rPr>
          <w:rFonts w:asciiTheme="minorHAnsi" w:hAnsiTheme="minorHAnsi"/>
          <w:spacing w:val="-21"/>
          <w:w w:val="105"/>
        </w:rPr>
        <w:t xml:space="preserve"> </w:t>
      </w:r>
      <w:r w:rsidRPr="00F8172A">
        <w:rPr>
          <w:rFonts w:asciiTheme="minorHAnsi" w:hAnsiTheme="minorHAnsi"/>
          <w:w w:val="105"/>
        </w:rPr>
        <w:t>the</w:t>
      </w:r>
      <w:r w:rsidRPr="00F8172A">
        <w:rPr>
          <w:rFonts w:asciiTheme="minorHAnsi" w:hAnsiTheme="minorHAnsi"/>
          <w:spacing w:val="-8"/>
          <w:w w:val="105"/>
        </w:rPr>
        <w:t xml:space="preserve"> </w:t>
      </w:r>
      <w:r w:rsidR="00D75454" w:rsidRPr="00F8172A">
        <w:rPr>
          <w:rFonts w:asciiTheme="minorHAnsi" w:hAnsiTheme="minorHAnsi"/>
          <w:spacing w:val="-8"/>
          <w:w w:val="105"/>
        </w:rPr>
        <w:t xml:space="preserve">Executive Office of Public Safety and Security’s OGR.  </w:t>
      </w:r>
      <w:r w:rsidRPr="00F8172A">
        <w:rPr>
          <w:rFonts w:asciiTheme="minorHAnsi" w:hAnsiTheme="minorHAnsi"/>
          <w:w w:val="105"/>
        </w:rPr>
        <w:t>"</w:t>
      </w:r>
      <w:r w:rsidR="00143F26" w:rsidRPr="00F8172A">
        <w:rPr>
          <w:rFonts w:asciiTheme="minorHAnsi" w:hAnsiTheme="minorHAnsi"/>
          <w:w w:val="105"/>
        </w:rPr>
        <w:t xml:space="preserve">We </w:t>
      </w:r>
      <w:r w:rsidR="00F21255" w:rsidRPr="00F8172A">
        <w:rPr>
          <w:rFonts w:asciiTheme="minorHAnsi" w:hAnsiTheme="minorHAnsi"/>
          <w:w w:val="105"/>
        </w:rPr>
        <w:t>urge</w:t>
      </w:r>
      <w:r w:rsidR="00143F26" w:rsidRPr="00F8172A">
        <w:rPr>
          <w:rFonts w:asciiTheme="minorHAnsi" w:hAnsiTheme="minorHAnsi"/>
          <w:w w:val="105"/>
        </w:rPr>
        <w:t xml:space="preserve"> drivers to </w:t>
      </w:r>
      <w:r w:rsidR="007E6EE7" w:rsidRPr="00F8172A">
        <w:rPr>
          <w:rFonts w:asciiTheme="minorHAnsi" w:hAnsiTheme="minorHAnsi"/>
          <w:w w:val="105"/>
        </w:rPr>
        <w:t>place</w:t>
      </w:r>
      <w:r w:rsidR="00143F26" w:rsidRPr="00F8172A">
        <w:rPr>
          <w:rFonts w:asciiTheme="minorHAnsi" w:hAnsiTheme="minorHAnsi"/>
          <w:w w:val="105"/>
        </w:rPr>
        <w:t xml:space="preserve"> their </w:t>
      </w:r>
      <w:r w:rsidR="007E6EE7" w:rsidRPr="00F8172A">
        <w:rPr>
          <w:rFonts w:asciiTheme="minorHAnsi" w:hAnsiTheme="minorHAnsi"/>
          <w:w w:val="105"/>
        </w:rPr>
        <w:t xml:space="preserve">cell </w:t>
      </w:r>
      <w:r w:rsidR="00143F26" w:rsidRPr="00F8172A">
        <w:rPr>
          <w:rFonts w:asciiTheme="minorHAnsi" w:hAnsiTheme="minorHAnsi"/>
          <w:w w:val="105"/>
        </w:rPr>
        <w:t>phones</w:t>
      </w:r>
      <w:r w:rsidR="00F21255" w:rsidRPr="00F8172A">
        <w:rPr>
          <w:rFonts w:asciiTheme="minorHAnsi" w:hAnsiTheme="minorHAnsi"/>
          <w:w w:val="105"/>
        </w:rPr>
        <w:t xml:space="preserve"> </w:t>
      </w:r>
      <w:r w:rsidR="007E6EE7" w:rsidRPr="00F8172A">
        <w:rPr>
          <w:rFonts w:asciiTheme="minorHAnsi" w:hAnsiTheme="minorHAnsi"/>
          <w:w w:val="105"/>
        </w:rPr>
        <w:t>out of reach so that they can focus on safe driving</w:t>
      </w:r>
      <w:r w:rsidR="00143F26" w:rsidRPr="00F8172A">
        <w:rPr>
          <w:rFonts w:asciiTheme="minorHAnsi" w:hAnsiTheme="minorHAnsi"/>
          <w:w w:val="105"/>
        </w:rPr>
        <w:t>."</w:t>
      </w:r>
    </w:p>
    <w:p w14:paraId="211A8353" w14:textId="77777777" w:rsidR="00143F26" w:rsidRPr="00BB5C65" w:rsidRDefault="00143F26" w:rsidP="009E6DD0">
      <w:pPr>
        <w:pStyle w:val="BodyText"/>
        <w:rPr>
          <w:rFonts w:asciiTheme="minorHAnsi" w:hAnsiTheme="minorHAnsi"/>
          <w:w w:val="105"/>
        </w:rPr>
      </w:pPr>
    </w:p>
    <w:p w14:paraId="7284A009" w14:textId="0904F5C2" w:rsidR="00143F26" w:rsidRPr="00BB5C65" w:rsidRDefault="004D7EAA" w:rsidP="009E6DD0">
      <w:pPr>
        <w:pStyle w:val="BodyText"/>
        <w:rPr>
          <w:rFonts w:asciiTheme="minorHAnsi" w:hAnsiTheme="minorHAnsi"/>
        </w:rPr>
      </w:pPr>
      <w:r w:rsidRPr="00BB5C65">
        <w:rPr>
          <w:rFonts w:asciiTheme="minorHAnsi" w:hAnsiTheme="minorHAnsi"/>
        </w:rPr>
        <w:t>"</w:t>
      </w:r>
      <w:r w:rsidR="00143F26" w:rsidRPr="00BB5C65">
        <w:rPr>
          <w:rFonts w:asciiTheme="minorHAnsi" w:hAnsiTheme="minorHAnsi"/>
        </w:rPr>
        <w:t>Just drive</w:t>
      </w:r>
      <w:r w:rsidRPr="00BB5C65">
        <w:rPr>
          <w:rFonts w:asciiTheme="minorHAnsi" w:hAnsiTheme="minorHAnsi"/>
        </w:rPr>
        <w:t xml:space="preserve">," said Jeff Larason, </w:t>
      </w:r>
      <w:r w:rsidR="00D75454" w:rsidRPr="00BB5C65">
        <w:rPr>
          <w:rFonts w:asciiTheme="minorHAnsi" w:hAnsiTheme="minorHAnsi"/>
        </w:rPr>
        <w:t>Division Director of the OGR’s</w:t>
      </w:r>
      <w:r w:rsidRPr="00BB5C65">
        <w:rPr>
          <w:rFonts w:asciiTheme="minorHAnsi" w:hAnsiTheme="minorHAnsi"/>
        </w:rPr>
        <w:t xml:space="preserve"> Highway Safety Division. "</w:t>
      </w:r>
      <w:r w:rsidR="00143F26" w:rsidRPr="00BB5C65">
        <w:rPr>
          <w:rFonts w:asciiTheme="minorHAnsi" w:hAnsiTheme="minorHAnsi"/>
        </w:rPr>
        <w:t>The time you spend behind the wheel is, for most people, the most dangerous thing you're likely to do today.   Adding distractions, like your cell phone, is irresponsible and dangerous."</w:t>
      </w:r>
    </w:p>
    <w:p w14:paraId="600BB2DE" w14:textId="68D25754" w:rsidR="00377729" w:rsidRPr="00BB5C65" w:rsidRDefault="00377729" w:rsidP="009E6DD0">
      <w:pPr>
        <w:pStyle w:val="BodyText"/>
        <w:rPr>
          <w:rFonts w:asciiTheme="minorHAnsi" w:hAnsiTheme="minorHAnsi"/>
        </w:rPr>
      </w:pPr>
    </w:p>
    <w:p w14:paraId="4C27C895" w14:textId="77777777" w:rsidR="009E6DD0" w:rsidRPr="00BB5C65" w:rsidRDefault="009E6DD0" w:rsidP="009E6DD0">
      <w:pPr>
        <w:pStyle w:val="BodyText"/>
        <w:rPr>
          <w:rFonts w:asciiTheme="minorHAnsi" w:eastAsia="Calibri" w:hAnsiTheme="minorHAnsi"/>
          <w:bCs/>
          <w:u w:val="single"/>
        </w:rPr>
      </w:pPr>
      <w:r w:rsidRPr="00BB5C65">
        <w:rPr>
          <w:rFonts w:asciiTheme="minorHAnsi" w:eastAsia="Calibri" w:hAnsiTheme="minorHAnsi"/>
          <w:bCs/>
          <w:u w:val="single"/>
        </w:rPr>
        <w:t>DATA:</w:t>
      </w:r>
    </w:p>
    <w:p w14:paraId="7FD6BE21" w14:textId="77777777" w:rsidR="009E6DD0" w:rsidRPr="00BB5C65" w:rsidRDefault="009E6DD0" w:rsidP="009E6DD0">
      <w:pPr>
        <w:pStyle w:val="BodyText"/>
        <w:rPr>
          <w:rFonts w:asciiTheme="minorHAnsi" w:eastAsia="Calibri" w:hAnsiTheme="minorHAnsi"/>
          <w:bCs/>
        </w:rPr>
      </w:pPr>
    </w:p>
    <w:p w14:paraId="2D46E5DB" w14:textId="591FB9A7" w:rsidR="009E6DD0" w:rsidRPr="00BB5C65" w:rsidRDefault="007E6EE7" w:rsidP="009E6DD0">
      <w:pPr>
        <w:pStyle w:val="BodyText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 xml:space="preserve">Although the following trends </w:t>
      </w:r>
      <w:r w:rsidR="00B10220">
        <w:rPr>
          <w:rFonts w:asciiTheme="minorHAnsi" w:eastAsia="Calibri" w:hAnsiTheme="minorHAnsi"/>
          <w:bCs/>
        </w:rPr>
        <w:t>show</w:t>
      </w:r>
      <w:r>
        <w:rPr>
          <w:rFonts w:asciiTheme="minorHAnsi" w:eastAsia="Calibri" w:hAnsiTheme="minorHAnsi"/>
          <w:bCs/>
        </w:rPr>
        <w:t xml:space="preserve"> a decline, t</w:t>
      </w:r>
      <w:r w:rsidR="009E6DD0" w:rsidRPr="00BB5C65">
        <w:rPr>
          <w:rFonts w:asciiTheme="minorHAnsi" w:eastAsia="Calibri" w:hAnsiTheme="minorHAnsi"/>
          <w:bCs/>
        </w:rPr>
        <w:t xml:space="preserve">raffic safety experts believe driver inattention is a contributing factor </w:t>
      </w:r>
      <w:r>
        <w:rPr>
          <w:rFonts w:asciiTheme="minorHAnsi" w:eastAsia="Calibri" w:hAnsiTheme="minorHAnsi"/>
          <w:bCs/>
        </w:rPr>
        <w:t xml:space="preserve">to </w:t>
      </w:r>
      <w:r w:rsidR="00B10220">
        <w:rPr>
          <w:rFonts w:asciiTheme="minorHAnsi" w:eastAsia="Calibri" w:hAnsiTheme="minorHAnsi"/>
          <w:bCs/>
        </w:rPr>
        <w:t>the</w:t>
      </w:r>
      <w:r>
        <w:rPr>
          <w:rFonts w:asciiTheme="minorHAnsi" w:eastAsia="Calibri" w:hAnsiTheme="minorHAnsi"/>
          <w:bCs/>
        </w:rPr>
        <w:t>se incidents</w:t>
      </w:r>
      <w:r w:rsidR="009E6DD0" w:rsidRPr="00BB5C65">
        <w:rPr>
          <w:rFonts w:asciiTheme="minorHAnsi" w:eastAsia="Calibri" w:hAnsiTheme="minorHAnsi"/>
          <w:bCs/>
        </w:rPr>
        <w:t xml:space="preserve">: </w:t>
      </w:r>
    </w:p>
    <w:p w14:paraId="3B4C1AAA" w14:textId="77777777" w:rsidR="009E6DD0" w:rsidRPr="00BB5C65" w:rsidRDefault="009E6DD0" w:rsidP="009E6DD0">
      <w:pPr>
        <w:pStyle w:val="BodyText"/>
        <w:rPr>
          <w:rFonts w:asciiTheme="minorHAnsi" w:eastAsia="Calibri" w:hAnsiTheme="minorHAnsi"/>
          <w:bCs/>
        </w:rPr>
      </w:pPr>
    </w:p>
    <w:p w14:paraId="13ECC15A" w14:textId="1B39D7A7" w:rsidR="009E6DD0" w:rsidRPr="00BB5C65" w:rsidRDefault="00543AC3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>
        <w:rPr>
          <w:rFonts w:eastAsia="Calibri"/>
          <w:bCs/>
        </w:rPr>
        <w:t>The f</w:t>
      </w:r>
      <w:r w:rsidR="0074475F" w:rsidRPr="00BB5C65">
        <w:rPr>
          <w:rFonts w:eastAsia="Calibri"/>
          <w:bCs/>
        </w:rPr>
        <w:t xml:space="preserve">ive-year average of traffic fatalities in Massachusetts for 2016 – 2020 was 353, down from 354 reported from 2015 – 2019. </w:t>
      </w:r>
    </w:p>
    <w:p w14:paraId="7CC25569" w14:textId="6E0A273F" w:rsidR="009E6DD0" w:rsidRPr="00BB5C65" w:rsidRDefault="0074475F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From 2016 – 2020, 168 people died in crashes involving a distracted driver in Massachusetts. This is a 23% decline from the 217 deaths reported from 2015-2019.</w:t>
      </w:r>
    </w:p>
    <w:p w14:paraId="4653946E" w14:textId="2E674ED9" w:rsidR="009E6DD0" w:rsidRPr="00BB5C65" w:rsidRDefault="0074475F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 xml:space="preserve">Fatalities in a crash involving a distracted driver from 2016 – 2020 were 9.5% of all traffic fatalities reported during the same period. This is a significant decline from the 12.3% reported for 2015 – 2019. </w:t>
      </w:r>
    </w:p>
    <w:p w14:paraId="0F722066" w14:textId="4872E884" w:rsidR="009E6DD0" w:rsidRPr="00BB5C65" w:rsidRDefault="00543AC3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bookmarkStart w:id="1" w:name="_Hlk30485978"/>
      <w:r>
        <w:rPr>
          <w:rFonts w:eastAsia="Calibri"/>
          <w:bCs/>
        </w:rPr>
        <w:t>The f</w:t>
      </w:r>
      <w:r w:rsidR="0074475F" w:rsidRPr="00BB5C65">
        <w:rPr>
          <w:rFonts w:eastAsia="Calibri"/>
          <w:bCs/>
        </w:rPr>
        <w:t xml:space="preserve">ive-year average of crashes involving a distracted driver in Massachusetts has declined nearly 2% from 11,098 for 2015 – 2019 to 10,885 for 2016 – 2020. </w:t>
      </w:r>
    </w:p>
    <w:bookmarkEnd w:id="1"/>
    <w:p w14:paraId="5C9E8E35" w14:textId="72178185" w:rsidR="009E6DD0" w:rsidRPr="00BB5C65" w:rsidRDefault="006A7E17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lastRenderedPageBreak/>
        <w:t>From 2016 – 2020, serious injuries were reported in 1.8% of all crashes involving a distracted driver. Minor injuries were reported in 13.4% of all crashes involving a distracted driver.</w:t>
      </w:r>
    </w:p>
    <w:p w14:paraId="440CA098" w14:textId="38118522" w:rsidR="006A7E17" w:rsidRPr="00BB5C65" w:rsidRDefault="00543AC3" w:rsidP="006A7E17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>
        <w:rPr>
          <w:rFonts w:eastAsia="Calibri"/>
          <w:bCs/>
        </w:rPr>
        <w:t>The f</w:t>
      </w:r>
      <w:r w:rsidR="006A7E17" w:rsidRPr="00BB5C65">
        <w:rPr>
          <w:rFonts w:eastAsia="Calibri"/>
          <w:bCs/>
        </w:rPr>
        <w:t>ive-year average of crashes involving a distracted driver using an electronic device (operating or talking) dropped 5.5% from 3,413 for 2015 – 2019 to 3,226 for 2016 – 2020.</w:t>
      </w:r>
    </w:p>
    <w:p w14:paraId="0842718F" w14:textId="679E2155" w:rsidR="006A7E17" w:rsidRPr="00BB5C65" w:rsidRDefault="006A7E17" w:rsidP="006A7E17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 xml:space="preserve">From 2016 – 2020, serious injuries were reported in 1.6% of crashes involving a distracted driver using an electronic device. Minor injuries were reported in 13.1% of crashes during the same period. </w:t>
      </w:r>
    </w:p>
    <w:p w14:paraId="4C8DDE51" w14:textId="5748972D" w:rsidR="00E031EB" w:rsidRPr="00BB5C65" w:rsidRDefault="00E031EB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 xml:space="preserve">From 2016 – 2020, nearly 70% of all distracted driving-involved fatalities </w:t>
      </w:r>
      <w:r w:rsidR="00543AC3">
        <w:rPr>
          <w:rFonts w:eastAsia="Calibri"/>
          <w:bCs/>
        </w:rPr>
        <w:t>occurred</w:t>
      </w:r>
      <w:r w:rsidRPr="00BB5C65">
        <w:rPr>
          <w:rFonts w:eastAsia="Calibri"/>
          <w:bCs/>
        </w:rPr>
        <w:t xml:space="preserve"> between 9</w:t>
      </w:r>
      <w:r w:rsidR="00543AC3">
        <w:rPr>
          <w:rFonts w:eastAsia="Calibri"/>
          <w:bCs/>
        </w:rPr>
        <w:t xml:space="preserve"> </w:t>
      </w:r>
      <w:r w:rsidRPr="00BB5C65">
        <w:rPr>
          <w:rFonts w:eastAsia="Calibri"/>
          <w:bCs/>
        </w:rPr>
        <w:t>am and 9</w:t>
      </w:r>
      <w:r w:rsidR="00543AC3">
        <w:rPr>
          <w:rFonts w:eastAsia="Calibri"/>
          <w:bCs/>
        </w:rPr>
        <w:t xml:space="preserve"> </w:t>
      </w:r>
      <w:r w:rsidRPr="00BB5C65">
        <w:rPr>
          <w:rFonts w:eastAsia="Calibri"/>
          <w:bCs/>
        </w:rPr>
        <w:t>pm. The period from 12</w:t>
      </w:r>
      <w:r w:rsidR="00543AC3">
        <w:rPr>
          <w:rFonts w:eastAsia="Calibri"/>
          <w:bCs/>
        </w:rPr>
        <w:t xml:space="preserve"> </w:t>
      </w:r>
      <w:r w:rsidRPr="00BB5C65">
        <w:rPr>
          <w:rFonts w:eastAsia="Calibri"/>
          <w:bCs/>
        </w:rPr>
        <w:t>pm – 2:59</w:t>
      </w:r>
      <w:r w:rsidR="00543AC3">
        <w:rPr>
          <w:rFonts w:eastAsia="Calibri"/>
          <w:bCs/>
        </w:rPr>
        <w:t xml:space="preserve"> </w:t>
      </w:r>
      <w:r w:rsidRPr="00BB5C65">
        <w:rPr>
          <w:rFonts w:eastAsia="Calibri"/>
          <w:bCs/>
        </w:rPr>
        <w:t>pm was the most dangerous</w:t>
      </w:r>
      <w:r w:rsidR="00543AC3">
        <w:rPr>
          <w:rFonts w:eastAsia="Calibri"/>
          <w:bCs/>
        </w:rPr>
        <w:t>,</w:t>
      </w:r>
      <w:r w:rsidRPr="00BB5C65">
        <w:rPr>
          <w:rFonts w:eastAsia="Calibri"/>
          <w:bCs/>
        </w:rPr>
        <w:t xml:space="preserve"> with 35 of the 168 </w:t>
      </w:r>
      <w:r w:rsidR="00543AC3">
        <w:rPr>
          <w:rFonts w:eastAsia="Calibri"/>
          <w:bCs/>
        </w:rPr>
        <w:t>death</w:t>
      </w:r>
      <w:r w:rsidRPr="00BB5C65">
        <w:rPr>
          <w:rFonts w:eastAsia="Calibri"/>
          <w:bCs/>
        </w:rPr>
        <w:t>s accounting for 20.8% of fatalities.</w:t>
      </w:r>
    </w:p>
    <w:p w14:paraId="49C27672" w14:textId="045B508F" w:rsidR="009E6DD0" w:rsidRPr="00BB5C65" w:rsidRDefault="006A7E17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  <w:lang w:val="en"/>
        </w:rPr>
        <w:t>From 2016 – 2020, pedestrians accounted for 49 of the distracted driver-involved crash fatalities</w:t>
      </w:r>
      <w:r w:rsidR="009E6DD0" w:rsidRPr="00BB5C65">
        <w:rPr>
          <w:rFonts w:eastAsia="Calibri"/>
          <w:bCs/>
          <w:lang w:val="en"/>
        </w:rPr>
        <w:t>.</w:t>
      </w:r>
      <w:r w:rsidRPr="00BB5C65">
        <w:rPr>
          <w:rFonts w:eastAsia="Calibri"/>
          <w:bCs/>
          <w:lang w:val="en"/>
        </w:rPr>
        <w:t xml:space="preserve"> This is </w:t>
      </w:r>
      <w:r w:rsidR="00BB5C65" w:rsidRPr="00BB5C65">
        <w:rPr>
          <w:rFonts w:eastAsia="Calibri"/>
          <w:bCs/>
          <w:lang w:val="en"/>
        </w:rPr>
        <w:t>an</w:t>
      </w:r>
      <w:r w:rsidRPr="00BB5C65">
        <w:rPr>
          <w:rFonts w:eastAsia="Calibri"/>
          <w:bCs/>
          <w:lang w:val="en"/>
        </w:rPr>
        <w:t xml:space="preserve"> 18.3% decline from the 60 pedestrian fatalities reported from 2015 – 2019. </w:t>
      </w:r>
    </w:p>
    <w:p w14:paraId="4446E288" w14:textId="354E453B" w:rsidR="009E6DD0" w:rsidRPr="00BB5C65" w:rsidRDefault="00B35774" w:rsidP="009E6DD0">
      <w:pPr>
        <w:widowControl/>
        <w:numPr>
          <w:ilvl w:val="0"/>
          <w:numId w:val="19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  <w:lang w:val="en"/>
        </w:rPr>
        <w:t xml:space="preserve">Of the 49 pedestrians killed in a distracted driver-involved crash from 2016 - 2020, 24 were age 65 or older. There were only four pedestrian deaths under age 15. </w:t>
      </w:r>
    </w:p>
    <w:p w14:paraId="75912ADB" w14:textId="16C2C6C5" w:rsidR="009E6DD0" w:rsidRPr="00BB5C65" w:rsidRDefault="00B35774" w:rsidP="009E6DD0">
      <w:pPr>
        <w:spacing w:after="160" w:line="256" w:lineRule="auto"/>
        <w:rPr>
          <w:rFonts w:eastAsia="Calibri"/>
          <w:bCs/>
          <w:u w:val="single"/>
        </w:rPr>
      </w:pPr>
      <w:r w:rsidRPr="00BB5C65">
        <w:rPr>
          <w:rFonts w:eastAsia="Calibri"/>
          <w:bCs/>
        </w:rPr>
        <w:br/>
      </w:r>
      <w:r w:rsidR="009E6DD0" w:rsidRPr="00BB5C65">
        <w:rPr>
          <w:rFonts w:eastAsia="Calibri"/>
          <w:bCs/>
          <w:u w:val="single"/>
        </w:rPr>
        <w:t>COMPLYING WITH THE HANDS-FREE LAW:</w:t>
      </w:r>
    </w:p>
    <w:p w14:paraId="5D25FF87" w14:textId="5A1C48B8" w:rsidR="009E6DD0" w:rsidRPr="00BB5C65" w:rsidRDefault="009E6DD0" w:rsidP="009E6DD0">
      <w:pPr>
        <w:spacing w:after="160" w:line="256" w:lineRule="auto"/>
        <w:rPr>
          <w:rFonts w:eastAsia="Calibri"/>
        </w:rPr>
      </w:pPr>
      <w:r w:rsidRPr="00BB5C65">
        <w:rPr>
          <w:rFonts w:eastAsia="Calibri"/>
        </w:rPr>
        <w:t>Vehicles without built-in GPS, Apple Car Play, or Android Audio must be equipped with a phone mount on the dash or windshield for GPS navigation.</w:t>
      </w:r>
    </w:p>
    <w:p w14:paraId="15C8D482" w14:textId="77777777" w:rsidR="009E6DD0" w:rsidRPr="00BB5C65" w:rsidRDefault="009E6DD0" w:rsidP="009E6DD0">
      <w:pPr>
        <w:spacing w:after="160" w:line="256" w:lineRule="auto"/>
        <w:rPr>
          <w:rFonts w:eastAsia="Calibri"/>
        </w:rPr>
      </w:pPr>
      <w:r w:rsidRPr="00BB5C65">
        <w:rPr>
          <w:rFonts w:eastAsia="Calibri"/>
        </w:rPr>
        <w:t>To properly equip your vehicle, here are the options (most are powered by vehicle cigarette lighter port):</w:t>
      </w:r>
    </w:p>
    <w:p w14:paraId="548D395F" w14:textId="77777777" w:rsidR="009E6DD0" w:rsidRPr="00BB5C65" w:rsidRDefault="009E6DD0" w:rsidP="009E6DD0">
      <w:pPr>
        <w:spacing w:after="160" w:line="256" w:lineRule="auto"/>
        <w:rPr>
          <w:rFonts w:eastAsia="Calibri"/>
          <w:i/>
          <w:iCs/>
        </w:rPr>
      </w:pPr>
      <w:r w:rsidRPr="00BB5C65">
        <w:rPr>
          <w:rFonts w:eastAsia="Calibri"/>
          <w:i/>
          <w:iCs/>
        </w:rPr>
        <w:t>Vehicles without Bluetooth or an Aux port:</w:t>
      </w:r>
    </w:p>
    <w:p w14:paraId="48DEC98D" w14:textId="4B832385" w:rsidR="009E6DD0" w:rsidRPr="00BB5C65" w:rsidRDefault="009E6DD0" w:rsidP="009E6DD0">
      <w:pPr>
        <w:widowControl/>
        <w:numPr>
          <w:ilvl w:val="0"/>
          <w:numId w:val="20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Standalone hands-free device with built-in Bluetooth, speaker</w:t>
      </w:r>
      <w:r w:rsidR="00543AC3">
        <w:rPr>
          <w:rFonts w:eastAsia="Calibri"/>
          <w:bCs/>
        </w:rPr>
        <w:t>,</w:t>
      </w:r>
      <w:r w:rsidRPr="00BB5C65">
        <w:rPr>
          <w:rFonts w:eastAsia="Calibri"/>
          <w:bCs/>
        </w:rPr>
        <w:t xml:space="preserve"> and microphone.</w:t>
      </w:r>
    </w:p>
    <w:p w14:paraId="25E71079" w14:textId="350AE827" w:rsidR="009E6DD0" w:rsidRPr="00BB5C65" w:rsidRDefault="009E6DD0" w:rsidP="009E6DD0">
      <w:pPr>
        <w:widowControl/>
        <w:numPr>
          <w:ilvl w:val="0"/>
          <w:numId w:val="20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Bluetooth adapter with FM transmitter to use car speakers for audio. Some come with a microphone; others rely on the phone's microphone.</w:t>
      </w:r>
    </w:p>
    <w:p w14:paraId="2C6FBB2A" w14:textId="77777777" w:rsidR="009E6DD0" w:rsidRPr="00BB5C65" w:rsidRDefault="009E6DD0" w:rsidP="009E6DD0">
      <w:pPr>
        <w:widowControl/>
        <w:numPr>
          <w:ilvl w:val="0"/>
          <w:numId w:val="20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Single-ear earpiece with Bluetooth to pair with a phone for calls.</w:t>
      </w:r>
    </w:p>
    <w:p w14:paraId="556BFF7E" w14:textId="77777777" w:rsidR="009E6DD0" w:rsidRPr="00BB5C65" w:rsidRDefault="009E6DD0" w:rsidP="009E6DD0">
      <w:pPr>
        <w:widowControl/>
        <w:numPr>
          <w:ilvl w:val="0"/>
          <w:numId w:val="20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 xml:space="preserve">Replacement head unit (if available) that includes either Apple CarPlay, Android Auto, or Bluetooth. Must be professionally installed. </w:t>
      </w:r>
    </w:p>
    <w:p w14:paraId="2B355852" w14:textId="75BBA0A3" w:rsidR="009E6DD0" w:rsidRPr="00BB5C65" w:rsidRDefault="009E6DD0" w:rsidP="009E6DD0">
      <w:pPr>
        <w:rPr>
          <w:rFonts w:eastAsia="Times New Roman"/>
        </w:rPr>
      </w:pPr>
      <w:r w:rsidRPr="00BB5C65">
        <w:rPr>
          <w:i/>
          <w:iCs/>
        </w:rPr>
        <w:t xml:space="preserve">Vehicles with An Aux port, but without Bluetooth - </w:t>
      </w:r>
      <w:r w:rsidRPr="00BB5C65">
        <w:t>Bluetooth adapter that plugs into the cigarette lighter and includes a cable for connecting to aux port for phone audio. Some include microphones and a dash-mountable button to answer calls. Others rely on the phone's microphone.</w:t>
      </w:r>
    </w:p>
    <w:p w14:paraId="388A0992" w14:textId="77777777" w:rsidR="009E6DD0" w:rsidRPr="00BB5C65" w:rsidRDefault="009E6DD0" w:rsidP="009E6DD0">
      <w:pPr>
        <w:rPr>
          <w:i/>
          <w:iCs/>
        </w:rPr>
      </w:pPr>
    </w:p>
    <w:p w14:paraId="229E0054" w14:textId="77777777" w:rsidR="009E6DD0" w:rsidRPr="00BB5C65" w:rsidRDefault="009E6DD0" w:rsidP="009E6DD0">
      <w:pPr>
        <w:spacing w:after="160" w:line="256" w:lineRule="auto"/>
        <w:rPr>
          <w:rFonts w:eastAsia="Calibri"/>
        </w:rPr>
      </w:pPr>
      <w:r w:rsidRPr="00BB5C65">
        <w:rPr>
          <w:rFonts w:eastAsia="Calibri"/>
          <w:i/>
          <w:iCs/>
        </w:rPr>
        <w:t>Vehicles Equipped with Bluetooth</w:t>
      </w:r>
      <w:r w:rsidRPr="00BB5C65">
        <w:rPr>
          <w:rFonts w:eastAsia="Calibri"/>
        </w:rPr>
        <w:t xml:space="preserve"> - </w:t>
      </w:r>
      <w:r w:rsidRPr="00BB5C65">
        <w:rPr>
          <w:rFonts w:eastAsia="Calibri"/>
          <w:bCs/>
        </w:rPr>
        <w:t>A phone mount is all you need for GPS navigation. All phone communication can be routed through the Bluetooth connection.</w:t>
      </w:r>
    </w:p>
    <w:p w14:paraId="227F6BA3" w14:textId="28419CDC" w:rsidR="009E6DD0" w:rsidRPr="00BB5C65" w:rsidRDefault="009E6DD0" w:rsidP="009E6DD0">
      <w:pPr>
        <w:spacing w:after="160" w:line="256" w:lineRule="auto"/>
        <w:rPr>
          <w:rFonts w:eastAsia="Calibri"/>
          <w:i/>
          <w:iCs/>
        </w:rPr>
      </w:pPr>
      <w:r w:rsidRPr="00BB5C65">
        <w:rPr>
          <w:rFonts w:eastAsia="Calibri"/>
          <w:i/>
          <w:iCs/>
        </w:rPr>
        <w:t xml:space="preserve">To fully comply with the law, using a voice assistant on the phone or through the car's infotainment </w:t>
      </w:r>
      <w:r w:rsidRPr="00BB5C65">
        <w:rPr>
          <w:rFonts w:eastAsia="Calibri"/>
          <w:i/>
          <w:iCs/>
        </w:rPr>
        <w:lastRenderedPageBreak/>
        <w:t xml:space="preserve">system is required. Both Apple's Siri and Google Assistant must be enabled and used to issue commands to place calls, listen to text messages and respond to text messages. </w:t>
      </w:r>
    </w:p>
    <w:p w14:paraId="0D510CE2" w14:textId="35C2D6F6" w:rsidR="009E6DD0" w:rsidRPr="00BB5C65" w:rsidRDefault="00993039" w:rsidP="009E6DD0">
      <w:p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 xml:space="preserve">The OGR </w:t>
      </w:r>
      <w:r w:rsidR="009E6DD0" w:rsidRPr="00BB5C65">
        <w:rPr>
          <w:rFonts w:eastAsia="Calibri"/>
          <w:bCs/>
        </w:rPr>
        <w:t>offers these additional tips for motorists not using hands-free technology:</w:t>
      </w:r>
    </w:p>
    <w:p w14:paraId="7967E435" w14:textId="04E9F969" w:rsidR="009E6DD0" w:rsidRPr="00BB5C65" w:rsidRDefault="009E6DD0" w:rsidP="009E6DD0">
      <w:pPr>
        <w:widowControl/>
        <w:numPr>
          <w:ilvl w:val="0"/>
          <w:numId w:val="21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Before driving, please turn your phone off and put it out of reach.</w:t>
      </w:r>
    </w:p>
    <w:p w14:paraId="21AAC89B" w14:textId="3B36B52C" w:rsidR="009E6DD0" w:rsidRPr="00BB5C65" w:rsidRDefault="009E6DD0" w:rsidP="009E6DD0">
      <w:pPr>
        <w:widowControl/>
        <w:numPr>
          <w:ilvl w:val="0"/>
          <w:numId w:val="22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Set your iPhone to "Do Not Disturb While Driving" mode.</w:t>
      </w:r>
    </w:p>
    <w:p w14:paraId="2FDEA5D2" w14:textId="13A136FF" w:rsidR="009E6DD0" w:rsidRPr="00BB5C65" w:rsidRDefault="009E6DD0" w:rsidP="009E6DD0">
      <w:pPr>
        <w:widowControl/>
        <w:numPr>
          <w:ilvl w:val="0"/>
          <w:numId w:val="23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Let your friends and family know that you'll be driving and can't take their calls or texts.</w:t>
      </w:r>
    </w:p>
    <w:p w14:paraId="0B8C3605" w14:textId="1180D5D2" w:rsidR="009E6DD0" w:rsidRPr="00BB5C65" w:rsidRDefault="009E6DD0" w:rsidP="009E6DD0">
      <w:pPr>
        <w:widowControl/>
        <w:numPr>
          <w:ilvl w:val="0"/>
          <w:numId w:val="23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If you have to make a call or send a text, pull over.</w:t>
      </w:r>
    </w:p>
    <w:p w14:paraId="1D01114B" w14:textId="77777777" w:rsidR="009E6DD0" w:rsidRPr="00BB5C65" w:rsidRDefault="009E6DD0" w:rsidP="009E6DD0">
      <w:pPr>
        <w:widowControl/>
        <w:numPr>
          <w:ilvl w:val="0"/>
          <w:numId w:val="23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Watch for pedestrians and bicyclists – especially at night.</w:t>
      </w:r>
    </w:p>
    <w:p w14:paraId="4D013BEB" w14:textId="77777777" w:rsidR="009E6DD0" w:rsidRPr="00BB5C65" w:rsidRDefault="009E6DD0" w:rsidP="009E6DD0">
      <w:pPr>
        <w:widowControl/>
        <w:numPr>
          <w:ilvl w:val="0"/>
          <w:numId w:val="23"/>
        </w:numPr>
        <w:spacing w:after="160" w:line="256" w:lineRule="auto"/>
        <w:rPr>
          <w:rFonts w:eastAsia="Calibri"/>
          <w:bCs/>
        </w:rPr>
      </w:pPr>
      <w:r w:rsidRPr="00BB5C65">
        <w:rPr>
          <w:rFonts w:eastAsia="Calibri"/>
          <w:bCs/>
        </w:rPr>
        <w:t>Remember to buckle up! Seat belts are your best defense against a distracted driver.</w:t>
      </w:r>
    </w:p>
    <w:p w14:paraId="3C99ACBE" w14:textId="6E84D6E1" w:rsidR="009E6DD0" w:rsidRPr="00BB5C65" w:rsidRDefault="009E6DD0" w:rsidP="00143F26">
      <w:pPr>
        <w:rPr>
          <w:rFonts w:cs="Times New Roman"/>
        </w:rPr>
      </w:pPr>
    </w:p>
    <w:p w14:paraId="7934581E" w14:textId="77777777" w:rsidR="009E6DD0" w:rsidRPr="00BB5C65" w:rsidRDefault="009E6DD0" w:rsidP="00143F26">
      <w:pPr>
        <w:rPr>
          <w:rFonts w:eastAsia="Arial" w:cs="Times New Roman"/>
        </w:rPr>
      </w:pPr>
    </w:p>
    <w:p w14:paraId="4BB79A83" w14:textId="246306F3" w:rsidR="004D7EAA" w:rsidRPr="00BB5C65" w:rsidRDefault="004D7EAA" w:rsidP="00143F26">
      <w:pPr>
        <w:rPr>
          <w:rFonts w:eastAsia="Arial" w:cs="Times New Roman"/>
        </w:rPr>
      </w:pPr>
      <w:r w:rsidRPr="00BB5C65">
        <w:rPr>
          <w:rFonts w:eastAsia="Arial" w:cs="Times New Roman"/>
        </w:rPr>
        <w:t>*** Media Note ***</w:t>
      </w:r>
    </w:p>
    <w:p w14:paraId="5DAF5FCA" w14:textId="77777777" w:rsidR="004D7EAA" w:rsidRPr="00BB5C65" w:rsidRDefault="004D7EAA" w:rsidP="00143F26">
      <w:pPr>
        <w:rPr>
          <w:rFonts w:eastAsia="Arial" w:cs="Times New Roman"/>
        </w:rPr>
      </w:pPr>
    </w:p>
    <w:p w14:paraId="4D5E6624" w14:textId="1CB7A9BF" w:rsidR="004D7EAA" w:rsidRPr="00BB5C65" w:rsidRDefault="00143F26" w:rsidP="00143F26">
      <w:pPr>
        <w:rPr>
          <w:rFonts w:eastAsia="Arial" w:cs="Times New Roman"/>
        </w:rPr>
      </w:pPr>
      <w:r w:rsidRPr="00BB5C65">
        <w:rPr>
          <w:rFonts w:cs="Times New Roman"/>
          <w:w w:val="105"/>
        </w:rPr>
        <w:t>Distracted driving</w:t>
      </w:r>
      <w:r w:rsidR="004D7EAA" w:rsidRPr="00BB5C65">
        <w:rPr>
          <w:rFonts w:cs="Times New Roman"/>
          <w:spacing w:val="-12"/>
          <w:w w:val="105"/>
        </w:rPr>
        <w:t xml:space="preserve"> </w:t>
      </w:r>
      <w:r w:rsidR="004D7EAA" w:rsidRPr="00BB5C65">
        <w:rPr>
          <w:rFonts w:cs="Times New Roman"/>
          <w:w w:val="105"/>
        </w:rPr>
        <w:t>crashes</w:t>
      </w:r>
      <w:r w:rsidR="004D7EAA" w:rsidRPr="00BB5C65">
        <w:rPr>
          <w:rFonts w:cs="Times New Roman"/>
          <w:spacing w:val="2"/>
          <w:w w:val="105"/>
        </w:rPr>
        <w:t xml:space="preserve"> </w:t>
      </w:r>
      <w:r w:rsidR="004D7EAA" w:rsidRPr="00BB5C65">
        <w:rPr>
          <w:rFonts w:cs="Times New Roman"/>
          <w:w w:val="105"/>
        </w:rPr>
        <w:t>are</w:t>
      </w:r>
      <w:r w:rsidR="004D7EAA" w:rsidRPr="00BB5C65">
        <w:rPr>
          <w:rFonts w:cs="Times New Roman"/>
          <w:spacing w:val="2"/>
          <w:w w:val="105"/>
        </w:rPr>
        <w:t xml:space="preserve"> </w:t>
      </w:r>
      <w:r w:rsidR="004D7EAA" w:rsidRPr="00BB5C65">
        <w:rPr>
          <w:rFonts w:cs="Times New Roman"/>
          <w:w w:val="105"/>
        </w:rPr>
        <w:t>not</w:t>
      </w:r>
      <w:r w:rsidR="004D7EAA" w:rsidRPr="00BB5C65">
        <w:rPr>
          <w:rFonts w:cs="Times New Roman"/>
          <w:spacing w:val="-6"/>
          <w:w w:val="105"/>
        </w:rPr>
        <w:t xml:space="preserve"> </w:t>
      </w:r>
      <w:r w:rsidR="004D7EAA" w:rsidRPr="00BB5C65">
        <w:rPr>
          <w:rFonts w:cs="Times New Roman"/>
          <w:w w:val="105"/>
        </w:rPr>
        <w:t>"accidents."</w:t>
      </w:r>
      <w:r w:rsidR="004D7EAA" w:rsidRPr="00BB5C65">
        <w:rPr>
          <w:rFonts w:cs="Times New Roman"/>
          <w:spacing w:val="4"/>
          <w:w w:val="105"/>
        </w:rPr>
        <w:t xml:space="preserve"> </w:t>
      </w:r>
      <w:r w:rsidR="004D7EAA" w:rsidRPr="00BB5C65">
        <w:rPr>
          <w:rFonts w:cs="Times New Roman"/>
          <w:w w:val="105"/>
        </w:rPr>
        <w:t>We</w:t>
      </w:r>
      <w:r w:rsidR="004D7EAA" w:rsidRPr="00BB5C65">
        <w:rPr>
          <w:rFonts w:cs="Times New Roman"/>
          <w:spacing w:val="1"/>
          <w:w w:val="105"/>
        </w:rPr>
        <w:t xml:space="preserve"> </w:t>
      </w:r>
      <w:r w:rsidR="004D7EAA" w:rsidRPr="00BB5C65">
        <w:rPr>
          <w:rFonts w:cs="Times New Roman"/>
          <w:w w:val="105"/>
        </w:rPr>
        <w:t>urge the media</w:t>
      </w:r>
      <w:r w:rsidR="004D7EAA" w:rsidRPr="00BB5C65">
        <w:rPr>
          <w:rFonts w:cs="Times New Roman"/>
          <w:spacing w:val="-9"/>
          <w:w w:val="105"/>
        </w:rPr>
        <w:t xml:space="preserve"> </w:t>
      </w:r>
      <w:r w:rsidR="004D7EAA" w:rsidRPr="00BB5C65">
        <w:rPr>
          <w:rFonts w:cs="Times New Roman"/>
          <w:w w:val="105"/>
        </w:rPr>
        <w:t>to</w:t>
      </w:r>
      <w:r w:rsidR="004D7EAA" w:rsidRPr="00BB5C65">
        <w:rPr>
          <w:rFonts w:cs="Times New Roman"/>
          <w:spacing w:val="-15"/>
          <w:w w:val="105"/>
        </w:rPr>
        <w:t xml:space="preserve"> </w:t>
      </w:r>
      <w:r w:rsidR="004D7EAA" w:rsidRPr="00BB5C65">
        <w:rPr>
          <w:rFonts w:cs="Times New Roman"/>
          <w:w w:val="105"/>
        </w:rPr>
        <w:t>follow the</w:t>
      </w:r>
      <w:r w:rsidR="004D7EAA" w:rsidRPr="00BB5C65">
        <w:rPr>
          <w:rFonts w:cs="Times New Roman"/>
          <w:spacing w:val="-6"/>
          <w:w w:val="105"/>
        </w:rPr>
        <w:t xml:space="preserve"> </w:t>
      </w:r>
      <w:r w:rsidR="004D7EAA" w:rsidRPr="00BB5C65">
        <w:rPr>
          <w:rFonts w:cs="Times New Roman"/>
          <w:w w:val="105"/>
        </w:rPr>
        <w:t>AP Stylebook,</w:t>
      </w:r>
      <w:r w:rsidR="004D7EAA" w:rsidRPr="00BB5C65">
        <w:rPr>
          <w:rFonts w:cs="Times New Roman"/>
          <w:spacing w:val="-6"/>
          <w:w w:val="105"/>
        </w:rPr>
        <w:t xml:space="preserve"> </w:t>
      </w:r>
      <w:r w:rsidR="004D7EAA" w:rsidRPr="00BB5C65">
        <w:rPr>
          <w:rFonts w:cs="Times New Roman"/>
          <w:w w:val="105"/>
        </w:rPr>
        <w:t>which suggests</w:t>
      </w:r>
      <w:r w:rsidR="004D7EAA" w:rsidRPr="00BB5C65">
        <w:rPr>
          <w:rFonts w:cs="Times New Roman"/>
          <w:spacing w:val="4"/>
          <w:w w:val="105"/>
        </w:rPr>
        <w:t xml:space="preserve"> </w:t>
      </w:r>
      <w:r w:rsidR="004D7EAA" w:rsidRPr="00BB5C65">
        <w:rPr>
          <w:rFonts w:cs="Times New Roman"/>
          <w:w w:val="105"/>
        </w:rPr>
        <w:t>avoiding</w:t>
      </w:r>
      <w:r w:rsidR="004D7EAA" w:rsidRPr="00BB5C65">
        <w:rPr>
          <w:rFonts w:cs="Times New Roman"/>
          <w:spacing w:val="-16"/>
          <w:w w:val="105"/>
        </w:rPr>
        <w:t xml:space="preserve"> </w:t>
      </w:r>
      <w:r w:rsidR="004D7EAA" w:rsidRPr="00BB5C65">
        <w:rPr>
          <w:rFonts w:cs="Times New Roman"/>
          <w:w w:val="105"/>
        </w:rPr>
        <w:t>the</w:t>
      </w:r>
      <w:r w:rsidR="004D7EAA" w:rsidRPr="00BB5C65">
        <w:rPr>
          <w:rFonts w:cs="Times New Roman"/>
          <w:spacing w:val="-8"/>
          <w:w w:val="105"/>
        </w:rPr>
        <w:t xml:space="preserve"> </w:t>
      </w:r>
      <w:r w:rsidR="004D7EAA" w:rsidRPr="00BB5C65">
        <w:rPr>
          <w:rFonts w:cs="Times New Roman"/>
          <w:w w:val="105"/>
        </w:rPr>
        <w:t>word</w:t>
      </w:r>
      <w:r w:rsidR="004D7EAA" w:rsidRPr="00BB5C65">
        <w:rPr>
          <w:rFonts w:cs="Times New Roman"/>
          <w:spacing w:val="2"/>
          <w:w w:val="105"/>
        </w:rPr>
        <w:t xml:space="preserve"> </w:t>
      </w:r>
      <w:r w:rsidR="004D7EAA" w:rsidRPr="00BB5C65">
        <w:rPr>
          <w:rFonts w:cs="Times New Roman"/>
          <w:w w:val="105"/>
        </w:rPr>
        <w:t>"accident"</w:t>
      </w:r>
      <w:r w:rsidRPr="00BB5C65">
        <w:rPr>
          <w:rFonts w:cs="Times New Roman"/>
          <w:spacing w:val="11"/>
          <w:w w:val="105"/>
        </w:rPr>
        <w:t xml:space="preserve"> for distracted,</w:t>
      </w:r>
      <w:r w:rsidR="004D7EAA" w:rsidRPr="00BB5C65">
        <w:rPr>
          <w:rFonts w:cs="Times New Roman"/>
          <w:spacing w:val="-3"/>
          <w:w w:val="105"/>
        </w:rPr>
        <w:t xml:space="preserve"> </w:t>
      </w:r>
      <w:r w:rsidR="004D7EAA" w:rsidRPr="00BB5C65">
        <w:rPr>
          <w:rFonts w:cs="Times New Roman"/>
          <w:w w:val="105"/>
        </w:rPr>
        <w:t>negligent,</w:t>
      </w:r>
      <w:r w:rsidR="004D7EAA" w:rsidRPr="00BB5C65">
        <w:rPr>
          <w:rFonts w:cs="Times New Roman"/>
          <w:spacing w:val="-11"/>
          <w:w w:val="105"/>
        </w:rPr>
        <w:t xml:space="preserve"> </w:t>
      </w:r>
      <w:r w:rsidR="004D7EAA" w:rsidRPr="00BB5C65">
        <w:rPr>
          <w:rFonts w:cs="Times New Roman"/>
          <w:w w:val="105"/>
        </w:rPr>
        <w:t>drunk,</w:t>
      </w:r>
      <w:r w:rsidR="004D7EAA" w:rsidRPr="00BB5C65">
        <w:rPr>
          <w:rFonts w:cs="Times New Roman"/>
          <w:spacing w:val="-1"/>
          <w:w w:val="105"/>
        </w:rPr>
        <w:t xml:space="preserve"> </w:t>
      </w:r>
      <w:r w:rsidR="004D7EAA" w:rsidRPr="00BB5C65">
        <w:rPr>
          <w:rFonts w:cs="Times New Roman"/>
          <w:w w:val="105"/>
        </w:rPr>
        <w:t>or</w:t>
      </w:r>
      <w:r w:rsidR="004D7EAA" w:rsidRPr="00BB5C65">
        <w:rPr>
          <w:rFonts w:cs="Times New Roman"/>
          <w:spacing w:val="-3"/>
          <w:w w:val="105"/>
        </w:rPr>
        <w:t xml:space="preserve"> </w:t>
      </w:r>
      <w:r w:rsidR="004D7EAA" w:rsidRPr="00BB5C65">
        <w:rPr>
          <w:rFonts w:cs="Times New Roman"/>
          <w:w w:val="105"/>
        </w:rPr>
        <w:t>drugged</w:t>
      </w:r>
      <w:r w:rsidR="00376FAD" w:rsidRPr="00BB5C65">
        <w:rPr>
          <w:rFonts w:cs="Times New Roman"/>
          <w:w w:val="105"/>
        </w:rPr>
        <w:t xml:space="preserve"> crashes.</w:t>
      </w:r>
    </w:p>
    <w:p w14:paraId="18473C6A" w14:textId="77777777" w:rsidR="00376FAD" w:rsidRPr="00BB5C65" w:rsidRDefault="00376FAD" w:rsidP="00143F26">
      <w:pPr>
        <w:rPr>
          <w:rFonts w:cs="Times New Roman"/>
          <w:w w:val="110"/>
        </w:rPr>
      </w:pPr>
    </w:p>
    <w:p w14:paraId="43317ADE" w14:textId="737CFE07" w:rsidR="004D7EAA" w:rsidRPr="00BB5C65" w:rsidRDefault="004D7EAA" w:rsidP="00143F26">
      <w:pPr>
        <w:rPr>
          <w:rFonts w:eastAsia="Arial" w:cs="Times New Roman"/>
        </w:rPr>
      </w:pPr>
      <w:r w:rsidRPr="00BB5C65">
        <w:rPr>
          <w:rFonts w:cs="Times New Roman"/>
          <w:w w:val="110"/>
        </w:rPr>
        <w:t>For</w:t>
      </w:r>
      <w:r w:rsidRPr="00BB5C65">
        <w:rPr>
          <w:rFonts w:cs="Times New Roman"/>
          <w:spacing w:val="-16"/>
          <w:w w:val="110"/>
        </w:rPr>
        <w:t xml:space="preserve"> </w:t>
      </w:r>
      <w:r w:rsidRPr="00BB5C65">
        <w:rPr>
          <w:rFonts w:cs="Times New Roman"/>
          <w:w w:val="110"/>
        </w:rPr>
        <w:t>more</w:t>
      </w:r>
      <w:r w:rsidRPr="00BB5C65">
        <w:rPr>
          <w:rFonts w:cs="Times New Roman"/>
          <w:spacing w:val="-23"/>
          <w:w w:val="110"/>
        </w:rPr>
        <w:t xml:space="preserve"> </w:t>
      </w:r>
      <w:r w:rsidRPr="00BB5C65">
        <w:rPr>
          <w:rFonts w:cs="Times New Roman"/>
          <w:spacing w:val="-15"/>
          <w:w w:val="110"/>
        </w:rPr>
        <w:t>i</w:t>
      </w:r>
      <w:r w:rsidRPr="00BB5C65">
        <w:rPr>
          <w:rFonts w:cs="Times New Roman"/>
          <w:w w:val="110"/>
        </w:rPr>
        <w:t>nformat</w:t>
      </w:r>
      <w:r w:rsidRPr="00BB5C65">
        <w:rPr>
          <w:rFonts w:cs="Times New Roman"/>
          <w:spacing w:val="1"/>
          <w:w w:val="110"/>
        </w:rPr>
        <w:t>i</w:t>
      </w:r>
      <w:r w:rsidRPr="00BB5C65">
        <w:rPr>
          <w:rFonts w:cs="Times New Roman"/>
          <w:w w:val="110"/>
        </w:rPr>
        <w:t>on</w:t>
      </w:r>
      <w:r w:rsidRPr="00BB5C65">
        <w:rPr>
          <w:rFonts w:cs="Times New Roman"/>
          <w:spacing w:val="-16"/>
          <w:w w:val="110"/>
        </w:rPr>
        <w:t xml:space="preserve"> </w:t>
      </w:r>
      <w:r w:rsidRPr="00BB5C65">
        <w:rPr>
          <w:rFonts w:cs="Times New Roman"/>
          <w:w w:val="110"/>
        </w:rPr>
        <w:t>on</w:t>
      </w:r>
      <w:r w:rsidRPr="00BB5C65">
        <w:rPr>
          <w:rFonts w:cs="Times New Roman"/>
          <w:spacing w:val="-23"/>
          <w:w w:val="110"/>
        </w:rPr>
        <w:t xml:space="preserve"> </w:t>
      </w:r>
      <w:r w:rsidRPr="00BB5C65">
        <w:rPr>
          <w:rFonts w:cs="Times New Roman"/>
          <w:w w:val="110"/>
        </w:rPr>
        <w:t>the</w:t>
      </w:r>
      <w:r w:rsidRPr="00BB5C65">
        <w:rPr>
          <w:rFonts w:cs="Times New Roman"/>
          <w:spacing w:val="-15"/>
          <w:w w:val="110"/>
        </w:rPr>
        <w:t xml:space="preserve"> </w:t>
      </w:r>
      <w:r w:rsidR="00993039" w:rsidRPr="00BB5C65">
        <w:rPr>
          <w:rFonts w:cs="Times New Roman"/>
          <w:w w:val="110"/>
        </w:rPr>
        <w:t>OGR’s</w:t>
      </w:r>
      <w:r w:rsidRPr="00BB5C65">
        <w:rPr>
          <w:rFonts w:cs="Times New Roman"/>
          <w:spacing w:val="-14"/>
          <w:w w:val="110"/>
        </w:rPr>
        <w:t xml:space="preserve"> Municipal Road Safety and </w:t>
      </w:r>
      <w:r w:rsidR="00570AFA" w:rsidRPr="00BB5C65">
        <w:rPr>
          <w:rFonts w:cs="Times New Roman"/>
          <w:w w:val="110"/>
        </w:rPr>
        <w:t>distracted</w:t>
      </w:r>
      <w:r w:rsidRPr="00BB5C65">
        <w:rPr>
          <w:rFonts w:cs="Times New Roman"/>
          <w:spacing w:val="-29"/>
          <w:w w:val="110"/>
        </w:rPr>
        <w:t xml:space="preserve"> </w:t>
      </w:r>
      <w:r w:rsidRPr="00BB5C65">
        <w:rPr>
          <w:rFonts w:cs="Times New Roman"/>
          <w:w w:val="110"/>
        </w:rPr>
        <w:t>driv</w:t>
      </w:r>
      <w:r w:rsidRPr="00BB5C65">
        <w:rPr>
          <w:rFonts w:cs="Times New Roman"/>
          <w:spacing w:val="11"/>
          <w:w w:val="110"/>
        </w:rPr>
        <w:t>i</w:t>
      </w:r>
      <w:r w:rsidRPr="00BB5C65">
        <w:rPr>
          <w:rFonts w:cs="Times New Roman"/>
          <w:w w:val="110"/>
        </w:rPr>
        <w:t>ng</w:t>
      </w:r>
      <w:r w:rsidRPr="00BB5C65">
        <w:rPr>
          <w:rFonts w:cs="Times New Roman"/>
          <w:w w:val="106"/>
        </w:rPr>
        <w:t xml:space="preserve"> </w:t>
      </w:r>
      <w:r w:rsidRPr="00BB5C65">
        <w:rPr>
          <w:rFonts w:cs="Times New Roman"/>
          <w:w w:val="110"/>
        </w:rPr>
        <w:t>enforcement</w:t>
      </w:r>
      <w:r w:rsidRPr="00BB5C65">
        <w:rPr>
          <w:rFonts w:cs="Times New Roman"/>
          <w:spacing w:val="-6"/>
          <w:w w:val="110"/>
        </w:rPr>
        <w:t xml:space="preserve"> </w:t>
      </w:r>
      <w:r w:rsidRPr="00BB5C65">
        <w:rPr>
          <w:rFonts w:cs="Times New Roman"/>
          <w:w w:val="110"/>
        </w:rPr>
        <w:t>grant</w:t>
      </w:r>
      <w:r w:rsidRPr="00BB5C65">
        <w:rPr>
          <w:rFonts w:cs="Times New Roman"/>
          <w:spacing w:val="-13"/>
          <w:w w:val="110"/>
        </w:rPr>
        <w:t xml:space="preserve"> </w:t>
      </w:r>
      <w:r w:rsidRPr="00BB5C65">
        <w:rPr>
          <w:rFonts w:cs="Times New Roman"/>
          <w:w w:val="110"/>
        </w:rPr>
        <w:t>program</w:t>
      </w:r>
      <w:r w:rsidRPr="00BB5C65">
        <w:rPr>
          <w:rFonts w:cs="Times New Roman"/>
          <w:spacing w:val="-16"/>
          <w:w w:val="110"/>
        </w:rPr>
        <w:t xml:space="preserve">, </w:t>
      </w:r>
      <w:r w:rsidRPr="00BB5C65">
        <w:rPr>
          <w:rFonts w:cs="Times New Roman"/>
          <w:w w:val="110"/>
        </w:rPr>
        <w:t>p</w:t>
      </w:r>
      <w:r w:rsidRPr="00BB5C65">
        <w:rPr>
          <w:rFonts w:cs="Times New Roman"/>
          <w:spacing w:val="-18"/>
          <w:w w:val="110"/>
        </w:rPr>
        <w:t>l</w:t>
      </w:r>
      <w:r w:rsidRPr="00BB5C65">
        <w:rPr>
          <w:rFonts w:cs="Times New Roman"/>
          <w:w w:val="110"/>
        </w:rPr>
        <w:t>ease</w:t>
      </w:r>
      <w:r w:rsidRPr="00BB5C65">
        <w:rPr>
          <w:rFonts w:cs="Times New Roman"/>
          <w:spacing w:val="-34"/>
          <w:w w:val="110"/>
        </w:rPr>
        <w:t xml:space="preserve"> </w:t>
      </w:r>
      <w:r w:rsidRPr="00BB5C65">
        <w:rPr>
          <w:rFonts w:cs="Times New Roman"/>
          <w:w w:val="110"/>
        </w:rPr>
        <w:t>v</w:t>
      </w:r>
      <w:r w:rsidRPr="00BB5C65">
        <w:rPr>
          <w:rFonts w:cs="Times New Roman"/>
          <w:spacing w:val="-3"/>
          <w:w w:val="110"/>
        </w:rPr>
        <w:t>i</w:t>
      </w:r>
      <w:r w:rsidRPr="00BB5C65">
        <w:rPr>
          <w:rFonts w:cs="Times New Roman"/>
          <w:w w:val="110"/>
        </w:rPr>
        <w:t>s</w:t>
      </w:r>
      <w:r w:rsidRPr="00BB5C65">
        <w:rPr>
          <w:rFonts w:cs="Times New Roman"/>
          <w:spacing w:val="-15"/>
          <w:w w:val="110"/>
        </w:rPr>
        <w:t>i</w:t>
      </w:r>
      <w:r w:rsidRPr="00BB5C65">
        <w:rPr>
          <w:rFonts w:cs="Times New Roman"/>
          <w:w w:val="110"/>
        </w:rPr>
        <w:t>t</w:t>
      </w:r>
      <w:r w:rsidRPr="00BB5C65">
        <w:rPr>
          <w:rFonts w:cs="Times New Roman"/>
          <w:spacing w:val="-21"/>
          <w:w w:val="110"/>
        </w:rPr>
        <w:t xml:space="preserve"> </w:t>
      </w:r>
      <w:hyperlink r:id="rId5" w:history="1">
        <w:r w:rsidRPr="00BB5C65">
          <w:rPr>
            <w:rStyle w:val="Hyperlink"/>
            <w:rFonts w:cs="Times New Roman"/>
            <w:i/>
          </w:rPr>
          <w:t>www.mass.gov/service-details/traffic-safety-grants</w:t>
        </w:r>
      </w:hyperlink>
      <w:r w:rsidRPr="00BB5C65">
        <w:rPr>
          <w:rStyle w:val="Hyperlink"/>
          <w:rFonts w:cs="Times New Roman"/>
          <w:i/>
        </w:rPr>
        <w:t>.</w:t>
      </w:r>
      <w:r w:rsidRPr="00BB5C65">
        <w:rPr>
          <w:rFonts w:cs="Times New Roman"/>
          <w:spacing w:val="-49"/>
          <w:w w:val="110"/>
        </w:rPr>
        <w:t xml:space="preserve"> </w:t>
      </w:r>
    </w:p>
    <w:p w14:paraId="6FED3FEF" w14:textId="55914D8E" w:rsidR="004D7EAA" w:rsidRPr="00BB5C65" w:rsidRDefault="004D7EAA" w:rsidP="00376FAD">
      <w:pPr>
        <w:spacing w:before="164"/>
        <w:ind w:left="3672" w:right="3652"/>
        <w:jc w:val="center"/>
        <w:rPr>
          <w:rFonts w:eastAsia="Courier New" w:cs="Courier New"/>
        </w:rPr>
      </w:pPr>
      <w:r w:rsidRPr="00BB5C65">
        <w:rPr>
          <w:i/>
          <w:spacing w:val="-40"/>
          <w:w w:val="130"/>
        </w:rPr>
        <w:t>##</w:t>
      </w:r>
      <w:r w:rsidRPr="00BB5C65">
        <w:rPr>
          <w:i/>
          <w:w w:val="130"/>
        </w:rPr>
        <w:t>#</w:t>
      </w:r>
    </w:p>
    <w:sectPr w:rsidR="004D7EAA" w:rsidRPr="00BB5C65" w:rsidSect="0052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altName w:val="Cambria"/>
    <w:panose1 w:val="020B0604020202020204"/>
    <w:charset w:val="00"/>
    <w:family w:val="roman"/>
    <w:pitch w:val="variable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3C"/>
    <w:multiLevelType w:val="hybridMultilevel"/>
    <w:tmpl w:val="0AA0F2F4"/>
    <w:lvl w:ilvl="0" w:tplc="25C8B5AA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C5FE249E">
      <w:start w:val="1"/>
      <w:numFmt w:val="bullet"/>
      <w:lvlText w:val="•"/>
      <w:lvlJc w:val="left"/>
      <w:rPr>
        <w:rFonts w:hint="default"/>
      </w:rPr>
    </w:lvl>
    <w:lvl w:ilvl="2" w:tplc="10C25C00">
      <w:start w:val="1"/>
      <w:numFmt w:val="bullet"/>
      <w:lvlText w:val="•"/>
      <w:lvlJc w:val="left"/>
      <w:rPr>
        <w:rFonts w:hint="default"/>
      </w:rPr>
    </w:lvl>
    <w:lvl w:ilvl="3" w:tplc="08004300">
      <w:start w:val="1"/>
      <w:numFmt w:val="bullet"/>
      <w:lvlText w:val="•"/>
      <w:lvlJc w:val="left"/>
      <w:rPr>
        <w:rFonts w:hint="default"/>
      </w:rPr>
    </w:lvl>
    <w:lvl w:ilvl="4" w:tplc="C6B25284">
      <w:start w:val="1"/>
      <w:numFmt w:val="bullet"/>
      <w:lvlText w:val="•"/>
      <w:lvlJc w:val="left"/>
      <w:rPr>
        <w:rFonts w:hint="default"/>
      </w:rPr>
    </w:lvl>
    <w:lvl w:ilvl="5" w:tplc="F0D493DC">
      <w:start w:val="1"/>
      <w:numFmt w:val="bullet"/>
      <w:lvlText w:val="•"/>
      <w:lvlJc w:val="left"/>
      <w:rPr>
        <w:rFonts w:hint="default"/>
      </w:rPr>
    </w:lvl>
    <w:lvl w:ilvl="6" w:tplc="DAFC94C0">
      <w:start w:val="1"/>
      <w:numFmt w:val="bullet"/>
      <w:lvlText w:val="•"/>
      <w:lvlJc w:val="left"/>
      <w:rPr>
        <w:rFonts w:hint="default"/>
      </w:rPr>
    </w:lvl>
    <w:lvl w:ilvl="7" w:tplc="1CB6D502">
      <w:start w:val="1"/>
      <w:numFmt w:val="bullet"/>
      <w:lvlText w:val="•"/>
      <w:lvlJc w:val="left"/>
      <w:rPr>
        <w:rFonts w:hint="default"/>
      </w:rPr>
    </w:lvl>
    <w:lvl w:ilvl="8" w:tplc="512439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815D25"/>
    <w:multiLevelType w:val="hybridMultilevel"/>
    <w:tmpl w:val="1F6CEC6A"/>
    <w:lvl w:ilvl="0" w:tplc="439E50F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68BA09F2">
      <w:start w:val="1"/>
      <w:numFmt w:val="bullet"/>
      <w:lvlText w:val="•"/>
      <w:lvlJc w:val="left"/>
      <w:rPr>
        <w:rFonts w:hint="default"/>
      </w:rPr>
    </w:lvl>
    <w:lvl w:ilvl="2" w:tplc="F550C7E8">
      <w:start w:val="1"/>
      <w:numFmt w:val="bullet"/>
      <w:lvlText w:val="•"/>
      <w:lvlJc w:val="left"/>
      <w:rPr>
        <w:rFonts w:hint="default"/>
      </w:rPr>
    </w:lvl>
    <w:lvl w:ilvl="3" w:tplc="91DAE254">
      <w:start w:val="1"/>
      <w:numFmt w:val="bullet"/>
      <w:lvlText w:val="•"/>
      <w:lvlJc w:val="left"/>
      <w:rPr>
        <w:rFonts w:hint="default"/>
      </w:rPr>
    </w:lvl>
    <w:lvl w:ilvl="4" w:tplc="6786DE9E">
      <w:start w:val="1"/>
      <w:numFmt w:val="bullet"/>
      <w:lvlText w:val="•"/>
      <w:lvlJc w:val="left"/>
      <w:rPr>
        <w:rFonts w:hint="default"/>
      </w:rPr>
    </w:lvl>
    <w:lvl w:ilvl="5" w:tplc="FE3CE9D8">
      <w:start w:val="1"/>
      <w:numFmt w:val="bullet"/>
      <w:lvlText w:val="•"/>
      <w:lvlJc w:val="left"/>
      <w:rPr>
        <w:rFonts w:hint="default"/>
      </w:rPr>
    </w:lvl>
    <w:lvl w:ilvl="6" w:tplc="919A37F0">
      <w:start w:val="1"/>
      <w:numFmt w:val="bullet"/>
      <w:lvlText w:val="•"/>
      <w:lvlJc w:val="left"/>
      <w:rPr>
        <w:rFonts w:hint="default"/>
      </w:rPr>
    </w:lvl>
    <w:lvl w:ilvl="7" w:tplc="7F9A95D4">
      <w:start w:val="1"/>
      <w:numFmt w:val="bullet"/>
      <w:lvlText w:val="•"/>
      <w:lvlJc w:val="left"/>
      <w:rPr>
        <w:rFonts w:hint="default"/>
      </w:rPr>
    </w:lvl>
    <w:lvl w:ilvl="8" w:tplc="49E6638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B65097"/>
    <w:multiLevelType w:val="hybridMultilevel"/>
    <w:tmpl w:val="0C92B2CE"/>
    <w:lvl w:ilvl="0" w:tplc="3648B4AE">
      <w:start w:val="3"/>
      <w:numFmt w:val="upperLetter"/>
      <w:lvlText w:val="%1-"/>
      <w:lvlJc w:val="left"/>
      <w:pPr>
        <w:ind w:hanging="232"/>
      </w:pPr>
      <w:rPr>
        <w:rFonts w:hint="default"/>
        <w:u w:val="thick" w:color="000000"/>
      </w:rPr>
    </w:lvl>
    <w:lvl w:ilvl="1" w:tplc="F49239F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54FC9A0C">
      <w:start w:val="1"/>
      <w:numFmt w:val="bullet"/>
      <w:lvlText w:val="•"/>
      <w:lvlJc w:val="left"/>
      <w:rPr>
        <w:rFonts w:hint="default"/>
      </w:rPr>
    </w:lvl>
    <w:lvl w:ilvl="3" w:tplc="2BDE3FFC">
      <w:start w:val="1"/>
      <w:numFmt w:val="bullet"/>
      <w:lvlText w:val="•"/>
      <w:lvlJc w:val="left"/>
      <w:rPr>
        <w:rFonts w:hint="default"/>
      </w:rPr>
    </w:lvl>
    <w:lvl w:ilvl="4" w:tplc="3C1419EA">
      <w:start w:val="1"/>
      <w:numFmt w:val="bullet"/>
      <w:lvlText w:val="•"/>
      <w:lvlJc w:val="left"/>
      <w:rPr>
        <w:rFonts w:hint="default"/>
      </w:rPr>
    </w:lvl>
    <w:lvl w:ilvl="5" w:tplc="AAF4F322">
      <w:start w:val="1"/>
      <w:numFmt w:val="bullet"/>
      <w:lvlText w:val="•"/>
      <w:lvlJc w:val="left"/>
      <w:rPr>
        <w:rFonts w:hint="default"/>
      </w:rPr>
    </w:lvl>
    <w:lvl w:ilvl="6" w:tplc="F3687450">
      <w:start w:val="1"/>
      <w:numFmt w:val="bullet"/>
      <w:lvlText w:val="•"/>
      <w:lvlJc w:val="left"/>
      <w:rPr>
        <w:rFonts w:hint="default"/>
      </w:rPr>
    </w:lvl>
    <w:lvl w:ilvl="7" w:tplc="ABAEA78C">
      <w:start w:val="1"/>
      <w:numFmt w:val="bullet"/>
      <w:lvlText w:val="•"/>
      <w:lvlJc w:val="left"/>
      <w:rPr>
        <w:rFonts w:hint="default"/>
      </w:rPr>
    </w:lvl>
    <w:lvl w:ilvl="8" w:tplc="1EEE153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91477F"/>
    <w:multiLevelType w:val="hybridMultilevel"/>
    <w:tmpl w:val="4768F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326B3"/>
    <w:multiLevelType w:val="hybridMultilevel"/>
    <w:tmpl w:val="B6A2F7C6"/>
    <w:lvl w:ilvl="0" w:tplc="FC2CAA6C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6B3AE6DA">
      <w:start w:val="1"/>
      <w:numFmt w:val="bullet"/>
      <w:lvlText w:val="•"/>
      <w:lvlJc w:val="left"/>
      <w:rPr>
        <w:rFonts w:hint="default"/>
      </w:rPr>
    </w:lvl>
    <w:lvl w:ilvl="2" w:tplc="CD863922">
      <w:start w:val="1"/>
      <w:numFmt w:val="bullet"/>
      <w:lvlText w:val="•"/>
      <w:lvlJc w:val="left"/>
      <w:rPr>
        <w:rFonts w:hint="default"/>
      </w:rPr>
    </w:lvl>
    <w:lvl w:ilvl="3" w:tplc="3C82AF78">
      <w:start w:val="1"/>
      <w:numFmt w:val="bullet"/>
      <w:lvlText w:val="•"/>
      <w:lvlJc w:val="left"/>
      <w:rPr>
        <w:rFonts w:hint="default"/>
      </w:rPr>
    </w:lvl>
    <w:lvl w:ilvl="4" w:tplc="44828F7E">
      <w:start w:val="1"/>
      <w:numFmt w:val="bullet"/>
      <w:lvlText w:val="•"/>
      <w:lvlJc w:val="left"/>
      <w:rPr>
        <w:rFonts w:hint="default"/>
      </w:rPr>
    </w:lvl>
    <w:lvl w:ilvl="5" w:tplc="6B38D93E">
      <w:start w:val="1"/>
      <w:numFmt w:val="bullet"/>
      <w:lvlText w:val="•"/>
      <w:lvlJc w:val="left"/>
      <w:rPr>
        <w:rFonts w:hint="default"/>
      </w:rPr>
    </w:lvl>
    <w:lvl w:ilvl="6" w:tplc="AAAAD538">
      <w:start w:val="1"/>
      <w:numFmt w:val="bullet"/>
      <w:lvlText w:val="•"/>
      <w:lvlJc w:val="left"/>
      <w:rPr>
        <w:rFonts w:hint="default"/>
      </w:rPr>
    </w:lvl>
    <w:lvl w:ilvl="7" w:tplc="5EB0EF94">
      <w:start w:val="1"/>
      <w:numFmt w:val="bullet"/>
      <w:lvlText w:val="•"/>
      <w:lvlJc w:val="left"/>
      <w:rPr>
        <w:rFonts w:hint="default"/>
      </w:rPr>
    </w:lvl>
    <w:lvl w:ilvl="8" w:tplc="97843C9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636862"/>
    <w:multiLevelType w:val="hybridMultilevel"/>
    <w:tmpl w:val="9F8C6BA0"/>
    <w:lvl w:ilvl="0" w:tplc="70D2A8F6">
      <w:start w:val="1"/>
      <w:numFmt w:val="bullet"/>
      <w:lvlText w:val="•"/>
      <w:lvlJc w:val="left"/>
      <w:pPr>
        <w:ind w:left="1783" w:hanging="360"/>
      </w:pPr>
      <w:rPr>
        <w:rFonts w:ascii="Arial" w:eastAsia="Arial" w:hAnsi="Arial" w:hint="default"/>
        <w:w w:val="164"/>
        <w:sz w:val="21"/>
        <w:szCs w:val="21"/>
      </w:rPr>
    </w:lvl>
    <w:lvl w:ilvl="1" w:tplc="92843C90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2" w:tplc="F39E889A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E1BEF64E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4" w:tplc="A8649EFA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837A3D6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EF08C9F4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43D0F646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7D4E7E90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6" w15:restartNumberingAfterBreak="0">
    <w:nsid w:val="186A4520"/>
    <w:multiLevelType w:val="hybridMultilevel"/>
    <w:tmpl w:val="5420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45"/>
        <w:sz w:val="22"/>
        <w:szCs w:val="22"/>
      </w:rPr>
    </w:lvl>
    <w:lvl w:ilvl="1" w:tplc="CAD878AA">
      <w:start w:val="1"/>
      <w:numFmt w:val="bullet"/>
      <w:lvlText w:val="•"/>
      <w:lvlJc w:val="left"/>
      <w:rPr>
        <w:rFonts w:hint="default"/>
      </w:rPr>
    </w:lvl>
    <w:lvl w:ilvl="2" w:tplc="AE962BDC">
      <w:start w:val="1"/>
      <w:numFmt w:val="bullet"/>
      <w:lvlText w:val="•"/>
      <w:lvlJc w:val="left"/>
      <w:rPr>
        <w:rFonts w:hint="default"/>
      </w:rPr>
    </w:lvl>
    <w:lvl w:ilvl="3" w:tplc="154ECF58">
      <w:start w:val="1"/>
      <w:numFmt w:val="bullet"/>
      <w:lvlText w:val="•"/>
      <w:lvlJc w:val="left"/>
      <w:rPr>
        <w:rFonts w:hint="default"/>
      </w:rPr>
    </w:lvl>
    <w:lvl w:ilvl="4" w:tplc="D93EC76A">
      <w:start w:val="1"/>
      <w:numFmt w:val="bullet"/>
      <w:lvlText w:val="•"/>
      <w:lvlJc w:val="left"/>
      <w:rPr>
        <w:rFonts w:hint="default"/>
      </w:rPr>
    </w:lvl>
    <w:lvl w:ilvl="5" w:tplc="C1C671FA">
      <w:start w:val="1"/>
      <w:numFmt w:val="bullet"/>
      <w:lvlText w:val="•"/>
      <w:lvlJc w:val="left"/>
      <w:rPr>
        <w:rFonts w:hint="default"/>
      </w:rPr>
    </w:lvl>
    <w:lvl w:ilvl="6" w:tplc="E85E10D4">
      <w:start w:val="1"/>
      <w:numFmt w:val="bullet"/>
      <w:lvlText w:val="•"/>
      <w:lvlJc w:val="left"/>
      <w:rPr>
        <w:rFonts w:hint="default"/>
      </w:rPr>
    </w:lvl>
    <w:lvl w:ilvl="7" w:tplc="F2DECE06">
      <w:start w:val="1"/>
      <w:numFmt w:val="bullet"/>
      <w:lvlText w:val="•"/>
      <w:lvlJc w:val="left"/>
      <w:rPr>
        <w:rFonts w:hint="default"/>
      </w:rPr>
    </w:lvl>
    <w:lvl w:ilvl="8" w:tplc="35D45D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7C7FE5"/>
    <w:multiLevelType w:val="hybridMultilevel"/>
    <w:tmpl w:val="9A342F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5B26CC"/>
    <w:multiLevelType w:val="hybridMultilevel"/>
    <w:tmpl w:val="22043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C441B"/>
    <w:multiLevelType w:val="hybridMultilevel"/>
    <w:tmpl w:val="6B725C4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 w15:restartNumberingAfterBreak="0">
    <w:nsid w:val="3C012FE5"/>
    <w:multiLevelType w:val="hybridMultilevel"/>
    <w:tmpl w:val="2F44A272"/>
    <w:lvl w:ilvl="0" w:tplc="78A85A4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B3961CD8">
      <w:start w:val="1"/>
      <w:numFmt w:val="bullet"/>
      <w:lvlText w:val="•"/>
      <w:lvlJc w:val="left"/>
      <w:rPr>
        <w:rFonts w:hint="default"/>
      </w:rPr>
    </w:lvl>
    <w:lvl w:ilvl="2" w:tplc="D9EAA3C4">
      <w:start w:val="1"/>
      <w:numFmt w:val="bullet"/>
      <w:lvlText w:val="•"/>
      <w:lvlJc w:val="left"/>
      <w:rPr>
        <w:rFonts w:hint="default"/>
      </w:rPr>
    </w:lvl>
    <w:lvl w:ilvl="3" w:tplc="2702E87E">
      <w:start w:val="1"/>
      <w:numFmt w:val="bullet"/>
      <w:lvlText w:val="•"/>
      <w:lvlJc w:val="left"/>
      <w:rPr>
        <w:rFonts w:hint="default"/>
      </w:rPr>
    </w:lvl>
    <w:lvl w:ilvl="4" w:tplc="ABA0C4FA">
      <w:start w:val="1"/>
      <w:numFmt w:val="bullet"/>
      <w:lvlText w:val="•"/>
      <w:lvlJc w:val="left"/>
      <w:rPr>
        <w:rFonts w:hint="default"/>
      </w:rPr>
    </w:lvl>
    <w:lvl w:ilvl="5" w:tplc="2ADA4986">
      <w:start w:val="1"/>
      <w:numFmt w:val="bullet"/>
      <w:lvlText w:val="•"/>
      <w:lvlJc w:val="left"/>
      <w:rPr>
        <w:rFonts w:hint="default"/>
      </w:rPr>
    </w:lvl>
    <w:lvl w:ilvl="6" w:tplc="1F1E4740">
      <w:start w:val="1"/>
      <w:numFmt w:val="bullet"/>
      <w:lvlText w:val="•"/>
      <w:lvlJc w:val="left"/>
      <w:rPr>
        <w:rFonts w:hint="default"/>
      </w:rPr>
    </w:lvl>
    <w:lvl w:ilvl="7" w:tplc="BC9A0D06">
      <w:start w:val="1"/>
      <w:numFmt w:val="bullet"/>
      <w:lvlText w:val="•"/>
      <w:lvlJc w:val="left"/>
      <w:rPr>
        <w:rFonts w:hint="default"/>
      </w:rPr>
    </w:lvl>
    <w:lvl w:ilvl="8" w:tplc="E418F6F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3DA4AFB"/>
    <w:multiLevelType w:val="hybridMultilevel"/>
    <w:tmpl w:val="6CC8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D2F25"/>
    <w:multiLevelType w:val="hybridMultilevel"/>
    <w:tmpl w:val="052A616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4FA40DBD"/>
    <w:multiLevelType w:val="hybridMultilevel"/>
    <w:tmpl w:val="7D825AEC"/>
    <w:lvl w:ilvl="0" w:tplc="6EC4E48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BE382072">
      <w:start w:val="1"/>
      <w:numFmt w:val="bullet"/>
      <w:lvlText w:val="•"/>
      <w:lvlJc w:val="left"/>
      <w:rPr>
        <w:rFonts w:hint="default"/>
      </w:rPr>
    </w:lvl>
    <w:lvl w:ilvl="2" w:tplc="0B02B74E">
      <w:start w:val="1"/>
      <w:numFmt w:val="bullet"/>
      <w:lvlText w:val="•"/>
      <w:lvlJc w:val="left"/>
      <w:rPr>
        <w:rFonts w:hint="default"/>
      </w:rPr>
    </w:lvl>
    <w:lvl w:ilvl="3" w:tplc="B1CEDDFA">
      <w:start w:val="1"/>
      <w:numFmt w:val="bullet"/>
      <w:lvlText w:val="•"/>
      <w:lvlJc w:val="left"/>
      <w:rPr>
        <w:rFonts w:hint="default"/>
      </w:rPr>
    </w:lvl>
    <w:lvl w:ilvl="4" w:tplc="6012F676">
      <w:start w:val="1"/>
      <w:numFmt w:val="bullet"/>
      <w:lvlText w:val="•"/>
      <w:lvlJc w:val="left"/>
      <w:rPr>
        <w:rFonts w:hint="default"/>
      </w:rPr>
    </w:lvl>
    <w:lvl w:ilvl="5" w:tplc="981032BC">
      <w:start w:val="1"/>
      <w:numFmt w:val="bullet"/>
      <w:lvlText w:val="•"/>
      <w:lvlJc w:val="left"/>
      <w:rPr>
        <w:rFonts w:hint="default"/>
      </w:rPr>
    </w:lvl>
    <w:lvl w:ilvl="6" w:tplc="DE0C11A2">
      <w:start w:val="1"/>
      <w:numFmt w:val="bullet"/>
      <w:lvlText w:val="•"/>
      <w:lvlJc w:val="left"/>
      <w:rPr>
        <w:rFonts w:hint="default"/>
      </w:rPr>
    </w:lvl>
    <w:lvl w:ilvl="7" w:tplc="CFEAD31C">
      <w:start w:val="1"/>
      <w:numFmt w:val="bullet"/>
      <w:lvlText w:val="•"/>
      <w:lvlJc w:val="left"/>
      <w:rPr>
        <w:rFonts w:hint="default"/>
      </w:rPr>
    </w:lvl>
    <w:lvl w:ilvl="8" w:tplc="6F20918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2E201A5"/>
    <w:multiLevelType w:val="hybridMultilevel"/>
    <w:tmpl w:val="85549084"/>
    <w:lvl w:ilvl="0" w:tplc="EAB0F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3691"/>
    <w:multiLevelType w:val="hybridMultilevel"/>
    <w:tmpl w:val="6CB02AC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607F3247"/>
    <w:multiLevelType w:val="hybridMultilevel"/>
    <w:tmpl w:val="27B48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070DA6"/>
    <w:multiLevelType w:val="hybridMultilevel"/>
    <w:tmpl w:val="FA6A388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67377E21"/>
    <w:multiLevelType w:val="hybridMultilevel"/>
    <w:tmpl w:val="03CE4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43F03"/>
    <w:multiLevelType w:val="hybridMultilevel"/>
    <w:tmpl w:val="F0F0AF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w w:val="45"/>
        <w:sz w:val="22"/>
        <w:szCs w:val="22"/>
      </w:rPr>
    </w:lvl>
    <w:lvl w:ilvl="1" w:tplc="D9B45384">
      <w:start w:val="1"/>
      <w:numFmt w:val="bullet"/>
      <w:lvlText w:val="•"/>
      <w:lvlJc w:val="left"/>
      <w:rPr>
        <w:rFonts w:hint="default"/>
      </w:rPr>
    </w:lvl>
    <w:lvl w:ilvl="2" w:tplc="573E61E8">
      <w:start w:val="1"/>
      <w:numFmt w:val="bullet"/>
      <w:lvlText w:val="•"/>
      <w:lvlJc w:val="left"/>
      <w:rPr>
        <w:rFonts w:hint="default"/>
      </w:rPr>
    </w:lvl>
    <w:lvl w:ilvl="3" w:tplc="96583472">
      <w:start w:val="1"/>
      <w:numFmt w:val="bullet"/>
      <w:lvlText w:val="•"/>
      <w:lvlJc w:val="left"/>
      <w:rPr>
        <w:rFonts w:hint="default"/>
      </w:rPr>
    </w:lvl>
    <w:lvl w:ilvl="4" w:tplc="827EA4D4">
      <w:start w:val="1"/>
      <w:numFmt w:val="bullet"/>
      <w:lvlText w:val="•"/>
      <w:lvlJc w:val="left"/>
      <w:rPr>
        <w:rFonts w:hint="default"/>
      </w:rPr>
    </w:lvl>
    <w:lvl w:ilvl="5" w:tplc="FE62A7B6">
      <w:start w:val="1"/>
      <w:numFmt w:val="bullet"/>
      <w:lvlText w:val="•"/>
      <w:lvlJc w:val="left"/>
      <w:rPr>
        <w:rFonts w:hint="default"/>
      </w:rPr>
    </w:lvl>
    <w:lvl w:ilvl="6" w:tplc="964A2C12">
      <w:start w:val="1"/>
      <w:numFmt w:val="bullet"/>
      <w:lvlText w:val="•"/>
      <w:lvlJc w:val="left"/>
      <w:rPr>
        <w:rFonts w:hint="default"/>
      </w:rPr>
    </w:lvl>
    <w:lvl w:ilvl="7" w:tplc="2DC8B984">
      <w:start w:val="1"/>
      <w:numFmt w:val="bullet"/>
      <w:lvlText w:val="•"/>
      <w:lvlJc w:val="left"/>
      <w:rPr>
        <w:rFonts w:hint="default"/>
      </w:rPr>
    </w:lvl>
    <w:lvl w:ilvl="8" w:tplc="A43AF43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CEB0DCC"/>
    <w:multiLevelType w:val="hybridMultilevel"/>
    <w:tmpl w:val="598CDED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7D406638"/>
    <w:multiLevelType w:val="hybridMultilevel"/>
    <w:tmpl w:val="21C033FC"/>
    <w:lvl w:ilvl="0" w:tplc="03C4CE76">
      <w:start w:val="1"/>
      <w:numFmt w:val="bullet"/>
      <w:lvlText w:val="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EB35C9"/>
    <w:multiLevelType w:val="hybridMultilevel"/>
    <w:tmpl w:val="371E0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21"/>
  </w:num>
  <w:num w:numId="10">
    <w:abstractNumId w:val="7"/>
  </w:num>
  <w:num w:numId="11">
    <w:abstractNumId w:val="9"/>
  </w:num>
  <w:num w:numId="12">
    <w:abstractNumId w:val="12"/>
  </w:num>
  <w:num w:numId="13">
    <w:abstractNumId w:val="17"/>
  </w:num>
  <w:num w:numId="14">
    <w:abstractNumId w:val="20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22"/>
  </w:num>
  <w:num w:numId="20">
    <w:abstractNumId w:val="14"/>
  </w:num>
  <w:num w:numId="21">
    <w:abstractNumId w:val="8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c0MzI3MTUwNzVX0lEKTi0uzszPAykwqgUA9pnVyCwAAAA="/>
  </w:docVars>
  <w:rsids>
    <w:rsidRoot w:val="00C63535"/>
    <w:rsid w:val="00143F26"/>
    <w:rsid w:val="001A29A0"/>
    <w:rsid w:val="00254536"/>
    <w:rsid w:val="002A52FB"/>
    <w:rsid w:val="003658C6"/>
    <w:rsid w:val="00376FAD"/>
    <w:rsid w:val="00377729"/>
    <w:rsid w:val="004A5CD8"/>
    <w:rsid w:val="004D7EAA"/>
    <w:rsid w:val="0052115D"/>
    <w:rsid w:val="00543AC3"/>
    <w:rsid w:val="00570AFA"/>
    <w:rsid w:val="00614505"/>
    <w:rsid w:val="006A7E17"/>
    <w:rsid w:val="0074475F"/>
    <w:rsid w:val="00757A5A"/>
    <w:rsid w:val="007E6EE7"/>
    <w:rsid w:val="00827897"/>
    <w:rsid w:val="00845BBA"/>
    <w:rsid w:val="00993039"/>
    <w:rsid w:val="009E6DD0"/>
    <w:rsid w:val="00B10220"/>
    <w:rsid w:val="00B35774"/>
    <w:rsid w:val="00B81ED5"/>
    <w:rsid w:val="00BB5C65"/>
    <w:rsid w:val="00BE6744"/>
    <w:rsid w:val="00C63535"/>
    <w:rsid w:val="00CC4D3F"/>
    <w:rsid w:val="00D75454"/>
    <w:rsid w:val="00E031EB"/>
    <w:rsid w:val="00F21255"/>
    <w:rsid w:val="00F80D77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945E"/>
  <w14:defaultImageDpi w14:val="32767"/>
  <w15:chartTrackingRefBased/>
  <w15:docId w15:val="{20A7E776-0BA0-AB42-9AEC-D3DFAB0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5A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57A5A"/>
    <w:pPr>
      <w:spacing w:before="59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57A5A"/>
    <w:pPr>
      <w:ind w:left="14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757A5A"/>
    <w:pPr>
      <w:ind w:left="140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5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5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57A5A"/>
    <w:rPr>
      <w:rFonts w:ascii="Times New Roman" w:eastAsia="Times New Roman" w:hAnsi="Times New Roman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57A5A"/>
    <w:pPr>
      <w:ind w:left="1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57A5A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757A5A"/>
  </w:style>
  <w:style w:type="paragraph" w:customStyle="1" w:styleId="TableParagraph">
    <w:name w:val="Table Paragraph"/>
    <w:basedOn w:val="Normal"/>
    <w:uiPriority w:val="1"/>
    <w:qFormat/>
    <w:rsid w:val="00757A5A"/>
  </w:style>
  <w:style w:type="paragraph" w:styleId="Header">
    <w:name w:val="header"/>
    <w:basedOn w:val="Normal"/>
    <w:link w:val="HeaderChar"/>
    <w:uiPriority w:val="99"/>
    <w:unhideWhenUsed/>
    <w:rsid w:val="00757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7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5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7E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service-details/traffic-safety-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919</Words>
  <Characters>4985</Characters>
  <Application>Microsoft Office Word</Application>
  <DocSecurity>0</DocSecurity>
  <Lines>99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Kearney</dc:creator>
  <cp:keywords/>
  <dc:description/>
  <cp:lastModifiedBy>Bob Kearney</cp:lastModifiedBy>
  <cp:revision>2</cp:revision>
  <dcterms:created xsi:type="dcterms:W3CDTF">2021-04-01T20:38:00Z</dcterms:created>
  <dcterms:modified xsi:type="dcterms:W3CDTF">2021-04-01T20:38:00Z</dcterms:modified>
</cp:coreProperties>
</file>