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F6897" w14:textId="77777777" w:rsidR="00F0140A" w:rsidRPr="00BF7BF6" w:rsidRDefault="00F0140A" w:rsidP="00F0140A">
      <w:pPr>
        <w:jc w:val="center"/>
      </w:pPr>
      <w:r w:rsidRPr="00BF7BF6">
        <w:t>COMMONWEALTH OF MASSACHUSETTS</w:t>
      </w:r>
    </w:p>
    <w:p w14:paraId="133C2F11" w14:textId="77777777" w:rsidR="00F0140A" w:rsidRPr="00BF7BF6" w:rsidRDefault="00F0140A" w:rsidP="00F0140A">
      <w:pPr>
        <w:jc w:val="center"/>
      </w:pPr>
      <w:r>
        <w:t>BOARD OF REGISTRATION IN MEDICINE</w:t>
      </w:r>
    </w:p>
    <w:p w14:paraId="06E65A39" w14:textId="77777777" w:rsidR="00F0140A" w:rsidRDefault="00F0140A" w:rsidP="00F0140A">
      <w:pPr>
        <w:jc w:val="center"/>
      </w:pPr>
    </w:p>
    <w:p w14:paraId="4E1FF547" w14:textId="77777777" w:rsidR="00F0140A" w:rsidRPr="00BF7BF6" w:rsidRDefault="00F0140A" w:rsidP="00F0140A">
      <w:r w:rsidRPr="00BF7BF6">
        <w:t xml:space="preserve">MIDDLESEX, </w:t>
      </w:r>
      <w:r>
        <w:t>ss</w:t>
      </w:r>
      <w:r w:rsidRPr="00BF7BF6">
        <w:tab/>
      </w:r>
      <w:r w:rsidRPr="00BF7BF6">
        <w:tab/>
      </w:r>
      <w:r>
        <w:tab/>
      </w:r>
      <w:r>
        <w:tab/>
      </w:r>
      <w:r>
        <w:tab/>
      </w:r>
      <w:r w:rsidRPr="00BF7BF6">
        <w:t>Adjudicatory Case</w:t>
      </w:r>
      <w:r>
        <w:t xml:space="preserve"> No. 20</w:t>
      </w:r>
      <w:r w:rsidR="008F550F">
        <w:t>20</w:t>
      </w:r>
      <w:r>
        <w:t>-0</w:t>
      </w:r>
      <w:r w:rsidR="008F550F">
        <w:t>19</w:t>
      </w:r>
      <w:r>
        <w:t xml:space="preserve"> </w:t>
      </w:r>
    </w:p>
    <w:p w14:paraId="3B1183F4" w14:textId="77777777" w:rsidR="00F0140A" w:rsidRPr="00BF7BF6" w:rsidRDefault="00F0140A" w:rsidP="00F0140A">
      <w:r>
        <w:tab/>
      </w:r>
      <w:r>
        <w:tab/>
      </w:r>
      <w:r>
        <w:tab/>
      </w:r>
      <w:r>
        <w:tab/>
      </w:r>
      <w:r>
        <w:tab/>
      </w:r>
      <w:r>
        <w:tab/>
      </w:r>
      <w:r>
        <w:tab/>
      </w:r>
      <w:r>
        <w:tab/>
      </w:r>
      <w:r>
        <w:tab/>
      </w:r>
      <w:r w:rsidR="00E85AA5">
        <w:t>(RM-</w:t>
      </w:r>
      <w:r w:rsidR="008F550F">
        <w:t>20</w:t>
      </w:r>
      <w:r>
        <w:t>-</w:t>
      </w:r>
      <w:r w:rsidR="00A501E6">
        <w:t>0</w:t>
      </w:r>
      <w:r w:rsidR="008F550F">
        <w:t>219</w:t>
      </w:r>
      <w:r>
        <w:t>)</w:t>
      </w:r>
    </w:p>
    <w:p w14:paraId="29FFF558" w14:textId="77777777" w:rsidR="00590A13" w:rsidRDefault="00590A13" w:rsidP="00590A13">
      <w:pPr>
        <w:jc w:val="both"/>
      </w:pPr>
    </w:p>
    <w:p w14:paraId="5B73F24E" w14:textId="77777777" w:rsidR="006B0368" w:rsidRPr="00BF7BF6" w:rsidRDefault="006B0368" w:rsidP="00590A13">
      <w:pPr>
        <w:jc w:val="both"/>
      </w:pPr>
    </w:p>
    <w:p w14:paraId="0A23832A" w14:textId="77777777" w:rsidR="00590A13" w:rsidRPr="00BF7BF6" w:rsidRDefault="00590A13" w:rsidP="00590A13">
      <w:pPr>
        <w:jc w:val="both"/>
      </w:pPr>
      <w:r w:rsidRPr="00BF7BF6">
        <w:t>________________________</w:t>
      </w:r>
    </w:p>
    <w:p w14:paraId="0F6B9A28" w14:textId="77777777" w:rsidR="00590A13" w:rsidRPr="00BF7BF6" w:rsidRDefault="00BF7BF6" w:rsidP="00590A13">
      <w:pPr>
        <w:jc w:val="both"/>
      </w:pPr>
      <w:r>
        <w:tab/>
      </w:r>
      <w:r>
        <w:tab/>
      </w:r>
      <w:r>
        <w:tab/>
      </w:r>
      <w:r w:rsidR="00184F35">
        <w:tab/>
      </w:r>
      <w:r w:rsidR="00590A13" w:rsidRPr="00BF7BF6">
        <w:t>)</w:t>
      </w:r>
    </w:p>
    <w:p w14:paraId="2E05B757" w14:textId="77777777" w:rsidR="00636A52" w:rsidRDefault="00590A13" w:rsidP="00636A52">
      <w:pPr>
        <w:jc w:val="both"/>
      </w:pPr>
      <w:r w:rsidRPr="00BF7BF6">
        <w:t xml:space="preserve">In the Matter of </w:t>
      </w:r>
      <w:r w:rsidRPr="00BF7BF6">
        <w:tab/>
      </w:r>
      <w:r w:rsidR="00636A52">
        <w:tab/>
      </w:r>
      <w:r w:rsidR="00BF7BF6">
        <w:t>)</w:t>
      </w:r>
    </w:p>
    <w:p w14:paraId="2C575109" w14:textId="77777777" w:rsidR="00636A52" w:rsidRPr="00C23007" w:rsidRDefault="00636A52" w:rsidP="00636A52">
      <w:pPr>
        <w:jc w:val="both"/>
      </w:pPr>
      <w:r>
        <w:tab/>
      </w:r>
      <w:r>
        <w:tab/>
      </w:r>
      <w:r>
        <w:tab/>
      </w:r>
      <w:r>
        <w:tab/>
        <w:t>)</w:t>
      </w:r>
      <w:r>
        <w:tab/>
      </w:r>
      <w:r>
        <w:tab/>
      </w:r>
      <w:r w:rsidRPr="00C23007">
        <w:rPr>
          <w:u w:val="single"/>
        </w:rPr>
        <w:t>FINAL DECISION AND ORDER</w:t>
      </w:r>
    </w:p>
    <w:p w14:paraId="2CCC843D" w14:textId="77777777" w:rsidR="00590A13" w:rsidRPr="00BF7BF6" w:rsidRDefault="00F16410" w:rsidP="00590A13">
      <w:pPr>
        <w:jc w:val="both"/>
      </w:pPr>
      <w:proofErr w:type="spellStart"/>
      <w:r>
        <w:t>Moutaz</w:t>
      </w:r>
      <w:proofErr w:type="spellEnd"/>
      <w:r>
        <w:t xml:space="preserve"> </w:t>
      </w:r>
      <w:proofErr w:type="spellStart"/>
      <w:r>
        <w:t>Almawaldi</w:t>
      </w:r>
      <w:proofErr w:type="spellEnd"/>
      <w:r w:rsidR="00A003D7">
        <w:t>, M.D.</w:t>
      </w:r>
      <w:r w:rsidR="00BF7BF6">
        <w:tab/>
      </w:r>
      <w:r w:rsidR="00590A13" w:rsidRPr="00BF7BF6">
        <w:t>)</w:t>
      </w:r>
    </w:p>
    <w:p w14:paraId="3CF9D3F4" w14:textId="77777777" w:rsidR="00590A13" w:rsidRPr="00BF7BF6" w:rsidRDefault="00590A13" w:rsidP="00590A13">
      <w:pPr>
        <w:jc w:val="both"/>
      </w:pPr>
      <w:r w:rsidRPr="00BF7BF6">
        <w:t>________________________)</w:t>
      </w:r>
    </w:p>
    <w:p w14:paraId="57450F88" w14:textId="77777777" w:rsidR="00590A13" w:rsidRDefault="00590A13" w:rsidP="00590A13">
      <w:pPr>
        <w:jc w:val="both"/>
      </w:pPr>
    </w:p>
    <w:p w14:paraId="0F71B0B9" w14:textId="77777777" w:rsidR="008F550F" w:rsidRPr="00DF7474" w:rsidRDefault="002D5A58" w:rsidP="00CB0BE6">
      <w:pPr>
        <w:shd w:val="clear" w:color="auto" w:fill="FFFFFF"/>
        <w:spacing w:line="360" w:lineRule="auto"/>
        <w:rPr>
          <w:color w:val="333333"/>
        </w:rPr>
      </w:pPr>
      <w:r w:rsidRPr="008F550F">
        <w:tab/>
      </w:r>
      <w:r w:rsidR="008F550F" w:rsidRPr="00280D24">
        <w:rPr>
          <w:color w:val="333333"/>
        </w:rPr>
        <w:t xml:space="preserve">This matter came before the Board for final disposition on the basis of the Administrative Magistrate's </w:t>
      </w:r>
      <w:r w:rsidR="008F550F" w:rsidRPr="008F550F">
        <w:rPr>
          <w:color w:val="333333"/>
        </w:rPr>
        <w:t xml:space="preserve">Order of Default </w:t>
      </w:r>
      <w:r w:rsidR="008F550F" w:rsidRPr="00280D24">
        <w:rPr>
          <w:color w:val="333333"/>
        </w:rPr>
        <w:t xml:space="preserve">Recommended Decision, dated </w:t>
      </w:r>
      <w:r w:rsidR="008F550F">
        <w:rPr>
          <w:color w:val="333333"/>
        </w:rPr>
        <w:t>August 19, 2020</w:t>
      </w:r>
      <w:r w:rsidR="008F550F" w:rsidRPr="00280D24">
        <w:rPr>
          <w:color w:val="333333"/>
        </w:rPr>
        <w:t xml:space="preserve">, which found </w:t>
      </w:r>
      <w:proofErr w:type="spellStart"/>
      <w:r w:rsidR="008F550F">
        <w:rPr>
          <w:color w:val="333333"/>
        </w:rPr>
        <w:t>Moutaz</w:t>
      </w:r>
      <w:proofErr w:type="spellEnd"/>
      <w:r w:rsidR="008F550F">
        <w:rPr>
          <w:color w:val="333333"/>
        </w:rPr>
        <w:t xml:space="preserve"> </w:t>
      </w:r>
      <w:proofErr w:type="spellStart"/>
      <w:r w:rsidR="008F550F">
        <w:rPr>
          <w:color w:val="333333"/>
        </w:rPr>
        <w:t>Almawaldi</w:t>
      </w:r>
      <w:proofErr w:type="spellEnd"/>
      <w:r w:rsidR="008F550F" w:rsidRPr="00280D24">
        <w:rPr>
          <w:color w:val="333333"/>
        </w:rPr>
        <w:t>, M.D. (Respondent)</w:t>
      </w:r>
      <w:r w:rsidR="000815F0">
        <w:rPr>
          <w:color w:val="333333"/>
        </w:rPr>
        <w:t>,</w:t>
      </w:r>
      <w:r w:rsidR="008F550F" w:rsidRPr="00280D24">
        <w:rPr>
          <w:color w:val="333333"/>
        </w:rPr>
        <w:t xml:space="preserve"> in default</w:t>
      </w:r>
      <w:r w:rsidR="008F550F">
        <w:rPr>
          <w:color w:val="333333"/>
        </w:rPr>
        <w:t xml:space="preserve">. </w:t>
      </w:r>
      <w:r w:rsidR="005E4198">
        <w:rPr>
          <w:color w:val="333333"/>
        </w:rPr>
        <w:t xml:space="preserve"> Neither party filed objections to the Recommended Decision.    </w:t>
      </w:r>
      <w:r w:rsidR="008F550F" w:rsidRPr="00280D24">
        <w:rPr>
          <w:color w:val="333333"/>
        </w:rPr>
        <w:t xml:space="preserve">After full consideration of that Recommended Decision, </w:t>
      </w:r>
      <w:r w:rsidR="00D1653A" w:rsidRPr="00280D24">
        <w:rPr>
          <w:color w:val="333333"/>
        </w:rPr>
        <w:t>which is attached hereto and incorporated by reference,</w:t>
      </w:r>
      <w:r w:rsidR="00D1653A">
        <w:rPr>
          <w:color w:val="333333"/>
        </w:rPr>
        <w:t xml:space="preserve"> as well as the Memorandum on Disposition submitted by Complaint Counsel</w:t>
      </w:r>
      <w:r w:rsidR="000815F0">
        <w:rPr>
          <w:color w:val="333333"/>
        </w:rPr>
        <w:t>,</w:t>
      </w:r>
      <w:r w:rsidR="008F550F" w:rsidRPr="00280D24">
        <w:rPr>
          <w:color w:val="333333"/>
        </w:rPr>
        <w:t xml:space="preserve"> the Board adopts the Recommended Decision</w:t>
      </w:r>
      <w:r w:rsidR="00D1653A">
        <w:rPr>
          <w:color w:val="333333"/>
        </w:rPr>
        <w:t xml:space="preserve"> and adds the following:</w:t>
      </w:r>
      <w:r w:rsidR="00CB0BE6">
        <w:rPr>
          <w:color w:val="333333"/>
        </w:rPr>
        <w:t xml:space="preserve">  </w:t>
      </w:r>
    </w:p>
    <w:p w14:paraId="1795544B" w14:textId="77777777" w:rsidR="00D1653A" w:rsidRDefault="00D1653A" w:rsidP="000176B8">
      <w:pPr>
        <w:shd w:val="clear" w:color="auto" w:fill="FFFFFF"/>
        <w:spacing w:line="360" w:lineRule="auto"/>
        <w:rPr>
          <w:color w:val="333333"/>
        </w:rPr>
      </w:pPr>
    </w:p>
    <w:p w14:paraId="56CF85BB" w14:textId="77777777" w:rsidR="000815F0" w:rsidRDefault="00D1653A" w:rsidP="000176B8">
      <w:pPr>
        <w:shd w:val="clear" w:color="auto" w:fill="FFFFFF"/>
        <w:spacing w:line="360" w:lineRule="auto"/>
        <w:rPr>
          <w:color w:val="333333"/>
        </w:rPr>
      </w:pPr>
      <w:r>
        <w:rPr>
          <w:color w:val="333333"/>
        </w:rPr>
        <w:t>Findings of Fact</w:t>
      </w:r>
    </w:p>
    <w:p w14:paraId="724A3185" w14:textId="77777777" w:rsidR="00DF7474" w:rsidRPr="00DF7474" w:rsidRDefault="00DF7474" w:rsidP="000176B8">
      <w:pPr>
        <w:shd w:val="clear" w:color="auto" w:fill="FFFFFF"/>
        <w:spacing w:line="360" w:lineRule="auto"/>
        <w:rPr>
          <w:color w:val="333333"/>
        </w:rPr>
      </w:pPr>
      <w:r w:rsidRPr="00DF7474">
        <w:rPr>
          <w:color w:val="333333"/>
        </w:rPr>
        <w:t>Biographical Information</w:t>
      </w:r>
    </w:p>
    <w:p w14:paraId="235AAC4F" w14:textId="77777777" w:rsidR="00DF7474" w:rsidRDefault="00DF7474" w:rsidP="000176B8">
      <w:pPr>
        <w:shd w:val="clear" w:color="auto" w:fill="FFFFFF"/>
        <w:spacing w:line="360" w:lineRule="auto"/>
        <w:rPr>
          <w:color w:val="333333"/>
        </w:rPr>
      </w:pPr>
      <w:r w:rsidRPr="00DF7474">
        <w:rPr>
          <w:color w:val="333333"/>
        </w:rPr>
        <w:t xml:space="preserve">1. The Respondent was born on </w:t>
      </w:r>
      <w:r>
        <w:rPr>
          <w:color w:val="333333"/>
        </w:rPr>
        <w:t>June 26, 1961</w:t>
      </w:r>
      <w:r w:rsidRPr="00DF7474">
        <w:rPr>
          <w:color w:val="333333"/>
        </w:rPr>
        <w:t>. He is a 19</w:t>
      </w:r>
      <w:r>
        <w:rPr>
          <w:color w:val="333333"/>
        </w:rPr>
        <w:t>7</w:t>
      </w:r>
      <w:r w:rsidRPr="00DF7474">
        <w:rPr>
          <w:color w:val="333333"/>
        </w:rPr>
        <w:t xml:space="preserve">4 graduate of the </w:t>
      </w:r>
      <w:r>
        <w:rPr>
          <w:color w:val="333333"/>
        </w:rPr>
        <w:t xml:space="preserve">Damascus </w:t>
      </w:r>
      <w:r w:rsidRPr="00DF7474">
        <w:rPr>
          <w:color w:val="333333"/>
        </w:rPr>
        <w:t xml:space="preserve">University </w:t>
      </w:r>
      <w:r>
        <w:rPr>
          <w:color w:val="333333"/>
        </w:rPr>
        <w:t>Faculty of Medicine</w:t>
      </w:r>
      <w:r w:rsidRPr="00DF7474">
        <w:rPr>
          <w:color w:val="333333"/>
        </w:rPr>
        <w:t xml:space="preserve"> and had been licensed to practice medicine in Massachusetts beginning on </w:t>
      </w:r>
      <w:r>
        <w:rPr>
          <w:color w:val="333333"/>
        </w:rPr>
        <w:t>November 5, 1997</w:t>
      </w:r>
      <w:r w:rsidRPr="00DF7474">
        <w:rPr>
          <w:color w:val="333333"/>
        </w:rPr>
        <w:t xml:space="preserve"> under certificate number </w:t>
      </w:r>
      <w:r>
        <w:rPr>
          <w:color w:val="333333"/>
        </w:rPr>
        <w:t>155045</w:t>
      </w:r>
      <w:r w:rsidRPr="00DF7474">
        <w:rPr>
          <w:color w:val="333333"/>
        </w:rPr>
        <w:t xml:space="preserve">. His license to practice medicine in' Massachusetts lapsed on </w:t>
      </w:r>
      <w:r>
        <w:rPr>
          <w:color w:val="333333"/>
        </w:rPr>
        <w:t>June 26, 2006</w:t>
      </w:r>
      <w:r w:rsidRPr="00DF7474">
        <w:rPr>
          <w:color w:val="333333"/>
        </w:rPr>
        <w:t>.</w:t>
      </w:r>
    </w:p>
    <w:p w14:paraId="6891293D" w14:textId="77777777" w:rsidR="00DF7474" w:rsidRDefault="000176B8" w:rsidP="000176B8">
      <w:pPr>
        <w:shd w:val="clear" w:color="auto" w:fill="FFFFFF"/>
        <w:spacing w:line="360" w:lineRule="auto"/>
        <w:rPr>
          <w:color w:val="333333"/>
        </w:rPr>
      </w:pPr>
      <w:r>
        <w:rPr>
          <w:color w:val="333333"/>
        </w:rPr>
        <w:t>2.  The Respondent has held a license to practice medicine in California, Colorado, Michigan, New Jersey, Ohio, South Carolina, South Dakota, Tennessee, Virginia, and West Virginia. But for California and Virginia, his licenses to practice medicine had lapsed.</w:t>
      </w:r>
    </w:p>
    <w:p w14:paraId="23E8017F" w14:textId="77777777" w:rsidR="000815F0" w:rsidRDefault="000815F0" w:rsidP="000176B8">
      <w:pPr>
        <w:shd w:val="clear" w:color="auto" w:fill="FFFFFF"/>
        <w:spacing w:line="360" w:lineRule="auto"/>
        <w:rPr>
          <w:color w:val="333333"/>
        </w:rPr>
      </w:pPr>
    </w:p>
    <w:p w14:paraId="168E340A" w14:textId="77777777" w:rsidR="00DF7474" w:rsidRPr="00DF7474" w:rsidRDefault="00DF7474" w:rsidP="000176B8">
      <w:pPr>
        <w:shd w:val="clear" w:color="auto" w:fill="FFFFFF"/>
        <w:spacing w:line="360" w:lineRule="auto"/>
        <w:rPr>
          <w:color w:val="333333"/>
        </w:rPr>
      </w:pPr>
      <w:r w:rsidRPr="00DF7474">
        <w:rPr>
          <w:color w:val="333333"/>
        </w:rPr>
        <w:t>Factual Allegations</w:t>
      </w:r>
    </w:p>
    <w:p w14:paraId="686F215F" w14:textId="77777777" w:rsidR="000176B8" w:rsidRDefault="000176B8" w:rsidP="000176B8">
      <w:pPr>
        <w:spacing w:line="360" w:lineRule="auto"/>
        <w:rPr>
          <w:color w:val="333333"/>
        </w:rPr>
      </w:pPr>
      <w:r>
        <w:rPr>
          <w:color w:val="333333"/>
        </w:rPr>
        <w:t>3.  The Respondent was arrested b</w:t>
      </w:r>
      <w:r w:rsidR="00764907">
        <w:rPr>
          <w:color w:val="333333"/>
        </w:rPr>
        <w:t>y</w:t>
      </w:r>
      <w:r>
        <w:rPr>
          <w:color w:val="333333"/>
        </w:rPr>
        <w:t xml:space="preserve"> the Lake County Sheriff’s Office in California on February 7, 2018.  A report was made regarding an assault that the victim said was </w:t>
      </w:r>
      <w:r>
        <w:rPr>
          <w:color w:val="333333"/>
        </w:rPr>
        <w:lastRenderedPageBreak/>
        <w:t>committed by the Resp</w:t>
      </w:r>
      <w:r w:rsidR="00DF7FEB">
        <w:rPr>
          <w:color w:val="333333"/>
        </w:rPr>
        <w:t>o</w:t>
      </w:r>
      <w:r>
        <w:rPr>
          <w:color w:val="333333"/>
        </w:rPr>
        <w:t>ndent.  The adult female victim reported that she was sexually assaulted by the Respondent while working at his medical practice.  She reported that the Respondent forcefully kissed her and pulled down her shirt.</w:t>
      </w:r>
    </w:p>
    <w:p w14:paraId="0A602D21" w14:textId="77777777" w:rsidR="000176B8" w:rsidRDefault="000176B8" w:rsidP="000176B8">
      <w:pPr>
        <w:spacing w:line="360" w:lineRule="auto"/>
        <w:rPr>
          <w:color w:val="333333"/>
        </w:rPr>
      </w:pPr>
      <w:r>
        <w:rPr>
          <w:color w:val="333333"/>
        </w:rPr>
        <w:t>4.  On July 26, 2018, the Respondent was indicted by the Lake County Criminal Grand Jury.  The Respondent was indicted on one count of misdemeanor sexual battery.</w:t>
      </w:r>
    </w:p>
    <w:p w14:paraId="26B008E2" w14:textId="77777777" w:rsidR="00764907" w:rsidRDefault="000176B8" w:rsidP="000176B8">
      <w:pPr>
        <w:spacing w:line="360" w:lineRule="auto"/>
        <w:rPr>
          <w:color w:val="333333"/>
        </w:rPr>
      </w:pPr>
      <w:r>
        <w:rPr>
          <w:color w:val="333333"/>
        </w:rPr>
        <w:t xml:space="preserve">5.  On April 22, 2019, the Respondent entered a plea of nolo contendere and was convicted of one count of misdemeanor sexual battery.  The Respondent was placed on probation </w:t>
      </w:r>
      <w:r w:rsidR="00764907">
        <w:rPr>
          <w:color w:val="333333"/>
        </w:rPr>
        <w:t>for three years and required to register as a sex offender.</w:t>
      </w:r>
    </w:p>
    <w:p w14:paraId="4A517AED" w14:textId="77777777" w:rsidR="00764907" w:rsidRDefault="00764907" w:rsidP="000176B8">
      <w:pPr>
        <w:spacing w:line="360" w:lineRule="auto"/>
        <w:rPr>
          <w:color w:val="333333"/>
        </w:rPr>
      </w:pPr>
      <w:r>
        <w:rPr>
          <w:color w:val="333333"/>
        </w:rPr>
        <w:t>6.  On June 14, 2019, the Medical Board of California revoked the Respondent’s license to practice medicine.</w:t>
      </w:r>
    </w:p>
    <w:p w14:paraId="32E5B21C" w14:textId="77777777" w:rsidR="00764907" w:rsidRDefault="00764907" w:rsidP="000176B8">
      <w:pPr>
        <w:spacing w:line="360" w:lineRule="auto"/>
        <w:rPr>
          <w:color w:val="333333"/>
        </w:rPr>
      </w:pPr>
      <w:r>
        <w:rPr>
          <w:color w:val="333333"/>
        </w:rPr>
        <w:t>7.  On July 26, 2019, a notification letter requesting that the Respondent contact the Board was sent to the Respondent. This letter was returned with a new forwarding address.</w:t>
      </w:r>
    </w:p>
    <w:p w14:paraId="30EEB81C" w14:textId="77777777" w:rsidR="00764907" w:rsidRDefault="00764907" w:rsidP="000176B8">
      <w:pPr>
        <w:spacing w:line="360" w:lineRule="auto"/>
        <w:rPr>
          <w:color w:val="333333"/>
        </w:rPr>
      </w:pPr>
      <w:r>
        <w:rPr>
          <w:color w:val="333333"/>
        </w:rPr>
        <w:t>8.  On August 5, 2019, a second notification letter, requesting a response, was sent to the Respondent via USPS tracking.  USPS confirmed delivery of the letter ion August 9, 2019.</w:t>
      </w:r>
    </w:p>
    <w:p w14:paraId="5119DF24" w14:textId="77777777" w:rsidR="00764907" w:rsidRDefault="00764907" w:rsidP="000176B8">
      <w:pPr>
        <w:spacing w:line="360" w:lineRule="auto"/>
        <w:rPr>
          <w:color w:val="333333"/>
        </w:rPr>
      </w:pPr>
      <w:r>
        <w:rPr>
          <w:color w:val="333333"/>
        </w:rPr>
        <w:t>9. The Respondent did not respond to the notice.</w:t>
      </w:r>
    </w:p>
    <w:p w14:paraId="6892412A" w14:textId="77777777" w:rsidR="00CB0BE6" w:rsidRDefault="00CB0BE6" w:rsidP="000176B8">
      <w:pPr>
        <w:shd w:val="clear" w:color="auto" w:fill="FFFFFF"/>
        <w:spacing w:line="360" w:lineRule="auto"/>
        <w:rPr>
          <w:color w:val="333333"/>
        </w:rPr>
      </w:pPr>
    </w:p>
    <w:p w14:paraId="4DDAE756" w14:textId="77777777" w:rsidR="00DF7474" w:rsidRPr="00DF7474" w:rsidRDefault="00DF7474" w:rsidP="000176B8">
      <w:pPr>
        <w:shd w:val="clear" w:color="auto" w:fill="FFFFFF"/>
        <w:spacing w:line="360" w:lineRule="auto"/>
        <w:rPr>
          <w:color w:val="333333"/>
        </w:rPr>
      </w:pPr>
      <w:r w:rsidRPr="00DF7474">
        <w:rPr>
          <w:color w:val="333333"/>
        </w:rPr>
        <w:t>Conclusions of Law</w:t>
      </w:r>
    </w:p>
    <w:p w14:paraId="61E9AA7A" w14:textId="77777777" w:rsidR="00DF7474" w:rsidRPr="00DF7474" w:rsidRDefault="00734FC0" w:rsidP="000176B8">
      <w:pPr>
        <w:shd w:val="clear" w:color="auto" w:fill="FFFFFF"/>
        <w:spacing w:line="360" w:lineRule="auto"/>
        <w:rPr>
          <w:color w:val="333333"/>
        </w:rPr>
      </w:pPr>
      <w:r>
        <w:rPr>
          <w:noProof/>
          <w:color w:val="333333"/>
        </w:rPr>
        <w:pict w14:anchorId="1AF8E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alt="http://sll.gvpi.net/images/1x1.png" style="width:.75pt;height:.75pt;visibility:visible">
            <v:imagedata r:id="rId7" o:title="1x1"/>
          </v:shape>
        </w:pict>
      </w:r>
      <w:r w:rsidR="00DF7474" w:rsidRPr="00DF7474">
        <w:rPr>
          <w:color w:val="333333"/>
        </w:rPr>
        <w:t xml:space="preserve">Since the matter was decided on the basis of a default at DALA, the Magistrate made no determinations as to Conclusions of Law. Based upon the facts set out in the SOA, </w:t>
      </w:r>
      <w:r w:rsidR="00CB0BE6">
        <w:rPr>
          <w:color w:val="333333"/>
        </w:rPr>
        <w:t>which facts are</w:t>
      </w:r>
      <w:r w:rsidR="00DF7474" w:rsidRPr="00DF7474">
        <w:rPr>
          <w:color w:val="333333"/>
        </w:rPr>
        <w:t xml:space="preserve"> now admitted, the Board can </w:t>
      </w:r>
      <w:r w:rsidR="00F34559">
        <w:rPr>
          <w:color w:val="333333"/>
        </w:rPr>
        <w:t xml:space="preserve">properly </w:t>
      </w:r>
      <w:r w:rsidR="00D1653A">
        <w:rPr>
          <w:color w:val="333333"/>
        </w:rPr>
        <w:t>conclude</w:t>
      </w:r>
      <w:r w:rsidR="00DF7474" w:rsidRPr="00DF7474">
        <w:rPr>
          <w:color w:val="333333"/>
        </w:rPr>
        <w:t xml:space="preserve"> th</w:t>
      </w:r>
      <w:r w:rsidR="00CB0BE6">
        <w:rPr>
          <w:color w:val="333333"/>
        </w:rPr>
        <w:t>e following</w:t>
      </w:r>
      <w:r w:rsidR="00D1653A">
        <w:rPr>
          <w:color w:val="333333"/>
        </w:rPr>
        <w:t>:</w:t>
      </w:r>
    </w:p>
    <w:p w14:paraId="5C3DFB29" w14:textId="77777777" w:rsidR="00CB0BE6" w:rsidRPr="00CB0BE6" w:rsidRDefault="00CB0BE6" w:rsidP="00F34559">
      <w:pPr>
        <w:spacing w:line="360" w:lineRule="auto"/>
        <w:rPr>
          <w:rFonts w:eastAsia="Calibri"/>
        </w:rPr>
      </w:pPr>
      <w:r w:rsidRPr="00CB0BE6">
        <w:rPr>
          <w:rFonts w:eastAsia="Calibri"/>
        </w:rPr>
        <w:t xml:space="preserve">A.  The Respondent was disciplined in another jurisdiction by the proper licensing authority for reasons substantially the same as those set forth in M.G.L. c. 112, §5 or 243 CMR 1.03(5). More specifically, the Respondent has: </w:t>
      </w:r>
    </w:p>
    <w:p w14:paraId="50D942DD" w14:textId="77777777" w:rsidR="00CB0BE6" w:rsidRPr="00CB0BE6" w:rsidRDefault="00CB0BE6" w:rsidP="00F34559">
      <w:pPr>
        <w:numPr>
          <w:ilvl w:val="4"/>
          <w:numId w:val="9"/>
        </w:numPr>
        <w:tabs>
          <w:tab w:val="left" w:pos="0"/>
        </w:tabs>
        <w:spacing w:after="200" w:line="360" w:lineRule="auto"/>
        <w:ind w:left="1440"/>
        <w:contextualSpacing/>
        <w:jc w:val="both"/>
        <w:rPr>
          <w:rFonts w:eastAsia="Calibri"/>
        </w:rPr>
      </w:pPr>
      <w:r w:rsidRPr="00CB0BE6">
        <w:rPr>
          <w:rFonts w:eastAsia="Calibri"/>
        </w:rPr>
        <w:t>violated G. L.c. 112, §5, eighth par. (g) in that he has been convicted of a criminal offense which reasonably calls into questions his ability to practice medicine;</w:t>
      </w:r>
    </w:p>
    <w:p w14:paraId="39E6F280" w14:textId="77777777" w:rsidR="00CB0BE6" w:rsidRPr="00CB0BE6" w:rsidRDefault="00CB0BE6" w:rsidP="00F34559">
      <w:pPr>
        <w:numPr>
          <w:ilvl w:val="4"/>
          <w:numId w:val="9"/>
        </w:numPr>
        <w:tabs>
          <w:tab w:val="left" w:pos="0"/>
        </w:tabs>
        <w:spacing w:after="200" w:line="360" w:lineRule="auto"/>
        <w:ind w:left="1440"/>
        <w:contextualSpacing/>
        <w:jc w:val="both"/>
        <w:rPr>
          <w:rFonts w:eastAsia="Calibri"/>
        </w:rPr>
      </w:pPr>
      <w:r w:rsidRPr="00CB0BE6">
        <w:rPr>
          <w:rFonts w:eastAsia="Calibri"/>
        </w:rPr>
        <w:t>violated 243 CMR 1.03(5)(a)7 in that he has been convicted of a crime;</w:t>
      </w:r>
      <w:r w:rsidR="00D1653A">
        <w:rPr>
          <w:rFonts w:eastAsia="Calibri"/>
        </w:rPr>
        <w:t xml:space="preserve"> and</w:t>
      </w:r>
    </w:p>
    <w:p w14:paraId="6BF1E6A6" w14:textId="77777777" w:rsidR="00CB0BE6" w:rsidRPr="00CB0BE6" w:rsidRDefault="00CB0BE6" w:rsidP="00F34559">
      <w:pPr>
        <w:numPr>
          <w:ilvl w:val="4"/>
          <w:numId w:val="9"/>
        </w:numPr>
        <w:tabs>
          <w:tab w:val="left" w:pos="0"/>
        </w:tabs>
        <w:spacing w:after="200" w:line="360" w:lineRule="auto"/>
        <w:ind w:left="1440"/>
        <w:contextualSpacing/>
        <w:jc w:val="both"/>
        <w:rPr>
          <w:rFonts w:eastAsia="Calibri"/>
        </w:rPr>
      </w:pPr>
      <w:r w:rsidRPr="00CB0BE6">
        <w:rPr>
          <w:rFonts w:eastAsia="Calibri"/>
        </w:rPr>
        <w:lastRenderedPageBreak/>
        <w:t>violated 243 CMR 1.03(5(a)10 by practicing medicine deceitfully, or engaging in conduct which has the capacity to deceive or defraud;</w:t>
      </w:r>
    </w:p>
    <w:p w14:paraId="3A2A5974" w14:textId="77777777" w:rsidR="00CB0BE6" w:rsidRPr="00CB0BE6" w:rsidRDefault="00CB0BE6" w:rsidP="00F34559">
      <w:pPr>
        <w:spacing w:line="360" w:lineRule="auto"/>
        <w:rPr>
          <w:rFonts w:eastAsia="Calibri"/>
        </w:rPr>
      </w:pPr>
    </w:p>
    <w:p w14:paraId="05B68765" w14:textId="77777777" w:rsidR="00CB0BE6" w:rsidRPr="00CB0BE6" w:rsidRDefault="00CB0BE6" w:rsidP="00F34559">
      <w:pPr>
        <w:spacing w:line="360" w:lineRule="auto"/>
        <w:rPr>
          <w:rFonts w:eastAsia="Calibri"/>
        </w:rPr>
      </w:pPr>
      <w:r w:rsidRPr="00CB0BE6">
        <w:rPr>
          <w:rFonts w:eastAsia="Calibri"/>
        </w:rPr>
        <w:t xml:space="preserve">B.  Pursuant to 243 CMR 1.03(5)(a)7, </w:t>
      </w:r>
      <w:r w:rsidR="00AA5785">
        <w:rPr>
          <w:rFonts w:eastAsia="Calibri"/>
        </w:rPr>
        <w:t>t</w:t>
      </w:r>
      <w:r w:rsidRPr="00CB0BE6">
        <w:rPr>
          <w:rFonts w:eastAsia="Calibri"/>
        </w:rPr>
        <w:t xml:space="preserve">he </w:t>
      </w:r>
      <w:r w:rsidR="00AA5785">
        <w:rPr>
          <w:rFonts w:eastAsia="Calibri"/>
        </w:rPr>
        <w:t xml:space="preserve">Respondent </w:t>
      </w:r>
      <w:r w:rsidRPr="00CB0BE6">
        <w:rPr>
          <w:rFonts w:eastAsia="Calibri"/>
        </w:rPr>
        <w:t>has been convicted of a crime.</w:t>
      </w:r>
    </w:p>
    <w:p w14:paraId="4674CF69" w14:textId="77777777" w:rsidR="00CB0BE6" w:rsidRPr="00CB0BE6" w:rsidRDefault="00CB0BE6" w:rsidP="00F34559">
      <w:pPr>
        <w:spacing w:line="360" w:lineRule="auto"/>
        <w:rPr>
          <w:rFonts w:eastAsia="Calibri"/>
        </w:rPr>
      </w:pPr>
      <w:r w:rsidRPr="00CB0BE6">
        <w:rPr>
          <w:rFonts w:eastAsia="Calibri"/>
        </w:rPr>
        <w:t xml:space="preserve">C.  The Respondent has engaged in conduct that undermines the public confidence in the integrity of the medical profession. </w:t>
      </w:r>
      <w:r w:rsidRPr="00CB0BE6">
        <w:rPr>
          <w:rFonts w:eastAsia="Calibri"/>
          <w:i/>
        </w:rPr>
        <w:t>Levy v. Board of Registration in Medicine</w:t>
      </w:r>
      <w:r w:rsidRPr="00CB0BE6">
        <w:rPr>
          <w:rFonts w:eastAsia="Calibri"/>
        </w:rPr>
        <w:t xml:space="preserve">, 378 Mass. 519 (1979); </w:t>
      </w:r>
      <w:r w:rsidRPr="00CB0BE6">
        <w:rPr>
          <w:rFonts w:eastAsia="Calibri"/>
          <w:i/>
        </w:rPr>
        <w:t>Raymond v. Board of Registration in Medicine</w:t>
      </w:r>
      <w:r w:rsidRPr="00CB0BE6">
        <w:rPr>
          <w:rFonts w:eastAsia="Calibri"/>
        </w:rPr>
        <w:t>, 387 Mass. 708 (1982).</w:t>
      </w:r>
    </w:p>
    <w:p w14:paraId="0A45BEF2" w14:textId="77777777" w:rsidR="00AA5785" w:rsidRDefault="00AA5785" w:rsidP="000176B8">
      <w:pPr>
        <w:spacing w:line="360" w:lineRule="auto"/>
        <w:jc w:val="center"/>
        <w:rPr>
          <w:u w:val="single"/>
        </w:rPr>
      </w:pPr>
    </w:p>
    <w:p w14:paraId="30BB0E8D" w14:textId="77777777" w:rsidR="00A71424" w:rsidRPr="00DF7474" w:rsidRDefault="00640812" w:rsidP="000176B8">
      <w:pPr>
        <w:spacing w:line="360" w:lineRule="auto"/>
        <w:jc w:val="center"/>
        <w:rPr>
          <w:u w:val="single"/>
        </w:rPr>
      </w:pPr>
      <w:r w:rsidRPr="00DF7474">
        <w:rPr>
          <w:u w:val="single"/>
        </w:rPr>
        <w:t>Sanction</w:t>
      </w:r>
    </w:p>
    <w:p w14:paraId="1329F963" w14:textId="77777777" w:rsidR="005A1BB8" w:rsidRPr="005A1BB8" w:rsidRDefault="005A1BB8" w:rsidP="00403BBF">
      <w:pPr>
        <w:tabs>
          <w:tab w:val="left" w:pos="0"/>
        </w:tabs>
        <w:spacing w:line="360" w:lineRule="auto"/>
        <w:rPr>
          <w:rFonts w:eastAsia="Calibri"/>
        </w:rPr>
      </w:pPr>
      <w:r>
        <w:tab/>
      </w:r>
      <w:r w:rsidR="00CF533C">
        <w:t xml:space="preserve">When determining the appropriate sanction </w:t>
      </w:r>
      <w:r w:rsidR="003F3122">
        <w:t>where there has been criminal conduct</w:t>
      </w:r>
      <w:r w:rsidR="00CF533C">
        <w:t>, the Board takes into consideration t</w:t>
      </w:r>
      <w:r w:rsidR="00DD3448">
        <w:t xml:space="preserve">he </w:t>
      </w:r>
      <w:r w:rsidR="003F3122">
        <w:t xml:space="preserve">nature of the offense, whether the criminal conduct occurred during the course of the practice of medicine or was related to the practice of medicine, the impact of the physician’s misconduct and any mitigating or aggravating circumstances.  </w:t>
      </w:r>
      <w:r w:rsidR="007365B7">
        <w:t xml:space="preserve">The present matter involves </w:t>
      </w:r>
      <w:r>
        <w:t xml:space="preserve">a </w:t>
      </w:r>
      <w:r w:rsidR="007365B7">
        <w:t>conviction</w:t>
      </w:r>
      <w:r w:rsidR="004F546D">
        <w:t xml:space="preserve"> for </w:t>
      </w:r>
      <w:r>
        <w:t xml:space="preserve">sexual battery </w:t>
      </w:r>
      <w:r w:rsidR="004F546D">
        <w:t>involv</w:t>
      </w:r>
      <w:r>
        <w:t>ing a worker in his office.</w:t>
      </w:r>
      <w:r w:rsidR="004E7623">
        <w:t xml:space="preserve">  I</w:t>
      </w:r>
      <w:r w:rsidRPr="005A1BB8">
        <w:rPr>
          <w:rFonts w:eastAsia="Calibri"/>
        </w:rPr>
        <w:t>n the past, the Board has revoked the licenses of physicians who have been convicted of sexually based offenses, as in the following matters:</w:t>
      </w:r>
      <w:r>
        <w:rPr>
          <w:rFonts w:eastAsia="Calibri"/>
        </w:rPr>
        <w:t xml:space="preserve">  </w:t>
      </w:r>
      <w:r w:rsidRPr="005A1BB8">
        <w:rPr>
          <w:rFonts w:eastAsia="Calibri"/>
          <w:i/>
        </w:rPr>
        <w:t>In the Matter of Marc Eichler, M.D</w:t>
      </w:r>
      <w:r w:rsidRPr="005A1BB8">
        <w:rPr>
          <w:rFonts w:eastAsia="Calibri"/>
        </w:rPr>
        <w:t>., Board of Registration in Medicine, Adjudicatory Case No.:  2017-032 (Consent Order, September 14, 2017)(Physician’s license was revoked  after he was convicted in federal court of possession of material involving the sexual exploitation of minors and disciplined by the North Dakota Medical Board for same.)</w:t>
      </w:r>
      <w:r>
        <w:rPr>
          <w:rFonts w:eastAsia="Calibri"/>
        </w:rPr>
        <w:t xml:space="preserve">; </w:t>
      </w:r>
      <w:r w:rsidRPr="005A1BB8">
        <w:rPr>
          <w:rFonts w:eastAsia="Calibri"/>
          <w:i/>
        </w:rPr>
        <w:t xml:space="preserve">In the Matter of </w:t>
      </w:r>
      <w:r w:rsidR="00587BF1" w:rsidRPr="005A1BB8">
        <w:rPr>
          <w:rFonts w:eastAsia="Calibri"/>
          <w:i/>
        </w:rPr>
        <w:t>H</w:t>
      </w:r>
      <w:r w:rsidR="00587BF1">
        <w:rPr>
          <w:rFonts w:eastAsia="Calibri"/>
          <w:i/>
        </w:rPr>
        <w:t>oward</w:t>
      </w:r>
      <w:r w:rsidR="00587BF1" w:rsidRPr="005A1BB8">
        <w:rPr>
          <w:rFonts w:eastAsia="Calibri"/>
          <w:i/>
        </w:rPr>
        <w:t xml:space="preserve"> </w:t>
      </w:r>
      <w:r w:rsidRPr="005A1BB8">
        <w:rPr>
          <w:rFonts w:eastAsia="Calibri"/>
          <w:i/>
        </w:rPr>
        <w:t>Kanter, M.D.</w:t>
      </w:r>
      <w:r w:rsidRPr="005A1BB8">
        <w:rPr>
          <w:rFonts w:eastAsia="Calibri"/>
        </w:rPr>
        <w:t>, Board of Registration in Medicine, Adjudicatory Case No.:  02-48-XX (Consent Order, November 20, 2002)(Physician’s license was revoked after he was convicted of one count of possession of child pornography.)</w:t>
      </w:r>
      <w:r>
        <w:rPr>
          <w:rFonts w:eastAsia="Calibri"/>
        </w:rPr>
        <w:t>.  Revocation was the sanction even where</w:t>
      </w:r>
      <w:r w:rsidRPr="005A1BB8">
        <w:rPr>
          <w:rFonts w:eastAsia="Calibri"/>
        </w:rPr>
        <w:t xml:space="preserve"> the Respondent’s conduct </w:t>
      </w:r>
      <w:r>
        <w:rPr>
          <w:rFonts w:eastAsia="Calibri"/>
        </w:rPr>
        <w:t xml:space="preserve">did not </w:t>
      </w:r>
      <w:r w:rsidRPr="005A1BB8">
        <w:rPr>
          <w:rFonts w:eastAsia="Calibri"/>
        </w:rPr>
        <w:t>involve a patient</w:t>
      </w:r>
      <w:r>
        <w:rPr>
          <w:rFonts w:eastAsia="Calibri"/>
        </w:rPr>
        <w:t xml:space="preserve"> and was not</w:t>
      </w:r>
      <w:r w:rsidRPr="005A1BB8">
        <w:rPr>
          <w:rFonts w:eastAsia="Calibri"/>
        </w:rPr>
        <w:t xml:space="preserve"> related to his practice of medicine.</w:t>
      </w:r>
      <w:r>
        <w:rPr>
          <w:rFonts w:eastAsia="Calibri"/>
        </w:rPr>
        <w:t xml:space="preserve"> </w:t>
      </w:r>
      <w:r w:rsidRPr="005A1BB8">
        <w:rPr>
          <w:rFonts w:eastAsia="Calibri"/>
          <w:u w:val="single"/>
        </w:rPr>
        <w:t>See</w:t>
      </w:r>
      <w:r>
        <w:rPr>
          <w:rFonts w:eastAsia="Calibri"/>
        </w:rPr>
        <w:t xml:space="preserve">, </w:t>
      </w:r>
      <w:r w:rsidRPr="005A1BB8">
        <w:rPr>
          <w:rFonts w:eastAsia="Calibri"/>
          <w:i/>
        </w:rPr>
        <w:t xml:space="preserve">In the Matter of Raymond J. </w:t>
      </w:r>
      <w:proofErr w:type="spellStart"/>
      <w:r w:rsidRPr="005A1BB8">
        <w:rPr>
          <w:rFonts w:eastAsia="Calibri"/>
          <w:i/>
        </w:rPr>
        <w:t>Maciewicz</w:t>
      </w:r>
      <w:proofErr w:type="spellEnd"/>
      <w:r w:rsidRPr="005A1BB8">
        <w:rPr>
          <w:rFonts w:eastAsia="Calibri"/>
          <w:i/>
        </w:rPr>
        <w:t>, M.D.,</w:t>
      </w:r>
      <w:r w:rsidRPr="005A1BB8">
        <w:rPr>
          <w:rFonts w:eastAsia="Calibri"/>
        </w:rPr>
        <w:t xml:space="preserve"> Board of Registration in Medicine, Adjudicatory Case No.:  00-15-DALA (Final Decision &amp; Order, December 21, 2001)</w:t>
      </w:r>
      <w:r w:rsidR="009F6612">
        <w:rPr>
          <w:rFonts w:eastAsia="Calibri"/>
        </w:rPr>
        <w:t xml:space="preserve"> </w:t>
      </w:r>
      <w:r w:rsidRPr="005A1BB8">
        <w:rPr>
          <w:rFonts w:eastAsia="Calibri"/>
        </w:rPr>
        <w:t>(Physician disciplined for secretly videotaping his children’s nanny getting changed using the bathroom).</w:t>
      </w:r>
    </w:p>
    <w:p w14:paraId="4C510D5A" w14:textId="77777777" w:rsidR="005A1BB8" w:rsidRPr="005A1BB8" w:rsidRDefault="00403BBF" w:rsidP="00403BBF">
      <w:pPr>
        <w:tabs>
          <w:tab w:val="left" w:pos="0"/>
        </w:tabs>
        <w:spacing w:line="360" w:lineRule="auto"/>
        <w:rPr>
          <w:rFonts w:eastAsia="Calibri"/>
        </w:rPr>
      </w:pPr>
      <w:r>
        <w:tab/>
        <w:t xml:space="preserve">Where there has been a default, the Board has historically imposed revocation as the sanction. </w:t>
      </w:r>
      <w:r>
        <w:rPr>
          <w:i/>
        </w:rPr>
        <w:t>See</w:t>
      </w:r>
      <w:r>
        <w:t xml:space="preserve">, </w:t>
      </w:r>
      <w:r>
        <w:rPr>
          <w:i/>
        </w:rPr>
        <w:t>e.g.</w:t>
      </w:r>
      <w:r>
        <w:t xml:space="preserve">, </w:t>
      </w:r>
      <w:r>
        <w:rPr>
          <w:i/>
        </w:rPr>
        <w:t>In the Matter of Paul M. Willette, M.D.</w:t>
      </w:r>
      <w:r>
        <w:t xml:space="preserve">, Board of Registration in </w:t>
      </w:r>
      <w:r>
        <w:lastRenderedPageBreak/>
        <w:t xml:space="preserve">Medicine, Adjudicatory Case No. 2017-035 (Final Decision and Order, September 13, 2018); </w:t>
      </w:r>
      <w:r>
        <w:rPr>
          <w:i/>
        </w:rPr>
        <w:t>In the Matter of John P. Katzenberg, M.D.</w:t>
      </w:r>
      <w:r>
        <w:t xml:space="preserve">, Board of Registration in Medicine, Adjudicatory Case No. 2017-054 (Final Decision and Order, August 9, 2018); </w:t>
      </w:r>
      <w:r>
        <w:rPr>
          <w:i/>
        </w:rPr>
        <w:t>In the Matter of Christopher D. Owens, M.D.</w:t>
      </w:r>
      <w:r>
        <w:t xml:space="preserve">, Board of Registration in Medicine, Adjudicatory Case No. 2017-031 (Final Decision and Order, April 25, 2018); </w:t>
      </w:r>
      <w:r>
        <w:rPr>
          <w:i/>
        </w:rPr>
        <w:t>In the Matter of John E. Strobeck, M.D.</w:t>
      </w:r>
      <w:r>
        <w:t>, Board of Registration in Medicine, Adjudicatory Case No. 2017-044 (Final Decision and Order, April 25, 2018). In these cases, the Board reasoned that a default demonstrates a physician’s “utter disregard for the Board’s statutory mandate.” By failing to respond to the Board, a physician prevents the Board from investigating the allegations concerning his or her misconduct. The physician’s failure to respond to these allegations hinders the Board’s efforts to fulfill its mission to protect the pub</w:t>
      </w:r>
      <w:r w:rsidR="004E7623">
        <w:t>lic health, safety, and welfare.</w:t>
      </w:r>
    </w:p>
    <w:p w14:paraId="5C7A0CFC" w14:textId="77777777" w:rsidR="00403BBF" w:rsidRPr="00403BBF" w:rsidRDefault="00E72987" w:rsidP="00403BBF">
      <w:pPr>
        <w:spacing w:line="360" w:lineRule="auto"/>
        <w:jc w:val="both"/>
      </w:pPr>
      <w:r>
        <w:t xml:space="preserve"> </w:t>
      </w:r>
      <w:r w:rsidR="00403BBF">
        <w:tab/>
      </w:r>
      <w:r w:rsidR="00403BBF" w:rsidRPr="00403BBF">
        <w:t xml:space="preserve">The Respondent’s failure to file an Answer to the </w:t>
      </w:r>
      <w:r w:rsidR="00403BBF">
        <w:t>Statement of Allegations</w:t>
      </w:r>
      <w:r w:rsidR="00403BBF" w:rsidRPr="00403BBF">
        <w:t>, failure to appear for a pre-hearing conference, and failure to notify the Board of his change of contact information, and his default demonstrate his utter disregard for the Board’s statutory mandate</w:t>
      </w:r>
      <w:r w:rsidR="00403BBF">
        <w:t xml:space="preserve"> to protect the public,</w:t>
      </w:r>
      <w:r w:rsidR="00403BBF" w:rsidRPr="00403BBF">
        <w:t xml:space="preserve"> constitute several violations of the Board’s regulations, and undermines the public’s confidence in the medical profession.  </w:t>
      </w:r>
      <w:r w:rsidR="00403BBF" w:rsidRPr="00403BBF">
        <w:rPr>
          <w:u w:val="single"/>
        </w:rPr>
        <w:t>See</w:t>
      </w:r>
      <w:r w:rsidR="00403BBF" w:rsidRPr="00403BBF">
        <w:t xml:space="preserve"> </w:t>
      </w:r>
      <w:r w:rsidR="00403BBF" w:rsidRPr="00403BBF">
        <w:rPr>
          <w:i/>
        </w:rPr>
        <w:t>In the Matter of Joshua P. Golden, M.D.</w:t>
      </w:r>
      <w:r w:rsidR="00403BBF" w:rsidRPr="00403BBF">
        <w:t>, Board of Registration in Medicine, Adjudicatory Case No. 89-10-SU (Final Decision and Order, August 1, 1990) (Board may discipline a physician who “undermines public confidence in the integrity of the medical profession by flouting the rules and regulations of the agency which</w:t>
      </w:r>
      <w:r w:rsidR="00403BBF">
        <w:t xml:space="preserve"> granted his license” by failin</w:t>
      </w:r>
      <w:r w:rsidR="00A76358">
        <w:t>g</w:t>
      </w:r>
      <w:r w:rsidR="00403BBF" w:rsidRPr="00403BBF">
        <w:t xml:space="preserve"> to respond to Board inquiries.)  </w:t>
      </w:r>
    </w:p>
    <w:p w14:paraId="515110D6" w14:textId="77777777" w:rsidR="00A91729" w:rsidRPr="00284F04" w:rsidRDefault="00DD3448" w:rsidP="00403BBF">
      <w:pPr>
        <w:spacing w:line="360" w:lineRule="auto"/>
        <w:ind w:firstLine="720"/>
        <w:jc w:val="both"/>
      </w:pPr>
      <w:r>
        <w:t>T</w:t>
      </w:r>
      <w:r w:rsidR="003F6DE6" w:rsidRPr="003F6DE6">
        <w:t xml:space="preserve">he Board hereby </w:t>
      </w:r>
      <w:r w:rsidR="007365B7">
        <w:t>REVOKES</w:t>
      </w:r>
      <w:r w:rsidR="003F6DE6" w:rsidRPr="003F6DE6">
        <w:t xml:space="preserve"> the Respondent</w:t>
      </w:r>
      <w:r w:rsidR="00A07660">
        <w:t>’s inchoate right to renew</w:t>
      </w:r>
      <w:r w:rsidR="006E4C47">
        <w:t>,</w:t>
      </w:r>
      <w:r w:rsidR="009A0353">
        <w:t xml:space="preserve"> effective as of the date of this Final Decision and Order</w:t>
      </w:r>
      <w:r w:rsidR="00DE57E4">
        <w:t>.</w:t>
      </w:r>
    </w:p>
    <w:p w14:paraId="2DFFD429" w14:textId="77777777" w:rsidR="00640812" w:rsidRPr="000A15F7" w:rsidRDefault="008A2296" w:rsidP="007F0BEC">
      <w:pPr>
        <w:spacing w:line="360" w:lineRule="auto"/>
        <w:jc w:val="both"/>
      </w:pPr>
      <w:r>
        <w:tab/>
      </w:r>
      <w:r w:rsidR="00640812">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w:t>
      </w:r>
      <w:r w:rsidR="00640812">
        <w:lastRenderedPageBreak/>
        <w:t xml:space="preserve">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w:t>
      </w:r>
      <w:r w:rsidR="00496C79">
        <w:t>for the duration of this</w:t>
      </w:r>
      <w:r w:rsidR="000815F0">
        <w:t xml:space="preserve"> </w:t>
      </w:r>
      <w:r w:rsidR="00AA5785">
        <w:t>revocation</w:t>
      </w:r>
      <w:r w:rsidR="00640812">
        <w: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 T</w:t>
      </w:r>
      <w:r w:rsidR="00640812" w:rsidRPr="000A15F7">
        <w:t xml:space="preserve">he Respondent has the right to appeal this Final Decision and Order within thirty (30) days, pursuant to G.L. c. 30A, §§14 and 15, and G.L. c. 112, § 64.      </w:t>
      </w:r>
    </w:p>
    <w:p w14:paraId="4A7AEA62" w14:textId="77777777" w:rsidR="00313823" w:rsidRDefault="00313823" w:rsidP="00BF7EBC"/>
    <w:p w14:paraId="687E81FF" w14:textId="77777777" w:rsidR="00313823" w:rsidRDefault="00313823" w:rsidP="00BF7EBC"/>
    <w:p w14:paraId="584E1004" w14:textId="77777777" w:rsidR="006B0368" w:rsidRDefault="006B0368" w:rsidP="00BF7EBC"/>
    <w:p w14:paraId="45C9575F" w14:textId="0371A51F" w:rsidR="00590A13" w:rsidRPr="00734FC0" w:rsidRDefault="00590A13" w:rsidP="00BF7EBC">
      <w:pPr>
        <w:rPr>
          <w:u w:val="single"/>
        </w:rPr>
      </w:pPr>
      <w:r w:rsidRPr="00BF7BF6">
        <w:t>Date:</w:t>
      </w:r>
      <w:r w:rsidR="00BF7EBC">
        <w:tab/>
      </w:r>
      <w:r w:rsidR="009F6612">
        <w:t>January 14</w:t>
      </w:r>
      <w:r w:rsidR="00E72987">
        <w:t>, 202</w:t>
      </w:r>
      <w:r w:rsidR="00B007FB">
        <w:t>1</w:t>
      </w:r>
      <w:r w:rsidR="005D0418">
        <w:tab/>
      </w:r>
      <w:r w:rsidRPr="00BF7BF6">
        <w:tab/>
      </w:r>
      <w:r w:rsidR="00734FC0">
        <w:rPr>
          <w:u w:val="single"/>
        </w:rPr>
        <w:t>Signed by George Abraham, M.D.</w:t>
      </w:r>
      <w:r w:rsidR="00734FC0">
        <w:rPr>
          <w:u w:val="single"/>
        </w:rPr>
        <w:tab/>
      </w:r>
      <w:bookmarkStart w:id="0" w:name="_GoBack"/>
      <w:bookmarkEnd w:id="0"/>
    </w:p>
    <w:p w14:paraId="5829C342" w14:textId="77777777" w:rsidR="00590A13" w:rsidRPr="00BF7BF6" w:rsidRDefault="00590A13" w:rsidP="00BF7EBC">
      <w:r w:rsidRPr="00BF7BF6">
        <w:tab/>
      </w:r>
      <w:r w:rsidRPr="00BF7BF6">
        <w:tab/>
      </w:r>
      <w:r w:rsidRPr="00BF7BF6">
        <w:tab/>
      </w:r>
      <w:r w:rsidRPr="00BF7BF6">
        <w:tab/>
      </w:r>
      <w:r w:rsidR="005D0418">
        <w:tab/>
      </w:r>
      <w:r w:rsidR="00E72987">
        <w:t xml:space="preserve">George </w:t>
      </w:r>
      <w:r w:rsidR="000B553B">
        <w:t>Abraham</w:t>
      </w:r>
      <w:r w:rsidR="00A07660">
        <w:t>, M.D.</w:t>
      </w:r>
    </w:p>
    <w:p w14:paraId="55349C75" w14:textId="77777777" w:rsidR="00590A13" w:rsidRPr="00BF7BF6" w:rsidRDefault="00590A13" w:rsidP="00BF7EBC">
      <w:r w:rsidRPr="00BF7BF6">
        <w:tab/>
      </w:r>
      <w:r w:rsidRPr="00BF7BF6">
        <w:tab/>
      </w:r>
      <w:r w:rsidRPr="00BF7BF6">
        <w:tab/>
      </w:r>
      <w:r w:rsidRPr="00BF7BF6">
        <w:tab/>
      </w:r>
      <w:r w:rsidR="005D0418">
        <w:tab/>
      </w:r>
      <w:r w:rsidRPr="00BF7BF6">
        <w:t>Chair</w:t>
      </w:r>
    </w:p>
    <w:p w14:paraId="5E631A68" w14:textId="77777777" w:rsidR="001C1641" w:rsidRPr="00BF7BF6" w:rsidRDefault="00590A13" w:rsidP="00BF7EBC">
      <w:r w:rsidRPr="00BF7BF6">
        <w:tab/>
      </w:r>
      <w:r w:rsidRPr="00BF7BF6">
        <w:tab/>
      </w:r>
      <w:r w:rsidRPr="00BF7BF6">
        <w:tab/>
      </w:r>
      <w:r w:rsidRPr="00BF7BF6">
        <w:tab/>
      </w:r>
      <w:r w:rsidR="005D0418">
        <w:tab/>
      </w:r>
      <w:r w:rsidRPr="00BF7BF6">
        <w:t>Board of Registration in Medicine</w:t>
      </w:r>
    </w:p>
    <w:sectPr w:rsidR="001C1641" w:rsidRPr="00BF7BF6" w:rsidSect="00D54BCD">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BC7C8" w14:textId="77777777" w:rsidR="002D38E3" w:rsidRDefault="002D38E3">
      <w:r>
        <w:separator/>
      </w:r>
    </w:p>
  </w:endnote>
  <w:endnote w:type="continuationSeparator" w:id="0">
    <w:p w14:paraId="43BBF91C" w14:textId="77777777" w:rsidR="002D38E3" w:rsidRDefault="002D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D864A"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E5950F" w14:textId="77777777" w:rsidR="009E11E4" w:rsidRDefault="009E11E4" w:rsidP="00E67B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8653B"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3DB0">
      <w:rPr>
        <w:rStyle w:val="PageNumber"/>
        <w:noProof/>
      </w:rPr>
      <w:t>5</w:t>
    </w:r>
    <w:r>
      <w:rPr>
        <w:rStyle w:val="PageNumber"/>
      </w:rPr>
      <w:fldChar w:fldCharType="end"/>
    </w:r>
  </w:p>
  <w:p w14:paraId="2CB0730F" w14:textId="77777777" w:rsidR="009E11E4" w:rsidRDefault="009E11E4" w:rsidP="00E67B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2605D" w14:textId="77777777" w:rsidR="002D38E3" w:rsidRDefault="002D38E3">
      <w:r>
        <w:separator/>
      </w:r>
    </w:p>
  </w:footnote>
  <w:footnote w:type="continuationSeparator" w:id="0">
    <w:p w14:paraId="6C1FDEF3" w14:textId="77777777" w:rsidR="002D38E3" w:rsidRDefault="002D3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C58"/>
    <w:multiLevelType w:val="hybridMultilevel"/>
    <w:tmpl w:val="69D0D3C8"/>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C26AA"/>
    <w:multiLevelType w:val="hybridMultilevel"/>
    <w:tmpl w:val="09E4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54614"/>
    <w:multiLevelType w:val="hybridMultilevel"/>
    <w:tmpl w:val="712C2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CE02712"/>
    <w:multiLevelType w:val="hybridMultilevel"/>
    <w:tmpl w:val="3E9A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1355C"/>
    <w:multiLevelType w:val="hybridMultilevel"/>
    <w:tmpl w:val="8408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B64344"/>
    <w:multiLevelType w:val="hybridMultilevel"/>
    <w:tmpl w:val="AAA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C1C68"/>
    <w:multiLevelType w:val="hybridMultilevel"/>
    <w:tmpl w:val="0FACAB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9002D02"/>
    <w:multiLevelType w:val="hybridMultilevel"/>
    <w:tmpl w:val="16D4359E"/>
    <w:lvl w:ilvl="0" w:tplc="FC6436A6">
      <w:start w:val="1"/>
      <w:numFmt w:val="upperRoman"/>
      <w:lvlText w:val="%1."/>
      <w:lvlJc w:val="left"/>
      <w:pPr>
        <w:ind w:left="1080" w:hanging="720"/>
      </w:pPr>
      <w:rPr>
        <w:rFonts w:hint="default"/>
      </w:rPr>
    </w:lvl>
    <w:lvl w:ilvl="1" w:tplc="3AA66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6"/>
  </w:num>
  <w:num w:numId="5">
    <w:abstractNumId w:val="7"/>
  </w:num>
  <w:num w:numId="6">
    <w:abstractNumId w:val="5"/>
  </w:num>
  <w:num w:numId="7">
    <w:abstractNumId w:val="8"/>
  </w:num>
  <w:num w:numId="8">
    <w:abstractNumId w:val="3"/>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155"/>
    <w:rsid w:val="00010B8D"/>
    <w:rsid w:val="00012F32"/>
    <w:rsid w:val="000139DC"/>
    <w:rsid w:val="00013CB3"/>
    <w:rsid w:val="0001402D"/>
    <w:rsid w:val="00014445"/>
    <w:rsid w:val="00015AA0"/>
    <w:rsid w:val="000160AE"/>
    <w:rsid w:val="000176B8"/>
    <w:rsid w:val="000216D0"/>
    <w:rsid w:val="00021B1E"/>
    <w:rsid w:val="00022300"/>
    <w:rsid w:val="00024868"/>
    <w:rsid w:val="00024A9A"/>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25E3"/>
    <w:rsid w:val="000432C6"/>
    <w:rsid w:val="00044A14"/>
    <w:rsid w:val="00044A97"/>
    <w:rsid w:val="0004753D"/>
    <w:rsid w:val="00047F4B"/>
    <w:rsid w:val="000503A1"/>
    <w:rsid w:val="000506EA"/>
    <w:rsid w:val="00051E04"/>
    <w:rsid w:val="00051FE7"/>
    <w:rsid w:val="00052C67"/>
    <w:rsid w:val="00053F17"/>
    <w:rsid w:val="00053F89"/>
    <w:rsid w:val="0005497C"/>
    <w:rsid w:val="00054D32"/>
    <w:rsid w:val="00055C79"/>
    <w:rsid w:val="00055DA7"/>
    <w:rsid w:val="000563C2"/>
    <w:rsid w:val="0005651B"/>
    <w:rsid w:val="00056F18"/>
    <w:rsid w:val="00060182"/>
    <w:rsid w:val="00062647"/>
    <w:rsid w:val="00062928"/>
    <w:rsid w:val="00062930"/>
    <w:rsid w:val="00062C05"/>
    <w:rsid w:val="00062D89"/>
    <w:rsid w:val="00062F58"/>
    <w:rsid w:val="00063B25"/>
    <w:rsid w:val="00063E09"/>
    <w:rsid w:val="000641B3"/>
    <w:rsid w:val="00064589"/>
    <w:rsid w:val="00064611"/>
    <w:rsid w:val="0006525D"/>
    <w:rsid w:val="00065F11"/>
    <w:rsid w:val="00066A20"/>
    <w:rsid w:val="00067382"/>
    <w:rsid w:val="00067649"/>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1AC"/>
    <w:rsid w:val="00077260"/>
    <w:rsid w:val="00080271"/>
    <w:rsid w:val="0008134A"/>
    <w:rsid w:val="000815F0"/>
    <w:rsid w:val="00082160"/>
    <w:rsid w:val="00082D54"/>
    <w:rsid w:val="0008506C"/>
    <w:rsid w:val="000850B5"/>
    <w:rsid w:val="00085BC2"/>
    <w:rsid w:val="000902FC"/>
    <w:rsid w:val="00090B5A"/>
    <w:rsid w:val="00090BBF"/>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4EEE"/>
    <w:rsid w:val="000A6611"/>
    <w:rsid w:val="000A687F"/>
    <w:rsid w:val="000A76E5"/>
    <w:rsid w:val="000A7E87"/>
    <w:rsid w:val="000B08D1"/>
    <w:rsid w:val="000B1536"/>
    <w:rsid w:val="000B1EB1"/>
    <w:rsid w:val="000B26F3"/>
    <w:rsid w:val="000B2A09"/>
    <w:rsid w:val="000B41AA"/>
    <w:rsid w:val="000B4A14"/>
    <w:rsid w:val="000B4EFC"/>
    <w:rsid w:val="000B553B"/>
    <w:rsid w:val="000B60D6"/>
    <w:rsid w:val="000B65FF"/>
    <w:rsid w:val="000B6F2D"/>
    <w:rsid w:val="000B7129"/>
    <w:rsid w:val="000B72F3"/>
    <w:rsid w:val="000B7ABE"/>
    <w:rsid w:val="000B7F8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3FF"/>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61B"/>
    <w:rsid w:val="00131D1B"/>
    <w:rsid w:val="001323B6"/>
    <w:rsid w:val="00133223"/>
    <w:rsid w:val="0013347A"/>
    <w:rsid w:val="001336E1"/>
    <w:rsid w:val="00133DB0"/>
    <w:rsid w:val="0013463E"/>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547"/>
    <w:rsid w:val="00157D1D"/>
    <w:rsid w:val="00160559"/>
    <w:rsid w:val="001620BF"/>
    <w:rsid w:val="00162401"/>
    <w:rsid w:val="001629C8"/>
    <w:rsid w:val="00164061"/>
    <w:rsid w:val="0016620A"/>
    <w:rsid w:val="001665CB"/>
    <w:rsid w:val="00166CE5"/>
    <w:rsid w:val="001676B4"/>
    <w:rsid w:val="00170308"/>
    <w:rsid w:val="00170ECF"/>
    <w:rsid w:val="00170FF6"/>
    <w:rsid w:val="00171266"/>
    <w:rsid w:val="00171F8F"/>
    <w:rsid w:val="00172275"/>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9096B"/>
    <w:rsid w:val="00190D84"/>
    <w:rsid w:val="00190E56"/>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8A8"/>
    <w:rsid w:val="001A7F34"/>
    <w:rsid w:val="001B203A"/>
    <w:rsid w:val="001B2089"/>
    <w:rsid w:val="001B21E3"/>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D6632"/>
    <w:rsid w:val="001E0899"/>
    <w:rsid w:val="001E1DC4"/>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271D"/>
    <w:rsid w:val="001F4472"/>
    <w:rsid w:val="001F5B80"/>
    <w:rsid w:val="001F5BEA"/>
    <w:rsid w:val="001F68AE"/>
    <w:rsid w:val="001F6C72"/>
    <w:rsid w:val="001F6EDC"/>
    <w:rsid w:val="002001A0"/>
    <w:rsid w:val="00201C86"/>
    <w:rsid w:val="002032B2"/>
    <w:rsid w:val="00204931"/>
    <w:rsid w:val="0020508E"/>
    <w:rsid w:val="0020701F"/>
    <w:rsid w:val="002073CD"/>
    <w:rsid w:val="00207E10"/>
    <w:rsid w:val="00210626"/>
    <w:rsid w:val="0021145D"/>
    <w:rsid w:val="00211B19"/>
    <w:rsid w:val="00211F8E"/>
    <w:rsid w:val="0021265B"/>
    <w:rsid w:val="00212CB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30B62"/>
    <w:rsid w:val="00230BB4"/>
    <w:rsid w:val="002310B5"/>
    <w:rsid w:val="002314B9"/>
    <w:rsid w:val="002323AB"/>
    <w:rsid w:val="00232FE0"/>
    <w:rsid w:val="00233404"/>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61F73"/>
    <w:rsid w:val="002650C3"/>
    <w:rsid w:val="00265F65"/>
    <w:rsid w:val="0026602E"/>
    <w:rsid w:val="00266743"/>
    <w:rsid w:val="002705FD"/>
    <w:rsid w:val="00270A86"/>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29F9"/>
    <w:rsid w:val="00283A80"/>
    <w:rsid w:val="00283CD5"/>
    <w:rsid w:val="00284F04"/>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560"/>
    <w:rsid w:val="00292E20"/>
    <w:rsid w:val="00293878"/>
    <w:rsid w:val="00294F85"/>
    <w:rsid w:val="00295808"/>
    <w:rsid w:val="002959DF"/>
    <w:rsid w:val="00296BD3"/>
    <w:rsid w:val="0029719A"/>
    <w:rsid w:val="002978C4"/>
    <w:rsid w:val="00297CBF"/>
    <w:rsid w:val="002A0535"/>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4C2F"/>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8E3"/>
    <w:rsid w:val="002D3C81"/>
    <w:rsid w:val="002D4F9D"/>
    <w:rsid w:val="002D57B9"/>
    <w:rsid w:val="002D5A58"/>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3823"/>
    <w:rsid w:val="00314721"/>
    <w:rsid w:val="003153CC"/>
    <w:rsid w:val="00315461"/>
    <w:rsid w:val="003155B4"/>
    <w:rsid w:val="00315854"/>
    <w:rsid w:val="003176D3"/>
    <w:rsid w:val="003222E6"/>
    <w:rsid w:val="00322E91"/>
    <w:rsid w:val="003232BD"/>
    <w:rsid w:val="00323EEC"/>
    <w:rsid w:val="003246DF"/>
    <w:rsid w:val="00324B94"/>
    <w:rsid w:val="0032504E"/>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F1"/>
    <w:rsid w:val="00340036"/>
    <w:rsid w:val="00341005"/>
    <w:rsid w:val="00341156"/>
    <w:rsid w:val="00341273"/>
    <w:rsid w:val="00342E6E"/>
    <w:rsid w:val="003430FA"/>
    <w:rsid w:val="0034494F"/>
    <w:rsid w:val="0034572E"/>
    <w:rsid w:val="00345D39"/>
    <w:rsid w:val="003463E6"/>
    <w:rsid w:val="003469D1"/>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1551"/>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4B5E"/>
    <w:rsid w:val="00385C0F"/>
    <w:rsid w:val="00386C7D"/>
    <w:rsid w:val="00387164"/>
    <w:rsid w:val="00387753"/>
    <w:rsid w:val="0039037D"/>
    <w:rsid w:val="00390DC0"/>
    <w:rsid w:val="00390E62"/>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66E"/>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ABB"/>
    <w:rsid w:val="003C6D70"/>
    <w:rsid w:val="003C7827"/>
    <w:rsid w:val="003D01FF"/>
    <w:rsid w:val="003D04E8"/>
    <w:rsid w:val="003D06DA"/>
    <w:rsid w:val="003D0863"/>
    <w:rsid w:val="003D0D8E"/>
    <w:rsid w:val="003D1152"/>
    <w:rsid w:val="003D19BD"/>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122"/>
    <w:rsid w:val="003F33DC"/>
    <w:rsid w:val="003F3AB5"/>
    <w:rsid w:val="003F4221"/>
    <w:rsid w:val="003F6B4B"/>
    <w:rsid w:val="003F6D11"/>
    <w:rsid w:val="003F6DE6"/>
    <w:rsid w:val="003F71E6"/>
    <w:rsid w:val="00400390"/>
    <w:rsid w:val="00400C9B"/>
    <w:rsid w:val="00402CAE"/>
    <w:rsid w:val="00403BBF"/>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B14"/>
    <w:rsid w:val="00433B40"/>
    <w:rsid w:val="004342CB"/>
    <w:rsid w:val="0043445B"/>
    <w:rsid w:val="00434833"/>
    <w:rsid w:val="00434A0B"/>
    <w:rsid w:val="004360CA"/>
    <w:rsid w:val="0043678D"/>
    <w:rsid w:val="00440705"/>
    <w:rsid w:val="00440D55"/>
    <w:rsid w:val="004411B2"/>
    <w:rsid w:val="004411C7"/>
    <w:rsid w:val="00442450"/>
    <w:rsid w:val="0044275A"/>
    <w:rsid w:val="00443AC6"/>
    <w:rsid w:val="00443C3E"/>
    <w:rsid w:val="00443ECC"/>
    <w:rsid w:val="00444666"/>
    <w:rsid w:val="00444E49"/>
    <w:rsid w:val="004466CE"/>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3B4B"/>
    <w:rsid w:val="00463F58"/>
    <w:rsid w:val="00464ABD"/>
    <w:rsid w:val="0046621F"/>
    <w:rsid w:val="00466806"/>
    <w:rsid w:val="0047070B"/>
    <w:rsid w:val="00470B00"/>
    <w:rsid w:val="004714CB"/>
    <w:rsid w:val="00471AF7"/>
    <w:rsid w:val="0047475D"/>
    <w:rsid w:val="00474AC8"/>
    <w:rsid w:val="00475191"/>
    <w:rsid w:val="004752B1"/>
    <w:rsid w:val="00475910"/>
    <w:rsid w:val="00475DDB"/>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6C79"/>
    <w:rsid w:val="00497991"/>
    <w:rsid w:val="004A07AD"/>
    <w:rsid w:val="004A1534"/>
    <w:rsid w:val="004A1FC1"/>
    <w:rsid w:val="004A2E34"/>
    <w:rsid w:val="004A4D68"/>
    <w:rsid w:val="004A54A5"/>
    <w:rsid w:val="004A5B3C"/>
    <w:rsid w:val="004A62A9"/>
    <w:rsid w:val="004A6869"/>
    <w:rsid w:val="004A6D4A"/>
    <w:rsid w:val="004A78CC"/>
    <w:rsid w:val="004A7EEF"/>
    <w:rsid w:val="004B0BA2"/>
    <w:rsid w:val="004B14BA"/>
    <w:rsid w:val="004B1886"/>
    <w:rsid w:val="004B3462"/>
    <w:rsid w:val="004B383F"/>
    <w:rsid w:val="004B48AE"/>
    <w:rsid w:val="004B4E85"/>
    <w:rsid w:val="004B5800"/>
    <w:rsid w:val="004B5A9E"/>
    <w:rsid w:val="004B5C68"/>
    <w:rsid w:val="004B6672"/>
    <w:rsid w:val="004B67CC"/>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098"/>
    <w:rsid w:val="004D074C"/>
    <w:rsid w:val="004D101E"/>
    <w:rsid w:val="004D1156"/>
    <w:rsid w:val="004D148F"/>
    <w:rsid w:val="004D1536"/>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623"/>
    <w:rsid w:val="004E787B"/>
    <w:rsid w:val="004E79E5"/>
    <w:rsid w:val="004E7A37"/>
    <w:rsid w:val="004F01E5"/>
    <w:rsid w:val="004F09C1"/>
    <w:rsid w:val="004F1118"/>
    <w:rsid w:val="004F11AC"/>
    <w:rsid w:val="004F185E"/>
    <w:rsid w:val="004F2032"/>
    <w:rsid w:val="004F3AD2"/>
    <w:rsid w:val="004F3FC1"/>
    <w:rsid w:val="004F444F"/>
    <w:rsid w:val="004F546D"/>
    <w:rsid w:val="004F6504"/>
    <w:rsid w:val="004F71B1"/>
    <w:rsid w:val="00500054"/>
    <w:rsid w:val="005008C8"/>
    <w:rsid w:val="005011C1"/>
    <w:rsid w:val="0050145E"/>
    <w:rsid w:val="00502FA5"/>
    <w:rsid w:val="00504DAF"/>
    <w:rsid w:val="005054EF"/>
    <w:rsid w:val="005059DC"/>
    <w:rsid w:val="005061BF"/>
    <w:rsid w:val="005064D5"/>
    <w:rsid w:val="00506B25"/>
    <w:rsid w:val="00506E9A"/>
    <w:rsid w:val="00507626"/>
    <w:rsid w:val="0050781E"/>
    <w:rsid w:val="00510D3C"/>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0BFF"/>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137F"/>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BF1"/>
    <w:rsid w:val="00587C51"/>
    <w:rsid w:val="00587EF0"/>
    <w:rsid w:val="00590A13"/>
    <w:rsid w:val="005912A0"/>
    <w:rsid w:val="00591D99"/>
    <w:rsid w:val="0059260D"/>
    <w:rsid w:val="00592AA8"/>
    <w:rsid w:val="00593C75"/>
    <w:rsid w:val="00593C79"/>
    <w:rsid w:val="0059422C"/>
    <w:rsid w:val="00595415"/>
    <w:rsid w:val="00595488"/>
    <w:rsid w:val="00595BCC"/>
    <w:rsid w:val="00595FFE"/>
    <w:rsid w:val="00597F9F"/>
    <w:rsid w:val="005A073F"/>
    <w:rsid w:val="005A08AB"/>
    <w:rsid w:val="005A0B88"/>
    <w:rsid w:val="005A14C6"/>
    <w:rsid w:val="005A1BB8"/>
    <w:rsid w:val="005A275C"/>
    <w:rsid w:val="005A36DB"/>
    <w:rsid w:val="005A3BCD"/>
    <w:rsid w:val="005A4AAD"/>
    <w:rsid w:val="005A4FF2"/>
    <w:rsid w:val="005A50A2"/>
    <w:rsid w:val="005A5502"/>
    <w:rsid w:val="005A67EA"/>
    <w:rsid w:val="005A6C6D"/>
    <w:rsid w:val="005A6F1B"/>
    <w:rsid w:val="005A7693"/>
    <w:rsid w:val="005B0AE8"/>
    <w:rsid w:val="005B194E"/>
    <w:rsid w:val="005B3A28"/>
    <w:rsid w:val="005B3F19"/>
    <w:rsid w:val="005B4391"/>
    <w:rsid w:val="005B5C9D"/>
    <w:rsid w:val="005B6040"/>
    <w:rsid w:val="005B65F6"/>
    <w:rsid w:val="005B698D"/>
    <w:rsid w:val="005B6D0D"/>
    <w:rsid w:val="005B7E8E"/>
    <w:rsid w:val="005C0316"/>
    <w:rsid w:val="005C1EF0"/>
    <w:rsid w:val="005C2CB6"/>
    <w:rsid w:val="005C34C2"/>
    <w:rsid w:val="005C35A7"/>
    <w:rsid w:val="005C3CAD"/>
    <w:rsid w:val="005C3E9C"/>
    <w:rsid w:val="005C5202"/>
    <w:rsid w:val="005C5BBE"/>
    <w:rsid w:val="005C7AC3"/>
    <w:rsid w:val="005D0418"/>
    <w:rsid w:val="005D0FE3"/>
    <w:rsid w:val="005D115B"/>
    <w:rsid w:val="005D18FC"/>
    <w:rsid w:val="005D1B4C"/>
    <w:rsid w:val="005D4AAD"/>
    <w:rsid w:val="005D62E6"/>
    <w:rsid w:val="005D7859"/>
    <w:rsid w:val="005D7FA9"/>
    <w:rsid w:val="005E05D7"/>
    <w:rsid w:val="005E0A57"/>
    <w:rsid w:val="005E23E9"/>
    <w:rsid w:val="005E2464"/>
    <w:rsid w:val="005E29F0"/>
    <w:rsid w:val="005E2B93"/>
    <w:rsid w:val="005E3067"/>
    <w:rsid w:val="005E3BD5"/>
    <w:rsid w:val="005E4198"/>
    <w:rsid w:val="005E5676"/>
    <w:rsid w:val="005E5AC0"/>
    <w:rsid w:val="005E5DD8"/>
    <w:rsid w:val="005E64E0"/>
    <w:rsid w:val="005E6805"/>
    <w:rsid w:val="005E7511"/>
    <w:rsid w:val="005E7894"/>
    <w:rsid w:val="005F08A9"/>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A52"/>
    <w:rsid w:val="006376B0"/>
    <w:rsid w:val="00637F67"/>
    <w:rsid w:val="00640812"/>
    <w:rsid w:val="00640874"/>
    <w:rsid w:val="0064093E"/>
    <w:rsid w:val="00640C55"/>
    <w:rsid w:val="00640DB8"/>
    <w:rsid w:val="00640FAC"/>
    <w:rsid w:val="00640FD4"/>
    <w:rsid w:val="00644B80"/>
    <w:rsid w:val="006463D7"/>
    <w:rsid w:val="006463EF"/>
    <w:rsid w:val="00647765"/>
    <w:rsid w:val="00650A8D"/>
    <w:rsid w:val="006534AA"/>
    <w:rsid w:val="00655844"/>
    <w:rsid w:val="00656111"/>
    <w:rsid w:val="00656912"/>
    <w:rsid w:val="00656DC4"/>
    <w:rsid w:val="0065720D"/>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03A6"/>
    <w:rsid w:val="00691C6A"/>
    <w:rsid w:val="00691F67"/>
    <w:rsid w:val="006921BA"/>
    <w:rsid w:val="00692E37"/>
    <w:rsid w:val="00693D97"/>
    <w:rsid w:val="006943FB"/>
    <w:rsid w:val="006956E4"/>
    <w:rsid w:val="00695A4E"/>
    <w:rsid w:val="00696E71"/>
    <w:rsid w:val="00697D5B"/>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0368"/>
    <w:rsid w:val="006B17DC"/>
    <w:rsid w:val="006B251D"/>
    <w:rsid w:val="006B2C8E"/>
    <w:rsid w:val="006B2F3B"/>
    <w:rsid w:val="006B33A1"/>
    <w:rsid w:val="006B3E08"/>
    <w:rsid w:val="006B3EAE"/>
    <w:rsid w:val="006B4189"/>
    <w:rsid w:val="006B4A6D"/>
    <w:rsid w:val="006B4CEA"/>
    <w:rsid w:val="006B555E"/>
    <w:rsid w:val="006B60B7"/>
    <w:rsid w:val="006B78DE"/>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C47"/>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DFC"/>
    <w:rsid w:val="00725ED7"/>
    <w:rsid w:val="007265A7"/>
    <w:rsid w:val="0072665F"/>
    <w:rsid w:val="00726BEE"/>
    <w:rsid w:val="00727C06"/>
    <w:rsid w:val="007315ED"/>
    <w:rsid w:val="0073174E"/>
    <w:rsid w:val="00733858"/>
    <w:rsid w:val="00733B62"/>
    <w:rsid w:val="00734FC0"/>
    <w:rsid w:val="0073574F"/>
    <w:rsid w:val="007365B7"/>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07"/>
    <w:rsid w:val="007649C4"/>
    <w:rsid w:val="00765290"/>
    <w:rsid w:val="00765533"/>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AB7"/>
    <w:rsid w:val="00795B7C"/>
    <w:rsid w:val="0079616A"/>
    <w:rsid w:val="007969C1"/>
    <w:rsid w:val="007971AB"/>
    <w:rsid w:val="007974C1"/>
    <w:rsid w:val="00797A90"/>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D1453"/>
    <w:rsid w:val="007D17FA"/>
    <w:rsid w:val="007D35AA"/>
    <w:rsid w:val="007D5536"/>
    <w:rsid w:val="007D5E4D"/>
    <w:rsid w:val="007D73DA"/>
    <w:rsid w:val="007E0DF4"/>
    <w:rsid w:val="007E1073"/>
    <w:rsid w:val="007E1612"/>
    <w:rsid w:val="007E2195"/>
    <w:rsid w:val="007E22D5"/>
    <w:rsid w:val="007E26D1"/>
    <w:rsid w:val="007E27CA"/>
    <w:rsid w:val="007E30D6"/>
    <w:rsid w:val="007E3AE5"/>
    <w:rsid w:val="007E3C7B"/>
    <w:rsid w:val="007E4BA3"/>
    <w:rsid w:val="007E4CFA"/>
    <w:rsid w:val="007E5371"/>
    <w:rsid w:val="007E5593"/>
    <w:rsid w:val="007E68B4"/>
    <w:rsid w:val="007E7F69"/>
    <w:rsid w:val="007F092E"/>
    <w:rsid w:val="007F0BEC"/>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21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F41"/>
    <w:rsid w:val="00880875"/>
    <w:rsid w:val="00881BFF"/>
    <w:rsid w:val="00882189"/>
    <w:rsid w:val="008838A5"/>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BD"/>
    <w:rsid w:val="00897A2C"/>
    <w:rsid w:val="00897A9A"/>
    <w:rsid w:val="00897F4E"/>
    <w:rsid w:val="008A0068"/>
    <w:rsid w:val="008A01C8"/>
    <w:rsid w:val="008A1862"/>
    <w:rsid w:val="008A2296"/>
    <w:rsid w:val="008A3574"/>
    <w:rsid w:val="008A3A0E"/>
    <w:rsid w:val="008A3BBF"/>
    <w:rsid w:val="008A4089"/>
    <w:rsid w:val="008A44A9"/>
    <w:rsid w:val="008A4832"/>
    <w:rsid w:val="008A5A7B"/>
    <w:rsid w:val="008A5B90"/>
    <w:rsid w:val="008A5C15"/>
    <w:rsid w:val="008A6A80"/>
    <w:rsid w:val="008A733B"/>
    <w:rsid w:val="008A73C1"/>
    <w:rsid w:val="008A7F93"/>
    <w:rsid w:val="008B0626"/>
    <w:rsid w:val="008B0F1D"/>
    <w:rsid w:val="008B10E1"/>
    <w:rsid w:val="008B13B4"/>
    <w:rsid w:val="008B20FF"/>
    <w:rsid w:val="008B34AB"/>
    <w:rsid w:val="008B38C2"/>
    <w:rsid w:val="008B3FB9"/>
    <w:rsid w:val="008B486F"/>
    <w:rsid w:val="008B4BFD"/>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5A98"/>
    <w:rsid w:val="008C5E85"/>
    <w:rsid w:val="008C5E88"/>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170"/>
    <w:rsid w:val="008E53B1"/>
    <w:rsid w:val="008E5CBC"/>
    <w:rsid w:val="008E7A3B"/>
    <w:rsid w:val="008E7EB6"/>
    <w:rsid w:val="008F0C0F"/>
    <w:rsid w:val="008F2C9B"/>
    <w:rsid w:val="008F2D76"/>
    <w:rsid w:val="008F3AD4"/>
    <w:rsid w:val="008F40B1"/>
    <w:rsid w:val="008F4492"/>
    <w:rsid w:val="008F46D3"/>
    <w:rsid w:val="008F5182"/>
    <w:rsid w:val="008F550F"/>
    <w:rsid w:val="008F61FC"/>
    <w:rsid w:val="00900323"/>
    <w:rsid w:val="00900A4E"/>
    <w:rsid w:val="00902FE0"/>
    <w:rsid w:val="0090316A"/>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6DE"/>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47600"/>
    <w:rsid w:val="00950977"/>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344C"/>
    <w:rsid w:val="009738E4"/>
    <w:rsid w:val="00974496"/>
    <w:rsid w:val="009746A4"/>
    <w:rsid w:val="0097492A"/>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9B1"/>
    <w:rsid w:val="00994F9C"/>
    <w:rsid w:val="0099586A"/>
    <w:rsid w:val="009960F5"/>
    <w:rsid w:val="0099647E"/>
    <w:rsid w:val="00997653"/>
    <w:rsid w:val="00997EBB"/>
    <w:rsid w:val="009A0353"/>
    <w:rsid w:val="009A0487"/>
    <w:rsid w:val="009A364B"/>
    <w:rsid w:val="009A45E9"/>
    <w:rsid w:val="009A4D76"/>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676"/>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9F"/>
    <w:rsid w:val="009D5522"/>
    <w:rsid w:val="009D591F"/>
    <w:rsid w:val="009D64AA"/>
    <w:rsid w:val="009D6EDC"/>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6612"/>
    <w:rsid w:val="009F7DE8"/>
    <w:rsid w:val="00A003D7"/>
    <w:rsid w:val="00A01404"/>
    <w:rsid w:val="00A031BB"/>
    <w:rsid w:val="00A03C05"/>
    <w:rsid w:val="00A03C24"/>
    <w:rsid w:val="00A04C07"/>
    <w:rsid w:val="00A05AE1"/>
    <w:rsid w:val="00A05E81"/>
    <w:rsid w:val="00A05EEF"/>
    <w:rsid w:val="00A06A9F"/>
    <w:rsid w:val="00A06AA2"/>
    <w:rsid w:val="00A07660"/>
    <w:rsid w:val="00A07721"/>
    <w:rsid w:val="00A07BBB"/>
    <w:rsid w:val="00A1026B"/>
    <w:rsid w:val="00A102F8"/>
    <w:rsid w:val="00A10CF8"/>
    <w:rsid w:val="00A114D5"/>
    <w:rsid w:val="00A11639"/>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1E6"/>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424"/>
    <w:rsid w:val="00A71976"/>
    <w:rsid w:val="00A71C8A"/>
    <w:rsid w:val="00A721CA"/>
    <w:rsid w:val="00A72B31"/>
    <w:rsid w:val="00A743FD"/>
    <w:rsid w:val="00A74E14"/>
    <w:rsid w:val="00A74E49"/>
    <w:rsid w:val="00A75C0B"/>
    <w:rsid w:val="00A75E1E"/>
    <w:rsid w:val="00A761DE"/>
    <w:rsid w:val="00A76358"/>
    <w:rsid w:val="00A76C20"/>
    <w:rsid w:val="00A80EBF"/>
    <w:rsid w:val="00A823A5"/>
    <w:rsid w:val="00A823CA"/>
    <w:rsid w:val="00A8370F"/>
    <w:rsid w:val="00A84033"/>
    <w:rsid w:val="00A84A19"/>
    <w:rsid w:val="00A84A20"/>
    <w:rsid w:val="00A854F1"/>
    <w:rsid w:val="00A86D87"/>
    <w:rsid w:val="00A91729"/>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768"/>
    <w:rsid w:val="00AA5785"/>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3F9E"/>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7FB"/>
    <w:rsid w:val="00B00DCD"/>
    <w:rsid w:val="00B01444"/>
    <w:rsid w:val="00B017FC"/>
    <w:rsid w:val="00B0190D"/>
    <w:rsid w:val="00B01A2B"/>
    <w:rsid w:val="00B01AA6"/>
    <w:rsid w:val="00B01DCA"/>
    <w:rsid w:val="00B02F6D"/>
    <w:rsid w:val="00B0335D"/>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729C"/>
    <w:rsid w:val="00B2010F"/>
    <w:rsid w:val="00B223FE"/>
    <w:rsid w:val="00B2283B"/>
    <w:rsid w:val="00B22AB0"/>
    <w:rsid w:val="00B22B7D"/>
    <w:rsid w:val="00B22BF0"/>
    <w:rsid w:val="00B2358E"/>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5784"/>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991"/>
    <w:rsid w:val="00B70E51"/>
    <w:rsid w:val="00B71444"/>
    <w:rsid w:val="00B71B82"/>
    <w:rsid w:val="00B73727"/>
    <w:rsid w:val="00B74C31"/>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86A6F"/>
    <w:rsid w:val="00B877F7"/>
    <w:rsid w:val="00B906D7"/>
    <w:rsid w:val="00B91510"/>
    <w:rsid w:val="00B91686"/>
    <w:rsid w:val="00B92A92"/>
    <w:rsid w:val="00B935F9"/>
    <w:rsid w:val="00B9373E"/>
    <w:rsid w:val="00B94BC0"/>
    <w:rsid w:val="00B969BB"/>
    <w:rsid w:val="00B97871"/>
    <w:rsid w:val="00B97953"/>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1507"/>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E0E3E"/>
    <w:rsid w:val="00BE3529"/>
    <w:rsid w:val="00BE47A0"/>
    <w:rsid w:val="00BE482E"/>
    <w:rsid w:val="00BE4AF7"/>
    <w:rsid w:val="00BE4D53"/>
    <w:rsid w:val="00BE5176"/>
    <w:rsid w:val="00BE6197"/>
    <w:rsid w:val="00BE65BE"/>
    <w:rsid w:val="00BE7018"/>
    <w:rsid w:val="00BE76C9"/>
    <w:rsid w:val="00BF1D28"/>
    <w:rsid w:val="00BF1DC9"/>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4DD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BB1"/>
    <w:rsid w:val="00CA06AE"/>
    <w:rsid w:val="00CA3398"/>
    <w:rsid w:val="00CA45C3"/>
    <w:rsid w:val="00CA5AC2"/>
    <w:rsid w:val="00CA6896"/>
    <w:rsid w:val="00CA6C30"/>
    <w:rsid w:val="00CA6F5E"/>
    <w:rsid w:val="00CA7792"/>
    <w:rsid w:val="00CA782D"/>
    <w:rsid w:val="00CA7F42"/>
    <w:rsid w:val="00CB032E"/>
    <w:rsid w:val="00CB04CE"/>
    <w:rsid w:val="00CB0BE6"/>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53A"/>
    <w:rsid w:val="00D16A6A"/>
    <w:rsid w:val="00D17A09"/>
    <w:rsid w:val="00D17F91"/>
    <w:rsid w:val="00D20602"/>
    <w:rsid w:val="00D20E78"/>
    <w:rsid w:val="00D20F71"/>
    <w:rsid w:val="00D2168C"/>
    <w:rsid w:val="00D21916"/>
    <w:rsid w:val="00D23689"/>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B9A"/>
    <w:rsid w:val="00D54BCD"/>
    <w:rsid w:val="00D54CAB"/>
    <w:rsid w:val="00D5596D"/>
    <w:rsid w:val="00D55C30"/>
    <w:rsid w:val="00D566B0"/>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5C92"/>
    <w:rsid w:val="00D85E26"/>
    <w:rsid w:val="00D85F18"/>
    <w:rsid w:val="00D861B6"/>
    <w:rsid w:val="00D873D1"/>
    <w:rsid w:val="00D87C43"/>
    <w:rsid w:val="00D87E2D"/>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2018"/>
    <w:rsid w:val="00DC3656"/>
    <w:rsid w:val="00DC36A9"/>
    <w:rsid w:val="00DC39BA"/>
    <w:rsid w:val="00DC537D"/>
    <w:rsid w:val="00DC63FC"/>
    <w:rsid w:val="00DD0A33"/>
    <w:rsid w:val="00DD2089"/>
    <w:rsid w:val="00DD30CA"/>
    <w:rsid w:val="00DD3448"/>
    <w:rsid w:val="00DD4344"/>
    <w:rsid w:val="00DD48DB"/>
    <w:rsid w:val="00DD4AC6"/>
    <w:rsid w:val="00DD4F6F"/>
    <w:rsid w:val="00DD4F79"/>
    <w:rsid w:val="00DD5004"/>
    <w:rsid w:val="00DD7B78"/>
    <w:rsid w:val="00DE17B7"/>
    <w:rsid w:val="00DE2F4E"/>
    <w:rsid w:val="00DE3CF8"/>
    <w:rsid w:val="00DE5459"/>
    <w:rsid w:val="00DE57E4"/>
    <w:rsid w:val="00DE5E60"/>
    <w:rsid w:val="00DE74FF"/>
    <w:rsid w:val="00DF031C"/>
    <w:rsid w:val="00DF1446"/>
    <w:rsid w:val="00DF1ACD"/>
    <w:rsid w:val="00DF28BE"/>
    <w:rsid w:val="00DF2C4E"/>
    <w:rsid w:val="00DF3214"/>
    <w:rsid w:val="00DF3752"/>
    <w:rsid w:val="00DF4A8D"/>
    <w:rsid w:val="00DF531C"/>
    <w:rsid w:val="00DF57BB"/>
    <w:rsid w:val="00DF596E"/>
    <w:rsid w:val="00DF65FE"/>
    <w:rsid w:val="00DF7474"/>
    <w:rsid w:val="00DF7B39"/>
    <w:rsid w:val="00DF7D55"/>
    <w:rsid w:val="00DF7E56"/>
    <w:rsid w:val="00DF7FEB"/>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068EB"/>
    <w:rsid w:val="00E07B03"/>
    <w:rsid w:val="00E11957"/>
    <w:rsid w:val="00E11A48"/>
    <w:rsid w:val="00E12364"/>
    <w:rsid w:val="00E128EE"/>
    <w:rsid w:val="00E1292D"/>
    <w:rsid w:val="00E13F48"/>
    <w:rsid w:val="00E14194"/>
    <w:rsid w:val="00E1433E"/>
    <w:rsid w:val="00E14C0B"/>
    <w:rsid w:val="00E15089"/>
    <w:rsid w:val="00E16235"/>
    <w:rsid w:val="00E16E1C"/>
    <w:rsid w:val="00E17650"/>
    <w:rsid w:val="00E177C3"/>
    <w:rsid w:val="00E17F49"/>
    <w:rsid w:val="00E20038"/>
    <w:rsid w:val="00E236F9"/>
    <w:rsid w:val="00E23A0E"/>
    <w:rsid w:val="00E240B6"/>
    <w:rsid w:val="00E24537"/>
    <w:rsid w:val="00E24546"/>
    <w:rsid w:val="00E252B1"/>
    <w:rsid w:val="00E260B4"/>
    <w:rsid w:val="00E267E8"/>
    <w:rsid w:val="00E26DEA"/>
    <w:rsid w:val="00E27B44"/>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67BE8"/>
    <w:rsid w:val="00E70FA8"/>
    <w:rsid w:val="00E71181"/>
    <w:rsid w:val="00E71810"/>
    <w:rsid w:val="00E71A56"/>
    <w:rsid w:val="00E72488"/>
    <w:rsid w:val="00E72987"/>
    <w:rsid w:val="00E73087"/>
    <w:rsid w:val="00E730A5"/>
    <w:rsid w:val="00E74979"/>
    <w:rsid w:val="00E74DEA"/>
    <w:rsid w:val="00E7564A"/>
    <w:rsid w:val="00E7697E"/>
    <w:rsid w:val="00E76C8F"/>
    <w:rsid w:val="00E77D18"/>
    <w:rsid w:val="00E77F75"/>
    <w:rsid w:val="00E80D90"/>
    <w:rsid w:val="00E812BB"/>
    <w:rsid w:val="00E81591"/>
    <w:rsid w:val="00E81C29"/>
    <w:rsid w:val="00E82145"/>
    <w:rsid w:val="00E8254F"/>
    <w:rsid w:val="00E82D09"/>
    <w:rsid w:val="00E82FE6"/>
    <w:rsid w:val="00E8337D"/>
    <w:rsid w:val="00E83613"/>
    <w:rsid w:val="00E84ACA"/>
    <w:rsid w:val="00E85AA5"/>
    <w:rsid w:val="00E85ADB"/>
    <w:rsid w:val="00E863B3"/>
    <w:rsid w:val="00E864D9"/>
    <w:rsid w:val="00E86BEF"/>
    <w:rsid w:val="00E900D6"/>
    <w:rsid w:val="00E903B3"/>
    <w:rsid w:val="00E90704"/>
    <w:rsid w:val="00E908CE"/>
    <w:rsid w:val="00E90B72"/>
    <w:rsid w:val="00E91629"/>
    <w:rsid w:val="00E9178A"/>
    <w:rsid w:val="00E91B59"/>
    <w:rsid w:val="00E923B9"/>
    <w:rsid w:val="00E92C08"/>
    <w:rsid w:val="00E92FB6"/>
    <w:rsid w:val="00E941DE"/>
    <w:rsid w:val="00E94366"/>
    <w:rsid w:val="00E94417"/>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140A"/>
    <w:rsid w:val="00F03E86"/>
    <w:rsid w:val="00F046B0"/>
    <w:rsid w:val="00F04A74"/>
    <w:rsid w:val="00F04A9C"/>
    <w:rsid w:val="00F053F8"/>
    <w:rsid w:val="00F0597E"/>
    <w:rsid w:val="00F1030E"/>
    <w:rsid w:val="00F10EB5"/>
    <w:rsid w:val="00F114D9"/>
    <w:rsid w:val="00F1199F"/>
    <w:rsid w:val="00F11A16"/>
    <w:rsid w:val="00F1266E"/>
    <w:rsid w:val="00F129CB"/>
    <w:rsid w:val="00F1489E"/>
    <w:rsid w:val="00F14BAC"/>
    <w:rsid w:val="00F14D4A"/>
    <w:rsid w:val="00F14E81"/>
    <w:rsid w:val="00F158EF"/>
    <w:rsid w:val="00F1618F"/>
    <w:rsid w:val="00F163F3"/>
    <w:rsid w:val="00F16410"/>
    <w:rsid w:val="00F164C5"/>
    <w:rsid w:val="00F1653E"/>
    <w:rsid w:val="00F17039"/>
    <w:rsid w:val="00F171AB"/>
    <w:rsid w:val="00F1768F"/>
    <w:rsid w:val="00F20945"/>
    <w:rsid w:val="00F2121F"/>
    <w:rsid w:val="00F21220"/>
    <w:rsid w:val="00F215B9"/>
    <w:rsid w:val="00F21D23"/>
    <w:rsid w:val="00F21DD8"/>
    <w:rsid w:val="00F22853"/>
    <w:rsid w:val="00F23665"/>
    <w:rsid w:val="00F240D6"/>
    <w:rsid w:val="00F25A3C"/>
    <w:rsid w:val="00F267C2"/>
    <w:rsid w:val="00F27901"/>
    <w:rsid w:val="00F301ED"/>
    <w:rsid w:val="00F30437"/>
    <w:rsid w:val="00F30EA3"/>
    <w:rsid w:val="00F311F7"/>
    <w:rsid w:val="00F312CE"/>
    <w:rsid w:val="00F31AFE"/>
    <w:rsid w:val="00F320E5"/>
    <w:rsid w:val="00F32209"/>
    <w:rsid w:val="00F3262C"/>
    <w:rsid w:val="00F32C75"/>
    <w:rsid w:val="00F3311A"/>
    <w:rsid w:val="00F34559"/>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A7FBC"/>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6F91"/>
    <w:rsid w:val="00FC73E1"/>
    <w:rsid w:val="00FD07F7"/>
    <w:rsid w:val="00FD0D26"/>
    <w:rsid w:val="00FD159B"/>
    <w:rsid w:val="00FD18DD"/>
    <w:rsid w:val="00FD2042"/>
    <w:rsid w:val="00FD2E23"/>
    <w:rsid w:val="00FD30C4"/>
    <w:rsid w:val="00FD349C"/>
    <w:rsid w:val="00FD3CBE"/>
    <w:rsid w:val="00FD4336"/>
    <w:rsid w:val="00FD54D8"/>
    <w:rsid w:val="00FD5B5B"/>
    <w:rsid w:val="00FD5E64"/>
    <w:rsid w:val="00FD610A"/>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FA776B4"/>
  <w15:chartTrackingRefBased/>
  <w15:docId w15:val="{8DBD9169-23BF-4A81-8478-20A469C8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A71424"/>
    <w:rPr>
      <w:sz w:val="20"/>
      <w:szCs w:val="20"/>
    </w:rPr>
  </w:style>
  <w:style w:type="character" w:customStyle="1" w:styleId="FootnoteTextChar">
    <w:name w:val="Footnote Text Char"/>
    <w:basedOn w:val="DefaultParagraphFont"/>
    <w:link w:val="FootnoteText"/>
    <w:rsid w:val="00A71424"/>
  </w:style>
  <w:style w:type="character" w:styleId="FootnoteReference">
    <w:name w:val="footnote reference"/>
    <w:rsid w:val="00A71424"/>
    <w:rPr>
      <w:vertAlign w:val="superscript"/>
    </w:rPr>
  </w:style>
  <w:style w:type="paragraph" w:styleId="BodyTextIndent">
    <w:name w:val="Body Text Indent"/>
    <w:basedOn w:val="Normal"/>
    <w:link w:val="BodyTextIndentChar"/>
    <w:rsid w:val="000176B8"/>
    <w:pPr>
      <w:spacing w:after="120"/>
      <w:ind w:left="360"/>
    </w:pPr>
  </w:style>
  <w:style w:type="character" w:customStyle="1" w:styleId="BodyTextIndentChar">
    <w:name w:val="Body Text Indent Char"/>
    <w:link w:val="BodyTextIndent"/>
    <w:rsid w:val="000176B8"/>
    <w:rPr>
      <w:sz w:val="24"/>
      <w:szCs w:val="24"/>
    </w:rPr>
  </w:style>
  <w:style w:type="paragraph" w:styleId="Header">
    <w:name w:val="header"/>
    <w:basedOn w:val="Normal"/>
    <w:link w:val="HeaderChar"/>
    <w:rsid w:val="00C74DDC"/>
    <w:pPr>
      <w:tabs>
        <w:tab w:val="center" w:pos="4680"/>
        <w:tab w:val="right" w:pos="9360"/>
      </w:tabs>
    </w:pPr>
  </w:style>
  <w:style w:type="character" w:customStyle="1" w:styleId="HeaderChar">
    <w:name w:val="Header Char"/>
    <w:link w:val="Header"/>
    <w:rsid w:val="00C74D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Kumin, Daniel (MED)</dc:creator>
  <cp:keywords/>
  <cp:lastModifiedBy>LaPointe, Donald (MED)</cp:lastModifiedBy>
  <cp:revision>3</cp:revision>
  <cp:lastPrinted>2020-12-24T14:49:00Z</cp:lastPrinted>
  <dcterms:created xsi:type="dcterms:W3CDTF">2021-01-20T16:12:00Z</dcterms:created>
  <dcterms:modified xsi:type="dcterms:W3CDTF">2021-01-20T16:14:00Z</dcterms:modified>
</cp:coreProperties>
</file>