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2212" w14:textId="77777777" w:rsidR="008856B3" w:rsidRPr="004414DD" w:rsidRDefault="008856B3" w:rsidP="008856B3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PlaceType">
          <w:r w:rsidRPr="004414DD">
            <w:rPr>
              <w:b/>
              <w:sz w:val="24"/>
            </w:rPr>
            <w:t>COMMONWEALTH</w:t>
          </w:r>
        </w:smartTag>
        <w:r w:rsidRPr="004414DD">
          <w:rPr>
            <w:b/>
            <w:sz w:val="24"/>
          </w:rPr>
          <w:t xml:space="preserve"> OF </w:t>
        </w:r>
        <w:smartTag w:uri="urn:schemas-microsoft-com:office:smarttags" w:element="PlaceName">
          <w:r w:rsidRPr="004414DD">
            <w:rPr>
              <w:b/>
              <w:sz w:val="24"/>
            </w:rPr>
            <w:t>MASSACHUSETTS</w:t>
          </w:r>
        </w:smartTag>
      </w:smartTag>
    </w:p>
    <w:p w14:paraId="1170FEA8" w14:textId="77777777" w:rsidR="008856B3" w:rsidRPr="004414DD" w:rsidRDefault="008856B3" w:rsidP="008856B3">
      <w:pPr>
        <w:rPr>
          <w:b/>
          <w:sz w:val="24"/>
        </w:rPr>
      </w:pPr>
    </w:p>
    <w:p w14:paraId="36E63F16" w14:textId="77777777" w:rsidR="008856B3" w:rsidRPr="004414DD" w:rsidRDefault="008856B3" w:rsidP="008856B3">
      <w:pPr>
        <w:rPr>
          <w:b/>
          <w:sz w:val="24"/>
        </w:rPr>
      </w:pPr>
      <w:r>
        <w:rPr>
          <w:b/>
          <w:sz w:val="24"/>
        </w:rPr>
        <w:t>Middlesex</w:t>
      </w:r>
      <w:r w:rsidRPr="004414DD">
        <w:rPr>
          <w:b/>
          <w:sz w:val="24"/>
        </w:rPr>
        <w:t>, ss</w:t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>Board of Registration</w:t>
      </w:r>
      <w:r>
        <w:rPr>
          <w:b/>
          <w:sz w:val="24"/>
        </w:rPr>
        <w:t xml:space="preserve"> </w:t>
      </w:r>
      <w:r w:rsidRPr="004414DD">
        <w:rPr>
          <w:b/>
          <w:sz w:val="24"/>
        </w:rPr>
        <w:t>in Medicine</w:t>
      </w:r>
    </w:p>
    <w:p w14:paraId="3A0EF07B" w14:textId="77777777" w:rsidR="008856B3" w:rsidRPr="004414DD" w:rsidRDefault="008856B3" w:rsidP="008856B3">
      <w:pPr>
        <w:rPr>
          <w:b/>
          <w:sz w:val="24"/>
        </w:rPr>
      </w:pPr>
    </w:p>
    <w:p w14:paraId="6A2C6F14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 xml:space="preserve">Adjudicatory Case No. </w:t>
      </w:r>
      <w:r>
        <w:rPr>
          <w:b/>
          <w:sz w:val="24"/>
        </w:rPr>
        <w:t>201</w:t>
      </w:r>
      <w:r w:rsidR="003D2F1C">
        <w:rPr>
          <w:b/>
          <w:sz w:val="24"/>
        </w:rPr>
        <w:t>8</w:t>
      </w:r>
      <w:r>
        <w:rPr>
          <w:b/>
          <w:sz w:val="24"/>
        </w:rPr>
        <w:t>-0</w:t>
      </w:r>
      <w:r w:rsidR="003D2F1C">
        <w:rPr>
          <w:b/>
          <w:sz w:val="24"/>
        </w:rPr>
        <w:t>49</w:t>
      </w:r>
    </w:p>
    <w:p w14:paraId="45AE4EA6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>
        <w:rPr>
          <w:b/>
          <w:sz w:val="24"/>
        </w:rPr>
        <w:t>(RM-1</w:t>
      </w:r>
      <w:r w:rsidR="003D2F1C">
        <w:rPr>
          <w:b/>
          <w:sz w:val="24"/>
        </w:rPr>
        <w:t>8</w:t>
      </w:r>
      <w:r>
        <w:rPr>
          <w:b/>
          <w:sz w:val="24"/>
        </w:rPr>
        <w:t>-</w:t>
      </w:r>
      <w:r w:rsidR="003D2F1C">
        <w:rPr>
          <w:b/>
          <w:sz w:val="24"/>
        </w:rPr>
        <w:t>0604</w:t>
      </w:r>
      <w:r w:rsidRPr="004414DD">
        <w:rPr>
          <w:b/>
          <w:sz w:val="24"/>
        </w:rPr>
        <w:t xml:space="preserve">) </w:t>
      </w:r>
    </w:p>
    <w:p w14:paraId="4B0BFDDC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</w:p>
    <w:p w14:paraId="2616CCAC" w14:textId="77777777" w:rsidR="008856B3" w:rsidRPr="004414DD" w:rsidRDefault="008856B3" w:rsidP="008856B3">
      <w:pPr>
        <w:rPr>
          <w:b/>
          <w:sz w:val="24"/>
        </w:rPr>
      </w:pPr>
    </w:p>
    <w:p w14:paraId="53B69D9A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</w:t>
      </w:r>
    </w:p>
    <w:p w14:paraId="1FC902DA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</w:p>
    <w:p w14:paraId="7D7F19DE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>In the Matter of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  <w:r w:rsidRPr="004414DD">
        <w:rPr>
          <w:sz w:val="24"/>
        </w:rPr>
        <w:tab/>
      </w:r>
      <w:r w:rsidRPr="004414DD">
        <w:rPr>
          <w:sz w:val="24"/>
        </w:rPr>
        <w:tab/>
        <w:t>FINAL DECISION &amp; ORDER</w:t>
      </w:r>
    </w:p>
    <w:p w14:paraId="10104E17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</w:p>
    <w:p w14:paraId="5C908652" w14:textId="77777777" w:rsidR="008856B3" w:rsidRPr="004414DD" w:rsidRDefault="003D2F1C" w:rsidP="008856B3">
      <w:pPr>
        <w:rPr>
          <w:sz w:val="24"/>
        </w:rPr>
      </w:pPr>
      <w:r>
        <w:rPr>
          <w:sz w:val="24"/>
        </w:rPr>
        <w:t>Dave E. David,</w:t>
      </w:r>
      <w:r w:rsidR="00A135EA">
        <w:rPr>
          <w:sz w:val="24"/>
        </w:rPr>
        <w:t xml:space="preserve"> M.D.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A135EA">
        <w:rPr>
          <w:sz w:val="24"/>
        </w:rPr>
        <w:t>)</w:t>
      </w:r>
    </w:p>
    <w:p w14:paraId="2F7DD9F2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</w:t>
      </w:r>
      <w:r w:rsidR="00A135EA">
        <w:rPr>
          <w:sz w:val="24"/>
        </w:rPr>
        <w:t xml:space="preserve">  </w:t>
      </w:r>
      <w:r w:rsidRPr="004414DD">
        <w:rPr>
          <w:sz w:val="24"/>
        </w:rPr>
        <w:t>)</w:t>
      </w:r>
    </w:p>
    <w:p w14:paraId="0A1EF0CF" w14:textId="77777777" w:rsidR="008856B3" w:rsidRPr="004414DD" w:rsidRDefault="008856B3" w:rsidP="008856B3">
      <w:pPr>
        <w:rPr>
          <w:sz w:val="24"/>
        </w:rPr>
      </w:pPr>
    </w:p>
    <w:p w14:paraId="6008EB25" w14:textId="77777777" w:rsidR="008856B3" w:rsidRPr="004414DD" w:rsidRDefault="008856B3" w:rsidP="008856B3">
      <w:pPr>
        <w:rPr>
          <w:sz w:val="24"/>
        </w:rPr>
      </w:pPr>
    </w:p>
    <w:p w14:paraId="5131E240" w14:textId="77777777" w:rsidR="008856B3" w:rsidRDefault="008856B3" w:rsidP="00C04A51">
      <w:pPr>
        <w:jc w:val="both"/>
        <w:rPr>
          <w:sz w:val="24"/>
        </w:rPr>
      </w:pPr>
      <w:r w:rsidRPr="004414DD">
        <w:rPr>
          <w:sz w:val="24"/>
        </w:rPr>
        <w:tab/>
        <w:t xml:space="preserve">This matter came before the Board for consideration of the Administrative Magistrate’s Recommended Decision, dated </w:t>
      </w:r>
      <w:r w:rsidR="003D2F1C">
        <w:rPr>
          <w:sz w:val="24"/>
        </w:rPr>
        <w:t>June 8, 2020</w:t>
      </w:r>
      <w:r w:rsidRPr="004414DD">
        <w:rPr>
          <w:sz w:val="24"/>
        </w:rPr>
        <w:t>.  After full consideration of the Recommended Decision, which is attached hereto and incorporated by reference, the Board ADOPTS the Recommended Decision</w:t>
      </w:r>
      <w:r>
        <w:rPr>
          <w:sz w:val="24"/>
        </w:rPr>
        <w:t xml:space="preserve"> and </w:t>
      </w:r>
      <w:r w:rsidRPr="004414DD">
        <w:rPr>
          <w:sz w:val="24"/>
        </w:rPr>
        <w:t xml:space="preserve">hereby dismisses the Statement of Allegations. </w:t>
      </w:r>
    </w:p>
    <w:p w14:paraId="01C19C1A" w14:textId="77777777" w:rsidR="008856B3" w:rsidRDefault="008856B3" w:rsidP="008856B3">
      <w:pPr>
        <w:rPr>
          <w:sz w:val="24"/>
        </w:rPr>
      </w:pPr>
    </w:p>
    <w:p w14:paraId="7B8E45AB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ab/>
      </w:r>
    </w:p>
    <w:p w14:paraId="1C13A21E" w14:textId="77777777" w:rsidR="008856B3" w:rsidRPr="004414DD" w:rsidRDefault="008856B3" w:rsidP="008856B3">
      <w:pPr>
        <w:rPr>
          <w:sz w:val="24"/>
        </w:rPr>
      </w:pPr>
    </w:p>
    <w:p w14:paraId="383F2028" w14:textId="77777777" w:rsidR="008856B3" w:rsidRPr="004414DD" w:rsidRDefault="008856B3" w:rsidP="008856B3">
      <w:pPr>
        <w:rPr>
          <w:sz w:val="24"/>
        </w:rPr>
      </w:pPr>
    </w:p>
    <w:p w14:paraId="68C16E67" w14:textId="1F623C4C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Date:</w:t>
      </w:r>
      <w:r w:rsidRPr="004414DD">
        <w:rPr>
          <w:sz w:val="24"/>
        </w:rPr>
        <w:tab/>
      </w:r>
      <w:r w:rsidR="003D2F1C">
        <w:rPr>
          <w:sz w:val="24"/>
        </w:rPr>
        <w:t xml:space="preserve">November </w:t>
      </w:r>
      <w:r w:rsidR="003520F4">
        <w:rPr>
          <w:sz w:val="24"/>
        </w:rPr>
        <w:t>19</w:t>
      </w:r>
      <w:r w:rsidR="003D2F1C">
        <w:rPr>
          <w:sz w:val="24"/>
        </w:rPr>
        <w:t xml:space="preserve">, </w:t>
      </w:r>
      <w:r w:rsidR="00C04A51">
        <w:rPr>
          <w:sz w:val="24"/>
        </w:rPr>
        <w:t>2020</w:t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2F411A">
        <w:rPr>
          <w:sz w:val="24"/>
          <w:u w:val="single"/>
        </w:rPr>
        <w:t>Signed by George Abraham, M.D.</w:t>
      </w:r>
      <w:bookmarkStart w:id="0" w:name="_GoBack"/>
      <w:bookmarkEnd w:id="0"/>
    </w:p>
    <w:p w14:paraId="5FB55762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>George Abraham</w:t>
      </w:r>
      <w:r w:rsidRPr="004414DD">
        <w:rPr>
          <w:sz w:val="24"/>
        </w:rPr>
        <w:t>, M.D.</w:t>
      </w:r>
    </w:p>
    <w:p w14:paraId="4AE62F01" w14:textId="77777777" w:rsidR="008856B3" w:rsidRPr="004414DD" w:rsidRDefault="008856B3" w:rsidP="008856B3">
      <w:pPr>
        <w:rPr>
          <w:sz w:val="24"/>
          <w:u w:val="single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F52D90">
        <w:rPr>
          <w:sz w:val="24"/>
        </w:rPr>
        <w:t xml:space="preserve">Board </w:t>
      </w:r>
      <w:r>
        <w:rPr>
          <w:sz w:val="24"/>
        </w:rPr>
        <w:t>Chair</w:t>
      </w:r>
    </w:p>
    <w:p w14:paraId="7BA6227C" w14:textId="77777777" w:rsidR="008856B3" w:rsidRPr="004414DD" w:rsidRDefault="008856B3" w:rsidP="008856B3">
      <w:pPr>
        <w:rPr>
          <w:sz w:val="24"/>
        </w:rPr>
      </w:pPr>
    </w:p>
    <w:p w14:paraId="2F85E92E" w14:textId="77777777" w:rsidR="000D3574" w:rsidRDefault="000D3574"/>
    <w:sectPr w:rsidR="000D3574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3F692" w14:textId="77777777" w:rsidR="008856B3" w:rsidRDefault="008856B3" w:rsidP="008856B3">
      <w:r>
        <w:separator/>
      </w:r>
    </w:p>
  </w:endnote>
  <w:endnote w:type="continuationSeparator" w:id="0">
    <w:p w14:paraId="2AF55732" w14:textId="77777777" w:rsidR="008856B3" w:rsidRDefault="008856B3" w:rsidP="0088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668C" w14:textId="77777777" w:rsidR="008856B3" w:rsidRDefault="008856B3" w:rsidP="008856B3">
      <w:r>
        <w:separator/>
      </w:r>
    </w:p>
  </w:footnote>
  <w:footnote w:type="continuationSeparator" w:id="0">
    <w:p w14:paraId="69DC5B35" w14:textId="77777777" w:rsidR="008856B3" w:rsidRDefault="008856B3" w:rsidP="0088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7F0"/>
    <w:multiLevelType w:val="hybridMultilevel"/>
    <w:tmpl w:val="166E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6B3"/>
    <w:rsid w:val="000D3574"/>
    <w:rsid w:val="00261A2B"/>
    <w:rsid w:val="002F411A"/>
    <w:rsid w:val="003520F4"/>
    <w:rsid w:val="003D2F1C"/>
    <w:rsid w:val="008856B3"/>
    <w:rsid w:val="00A135EA"/>
    <w:rsid w:val="00B37A26"/>
    <w:rsid w:val="00C04A51"/>
    <w:rsid w:val="00EE59A1"/>
    <w:rsid w:val="00EF77D8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66FDEEA"/>
  <w15:docId w15:val="{D9860D69-61AC-4D2C-B0DB-0DB7526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56B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6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6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6B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4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LaPointe, Donald (MED)</cp:lastModifiedBy>
  <cp:revision>4</cp:revision>
  <cp:lastPrinted>2020-10-07T16:45:00Z</cp:lastPrinted>
  <dcterms:created xsi:type="dcterms:W3CDTF">2020-10-26T15:54:00Z</dcterms:created>
  <dcterms:modified xsi:type="dcterms:W3CDTF">2020-12-15T15:28:00Z</dcterms:modified>
</cp:coreProperties>
</file>