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CF0" w14:textId="77777777" w:rsidR="00FD1B30" w:rsidRDefault="00FD1B30">
      <w:pPr>
        <w:pStyle w:val="Title"/>
      </w:pPr>
      <w:r>
        <w:t>COMMONWEALTH OF MASSACHUSETTS</w:t>
      </w:r>
    </w:p>
    <w:p w14:paraId="2BD0C22A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672A6659" w14:textId="77777777" w:rsidR="00FD1B30" w:rsidRDefault="00FD1B30">
      <w:pPr>
        <w:rPr>
          <w:sz w:val="24"/>
        </w:rPr>
      </w:pPr>
    </w:p>
    <w:p w14:paraId="0B72DF87" w14:textId="052639B7" w:rsidR="00FD1B30" w:rsidRDefault="00FD1B30" w:rsidP="399FBD1B">
      <w:pPr>
        <w:rPr>
          <w:sz w:val="24"/>
          <w:szCs w:val="24"/>
        </w:rPr>
      </w:pPr>
      <w:r w:rsidRPr="76D46868">
        <w:rPr>
          <w:sz w:val="24"/>
          <w:szCs w:val="24"/>
        </w:rP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D46868">
        <w:rPr>
          <w:sz w:val="24"/>
          <w:szCs w:val="24"/>
        </w:rPr>
        <w:t>Adjudicatory Case No.</w:t>
      </w:r>
      <w:r w:rsidR="0022116E" w:rsidRPr="76D46868">
        <w:rPr>
          <w:sz w:val="24"/>
          <w:szCs w:val="24"/>
        </w:rPr>
        <w:t xml:space="preserve"> </w:t>
      </w:r>
      <w:r w:rsidR="00063F91" w:rsidRPr="76D46868">
        <w:rPr>
          <w:sz w:val="24"/>
          <w:szCs w:val="24"/>
        </w:rPr>
        <w:t>20</w:t>
      </w:r>
      <w:r w:rsidR="00C23358">
        <w:rPr>
          <w:sz w:val="24"/>
          <w:szCs w:val="24"/>
        </w:rPr>
        <w:t>21</w:t>
      </w:r>
      <w:r w:rsidR="00063F91" w:rsidRPr="76D46868">
        <w:rPr>
          <w:sz w:val="24"/>
          <w:szCs w:val="24"/>
        </w:rPr>
        <w:t>-0</w:t>
      </w:r>
      <w:r w:rsidR="00C23358">
        <w:rPr>
          <w:sz w:val="24"/>
          <w:szCs w:val="24"/>
        </w:rPr>
        <w:t>39</w:t>
      </w:r>
    </w:p>
    <w:p w14:paraId="6CB0FEDE" w14:textId="1448A04C" w:rsidR="00FD1B30" w:rsidRDefault="399FBD1B" w:rsidP="76D46868">
      <w:pPr>
        <w:ind w:left="5040" w:firstLine="720"/>
        <w:rPr>
          <w:sz w:val="24"/>
          <w:szCs w:val="24"/>
        </w:rPr>
      </w:pPr>
      <w:r w:rsidRPr="76D46868">
        <w:rPr>
          <w:sz w:val="24"/>
          <w:szCs w:val="24"/>
        </w:rPr>
        <w:t>(RM-</w:t>
      </w:r>
      <w:r w:rsidR="00C23358">
        <w:rPr>
          <w:sz w:val="24"/>
          <w:szCs w:val="24"/>
        </w:rPr>
        <w:t>21-0382</w:t>
      </w:r>
      <w:r w:rsidRPr="76D46868">
        <w:rPr>
          <w:sz w:val="24"/>
          <w:szCs w:val="24"/>
        </w:rPr>
        <w:t>)</w:t>
      </w:r>
    </w:p>
    <w:p w14:paraId="5DAB6C7B" w14:textId="77777777" w:rsidR="00FD1B30" w:rsidRDefault="00FD1B30" w:rsidP="76D46868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D49DFA7" w14:textId="4D570F57" w:rsidR="00FD1B30" w:rsidRDefault="00FD1B30" w:rsidP="399FBD1B">
      <w:pPr>
        <w:rPr>
          <w:sz w:val="24"/>
          <w:szCs w:val="24"/>
        </w:rPr>
      </w:pPr>
      <w:r w:rsidRPr="399FBD1B">
        <w:rPr>
          <w:sz w:val="24"/>
          <w:szCs w:val="24"/>
        </w:rPr>
        <w:t>____________________________</w:t>
      </w:r>
    </w:p>
    <w:p w14:paraId="2CEAEE8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6BD5E6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E17111D" w14:textId="7FA1E0F9" w:rsidR="00FD1B30" w:rsidRDefault="00FD1B30" w:rsidP="399FBD1B">
      <w:pPr>
        <w:rPr>
          <w:b/>
          <w:bCs/>
          <w:sz w:val="24"/>
          <w:szCs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399FBD1B">
        <w:rPr>
          <w:sz w:val="24"/>
          <w:szCs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399FBD1B" w:rsidRPr="399FBD1B">
        <w:rPr>
          <w:b/>
          <w:bCs/>
          <w:sz w:val="24"/>
          <w:szCs w:val="24"/>
          <w:u w:val="single"/>
        </w:rPr>
        <w:t>FINAL DECISION AND ORDER</w:t>
      </w:r>
    </w:p>
    <w:p w14:paraId="4B42A2A9" w14:textId="3FA1284D" w:rsidR="00FD1B30" w:rsidRDefault="00C23358" w:rsidP="399FBD1B">
      <w:pPr>
        <w:rPr>
          <w:sz w:val="24"/>
          <w:szCs w:val="24"/>
        </w:rPr>
      </w:pPr>
      <w:r>
        <w:rPr>
          <w:sz w:val="24"/>
          <w:szCs w:val="24"/>
        </w:rPr>
        <w:t>Roberto Pineda</w:t>
      </w:r>
      <w:r w:rsidR="00063F91" w:rsidRPr="399FBD1B">
        <w:rPr>
          <w:sz w:val="24"/>
          <w:szCs w:val="24"/>
        </w:rPr>
        <w:t>, M.D</w:t>
      </w:r>
      <w:r w:rsidR="003256A6">
        <w:rPr>
          <w:sz w:val="24"/>
          <w:szCs w:val="24"/>
        </w:rPr>
        <w:tab/>
      </w:r>
      <w:r w:rsidR="003256A6">
        <w:rPr>
          <w:sz w:val="24"/>
          <w:szCs w:val="24"/>
        </w:rPr>
        <w:tab/>
      </w:r>
      <w:r w:rsidR="00FD1B30">
        <w:tab/>
      </w:r>
      <w:r w:rsidR="00FD1B30" w:rsidRPr="399FBD1B">
        <w:rPr>
          <w:sz w:val="24"/>
          <w:szCs w:val="24"/>
        </w:rPr>
        <w:t>)</w:t>
      </w:r>
    </w:p>
    <w:p w14:paraId="5828436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1CA0D57E" w14:textId="15F13D19" w:rsidR="76D46868" w:rsidRDefault="76D46868" w:rsidP="76D46868">
      <w:pPr>
        <w:rPr>
          <w:sz w:val="24"/>
          <w:szCs w:val="24"/>
        </w:rPr>
      </w:pPr>
    </w:p>
    <w:p w14:paraId="55C7DD66" w14:textId="37221474" w:rsidR="00FD1B30" w:rsidRDefault="76D46868" w:rsidP="76D46868">
      <w:pPr>
        <w:jc w:val="center"/>
        <w:rPr>
          <w:b/>
          <w:bCs/>
          <w:sz w:val="24"/>
          <w:szCs w:val="24"/>
          <w:u w:val="single"/>
        </w:rPr>
      </w:pPr>
      <w:r w:rsidRPr="76D46868">
        <w:rPr>
          <w:b/>
          <w:bCs/>
          <w:sz w:val="24"/>
          <w:szCs w:val="24"/>
          <w:u w:val="single"/>
        </w:rPr>
        <w:t>Procedural History</w:t>
      </w:r>
    </w:p>
    <w:p w14:paraId="61989E18" w14:textId="34CF2205" w:rsidR="00FD1B30" w:rsidRDefault="00FD1B30" w:rsidP="76D46868"/>
    <w:p w14:paraId="75237E13" w14:textId="25212281" w:rsidR="00FD1B30" w:rsidRDefault="76D46868" w:rsidP="00E27EBF">
      <w:pPr>
        <w:spacing w:line="480" w:lineRule="auto"/>
        <w:ind w:firstLine="720"/>
        <w:rPr>
          <w:sz w:val="24"/>
          <w:szCs w:val="24"/>
        </w:rPr>
      </w:pPr>
      <w:r w:rsidRPr="76D46868">
        <w:rPr>
          <w:sz w:val="24"/>
          <w:szCs w:val="24"/>
        </w:rPr>
        <w:t xml:space="preserve">The Board initiated this matter by issuing a Statement of Allegations (SOA) against the Respondent on </w:t>
      </w:r>
      <w:r w:rsidR="003256A6">
        <w:rPr>
          <w:sz w:val="24"/>
          <w:szCs w:val="24"/>
        </w:rPr>
        <w:t>October 7, 20</w:t>
      </w:r>
      <w:r w:rsidR="002536AF">
        <w:rPr>
          <w:sz w:val="24"/>
          <w:szCs w:val="24"/>
        </w:rPr>
        <w:t xml:space="preserve">21 </w:t>
      </w:r>
      <w:r w:rsidRPr="76D46868">
        <w:rPr>
          <w:sz w:val="24"/>
          <w:szCs w:val="24"/>
        </w:rPr>
        <w:t xml:space="preserve">and referring the matter to the Division of Administrative Law Appeals (DALA). The DALA Magistrate conducted a prehearing conference on </w:t>
      </w:r>
      <w:r w:rsidR="00FF40A6">
        <w:rPr>
          <w:sz w:val="24"/>
          <w:szCs w:val="24"/>
        </w:rPr>
        <w:t xml:space="preserve">November </w:t>
      </w:r>
      <w:r w:rsidR="00513CBE">
        <w:rPr>
          <w:sz w:val="24"/>
          <w:szCs w:val="24"/>
        </w:rPr>
        <w:t>4, 2021</w:t>
      </w:r>
      <w:r w:rsidRPr="76D46868">
        <w:rPr>
          <w:sz w:val="24"/>
          <w:szCs w:val="24"/>
        </w:rPr>
        <w:t>.</w:t>
      </w:r>
      <w:r w:rsidR="00E27EBF">
        <w:rPr>
          <w:sz w:val="24"/>
          <w:szCs w:val="24"/>
        </w:rPr>
        <w:t xml:space="preserve"> </w:t>
      </w:r>
      <w:r w:rsidRPr="76D46868">
        <w:rPr>
          <w:sz w:val="24"/>
          <w:szCs w:val="24"/>
        </w:rPr>
        <w:t xml:space="preserve">On </w:t>
      </w:r>
      <w:r w:rsidR="009F672E">
        <w:rPr>
          <w:sz w:val="24"/>
          <w:szCs w:val="24"/>
        </w:rPr>
        <w:t>J</w:t>
      </w:r>
      <w:r w:rsidR="00C407ED">
        <w:rPr>
          <w:sz w:val="24"/>
          <w:szCs w:val="24"/>
        </w:rPr>
        <w:t>une 27, 2024, the Board issued an amended Statement of Allegations in this matter.</w:t>
      </w:r>
    </w:p>
    <w:p w14:paraId="4F19FC97" w14:textId="2AA2AB1F" w:rsidR="0012135A" w:rsidRDefault="00294A4E" w:rsidP="00D009E9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April 4, 2025, Complaint Counsel filed </w:t>
      </w:r>
      <w:r w:rsidR="00930E08">
        <w:rPr>
          <w:sz w:val="24"/>
          <w:szCs w:val="24"/>
        </w:rPr>
        <w:t>a Motion to Dismiss, without prejudice, stating that the “based on the current state of the evidence</w:t>
      </w:r>
      <w:r w:rsidR="00D41E1F">
        <w:rPr>
          <w:sz w:val="24"/>
          <w:szCs w:val="24"/>
        </w:rPr>
        <w:t>, [the Board] would not meet its burden at an evidentiary hearing.”</w:t>
      </w:r>
      <w:r w:rsidR="00D1088D">
        <w:rPr>
          <w:sz w:val="24"/>
          <w:szCs w:val="24"/>
        </w:rPr>
        <w:t xml:space="preserve"> On April 10, 2025, the Administrative Magistrate, Yakov Malkiel, </w:t>
      </w:r>
      <w:r w:rsidR="0017154F">
        <w:rPr>
          <w:sz w:val="24"/>
          <w:szCs w:val="24"/>
        </w:rPr>
        <w:t xml:space="preserve">allowed this </w:t>
      </w:r>
      <w:r w:rsidR="00D45B0A">
        <w:rPr>
          <w:sz w:val="24"/>
          <w:szCs w:val="24"/>
        </w:rPr>
        <w:t xml:space="preserve">unopposed </w:t>
      </w:r>
      <w:r w:rsidR="0017154F">
        <w:rPr>
          <w:sz w:val="24"/>
          <w:szCs w:val="24"/>
        </w:rPr>
        <w:t>motion and issued an Order of Dismissal.</w:t>
      </w:r>
    </w:p>
    <w:p w14:paraId="4EA8072B" w14:textId="196244F5" w:rsidR="007800E1" w:rsidRDefault="007800E1" w:rsidP="007800E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7800E1">
        <w:rPr>
          <w:b/>
          <w:bCs/>
          <w:sz w:val="24"/>
          <w:szCs w:val="24"/>
          <w:u w:val="single"/>
        </w:rPr>
        <w:t>Discussion</w:t>
      </w:r>
    </w:p>
    <w:p w14:paraId="1A1979B8" w14:textId="55C389E5" w:rsidR="00420EF7" w:rsidRPr="00420EF7" w:rsidRDefault="007800E1" w:rsidP="00B20B8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20EF7" w:rsidRPr="00420EF7">
        <w:rPr>
          <w:sz w:val="24"/>
          <w:szCs w:val="24"/>
        </w:rPr>
        <w:t xml:space="preserve">This matter came before the Board for disposition on the basis of the Administrative Magistrate’s </w:t>
      </w:r>
      <w:r w:rsidR="00420EF7">
        <w:rPr>
          <w:sz w:val="24"/>
          <w:szCs w:val="24"/>
        </w:rPr>
        <w:t>Order of Dismissal</w:t>
      </w:r>
      <w:r w:rsidR="00420EF7" w:rsidRPr="00420EF7">
        <w:rPr>
          <w:sz w:val="24"/>
          <w:szCs w:val="24"/>
        </w:rPr>
        <w:t xml:space="preserve">, dated </w:t>
      </w:r>
      <w:r w:rsidR="00DF7237">
        <w:rPr>
          <w:sz w:val="24"/>
          <w:szCs w:val="24"/>
        </w:rPr>
        <w:t>April 10, 2025</w:t>
      </w:r>
      <w:r w:rsidR="00420EF7" w:rsidRPr="00420EF7">
        <w:rPr>
          <w:sz w:val="24"/>
          <w:szCs w:val="24"/>
        </w:rPr>
        <w:t xml:space="preserve">, which is attached hereto and incorporated by reference.  After full consideration of the Recommended </w:t>
      </w:r>
      <w:r w:rsidR="0091050D">
        <w:rPr>
          <w:sz w:val="24"/>
          <w:szCs w:val="24"/>
        </w:rPr>
        <w:t>Order</w:t>
      </w:r>
      <w:r w:rsidR="00420EF7" w:rsidRPr="00420EF7">
        <w:rPr>
          <w:sz w:val="24"/>
          <w:szCs w:val="24"/>
        </w:rPr>
        <w:t xml:space="preserve">, the Board ADOPTS the </w:t>
      </w:r>
      <w:r w:rsidR="00014FD0">
        <w:rPr>
          <w:sz w:val="24"/>
          <w:szCs w:val="24"/>
        </w:rPr>
        <w:t>O</w:t>
      </w:r>
      <w:r w:rsidR="00FA7D8B">
        <w:rPr>
          <w:sz w:val="24"/>
          <w:szCs w:val="24"/>
        </w:rPr>
        <w:t>rder</w:t>
      </w:r>
      <w:r w:rsidR="00420EF7" w:rsidRPr="00420EF7">
        <w:rPr>
          <w:sz w:val="24"/>
          <w:szCs w:val="24"/>
        </w:rPr>
        <w:t xml:space="preserve"> </w:t>
      </w:r>
      <w:r w:rsidR="00335208">
        <w:rPr>
          <w:sz w:val="24"/>
          <w:szCs w:val="24"/>
        </w:rPr>
        <w:t>of Dismissal.</w:t>
      </w:r>
    </w:p>
    <w:p w14:paraId="0E27B00A" w14:textId="07347C5A" w:rsidR="00FD1B30" w:rsidRPr="003503E2" w:rsidRDefault="00420EF7" w:rsidP="00B20B81">
      <w:pPr>
        <w:spacing w:line="480" w:lineRule="auto"/>
        <w:ind w:firstLine="720"/>
        <w:rPr>
          <w:sz w:val="24"/>
          <w:szCs w:val="24"/>
        </w:rPr>
      </w:pPr>
      <w:r w:rsidRPr="00420EF7">
        <w:rPr>
          <w:sz w:val="24"/>
          <w:szCs w:val="24"/>
        </w:rPr>
        <w:t xml:space="preserve">As such, the Board hereby </w:t>
      </w:r>
      <w:r w:rsidRPr="003C07AE">
        <w:rPr>
          <w:b/>
          <w:bCs/>
          <w:sz w:val="24"/>
          <w:szCs w:val="24"/>
        </w:rPr>
        <w:t>DISMISSES</w:t>
      </w:r>
      <w:r w:rsidRPr="00420EF7">
        <w:rPr>
          <w:sz w:val="24"/>
          <w:szCs w:val="24"/>
        </w:rPr>
        <w:t xml:space="preserve"> the </w:t>
      </w:r>
      <w:r w:rsidR="00D0124E">
        <w:rPr>
          <w:sz w:val="24"/>
          <w:szCs w:val="24"/>
        </w:rPr>
        <w:t xml:space="preserve">amended </w:t>
      </w:r>
      <w:r w:rsidRPr="00420EF7">
        <w:rPr>
          <w:sz w:val="24"/>
          <w:szCs w:val="24"/>
        </w:rPr>
        <w:t>Statement of Allegations</w:t>
      </w:r>
      <w:r w:rsidR="003C07AE">
        <w:rPr>
          <w:sz w:val="24"/>
          <w:szCs w:val="24"/>
        </w:rPr>
        <w:t xml:space="preserve">, </w:t>
      </w:r>
      <w:r w:rsidR="003C07AE" w:rsidRPr="003C07AE">
        <w:rPr>
          <w:b/>
          <w:bCs/>
          <w:sz w:val="24"/>
          <w:szCs w:val="24"/>
        </w:rPr>
        <w:t>WIT</w:t>
      </w:r>
      <w:r w:rsidR="00AA33AB">
        <w:rPr>
          <w:b/>
          <w:bCs/>
          <w:sz w:val="24"/>
          <w:szCs w:val="24"/>
        </w:rPr>
        <w:t>H</w:t>
      </w:r>
      <w:r w:rsidR="00335208">
        <w:rPr>
          <w:b/>
          <w:bCs/>
          <w:sz w:val="24"/>
          <w:szCs w:val="24"/>
        </w:rPr>
        <w:t xml:space="preserve"> </w:t>
      </w:r>
      <w:r w:rsidR="003C07AE" w:rsidRPr="003C07AE">
        <w:rPr>
          <w:b/>
          <w:bCs/>
          <w:sz w:val="24"/>
          <w:szCs w:val="24"/>
        </w:rPr>
        <w:t>PREJUDICE</w:t>
      </w:r>
      <w:r w:rsidR="003C07AE">
        <w:rPr>
          <w:sz w:val="24"/>
          <w:szCs w:val="24"/>
        </w:rPr>
        <w:t xml:space="preserve">, </w:t>
      </w:r>
      <w:r w:rsidRPr="00420EF7">
        <w:rPr>
          <w:sz w:val="24"/>
          <w:szCs w:val="24"/>
        </w:rPr>
        <w:t xml:space="preserve">on the basis that the Board </w:t>
      </w:r>
      <w:r w:rsidR="006A4069">
        <w:rPr>
          <w:sz w:val="24"/>
          <w:szCs w:val="24"/>
        </w:rPr>
        <w:t>cannot</w:t>
      </w:r>
      <w:r w:rsidRPr="00420EF7">
        <w:rPr>
          <w:sz w:val="24"/>
          <w:szCs w:val="24"/>
        </w:rPr>
        <w:t xml:space="preserve"> sustain its burden of pro</w:t>
      </w:r>
      <w:r w:rsidR="006A4069">
        <w:rPr>
          <w:sz w:val="24"/>
          <w:szCs w:val="24"/>
        </w:rPr>
        <w:t>of at an evidentiary hearing</w:t>
      </w:r>
      <w:r w:rsidR="003503E2">
        <w:rPr>
          <w:sz w:val="24"/>
          <w:szCs w:val="24"/>
        </w:rPr>
        <w:t xml:space="preserve">, </w:t>
      </w:r>
      <w:r w:rsidRPr="00420EF7">
        <w:rPr>
          <w:sz w:val="24"/>
          <w:szCs w:val="24"/>
        </w:rPr>
        <w:t xml:space="preserve">and, in accordance with M.G.L. c. 112, </w:t>
      </w:r>
      <w:r w:rsidRPr="00420EF7">
        <w:rPr>
          <w:rFonts w:cs="Calibri"/>
          <w:sz w:val="24"/>
          <w:szCs w:val="24"/>
        </w:rPr>
        <w:t>§</w:t>
      </w:r>
      <w:r w:rsidRPr="00420EF7">
        <w:rPr>
          <w:sz w:val="24"/>
          <w:szCs w:val="24"/>
        </w:rPr>
        <w:t xml:space="preserve"> 5, exonerates the Respondent.</w:t>
      </w:r>
    </w:p>
    <w:p w14:paraId="60061E4C" w14:textId="77777777" w:rsidR="00FD1B30" w:rsidRDefault="00FD1B30">
      <w:pPr>
        <w:rPr>
          <w:sz w:val="24"/>
        </w:rPr>
      </w:pPr>
    </w:p>
    <w:p w14:paraId="595CE0CF" w14:textId="67BF33E9" w:rsidR="00063F91" w:rsidRPr="00063F91" w:rsidRDefault="00FD1B30" w:rsidP="399FBD1B">
      <w:pPr>
        <w:ind w:right="-480"/>
        <w:rPr>
          <w:sz w:val="24"/>
          <w:szCs w:val="24"/>
        </w:rPr>
      </w:pPr>
      <w:r w:rsidRPr="399FBD1B">
        <w:rPr>
          <w:sz w:val="24"/>
          <w:szCs w:val="24"/>
        </w:rPr>
        <w:t>Date:</w:t>
      </w:r>
      <w:r w:rsidR="00570DF2" w:rsidRPr="399FBD1B">
        <w:rPr>
          <w:sz w:val="24"/>
          <w:szCs w:val="24"/>
        </w:rPr>
        <w:t xml:space="preserve"> </w:t>
      </w:r>
      <w:r w:rsidRPr="00F142B5">
        <w:rPr>
          <w:sz w:val="24"/>
          <w:szCs w:val="24"/>
        </w:rPr>
        <w:tab/>
      </w:r>
      <w:r w:rsidR="006E4DF9" w:rsidRPr="00F142B5">
        <w:rPr>
          <w:sz w:val="24"/>
          <w:szCs w:val="24"/>
        </w:rPr>
        <w:t>May 1, 20</w:t>
      </w:r>
      <w:r w:rsidR="00EC4D38">
        <w:rPr>
          <w:sz w:val="24"/>
          <w:szCs w:val="24"/>
        </w:rPr>
        <w:t>25</w:t>
      </w:r>
      <w:r>
        <w:tab/>
      </w:r>
      <w:r>
        <w:tab/>
      </w:r>
      <w:r>
        <w:tab/>
      </w:r>
      <w:r>
        <w:tab/>
      </w:r>
      <w:r>
        <w:tab/>
      </w:r>
      <w:r w:rsidR="00655884">
        <w:rPr>
          <w:sz w:val="24"/>
          <w:szCs w:val="24"/>
          <w:u w:val="single"/>
        </w:rPr>
        <w:t>Signed by Booker T. Bush, M.D.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4DF9">
        <w:rPr>
          <w:sz w:val="24"/>
          <w:szCs w:val="24"/>
        </w:rPr>
        <w:t>Booker T. Bush</w:t>
      </w:r>
      <w:r w:rsidR="00610566" w:rsidRPr="399FBD1B">
        <w:rPr>
          <w:sz w:val="24"/>
          <w:szCs w:val="24"/>
        </w:rPr>
        <w:t>, M.D.</w:t>
      </w:r>
    </w:p>
    <w:p w14:paraId="2951D096" w14:textId="5848C550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="00F142B5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44EAFD9C" w14:textId="77777777" w:rsidR="00FD1B30" w:rsidRDefault="00FD1B30">
      <w:pPr>
        <w:rPr>
          <w:sz w:val="24"/>
        </w:rPr>
      </w:pPr>
    </w:p>
    <w:p w14:paraId="7B10AD6F" w14:textId="77777777" w:rsidR="00420EF7" w:rsidRDefault="00420EF7">
      <w:pPr>
        <w:rPr>
          <w:sz w:val="24"/>
        </w:rPr>
      </w:pPr>
    </w:p>
    <w:sectPr w:rsidR="00420EF7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7E"/>
    <w:rsid w:val="00007658"/>
    <w:rsid w:val="00014FD0"/>
    <w:rsid w:val="00063F91"/>
    <w:rsid w:val="00077B9C"/>
    <w:rsid w:val="000C701B"/>
    <w:rsid w:val="00107994"/>
    <w:rsid w:val="0012135A"/>
    <w:rsid w:val="0017154F"/>
    <w:rsid w:val="001B557C"/>
    <w:rsid w:val="0020231F"/>
    <w:rsid w:val="0022116E"/>
    <w:rsid w:val="002536AF"/>
    <w:rsid w:val="002836DB"/>
    <w:rsid w:val="00294A4E"/>
    <w:rsid w:val="002B781B"/>
    <w:rsid w:val="002D52D5"/>
    <w:rsid w:val="00321263"/>
    <w:rsid w:val="00321AE9"/>
    <w:rsid w:val="00321BDA"/>
    <w:rsid w:val="003228F0"/>
    <w:rsid w:val="003256A6"/>
    <w:rsid w:val="00335208"/>
    <w:rsid w:val="003503E2"/>
    <w:rsid w:val="0037473A"/>
    <w:rsid w:val="003755A1"/>
    <w:rsid w:val="003840FB"/>
    <w:rsid w:val="003C07AE"/>
    <w:rsid w:val="00420EF7"/>
    <w:rsid w:val="00433A40"/>
    <w:rsid w:val="004423E6"/>
    <w:rsid w:val="00471AB6"/>
    <w:rsid w:val="004B2311"/>
    <w:rsid w:val="004D1262"/>
    <w:rsid w:val="00513CBE"/>
    <w:rsid w:val="005341CE"/>
    <w:rsid w:val="00540A9A"/>
    <w:rsid w:val="00570DF2"/>
    <w:rsid w:val="005A5C6D"/>
    <w:rsid w:val="005B7403"/>
    <w:rsid w:val="00610566"/>
    <w:rsid w:val="00640DDC"/>
    <w:rsid w:val="00655884"/>
    <w:rsid w:val="00670C36"/>
    <w:rsid w:val="006A03DB"/>
    <w:rsid w:val="006A4069"/>
    <w:rsid w:val="006D7E76"/>
    <w:rsid w:val="006E4DF9"/>
    <w:rsid w:val="00723CAD"/>
    <w:rsid w:val="00753A42"/>
    <w:rsid w:val="007669B0"/>
    <w:rsid w:val="007800E1"/>
    <w:rsid w:val="0083625C"/>
    <w:rsid w:val="008D7854"/>
    <w:rsid w:val="0091050D"/>
    <w:rsid w:val="00930E08"/>
    <w:rsid w:val="00973AB6"/>
    <w:rsid w:val="0097747E"/>
    <w:rsid w:val="009C2802"/>
    <w:rsid w:val="009F672E"/>
    <w:rsid w:val="00A22560"/>
    <w:rsid w:val="00AA33AB"/>
    <w:rsid w:val="00B20B81"/>
    <w:rsid w:val="00B30256"/>
    <w:rsid w:val="00B64400"/>
    <w:rsid w:val="00B70B8B"/>
    <w:rsid w:val="00B73B86"/>
    <w:rsid w:val="00BE5B5E"/>
    <w:rsid w:val="00BF6353"/>
    <w:rsid w:val="00C23358"/>
    <w:rsid w:val="00C407ED"/>
    <w:rsid w:val="00C668BC"/>
    <w:rsid w:val="00C92DE5"/>
    <w:rsid w:val="00C9488C"/>
    <w:rsid w:val="00CB6750"/>
    <w:rsid w:val="00D009E9"/>
    <w:rsid w:val="00D0124E"/>
    <w:rsid w:val="00D1088D"/>
    <w:rsid w:val="00D41E1F"/>
    <w:rsid w:val="00D45B0A"/>
    <w:rsid w:val="00D579BE"/>
    <w:rsid w:val="00D61002"/>
    <w:rsid w:val="00D70BC0"/>
    <w:rsid w:val="00D7695F"/>
    <w:rsid w:val="00DE60B4"/>
    <w:rsid w:val="00DF7237"/>
    <w:rsid w:val="00E17DAB"/>
    <w:rsid w:val="00E224C9"/>
    <w:rsid w:val="00E27EBF"/>
    <w:rsid w:val="00E34DA3"/>
    <w:rsid w:val="00EB7A71"/>
    <w:rsid w:val="00EC4D38"/>
    <w:rsid w:val="00F142B5"/>
    <w:rsid w:val="00F36D6C"/>
    <w:rsid w:val="00F43DEB"/>
    <w:rsid w:val="00F93C3A"/>
    <w:rsid w:val="00FA7D8B"/>
    <w:rsid w:val="00FD1B30"/>
    <w:rsid w:val="00FF40A6"/>
    <w:rsid w:val="0262391D"/>
    <w:rsid w:val="04707BCF"/>
    <w:rsid w:val="11205485"/>
    <w:rsid w:val="1352F77D"/>
    <w:rsid w:val="16FD0A90"/>
    <w:rsid w:val="1A34AB52"/>
    <w:rsid w:val="22A7E57C"/>
    <w:rsid w:val="245CDE3A"/>
    <w:rsid w:val="2AB2F761"/>
    <w:rsid w:val="2C67F01F"/>
    <w:rsid w:val="30A8D5C9"/>
    <w:rsid w:val="33E0768B"/>
    <w:rsid w:val="362C41E0"/>
    <w:rsid w:val="399FBD1B"/>
    <w:rsid w:val="3A85EAA4"/>
    <w:rsid w:val="3C21BB05"/>
    <w:rsid w:val="3DD0CA0E"/>
    <w:rsid w:val="407726E4"/>
    <w:rsid w:val="45FA92FB"/>
    <w:rsid w:val="51C4D5A0"/>
    <w:rsid w:val="636999A4"/>
    <w:rsid w:val="66A13A66"/>
    <w:rsid w:val="67017525"/>
    <w:rsid w:val="68B66DE3"/>
    <w:rsid w:val="6D107BEA"/>
    <w:rsid w:val="6D89DF06"/>
    <w:rsid w:val="6F0C870A"/>
    <w:rsid w:val="724427CC"/>
    <w:rsid w:val="76D46868"/>
    <w:rsid w:val="771798EF"/>
    <w:rsid w:val="771F8675"/>
    <w:rsid w:val="780B5BE2"/>
    <w:rsid w:val="792DC927"/>
    <w:rsid w:val="7E5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444B2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3</cp:revision>
  <cp:lastPrinted>2016-09-07T18:07:00Z</cp:lastPrinted>
  <dcterms:created xsi:type="dcterms:W3CDTF">2025-04-30T17:07:00Z</dcterms:created>
  <dcterms:modified xsi:type="dcterms:W3CDTF">2025-05-07T16:00:00Z</dcterms:modified>
</cp:coreProperties>
</file>