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7D2AF" w14:textId="77777777" w:rsidR="00D84FDB" w:rsidRDefault="00D84FDB" w:rsidP="00A06AEE">
      <w:pPr>
        <w:jc w:val="center"/>
      </w:pPr>
    </w:p>
    <w:p w14:paraId="191A3C4C" w14:textId="77777777" w:rsidR="00A06AEE" w:rsidRPr="00385E03" w:rsidRDefault="00A06AEE" w:rsidP="00A06AEE">
      <w:pPr>
        <w:jc w:val="center"/>
      </w:pPr>
      <w:r w:rsidRPr="00385E03">
        <w:t>COMMONWEALTH OF MASSACHUSETTS</w:t>
      </w:r>
    </w:p>
    <w:p w14:paraId="1E87F658" w14:textId="77777777" w:rsidR="00A06AEE" w:rsidRPr="00385E03" w:rsidRDefault="00751A25" w:rsidP="00A06AEE">
      <w:pPr>
        <w:jc w:val="center"/>
      </w:pPr>
      <w:r w:rsidRPr="00385E03">
        <w:t>BOARD OF REGISTRATION IN MEDICINE</w:t>
      </w:r>
    </w:p>
    <w:p w14:paraId="6102536D" w14:textId="77777777" w:rsidR="00A06AEE" w:rsidRDefault="00A06AEE" w:rsidP="00A06AEE">
      <w:pPr>
        <w:jc w:val="center"/>
      </w:pPr>
    </w:p>
    <w:p w14:paraId="3147650D" w14:textId="77777777" w:rsidR="005F2EC2" w:rsidRPr="00385E03" w:rsidRDefault="005F2EC2" w:rsidP="00A06AEE">
      <w:pPr>
        <w:jc w:val="center"/>
      </w:pPr>
    </w:p>
    <w:p w14:paraId="1AFC5F25" w14:textId="77777777" w:rsidR="00A06AEE" w:rsidRDefault="00A06AEE" w:rsidP="00A06AEE">
      <w:pPr>
        <w:jc w:val="both"/>
      </w:pPr>
      <w:r w:rsidRPr="00385E03">
        <w:t>MIDDLESEX, SS</w:t>
      </w:r>
      <w:r w:rsidRPr="00385E03">
        <w:tab/>
      </w:r>
      <w:r w:rsidRPr="00385E03">
        <w:tab/>
      </w:r>
      <w:r w:rsidRPr="00385E03">
        <w:tab/>
      </w:r>
      <w:r w:rsidRPr="00385E03">
        <w:tab/>
      </w:r>
      <w:r w:rsidRPr="00385E03">
        <w:tab/>
      </w:r>
      <w:r w:rsidR="00385E03">
        <w:t>Adjudicatory Case</w:t>
      </w:r>
      <w:r w:rsidR="00E245FF">
        <w:t xml:space="preserve"> </w:t>
      </w:r>
      <w:r w:rsidR="00385E03">
        <w:t>No.</w:t>
      </w:r>
      <w:r w:rsidR="00304241">
        <w:t xml:space="preserve"> 201</w:t>
      </w:r>
      <w:r w:rsidR="00643710">
        <w:t>5</w:t>
      </w:r>
      <w:r w:rsidR="00304241">
        <w:t>-</w:t>
      </w:r>
      <w:r w:rsidR="00CD76D1">
        <w:t>0</w:t>
      </w:r>
      <w:r w:rsidR="00643710">
        <w:t>37</w:t>
      </w:r>
    </w:p>
    <w:p w14:paraId="5EDAC37D" w14:textId="77777777" w:rsidR="001B5AFA" w:rsidRPr="00385E03" w:rsidRDefault="001B5AFA" w:rsidP="00A06AEE">
      <w:pPr>
        <w:jc w:val="both"/>
      </w:pPr>
      <w:r>
        <w:tab/>
      </w:r>
      <w:r>
        <w:tab/>
      </w:r>
      <w:r>
        <w:tab/>
      </w:r>
      <w:r>
        <w:tab/>
      </w:r>
      <w:r>
        <w:tab/>
      </w:r>
      <w:r>
        <w:tab/>
      </w:r>
      <w:r>
        <w:tab/>
      </w:r>
      <w:r w:rsidR="00E245FF">
        <w:t>(</w:t>
      </w:r>
      <w:r>
        <w:t>RM-1</w:t>
      </w:r>
      <w:r w:rsidR="00643710">
        <w:t>5</w:t>
      </w:r>
      <w:r>
        <w:t>-</w:t>
      </w:r>
      <w:r w:rsidR="00643710">
        <w:t>648</w:t>
      </w:r>
      <w:r w:rsidR="00E245FF">
        <w:t>)</w:t>
      </w:r>
    </w:p>
    <w:p w14:paraId="098A8355" w14:textId="77777777" w:rsidR="00A06AEE" w:rsidRPr="00385E03" w:rsidRDefault="00A06AEE" w:rsidP="00A06AEE">
      <w:pPr>
        <w:jc w:val="both"/>
      </w:pPr>
      <w:r w:rsidRPr="00385E03">
        <w:tab/>
      </w:r>
      <w:r w:rsidRPr="00385E03">
        <w:tab/>
      </w:r>
      <w:r w:rsidRPr="00385E03">
        <w:tab/>
      </w:r>
      <w:r w:rsidRPr="00385E03">
        <w:tab/>
      </w:r>
      <w:r w:rsidRPr="00385E03">
        <w:tab/>
      </w:r>
    </w:p>
    <w:p w14:paraId="21DCFD17" w14:textId="77777777" w:rsidR="00A06AEE" w:rsidRPr="00385E03" w:rsidRDefault="00A06AEE" w:rsidP="00A06AEE">
      <w:pPr>
        <w:jc w:val="both"/>
      </w:pPr>
      <w:r w:rsidRPr="00385E03">
        <w:t>________________________</w:t>
      </w:r>
    </w:p>
    <w:p w14:paraId="35E63173" w14:textId="77777777" w:rsidR="00A06AEE" w:rsidRPr="00385E03" w:rsidRDefault="00A06AEE" w:rsidP="00A06AEE">
      <w:pPr>
        <w:jc w:val="both"/>
      </w:pPr>
      <w:r w:rsidRPr="00385E03">
        <w:tab/>
      </w:r>
      <w:r w:rsidRPr="00385E03">
        <w:tab/>
      </w:r>
      <w:r w:rsidRPr="00385E03">
        <w:tab/>
      </w:r>
      <w:r w:rsidRPr="00385E03">
        <w:tab/>
        <w:t>)</w:t>
      </w:r>
    </w:p>
    <w:p w14:paraId="5B03D74D" w14:textId="77777777" w:rsidR="008A665C" w:rsidRPr="008A665C" w:rsidRDefault="00A06AEE" w:rsidP="008A665C">
      <w:pPr>
        <w:jc w:val="both"/>
      </w:pPr>
      <w:r w:rsidRPr="00385E03">
        <w:t xml:space="preserve">In the Matter of </w:t>
      </w:r>
      <w:r w:rsidRPr="00385E03">
        <w:tab/>
      </w:r>
      <w:r w:rsidRPr="00385E03">
        <w:tab/>
        <w:t>)</w:t>
      </w:r>
      <w:r w:rsidR="008A665C">
        <w:tab/>
      </w:r>
    </w:p>
    <w:p w14:paraId="3D678C99" w14:textId="77777777" w:rsidR="008A665C" w:rsidRPr="008A665C" w:rsidRDefault="008A665C" w:rsidP="008A665C">
      <w:pPr>
        <w:jc w:val="both"/>
      </w:pPr>
      <w:r>
        <w:tab/>
      </w:r>
      <w:r>
        <w:tab/>
      </w:r>
      <w:r>
        <w:tab/>
      </w:r>
      <w:r>
        <w:tab/>
        <w:t>)</w:t>
      </w:r>
      <w:r>
        <w:tab/>
      </w:r>
      <w:r w:rsidRPr="008A665C">
        <w:rPr>
          <w:u w:val="single"/>
        </w:rPr>
        <w:t>FINAL DEC</w:t>
      </w:r>
      <w:r>
        <w:rPr>
          <w:u w:val="single"/>
        </w:rPr>
        <w:t>I</w:t>
      </w:r>
      <w:r w:rsidRPr="008A665C">
        <w:rPr>
          <w:u w:val="single"/>
        </w:rPr>
        <w:t xml:space="preserve">SION AND </w:t>
      </w:r>
      <w:r w:rsidRPr="00385E03">
        <w:rPr>
          <w:u w:val="single"/>
        </w:rPr>
        <w:t>ORDER</w:t>
      </w:r>
    </w:p>
    <w:p w14:paraId="4889AB70" w14:textId="77777777" w:rsidR="00A06AEE" w:rsidRPr="00385E03" w:rsidRDefault="00643710" w:rsidP="00A06AEE">
      <w:pPr>
        <w:jc w:val="both"/>
      </w:pPr>
      <w:r>
        <w:t>Sheldon Schwartz</w:t>
      </w:r>
      <w:r w:rsidR="000C2B7A">
        <w:t xml:space="preserve">, </w:t>
      </w:r>
      <w:r w:rsidR="00385E03">
        <w:t>M.D.</w:t>
      </w:r>
      <w:r w:rsidR="00385E03">
        <w:tab/>
      </w:r>
      <w:r w:rsidR="00A06AEE" w:rsidRPr="00385E03">
        <w:t>)</w:t>
      </w:r>
    </w:p>
    <w:p w14:paraId="6482CA11" w14:textId="77777777" w:rsidR="00A06AEE" w:rsidRPr="00385E03" w:rsidRDefault="00A06AEE" w:rsidP="00A06AEE">
      <w:pPr>
        <w:jc w:val="both"/>
      </w:pPr>
      <w:r w:rsidRPr="00385E03">
        <w:t>______________________</w:t>
      </w:r>
      <w:r w:rsidR="00385E03">
        <w:t>_</w:t>
      </w:r>
      <w:r w:rsidRPr="00385E03">
        <w:t>_)</w:t>
      </w:r>
    </w:p>
    <w:p w14:paraId="088EDAFA" w14:textId="77777777" w:rsidR="00A06AEE" w:rsidRPr="00385E03" w:rsidRDefault="00A06AEE" w:rsidP="00A06AEE">
      <w:pPr>
        <w:jc w:val="both"/>
      </w:pPr>
    </w:p>
    <w:p w14:paraId="6B735267" w14:textId="77777777" w:rsidR="00751A25" w:rsidRPr="00385E03" w:rsidRDefault="00751A25" w:rsidP="00A06AEE">
      <w:pPr>
        <w:rPr>
          <w:u w:val="single"/>
        </w:rPr>
      </w:pPr>
    </w:p>
    <w:p w14:paraId="422D325A" w14:textId="77777777" w:rsidR="004646F1" w:rsidRDefault="008A665C" w:rsidP="004646F1">
      <w:pPr>
        <w:spacing w:line="360" w:lineRule="auto"/>
        <w:jc w:val="both"/>
      </w:pPr>
      <w:r>
        <w:tab/>
      </w:r>
      <w:r w:rsidR="004646F1">
        <w:t>This matter came before the Board for disposition on the basis of the Board of Registration in Medicine’s April 8, 2021 Partial Final Decision and Order as to Findings of Fact and Conclusions of Law Only (Partial Decision), incorporating the Administrative Magistrate’s December 29, 2020 Recommended Decision. After full consideration of the Partial Decision, which is attached hereto and incorporated by reference</w:t>
      </w:r>
      <w:r w:rsidR="00D15EB5">
        <w:t xml:space="preserve"> and the Parties’</w:t>
      </w:r>
      <w:r w:rsidR="004646F1">
        <w:t xml:space="preserve"> Memorand</w:t>
      </w:r>
      <w:r w:rsidR="00D15EB5">
        <w:t>a</w:t>
      </w:r>
      <w:r w:rsidR="004646F1">
        <w:t xml:space="preserve"> on Disposition</w:t>
      </w:r>
      <w:r w:rsidR="00D15EB5">
        <w:t>,</w:t>
      </w:r>
      <w:r w:rsidR="00EE6B5E">
        <w:t xml:space="preserve"> </w:t>
      </w:r>
      <w:r w:rsidR="004646F1">
        <w:t>the Board adds the following:</w:t>
      </w:r>
    </w:p>
    <w:p w14:paraId="5AF18720" w14:textId="77777777" w:rsidR="004646F1" w:rsidRPr="001B66E8" w:rsidRDefault="004646F1" w:rsidP="004646F1">
      <w:pPr>
        <w:spacing w:line="360" w:lineRule="auto"/>
        <w:ind w:firstLine="720"/>
        <w:jc w:val="center"/>
        <w:rPr>
          <w:u w:val="single"/>
        </w:rPr>
      </w:pPr>
      <w:r w:rsidRPr="001B66E8">
        <w:rPr>
          <w:u w:val="single"/>
        </w:rPr>
        <w:t>Sanction</w:t>
      </w:r>
    </w:p>
    <w:p w14:paraId="7ED9CE0F" w14:textId="77777777" w:rsidR="004646F1" w:rsidRDefault="004646F1" w:rsidP="004646F1">
      <w:pPr>
        <w:autoSpaceDE w:val="0"/>
        <w:autoSpaceDN w:val="0"/>
        <w:adjustRightInd w:val="0"/>
        <w:spacing w:line="360" w:lineRule="auto"/>
        <w:jc w:val="both"/>
      </w:pPr>
      <w:r>
        <w:tab/>
      </w:r>
      <w:r w:rsidR="00D15EB5" w:rsidRPr="00CB119D">
        <w:t xml:space="preserve">The record demonstrates that the Respondent has engaged in conduct that undermines public confidence in the integrity of the medical profession and has engaged in misconduct in the practice of medicine. </w:t>
      </w:r>
      <w:r>
        <w:t xml:space="preserve">As a function of this Board’s obligation to protect the public health, safety, and welfare, it is proper for the Board to discipline the Respondent. </w:t>
      </w:r>
      <w:r w:rsidRPr="004E3EF5">
        <w:rPr>
          <w:u w:val="single"/>
        </w:rPr>
        <w:t>See</w:t>
      </w:r>
      <w:r>
        <w:t xml:space="preserve"> </w:t>
      </w:r>
      <w:r w:rsidRPr="004E3EF5">
        <w:rPr>
          <w:i/>
        </w:rPr>
        <w:t>Levy v. Board of Registration in Medicine</w:t>
      </w:r>
      <w:r>
        <w:t xml:space="preserve">, 378 Mass. 519 (1979). </w:t>
      </w:r>
    </w:p>
    <w:p w14:paraId="04C303D3" w14:textId="77777777" w:rsidR="002240CE" w:rsidRDefault="004646F1" w:rsidP="004646F1">
      <w:pPr>
        <w:autoSpaceDE w:val="0"/>
        <w:autoSpaceDN w:val="0"/>
        <w:adjustRightInd w:val="0"/>
        <w:spacing w:line="360" w:lineRule="auto"/>
        <w:ind w:firstLine="720"/>
        <w:jc w:val="both"/>
      </w:pPr>
      <w:r>
        <w:t xml:space="preserve">The </w:t>
      </w:r>
      <w:r w:rsidR="00D15EB5">
        <w:t xml:space="preserve">record reflects that the </w:t>
      </w:r>
      <w:r>
        <w:t xml:space="preserve">Respondent, an internist at Arbour-HRI Hospital (the Arbour) between 2005 and 2013, </w:t>
      </w:r>
      <w:r w:rsidR="00EE6B5E">
        <w:t xml:space="preserve">engaged in disruptive behavior on two days, </w:t>
      </w:r>
      <w:r w:rsidR="00D15EB5">
        <w:t>three months apart, in 2013.</w:t>
      </w:r>
      <w:r w:rsidR="00EE6B5E">
        <w:t xml:space="preserve"> On February 28, 2013, the Respondent, in the course of </w:t>
      </w:r>
      <w:r w:rsidR="00D15EB5">
        <w:t xml:space="preserve">voicing </w:t>
      </w:r>
      <w:r w:rsidR="00EE6B5E">
        <w:t xml:space="preserve"> patient safety concerns associated with continuing admissions </w:t>
      </w:r>
      <w:r w:rsidR="00D15EB5">
        <w:t xml:space="preserve">while the </w:t>
      </w:r>
      <w:r w:rsidR="00EE6B5E">
        <w:t>electronic medical record system was down, called one administrator</w:t>
      </w:r>
      <w:r w:rsidR="00A96550">
        <w:t xml:space="preserve"> (Administrator 1)</w:t>
      </w:r>
      <w:r w:rsidR="00EE6B5E">
        <w:t xml:space="preserve"> “a bitch” and told a second administrator</w:t>
      </w:r>
      <w:r w:rsidR="00A96550">
        <w:t xml:space="preserve"> (Administrator 2)</w:t>
      </w:r>
      <w:r w:rsidR="00EE6B5E">
        <w:t xml:space="preserve"> that she was “corporate now” and he could “buy and sell [her] a million times.” </w:t>
      </w:r>
      <w:r w:rsidR="002240CE">
        <w:t xml:space="preserve">The Respondent apologized to patients in a group therapy session when told they could hear him speaking with </w:t>
      </w:r>
      <w:r w:rsidR="00A96550">
        <w:t>Administrator 1</w:t>
      </w:r>
      <w:r w:rsidR="002240CE">
        <w:t>.</w:t>
      </w:r>
    </w:p>
    <w:p w14:paraId="48765832" w14:textId="77777777" w:rsidR="002240CE" w:rsidRDefault="002240CE" w:rsidP="004646F1">
      <w:pPr>
        <w:autoSpaceDE w:val="0"/>
        <w:autoSpaceDN w:val="0"/>
        <w:adjustRightInd w:val="0"/>
        <w:spacing w:line="360" w:lineRule="auto"/>
        <w:ind w:firstLine="720"/>
        <w:jc w:val="both"/>
      </w:pPr>
      <w:r>
        <w:lastRenderedPageBreak/>
        <w:t xml:space="preserve">On May 30, 2013, the Respondent, when asked to move from an examination room that also served as his office, and where he was entering orders, so that mental health workers could perform a “johnny search,” said “No.” </w:t>
      </w:r>
      <w:r w:rsidR="00D15EB5">
        <w:t>Later that day, t</w:t>
      </w:r>
      <w:r>
        <w:t>he Medical Director and the Respondent argued loudly</w:t>
      </w:r>
      <w:r w:rsidR="00A96550">
        <w:t xml:space="preserve"> in front of the nurses’ station</w:t>
      </w:r>
      <w:r>
        <w:t>. When the Respondent was told that a patient could hear them, the Respondent said, “I don’t care.” The following day, the Respondent admitted that he had been disruptive and apologized to the mental health workers.</w:t>
      </w:r>
    </w:p>
    <w:p w14:paraId="7F2245E2" w14:textId="77777777" w:rsidR="002240CE" w:rsidRDefault="00A96550" w:rsidP="004646F1">
      <w:pPr>
        <w:autoSpaceDE w:val="0"/>
        <w:autoSpaceDN w:val="0"/>
        <w:adjustRightInd w:val="0"/>
        <w:spacing w:line="360" w:lineRule="auto"/>
        <w:ind w:firstLine="720"/>
        <w:jc w:val="both"/>
      </w:pPr>
      <w:r>
        <w:t xml:space="preserve">This Board recognized the association between disruptive behavior and patient safety long before adopting Board Policy Number 01-01 </w:t>
      </w:r>
      <w:r w:rsidR="007F3DA1">
        <w:t xml:space="preserve">“Disruptive Physician Behavior.” </w:t>
      </w:r>
      <w:r w:rsidR="008B15E2" w:rsidRPr="008B15E2">
        <w:rPr>
          <w:u w:val="single"/>
        </w:rPr>
        <w:t>See</w:t>
      </w:r>
      <w:r w:rsidR="008B15E2">
        <w:t xml:space="preserve"> </w:t>
      </w:r>
      <w:r w:rsidR="008B15E2" w:rsidRPr="00405869">
        <w:rPr>
          <w:i/>
          <w:iCs/>
        </w:rPr>
        <w:t>In the Matter of Kwok Wei Chan, M.D., and Mohan Korgaonkar, M.D.</w:t>
      </w:r>
      <w:r w:rsidR="008B15E2">
        <w:t>, Board of Registration in Medicine, Adjudicator Case No. 94-20-XX (Consent Judgment, November 17, 1993)(the Board admonished, fined, and required joint therapy for two physicians who swore, threw an instrument, and scuffled briefly in an operating room)</w:t>
      </w:r>
      <w:r w:rsidR="00405869">
        <w:t xml:space="preserve">. </w:t>
      </w:r>
      <w:r w:rsidR="00405869" w:rsidRPr="00405869">
        <w:rPr>
          <w:u w:val="single"/>
        </w:rPr>
        <w:t>See</w:t>
      </w:r>
      <w:r w:rsidR="00405869">
        <w:t xml:space="preserve"> </w:t>
      </w:r>
      <w:r w:rsidR="00405869" w:rsidRPr="00405869">
        <w:rPr>
          <w:u w:val="single"/>
        </w:rPr>
        <w:t>also</w:t>
      </w:r>
      <w:r w:rsidR="008B15E2">
        <w:t xml:space="preserve">  </w:t>
      </w:r>
      <w:r w:rsidR="00405869" w:rsidRPr="00063FF4">
        <w:rPr>
          <w:i/>
        </w:rPr>
        <w:t>In the Matter of Umer Sayeed-Shah, M.D.</w:t>
      </w:r>
      <w:r w:rsidR="00405869">
        <w:t>, Board of Registration in Medicine, Adjudicatory Case No. 00-22-XX (Consent Order, June 14, 2000)(</w:t>
      </w:r>
      <w:r>
        <w:t xml:space="preserve">the Board </w:t>
      </w:r>
      <w:r w:rsidR="00405869">
        <w:t>admonish</w:t>
      </w:r>
      <w:r>
        <w:t>ed</w:t>
      </w:r>
      <w:r w:rsidR="00405869">
        <w:t xml:space="preserve"> and fine</w:t>
      </w:r>
      <w:r>
        <w:t xml:space="preserve">d a physician </w:t>
      </w:r>
      <w:r w:rsidR="00C449FF">
        <w:t xml:space="preserve">who had engaged in a long standing dispute about various hospital policies, had been placed on probation by the hospital, and discharged </w:t>
      </w:r>
      <w:r>
        <w:t xml:space="preserve">his </w:t>
      </w:r>
      <w:r w:rsidR="00C449FF">
        <w:t xml:space="preserve">frustrations on a </w:t>
      </w:r>
      <w:r>
        <w:t>patient’s family member, a janitor, and a physician who</w:t>
      </w:r>
      <w:r w:rsidR="00C449FF">
        <w:t xml:space="preserve"> failed to call for a consultation.)</w:t>
      </w:r>
    </w:p>
    <w:p w14:paraId="60DFF97E" w14:textId="77777777" w:rsidR="00AD7B32" w:rsidRDefault="00F75631" w:rsidP="00F75631">
      <w:pPr>
        <w:pStyle w:val="Default"/>
        <w:tabs>
          <w:tab w:val="left" w:pos="0"/>
        </w:tabs>
        <w:spacing w:line="360" w:lineRule="auto"/>
        <w:jc w:val="both"/>
      </w:pPr>
      <w:r>
        <w:tab/>
        <w:t xml:space="preserve">The Board </w:t>
      </w:r>
      <w:r w:rsidR="00AD7B32">
        <w:t xml:space="preserve">has imposed </w:t>
      </w:r>
      <w:r w:rsidR="00D15EB5">
        <w:t xml:space="preserve">sanctions </w:t>
      </w:r>
      <w:r w:rsidR="00AD7B32">
        <w:t>ranging from admonishment to license suspension</w:t>
      </w:r>
      <w:r w:rsidR="00B97FAB">
        <w:t xml:space="preserve"> for disruptive conduct. The Board </w:t>
      </w:r>
      <w:r w:rsidR="00AD7B32">
        <w:t>has consistently considered</w:t>
      </w:r>
      <w:r w:rsidR="00B97FAB">
        <w:t xml:space="preserve">: the nature and number of disruptive </w:t>
      </w:r>
      <w:r w:rsidR="00E57D0E">
        <w:t>acts</w:t>
      </w:r>
      <w:r w:rsidR="00AD7B32">
        <w:t xml:space="preserve">, </w:t>
      </w:r>
      <w:r w:rsidR="00B97FAB">
        <w:t xml:space="preserve">patterns in a physician’s </w:t>
      </w:r>
      <w:r w:rsidR="00E57D0E">
        <w:t>mis</w:t>
      </w:r>
      <w:r w:rsidR="00B97FAB">
        <w:t xml:space="preserve">conduct, </w:t>
      </w:r>
      <w:r w:rsidR="00E57D0E">
        <w:t xml:space="preserve">and </w:t>
      </w:r>
      <w:r w:rsidR="00B97FAB">
        <w:t>the context of the disruptive acts.</w:t>
      </w:r>
      <w:r w:rsidR="00AD7B32">
        <w:t xml:space="preserve"> </w:t>
      </w:r>
    </w:p>
    <w:p w14:paraId="0B73437F" w14:textId="77777777" w:rsidR="00CF14FC" w:rsidRDefault="00AD7B32" w:rsidP="00F75631">
      <w:pPr>
        <w:pStyle w:val="Default"/>
        <w:tabs>
          <w:tab w:val="left" w:pos="0"/>
        </w:tabs>
        <w:spacing w:line="360" w:lineRule="auto"/>
        <w:jc w:val="both"/>
      </w:pPr>
      <w:r>
        <w:tab/>
        <w:t xml:space="preserve">The Board </w:t>
      </w:r>
      <w:r w:rsidR="00B97FAB">
        <w:t>has imposed an admonishment, when a physician</w:t>
      </w:r>
      <w:r>
        <w:t xml:space="preserve"> who struck another physician and a nurse on the back during an operation </w:t>
      </w:r>
      <w:r w:rsidR="00B97FAB">
        <w:t xml:space="preserve">intending </w:t>
      </w:r>
      <w:r>
        <w:t xml:space="preserve">to restore quiet in the operating room for the well-being of the patient. </w:t>
      </w:r>
      <w:r w:rsidR="00C449FF" w:rsidRPr="00C449FF">
        <w:rPr>
          <w:u w:val="single"/>
        </w:rPr>
        <w:t>See</w:t>
      </w:r>
      <w:r w:rsidR="00C449FF" w:rsidRPr="00AD7B32">
        <w:t xml:space="preserve"> </w:t>
      </w:r>
      <w:r w:rsidR="00405869" w:rsidRPr="00B97FAB">
        <w:rPr>
          <w:i/>
        </w:rPr>
        <w:t>In</w:t>
      </w:r>
      <w:r w:rsidR="00405869" w:rsidRPr="00063FF4">
        <w:rPr>
          <w:i/>
        </w:rPr>
        <w:t xml:space="preserve"> the Matter of James Philip, M.D</w:t>
      </w:r>
      <w:r w:rsidR="00405869">
        <w:rPr>
          <w:i/>
        </w:rPr>
        <w:t>,</w:t>
      </w:r>
      <w:r w:rsidR="00405869">
        <w:t xml:space="preserve"> Board of Registration in Medicine, Adjudicatory Case No. 2008-046-DALA (Final Decision and Order, March 16, 2011)</w:t>
      </w:r>
      <w:r w:rsidR="00B97FAB">
        <w:t>.</w:t>
      </w:r>
      <w:r>
        <w:t xml:space="preserve"> </w:t>
      </w:r>
    </w:p>
    <w:p w14:paraId="5FF1281E" w14:textId="77777777" w:rsidR="00CF14FC" w:rsidRDefault="00CF14FC" w:rsidP="00F75631">
      <w:pPr>
        <w:pStyle w:val="Default"/>
        <w:tabs>
          <w:tab w:val="left" w:pos="0"/>
        </w:tabs>
        <w:spacing w:line="360" w:lineRule="auto"/>
        <w:jc w:val="both"/>
      </w:pPr>
      <w:r>
        <w:tab/>
      </w:r>
      <w:r w:rsidR="00AD7B32">
        <w:t xml:space="preserve">The Board </w:t>
      </w:r>
      <w:r w:rsidR="00B97FAB">
        <w:t xml:space="preserve">most often imposed a </w:t>
      </w:r>
      <w:r w:rsidR="00AD7B32">
        <w:t>reprimand</w:t>
      </w:r>
      <w:r w:rsidR="00B97FAB">
        <w:t xml:space="preserve"> for disruptive behavior and has imposed this sanction in wide-ranging circumstances, including: </w:t>
      </w:r>
      <w:r w:rsidR="007005F5">
        <w:t>i)</w:t>
      </w:r>
      <w:r w:rsidR="00B97FAB">
        <w:t xml:space="preserve"> </w:t>
      </w:r>
      <w:r w:rsidR="007005F5">
        <w:t xml:space="preserve">a case where a physician, </w:t>
      </w:r>
      <w:r w:rsidR="00AD7B32">
        <w:t xml:space="preserve">frustrated by </w:t>
      </w:r>
      <w:r w:rsidR="007005F5">
        <w:t xml:space="preserve">his facility’s </w:t>
      </w:r>
      <w:r w:rsidR="00AD7B32">
        <w:t>admi</w:t>
      </w:r>
      <w:r w:rsidR="007005F5">
        <w:t xml:space="preserve">tting </w:t>
      </w:r>
      <w:r w:rsidR="00AD7B32">
        <w:t xml:space="preserve">patients he believed should be transferred </w:t>
      </w:r>
      <w:r w:rsidR="00AD7B32">
        <w:lastRenderedPageBreak/>
        <w:t xml:space="preserve">to other hospitals, refused to go into </w:t>
      </w:r>
      <w:r w:rsidR="007005F5">
        <w:t xml:space="preserve">the hospital when contacted by nurses. </w:t>
      </w:r>
      <w:r w:rsidR="007005F5" w:rsidRPr="007005F5">
        <w:rPr>
          <w:u w:val="single"/>
        </w:rPr>
        <w:t>See</w:t>
      </w:r>
      <w:r w:rsidR="007005F5">
        <w:t xml:space="preserve"> </w:t>
      </w:r>
      <w:r w:rsidR="00F75631" w:rsidRPr="00405869">
        <w:rPr>
          <w:i/>
          <w:iCs/>
        </w:rPr>
        <w:t>In the Matter of Timothy Soul-Regine, M.D.</w:t>
      </w:r>
      <w:r w:rsidR="00F75631">
        <w:t>, Board of Registration in Medicine, Adjudicatory Case No. 2013-042 (Consent Order, September 11, 2013)</w:t>
      </w:r>
      <w:r w:rsidR="007005F5">
        <w:t xml:space="preserve">; and ii) a case where a physician engaged in disruptive behavior on four separate occasions, including one where he threatened violence, but had </w:t>
      </w:r>
      <w:r w:rsidR="00BF7D66">
        <w:t xml:space="preserve">completed a behavioral assessment, engaged in psychotherapy, and completed a course in workplace conflict prior to the imposition of discipline. </w:t>
      </w:r>
      <w:r w:rsidR="00BF7D66" w:rsidRPr="00F82C20">
        <w:rPr>
          <w:u w:val="single"/>
        </w:rPr>
        <w:t>See</w:t>
      </w:r>
      <w:r w:rsidR="00BF7D66">
        <w:t xml:space="preserve"> </w:t>
      </w:r>
      <w:r w:rsidR="00BF7D66" w:rsidRPr="00BF7D66">
        <w:rPr>
          <w:i/>
          <w:iCs/>
        </w:rPr>
        <w:t>In the Matter of Paul Silverstein, M.D.</w:t>
      </w:r>
      <w:r w:rsidR="00BF7D66">
        <w:t>, Board of Registration in Medicine, Adjudicatory Case No. 2007-066 (Consent Order, December 19, 2007)</w:t>
      </w:r>
      <w:r w:rsidR="003467C4">
        <w:t>.</w:t>
      </w:r>
      <w:r w:rsidR="00BF7D66">
        <w:t xml:space="preserve"> </w:t>
      </w:r>
    </w:p>
    <w:p w14:paraId="419CDD97" w14:textId="77777777" w:rsidR="00AD7B32" w:rsidRDefault="00AD7B32" w:rsidP="00F75631">
      <w:pPr>
        <w:pStyle w:val="Default"/>
        <w:tabs>
          <w:tab w:val="left" w:pos="0"/>
        </w:tabs>
        <w:spacing w:line="360" w:lineRule="auto"/>
        <w:jc w:val="both"/>
      </w:pPr>
      <w:r>
        <w:tab/>
      </w:r>
      <w:r w:rsidR="007005F5">
        <w:t xml:space="preserve">In </w:t>
      </w:r>
      <w:r w:rsidR="00E64EE6" w:rsidRPr="00555001">
        <w:t>some</w:t>
      </w:r>
      <w:r w:rsidR="007005F5" w:rsidRPr="00CA68B0">
        <w:rPr>
          <w:b/>
          <w:bCs/>
        </w:rPr>
        <w:t xml:space="preserve"> </w:t>
      </w:r>
      <w:r w:rsidR="007005F5">
        <w:t xml:space="preserve">instances, the Board has imposed </w:t>
      </w:r>
      <w:r>
        <w:t>indefinite suspen</w:t>
      </w:r>
      <w:r w:rsidR="007005F5">
        <w:t xml:space="preserve">sion of a physician’s license based on disruptive behavior and allowed a petition to stay the suspension upon the physician’s entry into a Probation Agreement. </w:t>
      </w:r>
      <w:r w:rsidR="007005F5" w:rsidRPr="007005F5">
        <w:rPr>
          <w:u w:val="single"/>
        </w:rPr>
        <w:t>See</w:t>
      </w:r>
      <w:r w:rsidR="007005F5" w:rsidRPr="007005F5">
        <w:rPr>
          <w:i/>
          <w:iCs/>
        </w:rPr>
        <w:t xml:space="preserve"> </w:t>
      </w:r>
      <w:r w:rsidR="002B14C5" w:rsidRPr="002B14C5">
        <w:rPr>
          <w:u w:val="single"/>
        </w:rPr>
        <w:t>e.g</w:t>
      </w:r>
      <w:r w:rsidR="002B14C5">
        <w:rPr>
          <w:i/>
          <w:iCs/>
        </w:rPr>
        <w:t xml:space="preserve">., </w:t>
      </w:r>
      <w:r w:rsidR="007005F5" w:rsidRPr="00F82C20">
        <w:rPr>
          <w:i/>
          <w:iCs/>
        </w:rPr>
        <w:t>In the Matter of Peter J. Mulhern, M.D.</w:t>
      </w:r>
      <w:r w:rsidR="007005F5">
        <w:t xml:space="preserve">, Board of Registration in Medicine, Adjudicatory Case Nos. 2005-007 and 2005-046 (Final Decision and Order, September 5, 2007)(the Board suspended the physician’s  </w:t>
      </w:r>
      <w:r w:rsidR="00CF14FC">
        <w:t>inchoate right to renew his license</w:t>
      </w:r>
      <w:r w:rsidR="002B14C5">
        <w:t xml:space="preserve"> and</w:t>
      </w:r>
      <w:r w:rsidR="00CF14FC">
        <w:t xml:space="preserve"> </w:t>
      </w:r>
      <w:r w:rsidR="007005F5">
        <w:t xml:space="preserve">conditioned a petition to stay on the physician’s  </w:t>
      </w:r>
      <w:r w:rsidR="00CF14FC">
        <w:t>demonstrate his fitness to practice and</w:t>
      </w:r>
      <w:r w:rsidR="007005F5">
        <w:t xml:space="preserve"> </w:t>
      </w:r>
      <w:r w:rsidR="00CF14FC">
        <w:t>enter</w:t>
      </w:r>
      <w:r w:rsidR="007005F5">
        <w:t>ing</w:t>
      </w:r>
      <w:r w:rsidR="00CF14FC">
        <w:t xml:space="preserve"> a Probation Agreement</w:t>
      </w:r>
      <w:r w:rsidR="007005F5">
        <w:t>,</w:t>
      </w:r>
      <w:r w:rsidR="00CF14FC">
        <w:t xml:space="preserve"> where the physician</w:t>
      </w:r>
      <w:r w:rsidR="002B14C5">
        <w:t>’s disruptive behavior included multiple acts on multiple days and included his</w:t>
      </w:r>
      <w:r>
        <w:t xml:space="preserve"> thr</w:t>
      </w:r>
      <w:r w:rsidR="002B14C5">
        <w:t>owing</w:t>
      </w:r>
      <w:r>
        <w:t xml:space="preserve"> a sandbag in anger and injur</w:t>
      </w:r>
      <w:r w:rsidR="002B14C5">
        <w:t>ing</w:t>
      </w:r>
      <w:r>
        <w:t xml:space="preserve"> a co-worker’s foot, and threaten</w:t>
      </w:r>
      <w:r w:rsidR="002B14C5">
        <w:t>ing</w:t>
      </w:r>
      <w:r w:rsidR="00CF14FC">
        <w:t xml:space="preserve"> to punch another physicia</w:t>
      </w:r>
      <w:r w:rsidR="002B14C5">
        <w:t xml:space="preserve">n). </w:t>
      </w:r>
    </w:p>
    <w:p w14:paraId="39EDC9C4" w14:textId="77777777" w:rsidR="00C30D98" w:rsidRDefault="00E151CD" w:rsidP="00C30D98">
      <w:pPr>
        <w:spacing w:line="360" w:lineRule="auto"/>
        <w:ind w:firstLine="720"/>
        <w:jc w:val="both"/>
        <w:rPr>
          <w:rFonts w:eastAsia="Calibri"/>
        </w:rPr>
      </w:pPr>
      <w:r>
        <w:t xml:space="preserve">When </w:t>
      </w:r>
      <w:r w:rsidR="002B14C5">
        <w:t xml:space="preserve">determining the appropriate sanction, the Board has considered a physician’s history of “past misconduct </w:t>
      </w:r>
      <w:r w:rsidR="002B14C5" w:rsidRPr="002B14C5">
        <w:rPr>
          <w:rFonts w:eastAsia="Calibri"/>
        </w:rPr>
        <w:t>essential in determining the appropriate level of discipline to be imposed</w:t>
      </w:r>
      <w:r w:rsidR="002B14C5">
        <w:rPr>
          <w:rFonts w:eastAsia="Calibri"/>
        </w:rPr>
        <w:t>.”</w:t>
      </w:r>
      <w:r w:rsidR="002B14C5" w:rsidRPr="002B14C5">
        <w:rPr>
          <w:rFonts w:eastAsia="Calibri"/>
        </w:rPr>
        <w:t xml:space="preserve"> </w:t>
      </w:r>
      <w:r w:rsidR="002B14C5" w:rsidRPr="00C30D98">
        <w:rPr>
          <w:rFonts w:eastAsia="Calibri"/>
          <w:u w:val="single"/>
        </w:rPr>
        <w:t>See</w:t>
      </w:r>
      <w:r w:rsidR="002B14C5" w:rsidRPr="002B14C5">
        <w:rPr>
          <w:rFonts w:eastAsia="Calibri"/>
        </w:rPr>
        <w:t xml:space="preserve"> </w:t>
      </w:r>
      <w:r w:rsidR="002B14C5" w:rsidRPr="002B14C5">
        <w:rPr>
          <w:rFonts w:eastAsia="Calibri"/>
          <w:i/>
          <w:iCs/>
        </w:rPr>
        <w:t>In the Matter of Saab</w:t>
      </w:r>
      <w:r w:rsidR="002B14C5" w:rsidRPr="002B14C5">
        <w:rPr>
          <w:rFonts w:eastAsia="Calibri"/>
        </w:rPr>
        <w:t xml:space="preserve">, 406 Mass. 315, 327-328 (1989). </w:t>
      </w:r>
      <w:r w:rsidR="00C30D98">
        <w:rPr>
          <w:rFonts w:eastAsia="Calibri"/>
        </w:rPr>
        <w:t xml:space="preserve">In the pendant case, the Board disciplined the Respondent in 2012 based on conduct mirroring his 2013 disruptive behavior. </w:t>
      </w:r>
      <w:r w:rsidR="00C30D98" w:rsidRPr="00C30D98">
        <w:rPr>
          <w:rFonts w:eastAsia="Calibri"/>
          <w:u w:val="single"/>
        </w:rPr>
        <w:t>See</w:t>
      </w:r>
      <w:r w:rsidR="00C30D98">
        <w:rPr>
          <w:rFonts w:eastAsia="Calibri"/>
        </w:rPr>
        <w:t xml:space="preserve"> </w:t>
      </w:r>
      <w:r w:rsidR="00C30D98" w:rsidRPr="00C30D98">
        <w:rPr>
          <w:rFonts w:eastAsia="Calibri"/>
          <w:i/>
          <w:iCs/>
        </w:rPr>
        <w:t>In the Matter of Sheldon Schwart</w:t>
      </w:r>
      <w:r w:rsidR="00C30D98">
        <w:rPr>
          <w:rFonts w:eastAsia="Calibri"/>
          <w:i/>
          <w:iCs/>
        </w:rPr>
        <w:t>z</w:t>
      </w:r>
      <w:r w:rsidR="00C30D98">
        <w:rPr>
          <w:rFonts w:eastAsia="Calibri"/>
        </w:rPr>
        <w:t xml:space="preserve">, </w:t>
      </w:r>
      <w:r w:rsidR="00C30D98" w:rsidRPr="00C30D98">
        <w:rPr>
          <w:rFonts w:eastAsia="Calibri"/>
          <w:i/>
          <w:iCs/>
        </w:rPr>
        <w:t>M.D.</w:t>
      </w:r>
      <w:r w:rsidR="00C30D98">
        <w:rPr>
          <w:rFonts w:eastAsia="Calibri"/>
        </w:rPr>
        <w:t xml:space="preserve">, Board of Registration in Medicine, Adjudicatory Case No. 2012-024 (Consent Order, September 19, 2012)(the Board reprimanded the Respondent for December 2010 conduct, which included his </w:t>
      </w:r>
      <w:r w:rsidR="00C30D98" w:rsidRPr="002B14C5">
        <w:rPr>
          <w:rFonts w:eastAsia="Calibri"/>
        </w:rPr>
        <w:t>plac</w:t>
      </w:r>
      <w:r w:rsidR="00C30D98">
        <w:rPr>
          <w:rFonts w:eastAsia="Calibri"/>
        </w:rPr>
        <w:t xml:space="preserve">ing </w:t>
      </w:r>
      <w:r w:rsidR="00C30D98" w:rsidRPr="002B14C5">
        <w:rPr>
          <w:rFonts w:eastAsia="Calibri"/>
        </w:rPr>
        <w:t>his hand on the arm of the nursing supervisor and remov</w:t>
      </w:r>
      <w:r w:rsidR="00C30D98">
        <w:rPr>
          <w:rFonts w:eastAsia="Calibri"/>
        </w:rPr>
        <w:t xml:space="preserve">ing </w:t>
      </w:r>
      <w:r w:rsidR="00C30D98" w:rsidRPr="002B14C5">
        <w:rPr>
          <w:rFonts w:eastAsia="Calibri"/>
        </w:rPr>
        <w:t xml:space="preserve">her from the </w:t>
      </w:r>
      <w:r w:rsidR="00C30D98">
        <w:rPr>
          <w:rFonts w:eastAsia="Calibri"/>
        </w:rPr>
        <w:t>room where he was entering patient orders and which she needed to examine a patient and later arguing in the presence a patient).</w:t>
      </w:r>
    </w:p>
    <w:p w14:paraId="72622ADC" w14:textId="77777777" w:rsidR="000A7755" w:rsidRPr="00555001" w:rsidRDefault="000A7755" w:rsidP="00C30D98">
      <w:pPr>
        <w:spacing w:line="360" w:lineRule="auto"/>
        <w:ind w:firstLine="720"/>
        <w:jc w:val="both"/>
        <w:rPr>
          <w:rFonts w:eastAsia="Calibri"/>
        </w:rPr>
      </w:pPr>
      <w:r>
        <w:rPr>
          <w:rFonts w:eastAsia="Calibri"/>
        </w:rPr>
        <w:t xml:space="preserve">When determining the appropriate sanction in this matter, the Board acknowledges the Respondent is “an excellent clinician…[who] believes in the </w:t>
      </w:r>
      <w:r>
        <w:rPr>
          <w:rFonts w:eastAsia="Calibri"/>
        </w:rPr>
        <w:lastRenderedPageBreak/>
        <w:t>paramount importance of patient safety.”</w:t>
      </w:r>
      <w:r>
        <w:rPr>
          <w:rStyle w:val="FootnoteReference"/>
          <w:rFonts w:eastAsia="Calibri"/>
        </w:rPr>
        <w:footnoteReference w:id="1"/>
      </w:r>
      <w:r>
        <w:rPr>
          <w:rFonts w:eastAsia="Calibri"/>
        </w:rPr>
        <w:t xml:space="preserve"> The Board observes, however, the Respondent’s </w:t>
      </w:r>
      <w:r w:rsidR="00CA68B0" w:rsidRPr="00555001">
        <w:rPr>
          <w:rFonts w:eastAsia="Calibri"/>
        </w:rPr>
        <w:t>repeated</w:t>
      </w:r>
      <w:r w:rsidR="00CA68B0">
        <w:rPr>
          <w:rFonts w:eastAsia="Calibri"/>
        </w:rPr>
        <w:t xml:space="preserve"> </w:t>
      </w:r>
      <w:r>
        <w:rPr>
          <w:rFonts w:eastAsia="Calibri"/>
        </w:rPr>
        <w:t xml:space="preserve">use of aggressive behavior (swearing, verbally belittling, and using physical contact) </w:t>
      </w:r>
      <w:r w:rsidR="00766557">
        <w:rPr>
          <w:rFonts w:eastAsia="Calibri"/>
        </w:rPr>
        <w:t xml:space="preserve">when attempting </w:t>
      </w:r>
      <w:r w:rsidR="00555001">
        <w:rPr>
          <w:rFonts w:eastAsia="Calibri"/>
        </w:rPr>
        <w:t xml:space="preserve">to </w:t>
      </w:r>
      <w:r>
        <w:rPr>
          <w:rFonts w:eastAsia="Calibri"/>
        </w:rPr>
        <w:t>resolve systemic conflicts (a malfunctioning records system and the mixed use of a room for entry of patient orders and “johnny searches”)</w:t>
      </w:r>
      <w:r w:rsidR="00766557">
        <w:rPr>
          <w:rFonts w:eastAsia="Calibri"/>
        </w:rPr>
        <w:t xml:space="preserve"> and his difficulty in resolving them through other mechanisms. </w:t>
      </w:r>
      <w:r>
        <w:rPr>
          <w:rFonts w:eastAsia="Calibri"/>
        </w:rPr>
        <w:t xml:space="preserve"> </w:t>
      </w:r>
      <w:r w:rsidR="00CA68B0" w:rsidRPr="00555001">
        <w:rPr>
          <w:rFonts w:eastAsia="Calibri"/>
        </w:rPr>
        <w:t>The Board notes that the pattern continued following the Respondent’s prior discipline by the Board for like behavior.</w:t>
      </w:r>
    </w:p>
    <w:p w14:paraId="3B131EC7" w14:textId="77777777" w:rsidR="00766557" w:rsidRDefault="00766557" w:rsidP="00C30D98">
      <w:pPr>
        <w:spacing w:line="360" w:lineRule="auto"/>
        <w:ind w:firstLine="720"/>
        <w:jc w:val="both"/>
        <w:rPr>
          <w:rFonts w:eastAsia="Calibri"/>
        </w:rPr>
      </w:pPr>
      <w:r>
        <w:rPr>
          <w:rFonts w:eastAsia="Calibri"/>
        </w:rPr>
        <w:t>The Board acknowledges mitigating factors in this matter, namely: i) the Arbour “was a troubled workplace on many levels”</w:t>
      </w:r>
      <w:r w:rsidR="003A020F">
        <w:rPr>
          <w:rStyle w:val="FootnoteReference"/>
          <w:rFonts w:eastAsia="Calibri"/>
        </w:rPr>
        <w:footnoteReference w:id="2"/>
      </w:r>
      <w:r>
        <w:rPr>
          <w:rFonts w:eastAsia="Calibri"/>
        </w:rPr>
        <w:t xml:space="preserve">  and the Respondent’s behavior </w:t>
      </w:r>
      <w:r w:rsidR="003A020F">
        <w:rPr>
          <w:rFonts w:eastAsia="Calibri"/>
        </w:rPr>
        <w:t>“</w:t>
      </w:r>
      <w:r>
        <w:rPr>
          <w:rFonts w:eastAsia="Calibri"/>
        </w:rPr>
        <w:t>was more of a symptom of larger problems than the cause;</w:t>
      </w:r>
      <w:r w:rsidR="003A020F">
        <w:rPr>
          <w:rFonts w:eastAsia="Calibri"/>
        </w:rPr>
        <w:t>”</w:t>
      </w:r>
      <w:r w:rsidR="003A020F">
        <w:rPr>
          <w:rStyle w:val="FootnoteReference"/>
          <w:rFonts w:eastAsia="Calibri"/>
        </w:rPr>
        <w:footnoteReference w:id="3"/>
      </w:r>
      <w:r>
        <w:rPr>
          <w:rFonts w:eastAsia="Calibri"/>
        </w:rPr>
        <w:t xml:space="preserve"> and ii) the Division of Administrative Law Appeals closed the record in this case on October 17, 2016 and issued a Recommended Decision on December 29, 2020.  </w:t>
      </w:r>
    </w:p>
    <w:p w14:paraId="67907EA6" w14:textId="77777777" w:rsidR="002D7B5A" w:rsidRDefault="003A020F" w:rsidP="004646F1">
      <w:pPr>
        <w:autoSpaceDE w:val="0"/>
        <w:autoSpaceDN w:val="0"/>
        <w:adjustRightInd w:val="0"/>
        <w:spacing w:line="360" w:lineRule="auto"/>
        <w:ind w:firstLine="720"/>
        <w:jc w:val="both"/>
      </w:pPr>
      <w:r>
        <w:t xml:space="preserve">Based on the pattern in the Respondent’s use of aggression and past Board discipline, and in light of the mitigating factors identified, the Board </w:t>
      </w:r>
      <w:r w:rsidR="002D7B5A" w:rsidRPr="002D7B5A">
        <w:rPr>
          <w:rFonts w:eastAsia="Calibri"/>
        </w:rPr>
        <w:t xml:space="preserve">hereby </w:t>
      </w:r>
      <w:r w:rsidR="00CA68B0" w:rsidRPr="00555001">
        <w:rPr>
          <w:rFonts w:eastAsia="Calibri"/>
        </w:rPr>
        <w:t>INDEFINITELY SUSPENDS</w:t>
      </w:r>
      <w:r w:rsidR="002D7B5A" w:rsidRPr="002D7B5A">
        <w:rPr>
          <w:rFonts w:eastAsia="Calibri"/>
        </w:rPr>
        <w:t xml:space="preserve"> the Respondent’s license to practice medicine</w:t>
      </w:r>
      <w:r w:rsidR="002D7B5A">
        <w:rPr>
          <w:rFonts w:eastAsia="Calibri"/>
        </w:rPr>
        <w:t>.</w:t>
      </w:r>
      <w:r w:rsidR="007B72BC">
        <w:rPr>
          <w:rFonts w:eastAsia="Calibri"/>
        </w:rPr>
        <w:t xml:space="preserve"> </w:t>
      </w:r>
      <w:r w:rsidR="00CA68B0" w:rsidRPr="00555001">
        <w:rPr>
          <w:rFonts w:eastAsia="Calibri"/>
        </w:rPr>
        <w:t>Any petition to stay the suspension is conditioned upon the Respondent’s</w:t>
      </w:r>
      <w:r w:rsidR="00555001">
        <w:rPr>
          <w:rFonts w:eastAsia="Calibri"/>
        </w:rPr>
        <w:t xml:space="preserve"> documenting his completion of</w:t>
      </w:r>
      <w:r w:rsidR="00CA68B0" w:rsidRPr="00555001">
        <w:rPr>
          <w:rFonts w:eastAsia="Calibri"/>
        </w:rPr>
        <w:t>: i) a new evaluation by Physician Health Services (PHS)</w:t>
      </w:r>
      <w:r w:rsidR="007B72BC" w:rsidRPr="00555001">
        <w:rPr>
          <w:rFonts w:eastAsia="Calibri"/>
        </w:rPr>
        <w:t xml:space="preserve"> and following all recommendations made by PHS</w:t>
      </w:r>
      <w:r w:rsidR="00CA68B0" w:rsidRPr="00555001">
        <w:rPr>
          <w:rFonts w:eastAsia="Calibri"/>
        </w:rPr>
        <w:t>; ii)</w:t>
      </w:r>
      <w:r w:rsidR="007B72BC" w:rsidRPr="00555001">
        <w:rPr>
          <w:rFonts w:eastAsia="Calibri"/>
        </w:rPr>
        <w:t xml:space="preserve"> a Board-approved course in anger management</w:t>
      </w:r>
      <w:r w:rsidR="00555001" w:rsidRPr="00555001">
        <w:rPr>
          <w:rFonts w:eastAsia="Calibri"/>
        </w:rPr>
        <w:t>; and iii) a Board-approved course in conflict management</w:t>
      </w:r>
      <w:r w:rsidR="007B72BC" w:rsidRPr="00555001">
        <w:rPr>
          <w:rFonts w:eastAsia="Calibri"/>
        </w:rPr>
        <w:t>.</w:t>
      </w:r>
      <w:r w:rsidR="002D7B5A" w:rsidRPr="00555001">
        <w:rPr>
          <w:rFonts w:eastAsia="Calibri"/>
        </w:rPr>
        <w:t xml:space="preserve"> </w:t>
      </w:r>
      <w:r w:rsidR="002D7B5A" w:rsidRPr="003B5244">
        <w:t>The sanction is imposed for each violation of the law, and not a combination of any or all of them</w:t>
      </w:r>
      <w:r w:rsidR="002D7B5A">
        <w:t>.</w:t>
      </w:r>
    </w:p>
    <w:p w14:paraId="2D5795A6" w14:textId="77777777" w:rsidR="00A4732B" w:rsidRDefault="00A4732B" w:rsidP="00A4732B">
      <w:pPr>
        <w:spacing w:line="360" w:lineRule="auto"/>
        <w:jc w:val="both"/>
        <w:rPr>
          <w:rFonts w:eastAsia="Calibri"/>
        </w:rPr>
      </w:pPr>
      <w:r>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the Drug Enforcement Administration – </w:t>
      </w:r>
      <w:r>
        <w:lastRenderedPageBreak/>
        <w:t>Boston Diversion Group; and the Massachusetts Department of Public Health Drug Control Program.  The Respondent shall also provide this notification to any such designated entities with which he becomes associated in the year following the date of imposition of this Final Decision and Order.  The Respondent is further directed to certify to the Board within ten (10) days that s/he has complied with this directive.</w:t>
      </w:r>
    </w:p>
    <w:p w14:paraId="1414D800" w14:textId="77777777" w:rsidR="008A665C" w:rsidRPr="000A15F7" w:rsidRDefault="008A665C" w:rsidP="00A4732B">
      <w:pPr>
        <w:spacing w:line="360" w:lineRule="auto"/>
        <w:jc w:val="both"/>
      </w:pPr>
      <w:r>
        <w:tab/>
        <w:t>T</w:t>
      </w:r>
      <w:r w:rsidRPr="000A15F7">
        <w:t xml:space="preserve">he Respondent has the right to appeal this Final Decision and Order within thirty (30) days, pursuant to G.L. c. 30A, §§14 and 15, and G.L. c. 112, § 64.      </w:t>
      </w:r>
    </w:p>
    <w:p w14:paraId="7EAF318B" w14:textId="77777777" w:rsidR="00A06AEE" w:rsidRPr="00385E03" w:rsidRDefault="00A06AEE" w:rsidP="00A4732B">
      <w:pPr>
        <w:spacing w:line="360" w:lineRule="auto"/>
        <w:jc w:val="both"/>
        <w:rPr>
          <w:u w:val="single"/>
        </w:rPr>
      </w:pPr>
    </w:p>
    <w:p w14:paraId="220C8E85" w14:textId="77777777" w:rsidR="00A06AEE" w:rsidRPr="00385E03" w:rsidRDefault="00A06AEE" w:rsidP="00A06AEE"/>
    <w:p w14:paraId="56C442E1" w14:textId="77777777" w:rsidR="00A06AEE" w:rsidRPr="00385E03" w:rsidRDefault="00A06AEE" w:rsidP="00A06AEE"/>
    <w:p w14:paraId="4246A547" w14:textId="4AE4CF91" w:rsidR="00A06AEE" w:rsidRPr="00385E03" w:rsidRDefault="00A06AEE" w:rsidP="00A06AEE">
      <w:r w:rsidRPr="00385E03">
        <w:t xml:space="preserve">Date:  </w:t>
      </w:r>
      <w:r w:rsidR="00F82C20">
        <w:t>May 20, 2021</w:t>
      </w:r>
      <w:r w:rsidR="00F82C20">
        <w:tab/>
      </w:r>
      <w:r w:rsidR="002C5004" w:rsidRPr="00385E03">
        <w:t xml:space="preserve"> </w:t>
      </w:r>
      <w:r w:rsidRPr="00385E03">
        <w:tab/>
      </w:r>
      <w:r w:rsidRPr="00385E03">
        <w:tab/>
      </w:r>
      <w:r w:rsidR="00E21872">
        <w:rPr>
          <w:u w:val="single"/>
        </w:rPr>
        <w:t>Signed by George Abraham, M.D.</w:t>
      </w:r>
      <w:r w:rsidR="00264DC9">
        <w:rPr>
          <w:u w:val="single"/>
        </w:rPr>
        <w:t xml:space="preserve"> </w:t>
      </w:r>
    </w:p>
    <w:p w14:paraId="2B3F7215" w14:textId="444D02AF" w:rsidR="00A06AEE" w:rsidRPr="00385E03" w:rsidRDefault="00A06AEE" w:rsidP="00A06AEE">
      <w:r w:rsidRPr="00385E03">
        <w:tab/>
      </w:r>
      <w:r w:rsidRPr="00385E03">
        <w:tab/>
      </w:r>
      <w:r w:rsidRPr="00385E03">
        <w:tab/>
      </w:r>
      <w:r w:rsidRPr="00385E03">
        <w:tab/>
      </w:r>
      <w:r w:rsidRPr="00385E03">
        <w:tab/>
      </w:r>
      <w:r w:rsidR="00F82C20">
        <w:t>George Abraham, M.D</w:t>
      </w:r>
      <w:r w:rsidR="00E21872">
        <w:t>.</w:t>
      </w:r>
      <w:bookmarkStart w:id="0" w:name="_GoBack"/>
      <w:bookmarkEnd w:id="0"/>
    </w:p>
    <w:p w14:paraId="3C084893" w14:textId="77777777" w:rsidR="00A06AEE" w:rsidRPr="00385E03" w:rsidRDefault="00A06AEE" w:rsidP="00A06AEE">
      <w:r w:rsidRPr="00385E03">
        <w:tab/>
      </w:r>
      <w:r w:rsidRPr="00385E03">
        <w:tab/>
      </w:r>
      <w:r w:rsidRPr="00385E03">
        <w:tab/>
      </w:r>
      <w:r w:rsidRPr="00385E03">
        <w:tab/>
      </w:r>
      <w:r w:rsidRPr="00385E03">
        <w:tab/>
        <w:t>Chair</w:t>
      </w:r>
    </w:p>
    <w:p w14:paraId="24D50B0B" w14:textId="77777777" w:rsidR="002D7B5A" w:rsidRDefault="00A06AEE" w:rsidP="002D7B5A">
      <w:pPr>
        <w:autoSpaceDE w:val="0"/>
        <w:autoSpaceDN w:val="0"/>
        <w:adjustRightInd w:val="0"/>
        <w:spacing w:line="360" w:lineRule="auto"/>
        <w:jc w:val="both"/>
      </w:pPr>
      <w:r w:rsidRPr="00385E03">
        <w:tab/>
      </w:r>
      <w:r w:rsidRPr="00385E03">
        <w:tab/>
      </w:r>
      <w:r w:rsidRPr="00385E03">
        <w:tab/>
      </w:r>
      <w:r w:rsidRPr="00385E03">
        <w:tab/>
      </w:r>
      <w:r w:rsidRPr="00385E03">
        <w:tab/>
      </w:r>
    </w:p>
    <w:p w14:paraId="1C155E18" w14:textId="77777777" w:rsidR="002D7B5A" w:rsidRDefault="002D7B5A" w:rsidP="002D7B5A">
      <w:pPr>
        <w:autoSpaceDE w:val="0"/>
        <w:autoSpaceDN w:val="0"/>
        <w:adjustRightInd w:val="0"/>
        <w:spacing w:line="360" w:lineRule="auto"/>
        <w:jc w:val="both"/>
      </w:pPr>
    </w:p>
    <w:p w14:paraId="7AC781ED" w14:textId="77777777" w:rsidR="002D7B5A" w:rsidRDefault="002D7B5A" w:rsidP="002D7B5A">
      <w:pPr>
        <w:autoSpaceDE w:val="0"/>
        <w:autoSpaceDN w:val="0"/>
        <w:adjustRightInd w:val="0"/>
        <w:spacing w:line="360" w:lineRule="auto"/>
        <w:jc w:val="both"/>
      </w:pPr>
    </w:p>
    <w:p w14:paraId="52D05EAD" w14:textId="77777777" w:rsidR="002D7B5A" w:rsidRDefault="002D7B5A" w:rsidP="002D7B5A">
      <w:pPr>
        <w:autoSpaceDE w:val="0"/>
        <w:autoSpaceDN w:val="0"/>
        <w:adjustRightInd w:val="0"/>
        <w:spacing w:line="360" w:lineRule="auto"/>
        <w:jc w:val="both"/>
      </w:pPr>
    </w:p>
    <w:p w14:paraId="1ECCFD2C" w14:textId="77777777" w:rsidR="002D7B5A" w:rsidRDefault="002D7B5A" w:rsidP="002D7B5A">
      <w:pPr>
        <w:autoSpaceDE w:val="0"/>
        <w:autoSpaceDN w:val="0"/>
        <w:adjustRightInd w:val="0"/>
        <w:spacing w:line="360" w:lineRule="auto"/>
        <w:jc w:val="both"/>
      </w:pPr>
    </w:p>
    <w:p w14:paraId="39195129" w14:textId="77777777" w:rsidR="002D7B5A" w:rsidRDefault="002D7B5A" w:rsidP="002D7B5A">
      <w:pPr>
        <w:autoSpaceDE w:val="0"/>
        <w:autoSpaceDN w:val="0"/>
        <w:adjustRightInd w:val="0"/>
        <w:spacing w:line="360" w:lineRule="auto"/>
        <w:jc w:val="both"/>
      </w:pPr>
    </w:p>
    <w:p w14:paraId="1B4B5303" w14:textId="77777777" w:rsidR="002D7B5A" w:rsidRDefault="002D7B5A" w:rsidP="002D7B5A">
      <w:pPr>
        <w:autoSpaceDE w:val="0"/>
        <w:autoSpaceDN w:val="0"/>
        <w:adjustRightInd w:val="0"/>
        <w:spacing w:line="360" w:lineRule="auto"/>
        <w:jc w:val="both"/>
      </w:pPr>
    </w:p>
    <w:p w14:paraId="33BC47A6" w14:textId="77777777" w:rsidR="002D7B5A" w:rsidRDefault="002D7B5A" w:rsidP="002D7B5A">
      <w:pPr>
        <w:autoSpaceDE w:val="0"/>
        <w:autoSpaceDN w:val="0"/>
        <w:adjustRightInd w:val="0"/>
        <w:spacing w:line="360" w:lineRule="auto"/>
        <w:jc w:val="both"/>
      </w:pPr>
    </w:p>
    <w:p w14:paraId="59156F90" w14:textId="77777777" w:rsidR="002D7B5A" w:rsidRDefault="002D7B5A" w:rsidP="002D7B5A">
      <w:pPr>
        <w:autoSpaceDE w:val="0"/>
        <w:autoSpaceDN w:val="0"/>
        <w:adjustRightInd w:val="0"/>
        <w:spacing w:line="360" w:lineRule="auto"/>
        <w:jc w:val="both"/>
      </w:pPr>
    </w:p>
    <w:p w14:paraId="2665D35C" w14:textId="77777777" w:rsidR="002D7B5A" w:rsidRDefault="002D7B5A" w:rsidP="002D7B5A">
      <w:pPr>
        <w:autoSpaceDE w:val="0"/>
        <w:autoSpaceDN w:val="0"/>
        <w:adjustRightInd w:val="0"/>
        <w:spacing w:line="360" w:lineRule="auto"/>
        <w:jc w:val="both"/>
      </w:pPr>
    </w:p>
    <w:p w14:paraId="2B6A476A" w14:textId="77777777" w:rsidR="002D7B5A" w:rsidRDefault="002D7B5A" w:rsidP="002D7B5A">
      <w:pPr>
        <w:autoSpaceDE w:val="0"/>
        <w:autoSpaceDN w:val="0"/>
        <w:adjustRightInd w:val="0"/>
        <w:spacing w:line="360" w:lineRule="auto"/>
        <w:jc w:val="both"/>
      </w:pPr>
    </w:p>
    <w:p w14:paraId="274282EE" w14:textId="77777777" w:rsidR="002D7B5A" w:rsidRDefault="002D7B5A" w:rsidP="002D7B5A">
      <w:pPr>
        <w:autoSpaceDE w:val="0"/>
        <w:autoSpaceDN w:val="0"/>
        <w:adjustRightInd w:val="0"/>
        <w:spacing w:line="360" w:lineRule="auto"/>
        <w:jc w:val="both"/>
      </w:pPr>
    </w:p>
    <w:p w14:paraId="3DA59AA2" w14:textId="77777777" w:rsidR="002D7B5A" w:rsidRDefault="002D7B5A" w:rsidP="002D7B5A">
      <w:pPr>
        <w:autoSpaceDE w:val="0"/>
        <w:autoSpaceDN w:val="0"/>
        <w:adjustRightInd w:val="0"/>
        <w:spacing w:line="360" w:lineRule="auto"/>
        <w:jc w:val="both"/>
      </w:pPr>
    </w:p>
    <w:p w14:paraId="152A1F35" w14:textId="77777777" w:rsidR="002D7B5A" w:rsidRDefault="002D7B5A" w:rsidP="002D7B5A">
      <w:pPr>
        <w:autoSpaceDE w:val="0"/>
        <w:autoSpaceDN w:val="0"/>
        <w:adjustRightInd w:val="0"/>
        <w:spacing w:line="360" w:lineRule="auto"/>
        <w:jc w:val="both"/>
      </w:pPr>
    </w:p>
    <w:p w14:paraId="0BFBEC61" w14:textId="77777777" w:rsidR="002D7B5A" w:rsidRDefault="002D7B5A" w:rsidP="002D7B5A">
      <w:pPr>
        <w:autoSpaceDE w:val="0"/>
        <w:autoSpaceDN w:val="0"/>
        <w:adjustRightInd w:val="0"/>
        <w:spacing w:line="360" w:lineRule="auto"/>
        <w:jc w:val="both"/>
      </w:pPr>
    </w:p>
    <w:p w14:paraId="5AA7FA96" w14:textId="77777777" w:rsidR="002D7B5A" w:rsidRDefault="002D7B5A" w:rsidP="002D7B5A">
      <w:pPr>
        <w:autoSpaceDE w:val="0"/>
        <w:autoSpaceDN w:val="0"/>
        <w:adjustRightInd w:val="0"/>
        <w:spacing w:line="360" w:lineRule="auto"/>
        <w:jc w:val="both"/>
      </w:pPr>
    </w:p>
    <w:p w14:paraId="794532EA" w14:textId="77777777" w:rsidR="002D7B5A" w:rsidRDefault="002D7B5A" w:rsidP="002D7B5A">
      <w:pPr>
        <w:autoSpaceDE w:val="0"/>
        <w:autoSpaceDN w:val="0"/>
        <w:adjustRightInd w:val="0"/>
        <w:spacing w:line="360" w:lineRule="auto"/>
        <w:jc w:val="both"/>
      </w:pPr>
    </w:p>
    <w:p w14:paraId="6EBF46D2" w14:textId="77777777" w:rsidR="002D7B5A" w:rsidRDefault="002D7B5A" w:rsidP="002D7B5A">
      <w:pPr>
        <w:autoSpaceDE w:val="0"/>
        <w:autoSpaceDN w:val="0"/>
        <w:adjustRightInd w:val="0"/>
        <w:spacing w:line="360" w:lineRule="auto"/>
        <w:jc w:val="both"/>
      </w:pPr>
    </w:p>
    <w:p w14:paraId="3B0CE465" w14:textId="77777777" w:rsidR="002D7B5A" w:rsidRDefault="002D7B5A" w:rsidP="002D7B5A">
      <w:pPr>
        <w:autoSpaceDE w:val="0"/>
        <w:autoSpaceDN w:val="0"/>
        <w:adjustRightInd w:val="0"/>
        <w:spacing w:line="360" w:lineRule="auto"/>
        <w:jc w:val="both"/>
      </w:pPr>
    </w:p>
    <w:p w14:paraId="78A2C523" w14:textId="77777777" w:rsidR="002D7B5A" w:rsidRDefault="002D7B5A" w:rsidP="002D7B5A">
      <w:pPr>
        <w:autoSpaceDE w:val="0"/>
        <w:autoSpaceDN w:val="0"/>
        <w:adjustRightInd w:val="0"/>
        <w:spacing w:line="360" w:lineRule="auto"/>
        <w:jc w:val="both"/>
      </w:pPr>
    </w:p>
    <w:p w14:paraId="1771D6BD" w14:textId="77777777" w:rsidR="002D7B5A" w:rsidRDefault="002D7B5A" w:rsidP="002D7B5A">
      <w:pPr>
        <w:autoSpaceDE w:val="0"/>
        <w:autoSpaceDN w:val="0"/>
        <w:adjustRightInd w:val="0"/>
        <w:spacing w:line="360" w:lineRule="auto"/>
        <w:jc w:val="both"/>
      </w:pPr>
    </w:p>
    <w:p w14:paraId="0547D06E" w14:textId="77777777" w:rsidR="002D7B5A" w:rsidRDefault="002D7B5A" w:rsidP="002D7B5A">
      <w:pPr>
        <w:autoSpaceDE w:val="0"/>
        <w:autoSpaceDN w:val="0"/>
        <w:adjustRightInd w:val="0"/>
        <w:spacing w:line="360" w:lineRule="auto"/>
        <w:jc w:val="both"/>
      </w:pPr>
    </w:p>
    <w:p w14:paraId="2F13AF2E" w14:textId="77777777" w:rsidR="002D7B5A" w:rsidRDefault="002D7B5A" w:rsidP="002D7B5A">
      <w:pPr>
        <w:autoSpaceDE w:val="0"/>
        <w:autoSpaceDN w:val="0"/>
        <w:adjustRightInd w:val="0"/>
        <w:spacing w:line="360" w:lineRule="auto"/>
        <w:jc w:val="both"/>
      </w:pPr>
    </w:p>
    <w:p w14:paraId="2134396D" w14:textId="77777777" w:rsidR="002D7B5A" w:rsidRDefault="002D7B5A" w:rsidP="002D7B5A">
      <w:pPr>
        <w:autoSpaceDE w:val="0"/>
        <w:autoSpaceDN w:val="0"/>
        <w:adjustRightInd w:val="0"/>
        <w:spacing w:line="360" w:lineRule="auto"/>
        <w:jc w:val="both"/>
      </w:pPr>
    </w:p>
    <w:p w14:paraId="6B8BC989" w14:textId="77777777" w:rsidR="002D7B5A" w:rsidRDefault="002D7B5A" w:rsidP="002D7B5A">
      <w:pPr>
        <w:autoSpaceDE w:val="0"/>
        <w:autoSpaceDN w:val="0"/>
        <w:adjustRightInd w:val="0"/>
        <w:spacing w:line="360" w:lineRule="auto"/>
        <w:jc w:val="both"/>
      </w:pPr>
    </w:p>
    <w:p w14:paraId="6CBF7CC9" w14:textId="77777777" w:rsidR="002D7B5A" w:rsidRDefault="002D7B5A" w:rsidP="002D7B5A">
      <w:pPr>
        <w:autoSpaceDE w:val="0"/>
        <w:autoSpaceDN w:val="0"/>
        <w:adjustRightInd w:val="0"/>
        <w:spacing w:line="360" w:lineRule="auto"/>
        <w:jc w:val="both"/>
      </w:pPr>
    </w:p>
    <w:sectPr w:rsidR="002D7B5A" w:rsidSect="00E245FF">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074E" w14:textId="77777777" w:rsidR="001C2D60" w:rsidRDefault="001C2D60" w:rsidP="00C72FC5">
      <w:r>
        <w:separator/>
      </w:r>
    </w:p>
  </w:endnote>
  <w:endnote w:type="continuationSeparator" w:id="0">
    <w:p w14:paraId="2DE8B081" w14:textId="77777777" w:rsidR="001C2D60" w:rsidRDefault="001C2D60" w:rsidP="00C7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0E4A" w14:textId="77777777" w:rsidR="00E245FF" w:rsidRDefault="00E245FF">
    <w:pPr>
      <w:pStyle w:val="Footer"/>
      <w:jc w:val="center"/>
    </w:pPr>
    <w:r>
      <w:fldChar w:fldCharType="begin"/>
    </w:r>
    <w:r>
      <w:instrText xml:space="preserve"> PAGE   \* MERGEFORMAT </w:instrText>
    </w:r>
    <w:r>
      <w:fldChar w:fldCharType="separate"/>
    </w:r>
    <w:r w:rsidR="00264DC9">
      <w:rPr>
        <w:noProof/>
      </w:rPr>
      <w:t>3</w:t>
    </w:r>
    <w:r>
      <w:rPr>
        <w:noProof/>
      </w:rPr>
      <w:fldChar w:fldCharType="end"/>
    </w:r>
  </w:p>
  <w:p w14:paraId="25C210EA" w14:textId="77777777" w:rsidR="00E245FF" w:rsidRDefault="00E24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31A24" w14:textId="77777777" w:rsidR="001C2D60" w:rsidRDefault="001C2D60" w:rsidP="00C72FC5">
      <w:r>
        <w:separator/>
      </w:r>
    </w:p>
  </w:footnote>
  <w:footnote w:type="continuationSeparator" w:id="0">
    <w:p w14:paraId="1F2E226E" w14:textId="77777777" w:rsidR="001C2D60" w:rsidRDefault="001C2D60" w:rsidP="00C72FC5">
      <w:r>
        <w:continuationSeparator/>
      </w:r>
    </w:p>
  </w:footnote>
  <w:footnote w:id="1">
    <w:p w14:paraId="1F3D80CB" w14:textId="77777777" w:rsidR="000A7755" w:rsidRDefault="000A7755">
      <w:pPr>
        <w:pStyle w:val="FootnoteText"/>
      </w:pPr>
      <w:r>
        <w:rPr>
          <w:rStyle w:val="FootnoteReference"/>
        </w:rPr>
        <w:footnoteRef/>
      </w:r>
      <w:r>
        <w:t xml:space="preserve"> </w:t>
      </w:r>
      <w:r w:rsidRPr="000A7755">
        <w:rPr>
          <w:u w:val="single"/>
        </w:rPr>
        <w:t>See</w:t>
      </w:r>
      <w:r>
        <w:t xml:space="preserve"> Recommended Decision at p. 25.</w:t>
      </w:r>
    </w:p>
  </w:footnote>
  <w:footnote w:id="2">
    <w:p w14:paraId="1582A4EB" w14:textId="77777777" w:rsidR="003A020F" w:rsidRDefault="003A020F">
      <w:pPr>
        <w:pStyle w:val="FootnoteText"/>
      </w:pPr>
      <w:r>
        <w:rPr>
          <w:rStyle w:val="FootnoteReference"/>
        </w:rPr>
        <w:footnoteRef/>
      </w:r>
      <w:r>
        <w:t xml:space="preserve"> </w:t>
      </w:r>
      <w:r w:rsidRPr="003A020F">
        <w:rPr>
          <w:u w:val="single"/>
        </w:rPr>
        <w:t>Id.</w:t>
      </w:r>
    </w:p>
  </w:footnote>
  <w:footnote w:id="3">
    <w:p w14:paraId="4FFD958D" w14:textId="77777777" w:rsidR="003A020F" w:rsidRDefault="003A020F">
      <w:pPr>
        <w:pStyle w:val="FootnoteText"/>
      </w:pPr>
      <w:r>
        <w:rPr>
          <w:rStyle w:val="FootnoteReference"/>
        </w:rPr>
        <w:footnoteRef/>
      </w:r>
      <w:r>
        <w:t xml:space="preserve"> </w:t>
      </w:r>
      <w:r w:rsidRPr="003A020F">
        <w:rPr>
          <w:u w:val="single"/>
        </w:rPr>
        <w:t>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6AEE"/>
    <w:rsid w:val="0000012F"/>
    <w:rsid w:val="00000180"/>
    <w:rsid w:val="00000C33"/>
    <w:rsid w:val="000018CA"/>
    <w:rsid w:val="000023CB"/>
    <w:rsid w:val="000034F8"/>
    <w:rsid w:val="00004392"/>
    <w:rsid w:val="00004755"/>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2300"/>
    <w:rsid w:val="00024868"/>
    <w:rsid w:val="00026BAE"/>
    <w:rsid w:val="0002718F"/>
    <w:rsid w:val="0003099D"/>
    <w:rsid w:val="00030FA1"/>
    <w:rsid w:val="00030FDE"/>
    <w:rsid w:val="000314AC"/>
    <w:rsid w:val="000315D2"/>
    <w:rsid w:val="00034513"/>
    <w:rsid w:val="000360F4"/>
    <w:rsid w:val="000363A0"/>
    <w:rsid w:val="000409DB"/>
    <w:rsid w:val="000413FB"/>
    <w:rsid w:val="0004151F"/>
    <w:rsid w:val="00044A97"/>
    <w:rsid w:val="0004753D"/>
    <w:rsid w:val="000506EA"/>
    <w:rsid w:val="00051E04"/>
    <w:rsid w:val="00052C67"/>
    <w:rsid w:val="0005497C"/>
    <w:rsid w:val="00054D32"/>
    <w:rsid w:val="00055C79"/>
    <w:rsid w:val="000563C2"/>
    <w:rsid w:val="00056F18"/>
    <w:rsid w:val="00062928"/>
    <w:rsid w:val="00062930"/>
    <w:rsid w:val="00062D89"/>
    <w:rsid w:val="00063B25"/>
    <w:rsid w:val="00063E09"/>
    <w:rsid w:val="00063FF4"/>
    <w:rsid w:val="000641B3"/>
    <w:rsid w:val="00064589"/>
    <w:rsid w:val="00064611"/>
    <w:rsid w:val="0006525D"/>
    <w:rsid w:val="00067382"/>
    <w:rsid w:val="00071E92"/>
    <w:rsid w:val="00071FFA"/>
    <w:rsid w:val="0007204F"/>
    <w:rsid w:val="00072738"/>
    <w:rsid w:val="0007311F"/>
    <w:rsid w:val="00074C45"/>
    <w:rsid w:val="00074E5D"/>
    <w:rsid w:val="00075F00"/>
    <w:rsid w:val="00077260"/>
    <w:rsid w:val="00080271"/>
    <w:rsid w:val="00082160"/>
    <w:rsid w:val="00082D54"/>
    <w:rsid w:val="00085BC2"/>
    <w:rsid w:val="000902FC"/>
    <w:rsid w:val="00090B5A"/>
    <w:rsid w:val="000911FA"/>
    <w:rsid w:val="00091721"/>
    <w:rsid w:val="00092E4D"/>
    <w:rsid w:val="0009320D"/>
    <w:rsid w:val="000933F9"/>
    <w:rsid w:val="000939A8"/>
    <w:rsid w:val="000946EE"/>
    <w:rsid w:val="00094C1C"/>
    <w:rsid w:val="00097F09"/>
    <w:rsid w:val="000A066E"/>
    <w:rsid w:val="000A083A"/>
    <w:rsid w:val="000A1E89"/>
    <w:rsid w:val="000A3183"/>
    <w:rsid w:val="000A3DB3"/>
    <w:rsid w:val="000A43FE"/>
    <w:rsid w:val="000A46BA"/>
    <w:rsid w:val="000A76E5"/>
    <w:rsid w:val="000A7755"/>
    <w:rsid w:val="000B1536"/>
    <w:rsid w:val="000B26F3"/>
    <w:rsid w:val="000B41AA"/>
    <w:rsid w:val="000B4A14"/>
    <w:rsid w:val="000B60D6"/>
    <w:rsid w:val="000B65FF"/>
    <w:rsid w:val="000B6F2D"/>
    <w:rsid w:val="000B7129"/>
    <w:rsid w:val="000C0837"/>
    <w:rsid w:val="000C0AE5"/>
    <w:rsid w:val="000C261C"/>
    <w:rsid w:val="000C2B7A"/>
    <w:rsid w:val="000C4B1B"/>
    <w:rsid w:val="000C4FBD"/>
    <w:rsid w:val="000C77EA"/>
    <w:rsid w:val="000D172B"/>
    <w:rsid w:val="000D2894"/>
    <w:rsid w:val="000D2A4E"/>
    <w:rsid w:val="000D2E78"/>
    <w:rsid w:val="000D5751"/>
    <w:rsid w:val="000D5FB5"/>
    <w:rsid w:val="000D6228"/>
    <w:rsid w:val="000D6EE8"/>
    <w:rsid w:val="000D70F2"/>
    <w:rsid w:val="000D7F7C"/>
    <w:rsid w:val="000E0DFF"/>
    <w:rsid w:val="000E23D6"/>
    <w:rsid w:val="000E279A"/>
    <w:rsid w:val="000E403C"/>
    <w:rsid w:val="000E48C2"/>
    <w:rsid w:val="000E4CB3"/>
    <w:rsid w:val="000E5DF5"/>
    <w:rsid w:val="000E650A"/>
    <w:rsid w:val="000E706C"/>
    <w:rsid w:val="000E77CE"/>
    <w:rsid w:val="000E78C8"/>
    <w:rsid w:val="000F0252"/>
    <w:rsid w:val="000F1560"/>
    <w:rsid w:val="000F176C"/>
    <w:rsid w:val="000F32F7"/>
    <w:rsid w:val="000F34B2"/>
    <w:rsid w:val="000F383D"/>
    <w:rsid w:val="000F451F"/>
    <w:rsid w:val="000F51A8"/>
    <w:rsid w:val="000F639B"/>
    <w:rsid w:val="000F6870"/>
    <w:rsid w:val="000F694D"/>
    <w:rsid w:val="000F7738"/>
    <w:rsid w:val="000F775C"/>
    <w:rsid w:val="001003DC"/>
    <w:rsid w:val="00100917"/>
    <w:rsid w:val="001046D2"/>
    <w:rsid w:val="00104CBF"/>
    <w:rsid w:val="00105196"/>
    <w:rsid w:val="00105990"/>
    <w:rsid w:val="0010606D"/>
    <w:rsid w:val="001076E6"/>
    <w:rsid w:val="00112254"/>
    <w:rsid w:val="001140E4"/>
    <w:rsid w:val="00117ED7"/>
    <w:rsid w:val="00120B0E"/>
    <w:rsid w:val="00121480"/>
    <w:rsid w:val="00124C25"/>
    <w:rsid w:val="001259C5"/>
    <w:rsid w:val="0012611F"/>
    <w:rsid w:val="00126C53"/>
    <w:rsid w:val="00131D1B"/>
    <w:rsid w:val="001336E1"/>
    <w:rsid w:val="00135543"/>
    <w:rsid w:val="001403E8"/>
    <w:rsid w:val="0014074A"/>
    <w:rsid w:val="00140C73"/>
    <w:rsid w:val="00141530"/>
    <w:rsid w:val="001422BC"/>
    <w:rsid w:val="00142B5C"/>
    <w:rsid w:val="00143751"/>
    <w:rsid w:val="00143F0E"/>
    <w:rsid w:val="001461E0"/>
    <w:rsid w:val="001471BA"/>
    <w:rsid w:val="00147B8C"/>
    <w:rsid w:val="00151ED9"/>
    <w:rsid w:val="0015209E"/>
    <w:rsid w:val="00156102"/>
    <w:rsid w:val="001566A2"/>
    <w:rsid w:val="00160559"/>
    <w:rsid w:val="001620BF"/>
    <w:rsid w:val="00162401"/>
    <w:rsid w:val="001629C8"/>
    <w:rsid w:val="00164061"/>
    <w:rsid w:val="0016620A"/>
    <w:rsid w:val="001665CB"/>
    <w:rsid w:val="00166CE5"/>
    <w:rsid w:val="00170FF6"/>
    <w:rsid w:val="00171266"/>
    <w:rsid w:val="00171F8F"/>
    <w:rsid w:val="001731A1"/>
    <w:rsid w:val="0017358B"/>
    <w:rsid w:val="00175854"/>
    <w:rsid w:val="001765F1"/>
    <w:rsid w:val="00177194"/>
    <w:rsid w:val="0017762E"/>
    <w:rsid w:val="00180226"/>
    <w:rsid w:val="001811EA"/>
    <w:rsid w:val="00181FA3"/>
    <w:rsid w:val="00182E32"/>
    <w:rsid w:val="001834A7"/>
    <w:rsid w:val="00184138"/>
    <w:rsid w:val="001874DD"/>
    <w:rsid w:val="0019096B"/>
    <w:rsid w:val="00190D84"/>
    <w:rsid w:val="0019110A"/>
    <w:rsid w:val="00191C04"/>
    <w:rsid w:val="001928AE"/>
    <w:rsid w:val="00192BD0"/>
    <w:rsid w:val="00194046"/>
    <w:rsid w:val="00194EED"/>
    <w:rsid w:val="00195DA0"/>
    <w:rsid w:val="001963F5"/>
    <w:rsid w:val="001967F7"/>
    <w:rsid w:val="0019754F"/>
    <w:rsid w:val="00197B09"/>
    <w:rsid w:val="001A0696"/>
    <w:rsid w:val="001A1F33"/>
    <w:rsid w:val="001A200F"/>
    <w:rsid w:val="001A2454"/>
    <w:rsid w:val="001A35AA"/>
    <w:rsid w:val="001A36C3"/>
    <w:rsid w:val="001A553B"/>
    <w:rsid w:val="001A78A8"/>
    <w:rsid w:val="001A7F34"/>
    <w:rsid w:val="001B2089"/>
    <w:rsid w:val="001B39AF"/>
    <w:rsid w:val="001B404E"/>
    <w:rsid w:val="001B470E"/>
    <w:rsid w:val="001B4E55"/>
    <w:rsid w:val="001B5223"/>
    <w:rsid w:val="001B5699"/>
    <w:rsid w:val="001B5AFA"/>
    <w:rsid w:val="001C1641"/>
    <w:rsid w:val="001C171A"/>
    <w:rsid w:val="001C2D60"/>
    <w:rsid w:val="001C312E"/>
    <w:rsid w:val="001C34B9"/>
    <w:rsid w:val="001C389F"/>
    <w:rsid w:val="001C3E00"/>
    <w:rsid w:val="001C4316"/>
    <w:rsid w:val="001C48FB"/>
    <w:rsid w:val="001C66F9"/>
    <w:rsid w:val="001D07DB"/>
    <w:rsid w:val="001D0A99"/>
    <w:rsid w:val="001D23A3"/>
    <w:rsid w:val="001D24A3"/>
    <w:rsid w:val="001D260D"/>
    <w:rsid w:val="001D29FF"/>
    <w:rsid w:val="001D2A75"/>
    <w:rsid w:val="001D4CFD"/>
    <w:rsid w:val="001D51DD"/>
    <w:rsid w:val="001E461B"/>
    <w:rsid w:val="001E4A93"/>
    <w:rsid w:val="001E5AC7"/>
    <w:rsid w:val="001E76DC"/>
    <w:rsid w:val="001F05D1"/>
    <w:rsid w:val="001F12F9"/>
    <w:rsid w:val="001F1414"/>
    <w:rsid w:val="001F2501"/>
    <w:rsid w:val="001F5BEA"/>
    <w:rsid w:val="001F6C72"/>
    <w:rsid w:val="00201C86"/>
    <w:rsid w:val="002032B2"/>
    <w:rsid w:val="0020508E"/>
    <w:rsid w:val="002077D9"/>
    <w:rsid w:val="00207E10"/>
    <w:rsid w:val="00211B19"/>
    <w:rsid w:val="00211F8E"/>
    <w:rsid w:val="00213251"/>
    <w:rsid w:val="00214198"/>
    <w:rsid w:val="002153BC"/>
    <w:rsid w:val="0021574A"/>
    <w:rsid w:val="00215B3E"/>
    <w:rsid w:val="002164CF"/>
    <w:rsid w:val="00216D0F"/>
    <w:rsid w:val="002173FB"/>
    <w:rsid w:val="00217C92"/>
    <w:rsid w:val="00223853"/>
    <w:rsid w:val="002240CE"/>
    <w:rsid w:val="002247D9"/>
    <w:rsid w:val="0022529C"/>
    <w:rsid w:val="00226155"/>
    <w:rsid w:val="00226CFF"/>
    <w:rsid w:val="00230B62"/>
    <w:rsid w:val="002314B9"/>
    <w:rsid w:val="002323AB"/>
    <w:rsid w:val="00232FE0"/>
    <w:rsid w:val="00233404"/>
    <w:rsid w:val="0023370C"/>
    <w:rsid w:val="00233B78"/>
    <w:rsid w:val="0023401D"/>
    <w:rsid w:val="00235F74"/>
    <w:rsid w:val="00237263"/>
    <w:rsid w:val="002427FB"/>
    <w:rsid w:val="002433E6"/>
    <w:rsid w:val="0024655E"/>
    <w:rsid w:val="00246899"/>
    <w:rsid w:val="00246C2C"/>
    <w:rsid w:val="002508E6"/>
    <w:rsid w:val="00250C9A"/>
    <w:rsid w:val="00251A46"/>
    <w:rsid w:val="00253B42"/>
    <w:rsid w:val="002548D9"/>
    <w:rsid w:val="00255B81"/>
    <w:rsid w:val="00256C25"/>
    <w:rsid w:val="00264DC9"/>
    <w:rsid w:val="0026602E"/>
    <w:rsid w:val="00266743"/>
    <w:rsid w:val="002667E2"/>
    <w:rsid w:val="00270EEB"/>
    <w:rsid w:val="00271375"/>
    <w:rsid w:val="00271694"/>
    <w:rsid w:val="002723DA"/>
    <w:rsid w:val="002731A4"/>
    <w:rsid w:val="00277671"/>
    <w:rsid w:val="00277749"/>
    <w:rsid w:val="00281050"/>
    <w:rsid w:val="002815F4"/>
    <w:rsid w:val="0028228D"/>
    <w:rsid w:val="00284419"/>
    <w:rsid w:val="002850C1"/>
    <w:rsid w:val="00285FF4"/>
    <w:rsid w:val="0028717B"/>
    <w:rsid w:val="002902C2"/>
    <w:rsid w:val="00290A32"/>
    <w:rsid w:val="00290FF5"/>
    <w:rsid w:val="0029147E"/>
    <w:rsid w:val="00291962"/>
    <w:rsid w:val="00291EF0"/>
    <w:rsid w:val="00292219"/>
    <w:rsid w:val="00292E20"/>
    <w:rsid w:val="00293878"/>
    <w:rsid w:val="00294F85"/>
    <w:rsid w:val="002959DF"/>
    <w:rsid w:val="00296BD3"/>
    <w:rsid w:val="0029719A"/>
    <w:rsid w:val="00297CBF"/>
    <w:rsid w:val="002A0535"/>
    <w:rsid w:val="002A34C7"/>
    <w:rsid w:val="002A4A16"/>
    <w:rsid w:val="002A58C8"/>
    <w:rsid w:val="002A5EAF"/>
    <w:rsid w:val="002A6974"/>
    <w:rsid w:val="002A733D"/>
    <w:rsid w:val="002B09FC"/>
    <w:rsid w:val="002B0F31"/>
    <w:rsid w:val="002B14C5"/>
    <w:rsid w:val="002B21E3"/>
    <w:rsid w:val="002B2914"/>
    <w:rsid w:val="002B2DBC"/>
    <w:rsid w:val="002B387E"/>
    <w:rsid w:val="002B3BBA"/>
    <w:rsid w:val="002B41A7"/>
    <w:rsid w:val="002B62EB"/>
    <w:rsid w:val="002B75F1"/>
    <w:rsid w:val="002C113B"/>
    <w:rsid w:val="002C3756"/>
    <w:rsid w:val="002C3F3D"/>
    <w:rsid w:val="002C45AF"/>
    <w:rsid w:val="002C4EB5"/>
    <w:rsid w:val="002C5004"/>
    <w:rsid w:val="002C6E9C"/>
    <w:rsid w:val="002C747F"/>
    <w:rsid w:val="002C7DFE"/>
    <w:rsid w:val="002D05D8"/>
    <w:rsid w:val="002D1B91"/>
    <w:rsid w:val="002D28F2"/>
    <w:rsid w:val="002D3C81"/>
    <w:rsid w:val="002D69AA"/>
    <w:rsid w:val="002D70C4"/>
    <w:rsid w:val="002D7B5A"/>
    <w:rsid w:val="002E0219"/>
    <w:rsid w:val="002E0663"/>
    <w:rsid w:val="002E13A3"/>
    <w:rsid w:val="002E1EC8"/>
    <w:rsid w:val="002E24F1"/>
    <w:rsid w:val="002E2FF9"/>
    <w:rsid w:val="002E3267"/>
    <w:rsid w:val="002E355E"/>
    <w:rsid w:val="002E3CA0"/>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F8"/>
    <w:rsid w:val="003027BC"/>
    <w:rsid w:val="003038B1"/>
    <w:rsid w:val="00304241"/>
    <w:rsid w:val="003044A6"/>
    <w:rsid w:val="00304B6A"/>
    <w:rsid w:val="0030583F"/>
    <w:rsid w:val="00306E53"/>
    <w:rsid w:val="0030721E"/>
    <w:rsid w:val="0030726F"/>
    <w:rsid w:val="0030728F"/>
    <w:rsid w:val="00311222"/>
    <w:rsid w:val="00313711"/>
    <w:rsid w:val="003153CC"/>
    <w:rsid w:val="00315461"/>
    <w:rsid w:val="003155B4"/>
    <w:rsid w:val="00315854"/>
    <w:rsid w:val="003222E6"/>
    <w:rsid w:val="003232BD"/>
    <w:rsid w:val="00323A7B"/>
    <w:rsid w:val="00323EEC"/>
    <w:rsid w:val="003246DF"/>
    <w:rsid w:val="00324B94"/>
    <w:rsid w:val="00325D2A"/>
    <w:rsid w:val="0032683B"/>
    <w:rsid w:val="00326E50"/>
    <w:rsid w:val="003272D9"/>
    <w:rsid w:val="00332327"/>
    <w:rsid w:val="0033327E"/>
    <w:rsid w:val="00333A34"/>
    <w:rsid w:val="00334962"/>
    <w:rsid w:val="00337DF1"/>
    <w:rsid w:val="00340036"/>
    <w:rsid w:val="003430FA"/>
    <w:rsid w:val="003463E6"/>
    <w:rsid w:val="003467C4"/>
    <w:rsid w:val="003469D1"/>
    <w:rsid w:val="003471E2"/>
    <w:rsid w:val="0035034E"/>
    <w:rsid w:val="003508F2"/>
    <w:rsid w:val="00351DD9"/>
    <w:rsid w:val="0035512F"/>
    <w:rsid w:val="00355B74"/>
    <w:rsid w:val="0035799D"/>
    <w:rsid w:val="00362035"/>
    <w:rsid w:val="00362B42"/>
    <w:rsid w:val="003632E3"/>
    <w:rsid w:val="00363396"/>
    <w:rsid w:val="0036469F"/>
    <w:rsid w:val="00364BAE"/>
    <w:rsid w:val="003677FE"/>
    <w:rsid w:val="00367E45"/>
    <w:rsid w:val="003703FC"/>
    <w:rsid w:val="00370C59"/>
    <w:rsid w:val="00371D1F"/>
    <w:rsid w:val="003736CF"/>
    <w:rsid w:val="0037377E"/>
    <w:rsid w:val="003742EB"/>
    <w:rsid w:val="00374832"/>
    <w:rsid w:val="00374F4E"/>
    <w:rsid w:val="00374F5C"/>
    <w:rsid w:val="00375BC5"/>
    <w:rsid w:val="003760F5"/>
    <w:rsid w:val="00376535"/>
    <w:rsid w:val="00377071"/>
    <w:rsid w:val="003828B0"/>
    <w:rsid w:val="00382931"/>
    <w:rsid w:val="00383845"/>
    <w:rsid w:val="00383D5E"/>
    <w:rsid w:val="00385C0F"/>
    <w:rsid w:val="00385E03"/>
    <w:rsid w:val="00386C7D"/>
    <w:rsid w:val="00387753"/>
    <w:rsid w:val="00390DC0"/>
    <w:rsid w:val="00392116"/>
    <w:rsid w:val="00392782"/>
    <w:rsid w:val="00392D49"/>
    <w:rsid w:val="00392E5E"/>
    <w:rsid w:val="00393C8B"/>
    <w:rsid w:val="003944C0"/>
    <w:rsid w:val="00394E1D"/>
    <w:rsid w:val="0039646B"/>
    <w:rsid w:val="0039664E"/>
    <w:rsid w:val="003A020F"/>
    <w:rsid w:val="003A0C93"/>
    <w:rsid w:val="003A0E75"/>
    <w:rsid w:val="003A1EB9"/>
    <w:rsid w:val="003A1F14"/>
    <w:rsid w:val="003A4B2D"/>
    <w:rsid w:val="003A7E0B"/>
    <w:rsid w:val="003B0F21"/>
    <w:rsid w:val="003B1235"/>
    <w:rsid w:val="003B1491"/>
    <w:rsid w:val="003B2A84"/>
    <w:rsid w:val="003B3F98"/>
    <w:rsid w:val="003B4888"/>
    <w:rsid w:val="003B5B3D"/>
    <w:rsid w:val="003B626C"/>
    <w:rsid w:val="003B78E3"/>
    <w:rsid w:val="003B7A8C"/>
    <w:rsid w:val="003C012C"/>
    <w:rsid w:val="003C14BE"/>
    <w:rsid w:val="003C1BE0"/>
    <w:rsid w:val="003C1DA3"/>
    <w:rsid w:val="003C2130"/>
    <w:rsid w:val="003C2905"/>
    <w:rsid w:val="003C2E25"/>
    <w:rsid w:val="003C548C"/>
    <w:rsid w:val="003C6ABB"/>
    <w:rsid w:val="003C6D70"/>
    <w:rsid w:val="003C7827"/>
    <w:rsid w:val="003D0863"/>
    <w:rsid w:val="003D1152"/>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6200"/>
    <w:rsid w:val="003E639B"/>
    <w:rsid w:val="003F3AB5"/>
    <w:rsid w:val="003F4221"/>
    <w:rsid w:val="003F6B4B"/>
    <w:rsid w:val="003F6D11"/>
    <w:rsid w:val="00400390"/>
    <w:rsid w:val="00400C9B"/>
    <w:rsid w:val="00403F5A"/>
    <w:rsid w:val="00404021"/>
    <w:rsid w:val="0040507E"/>
    <w:rsid w:val="00405869"/>
    <w:rsid w:val="004068F5"/>
    <w:rsid w:val="00407371"/>
    <w:rsid w:val="004108B1"/>
    <w:rsid w:val="004110FE"/>
    <w:rsid w:val="004119FC"/>
    <w:rsid w:val="00413F85"/>
    <w:rsid w:val="00414EB2"/>
    <w:rsid w:val="00415371"/>
    <w:rsid w:val="00415C95"/>
    <w:rsid w:val="004212A5"/>
    <w:rsid w:val="00421397"/>
    <w:rsid w:val="00421887"/>
    <w:rsid w:val="004218E0"/>
    <w:rsid w:val="00423ED7"/>
    <w:rsid w:val="004241EA"/>
    <w:rsid w:val="004246CC"/>
    <w:rsid w:val="00425731"/>
    <w:rsid w:val="00426F30"/>
    <w:rsid w:val="004275DB"/>
    <w:rsid w:val="00430034"/>
    <w:rsid w:val="00430397"/>
    <w:rsid w:val="00431551"/>
    <w:rsid w:val="0043253F"/>
    <w:rsid w:val="0043348E"/>
    <w:rsid w:val="004334C1"/>
    <w:rsid w:val="0043445B"/>
    <w:rsid w:val="00434833"/>
    <w:rsid w:val="004360CA"/>
    <w:rsid w:val="0043678D"/>
    <w:rsid w:val="00440705"/>
    <w:rsid w:val="00440D55"/>
    <w:rsid w:val="004411B2"/>
    <w:rsid w:val="00442450"/>
    <w:rsid w:val="0044275A"/>
    <w:rsid w:val="00443C3E"/>
    <w:rsid w:val="00443ECC"/>
    <w:rsid w:val="00444E49"/>
    <w:rsid w:val="00446123"/>
    <w:rsid w:val="00446D7B"/>
    <w:rsid w:val="004502A8"/>
    <w:rsid w:val="00450D79"/>
    <w:rsid w:val="004510A0"/>
    <w:rsid w:val="00451B20"/>
    <w:rsid w:val="004529B8"/>
    <w:rsid w:val="00452ED7"/>
    <w:rsid w:val="004533D6"/>
    <w:rsid w:val="00453868"/>
    <w:rsid w:val="0045443E"/>
    <w:rsid w:val="004545CB"/>
    <w:rsid w:val="00454983"/>
    <w:rsid w:val="004550B6"/>
    <w:rsid w:val="00455B02"/>
    <w:rsid w:val="004612F3"/>
    <w:rsid w:val="0046148A"/>
    <w:rsid w:val="00463F58"/>
    <w:rsid w:val="004646F1"/>
    <w:rsid w:val="00464ABD"/>
    <w:rsid w:val="0046621F"/>
    <w:rsid w:val="0047070B"/>
    <w:rsid w:val="00470B00"/>
    <w:rsid w:val="004714CB"/>
    <w:rsid w:val="00471AF7"/>
    <w:rsid w:val="0047475D"/>
    <w:rsid w:val="00474AC8"/>
    <w:rsid w:val="00475191"/>
    <w:rsid w:val="004752B1"/>
    <w:rsid w:val="00475910"/>
    <w:rsid w:val="004776E4"/>
    <w:rsid w:val="00477DA2"/>
    <w:rsid w:val="00477DE0"/>
    <w:rsid w:val="0048099F"/>
    <w:rsid w:val="00482130"/>
    <w:rsid w:val="0048241A"/>
    <w:rsid w:val="00482F48"/>
    <w:rsid w:val="00483711"/>
    <w:rsid w:val="00487F7B"/>
    <w:rsid w:val="00490A17"/>
    <w:rsid w:val="00490DCE"/>
    <w:rsid w:val="00492127"/>
    <w:rsid w:val="00492F57"/>
    <w:rsid w:val="004940AD"/>
    <w:rsid w:val="004A1534"/>
    <w:rsid w:val="004A1FC1"/>
    <w:rsid w:val="004A4D68"/>
    <w:rsid w:val="004A62A9"/>
    <w:rsid w:val="004A78CC"/>
    <w:rsid w:val="004B0BA2"/>
    <w:rsid w:val="004B14BA"/>
    <w:rsid w:val="004B1886"/>
    <w:rsid w:val="004B3462"/>
    <w:rsid w:val="004B383F"/>
    <w:rsid w:val="004B4E85"/>
    <w:rsid w:val="004B5A9E"/>
    <w:rsid w:val="004B7F84"/>
    <w:rsid w:val="004C09D2"/>
    <w:rsid w:val="004C0BC9"/>
    <w:rsid w:val="004C21DA"/>
    <w:rsid w:val="004C2824"/>
    <w:rsid w:val="004C28F9"/>
    <w:rsid w:val="004C305E"/>
    <w:rsid w:val="004C337D"/>
    <w:rsid w:val="004C4437"/>
    <w:rsid w:val="004C4EC8"/>
    <w:rsid w:val="004C50FF"/>
    <w:rsid w:val="004C5205"/>
    <w:rsid w:val="004C5C2B"/>
    <w:rsid w:val="004C6857"/>
    <w:rsid w:val="004C6962"/>
    <w:rsid w:val="004C7436"/>
    <w:rsid w:val="004D074C"/>
    <w:rsid w:val="004D101E"/>
    <w:rsid w:val="004D1536"/>
    <w:rsid w:val="004D30EB"/>
    <w:rsid w:val="004D3F98"/>
    <w:rsid w:val="004D444A"/>
    <w:rsid w:val="004D603A"/>
    <w:rsid w:val="004E0E4C"/>
    <w:rsid w:val="004E2126"/>
    <w:rsid w:val="004E253D"/>
    <w:rsid w:val="004E294B"/>
    <w:rsid w:val="004E30AD"/>
    <w:rsid w:val="004E3135"/>
    <w:rsid w:val="004E31FF"/>
    <w:rsid w:val="004E4F2E"/>
    <w:rsid w:val="004E4F32"/>
    <w:rsid w:val="004E56BE"/>
    <w:rsid w:val="004E5C1F"/>
    <w:rsid w:val="004E787B"/>
    <w:rsid w:val="004E79E5"/>
    <w:rsid w:val="004E7A37"/>
    <w:rsid w:val="004F01E5"/>
    <w:rsid w:val="004F09C1"/>
    <w:rsid w:val="004F1118"/>
    <w:rsid w:val="004F11AC"/>
    <w:rsid w:val="004F2032"/>
    <w:rsid w:val="004F444F"/>
    <w:rsid w:val="00502FA5"/>
    <w:rsid w:val="005064D5"/>
    <w:rsid w:val="00506B25"/>
    <w:rsid w:val="00507626"/>
    <w:rsid w:val="0050781E"/>
    <w:rsid w:val="00511191"/>
    <w:rsid w:val="0051257F"/>
    <w:rsid w:val="0051259F"/>
    <w:rsid w:val="00512BD6"/>
    <w:rsid w:val="00513064"/>
    <w:rsid w:val="00513299"/>
    <w:rsid w:val="0051382F"/>
    <w:rsid w:val="00513D6E"/>
    <w:rsid w:val="005144D1"/>
    <w:rsid w:val="00514DBD"/>
    <w:rsid w:val="00516018"/>
    <w:rsid w:val="005162CC"/>
    <w:rsid w:val="00517D5B"/>
    <w:rsid w:val="00523240"/>
    <w:rsid w:val="0052450C"/>
    <w:rsid w:val="00525829"/>
    <w:rsid w:val="00525FCD"/>
    <w:rsid w:val="0052786B"/>
    <w:rsid w:val="00530842"/>
    <w:rsid w:val="00531280"/>
    <w:rsid w:val="0053212E"/>
    <w:rsid w:val="0053333F"/>
    <w:rsid w:val="00533EE2"/>
    <w:rsid w:val="005358A8"/>
    <w:rsid w:val="00535AF8"/>
    <w:rsid w:val="00536205"/>
    <w:rsid w:val="00536540"/>
    <w:rsid w:val="005367D6"/>
    <w:rsid w:val="0053688D"/>
    <w:rsid w:val="00536901"/>
    <w:rsid w:val="00537B00"/>
    <w:rsid w:val="0054045A"/>
    <w:rsid w:val="005408FC"/>
    <w:rsid w:val="00540EC0"/>
    <w:rsid w:val="00541EB9"/>
    <w:rsid w:val="00542696"/>
    <w:rsid w:val="00543803"/>
    <w:rsid w:val="00543A37"/>
    <w:rsid w:val="0054477F"/>
    <w:rsid w:val="00545608"/>
    <w:rsid w:val="00547854"/>
    <w:rsid w:val="00550B79"/>
    <w:rsid w:val="00551906"/>
    <w:rsid w:val="00552011"/>
    <w:rsid w:val="00553350"/>
    <w:rsid w:val="005542AA"/>
    <w:rsid w:val="00555001"/>
    <w:rsid w:val="005553F6"/>
    <w:rsid w:val="00555DA4"/>
    <w:rsid w:val="005560AF"/>
    <w:rsid w:val="00560EB7"/>
    <w:rsid w:val="00561607"/>
    <w:rsid w:val="00561834"/>
    <w:rsid w:val="005619C2"/>
    <w:rsid w:val="00562283"/>
    <w:rsid w:val="00562CBD"/>
    <w:rsid w:val="00563083"/>
    <w:rsid w:val="00566654"/>
    <w:rsid w:val="0057460B"/>
    <w:rsid w:val="00575161"/>
    <w:rsid w:val="005779D9"/>
    <w:rsid w:val="00580891"/>
    <w:rsid w:val="00580C02"/>
    <w:rsid w:val="00582876"/>
    <w:rsid w:val="00582A0A"/>
    <w:rsid w:val="00583F26"/>
    <w:rsid w:val="0058409C"/>
    <w:rsid w:val="005841D1"/>
    <w:rsid w:val="0058450D"/>
    <w:rsid w:val="00584A3E"/>
    <w:rsid w:val="005860CC"/>
    <w:rsid w:val="00586568"/>
    <w:rsid w:val="00586631"/>
    <w:rsid w:val="00587948"/>
    <w:rsid w:val="00587A28"/>
    <w:rsid w:val="00587C51"/>
    <w:rsid w:val="00587EF0"/>
    <w:rsid w:val="005912A0"/>
    <w:rsid w:val="0059260D"/>
    <w:rsid w:val="00593C75"/>
    <w:rsid w:val="00593C79"/>
    <w:rsid w:val="0059422C"/>
    <w:rsid w:val="00595488"/>
    <w:rsid w:val="00595BCC"/>
    <w:rsid w:val="005A073F"/>
    <w:rsid w:val="005A0B88"/>
    <w:rsid w:val="005A14C6"/>
    <w:rsid w:val="005A275C"/>
    <w:rsid w:val="005A36DB"/>
    <w:rsid w:val="005A3BCD"/>
    <w:rsid w:val="005A4FF2"/>
    <w:rsid w:val="005A50A2"/>
    <w:rsid w:val="005A67EA"/>
    <w:rsid w:val="005A6F1B"/>
    <w:rsid w:val="005A7693"/>
    <w:rsid w:val="005B0AE8"/>
    <w:rsid w:val="005B194E"/>
    <w:rsid w:val="005B3A28"/>
    <w:rsid w:val="005B6040"/>
    <w:rsid w:val="005B698D"/>
    <w:rsid w:val="005B6D0D"/>
    <w:rsid w:val="005C0316"/>
    <w:rsid w:val="005C2CB6"/>
    <w:rsid w:val="005C34C2"/>
    <w:rsid w:val="005C35A7"/>
    <w:rsid w:val="005C3CAD"/>
    <w:rsid w:val="005C3E9C"/>
    <w:rsid w:val="005C5202"/>
    <w:rsid w:val="005C5BBE"/>
    <w:rsid w:val="005C7AC3"/>
    <w:rsid w:val="005D0FE3"/>
    <w:rsid w:val="005D115B"/>
    <w:rsid w:val="005D18FC"/>
    <w:rsid w:val="005D1B4C"/>
    <w:rsid w:val="005D62E6"/>
    <w:rsid w:val="005D7859"/>
    <w:rsid w:val="005D7FA9"/>
    <w:rsid w:val="005E05D7"/>
    <w:rsid w:val="005E0A57"/>
    <w:rsid w:val="005E23E9"/>
    <w:rsid w:val="005E2B93"/>
    <w:rsid w:val="005E3067"/>
    <w:rsid w:val="005E3BD5"/>
    <w:rsid w:val="005E5AC0"/>
    <w:rsid w:val="005E5DD8"/>
    <w:rsid w:val="005E64E0"/>
    <w:rsid w:val="005E6805"/>
    <w:rsid w:val="005E7511"/>
    <w:rsid w:val="005E7894"/>
    <w:rsid w:val="005F0BF7"/>
    <w:rsid w:val="005F1C86"/>
    <w:rsid w:val="005F1DD2"/>
    <w:rsid w:val="005F20C5"/>
    <w:rsid w:val="005F2BD7"/>
    <w:rsid w:val="005F2EC2"/>
    <w:rsid w:val="005F3693"/>
    <w:rsid w:val="005F5355"/>
    <w:rsid w:val="005F6697"/>
    <w:rsid w:val="005F67E7"/>
    <w:rsid w:val="005F6894"/>
    <w:rsid w:val="005F723F"/>
    <w:rsid w:val="005F726B"/>
    <w:rsid w:val="00600E55"/>
    <w:rsid w:val="006019B2"/>
    <w:rsid w:val="006021F3"/>
    <w:rsid w:val="00605B2A"/>
    <w:rsid w:val="00606C9D"/>
    <w:rsid w:val="00607730"/>
    <w:rsid w:val="00607EAC"/>
    <w:rsid w:val="0061122F"/>
    <w:rsid w:val="00612987"/>
    <w:rsid w:val="0061365E"/>
    <w:rsid w:val="00613C40"/>
    <w:rsid w:val="00613CF6"/>
    <w:rsid w:val="006141DF"/>
    <w:rsid w:val="00615BB2"/>
    <w:rsid w:val="00617347"/>
    <w:rsid w:val="006202F5"/>
    <w:rsid w:val="006206F0"/>
    <w:rsid w:val="00622743"/>
    <w:rsid w:val="00622AA4"/>
    <w:rsid w:val="00622B8F"/>
    <w:rsid w:val="00623293"/>
    <w:rsid w:val="006237E2"/>
    <w:rsid w:val="00624247"/>
    <w:rsid w:val="0062482B"/>
    <w:rsid w:val="00624C8E"/>
    <w:rsid w:val="00625427"/>
    <w:rsid w:val="00625A68"/>
    <w:rsid w:val="0062640D"/>
    <w:rsid w:val="00626E91"/>
    <w:rsid w:val="0063008F"/>
    <w:rsid w:val="00630093"/>
    <w:rsid w:val="006313F3"/>
    <w:rsid w:val="00631518"/>
    <w:rsid w:val="00631F34"/>
    <w:rsid w:val="00633759"/>
    <w:rsid w:val="00635DEC"/>
    <w:rsid w:val="0063642A"/>
    <w:rsid w:val="006376B0"/>
    <w:rsid w:val="00640874"/>
    <w:rsid w:val="0064093E"/>
    <w:rsid w:val="00640DB8"/>
    <w:rsid w:val="00640FD4"/>
    <w:rsid w:val="00643710"/>
    <w:rsid w:val="00644B80"/>
    <w:rsid w:val="006463D7"/>
    <w:rsid w:val="00650A8D"/>
    <w:rsid w:val="00656111"/>
    <w:rsid w:val="00656DC4"/>
    <w:rsid w:val="0065782D"/>
    <w:rsid w:val="00657B91"/>
    <w:rsid w:val="00657FA3"/>
    <w:rsid w:val="006616B6"/>
    <w:rsid w:val="0066176F"/>
    <w:rsid w:val="006621AB"/>
    <w:rsid w:val="00663970"/>
    <w:rsid w:val="006649D3"/>
    <w:rsid w:val="00666A5A"/>
    <w:rsid w:val="00666CEB"/>
    <w:rsid w:val="00667971"/>
    <w:rsid w:val="00670A7B"/>
    <w:rsid w:val="0067213A"/>
    <w:rsid w:val="00673624"/>
    <w:rsid w:val="006737E7"/>
    <w:rsid w:val="00673C8C"/>
    <w:rsid w:val="00674162"/>
    <w:rsid w:val="00674564"/>
    <w:rsid w:val="00674A5C"/>
    <w:rsid w:val="00675465"/>
    <w:rsid w:val="00676D36"/>
    <w:rsid w:val="00677A42"/>
    <w:rsid w:val="006803E1"/>
    <w:rsid w:val="006805EC"/>
    <w:rsid w:val="00682753"/>
    <w:rsid w:val="00682B14"/>
    <w:rsid w:val="00683A16"/>
    <w:rsid w:val="00683A8A"/>
    <w:rsid w:val="00685949"/>
    <w:rsid w:val="00686DAB"/>
    <w:rsid w:val="00687A6E"/>
    <w:rsid w:val="00691C6A"/>
    <w:rsid w:val="00691F67"/>
    <w:rsid w:val="006921BA"/>
    <w:rsid w:val="00693D97"/>
    <w:rsid w:val="00695A4E"/>
    <w:rsid w:val="00696E71"/>
    <w:rsid w:val="00697D5B"/>
    <w:rsid w:val="006A1238"/>
    <w:rsid w:val="006A1F47"/>
    <w:rsid w:val="006A305A"/>
    <w:rsid w:val="006A3E03"/>
    <w:rsid w:val="006A46C8"/>
    <w:rsid w:val="006A55C0"/>
    <w:rsid w:val="006A578B"/>
    <w:rsid w:val="006A5889"/>
    <w:rsid w:val="006A5FD8"/>
    <w:rsid w:val="006A7084"/>
    <w:rsid w:val="006A70F6"/>
    <w:rsid w:val="006A7FF1"/>
    <w:rsid w:val="006B251D"/>
    <w:rsid w:val="006B2F3B"/>
    <w:rsid w:val="006B33A1"/>
    <w:rsid w:val="006B3E08"/>
    <w:rsid w:val="006B3EAE"/>
    <w:rsid w:val="006B4A6D"/>
    <w:rsid w:val="006B4CEA"/>
    <w:rsid w:val="006B60B7"/>
    <w:rsid w:val="006C017A"/>
    <w:rsid w:val="006C262C"/>
    <w:rsid w:val="006C445E"/>
    <w:rsid w:val="006C487E"/>
    <w:rsid w:val="006C5D00"/>
    <w:rsid w:val="006C6A5B"/>
    <w:rsid w:val="006C71D0"/>
    <w:rsid w:val="006C7290"/>
    <w:rsid w:val="006C7447"/>
    <w:rsid w:val="006C7693"/>
    <w:rsid w:val="006D1DD1"/>
    <w:rsid w:val="006D2BB0"/>
    <w:rsid w:val="006D7DDE"/>
    <w:rsid w:val="006E00D9"/>
    <w:rsid w:val="006E4E8C"/>
    <w:rsid w:val="006E58D1"/>
    <w:rsid w:val="006E5936"/>
    <w:rsid w:val="006E5C5A"/>
    <w:rsid w:val="006E5CE9"/>
    <w:rsid w:val="006E64E1"/>
    <w:rsid w:val="006E6727"/>
    <w:rsid w:val="006E6E2B"/>
    <w:rsid w:val="006E7CBC"/>
    <w:rsid w:val="006F0275"/>
    <w:rsid w:val="006F0AEA"/>
    <w:rsid w:val="006F252E"/>
    <w:rsid w:val="006F3BA0"/>
    <w:rsid w:val="006F7238"/>
    <w:rsid w:val="006F7A7C"/>
    <w:rsid w:val="006F7E1D"/>
    <w:rsid w:val="007005F5"/>
    <w:rsid w:val="007006E4"/>
    <w:rsid w:val="00701356"/>
    <w:rsid w:val="00702E58"/>
    <w:rsid w:val="0070300F"/>
    <w:rsid w:val="00703B26"/>
    <w:rsid w:val="0070440E"/>
    <w:rsid w:val="00705136"/>
    <w:rsid w:val="00705BDB"/>
    <w:rsid w:val="00705D25"/>
    <w:rsid w:val="00707433"/>
    <w:rsid w:val="00712DA0"/>
    <w:rsid w:val="007136D3"/>
    <w:rsid w:val="007136DD"/>
    <w:rsid w:val="00714F15"/>
    <w:rsid w:val="0071635F"/>
    <w:rsid w:val="00717CDC"/>
    <w:rsid w:val="00717F9D"/>
    <w:rsid w:val="00722244"/>
    <w:rsid w:val="00725ED7"/>
    <w:rsid w:val="007265A7"/>
    <w:rsid w:val="0072665F"/>
    <w:rsid w:val="00727C06"/>
    <w:rsid w:val="007315ED"/>
    <w:rsid w:val="0073174E"/>
    <w:rsid w:val="00733858"/>
    <w:rsid w:val="0073574F"/>
    <w:rsid w:val="00740297"/>
    <w:rsid w:val="0074434D"/>
    <w:rsid w:val="00745924"/>
    <w:rsid w:val="00746038"/>
    <w:rsid w:val="00746ED6"/>
    <w:rsid w:val="00746FCA"/>
    <w:rsid w:val="00747B2E"/>
    <w:rsid w:val="00751717"/>
    <w:rsid w:val="00751A25"/>
    <w:rsid w:val="00751F51"/>
    <w:rsid w:val="00752C48"/>
    <w:rsid w:val="00753FB6"/>
    <w:rsid w:val="007544E1"/>
    <w:rsid w:val="00754E6B"/>
    <w:rsid w:val="00756025"/>
    <w:rsid w:val="00760D16"/>
    <w:rsid w:val="00762570"/>
    <w:rsid w:val="00762CC2"/>
    <w:rsid w:val="007637D9"/>
    <w:rsid w:val="00763D31"/>
    <w:rsid w:val="007640E6"/>
    <w:rsid w:val="007649C4"/>
    <w:rsid w:val="00766557"/>
    <w:rsid w:val="00767C87"/>
    <w:rsid w:val="00770A2F"/>
    <w:rsid w:val="00771248"/>
    <w:rsid w:val="0077155B"/>
    <w:rsid w:val="00772BEC"/>
    <w:rsid w:val="00772C9A"/>
    <w:rsid w:val="00772CD2"/>
    <w:rsid w:val="007738C9"/>
    <w:rsid w:val="0077488B"/>
    <w:rsid w:val="00775C96"/>
    <w:rsid w:val="00776DFC"/>
    <w:rsid w:val="00777C8F"/>
    <w:rsid w:val="0078006A"/>
    <w:rsid w:val="007803A3"/>
    <w:rsid w:val="007804D0"/>
    <w:rsid w:val="00784499"/>
    <w:rsid w:val="00787448"/>
    <w:rsid w:val="00790DBA"/>
    <w:rsid w:val="0079145B"/>
    <w:rsid w:val="00791693"/>
    <w:rsid w:val="00791D1E"/>
    <w:rsid w:val="007923DE"/>
    <w:rsid w:val="0079438E"/>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2393"/>
    <w:rsid w:val="007B33BC"/>
    <w:rsid w:val="007B33E1"/>
    <w:rsid w:val="007B33F1"/>
    <w:rsid w:val="007B4054"/>
    <w:rsid w:val="007B4E4C"/>
    <w:rsid w:val="007B59A2"/>
    <w:rsid w:val="007B709F"/>
    <w:rsid w:val="007B72BC"/>
    <w:rsid w:val="007B7CD2"/>
    <w:rsid w:val="007B7DDE"/>
    <w:rsid w:val="007C1983"/>
    <w:rsid w:val="007C1B04"/>
    <w:rsid w:val="007C2DBF"/>
    <w:rsid w:val="007D1453"/>
    <w:rsid w:val="007D2152"/>
    <w:rsid w:val="007D2DE0"/>
    <w:rsid w:val="007D5536"/>
    <w:rsid w:val="007D5E4D"/>
    <w:rsid w:val="007E0DF4"/>
    <w:rsid w:val="007E2195"/>
    <w:rsid w:val="007E22D5"/>
    <w:rsid w:val="007E27CA"/>
    <w:rsid w:val="007E30D6"/>
    <w:rsid w:val="007E3AE5"/>
    <w:rsid w:val="007E4CFA"/>
    <w:rsid w:val="007E5593"/>
    <w:rsid w:val="007E7F69"/>
    <w:rsid w:val="007F0C39"/>
    <w:rsid w:val="007F3DA1"/>
    <w:rsid w:val="007F55B3"/>
    <w:rsid w:val="007F59D8"/>
    <w:rsid w:val="007F5D0E"/>
    <w:rsid w:val="007F6390"/>
    <w:rsid w:val="007F6C12"/>
    <w:rsid w:val="007F6E4F"/>
    <w:rsid w:val="008018C8"/>
    <w:rsid w:val="008020D5"/>
    <w:rsid w:val="0080313D"/>
    <w:rsid w:val="00804161"/>
    <w:rsid w:val="0080768E"/>
    <w:rsid w:val="00807AB8"/>
    <w:rsid w:val="0081358F"/>
    <w:rsid w:val="0081448C"/>
    <w:rsid w:val="0081499E"/>
    <w:rsid w:val="0081710E"/>
    <w:rsid w:val="00821910"/>
    <w:rsid w:val="00822079"/>
    <w:rsid w:val="00822156"/>
    <w:rsid w:val="008228E9"/>
    <w:rsid w:val="00824A49"/>
    <w:rsid w:val="00824B53"/>
    <w:rsid w:val="008259D0"/>
    <w:rsid w:val="00825CB2"/>
    <w:rsid w:val="00827136"/>
    <w:rsid w:val="00827224"/>
    <w:rsid w:val="00832EAA"/>
    <w:rsid w:val="00833A3D"/>
    <w:rsid w:val="0083654B"/>
    <w:rsid w:val="008365B9"/>
    <w:rsid w:val="008369FB"/>
    <w:rsid w:val="0083701D"/>
    <w:rsid w:val="008421E3"/>
    <w:rsid w:val="0084324D"/>
    <w:rsid w:val="0084548B"/>
    <w:rsid w:val="008455C2"/>
    <w:rsid w:val="00845AF8"/>
    <w:rsid w:val="00845EDD"/>
    <w:rsid w:val="00847ACF"/>
    <w:rsid w:val="00851FAE"/>
    <w:rsid w:val="00852124"/>
    <w:rsid w:val="008538D1"/>
    <w:rsid w:val="00853C7B"/>
    <w:rsid w:val="00854423"/>
    <w:rsid w:val="00855919"/>
    <w:rsid w:val="00855C60"/>
    <w:rsid w:val="0085798E"/>
    <w:rsid w:val="00862746"/>
    <w:rsid w:val="00864A70"/>
    <w:rsid w:val="008656F6"/>
    <w:rsid w:val="00865910"/>
    <w:rsid w:val="00874F68"/>
    <w:rsid w:val="008751B5"/>
    <w:rsid w:val="00875396"/>
    <w:rsid w:val="00880875"/>
    <w:rsid w:val="00886897"/>
    <w:rsid w:val="00887D43"/>
    <w:rsid w:val="008902D2"/>
    <w:rsid w:val="008906FC"/>
    <w:rsid w:val="008911A7"/>
    <w:rsid w:val="00892D66"/>
    <w:rsid w:val="00894CD8"/>
    <w:rsid w:val="008950B2"/>
    <w:rsid w:val="00895665"/>
    <w:rsid w:val="008964DE"/>
    <w:rsid w:val="0089673F"/>
    <w:rsid w:val="0089692A"/>
    <w:rsid w:val="008978BD"/>
    <w:rsid w:val="00897A2C"/>
    <w:rsid w:val="008A0068"/>
    <w:rsid w:val="008A3A0E"/>
    <w:rsid w:val="008A3BBF"/>
    <w:rsid w:val="008A4089"/>
    <w:rsid w:val="008A44A9"/>
    <w:rsid w:val="008A4832"/>
    <w:rsid w:val="008A5C15"/>
    <w:rsid w:val="008A665C"/>
    <w:rsid w:val="008A73C1"/>
    <w:rsid w:val="008A7F93"/>
    <w:rsid w:val="008B0626"/>
    <w:rsid w:val="008B0F1D"/>
    <w:rsid w:val="008B10E1"/>
    <w:rsid w:val="008B13B4"/>
    <w:rsid w:val="008B15E2"/>
    <w:rsid w:val="008B38C2"/>
    <w:rsid w:val="008B3FB9"/>
    <w:rsid w:val="008B5B59"/>
    <w:rsid w:val="008B6157"/>
    <w:rsid w:val="008B638A"/>
    <w:rsid w:val="008B7523"/>
    <w:rsid w:val="008B7B7B"/>
    <w:rsid w:val="008C1D81"/>
    <w:rsid w:val="008C2043"/>
    <w:rsid w:val="008C3AC2"/>
    <w:rsid w:val="008C3F0F"/>
    <w:rsid w:val="008C5A98"/>
    <w:rsid w:val="008C6CE3"/>
    <w:rsid w:val="008C6FE5"/>
    <w:rsid w:val="008C738F"/>
    <w:rsid w:val="008D0708"/>
    <w:rsid w:val="008D2700"/>
    <w:rsid w:val="008D2B20"/>
    <w:rsid w:val="008D33B2"/>
    <w:rsid w:val="008D3CE8"/>
    <w:rsid w:val="008D4E3A"/>
    <w:rsid w:val="008D4E51"/>
    <w:rsid w:val="008D4EF1"/>
    <w:rsid w:val="008D56F7"/>
    <w:rsid w:val="008D5753"/>
    <w:rsid w:val="008D64C9"/>
    <w:rsid w:val="008D65F9"/>
    <w:rsid w:val="008E1C3A"/>
    <w:rsid w:val="008E2760"/>
    <w:rsid w:val="008E3EAE"/>
    <w:rsid w:val="008E53B1"/>
    <w:rsid w:val="008E5CBC"/>
    <w:rsid w:val="008E709C"/>
    <w:rsid w:val="008E7A3B"/>
    <w:rsid w:val="008F0C0F"/>
    <w:rsid w:val="008F2C9B"/>
    <w:rsid w:val="008F3AD4"/>
    <w:rsid w:val="008F40B1"/>
    <w:rsid w:val="008F4492"/>
    <w:rsid w:val="008F46D3"/>
    <w:rsid w:val="008F5182"/>
    <w:rsid w:val="008F61FC"/>
    <w:rsid w:val="00905DF6"/>
    <w:rsid w:val="00907C8E"/>
    <w:rsid w:val="00910118"/>
    <w:rsid w:val="0091121D"/>
    <w:rsid w:val="00911453"/>
    <w:rsid w:val="009163E9"/>
    <w:rsid w:val="00916BB2"/>
    <w:rsid w:val="00916F5D"/>
    <w:rsid w:val="00917CFA"/>
    <w:rsid w:val="0092058C"/>
    <w:rsid w:val="009217BE"/>
    <w:rsid w:val="00921B63"/>
    <w:rsid w:val="00922124"/>
    <w:rsid w:val="009226D5"/>
    <w:rsid w:val="00922FDD"/>
    <w:rsid w:val="00923F8A"/>
    <w:rsid w:val="009251D9"/>
    <w:rsid w:val="009270F6"/>
    <w:rsid w:val="00927A00"/>
    <w:rsid w:val="0093046C"/>
    <w:rsid w:val="009307AA"/>
    <w:rsid w:val="00932DB4"/>
    <w:rsid w:val="009330A2"/>
    <w:rsid w:val="00933823"/>
    <w:rsid w:val="00933B5D"/>
    <w:rsid w:val="0093414E"/>
    <w:rsid w:val="00934700"/>
    <w:rsid w:val="00934D3F"/>
    <w:rsid w:val="00935A3A"/>
    <w:rsid w:val="00935E53"/>
    <w:rsid w:val="009373D7"/>
    <w:rsid w:val="009424DE"/>
    <w:rsid w:val="0094487B"/>
    <w:rsid w:val="009459C6"/>
    <w:rsid w:val="00950A76"/>
    <w:rsid w:val="00950FE5"/>
    <w:rsid w:val="00952EB8"/>
    <w:rsid w:val="00953ADA"/>
    <w:rsid w:val="00953DF7"/>
    <w:rsid w:val="00954C9B"/>
    <w:rsid w:val="009550CD"/>
    <w:rsid w:val="009555AA"/>
    <w:rsid w:val="009568BE"/>
    <w:rsid w:val="00957644"/>
    <w:rsid w:val="009608FC"/>
    <w:rsid w:val="00962ACA"/>
    <w:rsid w:val="00963C59"/>
    <w:rsid w:val="00964C9D"/>
    <w:rsid w:val="009657FC"/>
    <w:rsid w:val="00965E5D"/>
    <w:rsid w:val="00967956"/>
    <w:rsid w:val="00971580"/>
    <w:rsid w:val="009719AA"/>
    <w:rsid w:val="00972270"/>
    <w:rsid w:val="00974DDE"/>
    <w:rsid w:val="00975AD3"/>
    <w:rsid w:val="00975E3B"/>
    <w:rsid w:val="00976CCA"/>
    <w:rsid w:val="0098063E"/>
    <w:rsid w:val="00980DFA"/>
    <w:rsid w:val="00981343"/>
    <w:rsid w:val="009817FF"/>
    <w:rsid w:val="00982269"/>
    <w:rsid w:val="00984656"/>
    <w:rsid w:val="009848F5"/>
    <w:rsid w:val="00987A3F"/>
    <w:rsid w:val="00991466"/>
    <w:rsid w:val="00993868"/>
    <w:rsid w:val="00993B08"/>
    <w:rsid w:val="00994F9C"/>
    <w:rsid w:val="009960F5"/>
    <w:rsid w:val="0099647E"/>
    <w:rsid w:val="00997653"/>
    <w:rsid w:val="009A45E9"/>
    <w:rsid w:val="009A4D76"/>
    <w:rsid w:val="009A6A10"/>
    <w:rsid w:val="009A70D2"/>
    <w:rsid w:val="009A7890"/>
    <w:rsid w:val="009B0630"/>
    <w:rsid w:val="009B098E"/>
    <w:rsid w:val="009B0B9F"/>
    <w:rsid w:val="009B103C"/>
    <w:rsid w:val="009B1895"/>
    <w:rsid w:val="009B1D1A"/>
    <w:rsid w:val="009B3479"/>
    <w:rsid w:val="009B3536"/>
    <w:rsid w:val="009B4A69"/>
    <w:rsid w:val="009B64A1"/>
    <w:rsid w:val="009B79B9"/>
    <w:rsid w:val="009C3B83"/>
    <w:rsid w:val="009C3DF0"/>
    <w:rsid w:val="009C4631"/>
    <w:rsid w:val="009C4AE5"/>
    <w:rsid w:val="009C4E18"/>
    <w:rsid w:val="009C5250"/>
    <w:rsid w:val="009C5A9C"/>
    <w:rsid w:val="009C5DD0"/>
    <w:rsid w:val="009C5E6C"/>
    <w:rsid w:val="009C6142"/>
    <w:rsid w:val="009C6EF7"/>
    <w:rsid w:val="009C7C12"/>
    <w:rsid w:val="009D07CD"/>
    <w:rsid w:val="009D2EDE"/>
    <w:rsid w:val="009D377B"/>
    <w:rsid w:val="009D3D2B"/>
    <w:rsid w:val="009D509F"/>
    <w:rsid w:val="009D591F"/>
    <w:rsid w:val="009D64AA"/>
    <w:rsid w:val="009D7B36"/>
    <w:rsid w:val="009E00BF"/>
    <w:rsid w:val="009E0DD7"/>
    <w:rsid w:val="009E21AB"/>
    <w:rsid w:val="009E39FA"/>
    <w:rsid w:val="009E460E"/>
    <w:rsid w:val="009F1BC5"/>
    <w:rsid w:val="009F2455"/>
    <w:rsid w:val="009F247A"/>
    <w:rsid w:val="009F3756"/>
    <w:rsid w:val="009F47D0"/>
    <w:rsid w:val="009F49BE"/>
    <w:rsid w:val="009F54D9"/>
    <w:rsid w:val="009F5876"/>
    <w:rsid w:val="009F6A41"/>
    <w:rsid w:val="009F7DE8"/>
    <w:rsid w:val="00A01404"/>
    <w:rsid w:val="00A031BB"/>
    <w:rsid w:val="00A03C24"/>
    <w:rsid w:val="00A04C07"/>
    <w:rsid w:val="00A05AE1"/>
    <w:rsid w:val="00A05EEF"/>
    <w:rsid w:val="00A06AEE"/>
    <w:rsid w:val="00A07721"/>
    <w:rsid w:val="00A07BBB"/>
    <w:rsid w:val="00A102F8"/>
    <w:rsid w:val="00A10CF8"/>
    <w:rsid w:val="00A12B53"/>
    <w:rsid w:val="00A13E33"/>
    <w:rsid w:val="00A13FF5"/>
    <w:rsid w:val="00A16362"/>
    <w:rsid w:val="00A17EDE"/>
    <w:rsid w:val="00A17FFC"/>
    <w:rsid w:val="00A200A4"/>
    <w:rsid w:val="00A210AD"/>
    <w:rsid w:val="00A21616"/>
    <w:rsid w:val="00A2275F"/>
    <w:rsid w:val="00A22CF7"/>
    <w:rsid w:val="00A22E20"/>
    <w:rsid w:val="00A235CA"/>
    <w:rsid w:val="00A24007"/>
    <w:rsid w:val="00A24E7C"/>
    <w:rsid w:val="00A25CE4"/>
    <w:rsid w:val="00A2795D"/>
    <w:rsid w:val="00A318DA"/>
    <w:rsid w:val="00A31B73"/>
    <w:rsid w:val="00A31E63"/>
    <w:rsid w:val="00A31F49"/>
    <w:rsid w:val="00A32702"/>
    <w:rsid w:val="00A32A8E"/>
    <w:rsid w:val="00A32F16"/>
    <w:rsid w:val="00A33E81"/>
    <w:rsid w:val="00A34E23"/>
    <w:rsid w:val="00A356CD"/>
    <w:rsid w:val="00A36177"/>
    <w:rsid w:val="00A3650F"/>
    <w:rsid w:val="00A368C3"/>
    <w:rsid w:val="00A4119A"/>
    <w:rsid w:val="00A41249"/>
    <w:rsid w:val="00A41BC3"/>
    <w:rsid w:val="00A42D6C"/>
    <w:rsid w:val="00A42E26"/>
    <w:rsid w:val="00A439CE"/>
    <w:rsid w:val="00A43ED4"/>
    <w:rsid w:val="00A44036"/>
    <w:rsid w:val="00A448FC"/>
    <w:rsid w:val="00A44E96"/>
    <w:rsid w:val="00A44F88"/>
    <w:rsid w:val="00A4732B"/>
    <w:rsid w:val="00A47EF3"/>
    <w:rsid w:val="00A50075"/>
    <w:rsid w:val="00A50470"/>
    <w:rsid w:val="00A51AA2"/>
    <w:rsid w:val="00A5352F"/>
    <w:rsid w:val="00A5353C"/>
    <w:rsid w:val="00A5545E"/>
    <w:rsid w:val="00A56579"/>
    <w:rsid w:val="00A5680D"/>
    <w:rsid w:val="00A56BF2"/>
    <w:rsid w:val="00A616F6"/>
    <w:rsid w:val="00A61D3D"/>
    <w:rsid w:val="00A61E43"/>
    <w:rsid w:val="00A623B9"/>
    <w:rsid w:val="00A6350F"/>
    <w:rsid w:val="00A63C6E"/>
    <w:rsid w:val="00A63DA1"/>
    <w:rsid w:val="00A641E1"/>
    <w:rsid w:val="00A64239"/>
    <w:rsid w:val="00A64C6F"/>
    <w:rsid w:val="00A6556F"/>
    <w:rsid w:val="00A65CA3"/>
    <w:rsid w:val="00A66AB7"/>
    <w:rsid w:val="00A66CF6"/>
    <w:rsid w:val="00A66F0C"/>
    <w:rsid w:val="00A67070"/>
    <w:rsid w:val="00A67865"/>
    <w:rsid w:val="00A71976"/>
    <w:rsid w:val="00A71C8A"/>
    <w:rsid w:val="00A721CA"/>
    <w:rsid w:val="00A72B31"/>
    <w:rsid w:val="00A74E14"/>
    <w:rsid w:val="00A74E49"/>
    <w:rsid w:val="00A75C0B"/>
    <w:rsid w:val="00A75E1E"/>
    <w:rsid w:val="00A761DE"/>
    <w:rsid w:val="00A823A5"/>
    <w:rsid w:val="00A8370F"/>
    <w:rsid w:val="00A84033"/>
    <w:rsid w:val="00A86D87"/>
    <w:rsid w:val="00A917CF"/>
    <w:rsid w:val="00A91A3F"/>
    <w:rsid w:val="00A93122"/>
    <w:rsid w:val="00A93BAD"/>
    <w:rsid w:val="00A94AC6"/>
    <w:rsid w:val="00A95359"/>
    <w:rsid w:val="00A95521"/>
    <w:rsid w:val="00A96111"/>
    <w:rsid w:val="00A96550"/>
    <w:rsid w:val="00A96912"/>
    <w:rsid w:val="00A96990"/>
    <w:rsid w:val="00A9720F"/>
    <w:rsid w:val="00A97F75"/>
    <w:rsid w:val="00AA0806"/>
    <w:rsid w:val="00AA1072"/>
    <w:rsid w:val="00AA1816"/>
    <w:rsid w:val="00AA2757"/>
    <w:rsid w:val="00AA3189"/>
    <w:rsid w:val="00AA4321"/>
    <w:rsid w:val="00AA4AAA"/>
    <w:rsid w:val="00AA4E64"/>
    <w:rsid w:val="00AA7B6C"/>
    <w:rsid w:val="00AA7D5E"/>
    <w:rsid w:val="00AB028E"/>
    <w:rsid w:val="00AB0F2E"/>
    <w:rsid w:val="00AB15B6"/>
    <w:rsid w:val="00AB2811"/>
    <w:rsid w:val="00AB4021"/>
    <w:rsid w:val="00AB4B08"/>
    <w:rsid w:val="00AB6A54"/>
    <w:rsid w:val="00AB73DA"/>
    <w:rsid w:val="00AB74FC"/>
    <w:rsid w:val="00AB78F7"/>
    <w:rsid w:val="00AB7A8B"/>
    <w:rsid w:val="00AC0EB1"/>
    <w:rsid w:val="00AC2D38"/>
    <w:rsid w:val="00AC3075"/>
    <w:rsid w:val="00AC3457"/>
    <w:rsid w:val="00AC3C6E"/>
    <w:rsid w:val="00AC58B4"/>
    <w:rsid w:val="00AC6276"/>
    <w:rsid w:val="00AC63D5"/>
    <w:rsid w:val="00AC6B3B"/>
    <w:rsid w:val="00AC74A8"/>
    <w:rsid w:val="00AC7D8C"/>
    <w:rsid w:val="00AD1AD8"/>
    <w:rsid w:val="00AD46D7"/>
    <w:rsid w:val="00AD52DB"/>
    <w:rsid w:val="00AD7B32"/>
    <w:rsid w:val="00AE1019"/>
    <w:rsid w:val="00AE19CD"/>
    <w:rsid w:val="00AE2226"/>
    <w:rsid w:val="00AE4367"/>
    <w:rsid w:val="00AE690B"/>
    <w:rsid w:val="00AE7810"/>
    <w:rsid w:val="00AF0BC4"/>
    <w:rsid w:val="00AF2C08"/>
    <w:rsid w:val="00AF4E38"/>
    <w:rsid w:val="00AF5E02"/>
    <w:rsid w:val="00AF6383"/>
    <w:rsid w:val="00AF6E35"/>
    <w:rsid w:val="00AF7FA2"/>
    <w:rsid w:val="00B00DCD"/>
    <w:rsid w:val="00B01444"/>
    <w:rsid w:val="00B0190D"/>
    <w:rsid w:val="00B01DCA"/>
    <w:rsid w:val="00B02F6D"/>
    <w:rsid w:val="00B0335D"/>
    <w:rsid w:val="00B06621"/>
    <w:rsid w:val="00B06BD8"/>
    <w:rsid w:val="00B06C9B"/>
    <w:rsid w:val="00B11292"/>
    <w:rsid w:val="00B11420"/>
    <w:rsid w:val="00B12B55"/>
    <w:rsid w:val="00B1314D"/>
    <w:rsid w:val="00B13219"/>
    <w:rsid w:val="00B13444"/>
    <w:rsid w:val="00B15D21"/>
    <w:rsid w:val="00B16084"/>
    <w:rsid w:val="00B1729C"/>
    <w:rsid w:val="00B223FE"/>
    <w:rsid w:val="00B2283B"/>
    <w:rsid w:val="00B22AB0"/>
    <w:rsid w:val="00B22B7D"/>
    <w:rsid w:val="00B22BF0"/>
    <w:rsid w:val="00B2358E"/>
    <w:rsid w:val="00B26D62"/>
    <w:rsid w:val="00B27D35"/>
    <w:rsid w:val="00B303B2"/>
    <w:rsid w:val="00B32D28"/>
    <w:rsid w:val="00B32E0B"/>
    <w:rsid w:val="00B35D59"/>
    <w:rsid w:val="00B368B1"/>
    <w:rsid w:val="00B37666"/>
    <w:rsid w:val="00B400CB"/>
    <w:rsid w:val="00B40467"/>
    <w:rsid w:val="00B41565"/>
    <w:rsid w:val="00B426A6"/>
    <w:rsid w:val="00B42996"/>
    <w:rsid w:val="00B4399B"/>
    <w:rsid w:val="00B443B3"/>
    <w:rsid w:val="00B47697"/>
    <w:rsid w:val="00B50434"/>
    <w:rsid w:val="00B50A9A"/>
    <w:rsid w:val="00B528BC"/>
    <w:rsid w:val="00B53A7B"/>
    <w:rsid w:val="00B54A58"/>
    <w:rsid w:val="00B55160"/>
    <w:rsid w:val="00B5570D"/>
    <w:rsid w:val="00B56803"/>
    <w:rsid w:val="00B56A20"/>
    <w:rsid w:val="00B571B3"/>
    <w:rsid w:val="00B62796"/>
    <w:rsid w:val="00B63266"/>
    <w:rsid w:val="00B64203"/>
    <w:rsid w:val="00B65991"/>
    <w:rsid w:val="00B71444"/>
    <w:rsid w:val="00B71B82"/>
    <w:rsid w:val="00B74C31"/>
    <w:rsid w:val="00B75A30"/>
    <w:rsid w:val="00B77192"/>
    <w:rsid w:val="00B77379"/>
    <w:rsid w:val="00B8179B"/>
    <w:rsid w:val="00B820AC"/>
    <w:rsid w:val="00B8211E"/>
    <w:rsid w:val="00B861B7"/>
    <w:rsid w:val="00B906D7"/>
    <w:rsid w:val="00B91686"/>
    <w:rsid w:val="00B92A92"/>
    <w:rsid w:val="00B9373E"/>
    <w:rsid w:val="00B94BC0"/>
    <w:rsid w:val="00B97871"/>
    <w:rsid w:val="00B97FAB"/>
    <w:rsid w:val="00BA07C4"/>
    <w:rsid w:val="00BA0A55"/>
    <w:rsid w:val="00BA0B71"/>
    <w:rsid w:val="00BA28C4"/>
    <w:rsid w:val="00BA29F0"/>
    <w:rsid w:val="00BA2AF6"/>
    <w:rsid w:val="00BA2C42"/>
    <w:rsid w:val="00BA2EDB"/>
    <w:rsid w:val="00BA2FF6"/>
    <w:rsid w:val="00BA31CA"/>
    <w:rsid w:val="00BA4178"/>
    <w:rsid w:val="00BA5F70"/>
    <w:rsid w:val="00BA5FBE"/>
    <w:rsid w:val="00BA6669"/>
    <w:rsid w:val="00BA7027"/>
    <w:rsid w:val="00BA7868"/>
    <w:rsid w:val="00BB01BC"/>
    <w:rsid w:val="00BB2FDB"/>
    <w:rsid w:val="00BB3DAA"/>
    <w:rsid w:val="00BB5282"/>
    <w:rsid w:val="00BB5811"/>
    <w:rsid w:val="00BB5D35"/>
    <w:rsid w:val="00BB6F05"/>
    <w:rsid w:val="00BC0744"/>
    <w:rsid w:val="00BC1424"/>
    <w:rsid w:val="00BC21C6"/>
    <w:rsid w:val="00BC2EC6"/>
    <w:rsid w:val="00BC31B1"/>
    <w:rsid w:val="00BC45C7"/>
    <w:rsid w:val="00BC65DA"/>
    <w:rsid w:val="00BC66B6"/>
    <w:rsid w:val="00BD1A38"/>
    <w:rsid w:val="00BD21E3"/>
    <w:rsid w:val="00BD379A"/>
    <w:rsid w:val="00BD4328"/>
    <w:rsid w:val="00BD4EBE"/>
    <w:rsid w:val="00BD63B6"/>
    <w:rsid w:val="00BD708B"/>
    <w:rsid w:val="00BE0E3E"/>
    <w:rsid w:val="00BE47A0"/>
    <w:rsid w:val="00BE4AF7"/>
    <w:rsid w:val="00BE5176"/>
    <w:rsid w:val="00BE6197"/>
    <w:rsid w:val="00BE65BE"/>
    <w:rsid w:val="00BF1D28"/>
    <w:rsid w:val="00BF30DA"/>
    <w:rsid w:val="00BF3A70"/>
    <w:rsid w:val="00BF3B0C"/>
    <w:rsid w:val="00BF4246"/>
    <w:rsid w:val="00BF44BB"/>
    <w:rsid w:val="00BF7D66"/>
    <w:rsid w:val="00C006B9"/>
    <w:rsid w:val="00C01605"/>
    <w:rsid w:val="00C0259A"/>
    <w:rsid w:val="00C03D0A"/>
    <w:rsid w:val="00C03E9E"/>
    <w:rsid w:val="00C0488C"/>
    <w:rsid w:val="00C05256"/>
    <w:rsid w:val="00C06422"/>
    <w:rsid w:val="00C06B5D"/>
    <w:rsid w:val="00C072F0"/>
    <w:rsid w:val="00C074B6"/>
    <w:rsid w:val="00C07E0E"/>
    <w:rsid w:val="00C129A6"/>
    <w:rsid w:val="00C13045"/>
    <w:rsid w:val="00C136B6"/>
    <w:rsid w:val="00C13C18"/>
    <w:rsid w:val="00C13F9E"/>
    <w:rsid w:val="00C15394"/>
    <w:rsid w:val="00C17B92"/>
    <w:rsid w:val="00C20532"/>
    <w:rsid w:val="00C2216D"/>
    <w:rsid w:val="00C228C6"/>
    <w:rsid w:val="00C2334D"/>
    <w:rsid w:val="00C23EDB"/>
    <w:rsid w:val="00C24A3F"/>
    <w:rsid w:val="00C25F97"/>
    <w:rsid w:val="00C26D2C"/>
    <w:rsid w:val="00C30D98"/>
    <w:rsid w:val="00C30DF9"/>
    <w:rsid w:val="00C31409"/>
    <w:rsid w:val="00C3268A"/>
    <w:rsid w:val="00C345C5"/>
    <w:rsid w:val="00C35CB4"/>
    <w:rsid w:val="00C3788B"/>
    <w:rsid w:val="00C378EB"/>
    <w:rsid w:val="00C37A55"/>
    <w:rsid w:val="00C40276"/>
    <w:rsid w:val="00C4041C"/>
    <w:rsid w:val="00C41D5F"/>
    <w:rsid w:val="00C426FA"/>
    <w:rsid w:val="00C42CB0"/>
    <w:rsid w:val="00C4363D"/>
    <w:rsid w:val="00C445CA"/>
    <w:rsid w:val="00C448E9"/>
    <w:rsid w:val="00C449FF"/>
    <w:rsid w:val="00C45128"/>
    <w:rsid w:val="00C45545"/>
    <w:rsid w:val="00C46282"/>
    <w:rsid w:val="00C46A4C"/>
    <w:rsid w:val="00C50046"/>
    <w:rsid w:val="00C513E2"/>
    <w:rsid w:val="00C519F0"/>
    <w:rsid w:val="00C523EA"/>
    <w:rsid w:val="00C53B7B"/>
    <w:rsid w:val="00C563D0"/>
    <w:rsid w:val="00C568BF"/>
    <w:rsid w:val="00C57AC7"/>
    <w:rsid w:val="00C60163"/>
    <w:rsid w:val="00C60316"/>
    <w:rsid w:val="00C60411"/>
    <w:rsid w:val="00C61F88"/>
    <w:rsid w:val="00C62F7E"/>
    <w:rsid w:val="00C638B4"/>
    <w:rsid w:val="00C64CFF"/>
    <w:rsid w:val="00C66E1E"/>
    <w:rsid w:val="00C678C0"/>
    <w:rsid w:val="00C704EC"/>
    <w:rsid w:val="00C72FC5"/>
    <w:rsid w:val="00C73105"/>
    <w:rsid w:val="00C76016"/>
    <w:rsid w:val="00C7664E"/>
    <w:rsid w:val="00C76D23"/>
    <w:rsid w:val="00C77C2E"/>
    <w:rsid w:val="00C805C7"/>
    <w:rsid w:val="00C82807"/>
    <w:rsid w:val="00C835D0"/>
    <w:rsid w:val="00C840E3"/>
    <w:rsid w:val="00C8467F"/>
    <w:rsid w:val="00C87284"/>
    <w:rsid w:val="00C9056B"/>
    <w:rsid w:val="00C907A6"/>
    <w:rsid w:val="00C91A67"/>
    <w:rsid w:val="00C92651"/>
    <w:rsid w:val="00C94072"/>
    <w:rsid w:val="00C94D6B"/>
    <w:rsid w:val="00C9799B"/>
    <w:rsid w:val="00C97BB1"/>
    <w:rsid w:val="00CA0566"/>
    <w:rsid w:val="00CA45C3"/>
    <w:rsid w:val="00CA6896"/>
    <w:rsid w:val="00CA68B0"/>
    <w:rsid w:val="00CA6F5E"/>
    <w:rsid w:val="00CA7792"/>
    <w:rsid w:val="00CA7F42"/>
    <w:rsid w:val="00CB032E"/>
    <w:rsid w:val="00CB04CE"/>
    <w:rsid w:val="00CB119D"/>
    <w:rsid w:val="00CB18B0"/>
    <w:rsid w:val="00CB1E6E"/>
    <w:rsid w:val="00CB2D16"/>
    <w:rsid w:val="00CB2DBD"/>
    <w:rsid w:val="00CB362F"/>
    <w:rsid w:val="00CB5B81"/>
    <w:rsid w:val="00CB64D2"/>
    <w:rsid w:val="00CC0811"/>
    <w:rsid w:val="00CC08AF"/>
    <w:rsid w:val="00CC08DB"/>
    <w:rsid w:val="00CC0E1D"/>
    <w:rsid w:val="00CC29FE"/>
    <w:rsid w:val="00CC2D33"/>
    <w:rsid w:val="00CC32AA"/>
    <w:rsid w:val="00CC3466"/>
    <w:rsid w:val="00CC3822"/>
    <w:rsid w:val="00CC39A7"/>
    <w:rsid w:val="00CC6274"/>
    <w:rsid w:val="00CC6F0C"/>
    <w:rsid w:val="00CC706D"/>
    <w:rsid w:val="00CD01FC"/>
    <w:rsid w:val="00CD0E1C"/>
    <w:rsid w:val="00CD13EF"/>
    <w:rsid w:val="00CD1DF3"/>
    <w:rsid w:val="00CD2414"/>
    <w:rsid w:val="00CD2863"/>
    <w:rsid w:val="00CD28CF"/>
    <w:rsid w:val="00CD2A65"/>
    <w:rsid w:val="00CD32CB"/>
    <w:rsid w:val="00CD391A"/>
    <w:rsid w:val="00CD3E7D"/>
    <w:rsid w:val="00CD4594"/>
    <w:rsid w:val="00CD493D"/>
    <w:rsid w:val="00CD5AC2"/>
    <w:rsid w:val="00CD5CCD"/>
    <w:rsid w:val="00CD651A"/>
    <w:rsid w:val="00CD6EC0"/>
    <w:rsid w:val="00CD76D1"/>
    <w:rsid w:val="00CE13AB"/>
    <w:rsid w:val="00CE1744"/>
    <w:rsid w:val="00CE3E98"/>
    <w:rsid w:val="00CE3FC9"/>
    <w:rsid w:val="00CE47BB"/>
    <w:rsid w:val="00CE7568"/>
    <w:rsid w:val="00CE7683"/>
    <w:rsid w:val="00CE7793"/>
    <w:rsid w:val="00CE7CA6"/>
    <w:rsid w:val="00CF02C5"/>
    <w:rsid w:val="00CF14FC"/>
    <w:rsid w:val="00CF1531"/>
    <w:rsid w:val="00CF16FB"/>
    <w:rsid w:val="00CF17A6"/>
    <w:rsid w:val="00CF2786"/>
    <w:rsid w:val="00CF367D"/>
    <w:rsid w:val="00CF4412"/>
    <w:rsid w:val="00CF4BE7"/>
    <w:rsid w:val="00CF5227"/>
    <w:rsid w:val="00CF57E4"/>
    <w:rsid w:val="00CF69B6"/>
    <w:rsid w:val="00CF7D18"/>
    <w:rsid w:val="00D005CA"/>
    <w:rsid w:val="00D00C46"/>
    <w:rsid w:val="00D01740"/>
    <w:rsid w:val="00D0185D"/>
    <w:rsid w:val="00D018F7"/>
    <w:rsid w:val="00D0357A"/>
    <w:rsid w:val="00D054C1"/>
    <w:rsid w:val="00D05B7B"/>
    <w:rsid w:val="00D05D6F"/>
    <w:rsid w:val="00D0660F"/>
    <w:rsid w:val="00D131E4"/>
    <w:rsid w:val="00D13549"/>
    <w:rsid w:val="00D13D27"/>
    <w:rsid w:val="00D14A2A"/>
    <w:rsid w:val="00D15EB5"/>
    <w:rsid w:val="00D15F02"/>
    <w:rsid w:val="00D161F7"/>
    <w:rsid w:val="00D164A1"/>
    <w:rsid w:val="00D16A6A"/>
    <w:rsid w:val="00D20F71"/>
    <w:rsid w:val="00D23689"/>
    <w:rsid w:val="00D260B9"/>
    <w:rsid w:val="00D26315"/>
    <w:rsid w:val="00D26ED5"/>
    <w:rsid w:val="00D27CC2"/>
    <w:rsid w:val="00D3154D"/>
    <w:rsid w:val="00D3158A"/>
    <w:rsid w:val="00D3191C"/>
    <w:rsid w:val="00D34F09"/>
    <w:rsid w:val="00D350CC"/>
    <w:rsid w:val="00D35BE4"/>
    <w:rsid w:val="00D360A2"/>
    <w:rsid w:val="00D365E3"/>
    <w:rsid w:val="00D3663A"/>
    <w:rsid w:val="00D366E7"/>
    <w:rsid w:val="00D36A8E"/>
    <w:rsid w:val="00D36BE6"/>
    <w:rsid w:val="00D40661"/>
    <w:rsid w:val="00D408B0"/>
    <w:rsid w:val="00D4107D"/>
    <w:rsid w:val="00D41B36"/>
    <w:rsid w:val="00D4242F"/>
    <w:rsid w:val="00D44480"/>
    <w:rsid w:val="00D457F7"/>
    <w:rsid w:val="00D45C05"/>
    <w:rsid w:val="00D46152"/>
    <w:rsid w:val="00D46820"/>
    <w:rsid w:val="00D469C1"/>
    <w:rsid w:val="00D505ED"/>
    <w:rsid w:val="00D50E86"/>
    <w:rsid w:val="00D5284C"/>
    <w:rsid w:val="00D52CF6"/>
    <w:rsid w:val="00D53C68"/>
    <w:rsid w:val="00D54299"/>
    <w:rsid w:val="00D548F7"/>
    <w:rsid w:val="00D54CAB"/>
    <w:rsid w:val="00D5793A"/>
    <w:rsid w:val="00D6096C"/>
    <w:rsid w:val="00D60EA2"/>
    <w:rsid w:val="00D62E2C"/>
    <w:rsid w:val="00D63A11"/>
    <w:rsid w:val="00D64437"/>
    <w:rsid w:val="00D6456F"/>
    <w:rsid w:val="00D64EC0"/>
    <w:rsid w:val="00D65180"/>
    <w:rsid w:val="00D65C90"/>
    <w:rsid w:val="00D66608"/>
    <w:rsid w:val="00D724F2"/>
    <w:rsid w:val="00D72761"/>
    <w:rsid w:val="00D72DD4"/>
    <w:rsid w:val="00D735D3"/>
    <w:rsid w:val="00D768F3"/>
    <w:rsid w:val="00D77A33"/>
    <w:rsid w:val="00D77A61"/>
    <w:rsid w:val="00D77CC5"/>
    <w:rsid w:val="00D81E99"/>
    <w:rsid w:val="00D82100"/>
    <w:rsid w:val="00D82D33"/>
    <w:rsid w:val="00D82E43"/>
    <w:rsid w:val="00D83111"/>
    <w:rsid w:val="00D84FDB"/>
    <w:rsid w:val="00D85F18"/>
    <w:rsid w:val="00D861B6"/>
    <w:rsid w:val="00D87C43"/>
    <w:rsid w:val="00D87F9A"/>
    <w:rsid w:val="00D9010D"/>
    <w:rsid w:val="00D91392"/>
    <w:rsid w:val="00D92117"/>
    <w:rsid w:val="00D92541"/>
    <w:rsid w:val="00D940CC"/>
    <w:rsid w:val="00D94FF9"/>
    <w:rsid w:val="00D95717"/>
    <w:rsid w:val="00D9790B"/>
    <w:rsid w:val="00DA1742"/>
    <w:rsid w:val="00DA1D59"/>
    <w:rsid w:val="00DA23AE"/>
    <w:rsid w:val="00DA2745"/>
    <w:rsid w:val="00DA318E"/>
    <w:rsid w:val="00DA4B51"/>
    <w:rsid w:val="00DA4DC0"/>
    <w:rsid w:val="00DA74E3"/>
    <w:rsid w:val="00DB055D"/>
    <w:rsid w:val="00DB0F92"/>
    <w:rsid w:val="00DB23C8"/>
    <w:rsid w:val="00DB3625"/>
    <w:rsid w:val="00DB47D4"/>
    <w:rsid w:val="00DB51AB"/>
    <w:rsid w:val="00DB53FD"/>
    <w:rsid w:val="00DB5B82"/>
    <w:rsid w:val="00DB5D25"/>
    <w:rsid w:val="00DB6489"/>
    <w:rsid w:val="00DB7FE4"/>
    <w:rsid w:val="00DC39BA"/>
    <w:rsid w:val="00DC537D"/>
    <w:rsid w:val="00DC63FC"/>
    <w:rsid w:val="00DD0A33"/>
    <w:rsid w:val="00DD2089"/>
    <w:rsid w:val="00DD30CA"/>
    <w:rsid w:val="00DD4344"/>
    <w:rsid w:val="00DD48DB"/>
    <w:rsid w:val="00DD4F6F"/>
    <w:rsid w:val="00DD4F79"/>
    <w:rsid w:val="00DD5004"/>
    <w:rsid w:val="00DD5021"/>
    <w:rsid w:val="00DD7B78"/>
    <w:rsid w:val="00DE17B7"/>
    <w:rsid w:val="00DE2F4E"/>
    <w:rsid w:val="00DE74FF"/>
    <w:rsid w:val="00DF1446"/>
    <w:rsid w:val="00DF28BE"/>
    <w:rsid w:val="00DF2C4E"/>
    <w:rsid w:val="00DF4A8D"/>
    <w:rsid w:val="00DF531C"/>
    <w:rsid w:val="00DF65FE"/>
    <w:rsid w:val="00DF7B39"/>
    <w:rsid w:val="00E01FAA"/>
    <w:rsid w:val="00E02CBD"/>
    <w:rsid w:val="00E03AC9"/>
    <w:rsid w:val="00E03BD6"/>
    <w:rsid w:val="00E04E7F"/>
    <w:rsid w:val="00E051CA"/>
    <w:rsid w:val="00E05300"/>
    <w:rsid w:val="00E06081"/>
    <w:rsid w:val="00E063FB"/>
    <w:rsid w:val="00E11957"/>
    <w:rsid w:val="00E11A48"/>
    <w:rsid w:val="00E128EE"/>
    <w:rsid w:val="00E1292D"/>
    <w:rsid w:val="00E1433E"/>
    <w:rsid w:val="00E15089"/>
    <w:rsid w:val="00E151CD"/>
    <w:rsid w:val="00E21872"/>
    <w:rsid w:val="00E23A0E"/>
    <w:rsid w:val="00E240B6"/>
    <w:rsid w:val="00E24537"/>
    <w:rsid w:val="00E24546"/>
    <w:rsid w:val="00E245FF"/>
    <w:rsid w:val="00E252B1"/>
    <w:rsid w:val="00E260B4"/>
    <w:rsid w:val="00E267E8"/>
    <w:rsid w:val="00E26DEA"/>
    <w:rsid w:val="00E31A61"/>
    <w:rsid w:val="00E3419F"/>
    <w:rsid w:val="00E346E0"/>
    <w:rsid w:val="00E35C35"/>
    <w:rsid w:val="00E37C8B"/>
    <w:rsid w:val="00E40B84"/>
    <w:rsid w:val="00E42568"/>
    <w:rsid w:val="00E43DD9"/>
    <w:rsid w:val="00E44F35"/>
    <w:rsid w:val="00E45167"/>
    <w:rsid w:val="00E45B3A"/>
    <w:rsid w:val="00E473D6"/>
    <w:rsid w:val="00E4758C"/>
    <w:rsid w:val="00E47AB8"/>
    <w:rsid w:val="00E5031F"/>
    <w:rsid w:val="00E51289"/>
    <w:rsid w:val="00E51CD8"/>
    <w:rsid w:val="00E550CA"/>
    <w:rsid w:val="00E5536A"/>
    <w:rsid w:val="00E5694C"/>
    <w:rsid w:val="00E57D0E"/>
    <w:rsid w:val="00E607A2"/>
    <w:rsid w:val="00E60C48"/>
    <w:rsid w:val="00E619D2"/>
    <w:rsid w:val="00E62164"/>
    <w:rsid w:val="00E6231F"/>
    <w:rsid w:val="00E62963"/>
    <w:rsid w:val="00E63954"/>
    <w:rsid w:val="00E63B7B"/>
    <w:rsid w:val="00E64EE6"/>
    <w:rsid w:val="00E65227"/>
    <w:rsid w:val="00E66E3C"/>
    <w:rsid w:val="00E67376"/>
    <w:rsid w:val="00E67CF7"/>
    <w:rsid w:val="00E70FA8"/>
    <w:rsid w:val="00E71181"/>
    <w:rsid w:val="00E71A56"/>
    <w:rsid w:val="00E73087"/>
    <w:rsid w:val="00E74979"/>
    <w:rsid w:val="00E74DEA"/>
    <w:rsid w:val="00E754FF"/>
    <w:rsid w:val="00E7564A"/>
    <w:rsid w:val="00E7697E"/>
    <w:rsid w:val="00E76C8F"/>
    <w:rsid w:val="00E81591"/>
    <w:rsid w:val="00E81C29"/>
    <w:rsid w:val="00E8254F"/>
    <w:rsid w:val="00E82D09"/>
    <w:rsid w:val="00E82FE6"/>
    <w:rsid w:val="00E85ADB"/>
    <w:rsid w:val="00E863B3"/>
    <w:rsid w:val="00E864D9"/>
    <w:rsid w:val="00E86BEF"/>
    <w:rsid w:val="00E900D6"/>
    <w:rsid w:val="00E90704"/>
    <w:rsid w:val="00E908CE"/>
    <w:rsid w:val="00E91629"/>
    <w:rsid w:val="00E9221F"/>
    <w:rsid w:val="00E923B9"/>
    <w:rsid w:val="00E92FB6"/>
    <w:rsid w:val="00E941DE"/>
    <w:rsid w:val="00E94366"/>
    <w:rsid w:val="00E96B07"/>
    <w:rsid w:val="00E975F6"/>
    <w:rsid w:val="00EA0704"/>
    <w:rsid w:val="00EA0BAA"/>
    <w:rsid w:val="00EA1025"/>
    <w:rsid w:val="00EA232C"/>
    <w:rsid w:val="00EA3386"/>
    <w:rsid w:val="00EA38C6"/>
    <w:rsid w:val="00EA6B3C"/>
    <w:rsid w:val="00EB030A"/>
    <w:rsid w:val="00EB1983"/>
    <w:rsid w:val="00EB3317"/>
    <w:rsid w:val="00EB38A2"/>
    <w:rsid w:val="00EB3A0A"/>
    <w:rsid w:val="00EB4559"/>
    <w:rsid w:val="00EB6726"/>
    <w:rsid w:val="00EB6C86"/>
    <w:rsid w:val="00EB7C2C"/>
    <w:rsid w:val="00EC07A6"/>
    <w:rsid w:val="00EC107E"/>
    <w:rsid w:val="00EC2219"/>
    <w:rsid w:val="00EC326D"/>
    <w:rsid w:val="00EC3E06"/>
    <w:rsid w:val="00EC4160"/>
    <w:rsid w:val="00EC477B"/>
    <w:rsid w:val="00EC6588"/>
    <w:rsid w:val="00EC7FDC"/>
    <w:rsid w:val="00ED17B2"/>
    <w:rsid w:val="00ED21BA"/>
    <w:rsid w:val="00ED3654"/>
    <w:rsid w:val="00ED3A0A"/>
    <w:rsid w:val="00ED3BDE"/>
    <w:rsid w:val="00ED6726"/>
    <w:rsid w:val="00EE00B1"/>
    <w:rsid w:val="00EE01FD"/>
    <w:rsid w:val="00EE42D0"/>
    <w:rsid w:val="00EE485C"/>
    <w:rsid w:val="00EE4F31"/>
    <w:rsid w:val="00EE6087"/>
    <w:rsid w:val="00EE645B"/>
    <w:rsid w:val="00EE6B5E"/>
    <w:rsid w:val="00EF0C61"/>
    <w:rsid w:val="00EF1C4F"/>
    <w:rsid w:val="00EF3877"/>
    <w:rsid w:val="00EF432E"/>
    <w:rsid w:val="00EF500F"/>
    <w:rsid w:val="00EF5EDB"/>
    <w:rsid w:val="00EF63D5"/>
    <w:rsid w:val="00EF7305"/>
    <w:rsid w:val="00F010A8"/>
    <w:rsid w:val="00F03E86"/>
    <w:rsid w:val="00F046B0"/>
    <w:rsid w:val="00F04A74"/>
    <w:rsid w:val="00F04A9C"/>
    <w:rsid w:val="00F053F8"/>
    <w:rsid w:val="00F1030E"/>
    <w:rsid w:val="00F114D9"/>
    <w:rsid w:val="00F11A16"/>
    <w:rsid w:val="00F1266E"/>
    <w:rsid w:val="00F129CB"/>
    <w:rsid w:val="00F14D4A"/>
    <w:rsid w:val="00F163F3"/>
    <w:rsid w:val="00F164C5"/>
    <w:rsid w:val="00F1653E"/>
    <w:rsid w:val="00F17039"/>
    <w:rsid w:val="00F1768F"/>
    <w:rsid w:val="00F20945"/>
    <w:rsid w:val="00F2121F"/>
    <w:rsid w:val="00F21D23"/>
    <w:rsid w:val="00F22853"/>
    <w:rsid w:val="00F23665"/>
    <w:rsid w:val="00F240D6"/>
    <w:rsid w:val="00F27901"/>
    <w:rsid w:val="00F30EA3"/>
    <w:rsid w:val="00F312CE"/>
    <w:rsid w:val="00F31AFE"/>
    <w:rsid w:val="00F320E5"/>
    <w:rsid w:val="00F32C75"/>
    <w:rsid w:val="00F363B2"/>
    <w:rsid w:val="00F36A27"/>
    <w:rsid w:val="00F37315"/>
    <w:rsid w:val="00F37469"/>
    <w:rsid w:val="00F40D34"/>
    <w:rsid w:val="00F4257B"/>
    <w:rsid w:val="00F426D6"/>
    <w:rsid w:val="00F42F26"/>
    <w:rsid w:val="00F43007"/>
    <w:rsid w:val="00F4334A"/>
    <w:rsid w:val="00F43A6E"/>
    <w:rsid w:val="00F43C70"/>
    <w:rsid w:val="00F44EC6"/>
    <w:rsid w:val="00F461CD"/>
    <w:rsid w:val="00F46F09"/>
    <w:rsid w:val="00F47C53"/>
    <w:rsid w:val="00F507C3"/>
    <w:rsid w:val="00F53DD3"/>
    <w:rsid w:val="00F54C1A"/>
    <w:rsid w:val="00F56221"/>
    <w:rsid w:val="00F60DA9"/>
    <w:rsid w:val="00F638E8"/>
    <w:rsid w:val="00F6510D"/>
    <w:rsid w:val="00F66ED7"/>
    <w:rsid w:val="00F70799"/>
    <w:rsid w:val="00F71877"/>
    <w:rsid w:val="00F73A29"/>
    <w:rsid w:val="00F73A92"/>
    <w:rsid w:val="00F75571"/>
    <w:rsid w:val="00F75631"/>
    <w:rsid w:val="00F7784A"/>
    <w:rsid w:val="00F7799D"/>
    <w:rsid w:val="00F779FF"/>
    <w:rsid w:val="00F77EC9"/>
    <w:rsid w:val="00F82C20"/>
    <w:rsid w:val="00F82DB0"/>
    <w:rsid w:val="00F84B7B"/>
    <w:rsid w:val="00F84EC4"/>
    <w:rsid w:val="00F85FFC"/>
    <w:rsid w:val="00F87360"/>
    <w:rsid w:val="00F87C42"/>
    <w:rsid w:val="00F915CF"/>
    <w:rsid w:val="00F92EBD"/>
    <w:rsid w:val="00F9363F"/>
    <w:rsid w:val="00F93B73"/>
    <w:rsid w:val="00F94764"/>
    <w:rsid w:val="00F952A3"/>
    <w:rsid w:val="00F959BB"/>
    <w:rsid w:val="00F959C6"/>
    <w:rsid w:val="00F9762B"/>
    <w:rsid w:val="00F9786F"/>
    <w:rsid w:val="00F97B70"/>
    <w:rsid w:val="00FA2B77"/>
    <w:rsid w:val="00FA57F0"/>
    <w:rsid w:val="00FA7A9F"/>
    <w:rsid w:val="00FB0854"/>
    <w:rsid w:val="00FB1E07"/>
    <w:rsid w:val="00FB36C9"/>
    <w:rsid w:val="00FB4B94"/>
    <w:rsid w:val="00FB56FD"/>
    <w:rsid w:val="00FB5714"/>
    <w:rsid w:val="00FB5C94"/>
    <w:rsid w:val="00FB63C3"/>
    <w:rsid w:val="00FB6556"/>
    <w:rsid w:val="00FB722C"/>
    <w:rsid w:val="00FC0A26"/>
    <w:rsid w:val="00FC0D09"/>
    <w:rsid w:val="00FC3566"/>
    <w:rsid w:val="00FC47C6"/>
    <w:rsid w:val="00FC4CF7"/>
    <w:rsid w:val="00FC73E1"/>
    <w:rsid w:val="00FD07F7"/>
    <w:rsid w:val="00FD0D26"/>
    <w:rsid w:val="00FD159B"/>
    <w:rsid w:val="00FD2E23"/>
    <w:rsid w:val="00FD30C4"/>
    <w:rsid w:val="00FD349C"/>
    <w:rsid w:val="00FD54D8"/>
    <w:rsid w:val="00FD5B5B"/>
    <w:rsid w:val="00FD63DB"/>
    <w:rsid w:val="00FD7262"/>
    <w:rsid w:val="00FE0574"/>
    <w:rsid w:val="00FE1F35"/>
    <w:rsid w:val="00FE5494"/>
    <w:rsid w:val="00FE741B"/>
    <w:rsid w:val="00FF088E"/>
    <w:rsid w:val="00FF0B28"/>
    <w:rsid w:val="00FF3CDA"/>
    <w:rsid w:val="00FF514B"/>
    <w:rsid w:val="00FF77F0"/>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682B48"/>
  <w15:chartTrackingRefBased/>
  <w15:docId w15:val="{89D45F07-C02E-457F-AE29-C4CB76B2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6AE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customStyle="1" w:styleId="le-brm-normal-32-level">
    <w:name w:val="le-brm-normal-32-level"/>
    <w:basedOn w:val="Normal"/>
    <w:rsid w:val="008A665C"/>
    <w:pPr>
      <w:spacing w:before="20" w:after="20"/>
    </w:pPr>
    <w:rPr>
      <w:rFonts w:ascii="Courier New" w:hAnsi="Courier New" w:cs="Courier New"/>
      <w:color w:val="000000"/>
      <w:sz w:val="20"/>
      <w:szCs w:val="20"/>
    </w:rPr>
  </w:style>
  <w:style w:type="paragraph" w:styleId="BodyText">
    <w:name w:val="Body Text"/>
    <w:basedOn w:val="Normal"/>
    <w:link w:val="BodyTextChar"/>
    <w:rsid w:val="008A665C"/>
    <w:rPr>
      <w:szCs w:val="20"/>
    </w:rPr>
  </w:style>
  <w:style w:type="character" w:customStyle="1" w:styleId="BodyTextChar">
    <w:name w:val="Body Text Char"/>
    <w:link w:val="BodyText"/>
    <w:rsid w:val="008A665C"/>
    <w:rPr>
      <w:sz w:val="24"/>
    </w:rPr>
  </w:style>
  <w:style w:type="paragraph" w:customStyle="1" w:styleId="Default">
    <w:name w:val="Default"/>
    <w:rsid w:val="00CD2863"/>
    <w:pPr>
      <w:autoSpaceDE w:val="0"/>
      <w:autoSpaceDN w:val="0"/>
      <w:adjustRightInd w:val="0"/>
    </w:pPr>
    <w:rPr>
      <w:color w:val="000000"/>
      <w:sz w:val="24"/>
      <w:szCs w:val="24"/>
    </w:rPr>
  </w:style>
  <w:style w:type="paragraph" w:styleId="BalloonText">
    <w:name w:val="Balloon Text"/>
    <w:basedOn w:val="Normal"/>
    <w:link w:val="BalloonTextChar"/>
    <w:rsid w:val="00CD76D1"/>
    <w:rPr>
      <w:rFonts w:ascii="Tahoma" w:hAnsi="Tahoma" w:cs="Tahoma"/>
      <w:sz w:val="16"/>
      <w:szCs w:val="16"/>
    </w:rPr>
  </w:style>
  <w:style w:type="character" w:customStyle="1" w:styleId="BalloonTextChar">
    <w:name w:val="Balloon Text Char"/>
    <w:link w:val="BalloonText"/>
    <w:rsid w:val="00CD76D1"/>
    <w:rPr>
      <w:rFonts w:ascii="Tahoma" w:hAnsi="Tahoma" w:cs="Tahoma"/>
      <w:sz w:val="16"/>
      <w:szCs w:val="16"/>
    </w:rPr>
  </w:style>
  <w:style w:type="paragraph" w:styleId="FootnoteText">
    <w:name w:val="footnote text"/>
    <w:basedOn w:val="Normal"/>
    <w:link w:val="FootnoteTextChar"/>
    <w:rsid w:val="00C72FC5"/>
    <w:rPr>
      <w:sz w:val="20"/>
      <w:szCs w:val="20"/>
    </w:rPr>
  </w:style>
  <w:style w:type="character" w:customStyle="1" w:styleId="FootnoteTextChar">
    <w:name w:val="Footnote Text Char"/>
    <w:basedOn w:val="DefaultParagraphFont"/>
    <w:link w:val="FootnoteText"/>
    <w:rsid w:val="00C72FC5"/>
  </w:style>
  <w:style w:type="character" w:styleId="FootnoteReference">
    <w:name w:val="footnote reference"/>
    <w:rsid w:val="00C72FC5"/>
    <w:rPr>
      <w:vertAlign w:val="superscript"/>
    </w:rPr>
  </w:style>
  <w:style w:type="paragraph" w:styleId="Header">
    <w:name w:val="header"/>
    <w:basedOn w:val="Normal"/>
    <w:link w:val="HeaderChar"/>
    <w:rsid w:val="00E245FF"/>
    <w:pPr>
      <w:tabs>
        <w:tab w:val="center" w:pos="4680"/>
        <w:tab w:val="right" w:pos="9360"/>
      </w:tabs>
    </w:pPr>
  </w:style>
  <w:style w:type="character" w:customStyle="1" w:styleId="HeaderChar">
    <w:name w:val="Header Char"/>
    <w:link w:val="Header"/>
    <w:rsid w:val="00E245FF"/>
    <w:rPr>
      <w:sz w:val="24"/>
      <w:szCs w:val="24"/>
    </w:rPr>
  </w:style>
  <w:style w:type="paragraph" w:styleId="Footer">
    <w:name w:val="footer"/>
    <w:basedOn w:val="Normal"/>
    <w:link w:val="FooterChar"/>
    <w:uiPriority w:val="99"/>
    <w:rsid w:val="00E245FF"/>
    <w:pPr>
      <w:tabs>
        <w:tab w:val="center" w:pos="4680"/>
        <w:tab w:val="right" w:pos="9360"/>
      </w:tabs>
    </w:pPr>
  </w:style>
  <w:style w:type="character" w:customStyle="1" w:styleId="FooterChar">
    <w:name w:val="Footer Char"/>
    <w:link w:val="Footer"/>
    <w:uiPriority w:val="99"/>
    <w:rsid w:val="00E24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4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027F0-E79B-484D-AE84-CDFE9EA80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TJttina</dc:creator>
  <cp:keywords/>
  <cp:lastModifiedBy>LaPointe, Donald (MED)</cp:lastModifiedBy>
  <cp:revision>3</cp:revision>
  <cp:lastPrinted>2021-05-06T19:43:00Z</cp:lastPrinted>
  <dcterms:created xsi:type="dcterms:W3CDTF">2021-05-26T17:31:00Z</dcterms:created>
  <dcterms:modified xsi:type="dcterms:W3CDTF">2021-05-26T17:32:00Z</dcterms:modified>
</cp:coreProperties>
</file>