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E0ACF0" w14:textId="77777777" w:rsidR="00FD1B30" w:rsidRDefault="00FD1B30">
      <w:pPr>
        <w:pStyle w:val="Title"/>
      </w:pPr>
      <w:r>
        <w:t>COMMONWEALTH OF MASSACHUSETTS</w:t>
      </w:r>
    </w:p>
    <w:p w14:paraId="2BD0C22A" w14:textId="77777777" w:rsidR="00FD1B30" w:rsidRDefault="00FD1B30">
      <w:pPr>
        <w:jc w:val="center"/>
        <w:rPr>
          <w:b/>
          <w:sz w:val="24"/>
        </w:rPr>
      </w:pPr>
      <w:r>
        <w:rPr>
          <w:b/>
          <w:sz w:val="24"/>
        </w:rPr>
        <w:t>BOARD OF REGISTRATION IN MEDICINE</w:t>
      </w:r>
    </w:p>
    <w:p w14:paraId="672A6659" w14:textId="77777777" w:rsidR="00FD1B30" w:rsidRDefault="00FD1B30">
      <w:pPr>
        <w:rPr>
          <w:sz w:val="24"/>
        </w:rPr>
      </w:pPr>
    </w:p>
    <w:p w14:paraId="0B72DF87" w14:textId="4F69F0B6" w:rsidR="00FD1B30" w:rsidRDefault="00FD1B30" w:rsidP="399FBD1B">
      <w:pPr>
        <w:rPr>
          <w:sz w:val="24"/>
          <w:szCs w:val="24"/>
        </w:rPr>
      </w:pPr>
      <w:r w:rsidRPr="76D46868">
        <w:rPr>
          <w:sz w:val="24"/>
          <w:szCs w:val="24"/>
        </w:rPr>
        <w:t>Middlesex, ss.</w:t>
      </w:r>
      <w:r>
        <w:tab/>
      </w:r>
      <w:r>
        <w:tab/>
      </w:r>
      <w:r>
        <w:tab/>
      </w:r>
      <w:r>
        <w:tab/>
      </w:r>
      <w:r>
        <w:tab/>
      </w:r>
      <w:r>
        <w:tab/>
      </w:r>
      <w:r w:rsidRPr="76D46868">
        <w:rPr>
          <w:sz w:val="24"/>
          <w:szCs w:val="24"/>
        </w:rPr>
        <w:t>Adjudicatory Case No.</w:t>
      </w:r>
      <w:r w:rsidR="0022116E" w:rsidRPr="76D46868">
        <w:rPr>
          <w:sz w:val="24"/>
          <w:szCs w:val="24"/>
        </w:rPr>
        <w:t xml:space="preserve"> </w:t>
      </w:r>
      <w:r w:rsidR="00661E54">
        <w:rPr>
          <w:sz w:val="24"/>
          <w:szCs w:val="24"/>
        </w:rPr>
        <w:t>2020-0</w:t>
      </w:r>
      <w:r w:rsidR="009C482D">
        <w:rPr>
          <w:sz w:val="24"/>
          <w:szCs w:val="24"/>
        </w:rPr>
        <w:t>08</w:t>
      </w:r>
    </w:p>
    <w:p w14:paraId="6CB0FEDE" w14:textId="0ED0F825" w:rsidR="00FD1B30" w:rsidRDefault="399FBD1B" w:rsidP="76D46868">
      <w:pPr>
        <w:ind w:left="5040" w:firstLine="720"/>
        <w:rPr>
          <w:sz w:val="24"/>
          <w:szCs w:val="24"/>
        </w:rPr>
      </w:pPr>
      <w:r w:rsidRPr="76D46868">
        <w:rPr>
          <w:sz w:val="24"/>
          <w:szCs w:val="24"/>
        </w:rPr>
        <w:t>(RM-</w:t>
      </w:r>
      <w:r w:rsidR="00661E54">
        <w:rPr>
          <w:sz w:val="24"/>
          <w:szCs w:val="24"/>
        </w:rPr>
        <w:t>20</w:t>
      </w:r>
      <w:r w:rsidRPr="76D46868">
        <w:rPr>
          <w:sz w:val="24"/>
          <w:szCs w:val="24"/>
        </w:rPr>
        <w:t>-</w:t>
      </w:r>
      <w:r w:rsidR="00661E54">
        <w:rPr>
          <w:sz w:val="24"/>
          <w:szCs w:val="24"/>
        </w:rPr>
        <w:t>0</w:t>
      </w:r>
      <w:r w:rsidR="009C482D">
        <w:rPr>
          <w:sz w:val="24"/>
          <w:szCs w:val="24"/>
        </w:rPr>
        <w:t>119</w:t>
      </w:r>
      <w:r w:rsidRPr="76D46868">
        <w:rPr>
          <w:sz w:val="24"/>
          <w:szCs w:val="24"/>
        </w:rPr>
        <w:t>)</w:t>
      </w:r>
    </w:p>
    <w:p w14:paraId="5DAB6C7B" w14:textId="77777777" w:rsidR="00FD1B30" w:rsidRDefault="00FD1B30" w:rsidP="76D46868">
      <w:pPr>
        <w:rPr>
          <w:sz w:val="24"/>
          <w:szCs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p>
    <w:p w14:paraId="3D49DFA7" w14:textId="4D570F57" w:rsidR="00FD1B30" w:rsidRDefault="00FD1B30" w:rsidP="399FBD1B">
      <w:pPr>
        <w:rPr>
          <w:sz w:val="24"/>
          <w:szCs w:val="24"/>
        </w:rPr>
      </w:pPr>
      <w:r w:rsidRPr="399FBD1B">
        <w:rPr>
          <w:sz w:val="24"/>
          <w:szCs w:val="24"/>
        </w:rPr>
        <w:t>____________________________</w:t>
      </w:r>
    </w:p>
    <w:p w14:paraId="2CEAEE8A" w14:textId="77777777" w:rsidR="00FD1B30" w:rsidRDefault="00FD1B30">
      <w:pPr>
        <w:rPr>
          <w:sz w:val="24"/>
        </w:rPr>
      </w:pPr>
      <w:r>
        <w:rPr>
          <w:sz w:val="24"/>
        </w:rPr>
        <w:tab/>
      </w:r>
      <w:r>
        <w:rPr>
          <w:sz w:val="24"/>
        </w:rPr>
        <w:tab/>
      </w:r>
      <w:r>
        <w:rPr>
          <w:sz w:val="24"/>
        </w:rPr>
        <w:tab/>
      </w:r>
      <w:r>
        <w:rPr>
          <w:sz w:val="24"/>
        </w:rPr>
        <w:tab/>
      </w:r>
      <w:r>
        <w:rPr>
          <w:sz w:val="24"/>
        </w:rPr>
        <w:tab/>
        <w:t>)</w:t>
      </w:r>
    </w:p>
    <w:p w14:paraId="56BD5E67" w14:textId="77777777" w:rsidR="00FD1B30" w:rsidRDefault="00FD1B30">
      <w:pPr>
        <w:rPr>
          <w:sz w:val="24"/>
        </w:rPr>
      </w:pPr>
      <w:r>
        <w:rPr>
          <w:sz w:val="24"/>
        </w:rPr>
        <w:t xml:space="preserve">In the Matter of </w:t>
      </w:r>
      <w:r>
        <w:rPr>
          <w:sz w:val="24"/>
        </w:rPr>
        <w:tab/>
      </w:r>
      <w:r>
        <w:rPr>
          <w:sz w:val="24"/>
        </w:rPr>
        <w:tab/>
      </w:r>
      <w:r>
        <w:rPr>
          <w:sz w:val="24"/>
        </w:rPr>
        <w:tab/>
        <w:t>)</w:t>
      </w:r>
    </w:p>
    <w:p w14:paraId="5E17111D" w14:textId="7FA1E0F9" w:rsidR="00FD1B30" w:rsidRDefault="00FD1B30" w:rsidP="399FBD1B">
      <w:pPr>
        <w:rPr>
          <w:b/>
          <w:bCs/>
          <w:sz w:val="24"/>
          <w:szCs w:val="24"/>
          <w:u w:val="single"/>
        </w:rPr>
      </w:pPr>
      <w:r>
        <w:rPr>
          <w:sz w:val="24"/>
        </w:rPr>
        <w:tab/>
      </w:r>
      <w:r>
        <w:rPr>
          <w:sz w:val="24"/>
        </w:rPr>
        <w:tab/>
      </w:r>
      <w:r>
        <w:rPr>
          <w:sz w:val="24"/>
        </w:rPr>
        <w:tab/>
      </w:r>
      <w:r>
        <w:rPr>
          <w:sz w:val="24"/>
        </w:rPr>
        <w:tab/>
      </w:r>
      <w:r>
        <w:rPr>
          <w:sz w:val="24"/>
        </w:rPr>
        <w:tab/>
      </w:r>
      <w:r w:rsidRPr="399FBD1B">
        <w:rPr>
          <w:sz w:val="24"/>
          <w:szCs w:val="24"/>
        </w:rPr>
        <w:t>)</w:t>
      </w:r>
      <w:r>
        <w:rPr>
          <w:sz w:val="24"/>
        </w:rPr>
        <w:tab/>
      </w:r>
      <w:r>
        <w:rPr>
          <w:sz w:val="24"/>
        </w:rPr>
        <w:tab/>
      </w:r>
      <w:r w:rsidR="399FBD1B" w:rsidRPr="399FBD1B">
        <w:rPr>
          <w:b/>
          <w:bCs/>
          <w:sz w:val="24"/>
          <w:szCs w:val="24"/>
          <w:u w:val="single"/>
        </w:rPr>
        <w:t>FINAL DECISION AND ORDER</w:t>
      </w:r>
    </w:p>
    <w:p w14:paraId="4B42A2A9" w14:textId="10C3582B" w:rsidR="00FD1B30" w:rsidRDefault="009C482D" w:rsidP="399FBD1B">
      <w:pPr>
        <w:rPr>
          <w:sz w:val="24"/>
          <w:szCs w:val="24"/>
        </w:rPr>
      </w:pPr>
      <w:r>
        <w:rPr>
          <w:sz w:val="24"/>
          <w:szCs w:val="24"/>
        </w:rPr>
        <w:t>Zachary F</w:t>
      </w:r>
      <w:r w:rsidR="00566AE5">
        <w:rPr>
          <w:sz w:val="24"/>
          <w:szCs w:val="24"/>
        </w:rPr>
        <w:t xml:space="preserve">orrest </w:t>
      </w:r>
      <w:r>
        <w:rPr>
          <w:sz w:val="24"/>
          <w:szCs w:val="24"/>
        </w:rPr>
        <w:t>Solomon</w:t>
      </w:r>
      <w:r w:rsidR="00063F91" w:rsidRPr="399FBD1B">
        <w:rPr>
          <w:sz w:val="24"/>
          <w:szCs w:val="24"/>
        </w:rPr>
        <w:t>, M.D.</w:t>
      </w:r>
      <w:r w:rsidR="00661E54">
        <w:rPr>
          <w:sz w:val="24"/>
          <w:szCs w:val="24"/>
        </w:rPr>
        <w:t xml:space="preserve"> </w:t>
      </w:r>
      <w:r w:rsidR="00FD1B30">
        <w:tab/>
      </w:r>
      <w:r w:rsidR="00FD1B30" w:rsidRPr="399FBD1B">
        <w:rPr>
          <w:sz w:val="24"/>
          <w:szCs w:val="24"/>
        </w:rPr>
        <w:t>)</w:t>
      </w:r>
    </w:p>
    <w:p w14:paraId="58284364" w14:textId="77777777" w:rsidR="00FD1B30" w:rsidRDefault="00FD1B30">
      <w:pPr>
        <w:rPr>
          <w:sz w:val="24"/>
        </w:rPr>
      </w:pPr>
      <w:r>
        <w:rPr>
          <w:sz w:val="24"/>
        </w:rPr>
        <w:t>_____________________________  )</w:t>
      </w:r>
    </w:p>
    <w:p w14:paraId="1CA0D57E" w14:textId="15F13D19" w:rsidR="76D46868" w:rsidRDefault="76D46868" w:rsidP="76D46868">
      <w:pPr>
        <w:rPr>
          <w:sz w:val="24"/>
          <w:szCs w:val="24"/>
        </w:rPr>
      </w:pPr>
    </w:p>
    <w:p w14:paraId="55C7DD66" w14:textId="37221474" w:rsidR="00FD1B30" w:rsidRDefault="76D46868" w:rsidP="76D46868">
      <w:pPr>
        <w:jc w:val="center"/>
        <w:rPr>
          <w:b/>
          <w:bCs/>
          <w:sz w:val="24"/>
          <w:szCs w:val="24"/>
          <w:u w:val="single"/>
        </w:rPr>
      </w:pPr>
      <w:r w:rsidRPr="76D46868">
        <w:rPr>
          <w:b/>
          <w:bCs/>
          <w:sz w:val="24"/>
          <w:szCs w:val="24"/>
          <w:u w:val="single"/>
        </w:rPr>
        <w:t>Procedural History</w:t>
      </w:r>
    </w:p>
    <w:p w14:paraId="61989E18" w14:textId="34CF2205" w:rsidR="00FD1B30" w:rsidRDefault="00FD1B30" w:rsidP="76D46868"/>
    <w:p w14:paraId="2AC5561C" w14:textId="3D3D104B" w:rsidR="00FD1B30" w:rsidRPr="001E6E0F" w:rsidRDefault="76D46868" w:rsidP="00D25088">
      <w:pPr>
        <w:spacing w:line="480" w:lineRule="auto"/>
        <w:ind w:firstLine="720"/>
        <w:rPr>
          <w:b/>
          <w:bCs/>
          <w:sz w:val="24"/>
          <w:szCs w:val="24"/>
        </w:rPr>
      </w:pPr>
      <w:r w:rsidRPr="76D46868">
        <w:rPr>
          <w:sz w:val="24"/>
          <w:szCs w:val="24"/>
        </w:rPr>
        <w:t xml:space="preserve">The Board initiated this matter by </w:t>
      </w:r>
      <w:r w:rsidR="009C482D">
        <w:rPr>
          <w:sz w:val="24"/>
          <w:szCs w:val="24"/>
        </w:rPr>
        <w:t xml:space="preserve">summarily suspending the Respondent’s license to practice medicine on February 6, 2020.  That same day, the Board </w:t>
      </w:r>
      <w:r w:rsidRPr="76D46868">
        <w:rPr>
          <w:sz w:val="24"/>
          <w:szCs w:val="24"/>
        </w:rPr>
        <w:t>issu</w:t>
      </w:r>
      <w:r w:rsidR="009C482D">
        <w:rPr>
          <w:sz w:val="24"/>
          <w:szCs w:val="24"/>
        </w:rPr>
        <w:t>ed</w:t>
      </w:r>
      <w:r w:rsidRPr="76D46868">
        <w:rPr>
          <w:sz w:val="24"/>
          <w:szCs w:val="24"/>
        </w:rPr>
        <w:t xml:space="preserve"> a Statement of Allegations (SOA) against the Respondent on Ju</w:t>
      </w:r>
      <w:r w:rsidR="00661E54">
        <w:rPr>
          <w:sz w:val="24"/>
          <w:szCs w:val="24"/>
        </w:rPr>
        <w:t xml:space="preserve">ly 16, 2020 </w:t>
      </w:r>
      <w:r w:rsidRPr="76D46868">
        <w:rPr>
          <w:sz w:val="24"/>
          <w:szCs w:val="24"/>
        </w:rPr>
        <w:t>and referr</w:t>
      </w:r>
      <w:r w:rsidR="009C482D">
        <w:rPr>
          <w:sz w:val="24"/>
          <w:szCs w:val="24"/>
        </w:rPr>
        <w:t>ed</w:t>
      </w:r>
      <w:r w:rsidRPr="76D46868">
        <w:rPr>
          <w:sz w:val="24"/>
          <w:szCs w:val="24"/>
        </w:rPr>
        <w:t xml:space="preserve"> the matter to the Division of Administrative Law Appeals (DALA).</w:t>
      </w:r>
      <w:r w:rsidR="002C776E">
        <w:rPr>
          <w:sz w:val="24"/>
          <w:szCs w:val="24"/>
        </w:rPr>
        <w:t xml:space="preserve"> </w:t>
      </w:r>
    </w:p>
    <w:p w14:paraId="69B5AB81" w14:textId="1B97C9EF" w:rsidR="00FD1B30" w:rsidRDefault="76D46868" w:rsidP="007800E1">
      <w:pPr>
        <w:spacing w:line="480" w:lineRule="auto"/>
        <w:ind w:firstLine="720"/>
        <w:rPr>
          <w:sz w:val="24"/>
          <w:szCs w:val="24"/>
        </w:rPr>
      </w:pPr>
      <w:r w:rsidRPr="76D46868">
        <w:rPr>
          <w:sz w:val="24"/>
          <w:szCs w:val="24"/>
        </w:rPr>
        <w:t xml:space="preserve">On </w:t>
      </w:r>
      <w:r w:rsidR="00F57B5A">
        <w:rPr>
          <w:sz w:val="24"/>
          <w:szCs w:val="24"/>
        </w:rPr>
        <w:t>December</w:t>
      </w:r>
      <w:r w:rsidR="002C776E">
        <w:rPr>
          <w:sz w:val="24"/>
          <w:szCs w:val="24"/>
        </w:rPr>
        <w:t xml:space="preserve"> </w:t>
      </w:r>
      <w:r w:rsidR="00F57B5A">
        <w:rPr>
          <w:sz w:val="24"/>
          <w:szCs w:val="24"/>
        </w:rPr>
        <w:t>1</w:t>
      </w:r>
      <w:r w:rsidR="002C776E">
        <w:rPr>
          <w:sz w:val="24"/>
          <w:szCs w:val="24"/>
        </w:rPr>
        <w:t>, 2022</w:t>
      </w:r>
      <w:r w:rsidRPr="76D46868">
        <w:rPr>
          <w:sz w:val="24"/>
          <w:szCs w:val="24"/>
        </w:rPr>
        <w:t xml:space="preserve">, </w:t>
      </w:r>
      <w:r w:rsidR="00F57B5A">
        <w:rPr>
          <w:sz w:val="24"/>
          <w:szCs w:val="24"/>
        </w:rPr>
        <w:t xml:space="preserve"> Complaint Counsel filed a Motion to Dismiss the Statement of Allegations. On December 2, 2022, </w:t>
      </w:r>
      <w:r w:rsidRPr="76D46868">
        <w:rPr>
          <w:sz w:val="24"/>
          <w:szCs w:val="24"/>
        </w:rPr>
        <w:t xml:space="preserve">the DALA Magistrate </w:t>
      </w:r>
      <w:r w:rsidR="002C776E">
        <w:rPr>
          <w:sz w:val="24"/>
          <w:szCs w:val="24"/>
        </w:rPr>
        <w:t>allowed Complaint Counsel’s</w:t>
      </w:r>
      <w:r w:rsidR="00F57B5A">
        <w:rPr>
          <w:sz w:val="24"/>
          <w:szCs w:val="24"/>
        </w:rPr>
        <w:t xml:space="preserve"> Motion to Dismiss, without prejudice</w:t>
      </w:r>
      <w:r w:rsidR="002C776E">
        <w:rPr>
          <w:sz w:val="24"/>
          <w:szCs w:val="24"/>
        </w:rPr>
        <w:t>.</w:t>
      </w:r>
    </w:p>
    <w:p w14:paraId="5CEE45A9" w14:textId="641E63E9" w:rsidR="004D6732" w:rsidRDefault="007800E1" w:rsidP="004D6732">
      <w:pPr>
        <w:spacing w:line="480" w:lineRule="auto"/>
        <w:jc w:val="center"/>
        <w:rPr>
          <w:b/>
          <w:bCs/>
          <w:sz w:val="24"/>
          <w:szCs w:val="24"/>
          <w:u w:val="single"/>
        </w:rPr>
      </w:pPr>
      <w:r w:rsidRPr="007800E1">
        <w:rPr>
          <w:b/>
          <w:bCs/>
          <w:sz w:val="24"/>
          <w:szCs w:val="24"/>
          <w:u w:val="single"/>
        </w:rPr>
        <w:t>Discussio</w:t>
      </w:r>
      <w:r w:rsidR="004D6732">
        <w:rPr>
          <w:b/>
          <w:bCs/>
          <w:sz w:val="24"/>
          <w:szCs w:val="24"/>
          <w:u w:val="single"/>
        </w:rPr>
        <w:t>n</w:t>
      </w:r>
    </w:p>
    <w:p w14:paraId="77ACDAB4" w14:textId="67B229E0" w:rsidR="00C20FEA" w:rsidRDefault="004D6732" w:rsidP="008C63BE">
      <w:pPr>
        <w:spacing w:line="480" w:lineRule="auto"/>
        <w:rPr>
          <w:sz w:val="24"/>
          <w:szCs w:val="24"/>
        </w:rPr>
      </w:pPr>
      <w:r>
        <w:rPr>
          <w:sz w:val="24"/>
          <w:szCs w:val="24"/>
        </w:rPr>
        <w:tab/>
        <w:t xml:space="preserve">The Statement of Allegations asserts that the Respondent entered into an Interim Consent Order with Georgia Composite Medical Board </w:t>
      </w:r>
      <w:r w:rsidR="00B730D4">
        <w:rPr>
          <w:sz w:val="24"/>
          <w:szCs w:val="24"/>
        </w:rPr>
        <w:t>(Georgia Board)</w:t>
      </w:r>
      <w:r>
        <w:rPr>
          <w:sz w:val="24"/>
          <w:szCs w:val="24"/>
        </w:rPr>
        <w:t xml:space="preserve"> on January 10, </w:t>
      </w:r>
      <w:r w:rsidR="008C63BE">
        <w:rPr>
          <w:sz w:val="24"/>
          <w:szCs w:val="24"/>
        </w:rPr>
        <w:t xml:space="preserve">2020.  In that Consent Order, Dr. Solomon agreed to have his medical license suspended due to his arrest </w:t>
      </w:r>
      <w:r w:rsidR="002939F9">
        <w:rPr>
          <w:sz w:val="24"/>
          <w:szCs w:val="24"/>
        </w:rPr>
        <w:t xml:space="preserve">in Georgia </w:t>
      </w:r>
      <w:r w:rsidR="008C63BE">
        <w:rPr>
          <w:sz w:val="24"/>
          <w:szCs w:val="24"/>
        </w:rPr>
        <w:t xml:space="preserve">on charges of rape, aggravated battery, aggravated assault, aggravated sodomy, and battery. </w:t>
      </w:r>
      <w:r w:rsidR="00C20FEA">
        <w:rPr>
          <w:sz w:val="24"/>
          <w:szCs w:val="24"/>
        </w:rPr>
        <w:t xml:space="preserve"> </w:t>
      </w:r>
    </w:p>
    <w:p w14:paraId="054C448B" w14:textId="676E1315" w:rsidR="00C20FEA" w:rsidRDefault="00C20FEA" w:rsidP="00A74F83">
      <w:pPr>
        <w:spacing w:line="480" w:lineRule="auto"/>
        <w:ind w:firstLine="720"/>
        <w:rPr>
          <w:sz w:val="24"/>
          <w:szCs w:val="24"/>
        </w:rPr>
      </w:pPr>
      <w:r>
        <w:rPr>
          <w:sz w:val="24"/>
          <w:szCs w:val="24"/>
        </w:rPr>
        <w:t>At the current time, public access to information regarding Dr. Solomon’s criminal case is restricted due to a Georgia Superior Court Order</w:t>
      </w:r>
      <w:r w:rsidR="002939F9">
        <w:rPr>
          <w:sz w:val="24"/>
          <w:szCs w:val="24"/>
        </w:rPr>
        <w:t xml:space="preserve"> and the Georgia Board has not taken any further action against Dr. Solomon’s Georgia medical license</w:t>
      </w:r>
      <w:r>
        <w:rPr>
          <w:sz w:val="24"/>
          <w:szCs w:val="24"/>
        </w:rPr>
        <w:t xml:space="preserve">. </w:t>
      </w:r>
    </w:p>
    <w:p w14:paraId="5116F1E9" w14:textId="174C55F0" w:rsidR="00FD1B30" w:rsidRDefault="00723CAD" w:rsidP="001B06E1">
      <w:pPr>
        <w:spacing w:line="480" w:lineRule="auto"/>
        <w:ind w:firstLine="720"/>
        <w:rPr>
          <w:sz w:val="24"/>
          <w:szCs w:val="24"/>
        </w:rPr>
      </w:pPr>
      <w:r>
        <w:rPr>
          <w:sz w:val="24"/>
          <w:szCs w:val="24"/>
        </w:rPr>
        <w:lastRenderedPageBreak/>
        <w:t>Accordingly</w:t>
      </w:r>
      <w:r w:rsidR="399FBD1B" w:rsidRPr="399FBD1B">
        <w:rPr>
          <w:sz w:val="24"/>
          <w:szCs w:val="24"/>
        </w:rPr>
        <w:t>, the Board ADOPTS th</w:t>
      </w:r>
      <w:r>
        <w:rPr>
          <w:sz w:val="24"/>
          <w:szCs w:val="24"/>
        </w:rPr>
        <w:t>e</w:t>
      </w:r>
      <w:r w:rsidR="399FBD1B" w:rsidRPr="399FBD1B">
        <w:rPr>
          <w:sz w:val="24"/>
          <w:szCs w:val="24"/>
        </w:rPr>
        <w:t xml:space="preserve"> Order</w:t>
      </w:r>
      <w:r>
        <w:rPr>
          <w:sz w:val="24"/>
          <w:szCs w:val="24"/>
        </w:rPr>
        <w:t xml:space="preserve"> of Dismissal</w:t>
      </w:r>
      <w:r w:rsidR="399FBD1B" w:rsidRPr="399FBD1B">
        <w:rPr>
          <w:sz w:val="24"/>
          <w:szCs w:val="24"/>
        </w:rPr>
        <w:t xml:space="preserve"> and DISMISSE</w:t>
      </w:r>
      <w:r>
        <w:rPr>
          <w:sz w:val="24"/>
          <w:szCs w:val="24"/>
        </w:rPr>
        <w:t>S</w:t>
      </w:r>
      <w:r w:rsidR="399FBD1B" w:rsidRPr="399FBD1B">
        <w:rPr>
          <w:sz w:val="24"/>
          <w:szCs w:val="24"/>
        </w:rPr>
        <w:t xml:space="preserve"> the</w:t>
      </w:r>
      <w:r w:rsidR="001B06E1">
        <w:rPr>
          <w:sz w:val="24"/>
          <w:szCs w:val="24"/>
        </w:rPr>
        <w:t xml:space="preserve"> </w:t>
      </w:r>
      <w:r w:rsidR="00A74F83">
        <w:rPr>
          <w:sz w:val="24"/>
          <w:szCs w:val="24"/>
        </w:rPr>
        <w:t>February 6</w:t>
      </w:r>
      <w:r w:rsidR="001B06E1">
        <w:rPr>
          <w:sz w:val="24"/>
          <w:szCs w:val="24"/>
        </w:rPr>
        <w:t>, 2020</w:t>
      </w:r>
      <w:r w:rsidR="399FBD1B" w:rsidRPr="399FBD1B">
        <w:rPr>
          <w:sz w:val="24"/>
          <w:szCs w:val="24"/>
        </w:rPr>
        <w:t>,</w:t>
      </w:r>
      <w:r w:rsidR="001B06E1">
        <w:rPr>
          <w:sz w:val="24"/>
          <w:szCs w:val="24"/>
        </w:rPr>
        <w:t xml:space="preserve"> </w:t>
      </w:r>
      <w:r w:rsidR="399FBD1B" w:rsidRPr="399FBD1B">
        <w:rPr>
          <w:sz w:val="24"/>
          <w:szCs w:val="24"/>
        </w:rPr>
        <w:t>Statement of Allegations</w:t>
      </w:r>
      <w:r w:rsidR="002939F9">
        <w:rPr>
          <w:sz w:val="24"/>
          <w:szCs w:val="24"/>
        </w:rPr>
        <w:t xml:space="preserve"> WITHOUT PREJUDICE</w:t>
      </w:r>
      <w:r w:rsidR="00D0428D">
        <w:rPr>
          <w:sz w:val="24"/>
          <w:szCs w:val="24"/>
        </w:rPr>
        <w:t>, and reserves discretion to issue a new Statement of Allegations in the event that new evidence becomes available, including but not limited to further action by the Georgia board or lifting of restrictions on public access to information concerning the Georgia criminal matter</w:t>
      </w:r>
      <w:r w:rsidR="00D25088">
        <w:rPr>
          <w:sz w:val="24"/>
          <w:szCs w:val="24"/>
        </w:rPr>
        <w:t>.</w:t>
      </w:r>
      <w:r w:rsidR="00A74F83">
        <w:rPr>
          <w:sz w:val="24"/>
          <w:szCs w:val="24"/>
        </w:rPr>
        <w:t xml:space="preserve"> </w:t>
      </w:r>
      <w:r w:rsidR="002939F9">
        <w:rPr>
          <w:sz w:val="24"/>
          <w:szCs w:val="24"/>
        </w:rPr>
        <w:t xml:space="preserve"> </w:t>
      </w:r>
      <w:r w:rsidR="00A74F83">
        <w:rPr>
          <w:sz w:val="24"/>
          <w:szCs w:val="24"/>
        </w:rPr>
        <w:t>The Temporary Order of Suspension of Dr. Solomon’s license to practice medicine is also vacated.</w:t>
      </w:r>
    </w:p>
    <w:p w14:paraId="0E27B00A" w14:textId="77777777" w:rsidR="00FD1B30" w:rsidRDefault="00FD1B30">
      <w:pPr>
        <w:pStyle w:val="FootnoteText"/>
        <w:spacing w:before="0"/>
        <w:rPr>
          <w:rFonts w:ascii="Times New Roman" w:hAnsi="Times New Roman"/>
        </w:rPr>
      </w:pPr>
    </w:p>
    <w:p w14:paraId="60061E4C" w14:textId="77777777" w:rsidR="00FD1B30" w:rsidRDefault="00FD1B30">
      <w:pPr>
        <w:rPr>
          <w:sz w:val="24"/>
        </w:rPr>
      </w:pPr>
    </w:p>
    <w:p w14:paraId="595CE0CF" w14:textId="65312F28" w:rsidR="00063F91" w:rsidRPr="00063F91" w:rsidRDefault="00FD1B30" w:rsidP="399FBD1B">
      <w:pPr>
        <w:ind w:right="-480"/>
        <w:rPr>
          <w:sz w:val="24"/>
          <w:szCs w:val="24"/>
        </w:rPr>
      </w:pPr>
      <w:r w:rsidRPr="399FBD1B">
        <w:rPr>
          <w:sz w:val="24"/>
          <w:szCs w:val="24"/>
        </w:rPr>
        <w:t>Date:</w:t>
      </w:r>
      <w:r w:rsidR="00570DF2" w:rsidRPr="399FBD1B">
        <w:rPr>
          <w:sz w:val="24"/>
          <w:szCs w:val="24"/>
        </w:rPr>
        <w:t xml:space="preserve"> </w:t>
      </w:r>
      <w:r w:rsidRPr="00F02CBE">
        <w:rPr>
          <w:sz w:val="24"/>
          <w:szCs w:val="24"/>
        </w:rPr>
        <w:tab/>
      </w:r>
      <w:r w:rsidR="00F02CBE" w:rsidRPr="00F02CBE">
        <w:rPr>
          <w:sz w:val="24"/>
          <w:szCs w:val="24"/>
        </w:rPr>
        <w:t>2/2/2023</w:t>
      </w:r>
      <w:r>
        <w:tab/>
      </w:r>
      <w:r>
        <w:tab/>
      </w:r>
      <w:r>
        <w:tab/>
      </w:r>
      <w:r>
        <w:tab/>
      </w:r>
      <w:r w:rsidR="00887E77">
        <w:rPr>
          <w:sz w:val="24"/>
          <w:szCs w:val="24"/>
          <w:u w:val="single"/>
        </w:rPr>
        <w:t>Signed by Julian N. Robinson, M.D.</w:t>
      </w:r>
      <w:r>
        <w:tab/>
      </w:r>
      <w:r>
        <w:tab/>
      </w:r>
      <w:r>
        <w:tab/>
      </w:r>
      <w:r>
        <w:tab/>
      </w:r>
      <w:r>
        <w:tab/>
      </w:r>
      <w:r>
        <w:tab/>
      </w:r>
      <w:r>
        <w:tab/>
      </w:r>
      <w:r>
        <w:tab/>
      </w:r>
      <w:r>
        <w:tab/>
      </w:r>
      <w:r w:rsidR="00610566" w:rsidRPr="399FBD1B">
        <w:rPr>
          <w:sz w:val="24"/>
          <w:szCs w:val="24"/>
        </w:rPr>
        <w:t>Julian N. Robinson, M.D.</w:t>
      </w:r>
    </w:p>
    <w:p w14:paraId="2951D096" w14:textId="77777777" w:rsidR="00FD1B30" w:rsidRDefault="00063F91" w:rsidP="00063F91">
      <w:pPr>
        <w:ind w:right="-480"/>
        <w:rPr>
          <w:sz w:val="24"/>
        </w:rPr>
      </w:pPr>
      <w:r w:rsidRPr="00063F91">
        <w:rPr>
          <w:sz w:val="24"/>
        </w:rPr>
        <w:tab/>
      </w:r>
      <w:r w:rsidRPr="00063F91">
        <w:rPr>
          <w:sz w:val="24"/>
        </w:rPr>
        <w:tab/>
      </w:r>
      <w:r w:rsidRPr="00063F91">
        <w:rPr>
          <w:sz w:val="24"/>
        </w:rPr>
        <w:tab/>
      </w:r>
      <w:r w:rsidRPr="00063F91">
        <w:rPr>
          <w:sz w:val="24"/>
        </w:rPr>
        <w:tab/>
      </w:r>
      <w:r w:rsidRPr="00063F91">
        <w:rPr>
          <w:sz w:val="24"/>
        </w:rPr>
        <w:tab/>
      </w:r>
      <w:r w:rsidRPr="00063F91">
        <w:rPr>
          <w:sz w:val="24"/>
        </w:rPr>
        <w:tab/>
        <w:t>Board Chair</w:t>
      </w:r>
    </w:p>
    <w:p w14:paraId="44EAFD9C" w14:textId="77777777" w:rsidR="00FD1B30" w:rsidRDefault="00FD1B30">
      <w:pPr>
        <w:rPr>
          <w:sz w:val="24"/>
        </w:rPr>
      </w:pPr>
    </w:p>
    <w:sectPr w:rsidR="00FD1B30" w:rsidSect="00C9488C">
      <w:pgSz w:w="12240" w:h="15840" w:code="1"/>
      <w:pgMar w:top="1440" w:right="1170" w:bottom="1440" w:left="1800" w:header="720" w:footer="720" w:gutter="0"/>
      <w:paperSrc w:other="26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77CDA3" w14:textId="77777777" w:rsidR="00517184" w:rsidRDefault="00517184" w:rsidP="001E7999">
      <w:r>
        <w:separator/>
      </w:r>
    </w:p>
  </w:endnote>
  <w:endnote w:type="continuationSeparator" w:id="0">
    <w:p w14:paraId="012A9824" w14:textId="77777777" w:rsidR="00517184" w:rsidRDefault="00517184" w:rsidP="001E7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EBDD9C" w14:textId="77777777" w:rsidR="00517184" w:rsidRDefault="00517184" w:rsidP="001E7999">
      <w:r>
        <w:separator/>
      </w:r>
    </w:p>
  </w:footnote>
  <w:footnote w:type="continuationSeparator" w:id="0">
    <w:p w14:paraId="47F19943" w14:textId="77777777" w:rsidR="00517184" w:rsidRDefault="00517184" w:rsidP="001E79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47E"/>
    <w:rsid w:val="00056443"/>
    <w:rsid w:val="00063F91"/>
    <w:rsid w:val="00077B9C"/>
    <w:rsid w:val="000C701B"/>
    <w:rsid w:val="001B06E1"/>
    <w:rsid w:val="001E6E0F"/>
    <w:rsid w:val="001E7999"/>
    <w:rsid w:val="0020231F"/>
    <w:rsid w:val="0022116E"/>
    <w:rsid w:val="002939F9"/>
    <w:rsid w:val="002B781B"/>
    <w:rsid w:val="002C776E"/>
    <w:rsid w:val="002D52D5"/>
    <w:rsid w:val="00321263"/>
    <w:rsid w:val="00321AE9"/>
    <w:rsid w:val="003228F0"/>
    <w:rsid w:val="0037473A"/>
    <w:rsid w:val="003755A1"/>
    <w:rsid w:val="004423E6"/>
    <w:rsid w:val="004B2311"/>
    <w:rsid w:val="004D6732"/>
    <w:rsid w:val="00517184"/>
    <w:rsid w:val="005341CE"/>
    <w:rsid w:val="00540A9A"/>
    <w:rsid w:val="00566AE5"/>
    <w:rsid w:val="00570DF2"/>
    <w:rsid w:val="005B7403"/>
    <w:rsid w:val="00607E22"/>
    <w:rsid w:val="00610566"/>
    <w:rsid w:val="00640DDC"/>
    <w:rsid w:val="00661E54"/>
    <w:rsid w:val="00670C36"/>
    <w:rsid w:val="00723CAD"/>
    <w:rsid w:val="00753A42"/>
    <w:rsid w:val="007669B0"/>
    <w:rsid w:val="007800E1"/>
    <w:rsid w:val="0083625C"/>
    <w:rsid w:val="00887E77"/>
    <w:rsid w:val="008C63BE"/>
    <w:rsid w:val="008D7854"/>
    <w:rsid w:val="0097747E"/>
    <w:rsid w:val="009C2802"/>
    <w:rsid w:val="009C482D"/>
    <w:rsid w:val="00A22560"/>
    <w:rsid w:val="00A74F83"/>
    <w:rsid w:val="00AD1B25"/>
    <w:rsid w:val="00B30256"/>
    <w:rsid w:val="00B70B8B"/>
    <w:rsid w:val="00B730D4"/>
    <w:rsid w:val="00B73B86"/>
    <w:rsid w:val="00BF6353"/>
    <w:rsid w:val="00C20FEA"/>
    <w:rsid w:val="00C668BC"/>
    <w:rsid w:val="00C92DE5"/>
    <w:rsid w:val="00C9488C"/>
    <w:rsid w:val="00CB6750"/>
    <w:rsid w:val="00D0428D"/>
    <w:rsid w:val="00D25088"/>
    <w:rsid w:val="00D579BE"/>
    <w:rsid w:val="00D7695F"/>
    <w:rsid w:val="00D87B35"/>
    <w:rsid w:val="00DE60B4"/>
    <w:rsid w:val="00E140B8"/>
    <w:rsid w:val="00E224C9"/>
    <w:rsid w:val="00E923E1"/>
    <w:rsid w:val="00EB6D83"/>
    <w:rsid w:val="00EB7A71"/>
    <w:rsid w:val="00F02CBE"/>
    <w:rsid w:val="00F36D6C"/>
    <w:rsid w:val="00F43DEB"/>
    <w:rsid w:val="00F57B5A"/>
    <w:rsid w:val="00F93C3A"/>
    <w:rsid w:val="00FD1B30"/>
    <w:rsid w:val="0262391D"/>
    <w:rsid w:val="04707BCF"/>
    <w:rsid w:val="11205485"/>
    <w:rsid w:val="1352F77D"/>
    <w:rsid w:val="16FD0A90"/>
    <w:rsid w:val="1A34AB52"/>
    <w:rsid w:val="22A7E57C"/>
    <w:rsid w:val="245CDE3A"/>
    <w:rsid w:val="2AB2F761"/>
    <w:rsid w:val="2C67F01F"/>
    <w:rsid w:val="30A8D5C9"/>
    <w:rsid w:val="33E0768B"/>
    <w:rsid w:val="362C41E0"/>
    <w:rsid w:val="399FBD1B"/>
    <w:rsid w:val="3A85EAA4"/>
    <w:rsid w:val="3C21BB05"/>
    <w:rsid w:val="3DD0CA0E"/>
    <w:rsid w:val="407726E4"/>
    <w:rsid w:val="45FA92FB"/>
    <w:rsid w:val="51C4D5A0"/>
    <w:rsid w:val="636999A4"/>
    <w:rsid w:val="66A13A66"/>
    <w:rsid w:val="67017525"/>
    <w:rsid w:val="68B66DE3"/>
    <w:rsid w:val="6D107BEA"/>
    <w:rsid w:val="6D89DF06"/>
    <w:rsid w:val="6F0C870A"/>
    <w:rsid w:val="724427CC"/>
    <w:rsid w:val="76D46868"/>
    <w:rsid w:val="771798EF"/>
    <w:rsid w:val="771F8675"/>
    <w:rsid w:val="780B5BE2"/>
    <w:rsid w:val="792DC927"/>
    <w:rsid w:val="7E5E2AA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D444B2"/>
  <w15:docId w15:val="{6A1C4BE1-1365-4981-9B70-5FA80CF5F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spacing w:line="480" w:lineRule="auto"/>
      <w:jc w:val="center"/>
      <w:outlineLvl w:val="1"/>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4"/>
    </w:rPr>
  </w:style>
  <w:style w:type="paragraph" w:styleId="BodyText">
    <w:name w:val="Body Text"/>
    <w:basedOn w:val="Normal"/>
    <w:pPr>
      <w:spacing w:line="480" w:lineRule="auto"/>
    </w:pPr>
    <w:rPr>
      <w:sz w:val="24"/>
    </w:rPr>
  </w:style>
  <w:style w:type="paragraph" w:styleId="FootnoteText">
    <w:name w:val="footnote text"/>
    <w:semiHidden/>
    <w:pPr>
      <w:spacing w:before="60" w:line="240" w:lineRule="exact"/>
    </w:pPr>
    <w:rPr>
      <w:rFonts w:ascii="Courier" w:hAnsi="Courier"/>
      <w:sz w:val="24"/>
    </w:rPr>
  </w:style>
  <w:style w:type="paragraph" w:styleId="Revision">
    <w:name w:val="Revision"/>
    <w:hidden/>
    <w:uiPriority w:val="99"/>
    <w:semiHidden/>
    <w:rsid w:val="002939F9"/>
  </w:style>
  <w:style w:type="paragraph" w:styleId="Header">
    <w:name w:val="header"/>
    <w:basedOn w:val="Normal"/>
    <w:link w:val="HeaderChar"/>
    <w:unhideWhenUsed/>
    <w:rsid w:val="001E7999"/>
    <w:pPr>
      <w:tabs>
        <w:tab w:val="center" w:pos="4680"/>
        <w:tab w:val="right" w:pos="9360"/>
      </w:tabs>
    </w:pPr>
  </w:style>
  <w:style w:type="character" w:customStyle="1" w:styleId="HeaderChar">
    <w:name w:val="Header Char"/>
    <w:basedOn w:val="DefaultParagraphFont"/>
    <w:link w:val="Header"/>
    <w:rsid w:val="001E7999"/>
  </w:style>
  <w:style w:type="paragraph" w:styleId="Footer">
    <w:name w:val="footer"/>
    <w:basedOn w:val="Normal"/>
    <w:link w:val="FooterChar"/>
    <w:unhideWhenUsed/>
    <w:rsid w:val="001E7999"/>
    <w:pPr>
      <w:tabs>
        <w:tab w:val="center" w:pos="4680"/>
        <w:tab w:val="right" w:pos="9360"/>
      </w:tabs>
    </w:pPr>
  </w:style>
  <w:style w:type="character" w:customStyle="1" w:styleId="FooterChar">
    <w:name w:val="Footer Char"/>
    <w:basedOn w:val="DefaultParagraphFont"/>
    <w:link w:val="Footer"/>
    <w:rsid w:val="001E79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311</Words>
  <Characters>1777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Commonwealth of Massachusetts</Company>
  <LinksUpToDate>false</LinksUpToDate>
  <CharactersWithSpaces>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sdonnelly</dc:creator>
  <cp:lastModifiedBy>LaPointe, Donald (DPH)</cp:lastModifiedBy>
  <cp:revision>8</cp:revision>
  <cp:lastPrinted>2016-09-07T18:07:00Z</cp:lastPrinted>
  <dcterms:created xsi:type="dcterms:W3CDTF">2023-01-11T14:06:00Z</dcterms:created>
  <dcterms:modified xsi:type="dcterms:W3CDTF">2023-03-01T15:58:00Z</dcterms:modified>
</cp:coreProperties>
</file>