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96A26C" w14:textId="77777777" w:rsidR="00F0140A" w:rsidRPr="00BF7BF6" w:rsidRDefault="00F0140A" w:rsidP="00F0140A">
      <w:pPr>
        <w:jc w:val="center"/>
      </w:pPr>
      <w:r w:rsidRPr="00BF7BF6">
        <w:t>COMMONWEALTH OF MASSACHUSETTS</w:t>
      </w:r>
    </w:p>
    <w:p w14:paraId="26E1DBF5" w14:textId="77777777" w:rsidR="00F0140A" w:rsidRDefault="00F0140A" w:rsidP="00F0140A">
      <w:pPr>
        <w:jc w:val="center"/>
      </w:pPr>
      <w:r>
        <w:t>BOARD OF REGISTRATION IN MEDICINE</w:t>
      </w:r>
    </w:p>
    <w:p w14:paraId="41C00DDC" w14:textId="77777777" w:rsidR="00F0140A" w:rsidRDefault="00F0140A" w:rsidP="00F0140A">
      <w:pPr>
        <w:jc w:val="center"/>
      </w:pPr>
    </w:p>
    <w:p w14:paraId="7FE0922D" w14:textId="77777777" w:rsidR="00F0140A" w:rsidRPr="00BF7BF6" w:rsidRDefault="00F0140A" w:rsidP="00F0140A">
      <w:r w:rsidRPr="00BF7BF6">
        <w:t xml:space="preserve">MIDDLESEX, </w:t>
      </w:r>
      <w:r>
        <w:t>ss</w:t>
      </w:r>
      <w:r w:rsidRPr="00BF7BF6">
        <w:tab/>
      </w:r>
      <w:r w:rsidRPr="00BF7BF6">
        <w:tab/>
      </w:r>
      <w:r>
        <w:tab/>
      </w:r>
      <w:r>
        <w:tab/>
      </w:r>
      <w:r>
        <w:tab/>
      </w:r>
      <w:r w:rsidRPr="00BF7BF6">
        <w:t>Adjudicatory Case</w:t>
      </w:r>
      <w:r>
        <w:t xml:space="preserve"> No. 20</w:t>
      </w:r>
      <w:r w:rsidR="00B05B7B">
        <w:t>18</w:t>
      </w:r>
      <w:r>
        <w:t>-0</w:t>
      </w:r>
      <w:r w:rsidR="00B05B7B">
        <w:t>23</w:t>
      </w:r>
      <w:r>
        <w:t xml:space="preserve"> </w:t>
      </w:r>
    </w:p>
    <w:p w14:paraId="6554BFB5" w14:textId="77777777" w:rsidR="00F0140A" w:rsidRPr="00BF7BF6" w:rsidRDefault="00F0140A" w:rsidP="00F0140A">
      <w:r>
        <w:tab/>
      </w:r>
      <w:r>
        <w:tab/>
      </w:r>
      <w:r>
        <w:tab/>
      </w:r>
      <w:r>
        <w:tab/>
      </w:r>
      <w:r>
        <w:tab/>
      </w:r>
      <w:r>
        <w:tab/>
      </w:r>
      <w:r>
        <w:tab/>
      </w:r>
      <w:r>
        <w:tab/>
      </w:r>
      <w:r>
        <w:tab/>
      </w:r>
      <w:r w:rsidR="00E85AA5">
        <w:t>(RM-</w:t>
      </w:r>
      <w:r w:rsidR="00B05B7B">
        <w:t>18</w:t>
      </w:r>
      <w:r>
        <w:t>-</w:t>
      </w:r>
      <w:r w:rsidR="00A501E6">
        <w:t>0</w:t>
      </w:r>
      <w:r w:rsidR="00B05B7B">
        <w:t>384</w:t>
      </w:r>
      <w:r>
        <w:t>)</w:t>
      </w:r>
    </w:p>
    <w:p w14:paraId="7F4B6A3A" w14:textId="77777777" w:rsidR="00590A13" w:rsidRDefault="00590A13" w:rsidP="00590A13">
      <w:pPr>
        <w:jc w:val="both"/>
      </w:pPr>
    </w:p>
    <w:p w14:paraId="0B372D5B" w14:textId="77777777" w:rsidR="006B0368" w:rsidRPr="00BF7BF6" w:rsidRDefault="006B0368" w:rsidP="00590A13">
      <w:pPr>
        <w:jc w:val="both"/>
      </w:pPr>
    </w:p>
    <w:p w14:paraId="5ED3C051" w14:textId="77777777" w:rsidR="00590A13" w:rsidRPr="00BF7BF6" w:rsidRDefault="00590A13" w:rsidP="00590A13">
      <w:pPr>
        <w:jc w:val="both"/>
      </w:pPr>
      <w:r w:rsidRPr="00BF7BF6">
        <w:t>________________________</w:t>
      </w:r>
    </w:p>
    <w:p w14:paraId="7C85CF78" w14:textId="77777777" w:rsidR="00590A13" w:rsidRPr="00BF7BF6" w:rsidRDefault="00BF7BF6" w:rsidP="00590A13">
      <w:pPr>
        <w:jc w:val="both"/>
      </w:pPr>
      <w:r>
        <w:tab/>
      </w:r>
      <w:r>
        <w:tab/>
      </w:r>
      <w:r>
        <w:tab/>
      </w:r>
      <w:r w:rsidR="00184F35">
        <w:tab/>
      </w:r>
      <w:r w:rsidR="00590A13" w:rsidRPr="00BF7BF6">
        <w:t>)</w:t>
      </w:r>
    </w:p>
    <w:p w14:paraId="34752BF3" w14:textId="77777777" w:rsidR="00636A52" w:rsidRDefault="00590A13" w:rsidP="00636A52">
      <w:pPr>
        <w:jc w:val="both"/>
      </w:pPr>
      <w:r w:rsidRPr="00BF7BF6">
        <w:t xml:space="preserve">In the Matter of </w:t>
      </w:r>
      <w:r w:rsidRPr="00BF7BF6">
        <w:tab/>
      </w:r>
      <w:r w:rsidR="00636A52">
        <w:tab/>
      </w:r>
      <w:r w:rsidR="00BF7BF6">
        <w:t>)</w:t>
      </w:r>
    </w:p>
    <w:p w14:paraId="0E23DEC6" w14:textId="77777777" w:rsidR="00636A52" w:rsidRPr="00C23007" w:rsidRDefault="00636A52" w:rsidP="00636A52">
      <w:pPr>
        <w:jc w:val="both"/>
      </w:pPr>
      <w:r>
        <w:tab/>
      </w:r>
      <w:r>
        <w:tab/>
      </w:r>
      <w:r>
        <w:tab/>
      </w:r>
      <w:r>
        <w:tab/>
        <w:t>)</w:t>
      </w:r>
      <w:r>
        <w:tab/>
      </w:r>
      <w:r>
        <w:tab/>
      </w:r>
      <w:r w:rsidRPr="00C23007">
        <w:rPr>
          <w:u w:val="single"/>
        </w:rPr>
        <w:t>FINAL DECISION AND ORDER</w:t>
      </w:r>
    </w:p>
    <w:p w14:paraId="11260F13" w14:textId="77777777" w:rsidR="00590A13" w:rsidRPr="00BF7BF6" w:rsidRDefault="00B05B7B" w:rsidP="00590A13">
      <w:pPr>
        <w:jc w:val="both"/>
      </w:pPr>
      <w:r>
        <w:t>Jorge Zamora-Quezada</w:t>
      </w:r>
      <w:r w:rsidR="00BF7BF6">
        <w:tab/>
      </w:r>
      <w:r w:rsidR="00590A13" w:rsidRPr="00BF7BF6">
        <w:t>)</w:t>
      </w:r>
    </w:p>
    <w:p w14:paraId="7C1D07C4" w14:textId="77777777" w:rsidR="00590A13" w:rsidRPr="00BF7BF6" w:rsidRDefault="00590A13" w:rsidP="00590A13">
      <w:pPr>
        <w:jc w:val="both"/>
      </w:pPr>
      <w:r w:rsidRPr="00BF7BF6">
        <w:t>________________________)</w:t>
      </w:r>
    </w:p>
    <w:p w14:paraId="00BFEF6E" w14:textId="77777777" w:rsidR="00590A13" w:rsidRDefault="00590A13" w:rsidP="003E70E9">
      <w:pPr>
        <w:spacing w:line="360" w:lineRule="auto"/>
        <w:jc w:val="both"/>
      </w:pPr>
    </w:p>
    <w:p w14:paraId="5E5100F0" w14:textId="77777777" w:rsidR="002E1424" w:rsidRPr="00887039" w:rsidRDefault="002E1424" w:rsidP="00364C68">
      <w:pPr>
        <w:spacing w:line="360" w:lineRule="auto"/>
        <w:ind w:left="2160" w:firstLine="720"/>
        <w:jc w:val="both"/>
        <w:rPr>
          <w:b/>
          <w:bCs/>
          <w:u w:val="single"/>
        </w:rPr>
      </w:pPr>
      <w:r w:rsidRPr="00887039">
        <w:rPr>
          <w:b/>
          <w:bCs/>
          <w:u w:val="single"/>
        </w:rPr>
        <w:t>Procedural History</w:t>
      </w:r>
    </w:p>
    <w:p w14:paraId="649DD6F2" w14:textId="77777777" w:rsidR="00D50C96" w:rsidRDefault="00D50C96" w:rsidP="00E33DA1">
      <w:pPr>
        <w:jc w:val="both"/>
      </w:pPr>
    </w:p>
    <w:p w14:paraId="164BEC77" w14:textId="77777777" w:rsidR="00B861DB" w:rsidRDefault="00D13513" w:rsidP="00E33DA1">
      <w:pPr>
        <w:spacing w:line="276" w:lineRule="auto"/>
        <w:ind w:firstLine="720"/>
        <w:jc w:val="both"/>
        <w:rPr>
          <w:rFonts w:eastAsia="Calibri"/>
        </w:rPr>
      </w:pPr>
      <w:r>
        <w:t xml:space="preserve">The </w:t>
      </w:r>
      <w:r w:rsidR="009D53A2">
        <w:t xml:space="preserve">Board of Registration in Medicine </w:t>
      </w:r>
      <w:r>
        <w:t>initiated this proceeding by issuing a Statement of Allegations</w:t>
      </w:r>
      <w:r w:rsidR="003C7532">
        <w:t xml:space="preserve"> (SOA)</w:t>
      </w:r>
      <w:r>
        <w:t xml:space="preserve"> on </w:t>
      </w:r>
      <w:r w:rsidR="00646D82">
        <w:t>June 15, 2018</w:t>
      </w:r>
      <w:r w:rsidR="009D53A2">
        <w:t xml:space="preserve">.  The </w:t>
      </w:r>
      <w:r w:rsidR="00B861DB">
        <w:t>matter was</w:t>
      </w:r>
      <w:r w:rsidR="009D53A2">
        <w:t xml:space="preserve"> </w:t>
      </w:r>
      <w:r>
        <w:t>referr</w:t>
      </w:r>
      <w:r w:rsidR="009D53A2">
        <w:t>ed</w:t>
      </w:r>
      <w:r>
        <w:t xml:space="preserve"> to the Division of Administrative Law Appeals (DALA)</w:t>
      </w:r>
      <w:r w:rsidR="009D53A2">
        <w:t xml:space="preserve"> on that date</w:t>
      </w:r>
      <w:r>
        <w:t xml:space="preserve">.  </w:t>
      </w:r>
      <w:r w:rsidR="00646D82">
        <w:t>A</w:t>
      </w:r>
      <w:r w:rsidR="00B861DB" w:rsidRPr="00B861DB">
        <w:rPr>
          <w:rFonts w:eastAsia="Calibri"/>
        </w:rPr>
        <w:t xml:space="preserve"> pre-hearing status conference </w:t>
      </w:r>
      <w:r w:rsidR="00646D82">
        <w:rPr>
          <w:rFonts w:eastAsia="Calibri"/>
        </w:rPr>
        <w:t xml:space="preserve">was scheduled </w:t>
      </w:r>
      <w:r w:rsidR="00B861DB" w:rsidRPr="00B861DB">
        <w:rPr>
          <w:rFonts w:eastAsia="Calibri"/>
        </w:rPr>
        <w:t xml:space="preserve">for </w:t>
      </w:r>
      <w:r w:rsidR="00646D82">
        <w:rPr>
          <w:rFonts w:eastAsia="Calibri"/>
        </w:rPr>
        <w:t>July</w:t>
      </w:r>
      <w:r w:rsidR="00B861DB" w:rsidRPr="00B861DB">
        <w:rPr>
          <w:rFonts w:eastAsia="Calibri"/>
        </w:rPr>
        <w:t xml:space="preserve"> 25, 20</w:t>
      </w:r>
      <w:r w:rsidR="00646D82">
        <w:rPr>
          <w:rFonts w:eastAsia="Calibri"/>
        </w:rPr>
        <w:t>18</w:t>
      </w:r>
      <w:r w:rsidR="00BE4261">
        <w:rPr>
          <w:rFonts w:eastAsia="Calibri"/>
        </w:rPr>
        <w:t>, but t</w:t>
      </w:r>
      <w:r w:rsidR="00646D82">
        <w:rPr>
          <w:rFonts w:eastAsia="Calibri"/>
        </w:rPr>
        <w:t xml:space="preserve">hat </w:t>
      </w:r>
      <w:r w:rsidR="00BE4261">
        <w:rPr>
          <w:rFonts w:eastAsia="Calibri"/>
        </w:rPr>
        <w:t>conference</w:t>
      </w:r>
      <w:r w:rsidR="00646D82">
        <w:rPr>
          <w:rFonts w:eastAsia="Calibri"/>
        </w:rPr>
        <w:t xml:space="preserve"> </w:t>
      </w:r>
      <w:r w:rsidR="00BE4261">
        <w:rPr>
          <w:rFonts w:eastAsia="Calibri"/>
        </w:rPr>
        <w:t xml:space="preserve">was </w:t>
      </w:r>
      <w:r w:rsidR="00646D82">
        <w:rPr>
          <w:rFonts w:eastAsia="Calibri"/>
        </w:rPr>
        <w:t xml:space="preserve">continued several times until February 9, 2024, when Complaint Counsel filed an Amended Statement of Allegations.  </w:t>
      </w:r>
    </w:p>
    <w:p w14:paraId="79BB4FF1" w14:textId="77777777" w:rsidR="00646D82" w:rsidRPr="00B861DB" w:rsidRDefault="00646D82" w:rsidP="00E33DA1">
      <w:pPr>
        <w:spacing w:line="276" w:lineRule="auto"/>
        <w:ind w:firstLine="720"/>
        <w:jc w:val="both"/>
        <w:rPr>
          <w:rFonts w:eastAsia="Calibri"/>
        </w:rPr>
      </w:pPr>
      <w:r>
        <w:rPr>
          <w:rFonts w:eastAsia="Calibri"/>
        </w:rPr>
        <w:t>On March 28, 2024, Complaint Counsel filed a Motion for Summary Decision</w:t>
      </w:r>
      <w:r w:rsidR="00BE4261">
        <w:rPr>
          <w:rFonts w:eastAsia="Calibri"/>
        </w:rPr>
        <w:t xml:space="preserve">.  </w:t>
      </w:r>
    </w:p>
    <w:p w14:paraId="21F6D207" w14:textId="77777777" w:rsidR="00BE4261" w:rsidRDefault="00BE4261" w:rsidP="00E33DA1">
      <w:pPr>
        <w:spacing w:line="276" w:lineRule="auto"/>
        <w:ind w:firstLine="720"/>
        <w:jc w:val="both"/>
      </w:pPr>
      <w:r>
        <w:t>Dr. Zamora-Quezada (the Respondent) did not file a response to either the Amended Statement of Allegations or the Motion for Summary Decision.</w:t>
      </w:r>
      <w:r>
        <w:rPr>
          <w:rStyle w:val="FootnoteReference"/>
        </w:rPr>
        <w:footnoteReference w:id="1"/>
      </w:r>
    </w:p>
    <w:p w14:paraId="14E42B97" w14:textId="77777777" w:rsidR="008929B9" w:rsidRDefault="0010613C" w:rsidP="00E33DA1">
      <w:pPr>
        <w:spacing w:line="276" w:lineRule="auto"/>
        <w:ind w:firstLine="720"/>
        <w:jc w:val="both"/>
        <w:rPr>
          <w:color w:val="333333"/>
        </w:rPr>
      </w:pPr>
      <w:r>
        <w:t>T</w:t>
      </w:r>
      <w:r w:rsidR="005C51F1">
        <w:t>he Magistrate issued a</w:t>
      </w:r>
      <w:r>
        <w:t xml:space="preserve"> </w:t>
      </w:r>
      <w:r w:rsidR="005C51F1">
        <w:t>Recommended Decision</w:t>
      </w:r>
      <w:r>
        <w:t xml:space="preserve"> on May 22, 2024</w:t>
      </w:r>
      <w:r w:rsidR="005C51F1">
        <w:t xml:space="preserve">, recommending that </w:t>
      </w:r>
      <w:r>
        <w:t>Complaint Counsel’s Motion for Summary Decision be allowed.</w:t>
      </w:r>
      <w:r w:rsidR="005C51F1">
        <w:t xml:space="preserve">  Neither</w:t>
      </w:r>
      <w:r w:rsidR="003E70E9">
        <w:rPr>
          <w:color w:val="333333"/>
        </w:rPr>
        <w:t xml:space="preserve"> part</w:t>
      </w:r>
      <w:r w:rsidR="005C51F1">
        <w:rPr>
          <w:color w:val="333333"/>
        </w:rPr>
        <w:t>y</w:t>
      </w:r>
      <w:r w:rsidR="003E70E9">
        <w:rPr>
          <w:color w:val="333333"/>
        </w:rPr>
        <w:t xml:space="preserve"> </w:t>
      </w:r>
      <w:r w:rsidR="005C51F1">
        <w:rPr>
          <w:color w:val="333333"/>
        </w:rPr>
        <w:t xml:space="preserve">filed </w:t>
      </w:r>
      <w:r w:rsidR="003E70E9">
        <w:rPr>
          <w:color w:val="333333"/>
        </w:rPr>
        <w:t>objections to the Recommended Decision</w:t>
      </w:r>
      <w:r>
        <w:rPr>
          <w:color w:val="333333"/>
        </w:rPr>
        <w:t>, nor memoranda on disposition.</w:t>
      </w:r>
    </w:p>
    <w:p w14:paraId="1068F98E" w14:textId="77777777" w:rsidR="008340BB" w:rsidRDefault="00D50C96" w:rsidP="00E33DA1">
      <w:pPr>
        <w:spacing w:line="276" w:lineRule="auto"/>
        <w:jc w:val="both"/>
        <w:rPr>
          <w:color w:val="333333"/>
        </w:rPr>
      </w:pPr>
      <w:r>
        <w:rPr>
          <w:color w:val="333333"/>
        </w:rPr>
        <w:tab/>
      </w:r>
      <w:r w:rsidR="005C51F1">
        <w:rPr>
          <w:color w:val="333333"/>
        </w:rPr>
        <w:t>After</w:t>
      </w:r>
      <w:r w:rsidR="008A6E40">
        <w:rPr>
          <w:color w:val="333333"/>
        </w:rPr>
        <w:t xml:space="preserve"> its review </w:t>
      </w:r>
      <w:r w:rsidR="005C51F1">
        <w:rPr>
          <w:color w:val="333333"/>
        </w:rPr>
        <w:t xml:space="preserve">of the Recommended Decision, </w:t>
      </w:r>
      <w:r w:rsidR="008A6E40">
        <w:rPr>
          <w:color w:val="333333"/>
        </w:rPr>
        <w:t xml:space="preserve">the </w:t>
      </w:r>
      <w:r w:rsidR="005C51F1">
        <w:rPr>
          <w:color w:val="333333"/>
        </w:rPr>
        <w:t>Board</w:t>
      </w:r>
      <w:r w:rsidR="008A6E40">
        <w:rPr>
          <w:color w:val="333333"/>
        </w:rPr>
        <w:t xml:space="preserve"> hereby </w:t>
      </w:r>
      <w:r w:rsidR="008A6E40" w:rsidRPr="00280D24">
        <w:rPr>
          <w:color w:val="333333"/>
        </w:rPr>
        <w:t>adopts the Recommended Decision</w:t>
      </w:r>
      <w:r w:rsidR="008A6E40">
        <w:rPr>
          <w:color w:val="333333"/>
        </w:rPr>
        <w:t xml:space="preserve">, </w:t>
      </w:r>
      <w:r w:rsidR="008A6E40" w:rsidRPr="00280D24">
        <w:rPr>
          <w:color w:val="333333"/>
        </w:rPr>
        <w:t>which is attached hereto and incorporated by reference</w:t>
      </w:r>
      <w:r w:rsidR="005C51F1">
        <w:rPr>
          <w:color w:val="333333"/>
        </w:rPr>
        <w:t>.</w:t>
      </w:r>
    </w:p>
    <w:p w14:paraId="263A6AD2" w14:textId="77777777" w:rsidR="00E33DA1" w:rsidRDefault="00E33DA1" w:rsidP="00E33DA1">
      <w:pPr>
        <w:spacing w:line="276" w:lineRule="auto"/>
        <w:jc w:val="both"/>
        <w:rPr>
          <w:color w:val="333333"/>
        </w:rPr>
      </w:pPr>
    </w:p>
    <w:p w14:paraId="2A20B08A" w14:textId="77777777" w:rsidR="00BD7AC7" w:rsidRPr="00887039" w:rsidRDefault="00BD7AC7" w:rsidP="00E33DA1">
      <w:pPr>
        <w:shd w:val="clear" w:color="auto" w:fill="FFFFFF"/>
        <w:spacing w:line="276" w:lineRule="auto"/>
        <w:ind w:left="2160" w:firstLine="720"/>
        <w:jc w:val="both"/>
        <w:rPr>
          <w:b/>
          <w:bCs/>
          <w:color w:val="333333"/>
          <w:u w:val="single"/>
        </w:rPr>
      </w:pPr>
      <w:r>
        <w:rPr>
          <w:b/>
          <w:bCs/>
          <w:color w:val="333333"/>
          <w:u w:val="single"/>
        </w:rPr>
        <w:t>Discussion</w:t>
      </w:r>
      <w:r w:rsidR="00FB4347">
        <w:rPr>
          <w:b/>
          <w:bCs/>
          <w:color w:val="333333"/>
          <w:u w:val="single"/>
        </w:rPr>
        <w:t xml:space="preserve"> and Sanction</w:t>
      </w:r>
    </w:p>
    <w:p w14:paraId="43216517" w14:textId="77777777" w:rsidR="00E33DA1" w:rsidRDefault="00E33DA1" w:rsidP="00E33DA1">
      <w:pPr>
        <w:shd w:val="clear" w:color="auto" w:fill="FFFFFF"/>
        <w:spacing w:line="276" w:lineRule="auto"/>
        <w:ind w:firstLine="720"/>
        <w:jc w:val="both"/>
        <w:rPr>
          <w:color w:val="333333"/>
        </w:rPr>
      </w:pPr>
    </w:p>
    <w:p w14:paraId="732FFDB7" w14:textId="77777777" w:rsidR="00E879ED" w:rsidRDefault="00577512" w:rsidP="00E33DA1">
      <w:pPr>
        <w:shd w:val="clear" w:color="auto" w:fill="FFFFFF"/>
        <w:spacing w:line="276" w:lineRule="auto"/>
        <w:ind w:firstLine="720"/>
        <w:jc w:val="both"/>
        <w:rPr>
          <w:color w:val="333333"/>
        </w:rPr>
      </w:pPr>
      <w:r>
        <w:rPr>
          <w:color w:val="333333"/>
        </w:rPr>
        <w:t xml:space="preserve">When a Respondent </w:t>
      </w:r>
      <w:r w:rsidR="00FD0E24">
        <w:rPr>
          <w:color w:val="333333"/>
        </w:rPr>
        <w:t>fails to respond to a Statement of Allegations</w:t>
      </w:r>
      <w:r w:rsidR="00F1356D">
        <w:rPr>
          <w:color w:val="333333"/>
        </w:rPr>
        <w:t xml:space="preserve">, the allegations in the Statement of Allegations are deemed admitted.  </w:t>
      </w:r>
      <w:r w:rsidR="00F1356D" w:rsidRPr="008E2A8A">
        <w:rPr>
          <w:i/>
          <w:iCs/>
          <w:color w:val="333333"/>
        </w:rPr>
        <w:t>See</w:t>
      </w:r>
      <w:r w:rsidR="00F1356D">
        <w:rPr>
          <w:color w:val="333333"/>
        </w:rPr>
        <w:t xml:space="preserve"> </w:t>
      </w:r>
      <w:r w:rsidR="00F1356D" w:rsidRPr="008E2A8A">
        <w:rPr>
          <w:u w:val="single"/>
        </w:rPr>
        <w:t>Metropolitan Property and Casualty Insurance Company v. Morrison</w:t>
      </w:r>
      <w:r w:rsidR="00F1356D" w:rsidRPr="00AA4FF2">
        <w:t xml:space="preserve">, </w:t>
      </w:r>
      <w:r w:rsidR="00F1356D">
        <w:t xml:space="preserve">Supreme Judicial Court, 460 Mass 352 (2011).  </w:t>
      </w:r>
      <w:r w:rsidR="00F1356D">
        <w:rPr>
          <w:color w:val="333333"/>
        </w:rPr>
        <w:t>Those admitted facts</w:t>
      </w:r>
      <w:r w:rsidR="00BD7AC7">
        <w:rPr>
          <w:color w:val="333333"/>
        </w:rPr>
        <w:t xml:space="preserve"> </w:t>
      </w:r>
      <w:r w:rsidR="00FD0E24">
        <w:rPr>
          <w:color w:val="333333"/>
        </w:rPr>
        <w:t>which are not in dispute</w:t>
      </w:r>
      <w:r w:rsidR="00F1356D">
        <w:rPr>
          <w:color w:val="333333"/>
        </w:rPr>
        <w:t xml:space="preserve"> include</w:t>
      </w:r>
      <w:r w:rsidR="00D1653A">
        <w:rPr>
          <w:color w:val="333333"/>
        </w:rPr>
        <w:t>:</w:t>
      </w:r>
    </w:p>
    <w:p w14:paraId="132557EF" w14:textId="77777777" w:rsidR="00FD0E24" w:rsidRDefault="00FD0E24" w:rsidP="00E33DA1">
      <w:pPr>
        <w:shd w:val="clear" w:color="auto" w:fill="FFFFFF"/>
        <w:spacing w:line="276" w:lineRule="auto"/>
        <w:ind w:firstLine="720"/>
        <w:jc w:val="both"/>
        <w:rPr>
          <w:color w:val="333333"/>
        </w:rPr>
      </w:pPr>
    </w:p>
    <w:p w14:paraId="1AAB2872" w14:textId="77777777" w:rsidR="00FD0E24" w:rsidRPr="00FD0E24" w:rsidRDefault="00FD0E24" w:rsidP="00FD0E24">
      <w:pPr>
        <w:numPr>
          <w:ilvl w:val="0"/>
          <w:numId w:val="22"/>
        </w:numPr>
        <w:spacing w:after="200" w:line="276" w:lineRule="auto"/>
        <w:rPr>
          <w:rFonts w:eastAsia="Calibri"/>
        </w:rPr>
      </w:pPr>
      <w:bookmarkStart w:id="0" w:name="_Hlk140500671"/>
      <w:r w:rsidRPr="00FD0E24">
        <w:rPr>
          <w:rFonts w:eastAsia="Calibri"/>
        </w:rPr>
        <w:lastRenderedPageBreak/>
        <w:t>The Respondent graduated from the University of Guadalajara Faculty of Medicine in 1980 and was licensed to practice medicine in Massachusetts under certificate number 57816 in 1987. The Respondent was previously board-certified in Internal Medicine and Rheumatology.  He was also licensed to practice medicine in Texas and Arizona.</w:t>
      </w:r>
    </w:p>
    <w:p w14:paraId="333B4EDE" w14:textId="77777777" w:rsidR="00FD0E24" w:rsidRPr="00FD0E24" w:rsidRDefault="00FD0E24" w:rsidP="00FD0E24">
      <w:pPr>
        <w:numPr>
          <w:ilvl w:val="0"/>
          <w:numId w:val="22"/>
        </w:numPr>
        <w:spacing w:after="200" w:line="276" w:lineRule="auto"/>
        <w:rPr>
          <w:rFonts w:eastAsia="Calibri"/>
        </w:rPr>
      </w:pPr>
      <w:r w:rsidRPr="00FD0E24">
        <w:rPr>
          <w:rFonts w:eastAsia="Calibri"/>
        </w:rPr>
        <w:t>In 2003, the Respondent was sued in Texas for Title VII sexual harassment, hostile work environment, and retaliation.</w:t>
      </w:r>
    </w:p>
    <w:p w14:paraId="054D6FFF" w14:textId="77777777" w:rsidR="00FD0E24" w:rsidRPr="00FD0E24" w:rsidRDefault="00FD0E24" w:rsidP="00FD0E24">
      <w:pPr>
        <w:numPr>
          <w:ilvl w:val="0"/>
          <w:numId w:val="22"/>
        </w:numPr>
        <w:spacing w:after="200" w:line="276" w:lineRule="auto"/>
        <w:rPr>
          <w:rFonts w:eastAsia="Calibri"/>
        </w:rPr>
      </w:pPr>
      <w:r w:rsidRPr="00FD0E24">
        <w:rPr>
          <w:rFonts w:eastAsia="Calibri"/>
        </w:rPr>
        <w:t>On June 18, 2003, the Respondent filed a license renewal application with BORIM.</w:t>
      </w:r>
    </w:p>
    <w:p w14:paraId="06CE38D8" w14:textId="77777777" w:rsidR="00FD0E24" w:rsidRPr="00FD0E24" w:rsidRDefault="00FD0E24" w:rsidP="00FD0E24">
      <w:pPr>
        <w:numPr>
          <w:ilvl w:val="0"/>
          <w:numId w:val="22"/>
        </w:numPr>
        <w:spacing w:after="200" w:line="276" w:lineRule="auto"/>
        <w:rPr>
          <w:rFonts w:eastAsia="Calibri"/>
        </w:rPr>
      </w:pPr>
      <w:r w:rsidRPr="00FD0E24">
        <w:rPr>
          <w:rFonts w:eastAsia="Calibri"/>
        </w:rPr>
        <w:t>On June 30, 2005, the Respondent filed another license renewal application with BORIM.  He failed to disclose his ongoing Title VII lawsuit.</w:t>
      </w:r>
    </w:p>
    <w:p w14:paraId="30677A94" w14:textId="77777777" w:rsidR="00FD0E24" w:rsidRPr="00FD0E24" w:rsidRDefault="00FD0E24" w:rsidP="00FD0E24">
      <w:pPr>
        <w:numPr>
          <w:ilvl w:val="0"/>
          <w:numId w:val="22"/>
        </w:numPr>
        <w:spacing w:after="200" w:line="276" w:lineRule="auto"/>
        <w:rPr>
          <w:rFonts w:eastAsia="Calibri"/>
        </w:rPr>
      </w:pPr>
      <w:r w:rsidRPr="00FD0E24">
        <w:rPr>
          <w:rFonts w:eastAsia="Calibri"/>
        </w:rPr>
        <w:t>On September 29, 2005, the Respondent was found liable for four claims of Title VII sexual harassment, hostile work environment, and retaliation claims.</w:t>
      </w:r>
    </w:p>
    <w:p w14:paraId="0CD65DE1" w14:textId="77777777" w:rsidR="00FD0E24" w:rsidRPr="00FD0E24" w:rsidRDefault="00FD0E24" w:rsidP="00FD0E24">
      <w:pPr>
        <w:numPr>
          <w:ilvl w:val="0"/>
          <w:numId w:val="22"/>
        </w:numPr>
        <w:spacing w:after="200" w:line="276" w:lineRule="auto"/>
        <w:rPr>
          <w:rFonts w:eastAsia="Calibri"/>
        </w:rPr>
      </w:pPr>
      <w:r w:rsidRPr="00FD0E24">
        <w:rPr>
          <w:rFonts w:eastAsia="Calibri"/>
        </w:rPr>
        <w:t>On June 27, 2007, the Respondent filed another license renewal application in which he failed to disclose the 2005 jury verdict or his pending appeal of the judgment in that case.</w:t>
      </w:r>
    </w:p>
    <w:p w14:paraId="16DC399D" w14:textId="77777777" w:rsidR="00FD0E24" w:rsidRPr="00FD0E24" w:rsidRDefault="00FD0E24" w:rsidP="00FD0E24">
      <w:pPr>
        <w:numPr>
          <w:ilvl w:val="0"/>
          <w:numId w:val="22"/>
        </w:numPr>
        <w:spacing w:after="200" w:line="276" w:lineRule="auto"/>
        <w:rPr>
          <w:rFonts w:eastAsia="Calibri"/>
        </w:rPr>
      </w:pPr>
      <w:r w:rsidRPr="00FD0E24">
        <w:rPr>
          <w:rFonts w:eastAsia="Calibri"/>
        </w:rPr>
        <w:t>On December 21, 2009, the US court of Appeals, Fifth Circuit affirmed all but one of the claims in his civil trial.</w:t>
      </w:r>
    </w:p>
    <w:p w14:paraId="199AEA58" w14:textId="77777777" w:rsidR="00FD0E24" w:rsidRPr="00FD0E24" w:rsidRDefault="00FD0E24" w:rsidP="00FD0E24">
      <w:pPr>
        <w:numPr>
          <w:ilvl w:val="0"/>
          <w:numId w:val="22"/>
        </w:numPr>
        <w:spacing w:after="200" w:line="276" w:lineRule="auto"/>
        <w:rPr>
          <w:rFonts w:eastAsia="Calibri"/>
        </w:rPr>
      </w:pPr>
      <w:r w:rsidRPr="00FD0E24">
        <w:rPr>
          <w:rFonts w:eastAsia="Calibri"/>
        </w:rPr>
        <w:t>On November 4, 2009, the Respondent entered an Agreed Order with the Texas Medical Board (Texas Board) in which he accepted formal discipline based on allegations that he failed to document his examinations of various patients properly and ordered clinically unnecessary, excessive tests and treatments for patients.</w:t>
      </w:r>
    </w:p>
    <w:p w14:paraId="671CEF2F" w14:textId="77777777" w:rsidR="00FD0E24" w:rsidRPr="00FD0E24" w:rsidRDefault="00FD0E24" w:rsidP="00FD0E24">
      <w:pPr>
        <w:numPr>
          <w:ilvl w:val="0"/>
          <w:numId w:val="22"/>
        </w:numPr>
        <w:spacing w:after="200" w:line="276" w:lineRule="auto"/>
        <w:rPr>
          <w:rFonts w:eastAsia="Calibri"/>
        </w:rPr>
      </w:pPr>
      <w:r w:rsidRPr="00FD0E24">
        <w:rPr>
          <w:rFonts w:eastAsia="Calibri"/>
        </w:rPr>
        <w:t>The Texas Agreed Order outlines conduct such as ordering tests not justified by patients’ presentations and complaints, prescribing medication despite documented allergies to it, and treating patients for conditions that their symptoms do not support.  It also outlines a severe lack of documentation for test results and underlying symptoms.</w:t>
      </w:r>
    </w:p>
    <w:p w14:paraId="5C10C746" w14:textId="77777777" w:rsidR="00FD0E24" w:rsidRPr="00FD0E24" w:rsidRDefault="00FD0E24" w:rsidP="00FD0E24">
      <w:pPr>
        <w:numPr>
          <w:ilvl w:val="0"/>
          <w:numId w:val="22"/>
        </w:numPr>
        <w:spacing w:after="200" w:line="276" w:lineRule="auto"/>
        <w:rPr>
          <w:rFonts w:eastAsia="Calibri"/>
        </w:rPr>
      </w:pPr>
      <w:r w:rsidRPr="00FD0E24">
        <w:rPr>
          <w:rFonts w:eastAsia="Calibri"/>
        </w:rPr>
        <w:t>As a result of the Texas Agreed Order, the Respondent was fined $30,000, publicly reprimanded and required to have his practice monitored by an outside physician for two years.</w:t>
      </w:r>
    </w:p>
    <w:p w14:paraId="0AB9A32C" w14:textId="77777777" w:rsidR="00FD0E24" w:rsidRPr="00FD0E24" w:rsidRDefault="00FD0E24" w:rsidP="00FD0E24">
      <w:pPr>
        <w:numPr>
          <w:ilvl w:val="0"/>
          <w:numId w:val="22"/>
        </w:numPr>
        <w:spacing w:after="200" w:line="276" w:lineRule="auto"/>
        <w:rPr>
          <w:rFonts w:eastAsia="Calibri"/>
        </w:rPr>
      </w:pPr>
      <w:r w:rsidRPr="00FD0E24">
        <w:rPr>
          <w:rFonts w:eastAsia="Calibri"/>
        </w:rPr>
        <w:t>On June 10, 2010, the Respondent consented to an Order for Letter of Reprimand from the Arizona Medical board (Arizona Board) based on the Texas Agreed Order.</w:t>
      </w:r>
    </w:p>
    <w:p w14:paraId="0EB58131" w14:textId="77777777" w:rsidR="00FD0E24" w:rsidRPr="00FD0E24" w:rsidRDefault="00FD0E24" w:rsidP="00FD0E24">
      <w:pPr>
        <w:numPr>
          <w:ilvl w:val="0"/>
          <w:numId w:val="22"/>
        </w:numPr>
        <w:spacing w:after="200" w:line="276" w:lineRule="auto"/>
        <w:rPr>
          <w:rFonts w:eastAsia="Calibri"/>
        </w:rPr>
      </w:pPr>
      <w:r w:rsidRPr="00FD0E24">
        <w:rPr>
          <w:rFonts w:eastAsia="Calibri"/>
        </w:rPr>
        <w:lastRenderedPageBreak/>
        <w:t>On August 5, 2011, the Respondent filed a Digital License Renewal Application with the Massachusetts Board.  He failed to disclose the result of his civil trial, the appeal of that trial’s result, and the Texas and Arizona discipline to which he had agreed.</w:t>
      </w:r>
    </w:p>
    <w:p w14:paraId="6429DCBC" w14:textId="77777777" w:rsidR="00FD0E24" w:rsidRPr="00FD0E24" w:rsidRDefault="00FD0E24" w:rsidP="00FD0E24">
      <w:pPr>
        <w:numPr>
          <w:ilvl w:val="0"/>
          <w:numId w:val="22"/>
        </w:numPr>
        <w:spacing w:after="200" w:line="276" w:lineRule="auto"/>
        <w:rPr>
          <w:rFonts w:eastAsia="Calibri"/>
        </w:rPr>
      </w:pPr>
      <w:r w:rsidRPr="00FD0E24">
        <w:rPr>
          <w:rFonts w:eastAsia="Calibri"/>
        </w:rPr>
        <w:t>On June 18, 2018, the Massachusetts Board suspended the Respondent’s license after determining that the public’s health, safety, and welfare necessitated the suspension.</w:t>
      </w:r>
    </w:p>
    <w:p w14:paraId="35061162" w14:textId="77777777" w:rsidR="00FD0E24" w:rsidRPr="00FD0E24" w:rsidRDefault="00FD0E24" w:rsidP="00FD0E24">
      <w:pPr>
        <w:numPr>
          <w:ilvl w:val="0"/>
          <w:numId w:val="22"/>
        </w:numPr>
        <w:spacing w:after="200" w:line="276" w:lineRule="auto"/>
        <w:rPr>
          <w:rFonts w:eastAsia="Calibri"/>
        </w:rPr>
      </w:pPr>
      <w:r w:rsidRPr="00FD0E24">
        <w:rPr>
          <w:rFonts w:eastAsia="Calibri"/>
        </w:rPr>
        <w:t>On August 14, 2018, the Respondent was charged in federal court in Texas with Conspiracy to Commit Health Care Fraud (one count), Health Care Fraud (eight counts), Conspiracy to Commit Money Laundering (one count), and Conspiracy to Obstruct Justice (one count).</w:t>
      </w:r>
    </w:p>
    <w:p w14:paraId="44D5A475" w14:textId="77777777" w:rsidR="00FD0E24" w:rsidRPr="00FD0E24" w:rsidRDefault="00FD0E24" w:rsidP="00FD0E24">
      <w:pPr>
        <w:numPr>
          <w:ilvl w:val="0"/>
          <w:numId w:val="22"/>
        </w:numPr>
        <w:spacing w:after="200" w:line="276" w:lineRule="auto"/>
        <w:rPr>
          <w:rFonts w:eastAsia="Calibri"/>
        </w:rPr>
      </w:pPr>
      <w:r w:rsidRPr="00FD0E24">
        <w:rPr>
          <w:rFonts w:eastAsia="Calibri"/>
        </w:rPr>
        <w:t>The indictment alleges that the Respondent purposefully enriched himself by submitting false and fraudulent claims to healthcare benefit programs, falsely diagnosed vulnerable patients, and created false and fictitious medical records to attempt to conceal his fraud.</w:t>
      </w:r>
    </w:p>
    <w:p w14:paraId="5312FDC3" w14:textId="77777777" w:rsidR="00FD0E24" w:rsidRPr="00FD0E24" w:rsidRDefault="00FD0E24" w:rsidP="00FD0E24">
      <w:pPr>
        <w:numPr>
          <w:ilvl w:val="0"/>
          <w:numId w:val="22"/>
        </w:numPr>
        <w:spacing w:after="200" w:line="276" w:lineRule="auto"/>
        <w:rPr>
          <w:rFonts w:eastAsia="Calibri"/>
        </w:rPr>
      </w:pPr>
      <w:r w:rsidRPr="00FD0E24">
        <w:rPr>
          <w:rFonts w:eastAsia="Calibri"/>
        </w:rPr>
        <w:t>On January 15, 2020, a jury rendered a verdict finding the Respondent guilty of Conspiracy to commit Health Care Fraud (one count), Health Care Fraud (seven counts), and Conspiracy to Obstruct Justice (one count).</w:t>
      </w:r>
    </w:p>
    <w:p w14:paraId="1A9DF2D7" w14:textId="77777777" w:rsidR="00FD0E24" w:rsidRDefault="00FD0E24" w:rsidP="00FD0E24">
      <w:pPr>
        <w:numPr>
          <w:ilvl w:val="0"/>
          <w:numId w:val="22"/>
        </w:numPr>
        <w:spacing w:after="200" w:line="276" w:lineRule="auto"/>
        <w:rPr>
          <w:rFonts w:eastAsia="Calibri"/>
        </w:rPr>
      </w:pPr>
      <w:r w:rsidRPr="00FD0E24">
        <w:rPr>
          <w:rFonts w:eastAsia="Calibri"/>
        </w:rPr>
        <w:t>On October 7, 2020, the Texas Board issued an Order of Suspension by Operation of Law against the Respondent’s medical license based on his federal conviction.</w:t>
      </w:r>
    </w:p>
    <w:bookmarkEnd w:id="0"/>
    <w:p w14:paraId="3879E325" w14:textId="77777777" w:rsidR="008E2A8A" w:rsidRPr="00E33DA1" w:rsidRDefault="008E2A8A" w:rsidP="00E33DA1">
      <w:pPr>
        <w:spacing w:line="276" w:lineRule="auto"/>
        <w:ind w:left="2160" w:firstLine="720"/>
        <w:contextualSpacing/>
        <w:jc w:val="both"/>
        <w:rPr>
          <w:rFonts w:eastAsia="Calibri"/>
          <w:i/>
          <w:iCs/>
        </w:rPr>
      </w:pPr>
      <w:r w:rsidRPr="008E2A8A">
        <w:rPr>
          <w:rFonts w:eastAsia="Calibri"/>
          <w:i/>
          <w:iCs/>
        </w:rPr>
        <w:t>Conclusions of Law</w:t>
      </w:r>
    </w:p>
    <w:p w14:paraId="370BCF65" w14:textId="77777777" w:rsidR="008E2A8A" w:rsidRPr="008E2A8A" w:rsidRDefault="008E2A8A" w:rsidP="00E33DA1">
      <w:pPr>
        <w:spacing w:line="276" w:lineRule="auto"/>
        <w:jc w:val="both"/>
        <w:rPr>
          <w:rFonts w:eastAsia="Calibri"/>
        </w:rPr>
      </w:pPr>
      <w:r w:rsidRPr="008E2A8A">
        <w:rPr>
          <w:rFonts w:eastAsia="Calibri"/>
        </w:rPr>
        <w:tab/>
        <w:t xml:space="preserve">The legal basis for discipline arises </w:t>
      </w:r>
      <w:r w:rsidR="00C4483B">
        <w:rPr>
          <w:rFonts w:eastAsia="Calibri"/>
        </w:rPr>
        <w:t>from the following violations</w:t>
      </w:r>
      <w:r w:rsidRPr="008E2A8A">
        <w:rPr>
          <w:rFonts w:eastAsia="Calibri"/>
        </w:rPr>
        <w:t>:</w:t>
      </w:r>
    </w:p>
    <w:p w14:paraId="5B201E12" w14:textId="77777777" w:rsidR="008E2A8A" w:rsidRPr="008E2A8A" w:rsidRDefault="008E2A8A" w:rsidP="00E33DA1">
      <w:pPr>
        <w:spacing w:line="276" w:lineRule="auto"/>
        <w:jc w:val="both"/>
        <w:rPr>
          <w:rFonts w:eastAsia="Calibri"/>
        </w:rPr>
      </w:pPr>
    </w:p>
    <w:p w14:paraId="7A2E8435" w14:textId="77777777" w:rsidR="008E2A8A" w:rsidRPr="008E2A8A" w:rsidRDefault="008E2A8A" w:rsidP="00E33DA1">
      <w:pPr>
        <w:spacing w:line="276" w:lineRule="auto"/>
        <w:jc w:val="both"/>
        <w:rPr>
          <w:rFonts w:eastAsia="Calibri"/>
        </w:rPr>
      </w:pPr>
      <w:r w:rsidRPr="008E2A8A">
        <w:rPr>
          <w:rFonts w:eastAsia="Calibri"/>
        </w:rPr>
        <w:tab/>
        <w:t xml:space="preserve">A.  </w:t>
      </w:r>
      <w:r w:rsidR="00C4483B">
        <w:rPr>
          <w:rFonts w:eastAsia="Calibri"/>
        </w:rPr>
        <w:t>P</w:t>
      </w:r>
      <w:r w:rsidR="00C4483B" w:rsidRPr="008E2A8A">
        <w:rPr>
          <w:rFonts w:eastAsia="Calibri"/>
        </w:rPr>
        <w:t>ursuant to 243 CMR 1.03(5)(a)12</w:t>
      </w:r>
      <w:r w:rsidR="00C4483B">
        <w:rPr>
          <w:rFonts w:eastAsia="Calibri"/>
        </w:rPr>
        <w:t>, t</w:t>
      </w:r>
      <w:r w:rsidRPr="008E2A8A">
        <w:rPr>
          <w:rFonts w:eastAsia="Calibri"/>
        </w:rPr>
        <w:t xml:space="preserve">he Respondent was disciplined in another jurisdiction by the proper licensing authority for reasons substantially the same as those set forth in M.G.L. c. 112, §5 or 243 CMR 1.03(5). More specifically, the Respondent has: </w:t>
      </w:r>
    </w:p>
    <w:p w14:paraId="6592E621" w14:textId="77777777" w:rsidR="00203D5A" w:rsidRDefault="008E2A8A" w:rsidP="00203D5A">
      <w:pPr>
        <w:numPr>
          <w:ilvl w:val="4"/>
          <w:numId w:val="9"/>
        </w:numPr>
        <w:tabs>
          <w:tab w:val="left" w:pos="0"/>
        </w:tabs>
        <w:spacing w:after="200" w:line="276" w:lineRule="auto"/>
        <w:ind w:left="1440"/>
        <w:contextualSpacing/>
        <w:jc w:val="both"/>
        <w:rPr>
          <w:rFonts w:eastAsia="Calibri"/>
        </w:rPr>
      </w:pPr>
      <w:r w:rsidRPr="008E2A8A">
        <w:rPr>
          <w:rFonts w:eastAsia="Calibri"/>
        </w:rPr>
        <w:t>Engaged in conduct which places into question his competence to practice medicine, including but not limited to gross misconduct in the practice of medicine, or practicing medicine fraudulently, or beyond its authorized scope, or with gross incompetence, or with gross negligence on a particular occasion or negligence on repeated occasions</w:t>
      </w:r>
      <w:r w:rsidR="00203D5A">
        <w:rPr>
          <w:rFonts w:eastAsia="Calibri"/>
        </w:rPr>
        <w:t>.</w:t>
      </w:r>
      <w:r w:rsidRPr="008E2A8A">
        <w:rPr>
          <w:rFonts w:eastAsia="Calibri"/>
        </w:rPr>
        <w:t xml:space="preserve"> 243 CMR 1.03(5)(a)3;</w:t>
      </w:r>
    </w:p>
    <w:p w14:paraId="4F936A03" w14:textId="77777777" w:rsidR="00203D5A" w:rsidRPr="00203D5A" w:rsidRDefault="00203D5A" w:rsidP="00636365">
      <w:pPr>
        <w:numPr>
          <w:ilvl w:val="4"/>
          <w:numId w:val="9"/>
        </w:numPr>
        <w:tabs>
          <w:tab w:val="left" w:pos="0"/>
        </w:tabs>
        <w:spacing w:after="200" w:line="276" w:lineRule="auto"/>
        <w:ind w:left="1440"/>
        <w:contextualSpacing/>
        <w:jc w:val="both"/>
        <w:rPr>
          <w:rFonts w:eastAsia="Calibri"/>
        </w:rPr>
      </w:pPr>
      <w:r w:rsidRPr="00203D5A">
        <w:rPr>
          <w:rFonts w:eastAsia="Calibri"/>
        </w:rPr>
        <w:t>violated 243 CMR 1.03(5(a)10 by practicing medicine deceitfully, or engaging in conduct which has the capacity to deceive or defraud;</w:t>
      </w:r>
    </w:p>
    <w:p w14:paraId="6556CFC0" w14:textId="77777777" w:rsidR="00203D5A" w:rsidRDefault="008E2A8A" w:rsidP="00636365">
      <w:pPr>
        <w:numPr>
          <w:ilvl w:val="4"/>
          <w:numId w:val="9"/>
        </w:numPr>
        <w:tabs>
          <w:tab w:val="left" w:pos="0"/>
        </w:tabs>
        <w:spacing w:after="200" w:line="276" w:lineRule="auto"/>
        <w:ind w:left="1440"/>
        <w:contextualSpacing/>
        <w:jc w:val="both"/>
        <w:rPr>
          <w:rFonts w:eastAsia="Calibri"/>
        </w:rPr>
      </w:pPr>
      <w:r w:rsidRPr="00203D5A">
        <w:rPr>
          <w:rFonts w:eastAsia="Calibri"/>
        </w:rPr>
        <w:t>Engaged in conduct in violation of a</w:t>
      </w:r>
      <w:r w:rsidR="00C4483B">
        <w:rPr>
          <w:rFonts w:eastAsia="Calibri"/>
        </w:rPr>
        <w:t>ny</w:t>
      </w:r>
      <w:r w:rsidRPr="00203D5A">
        <w:rPr>
          <w:rFonts w:eastAsia="Calibri"/>
        </w:rPr>
        <w:t xml:space="preserve"> Board rule or regulation</w:t>
      </w:r>
      <w:r w:rsidR="00203D5A">
        <w:rPr>
          <w:rFonts w:eastAsia="Calibri"/>
        </w:rPr>
        <w:t>. 243 CMR 1.03(5)(a)(11)</w:t>
      </w:r>
      <w:r w:rsidR="00C4483B">
        <w:rPr>
          <w:rFonts w:eastAsia="Calibri"/>
        </w:rPr>
        <w:t>;</w:t>
      </w:r>
    </w:p>
    <w:p w14:paraId="4E6CF0B6" w14:textId="77777777" w:rsidR="008E2A8A" w:rsidRPr="00203D5A" w:rsidRDefault="00203D5A" w:rsidP="00636365">
      <w:pPr>
        <w:numPr>
          <w:ilvl w:val="4"/>
          <w:numId w:val="9"/>
        </w:numPr>
        <w:tabs>
          <w:tab w:val="left" w:pos="0"/>
        </w:tabs>
        <w:spacing w:after="200" w:line="276" w:lineRule="auto"/>
        <w:ind w:left="1440"/>
        <w:contextualSpacing/>
        <w:jc w:val="both"/>
        <w:rPr>
          <w:rFonts w:eastAsia="Calibri"/>
        </w:rPr>
      </w:pPr>
      <w:r>
        <w:rPr>
          <w:rFonts w:eastAsia="Calibri"/>
        </w:rPr>
        <w:t>C</w:t>
      </w:r>
      <w:r w:rsidR="008E2A8A" w:rsidRPr="00203D5A">
        <w:rPr>
          <w:rFonts w:eastAsia="Calibri"/>
        </w:rPr>
        <w:t>ommitted misconduct in the practice of medicine in violation of 243 CMR 1.03(5)(a)18; and</w:t>
      </w:r>
    </w:p>
    <w:p w14:paraId="445B488A" w14:textId="77777777" w:rsidR="008E2A8A" w:rsidRPr="008E2A8A" w:rsidRDefault="008E2A8A" w:rsidP="00E33DA1">
      <w:pPr>
        <w:tabs>
          <w:tab w:val="left" w:pos="0"/>
        </w:tabs>
        <w:spacing w:after="200" w:line="276" w:lineRule="auto"/>
        <w:ind w:left="1440"/>
        <w:contextualSpacing/>
        <w:jc w:val="both"/>
        <w:rPr>
          <w:rFonts w:eastAsia="Calibri"/>
        </w:rPr>
      </w:pPr>
      <w:r w:rsidRPr="008E2A8A">
        <w:rPr>
          <w:rFonts w:eastAsia="Calibri"/>
        </w:rPr>
        <w:lastRenderedPageBreak/>
        <w:t xml:space="preserve">c)  failed to 1) maintain a medical record for each patient, which is adequate to enable the physician to provide proper diagnosis and treatment; and 2) maintain a patient’s medical record in a manner which permits the former patient or a successor physician access to them in violation of 243 CMR 2.07(13)(a). </w:t>
      </w:r>
    </w:p>
    <w:p w14:paraId="7CFAA87A" w14:textId="77777777" w:rsidR="008E2A8A" w:rsidRPr="008E2A8A" w:rsidRDefault="008E2A8A" w:rsidP="00E33DA1">
      <w:pPr>
        <w:spacing w:line="276" w:lineRule="auto"/>
        <w:jc w:val="both"/>
        <w:rPr>
          <w:rFonts w:eastAsia="Calibri"/>
        </w:rPr>
      </w:pPr>
    </w:p>
    <w:p w14:paraId="371E4210" w14:textId="77777777" w:rsidR="008E2A8A" w:rsidRDefault="008E2A8A" w:rsidP="00E33DA1">
      <w:pPr>
        <w:spacing w:line="276" w:lineRule="auto"/>
        <w:jc w:val="both"/>
        <w:rPr>
          <w:rFonts w:eastAsia="Calibri"/>
        </w:rPr>
      </w:pPr>
      <w:r w:rsidRPr="008E2A8A">
        <w:rPr>
          <w:rFonts w:eastAsia="Calibri"/>
        </w:rPr>
        <w:tab/>
        <w:t xml:space="preserve">B.  The Board may discipline a physician upon proof satisfactory to a majority of the Board, that said physician lacks good moral character and has engaged in conduct that undermines the public confidence in the integrity of the medical profession. </w:t>
      </w:r>
      <w:r w:rsidRPr="008E2A8A">
        <w:rPr>
          <w:rFonts w:eastAsia="Calibri"/>
          <w:i/>
        </w:rPr>
        <w:t>Levy v. Board of Registration in Medicine</w:t>
      </w:r>
      <w:r w:rsidRPr="008E2A8A">
        <w:rPr>
          <w:rFonts w:eastAsia="Calibri"/>
        </w:rPr>
        <w:t xml:space="preserve">, 378 Mass. 519 (1979); </w:t>
      </w:r>
      <w:r w:rsidRPr="008E2A8A">
        <w:rPr>
          <w:rFonts w:eastAsia="Calibri"/>
          <w:i/>
        </w:rPr>
        <w:t>Raymond v. Board of Registration in Medicine</w:t>
      </w:r>
      <w:r w:rsidRPr="008E2A8A">
        <w:rPr>
          <w:rFonts w:eastAsia="Calibri"/>
        </w:rPr>
        <w:t>, 387 Mass. 708 (1982).</w:t>
      </w:r>
    </w:p>
    <w:p w14:paraId="1ED92F77" w14:textId="77777777" w:rsidR="00CB5AF1" w:rsidRDefault="00CB5AF1" w:rsidP="00E33DA1">
      <w:pPr>
        <w:spacing w:line="276" w:lineRule="auto"/>
        <w:jc w:val="both"/>
        <w:rPr>
          <w:rFonts w:eastAsia="Calibri"/>
        </w:rPr>
      </w:pPr>
    </w:p>
    <w:p w14:paraId="0CFE9EEE" w14:textId="77777777" w:rsidR="00CB5AF1" w:rsidRDefault="00CB5AF1" w:rsidP="00E33DA1">
      <w:pPr>
        <w:spacing w:line="276" w:lineRule="auto"/>
        <w:jc w:val="both"/>
        <w:rPr>
          <w:rFonts w:eastAsia="Calibri"/>
        </w:rPr>
      </w:pPr>
      <w:r>
        <w:rPr>
          <w:rFonts w:eastAsia="Calibri"/>
        </w:rPr>
        <w:tab/>
        <w:t>C.  Pursuant to 243 CMR 1.03(5)(a)16, the Board may discipline a physician upon proof satisfactory to a majority of the Board, that said physician has failed to respond to a subpoena or to furnish the Board, its investigators or representatives, documents, information or testimony to which the Board is legally entitled.</w:t>
      </w:r>
    </w:p>
    <w:p w14:paraId="1F23DADE" w14:textId="77777777" w:rsidR="00CB5AF1" w:rsidRDefault="00CB5AF1" w:rsidP="00E33DA1">
      <w:pPr>
        <w:spacing w:line="276" w:lineRule="auto"/>
        <w:jc w:val="both"/>
        <w:rPr>
          <w:rFonts w:eastAsia="Calibri"/>
        </w:rPr>
      </w:pPr>
    </w:p>
    <w:p w14:paraId="3D903849" w14:textId="77777777" w:rsidR="00E54048" w:rsidRDefault="00CB5AF1" w:rsidP="00E54048">
      <w:pPr>
        <w:spacing w:line="276" w:lineRule="auto"/>
        <w:jc w:val="both"/>
        <w:rPr>
          <w:rFonts w:eastAsia="Calibri"/>
        </w:rPr>
      </w:pPr>
      <w:r>
        <w:rPr>
          <w:rFonts w:eastAsia="Calibri"/>
        </w:rPr>
        <w:tab/>
        <w:t>D. Pursuant to 243 CMR 1.03(5)(a)7, the Board may discipline a physician upon proof satisfactory to a majority of the Board, that said physician has been convicted of a crime.</w:t>
      </w:r>
    </w:p>
    <w:p w14:paraId="60CC26DA" w14:textId="77777777" w:rsidR="00E54048" w:rsidRPr="00921657" w:rsidRDefault="00E54048" w:rsidP="00E54048">
      <w:pPr>
        <w:tabs>
          <w:tab w:val="left" w:pos="0"/>
        </w:tabs>
        <w:spacing w:line="276" w:lineRule="auto"/>
        <w:rPr>
          <w:rFonts w:eastAsia="Calibri"/>
        </w:rPr>
      </w:pPr>
      <w:r>
        <w:rPr>
          <w:rFonts w:eastAsia="Calibri"/>
        </w:rPr>
        <w:tab/>
        <w:t>T</w:t>
      </w:r>
      <w:r w:rsidRPr="00921657">
        <w:rPr>
          <w:rFonts w:eastAsia="Calibri"/>
        </w:rPr>
        <w:t>he Board has historically found that a respondent that defaults in a Board action demonstrates an “utter disregard for the Board’s statutory mandate” because “[</w:t>
      </w:r>
      <w:proofErr w:type="spellStart"/>
      <w:r w:rsidRPr="00921657">
        <w:rPr>
          <w:rFonts w:eastAsia="Calibri"/>
        </w:rPr>
        <w:t>i</w:t>
      </w:r>
      <w:proofErr w:type="spellEnd"/>
      <w:r w:rsidRPr="00921657">
        <w:rPr>
          <w:rFonts w:eastAsia="Calibri"/>
        </w:rPr>
        <w:t xml:space="preserve">]n order for the Board to fulfill its mission to protect the public, a physician’s cooperation is essential.” </w:t>
      </w:r>
      <w:r w:rsidRPr="00921657">
        <w:rPr>
          <w:rFonts w:eastAsia="Calibri"/>
          <w:u w:val="single"/>
        </w:rPr>
        <w:t>See</w:t>
      </w:r>
      <w:r w:rsidRPr="00921657">
        <w:rPr>
          <w:rFonts w:eastAsia="Calibri"/>
        </w:rPr>
        <w:t xml:space="preserve">, </w:t>
      </w:r>
      <w:r w:rsidRPr="00921657">
        <w:rPr>
          <w:rFonts w:eastAsia="Calibri"/>
          <w:i/>
        </w:rPr>
        <w:t>In the Matter of Jeffrey J. Davis, M.D.</w:t>
      </w:r>
      <w:r w:rsidRPr="00921657">
        <w:rPr>
          <w:rFonts w:eastAsia="Calibri"/>
        </w:rPr>
        <w:t>, Board of Registration in Medicine, Adjudicatory Case No. 2014-008 (Final Decision and Order, October 8, 2015) (physician’s inchoate right to renew his medical license was revoked when he improperly prescribed to family members and then refused to comply with the Board's subsequent investigation, and defaulted)</w:t>
      </w:r>
      <w:r w:rsidRPr="00921657">
        <w:rPr>
          <w:rFonts w:ascii="Courier New" w:eastAsia="Calibri" w:hAnsi="Courier New" w:cs="Courier New"/>
          <w:color w:val="333333"/>
          <w:sz w:val="22"/>
          <w:szCs w:val="22"/>
          <w:shd w:val="clear" w:color="auto" w:fill="FFFFFF"/>
        </w:rPr>
        <w:t xml:space="preserve">. </w:t>
      </w:r>
      <w:r w:rsidRPr="00921657">
        <w:rPr>
          <w:u w:val="single"/>
        </w:rPr>
        <w:t>See also</w:t>
      </w:r>
      <w:r w:rsidRPr="00921657">
        <w:t xml:space="preserve">, </w:t>
      </w:r>
      <w:r w:rsidRPr="00921657">
        <w:rPr>
          <w:i/>
        </w:rPr>
        <w:t>In the Matter of Paul M. Willette, M.D.</w:t>
      </w:r>
      <w:r w:rsidRPr="00921657">
        <w:t xml:space="preserve">, Board of Registration in Medicine, Adjudicatory Case No. 2017-035 (Final Decision and Order, September 13, 2018); </w:t>
      </w:r>
      <w:r w:rsidRPr="00921657">
        <w:rPr>
          <w:i/>
        </w:rPr>
        <w:t>In the Matter of John P. Katzenberg, M.D.</w:t>
      </w:r>
      <w:r w:rsidRPr="00921657">
        <w:t xml:space="preserve">, Board of Registration in Medicine, Adjudicatory Case No. 2017-054 (Final Decision and Order, August 9, 2018); </w:t>
      </w:r>
      <w:r w:rsidRPr="00921657">
        <w:rPr>
          <w:i/>
        </w:rPr>
        <w:t>In the Matter of Christopher D. Owens, M.D.</w:t>
      </w:r>
      <w:r w:rsidRPr="00921657">
        <w:t xml:space="preserve">, Board of Registration in Medicine, Adjudicatory Case No. 2017-031 (Final Decision and Order, April 25, 2018); and </w:t>
      </w:r>
      <w:r w:rsidRPr="00921657">
        <w:rPr>
          <w:i/>
        </w:rPr>
        <w:t>In the Matter of John E. Strobeck, M.D.</w:t>
      </w:r>
      <w:r w:rsidRPr="00921657">
        <w:t>, Board of Registration in Medicine, Adjudicatory Case No. 2017-044 (Final Decision and Order, April 25, 2018).</w:t>
      </w:r>
    </w:p>
    <w:p w14:paraId="12FB6D56" w14:textId="77777777" w:rsidR="00921657" w:rsidRPr="00921657" w:rsidRDefault="00921657" w:rsidP="00E54048">
      <w:pPr>
        <w:spacing w:line="276" w:lineRule="auto"/>
      </w:pPr>
      <w:r w:rsidRPr="00921657">
        <w:rPr>
          <w:iCs/>
        </w:rPr>
        <w:tab/>
        <w:t xml:space="preserve">Where there has been criminal conduct, the Board will evaluate a number of factors in determining discipline.  These include </w:t>
      </w:r>
      <w:r w:rsidRPr="00921657">
        <w:t xml:space="preserve">consideration of the nature of the offense, whether the conduct occurred during the course of the practice of medicine or was related to the practice of medicine, the impact of the physician’s misconduct and any mitigating or aggravating factors.  </w:t>
      </w:r>
      <w:r w:rsidRPr="00921657">
        <w:rPr>
          <w:u w:val="single"/>
        </w:rPr>
        <w:t>See</w:t>
      </w:r>
      <w:r w:rsidRPr="00921657">
        <w:t xml:space="preserve">, </w:t>
      </w:r>
      <w:r w:rsidRPr="00921657">
        <w:rPr>
          <w:i/>
        </w:rPr>
        <w:t>In the Matter of Ronald S. Grusd, M.D.</w:t>
      </w:r>
      <w:r w:rsidRPr="00921657">
        <w:t xml:space="preserve">, Board of </w:t>
      </w:r>
      <w:r w:rsidRPr="00921657">
        <w:lastRenderedPageBreak/>
        <w:t>Registration in Medicine, Adjudicatory Case No.:  2018-032 (Final Decision and Order, October 22, 2020) (physician’s inchoate right to renew was revoked; physician was convicted of healthcare fraud charges that resulted in a major impact to the CA healthcare system and a 9-year prison sentence).</w:t>
      </w:r>
    </w:p>
    <w:p w14:paraId="529E448C" w14:textId="40171665" w:rsidR="00E54048" w:rsidRPr="00E54048" w:rsidRDefault="002052E3" w:rsidP="00E54048">
      <w:pPr>
        <w:tabs>
          <w:tab w:val="left" w:pos="0"/>
        </w:tabs>
        <w:spacing w:line="276" w:lineRule="auto"/>
        <w:rPr>
          <w:rFonts w:eastAsia="Calibri"/>
          <w:color w:val="333333"/>
          <w:shd w:val="clear" w:color="auto" w:fill="FFFFFF"/>
        </w:rPr>
      </w:pPr>
      <w:r>
        <w:tab/>
      </w:r>
      <w:bookmarkStart w:id="1" w:name="_Hlk140501421"/>
      <w:r w:rsidR="00E54048" w:rsidRPr="00E54048">
        <w:rPr>
          <w:rFonts w:eastAsia="Calibri"/>
        </w:rPr>
        <w:t xml:space="preserve">When the criminal charges have involved Medicare fraud, the Board has determined the appropriate sanction is revocation.  </w:t>
      </w:r>
      <w:r w:rsidR="00E54048" w:rsidRPr="00E54048">
        <w:rPr>
          <w:rFonts w:eastAsia="Calibri"/>
          <w:color w:val="333333"/>
          <w:u w:val="single"/>
          <w:shd w:val="clear" w:color="auto" w:fill="FFFFFF"/>
        </w:rPr>
        <w:t>See</w:t>
      </w:r>
      <w:r w:rsidR="00E54048" w:rsidRPr="00E54048">
        <w:rPr>
          <w:rFonts w:eastAsia="Calibri"/>
          <w:color w:val="333333"/>
          <w:shd w:val="clear" w:color="auto" w:fill="FFFFFF"/>
        </w:rPr>
        <w:t xml:space="preserve">, </w:t>
      </w:r>
      <w:r w:rsidR="00E54048" w:rsidRPr="00E54048">
        <w:rPr>
          <w:rFonts w:eastAsia="Calibri"/>
          <w:i/>
          <w:iCs/>
          <w:color w:val="333333"/>
          <w:shd w:val="clear" w:color="auto" w:fill="FFFFFF"/>
        </w:rPr>
        <w:t>In the Matter of Anna D. Steiner, M.D</w:t>
      </w:r>
      <w:r w:rsidR="00E54048" w:rsidRPr="00E54048">
        <w:rPr>
          <w:rFonts w:eastAsia="Calibri"/>
          <w:color w:val="333333"/>
          <w:shd w:val="clear" w:color="auto" w:fill="FFFFFF"/>
        </w:rPr>
        <w:t>., Board of Registration in Medicine, Adjudicatory case No 2019-048 (Final Decision and Order, June 25, 2020) (Physician was indicted in US District Court in New York for participating in an alleged telemedicine scheme to submit fraudulent claims to Medicare </w:t>
      </w:r>
      <w:r w:rsidR="003663FC" w:rsidRPr="00E54048">
        <w:rPr>
          <w:rFonts w:eastAsia="Calibri"/>
          <w:noProof/>
          <w:color w:val="1D1D1D"/>
          <w:shd w:val="clear" w:color="auto" w:fill="FFFFFF"/>
        </w:rPr>
        <w:drawing>
          <wp:inline distT="0" distB="0" distL="0" distR="0" wp14:anchorId="7BE99B6D" wp14:editId="411E3D01">
            <wp:extent cx="9525" cy="9525"/>
            <wp:effectExtent l="0" t="0" r="0" b="0"/>
            <wp:docPr id="1" name="Picture 2" descr="Next Hi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xt Hi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E54048" w:rsidRPr="00E54048">
        <w:rPr>
          <w:rFonts w:eastAsia="Calibri"/>
          <w:color w:val="333333"/>
          <w:shd w:val="clear" w:color="auto" w:fill="FFFFFF"/>
        </w:rPr>
        <w:t xml:space="preserve">and private insurance companies and receive kickbacks for prescribing and ordering durable medical equipment, prescription drugs and diagnostic tests that were neither medically necessary nor resulted from an examination or consultation with a physician.  Physician’s inchoate right to renew was revoked.), </w:t>
      </w:r>
      <w:r w:rsidR="00E54048" w:rsidRPr="00E54048">
        <w:rPr>
          <w:rFonts w:eastAsia="Calibri"/>
          <w:i/>
          <w:iCs/>
          <w:color w:val="333333"/>
          <w:shd w:val="clear" w:color="auto" w:fill="FFFFFF"/>
        </w:rPr>
        <w:t>In the Matter of Paul M. Willette, M.D.</w:t>
      </w:r>
      <w:r w:rsidR="00E54048" w:rsidRPr="00E54048">
        <w:rPr>
          <w:rFonts w:eastAsia="Calibri"/>
          <w:color w:val="333333"/>
          <w:shd w:val="clear" w:color="auto" w:fill="FFFFFF"/>
        </w:rPr>
        <w:t xml:space="preserve">, Board of Registration in Medicine, Adjudicatory Case No. </w:t>
      </w:r>
      <w:r w:rsidR="00E54048" w:rsidRPr="00E54048">
        <w:rPr>
          <w:color w:val="333333"/>
        </w:rPr>
        <w:t xml:space="preserve">2017-035 (Final Decision and Order, September 13, 2018) </w:t>
      </w:r>
      <w:r w:rsidR="00E54048" w:rsidRPr="00E54048">
        <w:rPr>
          <w:rFonts w:eastAsia="Calibri"/>
          <w:color w:val="333333"/>
          <w:shd w:val="clear" w:color="auto" w:fill="FFFFFF"/>
        </w:rPr>
        <w:t>(Physician’s license was revoked in New Mexico for fraudulent billing practices and failing to render adequate emergency services to 10 patients.  Physician was defaulted at DALA in Massachusetts and subsequently had inchoate right to a license revoked), and</w:t>
      </w:r>
      <w:r w:rsidR="00E54048" w:rsidRPr="00E54048">
        <w:rPr>
          <w:rFonts w:eastAsia="Calibri"/>
          <w:i/>
          <w:iCs/>
          <w:color w:val="333333"/>
          <w:shd w:val="clear" w:color="auto" w:fill="FFFFFF"/>
        </w:rPr>
        <w:t xml:space="preserve"> In the Matter of Joseph A. Zadrozny, MD</w:t>
      </w:r>
      <w:r w:rsidR="00E54048" w:rsidRPr="00E54048">
        <w:rPr>
          <w:rFonts w:eastAsia="Calibri"/>
          <w:color w:val="333333"/>
          <w:shd w:val="clear" w:color="auto" w:fill="FFFFFF"/>
        </w:rPr>
        <w:t>., Board of Registration in Medicine, Adjudicatory Case No. 93-5-DALA (Final Decision and Order, June 8, 1994) (Board revoked physician's license where physician filed multiple false Medicaid claims for treatment he never provided).</w:t>
      </w:r>
    </w:p>
    <w:bookmarkEnd w:id="1"/>
    <w:p w14:paraId="1CB89391" w14:textId="77777777" w:rsidR="00E54048" w:rsidRDefault="00E54048" w:rsidP="00E54048">
      <w:pPr>
        <w:shd w:val="clear" w:color="auto" w:fill="FFFFFF"/>
        <w:spacing w:line="276" w:lineRule="auto"/>
        <w:ind w:firstLine="720"/>
        <w:rPr>
          <w:color w:val="333333"/>
        </w:rPr>
      </w:pPr>
      <w:r w:rsidRPr="00E54048">
        <w:rPr>
          <w:color w:val="333333"/>
        </w:rPr>
        <w:t xml:space="preserve">The Board has responded strictly to cases involving physicians who have engaged in fraudulent billing practices, whether or not the physician was prosecuted criminally.  </w:t>
      </w:r>
      <w:r w:rsidRPr="00E54048">
        <w:rPr>
          <w:color w:val="333333"/>
          <w:u w:val="single"/>
        </w:rPr>
        <w:t>See</w:t>
      </w:r>
      <w:r w:rsidRPr="00E54048">
        <w:rPr>
          <w:color w:val="333333"/>
        </w:rPr>
        <w:t xml:space="preserve"> </w:t>
      </w:r>
      <w:r w:rsidRPr="00E54048">
        <w:rPr>
          <w:i/>
          <w:iCs/>
          <w:color w:val="333333"/>
        </w:rPr>
        <w:t>In the Matter of Richard Ng, M.D.</w:t>
      </w:r>
      <w:r w:rsidRPr="00E54048">
        <w:rPr>
          <w:color w:val="333333"/>
        </w:rPr>
        <w:t xml:space="preserve">, Board of Registration in Medicine, Adjudicatory Case No. 2014026 (Consent Order, June 25, 2014) (revocation, retroactive to VANP, for pleading guilty to 11 counts of illegal prescribing, 9 counts of Medicaid false claims, and 7 counts of Medicaid excess charges), </w:t>
      </w:r>
      <w:r w:rsidRPr="00E54048">
        <w:rPr>
          <w:color w:val="333333"/>
          <w:u w:val="single"/>
        </w:rPr>
        <w:t>Fisch v. Board of Registration in Medicine</w:t>
      </w:r>
      <w:r w:rsidRPr="00E54048">
        <w:rPr>
          <w:color w:val="333333"/>
        </w:rPr>
        <w:t>, </w:t>
      </w:r>
      <w:r w:rsidRPr="00E54048">
        <w:t>437 Mass. 128</w:t>
      </w:r>
      <w:r w:rsidRPr="00E54048">
        <w:rPr>
          <w:color w:val="333333"/>
        </w:rPr>
        <w:t xml:space="preserve"> (June 13, 2002) (indefinite suspension for physician for repeatedly billing insurance company for psychotherapy sessions that were never provided; Board reiterated that the absence of criminal prosecution does not diminish the wrongdoing); </w:t>
      </w:r>
      <w:r w:rsidRPr="00E54048">
        <w:rPr>
          <w:i/>
          <w:iCs/>
          <w:color w:val="333333"/>
        </w:rPr>
        <w:t>In the Matter of Alan Fisch, M.D</w:t>
      </w:r>
      <w:r w:rsidRPr="00E54048">
        <w:rPr>
          <w:color w:val="333333"/>
        </w:rPr>
        <w:t xml:space="preserve">., Board of Registration in Medicine, Adjudicatory Case No. 98-70-DALA (Final Decision and Order, October 25, 2000). </w:t>
      </w:r>
      <w:r w:rsidRPr="00E54048">
        <w:rPr>
          <w:color w:val="333333"/>
          <w:u w:val="single"/>
        </w:rPr>
        <w:t>See also</w:t>
      </w:r>
      <w:r w:rsidRPr="00E54048">
        <w:rPr>
          <w:color w:val="333333"/>
        </w:rPr>
        <w:t xml:space="preserve"> </w:t>
      </w:r>
      <w:r w:rsidRPr="00E54048">
        <w:rPr>
          <w:i/>
          <w:iCs/>
          <w:color w:val="333333"/>
        </w:rPr>
        <w:t>In the Matter of Richard F. Finkel, M.D</w:t>
      </w:r>
      <w:r w:rsidRPr="00E54048">
        <w:rPr>
          <w:color w:val="333333"/>
        </w:rPr>
        <w:t xml:space="preserve">., Adjudicatory Case No. 96-42-DALA (Final Decision and Order, September 11, 1996) (revocation for criminal conviction for Federal Mail fraud in connection with fraudulent billing of insurers for services not rendered, and for lying to Board investigators); and </w:t>
      </w:r>
      <w:r w:rsidRPr="00E54048">
        <w:rPr>
          <w:color w:val="333333"/>
          <w:u w:val="single"/>
        </w:rPr>
        <w:t>Feldstein v. Board of Registration in Medicine</w:t>
      </w:r>
      <w:r w:rsidRPr="00E54048">
        <w:rPr>
          <w:color w:val="333333"/>
        </w:rPr>
        <w:t>, </w:t>
      </w:r>
      <w:hyperlink r:id="rId13" w:history="1">
        <w:r w:rsidRPr="00E54048">
          <w:t>387 Mass. 339</w:t>
        </w:r>
      </w:hyperlink>
      <w:r w:rsidRPr="00E54048">
        <w:rPr>
          <w:color w:val="333333"/>
        </w:rPr>
        <w:t> (1982)(SJC upheld Board's sanction of revocation, where physician pleaded guilty to 10 counts</w:t>
      </w:r>
      <w:r w:rsidRPr="00E54048">
        <w:rPr>
          <w:noProof/>
          <w:color w:val="333333"/>
        </w:rPr>
        <w:t xml:space="preserve"> </w:t>
      </w:r>
      <w:r w:rsidRPr="00E54048">
        <w:rPr>
          <w:color w:val="333333"/>
        </w:rPr>
        <w:t>of making false representations for the purpose of extracting payments under the Medicaid program).</w:t>
      </w:r>
    </w:p>
    <w:p w14:paraId="7001D9F2" w14:textId="77777777" w:rsidR="00E54048" w:rsidRPr="00E54048" w:rsidRDefault="00E54048" w:rsidP="00E54048">
      <w:pPr>
        <w:spacing w:line="276" w:lineRule="auto"/>
        <w:ind w:firstLine="720"/>
        <w:rPr>
          <w:color w:val="333333"/>
        </w:rPr>
      </w:pPr>
      <w:r w:rsidRPr="00E54048">
        <w:rPr>
          <w:color w:val="333333"/>
        </w:rPr>
        <w:lastRenderedPageBreak/>
        <w:t xml:space="preserve">In the present matter, there are no mitigating circumstances identified by the Administrative Magistrate. </w:t>
      </w:r>
      <w:bookmarkStart w:id="2" w:name="_Hlk140501681"/>
      <w:r w:rsidRPr="00E54048">
        <w:rPr>
          <w:color w:val="333333"/>
        </w:rPr>
        <w:t xml:space="preserve">In addition to submitting false and fraudulent claims to Medicare and other federal health care programs, and </w:t>
      </w:r>
      <w:r w:rsidRPr="00E54048">
        <w:rPr>
          <w:color w:val="141414"/>
        </w:rPr>
        <w:t xml:space="preserve">fraudulently procuring his certificate of registration or its renewal by not providing the Board with information to which it was entitled, </w:t>
      </w:r>
      <w:r w:rsidRPr="00E54048">
        <w:rPr>
          <w:color w:val="333333"/>
        </w:rPr>
        <w:t xml:space="preserve">the Respondent failed to respond to notices sent by the Board and by DALA to defend himself against the allegations of impropriety raised by the Board.  In situations such as this, the Board has revoked the licenses of such physicians. </w:t>
      </w:r>
      <w:r w:rsidRPr="00E54048">
        <w:rPr>
          <w:color w:val="333333"/>
          <w:u w:val="single"/>
        </w:rPr>
        <w:t>See</w:t>
      </w:r>
      <w:r w:rsidRPr="00E54048">
        <w:rPr>
          <w:color w:val="333333"/>
        </w:rPr>
        <w:t xml:space="preserve"> </w:t>
      </w:r>
      <w:r w:rsidRPr="00E54048">
        <w:rPr>
          <w:i/>
          <w:iCs/>
          <w:color w:val="333333"/>
        </w:rPr>
        <w:t xml:space="preserve">In the Matter of Daniel R. </w:t>
      </w:r>
      <w:proofErr w:type="spellStart"/>
      <w:r w:rsidRPr="00E54048">
        <w:rPr>
          <w:i/>
          <w:iCs/>
          <w:color w:val="333333"/>
        </w:rPr>
        <w:t>Nevarre</w:t>
      </w:r>
      <w:proofErr w:type="spellEnd"/>
      <w:r w:rsidRPr="00E54048">
        <w:rPr>
          <w:i/>
          <w:iCs/>
          <w:color w:val="333333"/>
        </w:rPr>
        <w:t>, M.D</w:t>
      </w:r>
      <w:r w:rsidRPr="00E54048">
        <w:rPr>
          <w:color w:val="333333"/>
        </w:rPr>
        <w:t xml:space="preserve">., Board of Registration in Medicine, Adjudicatory Case No. 2019-022 (Final Decision and Order, October 24, 2019) (revocation of inchoate right to renew license for default judgment in Massachusetts and for pleading guilty to Medicare fraud and insurance fraud in Pennsylvania, resulting in voluntary surrender of medical license in that state); </w:t>
      </w:r>
      <w:r w:rsidRPr="00E54048">
        <w:rPr>
          <w:i/>
          <w:iCs/>
          <w:color w:val="333333"/>
        </w:rPr>
        <w:t xml:space="preserve">In the Matter of Gerardo </w:t>
      </w:r>
      <w:proofErr w:type="spellStart"/>
      <w:r w:rsidRPr="00E54048">
        <w:rPr>
          <w:i/>
          <w:iCs/>
          <w:color w:val="333333"/>
        </w:rPr>
        <w:t>Yanayaco</w:t>
      </w:r>
      <w:proofErr w:type="spellEnd"/>
      <w:r w:rsidRPr="00E54048">
        <w:rPr>
          <w:i/>
          <w:iCs/>
          <w:color w:val="333333"/>
        </w:rPr>
        <w:t>, M.D</w:t>
      </w:r>
      <w:r w:rsidRPr="00E54048">
        <w:rPr>
          <w:color w:val="333333"/>
        </w:rPr>
        <w:t xml:space="preserve">., Board of Registration in Medicine, Adjudicatory Case No. 2008-047 (Final Decision and Order, June 16, 2010) (revocation for default involving criminal conviction for insurance fraud, grand larceny, offering a false instrument for filing, falsifying a business record, and participating in a scheme to defraud involving billing for services not provided, billing for medically unnecessary tests and for tests not performed, and upcoding); and </w:t>
      </w:r>
      <w:r w:rsidRPr="00E54048">
        <w:rPr>
          <w:i/>
          <w:iCs/>
          <w:color w:val="333333"/>
        </w:rPr>
        <w:t>In the Matter of Paula M. Nelson, M.D</w:t>
      </w:r>
      <w:r w:rsidRPr="00E54048">
        <w:rPr>
          <w:color w:val="333333"/>
        </w:rPr>
        <w:t>., Board of Registration in Medicine, Adjudicatory Case No. 2018-041 (Final Decision and Order, June 28, 2019) (revocation for default in case involving revocation of inchoate right to renew in Maryland, where physician was found to have engaged in improper billing for care and improper care provided.  DALA found "blatant disregard of DALA hearing process, Order to Show Cause, and the authority of the Board of Registration in Medicine.").</w:t>
      </w:r>
    </w:p>
    <w:bookmarkEnd w:id="2"/>
    <w:p w14:paraId="12130291" w14:textId="77777777" w:rsidR="00A91729" w:rsidRPr="00284F04" w:rsidRDefault="00E54048" w:rsidP="00E54048">
      <w:pPr>
        <w:tabs>
          <w:tab w:val="left" w:pos="0"/>
        </w:tabs>
        <w:spacing w:line="276" w:lineRule="auto"/>
        <w:jc w:val="both"/>
      </w:pPr>
      <w:r>
        <w:tab/>
      </w:r>
      <w:r w:rsidR="00FB4347">
        <w:t xml:space="preserve">Based on the </w:t>
      </w:r>
      <w:r w:rsidR="00BA0E64">
        <w:t xml:space="preserve">foregoing, the </w:t>
      </w:r>
      <w:r w:rsidR="00C4286B">
        <w:t>Board</w:t>
      </w:r>
      <w:r w:rsidR="004D20B2" w:rsidRPr="003F6DE6">
        <w:t xml:space="preserve"> </w:t>
      </w:r>
      <w:r w:rsidR="003F6DE6" w:rsidRPr="003F6DE6">
        <w:t xml:space="preserve">hereby </w:t>
      </w:r>
      <w:r w:rsidR="007365B7">
        <w:t>REVOKES</w:t>
      </w:r>
      <w:r w:rsidR="003F6DE6" w:rsidRPr="003F6DE6">
        <w:t xml:space="preserve"> the Respondent</w:t>
      </w:r>
      <w:r w:rsidR="00A07660">
        <w:t xml:space="preserve">’s </w:t>
      </w:r>
      <w:r w:rsidR="00C4286B">
        <w:t xml:space="preserve">inchoate right to renew his </w:t>
      </w:r>
      <w:r w:rsidR="007A7C05">
        <w:t xml:space="preserve">license to practice </w:t>
      </w:r>
      <w:r w:rsidR="00C4286B">
        <w:t>medicine</w:t>
      </w:r>
      <w:r w:rsidR="006E4C47">
        <w:t>,</w:t>
      </w:r>
      <w:r w:rsidR="009A0353">
        <w:t xml:space="preserve"> effective as of the date of this Final Decision and Order</w:t>
      </w:r>
      <w:r w:rsidR="00DE57E4">
        <w:t>.</w:t>
      </w:r>
    </w:p>
    <w:p w14:paraId="7E562CA5" w14:textId="77777777" w:rsidR="00640812" w:rsidRPr="000A15F7" w:rsidRDefault="008A2296" w:rsidP="00E54048">
      <w:pPr>
        <w:spacing w:line="276" w:lineRule="auto"/>
        <w:jc w:val="both"/>
      </w:pPr>
      <w:r>
        <w:tab/>
      </w:r>
      <w:r w:rsidR="00640812">
        <w:t xml:space="preserve">The Respondent shall provide a complete copy of this Final Decision and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w:t>
      </w:r>
      <w:r w:rsidR="00C4286B">
        <w:t>medicine</w:t>
      </w:r>
      <w:r w:rsidR="00640812">
        <w:t xml:space="preserve">; any in- or out-of-state health maintenance organization with whom he has privileges or any other kind of association; any state agency, in- or out-of-state, with which he has a provider contract; any in- or out-of-state medical employer, whether or not he practices </w:t>
      </w:r>
      <w:r w:rsidR="00C4286B">
        <w:t>medicine</w:t>
      </w:r>
      <w:r w:rsidR="00640812">
        <w:t xml:space="preserve"> there; </w:t>
      </w:r>
      <w:r w:rsidR="0015465F">
        <w:t xml:space="preserve">and </w:t>
      </w:r>
      <w:r w:rsidR="00640812">
        <w:t xml:space="preserve">the state licensing boards of all states in which he has any kind of license to practice </w:t>
      </w:r>
      <w:r w:rsidR="00C4286B">
        <w:t>medicine</w:t>
      </w:r>
      <w:r w:rsidR="0015465F">
        <w:t>.</w:t>
      </w:r>
      <w:r w:rsidR="00640812">
        <w:t xml:space="preserve">  The Respondent shall also provide this notification to any such designated entities with which he becomes associated </w:t>
      </w:r>
      <w:r w:rsidR="00496C79">
        <w:t>for the duration of this</w:t>
      </w:r>
      <w:r w:rsidR="000815F0">
        <w:t xml:space="preserve"> </w:t>
      </w:r>
      <w:r w:rsidR="00AA5785">
        <w:t>revocation</w:t>
      </w:r>
      <w:r w:rsidR="00640812">
        <w:t>.  The Respondent is further directed to certify to the Board within ten (10) days that he has complied with this directive.  The Board expressly reserves the authority to independently notify, at any time, any of the entities designated above, or any other affected entity, of any action it has taken. T</w:t>
      </w:r>
      <w:r w:rsidR="00640812" w:rsidRPr="000A15F7">
        <w:t xml:space="preserve">he Respondent has the right to appeal </w:t>
      </w:r>
      <w:r w:rsidR="00640812" w:rsidRPr="000A15F7">
        <w:lastRenderedPageBreak/>
        <w:t xml:space="preserve">this Final Decision and Order within thirty (30) days, pursuant to G.L. c. 30A, §§14 and 15, and G.L. c. 112, § 64.      </w:t>
      </w:r>
    </w:p>
    <w:p w14:paraId="4AFBAA14" w14:textId="77777777" w:rsidR="00313823" w:rsidRDefault="00313823" w:rsidP="00E33DA1">
      <w:pPr>
        <w:spacing w:line="276" w:lineRule="auto"/>
        <w:jc w:val="both"/>
      </w:pPr>
    </w:p>
    <w:p w14:paraId="33B8B016" w14:textId="77777777" w:rsidR="006B0368" w:rsidRDefault="006B0368" w:rsidP="00E33DA1">
      <w:pPr>
        <w:spacing w:line="276" w:lineRule="auto"/>
        <w:jc w:val="both"/>
      </w:pPr>
    </w:p>
    <w:p w14:paraId="4F480845" w14:textId="7111FF90" w:rsidR="00590A13" w:rsidRPr="007F5D3F" w:rsidRDefault="00590A13" w:rsidP="00E33DA1">
      <w:pPr>
        <w:spacing w:line="276" w:lineRule="auto"/>
        <w:jc w:val="both"/>
        <w:rPr>
          <w:u w:val="single"/>
        </w:rPr>
      </w:pPr>
      <w:r w:rsidRPr="00BF7BF6">
        <w:t>Date:</w:t>
      </w:r>
      <w:r w:rsidR="00E33DA1">
        <w:t xml:space="preserve">  </w:t>
      </w:r>
      <w:r w:rsidR="00E54048">
        <w:t xml:space="preserve">September </w:t>
      </w:r>
      <w:r w:rsidR="00257690">
        <w:t>26</w:t>
      </w:r>
      <w:r w:rsidR="00E33DA1">
        <w:t>, 202</w:t>
      </w:r>
      <w:r w:rsidR="00E54048">
        <w:t>4</w:t>
      </w:r>
      <w:r w:rsidR="005D0418">
        <w:tab/>
      </w:r>
      <w:r w:rsidRPr="00BF7BF6">
        <w:tab/>
      </w:r>
      <w:r w:rsidR="007F5D3F">
        <w:rPr>
          <w:u w:val="single"/>
        </w:rPr>
        <w:t>Signed by Booker T. Bush, M.D.</w:t>
      </w:r>
      <w:r w:rsidR="007F5D3F">
        <w:rPr>
          <w:u w:val="single"/>
        </w:rPr>
        <w:tab/>
      </w:r>
    </w:p>
    <w:p w14:paraId="19721576" w14:textId="77777777" w:rsidR="00590A13" w:rsidRPr="00BF7BF6" w:rsidRDefault="00590A13" w:rsidP="00E33DA1">
      <w:pPr>
        <w:spacing w:line="276" w:lineRule="auto"/>
        <w:jc w:val="both"/>
      </w:pPr>
      <w:r w:rsidRPr="00BF7BF6">
        <w:tab/>
      </w:r>
      <w:r w:rsidRPr="00BF7BF6">
        <w:tab/>
      </w:r>
      <w:r w:rsidRPr="00BF7BF6">
        <w:tab/>
      </w:r>
      <w:r w:rsidRPr="00BF7BF6">
        <w:tab/>
      </w:r>
      <w:r w:rsidR="005D0418">
        <w:tab/>
      </w:r>
      <w:r w:rsidR="00E54048">
        <w:t>Booker Bush</w:t>
      </w:r>
      <w:r w:rsidR="00D625F3">
        <w:t>, M.D.</w:t>
      </w:r>
    </w:p>
    <w:p w14:paraId="48AE13E7" w14:textId="77777777" w:rsidR="00590A13" w:rsidRPr="00BF7BF6" w:rsidRDefault="00590A13" w:rsidP="00E33DA1">
      <w:pPr>
        <w:spacing w:line="276" w:lineRule="auto"/>
        <w:jc w:val="both"/>
      </w:pPr>
      <w:r w:rsidRPr="00BF7BF6">
        <w:tab/>
      </w:r>
      <w:r w:rsidRPr="00BF7BF6">
        <w:tab/>
      </w:r>
      <w:r w:rsidRPr="00BF7BF6">
        <w:tab/>
      </w:r>
      <w:r w:rsidRPr="00BF7BF6">
        <w:tab/>
      </w:r>
      <w:r w:rsidR="005D0418">
        <w:tab/>
      </w:r>
      <w:r w:rsidRPr="00BF7BF6">
        <w:t>Chair</w:t>
      </w:r>
    </w:p>
    <w:p w14:paraId="593E5C0F" w14:textId="77777777" w:rsidR="001C1641" w:rsidRPr="00BF7BF6" w:rsidRDefault="00590A13" w:rsidP="00E33DA1">
      <w:pPr>
        <w:spacing w:line="276" w:lineRule="auto"/>
      </w:pPr>
      <w:r w:rsidRPr="00BF7BF6">
        <w:tab/>
      </w:r>
      <w:r w:rsidRPr="00BF7BF6">
        <w:tab/>
      </w:r>
      <w:r w:rsidRPr="00BF7BF6">
        <w:tab/>
      </w:r>
      <w:r w:rsidRPr="00BF7BF6">
        <w:tab/>
      </w:r>
      <w:r w:rsidR="005D0418">
        <w:tab/>
      </w:r>
      <w:r w:rsidR="00D625F3">
        <w:t>Board of Registration in Medicine</w:t>
      </w:r>
    </w:p>
    <w:sectPr w:rsidR="001C1641" w:rsidRPr="00BF7BF6" w:rsidSect="00D54BCD">
      <w:footerReference w:type="even" r:id="rId14"/>
      <w:footerReference w:type="defaul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897E8D" w14:textId="77777777" w:rsidR="008F7E1B" w:rsidRDefault="008F7E1B">
      <w:r>
        <w:separator/>
      </w:r>
    </w:p>
  </w:endnote>
  <w:endnote w:type="continuationSeparator" w:id="0">
    <w:p w14:paraId="64E85161" w14:textId="77777777" w:rsidR="008F7E1B" w:rsidRDefault="008F7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1CA30"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565BF8" w14:textId="77777777" w:rsidR="009E11E4" w:rsidRDefault="009E11E4" w:rsidP="00E67B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D37E1" w14:textId="77777777" w:rsidR="009E11E4" w:rsidRDefault="009E11E4" w:rsidP="00D54B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979AC">
      <w:rPr>
        <w:rStyle w:val="PageNumber"/>
        <w:noProof/>
      </w:rPr>
      <w:t>4</w:t>
    </w:r>
    <w:r>
      <w:rPr>
        <w:rStyle w:val="PageNumber"/>
      </w:rPr>
      <w:fldChar w:fldCharType="end"/>
    </w:r>
  </w:p>
  <w:p w14:paraId="08E57727" w14:textId="77777777" w:rsidR="009E11E4" w:rsidRDefault="009E11E4" w:rsidP="00E67BE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9FD5F" w14:textId="77777777" w:rsidR="008F7E1B" w:rsidRDefault="008F7E1B">
      <w:r>
        <w:separator/>
      </w:r>
    </w:p>
  </w:footnote>
  <w:footnote w:type="continuationSeparator" w:id="0">
    <w:p w14:paraId="157FA072" w14:textId="77777777" w:rsidR="008F7E1B" w:rsidRDefault="008F7E1B">
      <w:r>
        <w:continuationSeparator/>
      </w:r>
    </w:p>
  </w:footnote>
  <w:footnote w:id="1">
    <w:p w14:paraId="7737007F" w14:textId="77777777" w:rsidR="00BE4261" w:rsidRDefault="00BE4261">
      <w:pPr>
        <w:pStyle w:val="FootnoteText"/>
      </w:pPr>
      <w:r>
        <w:rPr>
          <w:rStyle w:val="FootnoteReference"/>
        </w:rPr>
        <w:footnoteRef/>
      </w:r>
      <w:r>
        <w:t xml:space="preserve"> On May 2, 2024, the Board notified DALA that the motion and exhibits that were mailed to the Respondent at his last prison address were returned as undeliverable with a stamp “not at this address.”  The Board has emailed the motion and exhibits to Respondent’s criminal attorneys of record and mailed a copy to Respondent’s last residential address of record.  There has been no response.  Respondent routinely failed to update DALA with his current address.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762E3"/>
    <w:multiLevelType w:val="hybridMultilevel"/>
    <w:tmpl w:val="F2C89D7C"/>
    <w:lvl w:ilvl="0" w:tplc="272C2252">
      <w:start w:val="7"/>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764C58"/>
    <w:multiLevelType w:val="hybridMultilevel"/>
    <w:tmpl w:val="69D0D3C8"/>
    <w:lvl w:ilvl="0" w:tplc="4AC8465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5A5A9BC6">
      <w:start w:val="3"/>
      <w:numFmt w:val="upperRoman"/>
      <w:lvlText w:val="%3."/>
      <w:lvlJc w:val="left"/>
      <w:pPr>
        <w:ind w:left="3060" w:hanging="720"/>
      </w:pPr>
      <w:rPr>
        <w:rFonts w:hint="default"/>
      </w:rPr>
    </w:lvl>
    <w:lvl w:ilvl="3" w:tplc="0409000F">
      <w:start w:val="1"/>
      <w:numFmt w:val="decimal"/>
      <w:lvlText w:val="%4."/>
      <w:lvlJc w:val="left"/>
      <w:pPr>
        <w:ind w:left="3240" w:hanging="360"/>
      </w:pPr>
      <w:rPr>
        <w:rFonts w:hint="default"/>
      </w:rPr>
    </w:lvl>
    <w:lvl w:ilvl="4" w:tplc="0409001B">
      <w:start w:val="1"/>
      <w:numFmt w:val="lowerRoman"/>
      <w:lvlText w:val="%5."/>
      <w:lvlJc w:val="righ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145D24"/>
    <w:multiLevelType w:val="hybridMultilevel"/>
    <w:tmpl w:val="E65CF2F8"/>
    <w:lvl w:ilvl="0" w:tplc="5C34C46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297F76"/>
    <w:multiLevelType w:val="hybridMultilevel"/>
    <w:tmpl w:val="4128211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3D147CD"/>
    <w:multiLevelType w:val="hybridMultilevel"/>
    <w:tmpl w:val="A2FE6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C26AA"/>
    <w:multiLevelType w:val="hybridMultilevel"/>
    <w:tmpl w:val="09E4D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B54614"/>
    <w:multiLevelType w:val="hybridMultilevel"/>
    <w:tmpl w:val="712C2E7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3CE02712"/>
    <w:multiLevelType w:val="hybridMultilevel"/>
    <w:tmpl w:val="3E9A1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01355C"/>
    <w:multiLevelType w:val="hybridMultilevel"/>
    <w:tmpl w:val="84089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0011DB"/>
    <w:multiLevelType w:val="hybridMultilevel"/>
    <w:tmpl w:val="881C3B9E"/>
    <w:lvl w:ilvl="0" w:tplc="BC8E3E62">
      <w:start w:val="1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777B52"/>
    <w:multiLevelType w:val="hybridMultilevel"/>
    <w:tmpl w:val="AA1EE7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F1701"/>
    <w:multiLevelType w:val="hybridMultilevel"/>
    <w:tmpl w:val="8E668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501BAC"/>
    <w:multiLevelType w:val="hybridMultilevel"/>
    <w:tmpl w:val="99C254CE"/>
    <w:lvl w:ilvl="0" w:tplc="6C2E9940">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B64344"/>
    <w:multiLevelType w:val="hybridMultilevel"/>
    <w:tmpl w:val="AAA06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97F25"/>
    <w:multiLevelType w:val="hybridMultilevel"/>
    <w:tmpl w:val="2206B2C0"/>
    <w:lvl w:ilvl="0" w:tplc="9918D42E">
      <w:start w:val="4"/>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6C1C68"/>
    <w:multiLevelType w:val="hybridMultilevel"/>
    <w:tmpl w:val="0FACAB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9002D02"/>
    <w:multiLevelType w:val="hybridMultilevel"/>
    <w:tmpl w:val="16D4359E"/>
    <w:lvl w:ilvl="0" w:tplc="FC6436A6">
      <w:start w:val="1"/>
      <w:numFmt w:val="upperRoman"/>
      <w:lvlText w:val="%1."/>
      <w:lvlJc w:val="left"/>
      <w:pPr>
        <w:ind w:left="1080" w:hanging="720"/>
      </w:pPr>
      <w:rPr>
        <w:rFonts w:hint="default"/>
      </w:rPr>
    </w:lvl>
    <w:lvl w:ilvl="1" w:tplc="3AA66C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5F3859"/>
    <w:multiLevelType w:val="hybridMultilevel"/>
    <w:tmpl w:val="B5DC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067A45"/>
    <w:multiLevelType w:val="hybridMultilevel"/>
    <w:tmpl w:val="1562CB88"/>
    <w:lvl w:ilvl="0" w:tplc="BBCCF50E">
      <w:start w:val="10"/>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976C11"/>
    <w:multiLevelType w:val="hybridMultilevel"/>
    <w:tmpl w:val="34F4CADE"/>
    <w:lvl w:ilvl="0" w:tplc="0409000F">
      <w:start w:val="1"/>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0" w15:restartNumberingAfterBreak="0">
    <w:nsid w:val="6B957E12"/>
    <w:multiLevelType w:val="hybridMultilevel"/>
    <w:tmpl w:val="96DCFA7E"/>
    <w:lvl w:ilvl="0" w:tplc="69E873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472FEF"/>
    <w:multiLevelType w:val="hybridMultilevel"/>
    <w:tmpl w:val="025A6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6448963">
    <w:abstractNumId w:val="19"/>
  </w:num>
  <w:num w:numId="2" w16cid:durableId="748892066">
    <w:abstractNumId w:val="4"/>
  </w:num>
  <w:num w:numId="3" w16cid:durableId="204028739">
    <w:abstractNumId w:val="21"/>
  </w:num>
  <w:num w:numId="4" w16cid:durableId="665666509">
    <w:abstractNumId w:val="13"/>
  </w:num>
  <w:num w:numId="5" w16cid:durableId="1510439413">
    <w:abstractNumId w:val="15"/>
  </w:num>
  <w:num w:numId="6" w16cid:durableId="140387540">
    <w:abstractNumId w:val="8"/>
  </w:num>
  <w:num w:numId="7" w16cid:durableId="168908307">
    <w:abstractNumId w:val="16"/>
  </w:num>
  <w:num w:numId="8" w16cid:durableId="1387756377">
    <w:abstractNumId w:val="6"/>
  </w:num>
  <w:num w:numId="9" w16cid:durableId="1305044111">
    <w:abstractNumId w:val="1"/>
  </w:num>
  <w:num w:numId="10" w16cid:durableId="229003938">
    <w:abstractNumId w:val="5"/>
  </w:num>
  <w:num w:numId="11" w16cid:durableId="1592423356">
    <w:abstractNumId w:val="7"/>
  </w:num>
  <w:num w:numId="12" w16cid:durableId="1334607258">
    <w:abstractNumId w:val="12"/>
  </w:num>
  <w:num w:numId="13" w16cid:durableId="1547990210">
    <w:abstractNumId w:val="14"/>
  </w:num>
  <w:num w:numId="14" w16cid:durableId="39978602">
    <w:abstractNumId w:val="0"/>
  </w:num>
  <w:num w:numId="15" w16cid:durableId="1139882364">
    <w:abstractNumId w:val="2"/>
  </w:num>
  <w:num w:numId="16" w16cid:durableId="51001293">
    <w:abstractNumId w:val="20"/>
  </w:num>
  <w:num w:numId="17" w16cid:durableId="1692876720">
    <w:abstractNumId w:val="18"/>
  </w:num>
  <w:num w:numId="18" w16cid:durableId="36665724">
    <w:abstractNumId w:val="9"/>
  </w:num>
  <w:num w:numId="19" w16cid:durableId="1281498534">
    <w:abstractNumId w:val="17"/>
  </w:num>
  <w:num w:numId="20" w16cid:durableId="246041557">
    <w:abstractNumId w:val="10"/>
  </w:num>
  <w:num w:numId="21" w16cid:durableId="1712072822">
    <w:abstractNumId w:val="3"/>
  </w:num>
  <w:num w:numId="22" w16cid:durableId="17798305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A13"/>
    <w:rsid w:val="0000012F"/>
    <w:rsid w:val="00000180"/>
    <w:rsid w:val="00000C33"/>
    <w:rsid w:val="000018CA"/>
    <w:rsid w:val="000023CB"/>
    <w:rsid w:val="000033D2"/>
    <w:rsid w:val="000034F8"/>
    <w:rsid w:val="00004392"/>
    <w:rsid w:val="00004411"/>
    <w:rsid w:val="000045E3"/>
    <w:rsid w:val="00004F3B"/>
    <w:rsid w:val="0000536B"/>
    <w:rsid w:val="0000664A"/>
    <w:rsid w:val="000078BE"/>
    <w:rsid w:val="00007DF6"/>
    <w:rsid w:val="00010155"/>
    <w:rsid w:val="00010B8D"/>
    <w:rsid w:val="00012F32"/>
    <w:rsid w:val="000139DC"/>
    <w:rsid w:val="00013CB3"/>
    <w:rsid w:val="0001402D"/>
    <w:rsid w:val="00014445"/>
    <w:rsid w:val="00015AA0"/>
    <w:rsid w:val="000160AE"/>
    <w:rsid w:val="000176B8"/>
    <w:rsid w:val="000216D0"/>
    <w:rsid w:val="00021B1E"/>
    <w:rsid w:val="000220E7"/>
    <w:rsid w:val="00022300"/>
    <w:rsid w:val="00024868"/>
    <w:rsid w:val="00024A9A"/>
    <w:rsid w:val="000254E2"/>
    <w:rsid w:val="00026A10"/>
    <w:rsid w:val="00026BAE"/>
    <w:rsid w:val="0002718F"/>
    <w:rsid w:val="0003099D"/>
    <w:rsid w:val="00030C38"/>
    <w:rsid w:val="00030FA1"/>
    <w:rsid w:val="00030FDE"/>
    <w:rsid w:val="000314AC"/>
    <w:rsid w:val="000315D2"/>
    <w:rsid w:val="000330CD"/>
    <w:rsid w:val="0003431E"/>
    <w:rsid w:val="00034513"/>
    <w:rsid w:val="000355D5"/>
    <w:rsid w:val="00035631"/>
    <w:rsid w:val="000360F4"/>
    <w:rsid w:val="00036328"/>
    <w:rsid w:val="000363A0"/>
    <w:rsid w:val="00036FEF"/>
    <w:rsid w:val="000409DB"/>
    <w:rsid w:val="000413FB"/>
    <w:rsid w:val="0004151F"/>
    <w:rsid w:val="000418DA"/>
    <w:rsid w:val="00041A4B"/>
    <w:rsid w:val="000425E3"/>
    <w:rsid w:val="000432C6"/>
    <w:rsid w:val="00044A14"/>
    <w:rsid w:val="00044A97"/>
    <w:rsid w:val="0004753D"/>
    <w:rsid w:val="00047F4B"/>
    <w:rsid w:val="000503A1"/>
    <w:rsid w:val="000503A2"/>
    <w:rsid w:val="000506EA"/>
    <w:rsid w:val="00051E04"/>
    <w:rsid w:val="00051FE7"/>
    <w:rsid w:val="00052C67"/>
    <w:rsid w:val="00053F17"/>
    <w:rsid w:val="00053F89"/>
    <w:rsid w:val="0005497C"/>
    <w:rsid w:val="00054D32"/>
    <w:rsid w:val="00055C79"/>
    <w:rsid w:val="00055DA7"/>
    <w:rsid w:val="000563C2"/>
    <w:rsid w:val="0005651B"/>
    <w:rsid w:val="00056F18"/>
    <w:rsid w:val="000573DB"/>
    <w:rsid w:val="00060182"/>
    <w:rsid w:val="00062647"/>
    <w:rsid w:val="00062928"/>
    <w:rsid w:val="00062930"/>
    <w:rsid w:val="00062C05"/>
    <w:rsid w:val="00062D89"/>
    <w:rsid w:val="00062F58"/>
    <w:rsid w:val="00063B25"/>
    <w:rsid w:val="00063E09"/>
    <w:rsid w:val="000641B3"/>
    <w:rsid w:val="00064589"/>
    <w:rsid w:val="00064611"/>
    <w:rsid w:val="0006525D"/>
    <w:rsid w:val="00065F11"/>
    <w:rsid w:val="00066A20"/>
    <w:rsid w:val="00067382"/>
    <w:rsid w:val="00067649"/>
    <w:rsid w:val="000678D5"/>
    <w:rsid w:val="000705AC"/>
    <w:rsid w:val="0007129B"/>
    <w:rsid w:val="00071BED"/>
    <w:rsid w:val="00071E92"/>
    <w:rsid w:val="00071FFA"/>
    <w:rsid w:val="0007204F"/>
    <w:rsid w:val="00072738"/>
    <w:rsid w:val="00072EB7"/>
    <w:rsid w:val="0007311F"/>
    <w:rsid w:val="0007423C"/>
    <w:rsid w:val="00074C45"/>
    <w:rsid w:val="00074E5D"/>
    <w:rsid w:val="00075F00"/>
    <w:rsid w:val="00076B03"/>
    <w:rsid w:val="000771AC"/>
    <w:rsid w:val="00077260"/>
    <w:rsid w:val="00080271"/>
    <w:rsid w:val="0008134A"/>
    <w:rsid w:val="000815F0"/>
    <w:rsid w:val="00082160"/>
    <w:rsid w:val="00082D54"/>
    <w:rsid w:val="00083951"/>
    <w:rsid w:val="0008506C"/>
    <w:rsid w:val="000850B5"/>
    <w:rsid w:val="00085BC2"/>
    <w:rsid w:val="00090017"/>
    <w:rsid w:val="000902FC"/>
    <w:rsid w:val="00090B5A"/>
    <w:rsid w:val="00090BBF"/>
    <w:rsid w:val="000911FA"/>
    <w:rsid w:val="00091721"/>
    <w:rsid w:val="0009215A"/>
    <w:rsid w:val="000921A0"/>
    <w:rsid w:val="0009250C"/>
    <w:rsid w:val="00092A2D"/>
    <w:rsid w:val="00092E4D"/>
    <w:rsid w:val="0009320D"/>
    <w:rsid w:val="000933F9"/>
    <w:rsid w:val="000939A8"/>
    <w:rsid w:val="00094615"/>
    <w:rsid w:val="000946EE"/>
    <w:rsid w:val="00094C1C"/>
    <w:rsid w:val="00094C64"/>
    <w:rsid w:val="000950D7"/>
    <w:rsid w:val="00096455"/>
    <w:rsid w:val="00096B3C"/>
    <w:rsid w:val="00097F09"/>
    <w:rsid w:val="000A066E"/>
    <w:rsid w:val="000A083A"/>
    <w:rsid w:val="000A0D13"/>
    <w:rsid w:val="000A1170"/>
    <w:rsid w:val="000A1E89"/>
    <w:rsid w:val="000A279F"/>
    <w:rsid w:val="000A3183"/>
    <w:rsid w:val="000A3DB3"/>
    <w:rsid w:val="000A4248"/>
    <w:rsid w:val="000A43E4"/>
    <w:rsid w:val="000A43FE"/>
    <w:rsid w:val="000A46BA"/>
    <w:rsid w:val="000A4875"/>
    <w:rsid w:val="000A4EEE"/>
    <w:rsid w:val="000A6611"/>
    <w:rsid w:val="000A687F"/>
    <w:rsid w:val="000A76E5"/>
    <w:rsid w:val="000A7E87"/>
    <w:rsid w:val="000B08D1"/>
    <w:rsid w:val="000B1536"/>
    <w:rsid w:val="000B1EB1"/>
    <w:rsid w:val="000B26F3"/>
    <w:rsid w:val="000B2A09"/>
    <w:rsid w:val="000B41AA"/>
    <w:rsid w:val="000B4A14"/>
    <w:rsid w:val="000B4EFC"/>
    <w:rsid w:val="000B553B"/>
    <w:rsid w:val="000B60D6"/>
    <w:rsid w:val="000B65FF"/>
    <w:rsid w:val="000B6F2D"/>
    <w:rsid w:val="000B7129"/>
    <w:rsid w:val="000B72F3"/>
    <w:rsid w:val="000B7ABE"/>
    <w:rsid w:val="000B7F8E"/>
    <w:rsid w:val="000C0837"/>
    <w:rsid w:val="000C0AE5"/>
    <w:rsid w:val="000C13E6"/>
    <w:rsid w:val="000C261C"/>
    <w:rsid w:val="000C4B1B"/>
    <w:rsid w:val="000C4FBD"/>
    <w:rsid w:val="000C5AA8"/>
    <w:rsid w:val="000C77EA"/>
    <w:rsid w:val="000D172B"/>
    <w:rsid w:val="000D2894"/>
    <w:rsid w:val="000D2A4E"/>
    <w:rsid w:val="000D2E78"/>
    <w:rsid w:val="000D497D"/>
    <w:rsid w:val="000D5751"/>
    <w:rsid w:val="000D5FB5"/>
    <w:rsid w:val="000D6228"/>
    <w:rsid w:val="000D634C"/>
    <w:rsid w:val="000D6EE8"/>
    <w:rsid w:val="000D70F2"/>
    <w:rsid w:val="000D7F7C"/>
    <w:rsid w:val="000E0DFF"/>
    <w:rsid w:val="000E11AF"/>
    <w:rsid w:val="000E23D6"/>
    <w:rsid w:val="000E279A"/>
    <w:rsid w:val="000E403C"/>
    <w:rsid w:val="000E48C2"/>
    <w:rsid w:val="000E4CB3"/>
    <w:rsid w:val="000E57E0"/>
    <w:rsid w:val="000E5DF5"/>
    <w:rsid w:val="000E6119"/>
    <w:rsid w:val="000E650A"/>
    <w:rsid w:val="000E6C20"/>
    <w:rsid w:val="000E706C"/>
    <w:rsid w:val="000E73FF"/>
    <w:rsid w:val="000E7714"/>
    <w:rsid w:val="000E77CE"/>
    <w:rsid w:val="000E78C8"/>
    <w:rsid w:val="000E7943"/>
    <w:rsid w:val="000F0252"/>
    <w:rsid w:val="000F10D1"/>
    <w:rsid w:val="000F1560"/>
    <w:rsid w:val="000F176C"/>
    <w:rsid w:val="000F179D"/>
    <w:rsid w:val="000F2989"/>
    <w:rsid w:val="000F32F7"/>
    <w:rsid w:val="000F34B2"/>
    <w:rsid w:val="000F383D"/>
    <w:rsid w:val="000F451F"/>
    <w:rsid w:val="000F51A8"/>
    <w:rsid w:val="000F639B"/>
    <w:rsid w:val="000F6870"/>
    <w:rsid w:val="000F694D"/>
    <w:rsid w:val="000F7738"/>
    <w:rsid w:val="000F775C"/>
    <w:rsid w:val="000F798E"/>
    <w:rsid w:val="000F7BAB"/>
    <w:rsid w:val="001003DC"/>
    <w:rsid w:val="00100917"/>
    <w:rsid w:val="00103967"/>
    <w:rsid w:val="001046D2"/>
    <w:rsid w:val="00104CBF"/>
    <w:rsid w:val="0010514C"/>
    <w:rsid w:val="00105196"/>
    <w:rsid w:val="001057CC"/>
    <w:rsid w:val="00105990"/>
    <w:rsid w:val="0010606D"/>
    <w:rsid w:val="0010613C"/>
    <w:rsid w:val="00106B12"/>
    <w:rsid w:val="001076E6"/>
    <w:rsid w:val="00107CD8"/>
    <w:rsid w:val="0011349F"/>
    <w:rsid w:val="001140E4"/>
    <w:rsid w:val="00115878"/>
    <w:rsid w:val="00116598"/>
    <w:rsid w:val="00117ED7"/>
    <w:rsid w:val="00120B0E"/>
    <w:rsid w:val="00121480"/>
    <w:rsid w:val="00122ADE"/>
    <w:rsid w:val="00123C30"/>
    <w:rsid w:val="00124C25"/>
    <w:rsid w:val="0012581E"/>
    <w:rsid w:val="001259C5"/>
    <w:rsid w:val="0012611F"/>
    <w:rsid w:val="00126607"/>
    <w:rsid w:val="00126AC7"/>
    <w:rsid w:val="00126C53"/>
    <w:rsid w:val="00130008"/>
    <w:rsid w:val="00130E65"/>
    <w:rsid w:val="0013161B"/>
    <w:rsid w:val="00131D1B"/>
    <w:rsid w:val="001323B6"/>
    <w:rsid w:val="00133223"/>
    <w:rsid w:val="0013347A"/>
    <w:rsid w:val="001336E1"/>
    <w:rsid w:val="00133DB0"/>
    <w:rsid w:val="0013463E"/>
    <w:rsid w:val="00135543"/>
    <w:rsid w:val="001402F4"/>
    <w:rsid w:val="001403E8"/>
    <w:rsid w:val="0014074A"/>
    <w:rsid w:val="00140C73"/>
    <w:rsid w:val="00141530"/>
    <w:rsid w:val="001422BC"/>
    <w:rsid w:val="00142B5C"/>
    <w:rsid w:val="00143751"/>
    <w:rsid w:val="00143F0E"/>
    <w:rsid w:val="00145F94"/>
    <w:rsid w:val="001461E0"/>
    <w:rsid w:val="001471BA"/>
    <w:rsid w:val="00147574"/>
    <w:rsid w:val="00147B8C"/>
    <w:rsid w:val="00150E27"/>
    <w:rsid w:val="00151ED9"/>
    <w:rsid w:val="0015209E"/>
    <w:rsid w:val="00152D67"/>
    <w:rsid w:val="00154015"/>
    <w:rsid w:val="0015465F"/>
    <w:rsid w:val="00156102"/>
    <w:rsid w:val="001566A2"/>
    <w:rsid w:val="00157547"/>
    <w:rsid w:val="00157D1D"/>
    <w:rsid w:val="00160559"/>
    <w:rsid w:val="001620BF"/>
    <w:rsid w:val="00162401"/>
    <w:rsid w:val="001629C8"/>
    <w:rsid w:val="00164061"/>
    <w:rsid w:val="001656CA"/>
    <w:rsid w:val="0016620A"/>
    <w:rsid w:val="001665CB"/>
    <w:rsid w:val="00166CE5"/>
    <w:rsid w:val="001676B4"/>
    <w:rsid w:val="00170308"/>
    <w:rsid w:val="00170ECF"/>
    <w:rsid w:val="00170FF6"/>
    <w:rsid w:val="00171266"/>
    <w:rsid w:val="00171F8F"/>
    <w:rsid w:val="00172275"/>
    <w:rsid w:val="001726C7"/>
    <w:rsid w:val="001731A1"/>
    <w:rsid w:val="0017358B"/>
    <w:rsid w:val="001736A7"/>
    <w:rsid w:val="001752D7"/>
    <w:rsid w:val="00175854"/>
    <w:rsid w:val="001765F1"/>
    <w:rsid w:val="00176B22"/>
    <w:rsid w:val="00176F4F"/>
    <w:rsid w:val="00177194"/>
    <w:rsid w:val="0017762E"/>
    <w:rsid w:val="00180226"/>
    <w:rsid w:val="001806B3"/>
    <w:rsid w:val="001807C1"/>
    <w:rsid w:val="001811EA"/>
    <w:rsid w:val="00181FA3"/>
    <w:rsid w:val="00182E32"/>
    <w:rsid w:val="001834A7"/>
    <w:rsid w:val="001835FF"/>
    <w:rsid w:val="00184F35"/>
    <w:rsid w:val="00187011"/>
    <w:rsid w:val="001874DD"/>
    <w:rsid w:val="00187EE9"/>
    <w:rsid w:val="0019096B"/>
    <w:rsid w:val="00190D84"/>
    <w:rsid w:val="00190E56"/>
    <w:rsid w:val="0019110A"/>
    <w:rsid w:val="00191C04"/>
    <w:rsid w:val="001928AE"/>
    <w:rsid w:val="00192BD0"/>
    <w:rsid w:val="001934F1"/>
    <w:rsid w:val="00194046"/>
    <w:rsid w:val="00194452"/>
    <w:rsid w:val="00194487"/>
    <w:rsid w:val="0019482C"/>
    <w:rsid w:val="00194EED"/>
    <w:rsid w:val="00195DA0"/>
    <w:rsid w:val="001963F5"/>
    <w:rsid w:val="001967F7"/>
    <w:rsid w:val="00197320"/>
    <w:rsid w:val="0019754F"/>
    <w:rsid w:val="00197B09"/>
    <w:rsid w:val="001A0696"/>
    <w:rsid w:val="001A1329"/>
    <w:rsid w:val="001A1F33"/>
    <w:rsid w:val="001A200F"/>
    <w:rsid w:val="001A33A4"/>
    <w:rsid w:val="001A35AA"/>
    <w:rsid w:val="001A36C3"/>
    <w:rsid w:val="001A4C2A"/>
    <w:rsid w:val="001A553B"/>
    <w:rsid w:val="001A5569"/>
    <w:rsid w:val="001A557E"/>
    <w:rsid w:val="001A6B79"/>
    <w:rsid w:val="001A78A8"/>
    <w:rsid w:val="001A7F34"/>
    <w:rsid w:val="001B203A"/>
    <w:rsid w:val="001B2089"/>
    <w:rsid w:val="001B21E3"/>
    <w:rsid w:val="001B404E"/>
    <w:rsid w:val="001B4671"/>
    <w:rsid w:val="001B470E"/>
    <w:rsid w:val="001B4E55"/>
    <w:rsid w:val="001B5223"/>
    <w:rsid w:val="001B5699"/>
    <w:rsid w:val="001C1641"/>
    <w:rsid w:val="001C171A"/>
    <w:rsid w:val="001C2331"/>
    <w:rsid w:val="001C312E"/>
    <w:rsid w:val="001C34B9"/>
    <w:rsid w:val="001C389F"/>
    <w:rsid w:val="001C3E00"/>
    <w:rsid w:val="001C4316"/>
    <w:rsid w:val="001C48FB"/>
    <w:rsid w:val="001C5117"/>
    <w:rsid w:val="001C5362"/>
    <w:rsid w:val="001C5FE2"/>
    <w:rsid w:val="001C66F9"/>
    <w:rsid w:val="001C6F5A"/>
    <w:rsid w:val="001D07DB"/>
    <w:rsid w:val="001D0A99"/>
    <w:rsid w:val="001D1B81"/>
    <w:rsid w:val="001D1FE5"/>
    <w:rsid w:val="001D23A3"/>
    <w:rsid w:val="001D24A3"/>
    <w:rsid w:val="001D260D"/>
    <w:rsid w:val="001D29FF"/>
    <w:rsid w:val="001D2A75"/>
    <w:rsid w:val="001D2CD5"/>
    <w:rsid w:val="001D4CFD"/>
    <w:rsid w:val="001D51DD"/>
    <w:rsid w:val="001D5C7A"/>
    <w:rsid w:val="001D6632"/>
    <w:rsid w:val="001E0899"/>
    <w:rsid w:val="001E1DC4"/>
    <w:rsid w:val="001E38CD"/>
    <w:rsid w:val="001E438B"/>
    <w:rsid w:val="001E461B"/>
    <w:rsid w:val="001E4A93"/>
    <w:rsid w:val="001E5AC7"/>
    <w:rsid w:val="001E70B3"/>
    <w:rsid w:val="001E76DC"/>
    <w:rsid w:val="001E7EAE"/>
    <w:rsid w:val="001F05D1"/>
    <w:rsid w:val="001F12F9"/>
    <w:rsid w:val="001F1414"/>
    <w:rsid w:val="001F22B6"/>
    <w:rsid w:val="001F241F"/>
    <w:rsid w:val="001F2501"/>
    <w:rsid w:val="001F271D"/>
    <w:rsid w:val="001F4472"/>
    <w:rsid w:val="001F5B80"/>
    <w:rsid w:val="001F5BEA"/>
    <w:rsid w:val="001F68AE"/>
    <w:rsid w:val="001F6C72"/>
    <w:rsid w:val="001F6EDC"/>
    <w:rsid w:val="001F7DC9"/>
    <w:rsid w:val="002001A0"/>
    <w:rsid w:val="00201C86"/>
    <w:rsid w:val="002032B2"/>
    <w:rsid w:val="00203D5A"/>
    <w:rsid w:val="00204931"/>
    <w:rsid w:val="0020508E"/>
    <w:rsid w:val="002052E3"/>
    <w:rsid w:val="0020701F"/>
    <w:rsid w:val="002073CD"/>
    <w:rsid w:val="00207E10"/>
    <w:rsid w:val="00210626"/>
    <w:rsid w:val="0021145D"/>
    <w:rsid w:val="00211B19"/>
    <w:rsid w:val="00211F8E"/>
    <w:rsid w:val="0021265B"/>
    <w:rsid w:val="00212CBB"/>
    <w:rsid w:val="00213251"/>
    <w:rsid w:val="00214198"/>
    <w:rsid w:val="0021574A"/>
    <w:rsid w:val="00215B3E"/>
    <w:rsid w:val="0021628F"/>
    <w:rsid w:val="00216352"/>
    <w:rsid w:val="002164CF"/>
    <w:rsid w:val="00216D0F"/>
    <w:rsid w:val="002173FB"/>
    <w:rsid w:val="00217C92"/>
    <w:rsid w:val="00220179"/>
    <w:rsid w:val="002209F9"/>
    <w:rsid w:val="0022361B"/>
    <w:rsid w:val="00223853"/>
    <w:rsid w:val="002247D9"/>
    <w:rsid w:val="00224CBE"/>
    <w:rsid w:val="00225028"/>
    <w:rsid w:val="0022529C"/>
    <w:rsid w:val="00226155"/>
    <w:rsid w:val="00226A31"/>
    <w:rsid w:val="00226CFF"/>
    <w:rsid w:val="0022725D"/>
    <w:rsid w:val="00230B62"/>
    <w:rsid w:val="00230BB4"/>
    <w:rsid w:val="002310B5"/>
    <w:rsid w:val="002314B9"/>
    <w:rsid w:val="002323AB"/>
    <w:rsid w:val="00232FE0"/>
    <w:rsid w:val="00233404"/>
    <w:rsid w:val="0023363E"/>
    <w:rsid w:val="0023370C"/>
    <w:rsid w:val="00233B61"/>
    <w:rsid w:val="00233B78"/>
    <w:rsid w:val="0023401D"/>
    <w:rsid w:val="00235263"/>
    <w:rsid w:val="00235F74"/>
    <w:rsid w:val="002362C9"/>
    <w:rsid w:val="002366A1"/>
    <w:rsid w:val="00237263"/>
    <w:rsid w:val="00237A9C"/>
    <w:rsid w:val="00237B18"/>
    <w:rsid w:val="002407C9"/>
    <w:rsid w:val="0024198E"/>
    <w:rsid w:val="002427FB"/>
    <w:rsid w:val="002433E6"/>
    <w:rsid w:val="0024550A"/>
    <w:rsid w:val="00245900"/>
    <w:rsid w:val="0024655E"/>
    <w:rsid w:val="00246899"/>
    <w:rsid w:val="00246C2C"/>
    <w:rsid w:val="00250879"/>
    <w:rsid w:val="002508E6"/>
    <w:rsid w:val="00250C9A"/>
    <w:rsid w:val="00250CA9"/>
    <w:rsid w:val="00251A46"/>
    <w:rsid w:val="00252E58"/>
    <w:rsid w:val="00253B42"/>
    <w:rsid w:val="00254617"/>
    <w:rsid w:val="002548D9"/>
    <w:rsid w:val="00255B81"/>
    <w:rsid w:val="00255C89"/>
    <w:rsid w:val="0025616C"/>
    <w:rsid w:val="00256C25"/>
    <w:rsid w:val="00257165"/>
    <w:rsid w:val="00257690"/>
    <w:rsid w:val="00261F73"/>
    <w:rsid w:val="002650C3"/>
    <w:rsid w:val="00265F65"/>
    <w:rsid w:val="0026602E"/>
    <w:rsid w:val="00266743"/>
    <w:rsid w:val="002705FD"/>
    <w:rsid w:val="00270A86"/>
    <w:rsid w:val="00270A93"/>
    <w:rsid w:val="00270EEB"/>
    <w:rsid w:val="00271375"/>
    <w:rsid w:val="00271694"/>
    <w:rsid w:val="002723DA"/>
    <w:rsid w:val="002731A4"/>
    <w:rsid w:val="002731D9"/>
    <w:rsid w:val="00273834"/>
    <w:rsid w:val="00273FB0"/>
    <w:rsid w:val="00277671"/>
    <w:rsid w:val="00277749"/>
    <w:rsid w:val="00277888"/>
    <w:rsid w:val="00281050"/>
    <w:rsid w:val="002815F4"/>
    <w:rsid w:val="0028228D"/>
    <w:rsid w:val="002829F9"/>
    <w:rsid w:val="00283A80"/>
    <w:rsid w:val="00283CD5"/>
    <w:rsid w:val="00284F04"/>
    <w:rsid w:val="00284F58"/>
    <w:rsid w:val="002850C1"/>
    <w:rsid w:val="002859E0"/>
    <w:rsid w:val="00285FF4"/>
    <w:rsid w:val="00286CCF"/>
    <w:rsid w:val="00286F9E"/>
    <w:rsid w:val="0028717B"/>
    <w:rsid w:val="002902C2"/>
    <w:rsid w:val="00290A32"/>
    <w:rsid w:val="00290FF5"/>
    <w:rsid w:val="0029147E"/>
    <w:rsid w:val="00291962"/>
    <w:rsid w:val="00291E40"/>
    <w:rsid w:val="00291EF0"/>
    <w:rsid w:val="00292219"/>
    <w:rsid w:val="00292560"/>
    <w:rsid w:val="00292E20"/>
    <w:rsid w:val="00293878"/>
    <w:rsid w:val="00294F85"/>
    <w:rsid w:val="00295808"/>
    <w:rsid w:val="002959DF"/>
    <w:rsid w:val="00296BD3"/>
    <w:rsid w:val="00297047"/>
    <w:rsid w:val="0029719A"/>
    <w:rsid w:val="002978C4"/>
    <w:rsid w:val="00297CBF"/>
    <w:rsid w:val="002A0535"/>
    <w:rsid w:val="002A0B4B"/>
    <w:rsid w:val="002A34C7"/>
    <w:rsid w:val="002A4A16"/>
    <w:rsid w:val="002A58C8"/>
    <w:rsid w:val="002A5EAF"/>
    <w:rsid w:val="002A644C"/>
    <w:rsid w:val="002A68A2"/>
    <w:rsid w:val="002A6974"/>
    <w:rsid w:val="002A7159"/>
    <w:rsid w:val="002A733D"/>
    <w:rsid w:val="002B0252"/>
    <w:rsid w:val="002B09FC"/>
    <w:rsid w:val="002B0A76"/>
    <w:rsid w:val="002B0D36"/>
    <w:rsid w:val="002B0F31"/>
    <w:rsid w:val="002B1F13"/>
    <w:rsid w:val="002B21E3"/>
    <w:rsid w:val="002B2914"/>
    <w:rsid w:val="002B2DBC"/>
    <w:rsid w:val="002B387E"/>
    <w:rsid w:val="002B3BBA"/>
    <w:rsid w:val="002B41A7"/>
    <w:rsid w:val="002B4C2F"/>
    <w:rsid w:val="002B5FE6"/>
    <w:rsid w:val="002B62EB"/>
    <w:rsid w:val="002B75F1"/>
    <w:rsid w:val="002C113B"/>
    <w:rsid w:val="002C1492"/>
    <w:rsid w:val="002C29A6"/>
    <w:rsid w:val="002C3756"/>
    <w:rsid w:val="002C39A1"/>
    <w:rsid w:val="002C3F3D"/>
    <w:rsid w:val="002C45AF"/>
    <w:rsid w:val="002C4847"/>
    <w:rsid w:val="002C4EB5"/>
    <w:rsid w:val="002C58BB"/>
    <w:rsid w:val="002C5B11"/>
    <w:rsid w:val="002C6E9C"/>
    <w:rsid w:val="002C7302"/>
    <w:rsid w:val="002C747F"/>
    <w:rsid w:val="002C7DFE"/>
    <w:rsid w:val="002C7F87"/>
    <w:rsid w:val="002D05D8"/>
    <w:rsid w:val="002D1B91"/>
    <w:rsid w:val="002D28F2"/>
    <w:rsid w:val="002D2B36"/>
    <w:rsid w:val="002D2E63"/>
    <w:rsid w:val="002D3C81"/>
    <w:rsid w:val="002D4F9D"/>
    <w:rsid w:val="002D57B9"/>
    <w:rsid w:val="002D5A58"/>
    <w:rsid w:val="002D69AA"/>
    <w:rsid w:val="002D70C4"/>
    <w:rsid w:val="002D7654"/>
    <w:rsid w:val="002E0219"/>
    <w:rsid w:val="002E0663"/>
    <w:rsid w:val="002E13A3"/>
    <w:rsid w:val="002E1424"/>
    <w:rsid w:val="002E1EC8"/>
    <w:rsid w:val="002E24F1"/>
    <w:rsid w:val="002E2FF9"/>
    <w:rsid w:val="002E3267"/>
    <w:rsid w:val="002E354A"/>
    <w:rsid w:val="002E355E"/>
    <w:rsid w:val="002E3976"/>
    <w:rsid w:val="002E3CA0"/>
    <w:rsid w:val="002E55B7"/>
    <w:rsid w:val="002E6067"/>
    <w:rsid w:val="002E665E"/>
    <w:rsid w:val="002E7408"/>
    <w:rsid w:val="002E7551"/>
    <w:rsid w:val="002E7DF2"/>
    <w:rsid w:val="002F107A"/>
    <w:rsid w:val="002F1C91"/>
    <w:rsid w:val="002F2196"/>
    <w:rsid w:val="002F385D"/>
    <w:rsid w:val="002F390B"/>
    <w:rsid w:val="002F393B"/>
    <w:rsid w:val="002F3A0D"/>
    <w:rsid w:val="002F3AB9"/>
    <w:rsid w:val="002F7846"/>
    <w:rsid w:val="002F7C6D"/>
    <w:rsid w:val="002F7E78"/>
    <w:rsid w:val="003005A2"/>
    <w:rsid w:val="003007C9"/>
    <w:rsid w:val="003012B8"/>
    <w:rsid w:val="003012F8"/>
    <w:rsid w:val="003027BC"/>
    <w:rsid w:val="003031BB"/>
    <w:rsid w:val="003038B1"/>
    <w:rsid w:val="003044A6"/>
    <w:rsid w:val="00304B6A"/>
    <w:rsid w:val="0030583F"/>
    <w:rsid w:val="0030597F"/>
    <w:rsid w:val="0030721E"/>
    <w:rsid w:val="0030726F"/>
    <w:rsid w:val="0030728F"/>
    <w:rsid w:val="0031046B"/>
    <w:rsid w:val="00311222"/>
    <w:rsid w:val="00313711"/>
    <w:rsid w:val="00313823"/>
    <w:rsid w:val="00314721"/>
    <w:rsid w:val="003153CC"/>
    <w:rsid w:val="00315461"/>
    <w:rsid w:val="003155B4"/>
    <w:rsid w:val="00315854"/>
    <w:rsid w:val="003176D3"/>
    <w:rsid w:val="003222E6"/>
    <w:rsid w:val="00322E91"/>
    <w:rsid w:val="003232BD"/>
    <w:rsid w:val="00323EEC"/>
    <w:rsid w:val="003246DF"/>
    <w:rsid w:val="00324B94"/>
    <w:rsid w:val="0032504E"/>
    <w:rsid w:val="003251AC"/>
    <w:rsid w:val="00325D2A"/>
    <w:rsid w:val="00325E24"/>
    <w:rsid w:val="00326722"/>
    <w:rsid w:val="0032683B"/>
    <w:rsid w:val="00326BE7"/>
    <w:rsid w:val="00326D3B"/>
    <w:rsid w:val="00326E50"/>
    <w:rsid w:val="003272D9"/>
    <w:rsid w:val="003307F1"/>
    <w:rsid w:val="00330A75"/>
    <w:rsid w:val="00330B5B"/>
    <w:rsid w:val="00332327"/>
    <w:rsid w:val="0033327E"/>
    <w:rsid w:val="00334EC7"/>
    <w:rsid w:val="0033504D"/>
    <w:rsid w:val="00335813"/>
    <w:rsid w:val="00337D3B"/>
    <w:rsid w:val="00337DF1"/>
    <w:rsid w:val="00340036"/>
    <w:rsid w:val="00341005"/>
    <w:rsid w:val="00341156"/>
    <w:rsid w:val="00341273"/>
    <w:rsid w:val="00341D9D"/>
    <w:rsid w:val="00342E6E"/>
    <w:rsid w:val="003430FA"/>
    <w:rsid w:val="0034494F"/>
    <w:rsid w:val="0034572E"/>
    <w:rsid w:val="00345D39"/>
    <w:rsid w:val="003463E6"/>
    <w:rsid w:val="003469D1"/>
    <w:rsid w:val="003471E2"/>
    <w:rsid w:val="0035034E"/>
    <w:rsid w:val="003508F2"/>
    <w:rsid w:val="00351DD9"/>
    <w:rsid w:val="00351FD7"/>
    <w:rsid w:val="00353053"/>
    <w:rsid w:val="00353EA4"/>
    <w:rsid w:val="0035512F"/>
    <w:rsid w:val="00355B74"/>
    <w:rsid w:val="00355E10"/>
    <w:rsid w:val="0035799D"/>
    <w:rsid w:val="00362035"/>
    <w:rsid w:val="00362B42"/>
    <w:rsid w:val="003632E3"/>
    <w:rsid w:val="00363396"/>
    <w:rsid w:val="0036469F"/>
    <w:rsid w:val="00364BAE"/>
    <w:rsid w:val="00364C68"/>
    <w:rsid w:val="0036589B"/>
    <w:rsid w:val="003663FC"/>
    <w:rsid w:val="003677FE"/>
    <w:rsid w:val="00367E45"/>
    <w:rsid w:val="00367FA8"/>
    <w:rsid w:val="003703FC"/>
    <w:rsid w:val="00370C59"/>
    <w:rsid w:val="00371551"/>
    <w:rsid w:val="003736CF"/>
    <w:rsid w:val="0037377E"/>
    <w:rsid w:val="003742EB"/>
    <w:rsid w:val="00374832"/>
    <w:rsid w:val="00374F4E"/>
    <w:rsid w:val="00374F5C"/>
    <w:rsid w:val="0037560B"/>
    <w:rsid w:val="00375BC5"/>
    <w:rsid w:val="003760F5"/>
    <w:rsid w:val="00376535"/>
    <w:rsid w:val="00377071"/>
    <w:rsid w:val="003779AE"/>
    <w:rsid w:val="003828B0"/>
    <w:rsid w:val="00382931"/>
    <w:rsid w:val="00383845"/>
    <w:rsid w:val="00383D5E"/>
    <w:rsid w:val="00384B5E"/>
    <w:rsid w:val="00385C0F"/>
    <w:rsid w:val="00386C7D"/>
    <w:rsid w:val="00387164"/>
    <w:rsid w:val="0038754E"/>
    <w:rsid w:val="00387753"/>
    <w:rsid w:val="0039037D"/>
    <w:rsid w:val="00390DC0"/>
    <w:rsid w:val="00390E62"/>
    <w:rsid w:val="00392116"/>
    <w:rsid w:val="00392D49"/>
    <w:rsid w:val="00392E5E"/>
    <w:rsid w:val="00393B2E"/>
    <w:rsid w:val="00393C8B"/>
    <w:rsid w:val="00393CEA"/>
    <w:rsid w:val="003944C0"/>
    <w:rsid w:val="00394E1D"/>
    <w:rsid w:val="0039646B"/>
    <w:rsid w:val="0039664E"/>
    <w:rsid w:val="003A0C93"/>
    <w:rsid w:val="003A0E75"/>
    <w:rsid w:val="003A0EF6"/>
    <w:rsid w:val="003A1EB9"/>
    <w:rsid w:val="003A1F14"/>
    <w:rsid w:val="003A366E"/>
    <w:rsid w:val="003A3819"/>
    <w:rsid w:val="003A4B2D"/>
    <w:rsid w:val="003A6DB9"/>
    <w:rsid w:val="003A7637"/>
    <w:rsid w:val="003A7E0B"/>
    <w:rsid w:val="003B09F2"/>
    <w:rsid w:val="003B0E42"/>
    <w:rsid w:val="003B0F21"/>
    <w:rsid w:val="003B1235"/>
    <w:rsid w:val="003B1491"/>
    <w:rsid w:val="003B1667"/>
    <w:rsid w:val="003B1E66"/>
    <w:rsid w:val="003B2A84"/>
    <w:rsid w:val="003B2EF5"/>
    <w:rsid w:val="003B3C8D"/>
    <w:rsid w:val="003B3D1D"/>
    <w:rsid w:val="003B3F98"/>
    <w:rsid w:val="003B4888"/>
    <w:rsid w:val="003B5B3D"/>
    <w:rsid w:val="003B6010"/>
    <w:rsid w:val="003B626C"/>
    <w:rsid w:val="003B78E3"/>
    <w:rsid w:val="003B7A8C"/>
    <w:rsid w:val="003C012C"/>
    <w:rsid w:val="003C14BE"/>
    <w:rsid w:val="003C17B5"/>
    <w:rsid w:val="003C18DE"/>
    <w:rsid w:val="003C1B25"/>
    <w:rsid w:val="003C1BE0"/>
    <w:rsid w:val="003C1DA3"/>
    <w:rsid w:val="003C2078"/>
    <w:rsid w:val="003C2130"/>
    <w:rsid w:val="003C2905"/>
    <w:rsid w:val="003C2E25"/>
    <w:rsid w:val="003C40E5"/>
    <w:rsid w:val="003C4DAC"/>
    <w:rsid w:val="003C548C"/>
    <w:rsid w:val="003C5BCF"/>
    <w:rsid w:val="003C63DE"/>
    <w:rsid w:val="003C6ABB"/>
    <w:rsid w:val="003C6D70"/>
    <w:rsid w:val="003C7532"/>
    <w:rsid w:val="003C7827"/>
    <w:rsid w:val="003D01FF"/>
    <w:rsid w:val="003D04E8"/>
    <w:rsid w:val="003D06DA"/>
    <w:rsid w:val="003D0863"/>
    <w:rsid w:val="003D0D8E"/>
    <w:rsid w:val="003D1152"/>
    <w:rsid w:val="003D19BD"/>
    <w:rsid w:val="003D2C59"/>
    <w:rsid w:val="003D31FD"/>
    <w:rsid w:val="003D4CEA"/>
    <w:rsid w:val="003D575B"/>
    <w:rsid w:val="003E034B"/>
    <w:rsid w:val="003E0350"/>
    <w:rsid w:val="003E0599"/>
    <w:rsid w:val="003E148C"/>
    <w:rsid w:val="003E2854"/>
    <w:rsid w:val="003E33F0"/>
    <w:rsid w:val="003E341A"/>
    <w:rsid w:val="003E3956"/>
    <w:rsid w:val="003E4A38"/>
    <w:rsid w:val="003E4BF8"/>
    <w:rsid w:val="003E4D82"/>
    <w:rsid w:val="003E522E"/>
    <w:rsid w:val="003E5971"/>
    <w:rsid w:val="003E6200"/>
    <w:rsid w:val="003E639B"/>
    <w:rsid w:val="003E6554"/>
    <w:rsid w:val="003E70E9"/>
    <w:rsid w:val="003F2A91"/>
    <w:rsid w:val="003F30AB"/>
    <w:rsid w:val="003F3122"/>
    <w:rsid w:val="003F33DC"/>
    <w:rsid w:val="003F3AB5"/>
    <w:rsid w:val="003F4221"/>
    <w:rsid w:val="003F6B4B"/>
    <w:rsid w:val="003F6D11"/>
    <w:rsid w:val="003F6DE6"/>
    <w:rsid w:val="003F71E6"/>
    <w:rsid w:val="00400390"/>
    <w:rsid w:val="00400C9B"/>
    <w:rsid w:val="00402CAE"/>
    <w:rsid w:val="00403BBF"/>
    <w:rsid w:val="00403F5A"/>
    <w:rsid w:val="00404021"/>
    <w:rsid w:val="0040507E"/>
    <w:rsid w:val="00405D05"/>
    <w:rsid w:val="004068F5"/>
    <w:rsid w:val="00407371"/>
    <w:rsid w:val="00407B68"/>
    <w:rsid w:val="004108B1"/>
    <w:rsid w:val="004110FE"/>
    <w:rsid w:val="004119FC"/>
    <w:rsid w:val="00413ED2"/>
    <w:rsid w:val="00413F85"/>
    <w:rsid w:val="00414EB2"/>
    <w:rsid w:val="00415371"/>
    <w:rsid w:val="00415950"/>
    <w:rsid w:val="00415C95"/>
    <w:rsid w:val="004160BE"/>
    <w:rsid w:val="004200D3"/>
    <w:rsid w:val="004212A5"/>
    <w:rsid w:val="00421397"/>
    <w:rsid w:val="00421887"/>
    <w:rsid w:val="004218E0"/>
    <w:rsid w:val="0042190D"/>
    <w:rsid w:val="00422725"/>
    <w:rsid w:val="004227E1"/>
    <w:rsid w:val="00423ED7"/>
    <w:rsid w:val="004246CC"/>
    <w:rsid w:val="00425731"/>
    <w:rsid w:val="00426F30"/>
    <w:rsid w:val="004275DB"/>
    <w:rsid w:val="00430034"/>
    <w:rsid w:val="00430397"/>
    <w:rsid w:val="00431F5A"/>
    <w:rsid w:val="0043253F"/>
    <w:rsid w:val="0043348E"/>
    <w:rsid w:val="004334C1"/>
    <w:rsid w:val="00433B14"/>
    <w:rsid w:val="00433B40"/>
    <w:rsid w:val="004342CB"/>
    <w:rsid w:val="0043445B"/>
    <w:rsid w:val="00434833"/>
    <w:rsid w:val="00434A0B"/>
    <w:rsid w:val="004360CA"/>
    <w:rsid w:val="0043678D"/>
    <w:rsid w:val="00440705"/>
    <w:rsid w:val="00440D55"/>
    <w:rsid w:val="004411B2"/>
    <w:rsid w:val="004411C7"/>
    <w:rsid w:val="00442450"/>
    <w:rsid w:val="0044275A"/>
    <w:rsid w:val="00443AC6"/>
    <w:rsid w:val="00443C3E"/>
    <w:rsid w:val="00443ECC"/>
    <w:rsid w:val="00444666"/>
    <w:rsid w:val="00444E49"/>
    <w:rsid w:val="004466CE"/>
    <w:rsid w:val="00446D7B"/>
    <w:rsid w:val="00446F70"/>
    <w:rsid w:val="0044772D"/>
    <w:rsid w:val="004502A8"/>
    <w:rsid w:val="00450D79"/>
    <w:rsid w:val="004510A0"/>
    <w:rsid w:val="00451B20"/>
    <w:rsid w:val="004525F2"/>
    <w:rsid w:val="004529B8"/>
    <w:rsid w:val="00452BA6"/>
    <w:rsid w:val="00452ED7"/>
    <w:rsid w:val="004533D6"/>
    <w:rsid w:val="00453868"/>
    <w:rsid w:val="0045443E"/>
    <w:rsid w:val="004545CB"/>
    <w:rsid w:val="00454983"/>
    <w:rsid w:val="004550B6"/>
    <w:rsid w:val="00455B02"/>
    <w:rsid w:val="00460768"/>
    <w:rsid w:val="004612F3"/>
    <w:rsid w:val="0046148A"/>
    <w:rsid w:val="0046248E"/>
    <w:rsid w:val="00463B4B"/>
    <w:rsid w:val="00463F58"/>
    <w:rsid w:val="00464ABD"/>
    <w:rsid w:val="0046621F"/>
    <w:rsid w:val="00466806"/>
    <w:rsid w:val="0047070B"/>
    <w:rsid w:val="00470B00"/>
    <w:rsid w:val="004714CB"/>
    <w:rsid w:val="00471AF7"/>
    <w:rsid w:val="00472516"/>
    <w:rsid w:val="0047475D"/>
    <w:rsid w:val="00474AC8"/>
    <w:rsid w:val="00475191"/>
    <w:rsid w:val="004752B1"/>
    <w:rsid w:val="00475910"/>
    <w:rsid w:val="00475DDB"/>
    <w:rsid w:val="00476311"/>
    <w:rsid w:val="004776E4"/>
    <w:rsid w:val="00477C0B"/>
    <w:rsid w:val="00477DA2"/>
    <w:rsid w:val="0048042B"/>
    <w:rsid w:val="0048099F"/>
    <w:rsid w:val="00482130"/>
    <w:rsid w:val="0048241A"/>
    <w:rsid w:val="00482F48"/>
    <w:rsid w:val="00483711"/>
    <w:rsid w:val="00487F5B"/>
    <w:rsid w:val="00487F7B"/>
    <w:rsid w:val="004901F7"/>
    <w:rsid w:val="00490A17"/>
    <w:rsid w:val="00490DCE"/>
    <w:rsid w:val="00492127"/>
    <w:rsid w:val="00492C57"/>
    <w:rsid w:val="00492F57"/>
    <w:rsid w:val="004935E2"/>
    <w:rsid w:val="004940AD"/>
    <w:rsid w:val="00496C79"/>
    <w:rsid w:val="00497991"/>
    <w:rsid w:val="004A07AD"/>
    <w:rsid w:val="004A1534"/>
    <w:rsid w:val="004A1FC1"/>
    <w:rsid w:val="004A2E34"/>
    <w:rsid w:val="004A4D68"/>
    <w:rsid w:val="004A54A5"/>
    <w:rsid w:val="004A5B3C"/>
    <w:rsid w:val="004A62A9"/>
    <w:rsid w:val="004A6869"/>
    <w:rsid w:val="004A6D4A"/>
    <w:rsid w:val="004A78CC"/>
    <w:rsid w:val="004A7E80"/>
    <w:rsid w:val="004A7EEF"/>
    <w:rsid w:val="004B0BA2"/>
    <w:rsid w:val="004B14BA"/>
    <w:rsid w:val="004B1886"/>
    <w:rsid w:val="004B3462"/>
    <w:rsid w:val="004B383F"/>
    <w:rsid w:val="004B48AE"/>
    <w:rsid w:val="004B4E85"/>
    <w:rsid w:val="004B5800"/>
    <w:rsid w:val="004B5A9E"/>
    <w:rsid w:val="004B5C68"/>
    <w:rsid w:val="004B6672"/>
    <w:rsid w:val="004B67CC"/>
    <w:rsid w:val="004B7F84"/>
    <w:rsid w:val="004C09D2"/>
    <w:rsid w:val="004C0BC9"/>
    <w:rsid w:val="004C1418"/>
    <w:rsid w:val="004C21DA"/>
    <w:rsid w:val="004C2600"/>
    <w:rsid w:val="004C2824"/>
    <w:rsid w:val="004C28F9"/>
    <w:rsid w:val="004C305E"/>
    <w:rsid w:val="004C337D"/>
    <w:rsid w:val="004C4437"/>
    <w:rsid w:val="004C4EC8"/>
    <w:rsid w:val="004C50FF"/>
    <w:rsid w:val="004C5205"/>
    <w:rsid w:val="004C5C2B"/>
    <w:rsid w:val="004C6857"/>
    <w:rsid w:val="004C6962"/>
    <w:rsid w:val="004C6F2F"/>
    <w:rsid w:val="004C7436"/>
    <w:rsid w:val="004C763A"/>
    <w:rsid w:val="004D0098"/>
    <w:rsid w:val="004D074C"/>
    <w:rsid w:val="004D101E"/>
    <w:rsid w:val="004D1156"/>
    <w:rsid w:val="004D148F"/>
    <w:rsid w:val="004D1536"/>
    <w:rsid w:val="004D20B2"/>
    <w:rsid w:val="004D30EB"/>
    <w:rsid w:val="004D35A7"/>
    <w:rsid w:val="004D3F98"/>
    <w:rsid w:val="004D444A"/>
    <w:rsid w:val="004D4D18"/>
    <w:rsid w:val="004D603A"/>
    <w:rsid w:val="004E0E4C"/>
    <w:rsid w:val="004E2126"/>
    <w:rsid w:val="004E253D"/>
    <w:rsid w:val="004E294B"/>
    <w:rsid w:val="004E30AD"/>
    <w:rsid w:val="004E31FF"/>
    <w:rsid w:val="004E372E"/>
    <w:rsid w:val="004E4F32"/>
    <w:rsid w:val="004E56BE"/>
    <w:rsid w:val="004E5C1F"/>
    <w:rsid w:val="004E7623"/>
    <w:rsid w:val="004E787B"/>
    <w:rsid w:val="004E79E5"/>
    <w:rsid w:val="004E7A37"/>
    <w:rsid w:val="004F01E5"/>
    <w:rsid w:val="004F09C1"/>
    <w:rsid w:val="004F1118"/>
    <w:rsid w:val="004F11AC"/>
    <w:rsid w:val="004F185E"/>
    <w:rsid w:val="004F2032"/>
    <w:rsid w:val="004F3AD2"/>
    <w:rsid w:val="004F3FC1"/>
    <w:rsid w:val="004F444F"/>
    <w:rsid w:val="004F546D"/>
    <w:rsid w:val="004F6504"/>
    <w:rsid w:val="004F6B20"/>
    <w:rsid w:val="004F71B1"/>
    <w:rsid w:val="004F7B62"/>
    <w:rsid w:val="00500054"/>
    <w:rsid w:val="005008C8"/>
    <w:rsid w:val="005011C1"/>
    <w:rsid w:val="0050145E"/>
    <w:rsid w:val="00502FA5"/>
    <w:rsid w:val="00504DAF"/>
    <w:rsid w:val="005054EF"/>
    <w:rsid w:val="005059DC"/>
    <w:rsid w:val="005061BF"/>
    <w:rsid w:val="005064D5"/>
    <w:rsid w:val="00506B25"/>
    <w:rsid w:val="00506E9A"/>
    <w:rsid w:val="00507626"/>
    <w:rsid w:val="0050781E"/>
    <w:rsid w:val="00510D3C"/>
    <w:rsid w:val="00511191"/>
    <w:rsid w:val="0051259F"/>
    <w:rsid w:val="00512BD6"/>
    <w:rsid w:val="00513064"/>
    <w:rsid w:val="00513299"/>
    <w:rsid w:val="0051382F"/>
    <w:rsid w:val="00513D6E"/>
    <w:rsid w:val="00513E26"/>
    <w:rsid w:val="005144D1"/>
    <w:rsid w:val="005145E9"/>
    <w:rsid w:val="00514DBD"/>
    <w:rsid w:val="00515232"/>
    <w:rsid w:val="00515721"/>
    <w:rsid w:val="00516018"/>
    <w:rsid w:val="005162CC"/>
    <w:rsid w:val="00517945"/>
    <w:rsid w:val="005179D8"/>
    <w:rsid w:val="00517D5B"/>
    <w:rsid w:val="00521AE4"/>
    <w:rsid w:val="00523240"/>
    <w:rsid w:val="0052450C"/>
    <w:rsid w:val="00525829"/>
    <w:rsid w:val="00525FCD"/>
    <w:rsid w:val="0052761E"/>
    <w:rsid w:val="0052786B"/>
    <w:rsid w:val="00527AEC"/>
    <w:rsid w:val="00530842"/>
    <w:rsid w:val="00530BFF"/>
    <w:rsid w:val="00531017"/>
    <w:rsid w:val="00531280"/>
    <w:rsid w:val="005314FA"/>
    <w:rsid w:val="0053212E"/>
    <w:rsid w:val="00532E30"/>
    <w:rsid w:val="0053333F"/>
    <w:rsid w:val="00533EE2"/>
    <w:rsid w:val="00534312"/>
    <w:rsid w:val="00534A1B"/>
    <w:rsid w:val="00534A52"/>
    <w:rsid w:val="005358A8"/>
    <w:rsid w:val="00535AF8"/>
    <w:rsid w:val="00536205"/>
    <w:rsid w:val="00536540"/>
    <w:rsid w:val="005367D6"/>
    <w:rsid w:val="00536901"/>
    <w:rsid w:val="00537B00"/>
    <w:rsid w:val="0054045A"/>
    <w:rsid w:val="005408D1"/>
    <w:rsid w:val="005408FC"/>
    <w:rsid w:val="00540EC0"/>
    <w:rsid w:val="00541EB9"/>
    <w:rsid w:val="00542696"/>
    <w:rsid w:val="00543803"/>
    <w:rsid w:val="00543A37"/>
    <w:rsid w:val="0054477F"/>
    <w:rsid w:val="00545608"/>
    <w:rsid w:val="00545FB1"/>
    <w:rsid w:val="00547854"/>
    <w:rsid w:val="00550A2A"/>
    <w:rsid w:val="00550AAE"/>
    <w:rsid w:val="00550AC0"/>
    <w:rsid w:val="00550B79"/>
    <w:rsid w:val="00550EB8"/>
    <w:rsid w:val="0055137F"/>
    <w:rsid w:val="00551906"/>
    <w:rsid w:val="00552011"/>
    <w:rsid w:val="00553350"/>
    <w:rsid w:val="005542AA"/>
    <w:rsid w:val="00554C02"/>
    <w:rsid w:val="005553F6"/>
    <w:rsid w:val="00555DA4"/>
    <w:rsid w:val="005560AF"/>
    <w:rsid w:val="00556FA4"/>
    <w:rsid w:val="00557501"/>
    <w:rsid w:val="00560EB7"/>
    <w:rsid w:val="00561607"/>
    <w:rsid w:val="00561834"/>
    <w:rsid w:val="005619C2"/>
    <w:rsid w:val="00561AB0"/>
    <w:rsid w:val="0056222D"/>
    <w:rsid w:val="00562283"/>
    <w:rsid w:val="00562CBD"/>
    <w:rsid w:val="00563083"/>
    <w:rsid w:val="00565389"/>
    <w:rsid w:val="00566654"/>
    <w:rsid w:val="0057091E"/>
    <w:rsid w:val="00571B5C"/>
    <w:rsid w:val="00574FB1"/>
    <w:rsid w:val="00575161"/>
    <w:rsid w:val="00577512"/>
    <w:rsid w:val="005779D9"/>
    <w:rsid w:val="00580891"/>
    <w:rsid w:val="00580B10"/>
    <w:rsid w:val="00580C02"/>
    <w:rsid w:val="00581F69"/>
    <w:rsid w:val="00582876"/>
    <w:rsid w:val="00582A0A"/>
    <w:rsid w:val="0058309B"/>
    <w:rsid w:val="005830A1"/>
    <w:rsid w:val="00583F26"/>
    <w:rsid w:val="0058409C"/>
    <w:rsid w:val="005841D1"/>
    <w:rsid w:val="0058450D"/>
    <w:rsid w:val="00584A3E"/>
    <w:rsid w:val="00585839"/>
    <w:rsid w:val="005860CC"/>
    <w:rsid w:val="00586568"/>
    <w:rsid w:val="00586631"/>
    <w:rsid w:val="00587590"/>
    <w:rsid w:val="00587948"/>
    <w:rsid w:val="00587A28"/>
    <w:rsid w:val="00587BF1"/>
    <w:rsid w:val="00587C51"/>
    <w:rsid w:val="00587EF0"/>
    <w:rsid w:val="00590A13"/>
    <w:rsid w:val="005912A0"/>
    <w:rsid w:val="00591D99"/>
    <w:rsid w:val="0059260D"/>
    <w:rsid w:val="00592AA8"/>
    <w:rsid w:val="00593C75"/>
    <w:rsid w:val="00593C79"/>
    <w:rsid w:val="0059422C"/>
    <w:rsid w:val="00595415"/>
    <w:rsid w:val="00595488"/>
    <w:rsid w:val="00595BCC"/>
    <w:rsid w:val="00595FFE"/>
    <w:rsid w:val="00596121"/>
    <w:rsid w:val="00597F9F"/>
    <w:rsid w:val="005A073F"/>
    <w:rsid w:val="005A08AB"/>
    <w:rsid w:val="005A0B88"/>
    <w:rsid w:val="005A14C6"/>
    <w:rsid w:val="005A1BB8"/>
    <w:rsid w:val="005A275C"/>
    <w:rsid w:val="005A36DB"/>
    <w:rsid w:val="005A3BCD"/>
    <w:rsid w:val="005A4AAD"/>
    <w:rsid w:val="005A4FF2"/>
    <w:rsid w:val="005A50A2"/>
    <w:rsid w:val="005A5502"/>
    <w:rsid w:val="005A67EA"/>
    <w:rsid w:val="005A6C6D"/>
    <w:rsid w:val="005A6F1B"/>
    <w:rsid w:val="005A7693"/>
    <w:rsid w:val="005B0AE8"/>
    <w:rsid w:val="005B194E"/>
    <w:rsid w:val="005B3A28"/>
    <w:rsid w:val="005B3F19"/>
    <w:rsid w:val="005B4391"/>
    <w:rsid w:val="005B5C9D"/>
    <w:rsid w:val="005B6040"/>
    <w:rsid w:val="005B65F6"/>
    <w:rsid w:val="005B698D"/>
    <w:rsid w:val="005B6D0D"/>
    <w:rsid w:val="005B7E8E"/>
    <w:rsid w:val="005C0316"/>
    <w:rsid w:val="005C1EF0"/>
    <w:rsid w:val="005C2CB6"/>
    <w:rsid w:val="005C34C2"/>
    <w:rsid w:val="005C35A7"/>
    <w:rsid w:val="005C3CAD"/>
    <w:rsid w:val="005C3E9C"/>
    <w:rsid w:val="005C51F1"/>
    <w:rsid w:val="005C5202"/>
    <w:rsid w:val="005C5BBE"/>
    <w:rsid w:val="005C7AC3"/>
    <w:rsid w:val="005D0418"/>
    <w:rsid w:val="005D0FE3"/>
    <w:rsid w:val="005D115B"/>
    <w:rsid w:val="005D18FC"/>
    <w:rsid w:val="005D1B4C"/>
    <w:rsid w:val="005D4AAD"/>
    <w:rsid w:val="005D62E6"/>
    <w:rsid w:val="005D7859"/>
    <w:rsid w:val="005D7FA9"/>
    <w:rsid w:val="005E05D7"/>
    <w:rsid w:val="005E0A57"/>
    <w:rsid w:val="005E23E9"/>
    <w:rsid w:val="005E2464"/>
    <w:rsid w:val="005E29F0"/>
    <w:rsid w:val="005E2B93"/>
    <w:rsid w:val="005E3067"/>
    <w:rsid w:val="005E3BD5"/>
    <w:rsid w:val="005E4198"/>
    <w:rsid w:val="005E5676"/>
    <w:rsid w:val="005E5AC0"/>
    <w:rsid w:val="005E5DD8"/>
    <w:rsid w:val="005E64E0"/>
    <w:rsid w:val="005E6578"/>
    <w:rsid w:val="005E6805"/>
    <w:rsid w:val="005E7511"/>
    <w:rsid w:val="005E7894"/>
    <w:rsid w:val="005F08A9"/>
    <w:rsid w:val="005F0BF7"/>
    <w:rsid w:val="005F102E"/>
    <w:rsid w:val="005F159A"/>
    <w:rsid w:val="005F1C86"/>
    <w:rsid w:val="005F1DD2"/>
    <w:rsid w:val="005F1E0E"/>
    <w:rsid w:val="005F20C5"/>
    <w:rsid w:val="005F2889"/>
    <w:rsid w:val="005F2BD7"/>
    <w:rsid w:val="005F3693"/>
    <w:rsid w:val="005F5355"/>
    <w:rsid w:val="005F623F"/>
    <w:rsid w:val="005F6697"/>
    <w:rsid w:val="005F67E7"/>
    <w:rsid w:val="005F6894"/>
    <w:rsid w:val="005F723F"/>
    <w:rsid w:val="005F726B"/>
    <w:rsid w:val="00600E55"/>
    <w:rsid w:val="006019B2"/>
    <w:rsid w:val="006021F3"/>
    <w:rsid w:val="00602390"/>
    <w:rsid w:val="00605B2A"/>
    <w:rsid w:val="00606C9D"/>
    <w:rsid w:val="00607730"/>
    <w:rsid w:val="00607CF6"/>
    <w:rsid w:val="00607EAC"/>
    <w:rsid w:val="0061000B"/>
    <w:rsid w:val="00610EE7"/>
    <w:rsid w:val="0061122F"/>
    <w:rsid w:val="00612987"/>
    <w:rsid w:val="00612C9C"/>
    <w:rsid w:val="00612FE0"/>
    <w:rsid w:val="0061365E"/>
    <w:rsid w:val="00613C40"/>
    <w:rsid w:val="00613CF6"/>
    <w:rsid w:val="006141DF"/>
    <w:rsid w:val="006154EF"/>
    <w:rsid w:val="00615BB2"/>
    <w:rsid w:val="00617347"/>
    <w:rsid w:val="0061763B"/>
    <w:rsid w:val="00617818"/>
    <w:rsid w:val="006202F5"/>
    <w:rsid w:val="006206F0"/>
    <w:rsid w:val="00622743"/>
    <w:rsid w:val="00622AA4"/>
    <w:rsid w:val="00622B8F"/>
    <w:rsid w:val="00623293"/>
    <w:rsid w:val="006232FF"/>
    <w:rsid w:val="006237E2"/>
    <w:rsid w:val="00624247"/>
    <w:rsid w:val="0062482B"/>
    <w:rsid w:val="00624C8E"/>
    <w:rsid w:val="00625427"/>
    <w:rsid w:val="00625470"/>
    <w:rsid w:val="00625A68"/>
    <w:rsid w:val="0062640D"/>
    <w:rsid w:val="006264E4"/>
    <w:rsid w:val="00626E91"/>
    <w:rsid w:val="0063008F"/>
    <w:rsid w:val="00630093"/>
    <w:rsid w:val="0063035D"/>
    <w:rsid w:val="006303AE"/>
    <w:rsid w:val="006313F3"/>
    <w:rsid w:val="0063141F"/>
    <w:rsid w:val="00631518"/>
    <w:rsid w:val="00631F34"/>
    <w:rsid w:val="0063247A"/>
    <w:rsid w:val="00633759"/>
    <w:rsid w:val="00634641"/>
    <w:rsid w:val="00635DEC"/>
    <w:rsid w:val="00636365"/>
    <w:rsid w:val="006365C7"/>
    <w:rsid w:val="00636A52"/>
    <w:rsid w:val="00637009"/>
    <w:rsid w:val="006376B0"/>
    <w:rsid w:val="00637F67"/>
    <w:rsid w:val="00640812"/>
    <w:rsid w:val="00640874"/>
    <w:rsid w:val="0064093E"/>
    <w:rsid w:val="00640C55"/>
    <w:rsid w:val="00640DB8"/>
    <w:rsid w:val="00640FAC"/>
    <w:rsid w:val="00640FD4"/>
    <w:rsid w:val="00641437"/>
    <w:rsid w:val="00644B80"/>
    <w:rsid w:val="006463D7"/>
    <w:rsid w:val="006463EF"/>
    <w:rsid w:val="00646D82"/>
    <w:rsid w:val="00647765"/>
    <w:rsid w:val="00650A8D"/>
    <w:rsid w:val="006534AA"/>
    <w:rsid w:val="00655844"/>
    <w:rsid w:val="00656111"/>
    <w:rsid w:val="00656912"/>
    <w:rsid w:val="00656DC4"/>
    <w:rsid w:val="0065720D"/>
    <w:rsid w:val="00657220"/>
    <w:rsid w:val="0065782D"/>
    <w:rsid w:val="00657B91"/>
    <w:rsid w:val="00657FA3"/>
    <w:rsid w:val="00660B93"/>
    <w:rsid w:val="006616B6"/>
    <w:rsid w:val="0066176F"/>
    <w:rsid w:val="006621AB"/>
    <w:rsid w:val="00663970"/>
    <w:rsid w:val="00663977"/>
    <w:rsid w:val="00663F4E"/>
    <w:rsid w:val="006648E5"/>
    <w:rsid w:val="006649D3"/>
    <w:rsid w:val="006660A3"/>
    <w:rsid w:val="0066696D"/>
    <w:rsid w:val="00666A5A"/>
    <w:rsid w:val="00666CEB"/>
    <w:rsid w:val="00667971"/>
    <w:rsid w:val="00670A7B"/>
    <w:rsid w:val="00670C8A"/>
    <w:rsid w:val="00671468"/>
    <w:rsid w:val="00671680"/>
    <w:rsid w:val="0067213A"/>
    <w:rsid w:val="00673624"/>
    <w:rsid w:val="006737E7"/>
    <w:rsid w:val="00673C8C"/>
    <w:rsid w:val="00674162"/>
    <w:rsid w:val="00674564"/>
    <w:rsid w:val="00674A5C"/>
    <w:rsid w:val="00675465"/>
    <w:rsid w:val="006759A0"/>
    <w:rsid w:val="0067639C"/>
    <w:rsid w:val="00676D36"/>
    <w:rsid w:val="00677A42"/>
    <w:rsid w:val="006803E1"/>
    <w:rsid w:val="006804DC"/>
    <w:rsid w:val="006805EC"/>
    <w:rsid w:val="00682753"/>
    <w:rsid w:val="00682B14"/>
    <w:rsid w:val="00683810"/>
    <w:rsid w:val="00683A16"/>
    <w:rsid w:val="00683A8A"/>
    <w:rsid w:val="0068442C"/>
    <w:rsid w:val="00684632"/>
    <w:rsid w:val="00685129"/>
    <w:rsid w:val="00685949"/>
    <w:rsid w:val="00685F3D"/>
    <w:rsid w:val="00686D58"/>
    <w:rsid w:val="00686DAB"/>
    <w:rsid w:val="00687A6E"/>
    <w:rsid w:val="006903A6"/>
    <w:rsid w:val="00691C6A"/>
    <w:rsid w:val="00691F67"/>
    <w:rsid w:val="006921BA"/>
    <w:rsid w:val="00692E37"/>
    <w:rsid w:val="00693D97"/>
    <w:rsid w:val="006943FB"/>
    <w:rsid w:val="006956E4"/>
    <w:rsid w:val="00695A4E"/>
    <w:rsid w:val="00696E71"/>
    <w:rsid w:val="00697C3A"/>
    <w:rsid w:val="00697D5B"/>
    <w:rsid w:val="006A0C87"/>
    <w:rsid w:val="006A1238"/>
    <w:rsid w:val="006A16D2"/>
    <w:rsid w:val="006A1AFF"/>
    <w:rsid w:val="006A1F47"/>
    <w:rsid w:val="006A2D9B"/>
    <w:rsid w:val="006A305A"/>
    <w:rsid w:val="006A3AC6"/>
    <w:rsid w:val="006A3E03"/>
    <w:rsid w:val="006A46C8"/>
    <w:rsid w:val="006A530A"/>
    <w:rsid w:val="006A55C0"/>
    <w:rsid w:val="006A578B"/>
    <w:rsid w:val="006A5889"/>
    <w:rsid w:val="006A5FD8"/>
    <w:rsid w:val="006A6E4C"/>
    <w:rsid w:val="006A7084"/>
    <w:rsid w:val="006A70F6"/>
    <w:rsid w:val="006A7FF1"/>
    <w:rsid w:val="006B0368"/>
    <w:rsid w:val="006B17DC"/>
    <w:rsid w:val="006B251D"/>
    <w:rsid w:val="006B2C8E"/>
    <w:rsid w:val="006B2F3B"/>
    <w:rsid w:val="006B33A1"/>
    <w:rsid w:val="006B3E08"/>
    <w:rsid w:val="006B3EAE"/>
    <w:rsid w:val="006B4189"/>
    <w:rsid w:val="006B4A6D"/>
    <w:rsid w:val="006B4CEA"/>
    <w:rsid w:val="006B555E"/>
    <w:rsid w:val="006B60B7"/>
    <w:rsid w:val="006B78DE"/>
    <w:rsid w:val="006C017A"/>
    <w:rsid w:val="006C0B7E"/>
    <w:rsid w:val="006C262C"/>
    <w:rsid w:val="006C445E"/>
    <w:rsid w:val="006C487E"/>
    <w:rsid w:val="006C5D00"/>
    <w:rsid w:val="006C6A5B"/>
    <w:rsid w:val="006C71D0"/>
    <w:rsid w:val="006C7290"/>
    <w:rsid w:val="006C7327"/>
    <w:rsid w:val="006C7447"/>
    <w:rsid w:val="006C763B"/>
    <w:rsid w:val="006C7693"/>
    <w:rsid w:val="006D1B51"/>
    <w:rsid w:val="006D1DD1"/>
    <w:rsid w:val="006D202B"/>
    <w:rsid w:val="006D2BB0"/>
    <w:rsid w:val="006D53EE"/>
    <w:rsid w:val="006D7DDE"/>
    <w:rsid w:val="006E00D9"/>
    <w:rsid w:val="006E3642"/>
    <w:rsid w:val="006E4C47"/>
    <w:rsid w:val="006E4E8C"/>
    <w:rsid w:val="006E58D1"/>
    <w:rsid w:val="006E5936"/>
    <w:rsid w:val="006E5C5A"/>
    <w:rsid w:val="006E5CE9"/>
    <w:rsid w:val="006E64E1"/>
    <w:rsid w:val="006E6727"/>
    <w:rsid w:val="006E6E2B"/>
    <w:rsid w:val="006E7CBC"/>
    <w:rsid w:val="006F0275"/>
    <w:rsid w:val="006F0AEA"/>
    <w:rsid w:val="006F227B"/>
    <w:rsid w:val="006F252E"/>
    <w:rsid w:val="006F3316"/>
    <w:rsid w:val="006F3BA0"/>
    <w:rsid w:val="006F5C98"/>
    <w:rsid w:val="006F7238"/>
    <w:rsid w:val="006F7A7C"/>
    <w:rsid w:val="006F7E1D"/>
    <w:rsid w:val="007006E4"/>
    <w:rsid w:val="00701356"/>
    <w:rsid w:val="00702E58"/>
    <w:rsid w:val="0070300F"/>
    <w:rsid w:val="00703B26"/>
    <w:rsid w:val="0070440E"/>
    <w:rsid w:val="00705136"/>
    <w:rsid w:val="0070576C"/>
    <w:rsid w:val="00705BDB"/>
    <w:rsid w:val="00705D25"/>
    <w:rsid w:val="00707433"/>
    <w:rsid w:val="007074C2"/>
    <w:rsid w:val="007110A9"/>
    <w:rsid w:val="00711A83"/>
    <w:rsid w:val="00712DA0"/>
    <w:rsid w:val="007136D3"/>
    <w:rsid w:val="007136DD"/>
    <w:rsid w:val="00714F15"/>
    <w:rsid w:val="0071635F"/>
    <w:rsid w:val="00717CBC"/>
    <w:rsid w:val="00717CDC"/>
    <w:rsid w:val="00717F9D"/>
    <w:rsid w:val="00720E16"/>
    <w:rsid w:val="007210D7"/>
    <w:rsid w:val="007219E8"/>
    <w:rsid w:val="00722244"/>
    <w:rsid w:val="00724E3E"/>
    <w:rsid w:val="00725DFC"/>
    <w:rsid w:val="00725ED7"/>
    <w:rsid w:val="007265A7"/>
    <w:rsid w:val="0072665F"/>
    <w:rsid w:val="00726BEE"/>
    <w:rsid w:val="00727C06"/>
    <w:rsid w:val="007315ED"/>
    <w:rsid w:val="0073174E"/>
    <w:rsid w:val="00733858"/>
    <w:rsid w:val="00733B62"/>
    <w:rsid w:val="0073574F"/>
    <w:rsid w:val="00735A54"/>
    <w:rsid w:val="007365B7"/>
    <w:rsid w:val="0073759C"/>
    <w:rsid w:val="00737D7A"/>
    <w:rsid w:val="00740297"/>
    <w:rsid w:val="00740A6C"/>
    <w:rsid w:val="00743954"/>
    <w:rsid w:val="0074434D"/>
    <w:rsid w:val="00745924"/>
    <w:rsid w:val="00746038"/>
    <w:rsid w:val="0074613B"/>
    <w:rsid w:val="00746ED6"/>
    <w:rsid w:val="00746FCA"/>
    <w:rsid w:val="00747B2E"/>
    <w:rsid w:val="00750ABA"/>
    <w:rsid w:val="00751717"/>
    <w:rsid w:val="00751F51"/>
    <w:rsid w:val="00752C48"/>
    <w:rsid w:val="00753FB6"/>
    <w:rsid w:val="007544E1"/>
    <w:rsid w:val="00754E6B"/>
    <w:rsid w:val="00756025"/>
    <w:rsid w:val="00756705"/>
    <w:rsid w:val="007574E2"/>
    <w:rsid w:val="0076067F"/>
    <w:rsid w:val="00760D16"/>
    <w:rsid w:val="007617CF"/>
    <w:rsid w:val="00762570"/>
    <w:rsid w:val="00762CC2"/>
    <w:rsid w:val="007637D9"/>
    <w:rsid w:val="00763D31"/>
    <w:rsid w:val="007640E6"/>
    <w:rsid w:val="00764907"/>
    <w:rsid w:val="007649C4"/>
    <w:rsid w:val="00765290"/>
    <w:rsid w:val="00765533"/>
    <w:rsid w:val="007658DB"/>
    <w:rsid w:val="00766494"/>
    <w:rsid w:val="00767720"/>
    <w:rsid w:val="00767C87"/>
    <w:rsid w:val="0077033F"/>
    <w:rsid w:val="00770A2F"/>
    <w:rsid w:val="00770BA1"/>
    <w:rsid w:val="00771248"/>
    <w:rsid w:val="0077155B"/>
    <w:rsid w:val="00771574"/>
    <w:rsid w:val="00771BC9"/>
    <w:rsid w:val="00772BEC"/>
    <w:rsid w:val="00772C9A"/>
    <w:rsid w:val="00772CD2"/>
    <w:rsid w:val="00773897"/>
    <w:rsid w:val="007738C9"/>
    <w:rsid w:val="00773AB9"/>
    <w:rsid w:val="0077488B"/>
    <w:rsid w:val="00775C96"/>
    <w:rsid w:val="0077606C"/>
    <w:rsid w:val="007760BC"/>
    <w:rsid w:val="00776DFC"/>
    <w:rsid w:val="0077789C"/>
    <w:rsid w:val="00777C8F"/>
    <w:rsid w:val="0078003F"/>
    <w:rsid w:val="0078006A"/>
    <w:rsid w:val="007803A3"/>
    <w:rsid w:val="007804D0"/>
    <w:rsid w:val="007825D5"/>
    <w:rsid w:val="007833B3"/>
    <w:rsid w:val="00784499"/>
    <w:rsid w:val="007869D2"/>
    <w:rsid w:val="00787448"/>
    <w:rsid w:val="00790DBA"/>
    <w:rsid w:val="0079145B"/>
    <w:rsid w:val="00791693"/>
    <w:rsid w:val="00791D1E"/>
    <w:rsid w:val="007923DE"/>
    <w:rsid w:val="00793387"/>
    <w:rsid w:val="00793F6A"/>
    <w:rsid w:val="0079438E"/>
    <w:rsid w:val="00794A0D"/>
    <w:rsid w:val="00795AB7"/>
    <w:rsid w:val="00795B7C"/>
    <w:rsid w:val="0079616A"/>
    <w:rsid w:val="007969C1"/>
    <w:rsid w:val="007971AB"/>
    <w:rsid w:val="007974C1"/>
    <w:rsid w:val="00797A90"/>
    <w:rsid w:val="007A08B8"/>
    <w:rsid w:val="007A0A73"/>
    <w:rsid w:val="007A11C6"/>
    <w:rsid w:val="007A1A60"/>
    <w:rsid w:val="007A22E2"/>
    <w:rsid w:val="007A26C9"/>
    <w:rsid w:val="007A288B"/>
    <w:rsid w:val="007A363C"/>
    <w:rsid w:val="007A3FF9"/>
    <w:rsid w:val="007A4041"/>
    <w:rsid w:val="007A41A4"/>
    <w:rsid w:val="007A4DDE"/>
    <w:rsid w:val="007A5057"/>
    <w:rsid w:val="007A58E1"/>
    <w:rsid w:val="007A65E1"/>
    <w:rsid w:val="007A6B4A"/>
    <w:rsid w:val="007A7C05"/>
    <w:rsid w:val="007A7D9A"/>
    <w:rsid w:val="007B0C9B"/>
    <w:rsid w:val="007B135B"/>
    <w:rsid w:val="007B33BC"/>
    <w:rsid w:val="007B33E1"/>
    <w:rsid w:val="007B33F1"/>
    <w:rsid w:val="007B4054"/>
    <w:rsid w:val="007B4E4C"/>
    <w:rsid w:val="007B566E"/>
    <w:rsid w:val="007B59A2"/>
    <w:rsid w:val="007B709F"/>
    <w:rsid w:val="007B7DDE"/>
    <w:rsid w:val="007C019B"/>
    <w:rsid w:val="007C1983"/>
    <w:rsid w:val="007C1B04"/>
    <w:rsid w:val="007C1C5A"/>
    <w:rsid w:val="007C2962"/>
    <w:rsid w:val="007C2DBF"/>
    <w:rsid w:val="007C3098"/>
    <w:rsid w:val="007C31F3"/>
    <w:rsid w:val="007C3C92"/>
    <w:rsid w:val="007C421D"/>
    <w:rsid w:val="007D1453"/>
    <w:rsid w:val="007D17FA"/>
    <w:rsid w:val="007D35AA"/>
    <w:rsid w:val="007D5536"/>
    <w:rsid w:val="007D5E4D"/>
    <w:rsid w:val="007D73DA"/>
    <w:rsid w:val="007E0DF4"/>
    <w:rsid w:val="007E1073"/>
    <w:rsid w:val="007E1612"/>
    <w:rsid w:val="007E2195"/>
    <w:rsid w:val="007E22D5"/>
    <w:rsid w:val="007E26D1"/>
    <w:rsid w:val="007E27CA"/>
    <w:rsid w:val="007E30D6"/>
    <w:rsid w:val="007E3AE5"/>
    <w:rsid w:val="007E3C7B"/>
    <w:rsid w:val="007E4BA3"/>
    <w:rsid w:val="007E4CFA"/>
    <w:rsid w:val="007E5371"/>
    <w:rsid w:val="007E5593"/>
    <w:rsid w:val="007E68B4"/>
    <w:rsid w:val="007E70AB"/>
    <w:rsid w:val="007E7F69"/>
    <w:rsid w:val="007F092E"/>
    <w:rsid w:val="007F0BEC"/>
    <w:rsid w:val="007F0C39"/>
    <w:rsid w:val="007F0E33"/>
    <w:rsid w:val="007F4DF9"/>
    <w:rsid w:val="007F55B3"/>
    <w:rsid w:val="007F59D8"/>
    <w:rsid w:val="007F5D0E"/>
    <w:rsid w:val="007F5D3F"/>
    <w:rsid w:val="007F6390"/>
    <w:rsid w:val="007F6C12"/>
    <w:rsid w:val="007F6E4F"/>
    <w:rsid w:val="007F6F08"/>
    <w:rsid w:val="007F7D4A"/>
    <w:rsid w:val="008018C8"/>
    <w:rsid w:val="008020D5"/>
    <w:rsid w:val="008029B1"/>
    <w:rsid w:val="0080313D"/>
    <w:rsid w:val="00804161"/>
    <w:rsid w:val="0080768E"/>
    <w:rsid w:val="00807AB8"/>
    <w:rsid w:val="008132C9"/>
    <w:rsid w:val="0081358F"/>
    <w:rsid w:val="00813F84"/>
    <w:rsid w:val="0081448C"/>
    <w:rsid w:val="0081499E"/>
    <w:rsid w:val="00821910"/>
    <w:rsid w:val="00822079"/>
    <w:rsid w:val="00822156"/>
    <w:rsid w:val="008228E9"/>
    <w:rsid w:val="00822DDC"/>
    <w:rsid w:val="00823C3D"/>
    <w:rsid w:val="00824A49"/>
    <w:rsid w:val="00824B53"/>
    <w:rsid w:val="008259D0"/>
    <w:rsid w:val="00825CB2"/>
    <w:rsid w:val="00827058"/>
    <w:rsid w:val="00827136"/>
    <w:rsid w:val="00827224"/>
    <w:rsid w:val="0083101D"/>
    <w:rsid w:val="00831A4F"/>
    <w:rsid w:val="00832EAA"/>
    <w:rsid w:val="00833A3D"/>
    <w:rsid w:val="00834071"/>
    <w:rsid w:val="008340BB"/>
    <w:rsid w:val="0083654B"/>
    <w:rsid w:val="008365B9"/>
    <w:rsid w:val="0083694B"/>
    <w:rsid w:val="008369FB"/>
    <w:rsid w:val="0083701D"/>
    <w:rsid w:val="0084064E"/>
    <w:rsid w:val="008421E3"/>
    <w:rsid w:val="0084324D"/>
    <w:rsid w:val="0084471A"/>
    <w:rsid w:val="0084548B"/>
    <w:rsid w:val="008455C2"/>
    <w:rsid w:val="00845AF8"/>
    <w:rsid w:val="00845EDD"/>
    <w:rsid w:val="00847176"/>
    <w:rsid w:val="00847216"/>
    <w:rsid w:val="008477A5"/>
    <w:rsid w:val="00847ACF"/>
    <w:rsid w:val="008519E3"/>
    <w:rsid w:val="00851FAE"/>
    <w:rsid w:val="00852124"/>
    <w:rsid w:val="008538D1"/>
    <w:rsid w:val="00853C7B"/>
    <w:rsid w:val="00854423"/>
    <w:rsid w:val="0085559D"/>
    <w:rsid w:val="00855919"/>
    <w:rsid w:val="00855C60"/>
    <w:rsid w:val="00855D9D"/>
    <w:rsid w:val="0085798E"/>
    <w:rsid w:val="00860B0C"/>
    <w:rsid w:val="008611AD"/>
    <w:rsid w:val="00862746"/>
    <w:rsid w:val="00863549"/>
    <w:rsid w:val="00864A70"/>
    <w:rsid w:val="00864BDD"/>
    <w:rsid w:val="008656F6"/>
    <w:rsid w:val="00865910"/>
    <w:rsid w:val="00871436"/>
    <w:rsid w:val="0087226C"/>
    <w:rsid w:val="00874DBA"/>
    <w:rsid w:val="00874F68"/>
    <w:rsid w:val="008751B5"/>
    <w:rsid w:val="00875396"/>
    <w:rsid w:val="008770F7"/>
    <w:rsid w:val="00877B78"/>
    <w:rsid w:val="00877CD8"/>
    <w:rsid w:val="00877F41"/>
    <w:rsid w:val="00880875"/>
    <w:rsid w:val="00881BFF"/>
    <w:rsid w:val="00882189"/>
    <w:rsid w:val="008838A5"/>
    <w:rsid w:val="00886897"/>
    <w:rsid w:val="008868D9"/>
    <w:rsid w:val="00887039"/>
    <w:rsid w:val="00887D43"/>
    <w:rsid w:val="008902D2"/>
    <w:rsid w:val="008906FC"/>
    <w:rsid w:val="008911A7"/>
    <w:rsid w:val="008929B9"/>
    <w:rsid w:val="00892D66"/>
    <w:rsid w:val="00892D83"/>
    <w:rsid w:val="008944E0"/>
    <w:rsid w:val="00894CD8"/>
    <w:rsid w:val="008950B2"/>
    <w:rsid w:val="00895665"/>
    <w:rsid w:val="008964DE"/>
    <w:rsid w:val="0089673F"/>
    <w:rsid w:val="0089692A"/>
    <w:rsid w:val="008978BD"/>
    <w:rsid w:val="00897A2C"/>
    <w:rsid w:val="00897A9A"/>
    <w:rsid w:val="00897F4E"/>
    <w:rsid w:val="008A0068"/>
    <w:rsid w:val="008A01C8"/>
    <w:rsid w:val="008A1862"/>
    <w:rsid w:val="008A2296"/>
    <w:rsid w:val="008A3574"/>
    <w:rsid w:val="008A3A0E"/>
    <w:rsid w:val="008A3BBF"/>
    <w:rsid w:val="008A4089"/>
    <w:rsid w:val="008A44A9"/>
    <w:rsid w:val="008A4832"/>
    <w:rsid w:val="008A5A7B"/>
    <w:rsid w:val="008A5B90"/>
    <w:rsid w:val="008A5C15"/>
    <w:rsid w:val="008A6A80"/>
    <w:rsid w:val="008A6E40"/>
    <w:rsid w:val="008A733B"/>
    <w:rsid w:val="008A73C1"/>
    <w:rsid w:val="008A7F93"/>
    <w:rsid w:val="008B0626"/>
    <w:rsid w:val="008B0F1D"/>
    <w:rsid w:val="008B10E1"/>
    <w:rsid w:val="008B13B4"/>
    <w:rsid w:val="008B1719"/>
    <w:rsid w:val="008B20FF"/>
    <w:rsid w:val="008B34AB"/>
    <w:rsid w:val="008B38C2"/>
    <w:rsid w:val="008B3FB9"/>
    <w:rsid w:val="008B486F"/>
    <w:rsid w:val="008B4BFD"/>
    <w:rsid w:val="008B4C62"/>
    <w:rsid w:val="008B5B59"/>
    <w:rsid w:val="008B5DA9"/>
    <w:rsid w:val="008B6157"/>
    <w:rsid w:val="008B638A"/>
    <w:rsid w:val="008B64B8"/>
    <w:rsid w:val="008B7523"/>
    <w:rsid w:val="008B7659"/>
    <w:rsid w:val="008B7B7B"/>
    <w:rsid w:val="008C17BD"/>
    <w:rsid w:val="008C1D81"/>
    <w:rsid w:val="008C2043"/>
    <w:rsid w:val="008C3AC2"/>
    <w:rsid w:val="008C3F0F"/>
    <w:rsid w:val="008C4C81"/>
    <w:rsid w:val="008C5A98"/>
    <w:rsid w:val="008C5E85"/>
    <w:rsid w:val="008C5E88"/>
    <w:rsid w:val="008C6CE3"/>
    <w:rsid w:val="008C6FE5"/>
    <w:rsid w:val="008C738F"/>
    <w:rsid w:val="008C748D"/>
    <w:rsid w:val="008C7636"/>
    <w:rsid w:val="008C7746"/>
    <w:rsid w:val="008D0708"/>
    <w:rsid w:val="008D2700"/>
    <w:rsid w:val="008D2783"/>
    <w:rsid w:val="008D2B20"/>
    <w:rsid w:val="008D33B2"/>
    <w:rsid w:val="008D3CE8"/>
    <w:rsid w:val="008D4607"/>
    <w:rsid w:val="008D46AB"/>
    <w:rsid w:val="008D48BC"/>
    <w:rsid w:val="008D4E3A"/>
    <w:rsid w:val="008D4E51"/>
    <w:rsid w:val="008D4EF1"/>
    <w:rsid w:val="008D56F7"/>
    <w:rsid w:val="008D5753"/>
    <w:rsid w:val="008D582C"/>
    <w:rsid w:val="008D64C9"/>
    <w:rsid w:val="008D65F9"/>
    <w:rsid w:val="008E1317"/>
    <w:rsid w:val="008E1C3A"/>
    <w:rsid w:val="008E2760"/>
    <w:rsid w:val="008E2A8A"/>
    <w:rsid w:val="008E32B1"/>
    <w:rsid w:val="008E3EAE"/>
    <w:rsid w:val="008E5170"/>
    <w:rsid w:val="008E53B1"/>
    <w:rsid w:val="008E5CBC"/>
    <w:rsid w:val="008E7A3B"/>
    <w:rsid w:val="008E7EB6"/>
    <w:rsid w:val="008F0C0F"/>
    <w:rsid w:val="008F2C9B"/>
    <w:rsid w:val="008F2D76"/>
    <w:rsid w:val="008F3AD4"/>
    <w:rsid w:val="008F40B1"/>
    <w:rsid w:val="008F4492"/>
    <w:rsid w:val="008F46D3"/>
    <w:rsid w:val="008F5182"/>
    <w:rsid w:val="008F550F"/>
    <w:rsid w:val="008F61FC"/>
    <w:rsid w:val="008F7E1B"/>
    <w:rsid w:val="00900323"/>
    <w:rsid w:val="00900A4E"/>
    <w:rsid w:val="00902FE0"/>
    <w:rsid w:val="0090316A"/>
    <w:rsid w:val="00905AFB"/>
    <w:rsid w:val="00905DF6"/>
    <w:rsid w:val="00907C8E"/>
    <w:rsid w:val="00907ED3"/>
    <w:rsid w:val="00910118"/>
    <w:rsid w:val="0091121D"/>
    <w:rsid w:val="00911453"/>
    <w:rsid w:val="0091295A"/>
    <w:rsid w:val="009163E9"/>
    <w:rsid w:val="00916BB2"/>
    <w:rsid w:val="00916F5D"/>
    <w:rsid w:val="00917CFA"/>
    <w:rsid w:val="0092058C"/>
    <w:rsid w:val="00921657"/>
    <w:rsid w:val="009217BE"/>
    <w:rsid w:val="00921B63"/>
    <w:rsid w:val="00922124"/>
    <w:rsid w:val="009226D5"/>
    <w:rsid w:val="00922D79"/>
    <w:rsid w:val="00922FDD"/>
    <w:rsid w:val="00923349"/>
    <w:rsid w:val="00923670"/>
    <w:rsid w:val="00923886"/>
    <w:rsid w:val="00923C45"/>
    <w:rsid w:val="00923F8A"/>
    <w:rsid w:val="009251D9"/>
    <w:rsid w:val="009255FF"/>
    <w:rsid w:val="00925C33"/>
    <w:rsid w:val="00926DB2"/>
    <w:rsid w:val="009270F6"/>
    <w:rsid w:val="009276DE"/>
    <w:rsid w:val="00927A00"/>
    <w:rsid w:val="0093046C"/>
    <w:rsid w:val="009307AA"/>
    <w:rsid w:val="009310C9"/>
    <w:rsid w:val="00932D44"/>
    <w:rsid w:val="00932DB4"/>
    <w:rsid w:val="009330A2"/>
    <w:rsid w:val="00933453"/>
    <w:rsid w:val="00933823"/>
    <w:rsid w:val="00933B5D"/>
    <w:rsid w:val="0093414E"/>
    <w:rsid w:val="00934700"/>
    <w:rsid w:val="00934D3F"/>
    <w:rsid w:val="00935A3A"/>
    <w:rsid w:val="00935E53"/>
    <w:rsid w:val="00936ADE"/>
    <w:rsid w:val="00936CB9"/>
    <w:rsid w:val="009373D7"/>
    <w:rsid w:val="009424DE"/>
    <w:rsid w:val="0094286F"/>
    <w:rsid w:val="009428FE"/>
    <w:rsid w:val="0094416B"/>
    <w:rsid w:val="0094487B"/>
    <w:rsid w:val="009459C6"/>
    <w:rsid w:val="00945D77"/>
    <w:rsid w:val="00947600"/>
    <w:rsid w:val="00950977"/>
    <w:rsid w:val="00950A76"/>
    <w:rsid w:val="00950FE5"/>
    <w:rsid w:val="00952EB8"/>
    <w:rsid w:val="0095325F"/>
    <w:rsid w:val="00953ADA"/>
    <w:rsid w:val="00953DF7"/>
    <w:rsid w:val="00954C9B"/>
    <w:rsid w:val="009550CD"/>
    <w:rsid w:val="009555AA"/>
    <w:rsid w:val="00956567"/>
    <w:rsid w:val="009568BE"/>
    <w:rsid w:val="00957644"/>
    <w:rsid w:val="009576B5"/>
    <w:rsid w:val="00957AF6"/>
    <w:rsid w:val="0096055D"/>
    <w:rsid w:val="009608FC"/>
    <w:rsid w:val="00960BAC"/>
    <w:rsid w:val="00960FB4"/>
    <w:rsid w:val="00962ACA"/>
    <w:rsid w:val="00962BA8"/>
    <w:rsid w:val="00962DFB"/>
    <w:rsid w:val="00963C59"/>
    <w:rsid w:val="00964C9D"/>
    <w:rsid w:val="009657FC"/>
    <w:rsid w:val="00965E5D"/>
    <w:rsid w:val="00967956"/>
    <w:rsid w:val="00970FAB"/>
    <w:rsid w:val="00971580"/>
    <w:rsid w:val="009719AA"/>
    <w:rsid w:val="00972270"/>
    <w:rsid w:val="009722B0"/>
    <w:rsid w:val="0097344C"/>
    <w:rsid w:val="009738E4"/>
    <w:rsid w:val="00974496"/>
    <w:rsid w:val="009746A4"/>
    <w:rsid w:val="0097492A"/>
    <w:rsid w:val="00974DDE"/>
    <w:rsid w:val="00975AD3"/>
    <w:rsid w:val="00975E3B"/>
    <w:rsid w:val="00976CCA"/>
    <w:rsid w:val="0098063E"/>
    <w:rsid w:val="00980DFA"/>
    <w:rsid w:val="00981343"/>
    <w:rsid w:val="009817FF"/>
    <w:rsid w:val="00982269"/>
    <w:rsid w:val="0098377C"/>
    <w:rsid w:val="00984656"/>
    <w:rsid w:val="009848F5"/>
    <w:rsid w:val="00984C40"/>
    <w:rsid w:val="00984C53"/>
    <w:rsid w:val="00984E21"/>
    <w:rsid w:val="00986741"/>
    <w:rsid w:val="00986E86"/>
    <w:rsid w:val="0099062D"/>
    <w:rsid w:val="009907F3"/>
    <w:rsid w:val="00991466"/>
    <w:rsid w:val="009932FA"/>
    <w:rsid w:val="00993868"/>
    <w:rsid w:val="00993B08"/>
    <w:rsid w:val="0099492C"/>
    <w:rsid w:val="009949B1"/>
    <w:rsid w:val="00994F9C"/>
    <w:rsid w:val="0099586A"/>
    <w:rsid w:val="009960F5"/>
    <w:rsid w:val="0099647E"/>
    <w:rsid w:val="00997653"/>
    <w:rsid w:val="00997EBB"/>
    <w:rsid w:val="009A0141"/>
    <w:rsid w:val="009A0353"/>
    <w:rsid w:val="009A0487"/>
    <w:rsid w:val="009A364B"/>
    <w:rsid w:val="009A45E9"/>
    <w:rsid w:val="009A4D76"/>
    <w:rsid w:val="009A57CF"/>
    <w:rsid w:val="009A6A10"/>
    <w:rsid w:val="009A70D2"/>
    <w:rsid w:val="009A7890"/>
    <w:rsid w:val="009B0518"/>
    <w:rsid w:val="009B0630"/>
    <w:rsid w:val="009B0633"/>
    <w:rsid w:val="009B098E"/>
    <w:rsid w:val="009B0B9F"/>
    <w:rsid w:val="009B0E7E"/>
    <w:rsid w:val="009B103C"/>
    <w:rsid w:val="009B1895"/>
    <w:rsid w:val="009B1AFB"/>
    <w:rsid w:val="009B1D1A"/>
    <w:rsid w:val="009B3479"/>
    <w:rsid w:val="009B3536"/>
    <w:rsid w:val="009B4A69"/>
    <w:rsid w:val="009B5846"/>
    <w:rsid w:val="009B64A1"/>
    <w:rsid w:val="009B654B"/>
    <w:rsid w:val="009B7544"/>
    <w:rsid w:val="009B79B9"/>
    <w:rsid w:val="009C2676"/>
    <w:rsid w:val="009C2AED"/>
    <w:rsid w:val="009C3A5A"/>
    <w:rsid w:val="009C3B83"/>
    <w:rsid w:val="009C3DF0"/>
    <w:rsid w:val="009C43D1"/>
    <w:rsid w:val="009C4631"/>
    <w:rsid w:val="009C4686"/>
    <w:rsid w:val="009C4E18"/>
    <w:rsid w:val="009C5250"/>
    <w:rsid w:val="009C5A9C"/>
    <w:rsid w:val="009C5DD0"/>
    <w:rsid w:val="009C5E6C"/>
    <w:rsid w:val="009C6142"/>
    <w:rsid w:val="009C6836"/>
    <w:rsid w:val="009C69AD"/>
    <w:rsid w:val="009C6D3A"/>
    <w:rsid w:val="009C6EF7"/>
    <w:rsid w:val="009C7C12"/>
    <w:rsid w:val="009D07CD"/>
    <w:rsid w:val="009D09C2"/>
    <w:rsid w:val="009D2114"/>
    <w:rsid w:val="009D2623"/>
    <w:rsid w:val="009D2EDE"/>
    <w:rsid w:val="009D377B"/>
    <w:rsid w:val="009D3BF8"/>
    <w:rsid w:val="009D3D2B"/>
    <w:rsid w:val="009D3E28"/>
    <w:rsid w:val="009D509F"/>
    <w:rsid w:val="009D53A2"/>
    <w:rsid w:val="009D5522"/>
    <w:rsid w:val="009D591F"/>
    <w:rsid w:val="009D64AA"/>
    <w:rsid w:val="009D7B36"/>
    <w:rsid w:val="009E00BF"/>
    <w:rsid w:val="009E030F"/>
    <w:rsid w:val="009E0DD7"/>
    <w:rsid w:val="009E11E4"/>
    <w:rsid w:val="009E21AB"/>
    <w:rsid w:val="009E39FA"/>
    <w:rsid w:val="009E460E"/>
    <w:rsid w:val="009E52AB"/>
    <w:rsid w:val="009E6C95"/>
    <w:rsid w:val="009F132D"/>
    <w:rsid w:val="009F1BC5"/>
    <w:rsid w:val="009F22EC"/>
    <w:rsid w:val="009F2455"/>
    <w:rsid w:val="009F247A"/>
    <w:rsid w:val="009F3756"/>
    <w:rsid w:val="009F49BE"/>
    <w:rsid w:val="009F4A43"/>
    <w:rsid w:val="009F54D9"/>
    <w:rsid w:val="009F5876"/>
    <w:rsid w:val="009F7DE8"/>
    <w:rsid w:val="00A003D7"/>
    <w:rsid w:val="00A01404"/>
    <w:rsid w:val="00A031BB"/>
    <w:rsid w:val="00A03C05"/>
    <w:rsid w:val="00A03C24"/>
    <w:rsid w:val="00A04C07"/>
    <w:rsid w:val="00A05AE1"/>
    <w:rsid w:val="00A05E81"/>
    <w:rsid w:val="00A05EEF"/>
    <w:rsid w:val="00A06A9F"/>
    <w:rsid w:val="00A06AA2"/>
    <w:rsid w:val="00A07660"/>
    <w:rsid w:val="00A07721"/>
    <w:rsid w:val="00A07BBB"/>
    <w:rsid w:val="00A1026B"/>
    <w:rsid w:val="00A102F8"/>
    <w:rsid w:val="00A10CF8"/>
    <w:rsid w:val="00A114D5"/>
    <w:rsid w:val="00A11639"/>
    <w:rsid w:val="00A11B06"/>
    <w:rsid w:val="00A12B53"/>
    <w:rsid w:val="00A13E33"/>
    <w:rsid w:val="00A13FF5"/>
    <w:rsid w:val="00A14026"/>
    <w:rsid w:val="00A16362"/>
    <w:rsid w:val="00A1665E"/>
    <w:rsid w:val="00A17EDE"/>
    <w:rsid w:val="00A17FFC"/>
    <w:rsid w:val="00A200A4"/>
    <w:rsid w:val="00A205E6"/>
    <w:rsid w:val="00A208F7"/>
    <w:rsid w:val="00A210AD"/>
    <w:rsid w:val="00A21616"/>
    <w:rsid w:val="00A2275F"/>
    <w:rsid w:val="00A22CF7"/>
    <w:rsid w:val="00A22E20"/>
    <w:rsid w:val="00A235CA"/>
    <w:rsid w:val="00A24007"/>
    <w:rsid w:val="00A241B7"/>
    <w:rsid w:val="00A24469"/>
    <w:rsid w:val="00A24E7C"/>
    <w:rsid w:val="00A25CE4"/>
    <w:rsid w:val="00A2786E"/>
    <w:rsid w:val="00A27E32"/>
    <w:rsid w:val="00A31806"/>
    <w:rsid w:val="00A318DA"/>
    <w:rsid w:val="00A31B73"/>
    <w:rsid w:val="00A31E63"/>
    <w:rsid w:val="00A31F49"/>
    <w:rsid w:val="00A32702"/>
    <w:rsid w:val="00A32A8E"/>
    <w:rsid w:val="00A331CC"/>
    <w:rsid w:val="00A33E08"/>
    <w:rsid w:val="00A34E23"/>
    <w:rsid w:val="00A356CD"/>
    <w:rsid w:val="00A36177"/>
    <w:rsid w:val="00A3650F"/>
    <w:rsid w:val="00A368C3"/>
    <w:rsid w:val="00A36AC4"/>
    <w:rsid w:val="00A370B0"/>
    <w:rsid w:val="00A3728E"/>
    <w:rsid w:val="00A37E07"/>
    <w:rsid w:val="00A4119A"/>
    <w:rsid w:val="00A41249"/>
    <w:rsid w:val="00A4195C"/>
    <w:rsid w:val="00A41BC3"/>
    <w:rsid w:val="00A42993"/>
    <w:rsid w:val="00A42CFD"/>
    <w:rsid w:val="00A42D6C"/>
    <w:rsid w:val="00A42E26"/>
    <w:rsid w:val="00A42E36"/>
    <w:rsid w:val="00A439CE"/>
    <w:rsid w:val="00A43ED4"/>
    <w:rsid w:val="00A44036"/>
    <w:rsid w:val="00A448B1"/>
    <w:rsid w:val="00A448FC"/>
    <w:rsid w:val="00A44E96"/>
    <w:rsid w:val="00A44F88"/>
    <w:rsid w:val="00A45C3C"/>
    <w:rsid w:val="00A45F89"/>
    <w:rsid w:val="00A47762"/>
    <w:rsid w:val="00A47EF3"/>
    <w:rsid w:val="00A50075"/>
    <w:rsid w:val="00A501E6"/>
    <w:rsid w:val="00A50470"/>
    <w:rsid w:val="00A51AA2"/>
    <w:rsid w:val="00A5352F"/>
    <w:rsid w:val="00A5353C"/>
    <w:rsid w:val="00A54353"/>
    <w:rsid w:val="00A54802"/>
    <w:rsid w:val="00A5545E"/>
    <w:rsid w:val="00A56579"/>
    <w:rsid w:val="00A5680D"/>
    <w:rsid w:val="00A56BF2"/>
    <w:rsid w:val="00A60637"/>
    <w:rsid w:val="00A616F6"/>
    <w:rsid w:val="00A61D3D"/>
    <w:rsid w:val="00A61E43"/>
    <w:rsid w:val="00A623B9"/>
    <w:rsid w:val="00A6269B"/>
    <w:rsid w:val="00A6350F"/>
    <w:rsid w:val="00A63C6E"/>
    <w:rsid w:val="00A63DA1"/>
    <w:rsid w:val="00A641E1"/>
    <w:rsid w:val="00A64239"/>
    <w:rsid w:val="00A64C6F"/>
    <w:rsid w:val="00A6556F"/>
    <w:rsid w:val="00A65C16"/>
    <w:rsid w:val="00A65CA3"/>
    <w:rsid w:val="00A65F0D"/>
    <w:rsid w:val="00A66AB7"/>
    <w:rsid w:val="00A66CF6"/>
    <w:rsid w:val="00A66F0C"/>
    <w:rsid w:val="00A67070"/>
    <w:rsid w:val="00A67865"/>
    <w:rsid w:val="00A71424"/>
    <w:rsid w:val="00A71976"/>
    <w:rsid w:val="00A71C8A"/>
    <w:rsid w:val="00A721CA"/>
    <w:rsid w:val="00A72B31"/>
    <w:rsid w:val="00A743FD"/>
    <w:rsid w:val="00A74E14"/>
    <w:rsid w:val="00A74E49"/>
    <w:rsid w:val="00A75C0B"/>
    <w:rsid w:val="00A75E1E"/>
    <w:rsid w:val="00A761DE"/>
    <w:rsid w:val="00A76358"/>
    <w:rsid w:val="00A76C20"/>
    <w:rsid w:val="00A80EBF"/>
    <w:rsid w:val="00A81609"/>
    <w:rsid w:val="00A823A5"/>
    <w:rsid w:val="00A823CA"/>
    <w:rsid w:val="00A8370F"/>
    <w:rsid w:val="00A84033"/>
    <w:rsid w:val="00A84A19"/>
    <w:rsid w:val="00A84A20"/>
    <w:rsid w:val="00A854F1"/>
    <w:rsid w:val="00A86D87"/>
    <w:rsid w:val="00A91729"/>
    <w:rsid w:val="00A917CF"/>
    <w:rsid w:val="00A91A3F"/>
    <w:rsid w:val="00A92E96"/>
    <w:rsid w:val="00A93122"/>
    <w:rsid w:val="00A93BAD"/>
    <w:rsid w:val="00A94660"/>
    <w:rsid w:val="00A94AC6"/>
    <w:rsid w:val="00A9509B"/>
    <w:rsid w:val="00A95359"/>
    <w:rsid w:val="00A95521"/>
    <w:rsid w:val="00A96111"/>
    <w:rsid w:val="00A96912"/>
    <w:rsid w:val="00A96990"/>
    <w:rsid w:val="00A9720F"/>
    <w:rsid w:val="00A97215"/>
    <w:rsid w:val="00A97F75"/>
    <w:rsid w:val="00AA0806"/>
    <w:rsid w:val="00AA1072"/>
    <w:rsid w:val="00AA1816"/>
    <w:rsid w:val="00AA2757"/>
    <w:rsid w:val="00AA3189"/>
    <w:rsid w:val="00AA3803"/>
    <w:rsid w:val="00AA4321"/>
    <w:rsid w:val="00AA4AAA"/>
    <w:rsid w:val="00AA4E64"/>
    <w:rsid w:val="00AA54B4"/>
    <w:rsid w:val="00AA5768"/>
    <w:rsid w:val="00AA5785"/>
    <w:rsid w:val="00AA5B47"/>
    <w:rsid w:val="00AA5F65"/>
    <w:rsid w:val="00AA7B6C"/>
    <w:rsid w:val="00AA7D5E"/>
    <w:rsid w:val="00AB028E"/>
    <w:rsid w:val="00AB0952"/>
    <w:rsid w:val="00AB0AA9"/>
    <w:rsid w:val="00AB0F2E"/>
    <w:rsid w:val="00AB15B6"/>
    <w:rsid w:val="00AB24D4"/>
    <w:rsid w:val="00AB2811"/>
    <w:rsid w:val="00AB4021"/>
    <w:rsid w:val="00AB494B"/>
    <w:rsid w:val="00AB4B08"/>
    <w:rsid w:val="00AB4CCE"/>
    <w:rsid w:val="00AB6A54"/>
    <w:rsid w:val="00AB73DA"/>
    <w:rsid w:val="00AB748D"/>
    <w:rsid w:val="00AB74FC"/>
    <w:rsid w:val="00AB78F7"/>
    <w:rsid w:val="00AB7A8B"/>
    <w:rsid w:val="00AB7DB5"/>
    <w:rsid w:val="00AC056D"/>
    <w:rsid w:val="00AC0EB1"/>
    <w:rsid w:val="00AC1C35"/>
    <w:rsid w:val="00AC2D38"/>
    <w:rsid w:val="00AC3075"/>
    <w:rsid w:val="00AC3C6E"/>
    <w:rsid w:val="00AC58B4"/>
    <w:rsid w:val="00AC6276"/>
    <w:rsid w:val="00AC63D5"/>
    <w:rsid w:val="00AC6B3B"/>
    <w:rsid w:val="00AC74A8"/>
    <w:rsid w:val="00AC7D8C"/>
    <w:rsid w:val="00AD1AD8"/>
    <w:rsid w:val="00AD2375"/>
    <w:rsid w:val="00AD39AF"/>
    <w:rsid w:val="00AD46D7"/>
    <w:rsid w:val="00AD54FA"/>
    <w:rsid w:val="00AD79FA"/>
    <w:rsid w:val="00AE1019"/>
    <w:rsid w:val="00AE19CD"/>
    <w:rsid w:val="00AE2226"/>
    <w:rsid w:val="00AE3795"/>
    <w:rsid w:val="00AE3F9E"/>
    <w:rsid w:val="00AE4367"/>
    <w:rsid w:val="00AE56D1"/>
    <w:rsid w:val="00AE690B"/>
    <w:rsid w:val="00AE745A"/>
    <w:rsid w:val="00AE7810"/>
    <w:rsid w:val="00AF024C"/>
    <w:rsid w:val="00AF02EA"/>
    <w:rsid w:val="00AF04A2"/>
    <w:rsid w:val="00AF0BC4"/>
    <w:rsid w:val="00AF14F9"/>
    <w:rsid w:val="00AF15FB"/>
    <w:rsid w:val="00AF16C5"/>
    <w:rsid w:val="00AF2C08"/>
    <w:rsid w:val="00AF354A"/>
    <w:rsid w:val="00AF3A49"/>
    <w:rsid w:val="00AF4E38"/>
    <w:rsid w:val="00AF5E02"/>
    <w:rsid w:val="00AF6383"/>
    <w:rsid w:val="00AF6E35"/>
    <w:rsid w:val="00AF7519"/>
    <w:rsid w:val="00AF7FA2"/>
    <w:rsid w:val="00B001F1"/>
    <w:rsid w:val="00B00DCD"/>
    <w:rsid w:val="00B01444"/>
    <w:rsid w:val="00B017FC"/>
    <w:rsid w:val="00B0190D"/>
    <w:rsid w:val="00B01A2B"/>
    <w:rsid w:val="00B01AA6"/>
    <w:rsid w:val="00B01DCA"/>
    <w:rsid w:val="00B02F6D"/>
    <w:rsid w:val="00B0335D"/>
    <w:rsid w:val="00B04B10"/>
    <w:rsid w:val="00B04C7D"/>
    <w:rsid w:val="00B05B7B"/>
    <w:rsid w:val="00B06621"/>
    <w:rsid w:val="00B06BD8"/>
    <w:rsid w:val="00B06C9B"/>
    <w:rsid w:val="00B071BD"/>
    <w:rsid w:val="00B1031C"/>
    <w:rsid w:val="00B1080C"/>
    <w:rsid w:val="00B11292"/>
    <w:rsid w:val="00B11420"/>
    <w:rsid w:val="00B12B55"/>
    <w:rsid w:val="00B1314D"/>
    <w:rsid w:val="00B13219"/>
    <w:rsid w:val="00B13444"/>
    <w:rsid w:val="00B144BF"/>
    <w:rsid w:val="00B14F5A"/>
    <w:rsid w:val="00B15266"/>
    <w:rsid w:val="00B15D21"/>
    <w:rsid w:val="00B16084"/>
    <w:rsid w:val="00B16A97"/>
    <w:rsid w:val="00B16ADD"/>
    <w:rsid w:val="00B1729C"/>
    <w:rsid w:val="00B2010F"/>
    <w:rsid w:val="00B223FE"/>
    <w:rsid w:val="00B2283B"/>
    <w:rsid w:val="00B22AB0"/>
    <w:rsid w:val="00B22B7D"/>
    <w:rsid w:val="00B22BF0"/>
    <w:rsid w:val="00B2358E"/>
    <w:rsid w:val="00B24C58"/>
    <w:rsid w:val="00B2646A"/>
    <w:rsid w:val="00B26D62"/>
    <w:rsid w:val="00B27D35"/>
    <w:rsid w:val="00B303B2"/>
    <w:rsid w:val="00B32D28"/>
    <w:rsid w:val="00B32E0B"/>
    <w:rsid w:val="00B35D59"/>
    <w:rsid w:val="00B368B1"/>
    <w:rsid w:val="00B37666"/>
    <w:rsid w:val="00B37D7D"/>
    <w:rsid w:val="00B400CB"/>
    <w:rsid w:val="00B40467"/>
    <w:rsid w:val="00B406AA"/>
    <w:rsid w:val="00B40F00"/>
    <w:rsid w:val="00B41565"/>
    <w:rsid w:val="00B426A6"/>
    <w:rsid w:val="00B42996"/>
    <w:rsid w:val="00B4399B"/>
    <w:rsid w:val="00B443B3"/>
    <w:rsid w:val="00B468C7"/>
    <w:rsid w:val="00B47697"/>
    <w:rsid w:val="00B50434"/>
    <w:rsid w:val="00B50492"/>
    <w:rsid w:val="00B505AD"/>
    <w:rsid w:val="00B50A9A"/>
    <w:rsid w:val="00B528BC"/>
    <w:rsid w:val="00B53A7B"/>
    <w:rsid w:val="00B54A58"/>
    <w:rsid w:val="00B55160"/>
    <w:rsid w:val="00B5570D"/>
    <w:rsid w:val="00B5665D"/>
    <w:rsid w:val="00B56803"/>
    <w:rsid w:val="00B56A20"/>
    <w:rsid w:val="00B571B3"/>
    <w:rsid w:val="00B60FA5"/>
    <w:rsid w:val="00B62339"/>
    <w:rsid w:val="00B62796"/>
    <w:rsid w:val="00B63266"/>
    <w:rsid w:val="00B63D82"/>
    <w:rsid w:val="00B64203"/>
    <w:rsid w:val="00B651FD"/>
    <w:rsid w:val="00B65991"/>
    <w:rsid w:val="00B70E51"/>
    <w:rsid w:val="00B71444"/>
    <w:rsid w:val="00B71B82"/>
    <w:rsid w:val="00B73727"/>
    <w:rsid w:val="00B74C31"/>
    <w:rsid w:val="00B75A30"/>
    <w:rsid w:val="00B75C9B"/>
    <w:rsid w:val="00B75D11"/>
    <w:rsid w:val="00B76E94"/>
    <w:rsid w:val="00B77192"/>
    <w:rsid w:val="00B77379"/>
    <w:rsid w:val="00B80633"/>
    <w:rsid w:val="00B80F6E"/>
    <w:rsid w:val="00B8179B"/>
    <w:rsid w:val="00B820AC"/>
    <w:rsid w:val="00B8211E"/>
    <w:rsid w:val="00B82516"/>
    <w:rsid w:val="00B83ED3"/>
    <w:rsid w:val="00B84FAB"/>
    <w:rsid w:val="00B854D1"/>
    <w:rsid w:val="00B861B7"/>
    <w:rsid w:val="00B861DB"/>
    <w:rsid w:val="00B86659"/>
    <w:rsid w:val="00B868E0"/>
    <w:rsid w:val="00B86A6F"/>
    <w:rsid w:val="00B877F7"/>
    <w:rsid w:val="00B906D7"/>
    <w:rsid w:val="00B91510"/>
    <w:rsid w:val="00B91686"/>
    <w:rsid w:val="00B92A92"/>
    <w:rsid w:val="00B935F9"/>
    <w:rsid w:val="00B9373E"/>
    <w:rsid w:val="00B94BC0"/>
    <w:rsid w:val="00B969BB"/>
    <w:rsid w:val="00B97871"/>
    <w:rsid w:val="00B97953"/>
    <w:rsid w:val="00BA07C4"/>
    <w:rsid w:val="00BA0A55"/>
    <w:rsid w:val="00BA0B71"/>
    <w:rsid w:val="00BA0E64"/>
    <w:rsid w:val="00BA1ABF"/>
    <w:rsid w:val="00BA28C4"/>
    <w:rsid w:val="00BA29F0"/>
    <w:rsid w:val="00BA2AF6"/>
    <w:rsid w:val="00BA2C42"/>
    <w:rsid w:val="00BA2EDB"/>
    <w:rsid w:val="00BA2FF6"/>
    <w:rsid w:val="00BA31CA"/>
    <w:rsid w:val="00BA4178"/>
    <w:rsid w:val="00BA4EC3"/>
    <w:rsid w:val="00BA5F14"/>
    <w:rsid w:val="00BA5F70"/>
    <w:rsid w:val="00BA5FBE"/>
    <w:rsid w:val="00BA6669"/>
    <w:rsid w:val="00BA7027"/>
    <w:rsid w:val="00BA7868"/>
    <w:rsid w:val="00BB01BC"/>
    <w:rsid w:val="00BB2FDB"/>
    <w:rsid w:val="00BB3DAA"/>
    <w:rsid w:val="00BB5282"/>
    <w:rsid w:val="00BB5811"/>
    <w:rsid w:val="00BB5D35"/>
    <w:rsid w:val="00BB6219"/>
    <w:rsid w:val="00BB6F05"/>
    <w:rsid w:val="00BB7296"/>
    <w:rsid w:val="00BB752B"/>
    <w:rsid w:val="00BC0744"/>
    <w:rsid w:val="00BC1424"/>
    <w:rsid w:val="00BC1507"/>
    <w:rsid w:val="00BC21C6"/>
    <w:rsid w:val="00BC2EC6"/>
    <w:rsid w:val="00BC31B1"/>
    <w:rsid w:val="00BC45C7"/>
    <w:rsid w:val="00BC65DA"/>
    <w:rsid w:val="00BC66B6"/>
    <w:rsid w:val="00BD1A38"/>
    <w:rsid w:val="00BD21E3"/>
    <w:rsid w:val="00BD2201"/>
    <w:rsid w:val="00BD379A"/>
    <w:rsid w:val="00BD4328"/>
    <w:rsid w:val="00BD4EBE"/>
    <w:rsid w:val="00BD63B6"/>
    <w:rsid w:val="00BD708B"/>
    <w:rsid w:val="00BD7800"/>
    <w:rsid w:val="00BD796C"/>
    <w:rsid w:val="00BD7AC7"/>
    <w:rsid w:val="00BE0E3E"/>
    <w:rsid w:val="00BE3529"/>
    <w:rsid w:val="00BE4261"/>
    <w:rsid w:val="00BE47A0"/>
    <w:rsid w:val="00BE482E"/>
    <w:rsid w:val="00BE4AF7"/>
    <w:rsid w:val="00BE4D53"/>
    <w:rsid w:val="00BE5176"/>
    <w:rsid w:val="00BE6197"/>
    <w:rsid w:val="00BE65BE"/>
    <w:rsid w:val="00BE7018"/>
    <w:rsid w:val="00BE76C9"/>
    <w:rsid w:val="00BF0D84"/>
    <w:rsid w:val="00BF1D28"/>
    <w:rsid w:val="00BF1DC9"/>
    <w:rsid w:val="00BF30DA"/>
    <w:rsid w:val="00BF3A70"/>
    <w:rsid w:val="00BF3B0C"/>
    <w:rsid w:val="00BF4246"/>
    <w:rsid w:val="00BF44BB"/>
    <w:rsid w:val="00BF53B9"/>
    <w:rsid w:val="00BF7BF6"/>
    <w:rsid w:val="00BF7EBC"/>
    <w:rsid w:val="00C00364"/>
    <w:rsid w:val="00C006B9"/>
    <w:rsid w:val="00C00B30"/>
    <w:rsid w:val="00C00F47"/>
    <w:rsid w:val="00C01605"/>
    <w:rsid w:val="00C0259A"/>
    <w:rsid w:val="00C0368A"/>
    <w:rsid w:val="00C039F9"/>
    <w:rsid w:val="00C03D0A"/>
    <w:rsid w:val="00C03E9E"/>
    <w:rsid w:val="00C0488C"/>
    <w:rsid w:val="00C05256"/>
    <w:rsid w:val="00C06422"/>
    <w:rsid w:val="00C06B5D"/>
    <w:rsid w:val="00C072F0"/>
    <w:rsid w:val="00C07E0E"/>
    <w:rsid w:val="00C129A6"/>
    <w:rsid w:val="00C13045"/>
    <w:rsid w:val="00C136B6"/>
    <w:rsid w:val="00C136F6"/>
    <w:rsid w:val="00C13C18"/>
    <w:rsid w:val="00C13F9E"/>
    <w:rsid w:val="00C15394"/>
    <w:rsid w:val="00C1599E"/>
    <w:rsid w:val="00C16A72"/>
    <w:rsid w:val="00C17B92"/>
    <w:rsid w:val="00C20532"/>
    <w:rsid w:val="00C2216D"/>
    <w:rsid w:val="00C228C6"/>
    <w:rsid w:val="00C22BFE"/>
    <w:rsid w:val="00C23007"/>
    <w:rsid w:val="00C231D7"/>
    <w:rsid w:val="00C2334D"/>
    <w:rsid w:val="00C23EDB"/>
    <w:rsid w:val="00C24A3F"/>
    <w:rsid w:val="00C25F97"/>
    <w:rsid w:val="00C26D2C"/>
    <w:rsid w:val="00C27D63"/>
    <w:rsid w:val="00C30369"/>
    <w:rsid w:val="00C30DF9"/>
    <w:rsid w:val="00C31409"/>
    <w:rsid w:val="00C3268A"/>
    <w:rsid w:val="00C332F4"/>
    <w:rsid w:val="00C345C5"/>
    <w:rsid w:val="00C35319"/>
    <w:rsid w:val="00C35B18"/>
    <w:rsid w:val="00C35CB4"/>
    <w:rsid w:val="00C3788B"/>
    <w:rsid w:val="00C378EB"/>
    <w:rsid w:val="00C37A55"/>
    <w:rsid w:val="00C40276"/>
    <w:rsid w:val="00C4041C"/>
    <w:rsid w:val="00C4072A"/>
    <w:rsid w:val="00C41D5F"/>
    <w:rsid w:val="00C426FA"/>
    <w:rsid w:val="00C4286B"/>
    <w:rsid w:val="00C42CB0"/>
    <w:rsid w:val="00C4363D"/>
    <w:rsid w:val="00C445CA"/>
    <w:rsid w:val="00C4483B"/>
    <w:rsid w:val="00C448E9"/>
    <w:rsid w:val="00C45128"/>
    <w:rsid w:val="00C45545"/>
    <w:rsid w:val="00C46282"/>
    <w:rsid w:val="00C46A4C"/>
    <w:rsid w:val="00C50046"/>
    <w:rsid w:val="00C50DA5"/>
    <w:rsid w:val="00C5115B"/>
    <w:rsid w:val="00C513E2"/>
    <w:rsid w:val="00C519F0"/>
    <w:rsid w:val="00C523EA"/>
    <w:rsid w:val="00C529E5"/>
    <w:rsid w:val="00C52DDC"/>
    <w:rsid w:val="00C53B7B"/>
    <w:rsid w:val="00C550E1"/>
    <w:rsid w:val="00C56320"/>
    <w:rsid w:val="00C563D0"/>
    <w:rsid w:val="00C56742"/>
    <w:rsid w:val="00C568BF"/>
    <w:rsid w:val="00C57AC7"/>
    <w:rsid w:val="00C60163"/>
    <w:rsid w:val="00C60316"/>
    <w:rsid w:val="00C603FE"/>
    <w:rsid w:val="00C60411"/>
    <w:rsid w:val="00C607B2"/>
    <w:rsid w:val="00C60B57"/>
    <w:rsid w:val="00C61EFB"/>
    <w:rsid w:val="00C61F88"/>
    <w:rsid w:val="00C62248"/>
    <w:rsid w:val="00C62C39"/>
    <w:rsid w:val="00C62F7E"/>
    <w:rsid w:val="00C638B4"/>
    <w:rsid w:val="00C6401C"/>
    <w:rsid w:val="00C64CFF"/>
    <w:rsid w:val="00C66E1E"/>
    <w:rsid w:val="00C678C0"/>
    <w:rsid w:val="00C67F95"/>
    <w:rsid w:val="00C704EC"/>
    <w:rsid w:val="00C71A4F"/>
    <w:rsid w:val="00C71A5C"/>
    <w:rsid w:val="00C71DED"/>
    <w:rsid w:val="00C73105"/>
    <w:rsid w:val="00C748CC"/>
    <w:rsid w:val="00C76016"/>
    <w:rsid w:val="00C7664E"/>
    <w:rsid w:val="00C76D23"/>
    <w:rsid w:val="00C7733E"/>
    <w:rsid w:val="00C77C2E"/>
    <w:rsid w:val="00C805C7"/>
    <w:rsid w:val="00C80C78"/>
    <w:rsid w:val="00C82807"/>
    <w:rsid w:val="00C835D0"/>
    <w:rsid w:val="00C838BB"/>
    <w:rsid w:val="00C840E3"/>
    <w:rsid w:val="00C8467F"/>
    <w:rsid w:val="00C84728"/>
    <w:rsid w:val="00C85E26"/>
    <w:rsid w:val="00C87284"/>
    <w:rsid w:val="00C87853"/>
    <w:rsid w:val="00C9056B"/>
    <w:rsid w:val="00C907A6"/>
    <w:rsid w:val="00C91A67"/>
    <w:rsid w:val="00C92651"/>
    <w:rsid w:val="00C93214"/>
    <w:rsid w:val="00C94072"/>
    <w:rsid w:val="00C94D6B"/>
    <w:rsid w:val="00C9799B"/>
    <w:rsid w:val="00C979AC"/>
    <w:rsid w:val="00C97BB1"/>
    <w:rsid w:val="00CA06AE"/>
    <w:rsid w:val="00CA09EC"/>
    <w:rsid w:val="00CA3398"/>
    <w:rsid w:val="00CA45C3"/>
    <w:rsid w:val="00CA5AC2"/>
    <w:rsid w:val="00CA6896"/>
    <w:rsid w:val="00CA6C30"/>
    <w:rsid w:val="00CA6F5E"/>
    <w:rsid w:val="00CA7792"/>
    <w:rsid w:val="00CA782D"/>
    <w:rsid w:val="00CA7F42"/>
    <w:rsid w:val="00CB032E"/>
    <w:rsid w:val="00CB04CE"/>
    <w:rsid w:val="00CB0BE6"/>
    <w:rsid w:val="00CB18B0"/>
    <w:rsid w:val="00CB1CA1"/>
    <w:rsid w:val="00CB1E6E"/>
    <w:rsid w:val="00CB23A4"/>
    <w:rsid w:val="00CB2D16"/>
    <w:rsid w:val="00CB2DBD"/>
    <w:rsid w:val="00CB2E6F"/>
    <w:rsid w:val="00CB39F2"/>
    <w:rsid w:val="00CB5AF1"/>
    <w:rsid w:val="00CB5B81"/>
    <w:rsid w:val="00CB64D2"/>
    <w:rsid w:val="00CB7631"/>
    <w:rsid w:val="00CB78AC"/>
    <w:rsid w:val="00CC0811"/>
    <w:rsid w:val="00CC08AF"/>
    <w:rsid w:val="00CC08B6"/>
    <w:rsid w:val="00CC08DB"/>
    <w:rsid w:val="00CC0CE7"/>
    <w:rsid w:val="00CC0E1D"/>
    <w:rsid w:val="00CC2D33"/>
    <w:rsid w:val="00CC3296"/>
    <w:rsid w:val="00CC32AA"/>
    <w:rsid w:val="00CC3466"/>
    <w:rsid w:val="00CC3822"/>
    <w:rsid w:val="00CC39A7"/>
    <w:rsid w:val="00CC6274"/>
    <w:rsid w:val="00CC6F0C"/>
    <w:rsid w:val="00CC706D"/>
    <w:rsid w:val="00CD01FC"/>
    <w:rsid w:val="00CD057D"/>
    <w:rsid w:val="00CD0E1C"/>
    <w:rsid w:val="00CD13EF"/>
    <w:rsid w:val="00CD18B1"/>
    <w:rsid w:val="00CD1DF3"/>
    <w:rsid w:val="00CD2414"/>
    <w:rsid w:val="00CD2830"/>
    <w:rsid w:val="00CD28CF"/>
    <w:rsid w:val="00CD2A65"/>
    <w:rsid w:val="00CD32CB"/>
    <w:rsid w:val="00CD391A"/>
    <w:rsid w:val="00CD3E7D"/>
    <w:rsid w:val="00CD4594"/>
    <w:rsid w:val="00CD493D"/>
    <w:rsid w:val="00CD540F"/>
    <w:rsid w:val="00CD5AC2"/>
    <w:rsid w:val="00CD5CCD"/>
    <w:rsid w:val="00CD651A"/>
    <w:rsid w:val="00CD65D7"/>
    <w:rsid w:val="00CD6DFF"/>
    <w:rsid w:val="00CD6EC0"/>
    <w:rsid w:val="00CE0226"/>
    <w:rsid w:val="00CE02A0"/>
    <w:rsid w:val="00CE07A2"/>
    <w:rsid w:val="00CE1384"/>
    <w:rsid w:val="00CE13AB"/>
    <w:rsid w:val="00CE1744"/>
    <w:rsid w:val="00CE3E98"/>
    <w:rsid w:val="00CE3FC9"/>
    <w:rsid w:val="00CE47BB"/>
    <w:rsid w:val="00CE54EE"/>
    <w:rsid w:val="00CE5CFC"/>
    <w:rsid w:val="00CE7568"/>
    <w:rsid w:val="00CE7683"/>
    <w:rsid w:val="00CE7793"/>
    <w:rsid w:val="00CE7CA6"/>
    <w:rsid w:val="00CF02C5"/>
    <w:rsid w:val="00CF091A"/>
    <w:rsid w:val="00CF0B89"/>
    <w:rsid w:val="00CF1531"/>
    <w:rsid w:val="00CF16FB"/>
    <w:rsid w:val="00CF17A6"/>
    <w:rsid w:val="00CF1EC0"/>
    <w:rsid w:val="00CF2786"/>
    <w:rsid w:val="00CF350F"/>
    <w:rsid w:val="00CF367D"/>
    <w:rsid w:val="00CF3BF1"/>
    <w:rsid w:val="00CF3F09"/>
    <w:rsid w:val="00CF4412"/>
    <w:rsid w:val="00CF4BE7"/>
    <w:rsid w:val="00CF5227"/>
    <w:rsid w:val="00CF533C"/>
    <w:rsid w:val="00CF57E4"/>
    <w:rsid w:val="00CF5CB3"/>
    <w:rsid w:val="00CF738D"/>
    <w:rsid w:val="00CF7CE6"/>
    <w:rsid w:val="00CF7D18"/>
    <w:rsid w:val="00D001B0"/>
    <w:rsid w:val="00D00554"/>
    <w:rsid w:val="00D005CA"/>
    <w:rsid w:val="00D00C46"/>
    <w:rsid w:val="00D01740"/>
    <w:rsid w:val="00D0185D"/>
    <w:rsid w:val="00D018F7"/>
    <w:rsid w:val="00D03147"/>
    <w:rsid w:val="00D0357A"/>
    <w:rsid w:val="00D05132"/>
    <w:rsid w:val="00D054C1"/>
    <w:rsid w:val="00D05B7B"/>
    <w:rsid w:val="00D05D6F"/>
    <w:rsid w:val="00D0607B"/>
    <w:rsid w:val="00D0660F"/>
    <w:rsid w:val="00D068BB"/>
    <w:rsid w:val="00D109B9"/>
    <w:rsid w:val="00D1172B"/>
    <w:rsid w:val="00D12017"/>
    <w:rsid w:val="00D12C8A"/>
    <w:rsid w:val="00D131E4"/>
    <w:rsid w:val="00D13513"/>
    <w:rsid w:val="00D13549"/>
    <w:rsid w:val="00D13D18"/>
    <w:rsid w:val="00D13D27"/>
    <w:rsid w:val="00D141DA"/>
    <w:rsid w:val="00D14A2A"/>
    <w:rsid w:val="00D15F02"/>
    <w:rsid w:val="00D161F7"/>
    <w:rsid w:val="00D1630F"/>
    <w:rsid w:val="00D164A1"/>
    <w:rsid w:val="00D1653A"/>
    <w:rsid w:val="00D16A6A"/>
    <w:rsid w:val="00D17A09"/>
    <w:rsid w:val="00D17F91"/>
    <w:rsid w:val="00D20602"/>
    <w:rsid w:val="00D20E78"/>
    <w:rsid w:val="00D20F71"/>
    <w:rsid w:val="00D2168C"/>
    <w:rsid w:val="00D21916"/>
    <w:rsid w:val="00D21D80"/>
    <w:rsid w:val="00D2263E"/>
    <w:rsid w:val="00D23689"/>
    <w:rsid w:val="00D249CE"/>
    <w:rsid w:val="00D24EDD"/>
    <w:rsid w:val="00D25169"/>
    <w:rsid w:val="00D25CCF"/>
    <w:rsid w:val="00D260B9"/>
    <w:rsid w:val="00D26315"/>
    <w:rsid w:val="00D26ED5"/>
    <w:rsid w:val="00D27CC2"/>
    <w:rsid w:val="00D3154D"/>
    <w:rsid w:val="00D3158A"/>
    <w:rsid w:val="00D3191C"/>
    <w:rsid w:val="00D34F09"/>
    <w:rsid w:val="00D350CC"/>
    <w:rsid w:val="00D35BE4"/>
    <w:rsid w:val="00D360A2"/>
    <w:rsid w:val="00D365E3"/>
    <w:rsid w:val="00D3663A"/>
    <w:rsid w:val="00D3663E"/>
    <w:rsid w:val="00D366E7"/>
    <w:rsid w:val="00D36A87"/>
    <w:rsid w:val="00D36A8E"/>
    <w:rsid w:val="00D36BE6"/>
    <w:rsid w:val="00D40661"/>
    <w:rsid w:val="00D408B0"/>
    <w:rsid w:val="00D4107D"/>
    <w:rsid w:val="00D41B36"/>
    <w:rsid w:val="00D41E04"/>
    <w:rsid w:val="00D4242F"/>
    <w:rsid w:val="00D42847"/>
    <w:rsid w:val="00D43AD7"/>
    <w:rsid w:val="00D43C22"/>
    <w:rsid w:val="00D44192"/>
    <w:rsid w:val="00D44480"/>
    <w:rsid w:val="00D447AF"/>
    <w:rsid w:val="00D457F7"/>
    <w:rsid w:val="00D45C05"/>
    <w:rsid w:val="00D46152"/>
    <w:rsid w:val="00D46820"/>
    <w:rsid w:val="00D469C1"/>
    <w:rsid w:val="00D505ED"/>
    <w:rsid w:val="00D50C96"/>
    <w:rsid w:val="00D50E66"/>
    <w:rsid w:val="00D50E86"/>
    <w:rsid w:val="00D5121E"/>
    <w:rsid w:val="00D520CC"/>
    <w:rsid w:val="00D5284C"/>
    <w:rsid w:val="00D52CF6"/>
    <w:rsid w:val="00D537B4"/>
    <w:rsid w:val="00D53C68"/>
    <w:rsid w:val="00D54299"/>
    <w:rsid w:val="00D548F7"/>
    <w:rsid w:val="00D54B9A"/>
    <w:rsid w:val="00D54BBB"/>
    <w:rsid w:val="00D54BCD"/>
    <w:rsid w:val="00D54CAB"/>
    <w:rsid w:val="00D5596D"/>
    <w:rsid w:val="00D55C30"/>
    <w:rsid w:val="00D566B0"/>
    <w:rsid w:val="00D5793A"/>
    <w:rsid w:val="00D57E75"/>
    <w:rsid w:val="00D601B7"/>
    <w:rsid w:val="00D6096C"/>
    <w:rsid w:val="00D60EA2"/>
    <w:rsid w:val="00D61EC9"/>
    <w:rsid w:val="00D625F3"/>
    <w:rsid w:val="00D62AF1"/>
    <w:rsid w:val="00D62E2C"/>
    <w:rsid w:val="00D62E5D"/>
    <w:rsid w:val="00D63A11"/>
    <w:rsid w:val="00D642C9"/>
    <w:rsid w:val="00D64437"/>
    <w:rsid w:val="00D6456F"/>
    <w:rsid w:val="00D64EC0"/>
    <w:rsid w:val="00D65180"/>
    <w:rsid w:val="00D655D2"/>
    <w:rsid w:val="00D65C90"/>
    <w:rsid w:val="00D660DB"/>
    <w:rsid w:val="00D6627E"/>
    <w:rsid w:val="00D66608"/>
    <w:rsid w:val="00D66AF7"/>
    <w:rsid w:val="00D66EF0"/>
    <w:rsid w:val="00D67179"/>
    <w:rsid w:val="00D724F2"/>
    <w:rsid w:val="00D72761"/>
    <w:rsid w:val="00D72DD4"/>
    <w:rsid w:val="00D735D3"/>
    <w:rsid w:val="00D76657"/>
    <w:rsid w:val="00D768F3"/>
    <w:rsid w:val="00D77880"/>
    <w:rsid w:val="00D77A33"/>
    <w:rsid w:val="00D77A61"/>
    <w:rsid w:val="00D77CC5"/>
    <w:rsid w:val="00D77FB2"/>
    <w:rsid w:val="00D80897"/>
    <w:rsid w:val="00D81E99"/>
    <w:rsid w:val="00D82100"/>
    <w:rsid w:val="00D82C52"/>
    <w:rsid w:val="00D82E43"/>
    <w:rsid w:val="00D83111"/>
    <w:rsid w:val="00D839AB"/>
    <w:rsid w:val="00D840D0"/>
    <w:rsid w:val="00D85C92"/>
    <w:rsid w:val="00D85E26"/>
    <w:rsid w:val="00D85F18"/>
    <w:rsid w:val="00D861B6"/>
    <w:rsid w:val="00D873D1"/>
    <w:rsid w:val="00D87C43"/>
    <w:rsid w:val="00D87E2D"/>
    <w:rsid w:val="00D87F9A"/>
    <w:rsid w:val="00D9010D"/>
    <w:rsid w:val="00D91392"/>
    <w:rsid w:val="00D92541"/>
    <w:rsid w:val="00D932FF"/>
    <w:rsid w:val="00D940CC"/>
    <w:rsid w:val="00D94FF9"/>
    <w:rsid w:val="00D951F8"/>
    <w:rsid w:val="00D95717"/>
    <w:rsid w:val="00D95E55"/>
    <w:rsid w:val="00D9790B"/>
    <w:rsid w:val="00DA0981"/>
    <w:rsid w:val="00DA1742"/>
    <w:rsid w:val="00DA1D59"/>
    <w:rsid w:val="00DA23AE"/>
    <w:rsid w:val="00DA2745"/>
    <w:rsid w:val="00DA2C6A"/>
    <w:rsid w:val="00DA318E"/>
    <w:rsid w:val="00DA417C"/>
    <w:rsid w:val="00DA4B51"/>
    <w:rsid w:val="00DA4B76"/>
    <w:rsid w:val="00DA4DC0"/>
    <w:rsid w:val="00DA7130"/>
    <w:rsid w:val="00DA74E3"/>
    <w:rsid w:val="00DB00A3"/>
    <w:rsid w:val="00DB055D"/>
    <w:rsid w:val="00DB0F92"/>
    <w:rsid w:val="00DB23C8"/>
    <w:rsid w:val="00DB2941"/>
    <w:rsid w:val="00DB3625"/>
    <w:rsid w:val="00DB3D53"/>
    <w:rsid w:val="00DB3E51"/>
    <w:rsid w:val="00DB47D4"/>
    <w:rsid w:val="00DB51AB"/>
    <w:rsid w:val="00DB53FD"/>
    <w:rsid w:val="00DB55D3"/>
    <w:rsid w:val="00DB5B82"/>
    <w:rsid w:val="00DB5D25"/>
    <w:rsid w:val="00DB6489"/>
    <w:rsid w:val="00DB7FE4"/>
    <w:rsid w:val="00DC2018"/>
    <w:rsid w:val="00DC3656"/>
    <w:rsid w:val="00DC36A9"/>
    <w:rsid w:val="00DC39BA"/>
    <w:rsid w:val="00DC537D"/>
    <w:rsid w:val="00DC63FC"/>
    <w:rsid w:val="00DD0A33"/>
    <w:rsid w:val="00DD2089"/>
    <w:rsid w:val="00DD30CA"/>
    <w:rsid w:val="00DD3448"/>
    <w:rsid w:val="00DD4344"/>
    <w:rsid w:val="00DD48DB"/>
    <w:rsid w:val="00DD4AC6"/>
    <w:rsid w:val="00DD4F6F"/>
    <w:rsid w:val="00DD4F79"/>
    <w:rsid w:val="00DD5004"/>
    <w:rsid w:val="00DD7B78"/>
    <w:rsid w:val="00DE17B7"/>
    <w:rsid w:val="00DE2F4E"/>
    <w:rsid w:val="00DE3CF8"/>
    <w:rsid w:val="00DE5459"/>
    <w:rsid w:val="00DE57E4"/>
    <w:rsid w:val="00DE5E60"/>
    <w:rsid w:val="00DE74FF"/>
    <w:rsid w:val="00DF031C"/>
    <w:rsid w:val="00DF1446"/>
    <w:rsid w:val="00DF1ACD"/>
    <w:rsid w:val="00DF28BE"/>
    <w:rsid w:val="00DF2C4E"/>
    <w:rsid w:val="00DF3214"/>
    <w:rsid w:val="00DF3752"/>
    <w:rsid w:val="00DF4A8D"/>
    <w:rsid w:val="00DF531C"/>
    <w:rsid w:val="00DF57BB"/>
    <w:rsid w:val="00DF596E"/>
    <w:rsid w:val="00DF65FE"/>
    <w:rsid w:val="00DF7474"/>
    <w:rsid w:val="00DF7B39"/>
    <w:rsid w:val="00DF7D55"/>
    <w:rsid w:val="00DF7E56"/>
    <w:rsid w:val="00DF7FEB"/>
    <w:rsid w:val="00E0025E"/>
    <w:rsid w:val="00E00AFD"/>
    <w:rsid w:val="00E00BF6"/>
    <w:rsid w:val="00E01722"/>
    <w:rsid w:val="00E01FAA"/>
    <w:rsid w:val="00E02CBD"/>
    <w:rsid w:val="00E03AC9"/>
    <w:rsid w:val="00E03BD6"/>
    <w:rsid w:val="00E03E48"/>
    <w:rsid w:val="00E04E7F"/>
    <w:rsid w:val="00E051CA"/>
    <w:rsid w:val="00E05300"/>
    <w:rsid w:val="00E054FD"/>
    <w:rsid w:val="00E06081"/>
    <w:rsid w:val="00E063FB"/>
    <w:rsid w:val="00E068EB"/>
    <w:rsid w:val="00E07B03"/>
    <w:rsid w:val="00E11957"/>
    <w:rsid w:val="00E11A48"/>
    <w:rsid w:val="00E12364"/>
    <w:rsid w:val="00E128EE"/>
    <w:rsid w:val="00E1292D"/>
    <w:rsid w:val="00E13F48"/>
    <w:rsid w:val="00E14194"/>
    <w:rsid w:val="00E1433E"/>
    <w:rsid w:val="00E14C0B"/>
    <w:rsid w:val="00E15089"/>
    <w:rsid w:val="00E16235"/>
    <w:rsid w:val="00E16E1C"/>
    <w:rsid w:val="00E17650"/>
    <w:rsid w:val="00E177C3"/>
    <w:rsid w:val="00E17F49"/>
    <w:rsid w:val="00E20038"/>
    <w:rsid w:val="00E236F9"/>
    <w:rsid w:val="00E23A0E"/>
    <w:rsid w:val="00E240B6"/>
    <w:rsid w:val="00E24537"/>
    <w:rsid w:val="00E24546"/>
    <w:rsid w:val="00E252B1"/>
    <w:rsid w:val="00E260B4"/>
    <w:rsid w:val="00E267E8"/>
    <w:rsid w:val="00E26DEA"/>
    <w:rsid w:val="00E27B44"/>
    <w:rsid w:val="00E30E46"/>
    <w:rsid w:val="00E32611"/>
    <w:rsid w:val="00E33DA1"/>
    <w:rsid w:val="00E3419F"/>
    <w:rsid w:val="00E346E0"/>
    <w:rsid w:val="00E35924"/>
    <w:rsid w:val="00E35C35"/>
    <w:rsid w:val="00E36A18"/>
    <w:rsid w:val="00E37C8B"/>
    <w:rsid w:val="00E40B84"/>
    <w:rsid w:val="00E4234C"/>
    <w:rsid w:val="00E42568"/>
    <w:rsid w:val="00E43DD9"/>
    <w:rsid w:val="00E45167"/>
    <w:rsid w:val="00E45B3A"/>
    <w:rsid w:val="00E473D6"/>
    <w:rsid w:val="00E4758C"/>
    <w:rsid w:val="00E47AB8"/>
    <w:rsid w:val="00E5031F"/>
    <w:rsid w:val="00E51289"/>
    <w:rsid w:val="00E51CD8"/>
    <w:rsid w:val="00E526C8"/>
    <w:rsid w:val="00E54048"/>
    <w:rsid w:val="00E550CA"/>
    <w:rsid w:val="00E5536A"/>
    <w:rsid w:val="00E55ACF"/>
    <w:rsid w:val="00E5694C"/>
    <w:rsid w:val="00E578D8"/>
    <w:rsid w:val="00E60664"/>
    <w:rsid w:val="00E607A2"/>
    <w:rsid w:val="00E60C48"/>
    <w:rsid w:val="00E6181F"/>
    <w:rsid w:val="00E619D2"/>
    <w:rsid w:val="00E61F4F"/>
    <w:rsid w:val="00E62164"/>
    <w:rsid w:val="00E6231F"/>
    <w:rsid w:val="00E62963"/>
    <w:rsid w:val="00E63954"/>
    <w:rsid w:val="00E63B7B"/>
    <w:rsid w:val="00E648B8"/>
    <w:rsid w:val="00E65227"/>
    <w:rsid w:val="00E66E3C"/>
    <w:rsid w:val="00E6719A"/>
    <w:rsid w:val="00E67376"/>
    <w:rsid w:val="00E67BE8"/>
    <w:rsid w:val="00E70FA8"/>
    <w:rsid w:val="00E71181"/>
    <w:rsid w:val="00E71810"/>
    <w:rsid w:val="00E71A56"/>
    <w:rsid w:val="00E72488"/>
    <w:rsid w:val="00E72987"/>
    <w:rsid w:val="00E73087"/>
    <w:rsid w:val="00E730A5"/>
    <w:rsid w:val="00E74979"/>
    <w:rsid w:val="00E74DEA"/>
    <w:rsid w:val="00E7564A"/>
    <w:rsid w:val="00E7697E"/>
    <w:rsid w:val="00E76C8F"/>
    <w:rsid w:val="00E77D18"/>
    <w:rsid w:val="00E77F75"/>
    <w:rsid w:val="00E80D90"/>
    <w:rsid w:val="00E812BB"/>
    <w:rsid w:val="00E81591"/>
    <w:rsid w:val="00E81C29"/>
    <w:rsid w:val="00E82145"/>
    <w:rsid w:val="00E8254F"/>
    <w:rsid w:val="00E82D09"/>
    <w:rsid w:val="00E82FE6"/>
    <w:rsid w:val="00E8337D"/>
    <w:rsid w:val="00E84ACA"/>
    <w:rsid w:val="00E85AA5"/>
    <w:rsid w:val="00E85ADB"/>
    <w:rsid w:val="00E863B3"/>
    <w:rsid w:val="00E864D9"/>
    <w:rsid w:val="00E86BEF"/>
    <w:rsid w:val="00E879ED"/>
    <w:rsid w:val="00E900D6"/>
    <w:rsid w:val="00E903B3"/>
    <w:rsid w:val="00E90704"/>
    <w:rsid w:val="00E908CE"/>
    <w:rsid w:val="00E90B72"/>
    <w:rsid w:val="00E91629"/>
    <w:rsid w:val="00E9178A"/>
    <w:rsid w:val="00E91B59"/>
    <w:rsid w:val="00E923B9"/>
    <w:rsid w:val="00E92C08"/>
    <w:rsid w:val="00E92FB6"/>
    <w:rsid w:val="00E941DE"/>
    <w:rsid w:val="00E94366"/>
    <w:rsid w:val="00E94417"/>
    <w:rsid w:val="00E968B1"/>
    <w:rsid w:val="00E96B07"/>
    <w:rsid w:val="00E975F6"/>
    <w:rsid w:val="00E97A0A"/>
    <w:rsid w:val="00EA0704"/>
    <w:rsid w:val="00EA0BAA"/>
    <w:rsid w:val="00EA1025"/>
    <w:rsid w:val="00EA232C"/>
    <w:rsid w:val="00EA3386"/>
    <w:rsid w:val="00EA38C6"/>
    <w:rsid w:val="00EA3B77"/>
    <w:rsid w:val="00EA3E7A"/>
    <w:rsid w:val="00EA4E98"/>
    <w:rsid w:val="00EA6875"/>
    <w:rsid w:val="00EA6B3C"/>
    <w:rsid w:val="00EB030A"/>
    <w:rsid w:val="00EB1983"/>
    <w:rsid w:val="00EB327C"/>
    <w:rsid w:val="00EB3317"/>
    <w:rsid w:val="00EB38A2"/>
    <w:rsid w:val="00EB3A0A"/>
    <w:rsid w:val="00EB429E"/>
    <w:rsid w:val="00EB4559"/>
    <w:rsid w:val="00EB6726"/>
    <w:rsid w:val="00EB6C86"/>
    <w:rsid w:val="00EB7268"/>
    <w:rsid w:val="00EB7C2C"/>
    <w:rsid w:val="00EC0327"/>
    <w:rsid w:val="00EC07A6"/>
    <w:rsid w:val="00EC107E"/>
    <w:rsid w:val="00EC199E"/>
    <w:rsid w:val="00EC1F27"/>
    <w:rsid w:val="00EC2219"/>
    <w:rsid w:val="00EC326D"/>
    <w:rsid w:val="00EC3E06"/>
    <w:rsid w:val="00EC4160"/>
    <w:rsid w:val="00EC42B8"/>
    <w:rsid w:val="00EC477B"/>
    <w:rsid w:val="00EC6588"/>
    <w:rsid w:val="00EC7FDC"/>
    <w:rsid w:val="00ED17B2"/>
    <w:rsid w:val="00ED21BA"/>
    <w:rsid w:val="00ED3654"/>
    <w:rsid w:val="00ED36AA"/>
    <w:rsid w:val="00ED3A0A"/>
    <w:rsid w:val="00ED3BDE"/>
    <w:rsid w:val="00ED4963"/>
    <w:rsid w:val="00ED6726"/>
    <w:rsid w:val="00ED6C95"/>
    <w:rsid w:val="00EE00B1"/>
    <w:rsid w:val="00EE01FD"/>
    <w:rsid w:val="00EE0D5B"/>
    <w:rsid w:val="00EE2BEB"/>
    <w:rsid w:val="00EE2FE7"/>
    <w:rsid w:val="00EE42D0"/>
    <w:rsid w:val="00EE485C"/>
    <w:rsid w:val="00EE4F31"/>
    <w:rsid w:val="00EE6087"/>
    <w:rsid w:val="00EE78DA"/>
    <w:rsid w:val="00EF0C61"/>
    <w:rsid w:val="00EF1C4F"/>
    <w:rsid w:val="00EF3877"/>
    <w:rsid w:val="00EF432E"/>
    <w:rsid w:val="00EF4906"/>
    <w:rsid w:val="00EF500F"/>
    <w:rsid w:val="00EF5EDB"/>
    <w:rsid w:val="00EF63D5"/>
    <w:rsid w:val="00EF7305"/>
    <w:rsid w:val="00F00127"/>
    <w:rsid w:val="00F010A8"/>
    <w:rsid w:val="00F0140A"/>
    <w:rsid w:val="00F03E86"/>
    <w:rsid w:val="00F046B0"/>
    <w:rsid w:val="00F04A74"/>
    <w:rsid w:val="00F04A9C"/>
    <w:rsid w:val="00F053F8"/>
    <w:rsid w:val="00F0597E"/>
    <w:rsid w:val="00F1030E"/>
    <w:rsid w:val="00F10EB5"/>
    <w:rsid w:val="00F114D9"/>
    <w:rsid w:val="00F1199F"/>
    <w:rsid w:val="00F11A16"/>
    <w:rsid w:val="00F12037"/>
    <w:rsid w:val="00F1266E"/>
    <w:rsid w:val="00F129CB"/>
    <w:rsid w:val="00F1356D"/>
    <w:rsid w:val="00F1489E"/>
    <w:rsid w:val="00F14BAC"/>
    <w:rsid w:val="00F14D4A"/>
    <w:rsid w:val="00F14E81"/>
    <w:rsid w:val="00F158EF"/>
    <w:rsid w:val="00F1618F"/>
    <w:rsid w:val="00F163F3"/>
    <w:rsid w:val="00F16410"/>
    <w:rsid w:val="00F164C5"/>
    <w:rsid w:val="00F1653E"/>
    <w:rsid w:val="00F16C36"/>
    <w:rsid w:val="00F17039"/>
    <w:rsid w:val="00F171AB"/>
    <w:rsid w:val="00F1768F"/>
    <w:rsid w:val="00F20945"/>
    <w:rsid w:val="00F2121F"/>
    <w:rsid w:val="00F21220"/>
    <w:rsid w:val="00F215B9"/>
    <w:rsid w:val="00F21D23"/>
    <w:rsid w:val="00F21DD8"/>
    <w:rsid w:val="00F22853"/>
    <w:rsid w:val="00F23665"/>
    <w:rsid w:val="00F240D6"/>
    <w:rsid w:val="00F25A3C"/>
    <w:rsid w:val="00F267C2"/>
    <w:rsid w:val="00F27901"/>
    <w:rsid w:val="00F301ED"/>
    <w:rsid w:val="00F30437"/>
    <w:rsid w:val="00F30EA3"/>
    <w:rsid w:val="00F311F7"/>
    <w:rsid w:val="00F312CE"/>
    <w:rsid w:val="00F31AFE"/>
    <w:rsid w:val="00F320E5"/>
    <w:rsid w:val="00F32209"/>
    <w:rsid w:val="00F3262C"/>
    <w:rsid w:val="00F32C75"/>
    <w:rsid w:val="00F3311A"/>
    <w:rsid w:val="00F34559"/>
    <w:rsid w:val="00F34959"/>
    <w:rsid w:val="00F3587B"/>
    <w:rsid w:val="00F363B2"/>
    <w:rsid w:val="00F36A27"/>
    <w:rsid w:val="00F37315"/>
    <w:rsid w:val="00F37469"/>
    <w:rsid w:val="00F37F39"/>
    <w:rsid w:val="00F40D34"/>
    <w:rsid w:val="00F4257B"/>
    <w:rsid w:val="00F426D6"/>
    <w:rsid w:val="00F42F26"/>
    <w:rsid w:val="00F43007"/>
    <w:rsid w:val="00F4334A"/>
    <w:rsid w:val="00F43A6E"/>
    <w:rsid w:val="00F43C70"/>
    <w:rsid w:val="00F44EC6"/>
    <w:rsid w:val="00F454CE"/>
    <w:rsid w:val="00F456B1"/>
    <w:rsid w:val="00F461CD"/>
    <w:rsid w:val="00F46F09"/>
    <w:rsid w:val="00F47C17"/>
    <w:rsid w:val="00F47C53"/>
    <w:rsid w:val="00F507C3"/>
    <w:rsid w:val="00F50E13"/>
    <w:rsid w:val="00F50FC4"/>
    <w:rsid w:val="00F519F1"/>
    <w:rsid w:val="00F53522"/>
    <w:rsid w:val="00F5393E"/>
    <w:rsid w:val="00F53DD3"/>
    <w:rsid w:val="00F54C1A"/>
    <w:rsid w:val="00F56221"/>
    <w:rsid w:val="00F5696E"/>
    <w:rsid w:val="00F60DA9"/>
    <w:rsid w:val="00F62317"/>
    <w:rsid w:val="00F638E8"/>
    <w:rsid w:val="00F64E23"/>
    <w:rsid w:val="00F6510D"/>
    <w:rsid w:val="00F66ED7"/>
    <w:rsid w:val="00F67A1F"/>
    <w:rsid w:val="00F70799"/>
    <w:rsid w:val="00F71877"/>
    <w:rsid w:val="00F73A29"/>
    <w:rsid w:val="00F73A92"/>
    <w:rsid w:val="00F741D6"/>
    <w:rsid w:val="00F75571"/>
    <w:rsid w:val="00F77408"/>
    <w:rsid w:val="00F7784A"/>
    <w:rsid w:val="00F7799D"/>
    <w:rsid w:val="00F779FF"/>
    <w:rsid w:val="00F77EC9"/>
    <w:rsid w:val="00F82DB0"/>
    <w:rsid w:val="00F83A48"/>
    <w:rsid w:val="00F83C12"/>
    <w:rsid w:val="00F84B7B"/>
    <w:rsid w:val="00F84EC4"/>
    <w:rsid w:val="00F85FFC"/>
    <w:rsid w:val="00F86009"/>
    <w:rsid w:val="00F87360"/>
    <w:rsid w:val="00F87C42"/>
    <w:rsid w:val="00F915CF"/>
    <w:rsid w:val="00F92EBD"/>
    <w:rsid w:val="00F9363F"/>
    <w:rsid w:val="00F93B73"/>
    <w:rsid w:val="00F94764"/>
    <w:rsid w:val="00F952A3"/>
    <w:rsid w:val="00F959BB"/>
    <w:rsid w:val="00F959C6"/>
    <w:rsid w:val="00F95EEE"/>
    <w:rsid w:val="00F9762B"/>
    <w:rsid w:val="00F9786F"/>
    <w:rsid w:val="00F97B70"/>
    <w:rsid w:val="00F97D01"/>
    <w:rsid w:val="00FA018A"/>
    <w:rsid w:val="00FA2B77"/>
    <w:rsid w:val="00FA5113"/>
    <w:rsid w:val="00FA57F0"/>
    <w:rsid w:val="00FA60FB"/>
    <w:rsid w:val="00FA7A9F"/>
    <w:rsid w:val="00FA7FBC"/>
    <w:rsid w:val="00FB0854"/>
    <w:rsid w:val="00FB252E"/>
    <w:rsid w:val="00FB36C9"/>
    <w:rsid w:val="00FB4347"/>
    <w:rsid w:val="00FB45B4"/>
    <w:rsid w:val="00FB4B94"/>
    <w:rsid w:val="00FB5714"/>
    <w:rsid w:val="00FB5C94"/>
    <w:rsid w:val="00FB62A0"/>
    <w:rsid w:val="00FB63C3"/>
    <w:rsid w:val="00FB6556"/>
    <w:rsid w:val="00FB722C"/>
    <w:rsid w:val="00FC06D7"/>
    <w:rsid w:val="00FC0A26"/>
    <w:rsid w:val="00FC0D09"/>
    <w:rsid w:val="00FC3C00"/>
    <w:rsid w:val="00FC3C4F"/>
    <w:rsid w:val="00FC42A8"/>
    <w:rsid w:val="00FC47C6"/>
    <w:rsid w:val="00FC48FF"/>
    <w:rsid w:val="00FC4CF7"/>
    <w:rsid w:val="00FC6F91"/>
    <w:rsid w:val="00FC73E1"/>
    <w:rsid w:val="00FD07F7"/>
    <w:rsid w:val="00FD0D26"/>
    <w:rsid w:val="00FD0E24"/>
    <w:rsid w:val="00FD159B"/>
    <w:rsid w:val="00FD18DD"/>
    <w:rsid w:val="00FD2042"/>
    <w:rsid w:val="00FD2E23"/>
    <w:rsid w:val="00FD30C4"/>
    <w:rsid w:val="00FD349C"/>
    <w:rsid w:val="00FD3CBE"/>
    <w:rsid w:val="00FD4336"/>
    <w:rsid w:val="00FD54D8"/>
    <w:rsid w:val="00FD5B5B"/>
    <w:rsid w:val="00FD5E64"/>
    <w:rsid w:val="00FD610A"/>
    <w:rsid w:val="00FD62B3"/>
    <w:rsid w:val="00FD7262"/>
    <w:rsid w:val="00FE0574"/>
    <w:rsid w:val="00FE1E3B"/>
    <w:rsid w:val="00FE1F35"/>
    <w:rsid w:val="00FE37DE"/>
    <w:rsid w:val="00FE3BC8"/>
    <w:rsid w:val="00FE4B6B"/>
    <w:rsid w:val="00FE5494"/>
    <w:rsid w:val="00FE6A18"/>
    <w:rsid w:val="00FE72A4"/>
    <w:rsid w:val="00FE741B"/>
    <w:rsid w:val="00FF088E"/>
    <w:rsid w:val="00FF0B28"/>
    <w:rsid w:val="00FF0B99"/>
    <w:rsid w:val="00FF12AE"/>
    <w:rsid w:val="00FF1B51"/>
    <w:rsid w:val="00FF3CDA"/>
    <w:rsid w:val="00FF514B"/>
    <w:rsid w:val="00FF5370"/>
    <w:rsid w:val="00FF6198"/>
    <w:rsid w:val="00FF6749"/>
    <w:rsid w:val="00FF6A04"/>
    <w:rsid w:val="00FF77F0"/>
    <w:rsid w:val="00FF7854"/>
    <w:rsid w:val="00FF79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E3666"/>
  <w15:chartTrackingRefBased/>
  <w15:docId w15:val="{D2DD9C43-527A-4421-8A25-3DE4A89CE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0A13"/>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1">
    <w:name w:val="Style1"/>
    <w:basedOn w:val="Normal"/>
    <w:rsid w:val="00787448"/>
    <w:pPr>
      <w:jc w:val="center"/>
    </w:pPr>
    <w:rPr>
      <w:rFonts w:ascii="Comic Sans MS" w:hAnsi="Comic Sans MS" w:cs="Arial"/>
      <w:b/>
      <w:bCs/>
      <w:color w:val="000000"/>
      <w:sz w:val="48"/>
      <w:szCs w:val="48"/>
    </w:rPr>
  </w:style>
  <w:style w:type="character" w:customStyle="1" w:styleId="StyleComicSansMS24ptBoldBlack">
    <w:name w:val="Style Comic Sans MS 24 pt Bold Black"/>
    <w:rsid w:val="00787448"/>
    <w:rPr>
      <w:rFonts w:ascii="Arial" w:hAnsi="Arial" w:cs="Arial"/>
      <w:b/>
      <w:bCs/>
      <w:color w:val="000000"/>
      <w:sz w:val="48"/>
      <w:szCs w:val="48"/>
    </w:rPr>
  </w:style>
  <w:style w:type="paragraph" w:styleId="BalloonText">
    <w:name w:val="Balloon Text"/>
    <w:basedOn w:val="Normal"/>
    <w:semiHidden/>
    <w:rsid w:val="00C62248"/>
    <w:rPr>
      <w:rFonts w:ascii="Tahoma" w:hAnsi="Tahoma" w:cs="Tahoma"/>
      <w:sz w:val="16"/>
      <w:szCs w:val="16"/>
    </w:rPr>
  </w:style>
  <w:style w:type="paragraph" w:styleId="BodyText">
    <w:name w:val="Body Text"/>
    <w:basedOn w:val="Normal"/>
    <w:link w:val="BodyTextChar"/>
    <w:rsid w:val="00640812"/>
    <w:rPr>
      <w:szCs w:val="20"/>
    </w:rPr>
  </w:style>
  <w:style w:type="paragraph" w:styleId="Footer">
    <w:name w:val="footer"/>
    <w:basedOn w:val="Normal"/>
    <w:rsid w:val="00640812"/>
    <w:pPr>
      <w:tabs>
        <w:tab w:val="center" w:pos="4320"/>
        <w:tab w:val="right" w:pos="8640"/>
      </w:tabs>
    </w:pPr>
  </w:style>
  <w:style w:type="character" w:styleId="PageNumber">
    <w:name w:val="page number"/>
    <w:basedOn w:val="DefaultParagraphFont"/>
    <w:rsid w:val="00640812"/>
  </w:style>
  <w:style w:type="paragraph" w:customStyle="1" w:styleId="le-brm-normal-32-level">
    <w:name w:val="le-brm-normal-32-level"/>
    <w:basedOn w:val="Normal"/>
    <w:rsid w:val="00640812"/>
    <w:pPr>
      <w:spacing w:before="20" w:after="20"/>
    </w:pPr>
    <w:rPr>
      <w:rFonts w:ascii="Courier New" w:hAnsi="Courier New" w:cs="Courier New"/>
      <w:color w:val="000000"/>
      <w:sz w:val="20"/>
      <w:szCs w:val="20"/>
    </w:rPr>
  </w:style>
  <w:style w:type="character" w:customStyle="1" w:styleId="BodyTextChar">
    <w:name w:val="Body Text Char"/>
    <w:link w:val="BodyText"/>
    <w:locked/>
    <w:rsid w:val="00CF533C"/>
    <w:rPr>
      <w:sz w:val="24"/>
    </w:rPr>
  </w:style>
  <w:style w:type="paragraph" w:styleId="FootnoteText">
    <w:name w:val="footnote text"/>
    <w:basedOn w:val="Normal"/>
    <w:link w:val="FootnoteTextChar"/>
    <w:rsid w:val="00A71424"/>
    <w:rPr>
      <w:sz w:val="20"/>
      <w:szCs w:val="20"/>
    </w:rPr>
  </w:style>
  <w:style w:type="character" w:customStyle="1" w:styleId="FootnoteTextChar">
    <w:name w:val="Footnote Text Char"/>
    <w:basedOn w:val="DefaultParagraphFont"/>
    <w:link w:val="FootnoteText"/>
    <w:rsid w:val="00A71424"/>
  </w:style>
  <w:style w:type="character" w:styleId="FootnoteReference">
    <w:name w:val="footnote reference"/>
    <w:rsid w:val="00A71424"/>
    <w:rPr>
      <w:vertAlign w:val="superscript"/>
    </w:rPr>
  </w:style>
  <w:style w:type="paragraph" w:styleId="BodyTextIndent">
    <w:name w:val="Body Text Indent"/>
    <w:basedOn w:val="Normal"/>
    <w:link w:val="BodyTextIndentChar"/>
    <w:rsid w:val="000176B8"/>
    <w:pPr>
      <w:spacing w:after="120"/>
      <w:ind w:left="360"/>
    </w:pPr>
  </w:style>
  <w:style w:type="character" w:customStyle="1" w:styleId="BodyTextIndentChar">
    <w:name w:val="Body Text Indent Char"/>
    <w:link w:val="BodyTextIndent"/>
    <w:rsid w:val="000176B8"/>
    <w:rPr>
      <w:sz w:val="24"/>
      <w:szCs w:val="24"/>
    </w:rPr>
  </w:style>
  <w:style w:type="character" w:styleId="CommentReference">
    <w:name w:val="annotation reference"/>
    <w:rsid w:val="00B16ADD"/>
    <w:rPr>
      <w:sz w:val="16"/>
      <w:szCs w:val="16"/>
    </w:rPr>
  </w:style>
  <w:style w:type="paragraph" w:styleId="CommentText">
    <w:name w:val="annotation text"/>
    <w:basedOn w:val="Normal"/>
    <w:link w:val="CommentTextChar"/>
    <w:rsid w:val="00B16ADD"/>
    <w:rPr>
      <w:sz w:val="20"/>
      <w:szCs w:val="20"/>
    </w:rPr>
  </w:style>
  <w:style w:type="character" w:customStyle="1" w:styleId="CommentTextChar">
    <w:name w:val="Comment Text Char"/>
    <w:basedOn w:val="DefaultParagraphFont"/>
    <w:link w:val="CommentText"/>
    <w:rsid w:val="00B16ADD"/>
  </w:style>
  <w:style w:type="paragraph" w:styleId="CommentSubject">
    <w:name w:val="annotation subject"/>
    <w:basedOn w:val="CommentText"/>
    <w:next w:val="CommentText"/>
    <w:link w:val="CommentSubjectChar"/>
    <w:rsid w:val="00B16ADD"/>
    <w:rPr>
      <w:b/>
      <w:bCs/>
    </w:rPr>
  </w:style>
  <w:style w:type="character" w:customStyle="1" w:styleId="CommentSubjectChar">
    <w:name w:val="Comment Subject Char"/>
    <w:link w:val="CommentSubject"/>
    <w:rsid w:val="00B16ADD"/>
    <w:rPr>
      <w:b/>
      <w:bCs/>
    </w:rPr>
  </w:style>
  <w:style w:type="paragraph" w:customStyle="1" w:styleId="le-normal-32-level">
    <w:name w:val="le-normal-32-level"/>
    <w:basedOn w:val="Normal"/>
    <w:rsid w:val="00CF091A"/>
    <w:pPr>
      <w:spacing w:before="100" w:beforeAutospacing="1" w:after="100" w:afterAutospacing="1"/>
    </w:pPr>
  </w:style>
  <w:style w:type="paragraph" w:styleId="Revision">
    <w:name w:val="Revision"/>
    <w:hidden/>
    <w:uiPriority w:val="99"/>
    <w:semiHidden/>
    <w:rsid w:val="007E70A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6901982">
      <w:bodyDiv w:val="1"/>
      <w:marLeft w:val="0"/>
      <w:marRight w:val="0"/>
      <w:marTop w:val="0"/>
      <w:marBottom w:val="0"/>
      <w:divBdr>
        <w:top w:val="none" w:sz="0" w:space="0" w:color="auto"/>
        <w:left w:val="none" w:sz="0" w:space="0" w:color="auto"/>
        <w:bottom w:val="none" w:sz="0" w:space="0" w:color="auto"/>
        <w:right w:val="none" w:sz="0" w:space="0" w:color="auto"/>
      </w:divBdr>
      <w:divsChild>
        <w:div w:id="624701225">
          <w:marLeft w:val="0"/>
          <w:marRight w:val="0"/>
          <w:marTop w:val="20"/>
          <w:marBottom w:val="20"/>
          <w:divBdr>
            <w:top w:val="none" w:sz="0" w:space="0" w:color="auto"/>
            <w:left w:val="none" w:sz="0" w:space="0" w:color="auto"/>
            <w:bottom w:val="none" w:sz="0" w:space="0" w:color="auto"/>
            <w:right w:val="none" w:sz="0" w:space="0" w:color="auto"/>
          </w:divBdr>
        </w:div>
        <w:div w:id="677344498">
          <w:marLeft w:val="0"/>
          <w:marRight w:val="0"/>
          <w:marTop w:val="20"/>
          <w:marBottom w:val="20"/>
          <w:divBdr>
            <w:top w:val="none" w:sz="0" w:space="0" w:color="auto"/>
            <w:left w:val="none" w:sz="0" w:space="0" w:color="auto"/>
            <w:bottom w:val="none" w:sz="0" w:space="0" w:color="auto"/>
            <w:right w:val="none" w:sz="0" w:space="0" w:color="auto"/>
          </w:divBdr>
        </w:div>
        <w:div w:id="1049260890">
          <w:marLeft w:val="0"/>
          <w:marRight w:val="0"/>
          <w:marTop w:val="20"/>
          <w:marBottom w:val="20"/>
          <w:divBdr>
            <w:top w:val="none" w:sz="0" w:space="0" w:color="auto"/>
            <w:left w:val="none" w:sz="0" w:space="0" w:color="auto"/>
            <w:bottom w:val="none" w:sz="0" w:space="0" w:color="auto"/>
            <w:right w:val="none" w:sz="0" w:space="0" w:color="auto"/>
          </w:divBdr>
        </w:div>
        <w:div w:id="1779374690">
          <w:marLeft w:val="0"/>
          <w:marRight w:val="0"/>
          <w:marTop w:val="20"/>
          <w:marBottom w:val="20"/>
          <w:divBdr>
            <w:top w:val="none" w:sz="0" w:space="0" w:color="auto"/>
            <w:left w:val="none" w:sz="0" w:space="0" w:color="auto"/>
            <w:bottom w:val="none" w:sz="0" w:space="0" w:color="auto"/>
            <w:right w:val="none" w:sz="0" w:space="0" w:color="auto"/>
          </w:divBdr>
        </w:div>
      </w:divsChild>
    </w:div>
    <w:div w:id="1199468275">
      <w:bodyDiv w:val="1"/>
      <w:marLeft w:val="0"/>
      <w:marRight w:val="0"/>
      <w:marTop w:val="0"/>
      <w:marBottom w:val="0"/>
      <w:divBdr>
        <w:top w:val="none" w:sz="0" w:space="0" w:color="auto"/>
        <w:left w:val="none" w:sz="0" w:space="0" w:color="auto"/>
        <w:bottom w:val="none" w:sz="0" w:space="0" w:color="auto"/>
        <w:right w:val="none" w:sz="0" w:space="0" w:color="auto"/>
      </w:divBdr>
      <w:divsChild>
        <w:div w:id="269823771">
          <w:marLeft w:val="0"/>
          <w:marRight w:val="0"/>
          <w:marTop w:val="20"/>
          <w:marBottom w:val="20"/>
          <w:divBdr>
            <w:top w:val="none" w:sz="0" w:space="0" w:color="auto"/>
            <w:left w:val="none" w:sz="0" w:space="0" w:color="auto"/>
            <w:bottom w:val="none" w:sz="0" w:space="0" w:color="auto"/>
            <w:right w:val="none" w:sz="0" w:space="0" w:color="auto"/>
          </w:divBdr>
        </w:div>
        <w:div w:id="512838045">
          <w:marLeft w:val="0"/>
          <w:marRight w:val="0"/>
          <w:marTop w:val="20"/>
          <w:marBottom w:val="20"/>
          <w:divBdr>
            <w:top w:val="none" w:sz="0" w:space="0" w:color="auto"/>
            <w:left w:val="none" w:sz="0" w:space="0" w:color="auto"/>
            <w:bottom w:val="none" w:sz="0" w:space="0" w:color="auto"/>
            <w:right w:val="none" w:sz="0" w:space="0" w:color="auto"/>
          </w:divBdr>
        </w:div>
        <w:div w:id="705109022">
          <w:marLeft w:val="0"/>
          <w:marRight w:val="0"/>
          <w:marTop w:val="20"/>
          <w:marBottom w:val="20"/>
          <w:divBdr>
            <w:top w:val="none" w:sz="0" w:space="0" w:color="auto"/>
            <w:left w:val="none" w:sz="0" w:space="0" w:color="auto"/>
            <w:bottom w:val="none" w:sz="0" w:space="0" w:color="auto"/>
            <w:right w:val="none" w:sz="0" w:space="0" w:color="auto"/>
          </w:divBdr>
        </w:div>
        <w:div w:id="971521506">
          <w:marLeft w:val="0"/>
          <w:marRight w:val="0"/>
          <w:marTop w:val="20"/>
          <w:marBottom w:val="2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search.socialaw.com/document.php?id=sjcapp:387_mass_339"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earch.socialaw.com/document.php?id=brm:brm20k-4&amp;type=hitlist&amp;num=4#hit2"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7" ma:contentTypeDescription="Create a new document." ma:contentTypeScope="" ma:versionID="43f60b2e30ae7e6a4cb3f0bcc58993b2">
  <xsd:schema xmlns:xsd="http://www.w3.org/2001/XMLSchema" xmlns:xs="http://www.w3.org/2001/XMLSchema" xmlns:p="http://schemas.microsoft.com/office/2006/metadata/properties" xmlns:ns3="75b29da9-7512-4ff8-84cc-0b8e167e62a3" targetNamespace="http://schemas.microsoft.com/office/2006/metadata/properties" ma:root="true" ma:fieldsID="69d5785911c23f55020b76bc3d66af86" ns3:_="">
    <xsd:import namespace="75b29da9-7512-4ff8-84cc-0b8e167e62a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C24009-EB15-4B9B-B60F-2B92ED347B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84BA38-3E33-4FD1-8EAE-A148EADA6CBC}">
  <ds:schemaRefs>
    <ds:schemaRef ds:uri="http://schemas.openxmlformats.org/officeDocument/2006/bibliography"/>
  </ds:schemaRefs>
</ds:datastoreItem>
</file>

<file path=customXml/itemProps3.xml><?xml version="1.0" encoding="utf-8"?>
<ds:datastoreItem xmlns:ds="http://schemas.openxmlformats.org/officeDocument/2006/customXml" ds:itemID="{E503008A-4A35-4BF0-A494-CA51F7FFEB4F}">
  <ds:schemaRefs>
    <ds:schemaRef ds:uri="http://schemas.microsoft.com/sharepoint/v3/contenttype/forms"/>
  </ds:schemaRefs>
</ds:datastoreItem>
</file>

<file path=customXml/itemProps4.xml><?xml version="1.0" encoding="utf-8"?>
<ds:datastoreItem xmlns:ds="http://schemas.openxmlformats.org/officeDocument/2006/customXml" ds:itemID="{444B7B3C-5C66-4132-A85A-EF6DEC34A03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2</TotalTime>
  <Pages>7</Pages>
  <Words>2382</Words>
  <Characters>13579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15930</CharactersWithSpaces>
  <SharedDoc>false</SharedDoc>
  <HLinks>
    <vt:vector size="12" baseType="variant">
      <vt:variant>
        <vt:i4>2556027</vt:i4>
      </vt:variant>
      <vt:variant>
        <vt:i4>3</vt:i4>
      </vt:variant>
      <vt:variant>
        <vt:i4>0</vt:i4>
      </vt:variant>
      <vt:variant>
        <vt:i4>5</vt:i4>
      </vt:variant>
      <vt:variant>
        <vt:lpwstr>https://research.socialaw.com/document.php?id=sjcapp:387_mass_339</vt:lpwstr>
      </vt:variant>
      <vt:variant>
        <vt:lpwstr/>
      </vt:variant>
      <vt:variant>
        <vt:i4>458846</vt:i4>
      </vt:variant>
      <vt:variant>
        <vt:i4>0</vt:i4>
      </vt:variant>
      <vt:variant>
        <vt:i4>0</vt:i4>
      </vt:variant>
      <vt:variant>
        <vt:i4>5</vt:i4>
      </vt:variant>
      <vt:variant>
        <vt:lpwstr>https://research.socialaw.com/document.php?id=brm:brm20k-4&amp;type=hitlist&amp;num=4</vt:lpwstr>
      </vt:variant>
      <vt:variant>
        <vt:lpwstr>hit2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subject/>
  <dc:creator>Kumin, Daniel (MED)</dc:creator>
  <cp:keywords/>
  <cp:lastModifiedBy>LaPointe, Donald (DPH)</cp:lastModifiedBy>
  <cp:revision>4</cp:revision>
  <cp:lastPrinted>2023-09-28T13:50:00Z</cp:lastPrinted>
  <dcterms:created xsi:type="dcterms:W3CDTF">2024-10-11T18:37:00Z</dcterms:created>
  <dcterms:modified xsi:type="dcterms:W3CDTF">2024-10-11T18:38:00Z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