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1113"/>
        <w:gridCol w:w="1116"/>
        <w:gridCol w:w="1132"/>
        <w:gridCol w:w="1149"/>
        <w:gridCol w:w="1057"/>
        <w:gridCol w:w="1140"/>
        <w:gridCol w:w="1144"/>
        <w:gridCol w:w="1072"/>
        <w:gridCol w:w="1102"/>
        <w:gridCol w:w="1110"/>
        <w:gridCol w:w="1116"/>
        <w:gridCol w:w="1168"/>
        <w:gridCol w:w="1082"/>
        <w:gridCol w:w="1162"/>
        <w:gridCol w:w="1055"/>
        <w:gridCol w:w="1101"/>
        <w:gridCol w:w="1117"/>
      </w:tblGrid>
      <w:tr w:rsidR="00C955ED" w14:paraId="1CA6C73E" w14:textId="77777777" w:rsidTr="00F64DC2">
        <w:trPr>
          <w:trHeight w:val="298"/>
        </w:trPr>
        <w:tc>
          <w:tcPr>
            <w:tcW w:w="4488" w:type="dxa"/>
            <w:shd w:val="clear" w:color="auto" w:fill="001F5F"/>
          </w:tcPr>
          <w:p w14:paraId="20379D0E" w14:textId="77777777" w:rsidR="00C955ED" w:rsidRDefault="00000000">
            <w:pPr>
              <w:pStyle w:val="TableParagraph"/>
              <w:spacing w:before="0" w:line="278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Commonwealth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Massachusetts</w:t>
            </w:r>
          </w:p>
        </w:tc>
        <w:tc>
          <w:tcPr>
            <w:tcW w:w="1113" w:type="dxa"/>
            <w:vMerge w:val="restart"/>
            <w:tcBorders>
              <w:bottom w:val="single" w:sz="6" w:space="0" w:color="000000"/>
            </w:tcBorders>
            <w:shd w:val="clear" w:color="auto" w:fill="F8CAAC"/>
          </w:tcPr>
          <w:p w14:paraId="1090F2A3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23B914CF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0E60088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15337617" w14:textId="77777777" w:rsidR="00C955ED" w:rsidRDefault="00C955ED">
            <w:pPr>
              <w:pStyle w:val="TableParagraph"/>
              <w:spacing w:before="48" w:line="240" w:lineRule="auto"/>
              <w:jc w:val="left"/>
              <w:rPr>
                <w:rFonts w:ascii="Times New Roman"/>
                <w:sz w:val="14"/>
              </w:rPr>
            </w:pPr>
          </w:p>
          <w:p w14:paraId="7246046E" w14:textId="77777777" w:rsidR="00C955ED" w:rsidRDefault="00000000">
            <w:pPr>
              <w:pStyle w:val="TableParagraph"/>
              <w:spacing w:before="0" w:line="190" w:lineRule="atLeast"/>
              <w:ind w:left="379" w:right="152" w:hanging="21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All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Budgeted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Funds</w:t>
            </w:r>
          </w:p>
        </w:tc>
        <w:tc>
          <w:tcPr>
            <w:tcW w:w="1116" w:type="dxa"/>
            <w:vMerge w:val="restart"/>
            <w:tcBorders>
              <w:bottom w:val="single" w:sz="6" w:space="0" w:color="000000"/>
            </w:tcBorders>
            <w:shd w:val="clear" w:color="auto" w:fill="FBE3D5"/>
          </w:tcPr>
          <w:p w14:paraId="0324D305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36C01F63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0380F821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05BBC855" w14:textId="77777777" w:rsidR="00C955ED" w:rsidRDefault="00C955ED">
            <w:pPr>
              <w:pStyle w:val="TableParagraph"/>
              <w:spacing w:before="48" w:line="240" w:lineRule="auto"/>
              <w:jc w:val="left"/>
              <w:rPr>
                <w:rFonts w:ascii="Times New Roman"/>
                <w:sz w:val="14"/>
              </w:rPr>
            </w:pPr>
          </w:p>
          <w:p w14:paraId="10011D27" w14:textId="77777777" w:rsidR="00C955ED" w:rsidRDefault="00000000">
            <w:pPr>
              <w:pStyle w:val="TableParagraph"/>
              <w:spacing w:before="0" w:line="190" w:lineRule="atLeast"/>
              <w:ind w:left="380" w:hanging="25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Budgeted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CNS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Funds</w:t>
            </w:r>
          </w:p>
        </w:tc>
        <w:tc>
          <w:tcPr>
            <w:tcW w:w="1132" w:type="dxa"/>
          </w:tcPr>
          <w:p w14:paraId="15C82475" w14:textId="77777777" w:rsidR="00C955ED" w:rsidRDefault="00000000">
            <w:pPr>
              <w:pStyle w:val="TableParagraph"/>
              <w:spacing w:before="65" w:line="240" w:lineRule="auto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0010</w:t>
            </w:r>
          </w:p>
        </w:tc>
        <w:tc>
          <w:tcPr>
            <w:tcW w:w="1149" w:type="dxa"/>
          </w:tcPr>
          <w:p w14:paraId="3A2B5453" w14:textId="77777777" w:rsidR="00C955ED" w:rsidRDefault="00000000">
            <w:pPr>
              <w:pStyle w:val="TableParagraph"/>
              <w:spacing w:before="65" w:line="240" w:lineRule="auto"/>
              <w:ind w:left="2" w:right="6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0103</w:t>
            </w:r>
          </w:p>
        </w:tc>
        <w:tc>
          <w:tcPr>
            <w:tcW w:w="1057" w:type="dxa"/>
          </w:tcPr>
          <w:p w14:paraId="2B4EDA5B" w14:textId="77777777" w:rsidR="00C955ED" w:rsidRDefault="00000000">
            <w:pPr>
              <w:pStyle w:val="TableParagraph"/>
              <w:spacing w:before="65" w:line="240" w:lineRule="auto"/>
              <w:ind w:right="4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1106</w:t>
            </w:r>
          </w:p>
        </w:tc>
        <w:tc>
          <w:tcPr>
            <w:tcW w:w="1140" w:type="dxa"/>
          </w:tcPr>
          <w:p w14:paraId="0B1BA59C" w14:textId="77777777" w:rsidR="00C955ED" w:rsidRDefault="00000000">
            <w:pPr>
              <w:pStyle w:val="TableParagraph"/>
              <w:spacing w:before="65" w:line="240" w:lineRule="auto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1150</w:t>
            </w:r>
          </w:p>
        </w:tc>
        <w:tc>
          <w:tcPr>
            <w:tcW w:w="1144" w:type="dxa"/>
          </w:tcPr>
          <w:p w14:paraId="3EAD0F43" w14:textId="77777777" w:rsidR="00C955ED" w:rsidRDefault="00000000">
            <w:pPr>
              <w:pStyle w:val="TableParagraph"/>
              <w:spacing w:before="65" w:line="240" w:lineRule="auto"/>
              <w:ind w:right="7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1151</w:t>
            </w:r>
          </w:p>
        </w:tc>
        <w:tc>
          <w:tcPr>
            <w:tcW w:w="1072" w:type="dxa"/>
          </w:tcPr>
          <w:p w14:paraId="102F6305" w14:textId="77777777" w:rsidR="00C955ED" w:rsidRDefault="00000000">
            <w:pPr>
              <w:pStyle w:val="TableParagraph"/>
              <w:spacing w:before="65" w:line="240" w:lineRule="auto"/>
              <w:ind w:left="35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1153</w:t>
            </w:r>
          </w:p>
        </w:tc>
        <w:tc>
          <w:tcPr>
            <w:tcW w:w="1102" w:type="dxa"/>
          </w:tcPr>
          <w:p w14:paraId="04F67CF4" w14:textId="77777777" w:rsidR="00C955ED" w:rsidRDefault="00000000">
            <w:pPr>
              <w:pStyle w:val="TableParagraph"/>
              <w:spacing w:before="65" w:line="240" w:lineRule="auto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2001</w:t>
            </w:r>
          </w:p>
        </w:tc>
        <w:tc>
          <w:tcPr>
            <w:tcW w:w="1110" w:type="dxa"/>
          </w:tcPr>
          <w:p w14:paraId="7F2450B6" w14:textId="77777777" w:rsidR="00C955ED" w:rsidRDefault="00000000">
            <w:pPr>
              <w:pStyle w:val="TableParagraph"/>
              <w:spacing w:before="65" w:line="240" w:lineRule="auto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2003</w:t>
            </w:r>
          </w:p>
        </w:tc>
        <w:tc>
          <w:tcPr>
            <w:tcW w:w="1116" w:type="dxa"/>
            <w:vMerge w:val="restart"/>
            <w:tcBorders>
              <w:bottom w:val="single" w:sz="6" w:space="0" w:color="000000"/>
            </w:tcBorders>
            <w:shd w:val="clear" w:color="auto" w:fill="FBE3D5"/>
          </w:tcPr>
          <w:p w14:paraId="2F395F8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4712E9B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3B9C7D8D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7D8957EB" w14:textId="77777777" w:rsidR="00C955ED" w:rsidRDefault="00C955ED">
            <w:pPr>
              <w:pStyle w:val="TableParagraph"/>
              <w:spacing w:before="48" w:line="240" w:lineRule="auto"/>
              <w:jc w:val="left"/>
              <w:rPr>
                <w:rFonts w:ascii="Times New Roman"/>
                <w:sz w:val="14"/>
              </w:rPr>
            </w:pPr>
          </w:p>
          <w:p w14:paraId="18FEE070" w14:textId="77777777" w:rsidR="00C955ED" w:rsidRDefault="00000000">
            <w:pPr>
              <w:pStyle w:val="TableParagraph"/>
              <w:spacing w:before="0" w:line="190" w:lineRule="atLeast"/>
              <w:ind w:left="242" w:right="93" w:hanging="14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Budgeted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Non-CNS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Funds</w:t>
            </w:r>
          </w:p>
        </w:tc>
        <w:tc>
          <w:tcPr>
            <w:tcW w:w="1168" w:type="dxa"/>
          </w:tcPr>
          <w:p w14:paraId="04F4EB27" w14:textId="77777777" w:rsidR="00C955ED" w:rsidRDefault="00000000">
            <w:pPr>
              <w:pStyle w:val="TableParagraph"/>
              <w:spacing w:before="65" w:line="240" w:lineRule="auto"/>
              <w:ind w:right="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0011</w:t>
            </w:r>
          </w:p>
        </w:tc>
        <w:tc>
          <w:tcPr>
            <w:tcW w:w="1082" w:type="dxa"/>
          </w:tcPr>
          <w:p w14:paraId="42EDEF11" w14:textId="77777777" w:rsidR="00C955ED" w:rsidRDefault="00000000">
            <w:pPr>
              <w:pStyle w:val="TableParagraph"/>
              <w:spacing w:before="65" w:line="240" w:lineRule="auto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0090</w:t>
            </w:r>
          </w:p>
        </w:tc>
        <w:tc>
          <w:tcPr>
            <w:tcW w:w="1162" w:type="dxa"/>
          </w:tcPr>
          <w:p w14:paraId="3CF925FC" w14:textId="77777777" w:rsidR="00C955ED" w:rsidRDefault="00000000">
            <w:pPr>
              <w:pStyle w:val="TableParagraph"/>
              <w:spacing w:before="65" w:line="240" w:lineRule="auto"/>
              <w:ind w:right="8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0114</w:t>
            </w:r>
          </w:p>
        </w:tc>
        <w:tc>
          <w:tcPr>
            <w:tcW w:w="1055" w:type="dxa"/>
          </w:tcPr>
          <w:p w14:paraId="3D3300F9" w14:textId="77777777" w:rsidR="00C955ED" w:rsidRDefault="00000000">
            <w:pPr>
              <w:pStyle w:val="TableParagraph"/>
              <w:spacing w:before="65" w:line="240" w:lineRule="auto"/>
              <w:ind w:left="33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0116</w:t>
            </w:r>
          </w:p>
        </w:tc>
        <w:tc>
          <w:tcPr>
            <w:tcW w:w="1101" w:type="dxa"/>
          </w:tcPr>
          <w:p w14:paraId="68B934C9" w14:textId="77777777" w:rsidR="00C955ED" w:rsidRDefault="00000000">
            <w:pPr>
              <w:pStyle w:val="TableParagraph"/>
              <w:spacing w:before="65" w:line="240" w:lineRule="auto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2004</w:t>
            </w:r>
          </w:p>
        </w:tc>
        <w:tc>
          <w:tcPr>
            <w:tcW w:w="1117" w:type="dxa"/>
            <w:shd w:val="clear" w:color="auto" w:fill="DDEBF7"/>
          </w:tcPr>
          <w:p w14:paraId="242AE52D" w14:textId="77777777" w:rsidR="00C955ED" w:rsidRDefault="00000000">
            <w:pPr>
              <w:pStyle w:val="TableParagraph"/>
              <w:spacing w:before="65" w:line="240" w:lineRule="auto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0015</w:t>
            </w:r>
          </w:p>
        </w:tc>
      </w:tr>
      <w:tr w:rsidR="00C955ED" w14:paraId="66DD4068" w14:textId="77777777" w:rsidTr="00F64DC2">
        <w:trPr>
          <w:trHeight w:val="779"/>
        </w:trPr>
        <w:tc>
          <w:tcPr>
            <w:tcW w:w="4488" w:type="dxa"/>
            <w:tcBorders>
              <w:bottom w:val="single" w:sz="6" w:space="0" w:color="000000"/>
            </w:tcBorders>
            <w:shd w:val="clear" w:color="auto" w:fill="001F5F"/>
          </w:tcPr>
          <w:p w14:paraId="45364B79" w14:textId="77777777" w:rsidR="00C955ED" w:rsidRDefault="00000000">
            <w:pPr>
              <w:pStyle w:val="TableParagraph"/>
              <w:spacing w:before="0" w:line="163" w:lineRule="exact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Fiscal</w:t>
            </w:r>
            <w:r>
              <w:rPr>
                <w:b/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2021</w:t>
            </w:r>
            <w:r>
              <w:rPr>
                <w:b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Financial</w:t>
            </w:r>
            <w:r>
              <w:rPr>
                <w:b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Statement</w:t>
            </w:r>
          </w:p>
        </w:tc>
        <w:tc>
          <w:tcPr>
            <w:tcW w:w="1113" w:type="dxa"/>
            <w:vMerge/>
            <w:tcBorders>
              <w:top w:val="nil"/>
              <w:bottom w:val="single" w:sz="6" w:space="0" w:color="000000"/>
            </w:tcBorders>
            <w:shd w:val="clear" w:color="auto" w:fill="F8CAAC"/>
          </w:tcPr>
          <w:p w14:paraId="4EFA3267" w14:textId="77777777" w:rsidR="00C955ED" w:rsidRDefault="00C955E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6" w:space="0" w:color="000000"/>
            </w:tcBorders>
            <w:shd w:val="clear" w:color="auto" w:fill="FBE3D5"/>
          </w:tcPr>
          <w:p w14:paraId="6F6C8443" w14:textId="77777777" w:rsidR="00C955ED" w:rsidRDefault="00C955E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311AFF4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73C0AAF2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416B09CA" w14:textId="77777777" w:rsidR="00C955ED" w:rsidRDefault="00C955ED">
            <w:pPr>
              <w:pStyle w:val="TableParagraph"/>
              <w:spacing w:before="121" w:line="240" w:lineRule="auto"/>
              <w:jc w:val="left"/>
              <w:rPr>
                <w:rFonts w:ascii="Times New Roman"/>
                <w:sz w:val="14"/>
              </w:rPr>
            </w:pPr>
          </w:p>
          <w:p w14:paraId="4263583C" w14:textId="77777777" w:rsidR="00C955ED" w:rsidRDefault="00000000">
            <w:pPr>
              <w:pStyle w:val="TableParagraph"/>
              <w:spacing w:before="0" w:line="155" w:lineRule="exact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General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783CC511" w14:textId="77777777" w:rsidR="00C955ED" w:rsidRDefault="00C955ED">
            <w:pPr>
              <w:pStyle w:val="TableParagraph"/>
              <w:spacing w:before="28" w:line="240" w:lineRule="auto"/>
              <w:jc w:val="left"/>
              <w:rPr>
                <w:rFonts w:ascii="Times New Roman"/>
                <w:sz w:val="14"/>
              </w:rPr>
            </w:pPr>
          </w:p>
          <w:p w14:paraId="4E61241F" w14:textId="77777777" w:rsidR="00C955ED" w:rsidRDefault="00000000">
            <w:pPr>
              <w:pStyle w:val="TableParagraph"/>
              <w:spacing w:before="0" w:line="190" w:lineRule="atLeast"/>
              <w:ind w:right="6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Commonwealth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Transportation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 w14:paraId="7FB39858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27E85511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171432A3" w14:textId="77777777" w:rsidR="00C955ED" w:rsidRDefault="00000000">
            <w:pPr>
              <w:pStyle w:val="TableParagraph"/>
              <w:spacing w:before="0" w:line="190" w:lineRule="atLeast"/>
              <w:ind w:left="89" w:firstLine="3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Local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Capital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Projects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7CE7594C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5259C0C1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58448799" w14:textId="77777777" w:rsidR="00C955ED" w:rsidRDefault="00000000">
            <w:pPr>
              <w:pStyle w:val="TableParagraph"/>
              <w:spacing w:before="0" w:line="190" w:lineRule="atLeast"/>
              <w:ind w:left="407" w:hanging="37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Gaming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Local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Aid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</w:tcPr>
          <w:p w14:paraId="5812F077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699FF70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38D55DD4" w14:textId="77777777" w:rsidR="00C955ED" w:rsidRDefault="00C955ED">
            <w:pPr>
              <w:pStyle w:val="TableParagraph"/>
              <w:spacing w:before="121" w:line="240" w:lineRule="auto"/>
              <w:jc w:val="left"/>
              <w:rPr>
                <w:rFonts w:ascii="Times New Roman"/>
                <w:sz w:val="14"/>
              </w:rPr>
            </w:pPr>
          </w:p>
          <w:p w14:paraId="6C7D5904" w14:textId="77777777" w:rsidR="00C955ED" w:rsidRDefault="00000000">
            <w:pPr>
              <w:pStyle w:val="TableParagraph"/>
              <w:spacing w:before="0" w:line="155" w:lineRule="exact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Education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1FCCE7D7" w14:textId="77777777" w:rsidR="00C955ED" w:rsidRDefault="00C955ED">
            <w:pPr>
              <w:pStyle w:val="TableParagraph"/>
              <w:spacing w:before="28" w:line="240" w:lineRule="auto"/>
              <w:jc w:val="left"/>
              <w:rPr>
                <w:rFonts w:ascii="Times New Roman"/>
                <w:sz w:val="14"/>
              </w:rPr>
            </w:pPr>
          </w:p>
          <w:p w14:paraId="12E6E07A" w14:textId="77777777" w:rsidR="00C955ED" w:rsidRDefault="00000000">
            <w:pPr>
              <w:pStyle w:val="TableParagraph"/>
              <w:spacing w:before="0" w:line="190" w:lineRule="atLeast"/>
              <w:ind w:left="89" w:right="153" w:firstLine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Gaming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Economic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Development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</w:tcPr>
          <w:p w14:paraId="3E3E52B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77F8A26D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187C2F47" w14:textId="77777777" w:rsidR="00C955ED" w:rsidRDefault="00000000">
            <w:pPr>
              <w:pStyle w:val="TableParagraph"/>
              <w:spacing w:before="0" w:line="190" w:lineRule="atLeast"/>
              <w:ind w:left="47" w:firstLine="18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Marijuana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Regulation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Fund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6F2E7E0C" w14:textId="77777777" w:rsidR="00C955ED" w:rsidRDefault="00C955ED">
            <w:pPr>
              <w:pStyle w:val="TableParagraph"/>
              <w:spacing w:before="28" w:line="240" w:lineRule="auto"/>
              <w:jc w:val="left"/>
              <w:rPr>
                <w:rFonts w:ascii="Times New Roman"/>
                <w:sz w:val="14"/>
              </w:rPr>
            </w:pPr>
          </w:p>
          <w:p w14:paraId="65A68898" w14:textId="77777777" w:rsidR="00C955ED" w:rsidRDefault="00000000">
            <w:pPr>
              <w:pStyle w:val="TableParagraph"/>
              <w:spacing w:before="0" w:line="190" w:lineRule="atLeast"/>
              <w:ind w:left="34" w:right="30" w:firstLine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Underground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Storage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Tank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Petroleum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Produ</w:t>
            </w:r>
            <w:proofErr w:type="spellEnd"/>
          </w:p>
        </w:tc>
        <w:tc>
          <w:tcPr>
            <w:tcW w:w="1116" w:type="dxa"/>
            <w:vMerge/>
            <w:tcBorders>
              <w:top w:val="nil"/>
              <w:bottom w:val="single" w:sz="6" w:space="0" w:color="000000"/>
            </w:tcBorders>
            <w:shd w:val="clear" w:color="auto" w:fill="FBE3D5"/>
          </w:tcPr>
          <w:p w14:paraId="40D32156" w14:textId="77777777" w:rsidR="00C955ED" w:rsidRDefault="00C955E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7EB2AC37" w14:textId="77777777" w:rsidR="00C955ED" w:rsidRDefault="00C955ED">
            <w:pPr>
              <w:pStyle w:val="TableParagraph"/>
              <w:spacing w:before="28" w:line="240" w:lineRule="auto"/>
              <w:jc w:val="left"/>
              <w:rPr>
                <w:rFonts w:ascii="Times New Roman"/>
                <w:sz w:val="14"/>
              </w:rPr>
            </w:pPr>
          </w:p>
          <w:p w14:paraId="2785C13A" w14:textId="77777777" w:rsidR="00C955ED" w:rsidRDefault="00000000">
            <w:pPr>
              <w:pStyle w:val="TableParagraph"/>
              <w:spacing w:before="0" w:line="190" w:lineRule="atLeast"/>
              <w:ind w:left="70" w:right="1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Commonwealth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Stabilization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5152A2AA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6A37305E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62477378" w14:textId="77777777" w:rsidR="00C955ED" w:rsidRDefault="00000000">
            <w:pPr>
              <w:pStyle w:val="TableParagraph"/>
              <w:spacing w:before="0" w:line="190" w:lineRule="atLeast"/>
              <w:ind w:left="87" w:firstLine="2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Public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Safety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Training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6A259CF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40033F17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57983842" w14:textId="77777777" w:rsidR="00C955ED" w:rsidRDefault="00000000">
            <w:pPr>
              <w:pStyle w:val="TableParagraph"/>
              <w:spacing w:before="0" w:line="190" w:lineRule="atLeast"/>
              <w:ind w:left="54" w:right="139" w:firstLine="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Inland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Fisheries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Game</w:t>
            </w:r>
            <w:r>
              <w:rPr>
                <w:b/>
                <w:spacing w:val="-4"/>
                <w:w w:val="105"/>
                <w:sz w:val="14"/>
              </w:rPr>
              <w:t xml:space="preserve"> Fund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05B33331" w14:textId="77777777" w:rsidR="00C955ED" w:rsidRDefault="00C955ED">
            <w:pPr>
              <w:pStyle w:val="TableParagraph"/>
              <w:spacing w:before="28" w:line="240" w:lineRule="auto"/>
              <w:jc w:val="left"/>
              <w:rPr>
                <w:rFonts w:ascii="Times New Roman"/>
                <w:sz w:val="14"/>
              </w:rPr>
            </w:pPr>
          </w:p>
          <w:p w14:paraId="46BF91E7" w14:textId="77777777" w:rsidR="00C955ED" w:rsidRDefault="00000000">
            <w:pPr>
              <w:pStyle w:val="TableParagraph"/>
              <w:spacing w:before="0" w:line="190" w:lineRule="atLeast"/>
              <w:ind w:left="102" w:right="180" w:firstLine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Marine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Recreational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Fisheries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3E4D201D" w14:textId="77777777" w:rsidR="00C955ED" w:rsidRDefault="00000000">
            <w:pPr>
              <w:pStyle w:val="TableParagraph"/>
              <w:spacing w:before="21" w:line="273" w:lineRule="auto"/>
              <w:ind w:left="43" w:right="5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Health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Outreach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Access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&amp;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Support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Trust</w:t>
            </w:r>
          </w:p>
          <w:p w14:paraId="2FD5C02B" w14:textId="77777777" w:rsidR="00C955ED" w:rsidRDefault="00000000">
            <w:pPr>
              <w:pStyle w:val="TableParagraph"/>
              <w:spacing w:before="0" w:line="154" w:lineRule="exact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  <w:shd w:val="clear" w:color="auto" w:fill="DDEBF7"/>
          </w:tcPr>
          <w:p w14:paraId="3639FDF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  <w:p w14:paraId="69D116D1" w14:textId="77777777" w:rsidR="00C955ED" w:rsidRDefault="00C955ED">
            <w:pPr>
              <w:pStyle w:val="TableParagraph"/>
              <w:spacing w:before="57" w:line="240" w:lineRule="auto"/>
              <w:jc w:val="left"/>
              <w:rPr>
                <w:rFonts w:ascii="Times New Roman"/>
                <w:sz w:val="14"/>
              </w:rPr>
            </w:pPr>
          </w:p>
          <w:p w14:paraId="15653635" w14:textId="77777777" w:rsidR="00C955ED" w:rsidRDefault="00000000">
            <w:pPr>
              <w:pStyle w:val="TableParagraph"/>
              <w:spacing w:before="0" w:line="190" w:lineRule="atLeast"/>
              <w:ind w:left="72" w:hanging="34"/>
              <w:jc w:val="left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14"/>
              </w:rPr>
              <w:t>Intragovernment</w:t>
            </w:r>
            <w:proofErr w:type="spellEnd"/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proofErr w:type="gram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Services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Fund</w:t>
            </w:r>
          </w:p>
        </w:tc>
      </w:tr>
      <w:tr w:rsidR="00C955ED" w14:paraId="3442B04C" w14:textId="77777777" w:rsidTr="00F64DC2">
        <w:trPr>
          <w:trHeight w:val="181"/>
        </w:trPr>
        <w:tc>
          <w:tcPr>
            <w:tcW w:w="4488" w:type="dxa"/>
            <w:tcBorders>
              <w:top w:val="single" w:sz="6" w:space="0" w:color="000000"/>
              <w:bottom w:val="single" w:sz="12" w:space="0" w:color="000000"/>
            </w:tcBorders>
          </w:tcPr>
          <w:p w14:paraId="50FCB59D" w14:textId="77777777" w:rsidR="00C955ED" w:rsidRDefault="00000000">
            <w:pPr>
              <w:pStyle w:val="TableParagraph"/>
              <w:spacing w:before="4" w:line="157" w:lineRule="exact"/>
              <w:ind w:left="23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Revenue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Other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Sources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8CAAC"/>
          </w:tcPr>
          <w:p w14:paraId="09D02E17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1284EAF8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06" w:type="dxa"/>
            <w:gridSpan w:val="8"/>
            <w:tcBorders>
              <w:top w:val="single" w:sz="6" w:space="0" w:color="000000"/>
              <w:bottom w:val="single" w:sz="12" w:space="0" w:color="000000"/>
            </w:tcBorders>
          </w:tcPr>
          <w:p w14:paraId="1036F1EE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26EBF607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68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14:paraId="454A37B8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DEBF7"/>
          </w:tcPr>
          <w:p w14:paraId="4B486B21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955ED" w14:paraId="1F1920CF" w14:textId="77777777" w:rsidTr="00F64DC2">
        <w:trPr>
          <w:trHeight w:val="171"/>
        </w:trPr>
        <w:tc>
          <w:tcPr>
            <w:tcW w:w="4488" w:type="dxa"/>
            <w:tcBorders>
              <w:top w:val="single" w:sz="12" w:space="0" w:color="000000"/>
              <w:bottom w:val="dotted" w:sz="6" w:space="0" w:color="000000"/>
            </w:tcBorders>
          </w:tcPr>
          <w:p w14:paraId="7D722F3E" w14:textId="77777777" w:rsidR="00C955ED" w:rsidRDefault="00000000">
            <w:pPr>
              <w:pStyle w:val="TableParagraph"/>
              <w:spacing w:before="0" w:line="152" w:lineRule="exact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Beginning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8CAAC"/>
          </w:tcPr>
          <w:p w14:paraId="208B635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1E6F10B2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06" w:type="dxa"/>
            <w:gridSpan w:val="8"/>
            <w:tcBorders>
              <w:top w:val="single" w:sz="12" w:space="0" w:color="000000"/>
              <w:bottom w:val="dotted" w:sz="6" w:space="0" w:color="000000"/>
            </w:tcBorders>
          </w:tcPr>
          <w:p w14:paraId="25E03B75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2655B33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68" w:type="dxa"/>
            <w:gridSpan w:val="5"/>
            <w:tcBorders>
              <w:top w:val="single" w:sz="12" w:space="0" w:color="000000"/>
              <w:bottom w:val="dotted" w:sz="6" w:space="0" w:color="000000"/>
            </w:tcBorders>
          </w:tcPr>
          <w:p w14:paraId="40C962A1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DEBF7"/>
          </w:tcPr>
          <w:p w14:paraId="08D99AED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955ED" w14:paraId="052462B2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220C6D35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Reserved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Designated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51C65315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735.2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406E3BB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724.2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5FF6F689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674.0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205CD20B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20.4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23F2B588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2.7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312AEB76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5697EB8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1D3375D5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14.1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5A3C3369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1.7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528D247A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11.3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0BBD344A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11.0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748BB7CC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2F1700CD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20867D56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6282FCF2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0.1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562EAC4D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5794DE63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10.9</w:t>
            </w:r>
          </w:p>
        </w:tc>
      </w:tr>
      <w:tr w:rsidR="00C955ED" w14:paraId="103CD627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5FEAFB43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Stabilization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Fund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Balance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54B626CF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3,501.2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6AFBBB7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5654F158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13BBA0B4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2010C3CD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3E3461F8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7A9F4068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4A76C367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4933165E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47EDE6B8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0CB90121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3,501.2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306D122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3,501.2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635D25DF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0782CA76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3F9DBA4E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210106F9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3F75409E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7CE78E01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single" w:sz="6" w:space="0" w:color="000000"/>
            </w:tcBorders>
          </w:tcPr>
          <w:p w14:paraId="08F0471A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z w:val="14"/>
              </w:rPr>
              <w:t>Undesignated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Balance</w:t>
            </w:r>
          </w:p>
        </w:tc>
        <w:tc>
          <w:tcPr>
            <w:tcW w:w="1113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8CAAC"/>
          </w:tcPr>
          <w:p w14:paraId="04E45504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17.4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469E202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single" w:sz="6" w:space="0" w:color="000000"/>
            </w:tcBorders>
          </w:tcPr>
          <w:p w14:paraId="3B43ECEE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9" w:type="dxa"/>
            <w:tcBorders>
              <w:top w:val="dotted" w:sz="6" w:space="0" w:color="000000"/>
              <w:bottom w:val="single" w:sz="6" w:space="0" w:color="000000"/>
            </w:tcBorders>
          </w:tcPr>
          <w:p w14:paraId="37E536DC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single" w:sz="6" w:space="0" w:color="000000"/>
            </w:tcBorders>
          </w:tcPr>
          <w:p w14:paraId="6F766BF0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single" w:sz="6" w:space="0" w:color="000000"/>
            </w:tcBorders>
          </w:tcPr>
          <w:p w14:paraId="2D17C41C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single" w:sz="6" w:space="0" w:color="000000"/>
            </w:tcBorders>
          </w:tcPr>
          <w:p w14:paraId="03CB2BA2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single" w:sz="6" w:space="0" w:color="000000"/>
            </w:tcBorders>
          </w:tcPr>
          <w:p w14:paraId="2455A7F1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single" w:sz="6" w:space="0" w:color="000000"/>
            </w:tcBorders>
          </w:tcPr>
          <w:p w14:paraId="051883F9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single" w:sz="6" w:space="0" w:color="000000"/>
            </w:tcBorders>
          </w:tcPr>
          <w:p w14:paraId="188B9C82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3EFFF1C8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17.4</w:t>
            </w:r>
          </w:p>
        </w:tc>
        <w:tc>
          <w:tcPr>
            <w:tcW w:w="1168" w:type="dxa"/>
            <w:tcBorders>
              <w:top w:val="dotted" w:sz="6" w:space="0" w:color="000000"/>
              <w:bottom w:val="single" w:sz="6" w:space="0" w:color="000000"/>
            </w:tcBorders>
          </w:tcPr>
          <w:p w14:paraId="7BEB553A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single" w:sz="6" w:space="0" w:color="000000"/>
            </w:tcBorders>
          </w:tcPr>
          <w:p w14:paraId="0E318E8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dotted" w:sz="6" w:space="0" w:color="000000"/>
              <w:bottom w:val="single" w:sz="6" w:space="0" w:color="000000"/>
            </w:tcBorders>
          </w:tcPr>
          <w:p w14:paraId="1E359FA5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11.0</w:t>
            </w:r>
          </w:p>
        </w:tc>
        <w:tc>
          <w:tcPr>
            <w:tcW w:w="1055" w:type="dxa"/>
            <w:tcBorders>
              <w:top w:val="dotted" w:sz="6" w:space="0" w:color="000000"/>
              <w:bottom w:val="single" w:sz="6" w:space="0" w:color="000000"/>
            </w:tcBorders>
          </w:tcPr>
          <w:p w14:paraId="0A3A452D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3.5</w:t>
            </w:r>
          </w:p>
        </w:tc>
        <w:tc>
          <w:tcPr>
            <w:tcW w:w="1101" w:type="dxa"/>
            <w:tcBorders>
              <w:top w:val="dotted" w:sz="6" w:space="0" w:color="000000"/>
              <w:bottom w:val="single" w:sz="6" w:space="0" w:color="000000"/>
            </w:tcBorders>
          </w:tcPr>
          <w:p w14:paraId="787C86B7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2.5</w:t>
            </w:r>
          </w:p>
        </w:tc>
        <w:tc>
          <w:tcPr>
            <w:tcW w:w="1117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DDEBF7"/>
          </w:tcPr>
          <w:p w14:paraId="5C492399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497D17F0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single" w:sz="6" w:space="0" w:color="000000"/>
            </w:tcBorders>
          </w:tcPr>
          <w:p w14:paraId="5A3FAC01" w14:textId="77777777" w:rsidR="00C955ED" w:rsidRDefault="00000000">
            <w:pPr>
              <w:pStyle w:val="TableParagraph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Subtotal,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Beginning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AAC"/>
          </w:tcPr>
          <w:p w14:paraId="57B69514" w14:textId="77777777" w:rsidR="00C955ED" w:rsidRDefault="00000000"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4,253.8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1281FDA1" w14:textId="77777777" w:rsidR="00C955ED" w:rsidRDefault="00000000">
            <w:pPr>
              <w:pStyle w:val="TableParagraph"/>
              <w:ind w:righ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724.2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1FEBC968" w14:textId="77777777" w:rsidR="00C955ED" w:rsidRDefault="00000000">
            <w:pPr>
              <w:pStyle w:val="TableParagraph"/>
              <w:ind w:right="4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674.0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</w:tcPr>
          <w:p w14:paraId="339A4BEF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20.4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415FEFA8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2.7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1879E616" w14:textId="77777777" w:rsidR="00C955ED" w:rsidRDefault="00000000">
            <w:pPr>
              <w:pStyle w:val="TableParagraph"/>
              <w:ind w:right="5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 w14:paraId="177C9C9B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6" w:space="0" w:color="000000"/>
            </w:tcBorders>
          </w:tcPr>
          <w:p w14:paraId="2290AC25" w14:textId="77777777" w:rsidR="00C955ED" w:rsidRDefault="00000000">
            <w:pPr>
              <w:pStyle w:val="TableParagraph"/>
              <w:ind w:right="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14.1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2328C602" w14:textId="77777777" w:rsidR="00C955ED" w:rsidRDefault="00000000"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1.7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</w:tcPr>
          <w:p w14:paraId="6E4107E6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11.3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4FD90634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3,529.6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53CFD846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3,501.2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</w:tcBorders>
          </w:tcPr>
          <w:p w14:paraId="67A8D809" w14:textId="77777777" w:rsidR="00C955ED" w:rsidRDefault="00000000"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</w:tcPr>
          <w:p w14:paraId="5374AC9B" w14:textId="77777777" w:rsidR="00C955ED" w:rsidRDefault="00000000"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11.0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14:paraId="3E0EA042" w14:textId="77777777" w:rsidR="00C955ED" w:rsidRDefault="00000000"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3.6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5226D7AC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2.5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372CB734" w14:textId="77777777" w:rsidR="00C955ED" w:rsidRDefault="00000000"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10.9</w:t>
            </w:r>
          </w:p>
        </w:tc>
      </w:tr>
      <w:tr w:rsidR="00C955ED" w14:paraId="7FCA05ED" w14:textId="77777777" w:rsidTr="00F64DC2">
        <w:trPr>
          <w:trHeight w:val="180"/>
        </w:trPr>
        <w:tc>
          <w:tcPr>
            <w:tcW w:w="4488" w:type="dxa"/>
            <w:tcBorders>
              <w:top w:val="single" w:sz="6" w:space="0" w:color="000000"/>
              <w:bottom w:val="dotted" w:sz="6" w:space="0" w:color="000000"/>
            </w:tcBorders>
          </w:tcPr>
          <w:p w14:paraId="5F0C280E" w14:textId="77777777" w:rsidR="00C955ED" w:rsidRDefault="00000000">
            <w:pPr>
              <w:pStyle w:val="TableParagraph"/>
              <w:spacing w:before="7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Current</w:t>
            </w:r>
            <w:r>
              <w:rPr>
                <w:i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Year</w:t>
            </w:r>
            <w:r>
              <w:rPr>
                <w:i/>
                <w:spacing w:val="2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Revenues</w:t>
            </w:r>
            <w:r>
              <w:rPr>
                <w:i/>
                <w:spacing w:val="2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and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Other</w:t>
            </w:r>
            <w:r>
              <w:rPr>
                <w:i/>
                <w:spacing w:val="2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Sources</w:t>
            </w:r>
          </w:p>
        </w:tc>
        <w:tc>
          <w:tcPr>
            <w:tcW w:w="1113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8CAAC"/>
          </w:tcPr>
          <w:p w14:paraId="70698111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BE3D5"/>
          </w:tcPr>
          <w:p w14:paraId="1A895D2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06" w:type="dxa"/>
            <w:gridSpan w:val="8"/>
            <w:tcBorders>
              <w:top w:val="single" w:sz="6" w:space="0" w:color="000000"/>
              <w:bottom w:val="dotted" w:sz="6" w:space="0" w:color="000000"/>
            </w:tcBorders>
          </w:tcPr>
          <w:p w14:paraId="22C7F4FE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BE3D5"/>
          </w:tcPr>
          <w:p w14:paraId="6C0E7AD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68" w:type="dxa"/>
            <w:gridSpan w:val="5"/>
            <w:tcBorders>
              <w:top w:val="single" w:sz="6" w:space="0" w:color="000000"/>
              <w:bottom w:val="dotted" w:sz="6" w:space="0" w:color="000000"/>
            </w:tcBorders>
          </w:tcPr>
          <w:p w14:paraId="028C0173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DDEBF7"/>
          </w:tcPr>
          <w:p w14:paraId="50203CD1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955ED" w14:paraId="37F1A427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04524A70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Revenue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63FE6F8B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25,833.2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330A24ED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25,832.4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2737747C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24,641.9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157C917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1,136.1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66E54298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04389C30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0ACC7E2F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62119302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5741ADE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54.5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0DBA8D7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48D2717D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0.8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4C589F0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7ED9A87B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7F2167D2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0.8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3F98EE48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68FA17E5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5D73A0EE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1D1DF28E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4C332FE7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Annual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Contribution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State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Pension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62C1928C" w14:textId="77777777" w:rsidR="00C955ED" w:rsidRDefault="00000000">
            <w:pPr>
              <w:pStyle w:val="TableParagraph"/>
              <w:ind w:right="27"/>
              <w:rPr>
                <w:sz w:val="14"/>
              </w:rPr>
            </w:pPr>
            <w:r w:rsidRPr="000B3554">
              <w:rPr>
                <w:color w:val="760000"/>
                <w:spacing w:val="-2"/>
                <w:w w:val="105"/>
                <w:sz w:val="14"/>
              </w:rPr>
              <w:t>(3,115.2)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371FF8B3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 w:rsidRPr="000B3554">
              <w:rPr>
                <w:color w:val="900000"/>
                <w:spacing w:val="-2"/>
                <w:w w:val="105"/>
                <w:sz w:val="14"/>
              </w:rPr>
              <w:t>(3,115.2)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6094BDD2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(3,115.2)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4543167A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39C22375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67D710E0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40AF4541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1F00AD53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78061367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1C2356D9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12C78333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0B00F021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3E08E91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76E32604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033661AA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584D741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2E6CC067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75BC4A30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20EF01D6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Non-Tax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Revenue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0C2636D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31120C7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06" w:type="dxa"/>
            <w:gridSpan w:val="8"/>
            <w:tcBorders>
              <w:top w:val="dotted" w:sz="6" w:space="0" w:color="000000"/>
              <w:bottom w:val="dotted" w:sz="6" w:space="0" w:color="000000"/>
            </w:tcBorders>
          </w:tcPr>
          <w:p w14:paraId="1C7482C7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3CC9CE75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68" w:type="dxa"/>
            <w:gridSpan w:val="5"/>
            <w:tcBorders>
              <w:top w:val="dotted" w:sz="6" w:space="0" w:color="000000"/>
              <w:bottom w:val="dotted" w:sz="6" w:space="0" w:color="000000"/>
            </w:tcBorders>
          </w:tcPr>
          <w:p w14:paraId="250220E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5DB4A21E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955ED" w14:paraId="4F5878AE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537705DA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Federal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Reimbursements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&amp;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Grants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18286420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13,859.3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6095D0A0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13,851.5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6E718262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13,851.5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13A3D7E6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0F9E546C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481959BF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0F94DC2A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5CCF00B0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0C5A3A14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7C72D872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5CE67CAE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7.8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114A156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6222C882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6B730BC0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7.8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3796AD80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2A8ADEF1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2C979C6B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65851CF2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101A93D0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z w:val="14"/>
              </w:rPr>
              <w:t>Departmental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Revenue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66A55BEA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4,897.9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70C4198A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4,849.0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2E14B4CD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4,124.6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6B68E513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680.3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32290A7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6B83DED5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3D087C8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099E174B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10F06055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14.1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70AC4650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1C125610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49.0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067C65FA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39.0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6D60EA34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1.1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3A05CA8C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7.2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0B3827DE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1.8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045E1C4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2970C011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25C7F028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3EB468C6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Consolidated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Transfers,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excl.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Stabilization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Fund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2A244D3F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2,109.9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4DB43125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2,084.7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14CE2851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1,894.0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43ED770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28.4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07FC2BF3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7.7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702ECC09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4E566F6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23.9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64FC9F41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16.3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4A765C7A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39C68252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0F826101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25.2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17D01558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17.1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24CF8A5E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48FBF0DE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0.2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045461BF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3436A1D9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7.9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2EEBC3EC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78117E87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0254E396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Stabilization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Fund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Transfer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0DAB95B0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0A9A2A27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1,350.0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574FE0E6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1,350.0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2E73C361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2A1B2254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6E00ABEE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2AD0CB3D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2711ADB7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6C42150D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3E2E902E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1B5E0350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 w:rsidRPr="000B3554">
              <w:rPr>
                <w:color w:val="900000"/>
                <w:spacing w:val="-2"/>
                <w:w w:val="105"/>
                <w:sz w:val="14"/>
              </w:rPr>
              <w:t>(1,350.0)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00B1DC4C" w14:textId="77777777" w:rsidR="00C955ED" w:rsidRDefault="00000000">
            <w:pPr>
              <w:pStyle w:val="TableParagraph"/>
              <w:ind w:right="8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(1,350.0)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425D06FB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05E1ADF2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3DDAC4ED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0CC191CA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7902B61D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75C7E7FC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single" w:sz="6" w:space="0" w:color="000000"/>
            </w:tcBorders>
          </w:tcPr>
          <w:p w14:paraId="522FF4F5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z w:val="14"/>
              </w:rPr>
              <w:t>Intragovernmental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Charges</w:t>
            </w:r>
          </w:p>
        </w:tc>
        <w:tc>
          <w:tcPr>
            <w:tcW w:w="1113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8CAAC"/>
          </w:tcPr>
          <w:p w14:paraId="14D534D9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647.6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5259142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single" w:sz="6" w:space="0" w:color="000000"/>
            </w:tcBorders>
          </w:tcPr>
          <w:p w14:paraId="3E668278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9" w:type="dxa"/>
            <w:tcBorders>
              <w:top w:val="dotted" w:sz="6" w:space="0" w:color="000000"/>
              <w:bottom w:val="single" w:sz="6" w:space="0" w:color="000000"/>
            </w:tcBorders>
          </w:tcPr>
          <w:p w14:paraId="7DA803D1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single" w:sz="6" w:space="0" w:color="000000"/>
            </w:tcBorders>
          </w:tcPr>
          <w:p w14:paraId="31A75B0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single" w:sz="6" w:space="0" w:color="000000"/>
            </w:tcBorders>
          </w:tcPr>
          <w:p w14:paraId="7C5C810C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single" w:sz="6" w:space="0" w:color="000000"/>
            </w:tcBorders>
          </w:tcPr>
          <w:p w14:paraId="03CF913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single" w:sz="6" w:space="0" w:color="000000"/>
            </w:tcBorders>
          </w:tcPr>
          <w:p w14:paraId="4D02952A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single" w:sz="6" w:space="0" w:color="000000"/>
            </w:tcBorders>
          </w:tcPr>
          <w:p w14:paraId="77215036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single" w:sz="6" w:space="0" w:color="000000"/>
            </w:tcBorders>
          </w:tcPr>
          <w:p w14:paraId="540F0D4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607DE2D1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647.6</w:t>
            </w:r>
          </w:p>
        </w:tc>
        <w:tc>
          <w:tcPr>
            <w:tcW w:w="1168" w:type="dxa"/>
            <w:tcBorders>
              <w:top w:val="dotted" w:sz="6" w:space="0" w:color="000000"/>
              <w:bottom w:val="single" w:sz="6" w:space="0" w:color="000000"/>
            </w:tcBorders>
          </w:tcPr>
          <w:p w14:paraId="58734D55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single" w:sz="6" w:space="0" w:color="000000"/>
            </w:tcBorders>
          </w:tcPr>
          <w:p w14:paraId="5A6A94D0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single" w:sz="6" w:space="0" w:color="000000"/>
            </w:tcBorders>
          </w:tcPr>
          <w:p w14:paraId="45DBCEB9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single" w:sz="6" w:space="0" w:color="000000"/>
            </w:tcBorders>
          </w:tcPr>
          <w:p w14:paraId="1C965CE9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single" w:sz="6" w:space="0" w:color="000000"/>
            </w:tcBorders>
          </w:tcPr>
          <w:p w14:paraId="4F7717FB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DDEBF7"/>
          </w:tcPr>
          <w:p w14:paraId="26DFE103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647.6</w:t>
            </w:r>
          </w:p>
        </w:tc>
      </w:tr>
      <w:tr w:rsidR="00C955ED" w14:paraId="426F6911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single" w:sz="6" w:space="0" w:color="000000"/>
            </w:tcBorders>
          </w:tcPr>
          <w:p w14:paraId="111B9BB8" w14:textId="77777777" w:rsidR="00C955ED" w:rsidRDefault="00000000">
            <w:pPr>
              <w:pStyle w:val="TableParagraph"/>
              <w:ind w:left="854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Subtotal,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Non-Tax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Revenue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AAC"/>
          </w:tcPr>
          <w:p w14:paraId="6B31AE58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21,514.7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6BFA514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22,135.2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7D0C7BBC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21,220.1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</w:tcPr>
          <w:p w14:paraId="62F3DA0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708.7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3FFF11D5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375BFE6F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 w14:paraId="5F3CAAEF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23.9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6" w:space="0" w:color="000000"/>
            </w:tcBorders>
          </w:tcPr>
          <w:p w14:paraId="35767F06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16.3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DF3C7B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14.1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</w:tcPr>
          <w:p w14:paraId="2C42B790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30.0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1688EC9A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 w:rsidRPr="000B3554">
              <w:rPr>
                <w:color w:val="900000"/>
                <w:spacing w:val="-2"/>
                <w:w w:val="105"/>
                <w:sz w:val="14"/>
              </w:rPr>
              <w:t>(620.5)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1DE988E5" w14:textId="77777777" w:rsidR="00C955ED" w:rsidRDefault="00000000">
            <w:pPr>
              <w:pStyle w:val="TableParagraph"/>
              <w:ind w:right="8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(1,293.9)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</w:tcBorders>
          </w:tcPr>
          <w:p w14:paraId="23356E7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1.1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</w:tcPr>
          <w:p w14:paraId="53DBAAB0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15.1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14:paraId="2D300B83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1.8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73677C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7.9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6F9F0428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647.6</w:t>
            </w:r>
          </w:p>
        </w:tc>
      </w:tr>
      <w:tr w:rsidR="00C955ED" w14:paraId="66AE6FDE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single" w:sz="6" w:space="0" w:color="000000"/>
            </w:tcBorders>
          </w:tcPr>
          <w:p w14:paraId="471E98CD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Subtotal,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Current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Year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Revenues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Other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Sources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AAC"/>
          </w:tcPr>
          <w:p w14:paraId="7BD8D253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44,232.7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4809C2E5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44,852.4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3986B810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42,746.8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</w:tcPr>
          <w:p w14:paraId="005014BC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1,844.8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1B381863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520C4842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 w14:paraId="3C3D005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23.9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6" w:space="0" w:color="000000"/>
            </w:tcBorders>
          </w:tcPr>
          <w:p w14:paraId="0B42E6D2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16.3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209DB845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68.5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</w:tcPr>
          <w:p w14:paraId="5DB2E876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30.0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338CD5F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 w:rsidRPr="000B3554">
              <w:rPr>
                <w:color w:val="900000"/>
                <w:spacing w:val="-2"/>
                <w:w w:val="105"/>
                <w:sz w:val="14"/>
              </w:rPr>
              <w:t>(619.7)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3CF8B860" w14:textId="77777777" w:rsidR="00C955ED" w:rsidRDefault="00000000">
            <w:pPr>
              <w:pStyle w:val="TableParagraph"/>
              <w:ind w:right="8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(1,293.9)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</w:tcBorders>
          </w:tcPr>
          <w:p w14:paraId="2CC60056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1.1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</w:tcPr>
          <w:p w14:paraId="4307A554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15.9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14:paraId="175E694D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1.8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1BFA6406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7.9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6FDC04BB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647.6</w:t>
            </w:r>
          </w:p>
        </w:tc>
      </w:tr>
      <w:tr w:rsidR="00C955ED" w14:paraId="29CEC68E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single" w:sz="6" w:space="0" w:color="000000"/>
            </w:tcBorders>
          </w:tcPr>
          <w:p w14:paraId="4D069441" w14:textId="77777777" w:rsidR="00C955ED" w:rsidRDefault="00000000">
            <w:pPr>
              <w:pStyle w:val="TableParagraph"/>
              <w:ind w:left="441"/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Subtotal,</w:t>
            </w:r>
            <w:r>
              <w:rPr>
                <w:b/>
                <w:i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Revenue</w:t>
            </w:r>
            <w:r>
              <w:rPr>
                <w:b/>
                <w:i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and</w:t>
            </w:r>
            <w:r>
              <w:rPr>
                <w:b/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Other</w:t>
            </w:r>
            <w:r>
              <w:rPr>
                <w:b/>
                <w:i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Sources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AAC"/>
          </w:tcPr>
          <w:p w14:paraId="10725E14" w14:textId="77777777" w:rsidR="00C955ED" w:rsidRDefault="00000000"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48,486.5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0E8FDE4A" w14:textId="77777777" w:rsidR="00C955ED" w:rsidRDefault="00000000">
            <w:pPr>
              <w:pStyle w:val="TableParagraph"/>
              <w:ind w:righ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45,576.6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404F7920" w14:textId="77777777" w:rsidR="00C955ED" w:rsidRDefault="00000000">
            <w:pPr>
              <w:pStyle w:val="TableParagraph"/>
              <w:ind w:right="4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43,420.8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</w:tcPr>
          <w:p w14:paraId="43E69BF6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1,865.2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00FA1652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1536F520" w14:textId="77777777" w:rsidR="00C955ED" w:rsidRDefault="00000000">
            <w:pPr>
              <w:pStyle w:val="TableParagraph"/>
              <w:ind w:right="5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 w14:paraId="78667BFA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23.9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6" w:space="0" w:color="000000"/>
            </w:tcBorders>
          </w:tcPr>
          <w:p w14:paraId="0EAF29BC" w14:textId="77777777" w:rsidR="00C955ED" w:rsidRDefault="00000000">
            <w:pPr>
              <w:pStyle w:val="TableParagraph"/>
              <w:ind w:right="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30.4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70E0CF8F" w14:textId="77777777" w:rsidR="00C955ED" w:rsidRDefault="00000000"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70.2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</w:tcPr>
          <w:p w14:paraId="7B879EFA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41.3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1CEACABE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2,909.9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7670A07B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2,207.3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</w:tcBorders>
          </w:tcPr>
          <w:p w14:paraId="59C97722" w14:textId="77777777" w:rsidR="00C955ED" w:rsidRDefault="00000000"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1.5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</w:tcPr>
          <w:p w14:paraId="20EC3549" w14:textId="77777777" w:rsidR="00C955ED" w:rsidRDefault="00000000"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27.0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14:paraId="20C4F482" w14:textId="77777777" w:rsidR="00C955ED" w:rsidRDefault="00000000"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5.4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3EE4E18A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10.4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6DAD3B74" w14:textId="77777777" w:rsidR="00C955ED" w:rsidRDefault="00000000"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658.5</w:t>
            </w:r>
          </w:p>
        </w:tc>
      </w:tr>
      <w:tr w:rsidR="00C955ED" w14:paraId="578A3D05" w14:textId="77777777" w:rsidTr="00F64DC2">
        <w:trPr>
          <w:trHeight w:val="181"/>
        </w:trPr>
        <w:tc>
          <w:tcPr>
            <w:tcW w:w="4488" w:type="dxa"/>
            <w:tcBorders>
              <w:top w:val="single" w:sz="6" w:space="0" w:color="000000"/>
              <w:bottom w:val="single" w:sz="12" w:space="0" w:color="000000"/>
            </w:tcBorders>
          </w:tcPr>
          <w:p w14:paraId="7CA40156" w14:textId="77777777" w:rsidR="00C955ED" w:rsidRDefault="00000000">
            <w:pPr>
              <w:pStyle w:val="TableParagraph"/>
              <w:spacing w:before="4" w:line="157" w:lineRule="exact"/>
              <w:ind w:left="23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Expenditures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Other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Uses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8CAAC"/>
          </w:tcPr>
          <w:p w14:paraId="3AD43295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79A55F28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06" w:type="dxa"/>
            <w:gridSpan w:val="8"/>
            <w:tcBorders>
              <w:top w:val="single" w:sz="6" w:space="0" w:color="000000"/>
              <w:bottom w:val="single" w:sz="12" w:space="0" w:color="000000"/>
            </w:tcBorders>
          </w:tcPr>
          <w:p w14:paraId="58408A5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3F086C3F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68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14:paraId="412D86A7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DEBF7"/>
          </w:tcPr>
          <w:p w14:paraId="0A937F60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955ED" w14:paraId="2D3B47EF" w14:textId="77777777" w:rsidTr="00F64DC2">
        <w:trPr>
          <w:trHeight w:val="171"/>
        </w:trPr>
        <w:tc>
          <w:tcPr>
            <w:tcW w:w="4488" w:type="dxa"/>
            <w:tcBorders>
              <w:top w:val="single" w:sz="12" w:space="0" w:color="000000"/>
              <w:bottom w:val="dotted" w:sz="6" w:space="0" w:color="000000"/>
            </w:tcBorders>
          </w:tcPr>
          <w:p w14:paraId="6D53DD07" w14:textId="77777777" w:rsidR="00C955ED" w:rsidRDefault="00000000">
            <w:pPr>
              <w:pStyle w:val="TableParagraph"/>
              <w:spacing w:before="0" w:line="152" w:lineRule="exact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Expenditures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and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Other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spacing w:val="-4"/>
                <w:w w:val="105"/>
                <w:sz w:val="14"/>
              </w:rPr>
              <w:t>Uses</w:t>
            </w:r>
          </w:p>
        </w:tc>
        <w:tc>
          <w:tcPr>
            <w:tcW w:w="1113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8CAAC"/>
          </w:tcPr>
          <w:p w14:paraId="45534B2E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27780472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06" w:type="dxa"/>
            <w:gridSpan w:val="8"/>
            <w:tcBorders>
              <w:top w:val="single" w:sz="12" w:space="0" w:color="000000"/>
              <w:bottom w:val="dotted" w:sz="6" w:space="0" w:color="000000"/>
            </w:tcBorders>
          </w:tcPr>
          <w:p w14:paraId="424F4FFF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77BCC785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68" w:type="dxa"/>
            <w:gridSpan w:val="5"/>
            <w:tcBorders>
              <w:top w:val="single" w:sz="12" w:space="0" w:color="000000"/>
              <w:bottom w:val="dotted" w:sz="6" w:space="0" w:color="000000"/>
            </w:tcBorders>
          </w:tcPr>
          <w:p w14:paraId="203F2A03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DEBF7"/>
          </w:tcPr>
          <w:p w14:paraId="323B6FC3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955ED" w14:paraId="069DD590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56436939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Spending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7328A1E5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46,699.1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78D7C77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46,024.8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090D5657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43,746.9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5FB5FD2D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2,017.9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63BEA2AE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10.4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2373C64E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2B8B50B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23.7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1AA34C2D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18.2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05AE24D5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70.2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04C7A1A0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23.1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79902AF9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674.2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2ACD86F9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29BFC351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0.5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3CB4D17E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18.2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7FD5AB28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1.8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43141C4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758EE96C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653.8</w:t>
            </w:r>
          </w:p>
        </w:tc>
      </w:tr>
      <w:tr w:rsidR="00C955ED" w14:paraId="6A90EE28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7016BC91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Interfund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Transfers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334CFCEA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15.1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2B8F68C3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13.5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37B2CCD1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61684ECE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5.4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79A42FB7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2AC77B7D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41D9359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44E8B645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2EA5508E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1710291C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6205E29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1.6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16D3EA98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5ADB943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0.6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34D221BB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0.8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7C64C04C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0.2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40321ABF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5D38E408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22900510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550D59E9" w14:textId="77777777" w:rsidR="00C955ED" w:rsidRDefault="00000000">
            <w:pPr>
              <w:pStyle w:val="TableParagraph"/>
              <w:spacing w:before="7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Coronavirus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Relief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Fund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offset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7C3F1044" w14:textId="77777777" w:rsidR="00C955ED" w:rsidRDefault="00000000">
            <w:pPr>
              <w:pStyle w:val="TableParagraph"/>
              <w:spacing w:before="7"/>
              <w:ind w:right="27"/>
              <w:rPr>
                <w:sz w:val="14"/>
              </w:rPr>
            </w:pPr>
            <w:r w:rsidRPr="000B3554">
              <w:rPr>
                <w:color w:val="760000"/>
                <w:spacing w:val="-2"/>
                <w:w w:val="105"/>
                <w:sz w:val="14"/>
              </w:rPr>
              <w:t>(550.0)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1A5FEBA1" w14:textId="77777777" w:rsidR="00C955ED" w:rsidRDefault="00000000">
            <w:pPr>
              <w:pStyle w:val="TableParagraph"/>
              <w:spacing w:before="7"/>
              <w:ind w:right="29"/>
              <w:rPr>
                <w:sz w:val="14"/>
              </w:rPr>
            </w:pPr>
            <w:r w:rsidRPr="000B3554">
              <w:rPr>
                <w:color w:val="900000"/>
                <w:spacing w:val="-2"/>
                <w:w w:val="105"/>
                <w:sz w:val="14"/>
              </w:rPr>
              <w:t>(550.0)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6CDF3AC1" w14:textId="77777777" w:rsidR="00C955ED" w:rsidRDefault="00000000">
            <w:pPr>
              <w:pStyle w:val="TableParagraph"/>
              <w:spacing w:before="7"/>
              <w:ind w:right="47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(550.0)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4ADDF1F4" w14:textId="77777777" w:rsidR="00C955ED" w:rsidRDefault="00000000">
            <w:pPr>
              <w:pStyle w:val="TableParagraph"/>
              <w:spacing w:before="7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3F97F096" w14:textId="77777777" w:rsidR="00C955ED" w:rsidRDefault="00000000">
            <w:pPr>
              <w:pStyle w:val="TableParagraph"/>
              <w:spacing w:before="7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42F58741" w14:textId="77777777" w:rsidR="00C955ED" w:rsidRDefault="00000000">
            <w:pPr>
              <w:pStyle w:val="TableParagraph"/>
              <w:spacing w:before="7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60529D81" w14:textId="77777777" w:rsidR="00C955ED" w:rsidRDefault="00000000">
            <w:pPr>
              <w:pStyle w:val="TableParagraph"/>
              <w:spacing w:before="7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5C715659" w14:textId="77777777" w:rsidR="00C955ED" w:rsidRDefault="00000000">
            <w:pPr>
              <w:pStyle w:val="TableParagraph"/>
              <w:spacing w:before="7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030A712C" w14:textId="77777777" w:rsidR="00C955ED" w:rsidRDefault="00000000">
            <w:pPr>
              <w:pStyle w:val="TableParagraph"/>
              <w:spacing w:before="7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42A45A7C" w14:textId="77777777" w:rsidR="00C955ED" w:rsidRDefault="00000000">
            <w:pPr>
              <w:pStyle w:val="TableParagraph"/>
              <w:spacing w:before="7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3630150D" w14:textId="77777777" w:rsidR="00C955ED" w:rsidRDefault="00000000">
            <w:pPr>
              <w:pStyle w:val="TableParagraph"/>
              <w:spacing w:before="7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6DA46192" w14:textId="77777777" w:rsidR="00C955ED" w:rsidRDefault="00000000">
            <w:pPr>
              <w:pStyle w:val="TableParagraph"/>
              <w:spacing w:before="7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564013AD" w14:textId="77777777" w:rsidR="00C955ED" w:rsidRDefault="00000000">
            <w:pPr>
              <w:pStyle w:val="TableParagraph"/>
              <w:spacing w:before="7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733FB494" w14:textId="77777777" w:rsidR="00C955ED" w:rsidRDefault="00000000">
            <w:pPr>
              <w:pStyle w:val="TableParagraph"/>
              <w:spacing w:before="7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6DFF7EB5" w14:textId="77777777" w:rsidR="00C955ED" w:rsidRDefault="00000000">
            <w:pPr>
              <w:pStyle w:val="TableParagraph"/>
              <w:spacing w:before="7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7DACEA26" w14:textId="77777777" w:rsidR="00C955ED" w:rsidRDefault="00000000">
            <w:pPr>
              <w:pStyle w:val="TableParagraph"/>
              <w:spacing w:before="7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6D9FB282" w14:textId="77777777" w:rsidR="00C955ED" w:rsidRDefault="00000000">
            <w:pPr>
              <w:pStyle w:val="TableParagraph"/>
              <w:spacing w:before="7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51B57932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single" w:sz="6" w:space="0" w:color="000000"/>
            </w:tcBorders>
          </w:tcPr>
          <w:p w14:paraId="0A1EF695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Reserved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Fund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8CAAC"/>
          </w:tcPr>
          <w:p w14:paraId="60E65558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92.2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7F64F90A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87.5</w:t>
            </w:r>
          </w:p>
        </w:tc>
        <w:tc>
          <w:tcPr>
            <w:tcW w:w="1132" w:type="dxa"/>
            <w:tcBorders>
              <w:top w:val="dotted" w:sz="6" w:space="0" w:color="000000"/>
              <w:bottom w:val="single" w:sz="6" w:space="0" w:color="000000"/>
            </w:tcBorders>
          </w:tcPr>
          <w:p w14:paraId="5FB3004C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54.9</w:t>
            </w:r>
          </w:p>
        </w:tc>
        <w:tc>
          <w:tcPr>
            <w:tcW w:w="1149" w:type="dxa"/>
            <w:tcBorders>
              <w:top w:val="dotted" w:sz="6" w:space="0" w:color="000000"/>
              <w:bottom w:val="single" w:sz="6" w:space="0" w:color="000000"/>
            </w:tcBorders>
          </w:tcPr>
          <w:p w14:paraId="711F53A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20.4</w:t>
            </w:r>
          </w:p>
        </w:tc>
        <w:tc>
          <w:tcPr>
            <w:tcW w:w="1057" w:type="dxa"/>
            <w:tcBorders>
              <w:top w:val="dotted" w:sz="6" w:space="0" w:color="000000"/>
              <w:bottom w:val="single" w:sz="6" w:space="0" w:color="000000"/>
            </w:tcBorders>
          </w:tcPr>
          <w:p w14:paraId="59D8102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single" w:sz="6" w:space="0" w:color="000000"/>
            </w:tcBorders>
          </w:tcPr>
          <w:p w14:paraId="50F122F4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single" w:sz="6" w:space="0" w:color="000000"/>
            </w:tcBorders>
          </w:tcPr>
          <w:p w14:paraId="4DD6C29B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single" w:sz="6" w:space="0" w:color="000000"/>
            </w:tcBorders>
          </w:tcPr>
          <w:p w14:paraId="42F49797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12.2</w:t>
            </w:r>
          </w:p>
        </w:tc>
        <w:tc>
          <w:tcPr>
            <w:tcW w:w="1102" w:type="dxa"/>
            <w:tcBorders>
              <w:top w:val="dotted" w:sz="6" w:space="0" w:color="000000"/>
              <w:bottom w:val="single" w:sz="6" w:space="0" w:color="000000"/>
            </w:tcBorders>
          </w:tcPr>
          <w:p w14:paraId="3C68492F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single" w:sz="6" w:space="0" w:color="000000"/>
            </w:tcBorders>
          </w:tcPr>
          <w:p w14:paraId="07CC54F0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44E32BE4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4.7</w:t>
            </w:r>
          </w:p>
        </w:tc>
        <w:tc>
          <w:tcPr>
            <w:tcW w:w="1168" w:type="dxa"/>
            <w:tcBorders>
              <w:top w:val="dotted" w:sz="6" w:space="0" w:color="000000"/>
              <w:bottom w:val="single" w:sz="6" w:space="0" w:color="000000"/>
            </w:tcBorders>
          </w:tcPr>
          <w:p w14:paraId="5A17A63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single" w:sz="6" w:space="0" w:color="000000"/>
            </w:tcBorders>
          </w:tcPr>
          <w:p w14:paraId="58506465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single" w:sz="6" w:space="0" w:color="000000"/>
            </w:tcBorders>
          </w:tcPr>
          <w:p w14:paraId="1F285D6C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single" w:sz="6" w:space="0" w:color="000000"/>
            </w:tcBorders>
          </w:tcPr>
          <w:p w14:paraId="6A94ACD5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single" w:sz="6" w:space="0" w:color="000000"/>
            </w:tcBorders>
          </w:tcPr>
          <w:p w14:paraId="64B754D9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DDEBF7"/>
          </w:tcPr>
          <w:p w14:paraId="683EF121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4.7</w:t>
            </w:r>
          </w:p>
        </w:tc>
      </w:tr>
      <w:tr w:rsidR="00C955ED" w14:paraId="6D369E66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single" w:sz="6" w:space="0" w:color="000000"/>
            </w:tcBorders>
          </w:tcPr>
          <w:p w14:paraId="39F756D2" w14:textId="77777777" w:rsidR="00C955ED" w:rsidRDefault="00000000">
            <w:pPr>
              <w:pStyle w:val="TableParagraph"/>
              <w:ind w:left="441"/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Subtotal,</w:t>
            </w:r>
            <w:r>
              <w:rPr>
                <w:b/>
                <w:i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Expenditures</w:t>
            </w:r>
            <w:r>
              <w:rPr>
                <w:b/>
                <w:i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and</w:t>
            </w:r>
            <w:r>
              <w:rPr>
                <w:b/>
                <w:i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4"/>
              </w:rPr>
              <w:t>Other</w:t>
            </w:r>
            <w:r>
              <w:rPr>
                <w:b/>
                <w:i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4"/>
              </w:rPr>
              <w:t>Uses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8CAAC"/>
          </w:tcPr>
          <w:p w14:paraId="60CA8017" w14:textId="77777777" w:rsidR="00C955ED" w:rsidRDefault="00000000"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46,256.3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53A0EF56" w14:textId="77777777" w:rsidR="00C955ED" w:rsidRDefault="00000000">
            <w:pPr>
              <w:pStyle w:val="TableParagraph"/>
              <w:ind w:righ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45,575.8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600A8F2E" w14:textId="77777777" w:rsidR="00C955ED" w:rsidRDefault="00000000">
            <w:pPr>
              <w:pStyle w:val="TableParagraph"/>
              <w:ind w:right="4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43,259.9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</w:tcPr>
          <w:p w14:paraId="1023C8DB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2,043.7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47DD37AD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14:paraId="0CADB195" w14:textId="77777777" w:rsidR="00C955ED" w:rsidRDefault="00000000">
            <w:pPr>
              <w:pStyle w:val="TableParagraph"/>
              <w:ind w:right="5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114.4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</w:tcBorders>
          </w:tcPr>
          <w:p w14:paraId="7E824A69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23.7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6" w:space="0" w:color="000000"/>
            </w:tcBorders>
          </w:tcPr>
          <w:p w14:paraId="676DA191" w14:textId="77777777" w:rsidR="00C955ED" w:rsidRDefault="00000000">
            <w:pPr>
              <w:pStyle w:val="TableParagraph"/>
              <w:ind w:right="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30.4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73DC2897" w14:textId="77777777" w:rsidR="00C955ED" w:rsidRDefault="00000000">
            <w:pPr>
              <w:pStyle w:val="TableParagraph"/>
              <w:ind w:righ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70.2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</w:tcBorders>
          </w:tcPr>
          <w:p w14:paraId="600E1ECA" w14:textId="77777777" w:rsidR="00C955ED" w:rsidRDefault="00000000"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23.1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3D5"/>
          </w:tcPr>
          <w:p w14:paraId="18C027FE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680.6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1ECAF160" w14:textId="77777777" w:rsidR="00C955ED" w:rsidRDefault="00000000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</w:tcBorders>
          </w:tcPr>
          <w:p w14:paraId="6A9AA8E5" w14:textId="77777777" w:rsidR="00C955ED" w:rsidRDefault="00000000">
            <w:pPr>
              <w:pStyle w:val="TableParagraph"/>
              <w:ind w:right="4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1.0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</w:tcPr>
          <w:p w14:paraId="4A4E3BCC" w14:textId="77777777" w:rsidR="00C955ED" w:rsidRDefault="00000000"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19.0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14:paraId="3658DC73" w14:textId="77777777" w:rsidR="00C955ED" w:rsidRDefault="00000000">
            <w:pPr>
              <w:pStyle w:val="TableParagraph"/>
              <w:ind w:right="3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2.0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0A0DEB5E" w14:textId="77777777" w:rsidR="00C955ED" w:rsidRDefault="00000000">
            <w:pPr>
              <w:pStyle w:val="TableParagraph"/>
              <w:ind w:righ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 w14:paraId="530B227B" w14:textId="77777777" w:rsidR="00C955ED" w:rsidRDefault="00000000"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658.5</w:t>
            </w:r>
          </w:p>
        </w:tc>
      </w:tr>
      <w:tr w:rsidR="00C955ED" w14:paraId="4A7E8147" w14:textId="77777777" w:rsidTr="00F64DC2">
        <w:trPr>
          <w:trHeight w:val="179"/>
        </w:trPr>
        <w:tc>
          <w:tcPr>
            <w:tcW w:w="4488" w:type="dxa"/>
            <w:tcBorders>
              <w:top w:val="single" w:sz="6" w:space="0" w:color="000000"/>
              <w:bottom w:val="dotted" w:sz="6" w:space="0" w:color="000000"/>
            </w:tcBorders>
          </w:tcPr>
          <w:p w14:paraId="6367A776" w14:textId="77777777" w:rsidR="00C955ED" w:rsidRDefault="00000000">
            <w:pPr>
              <w:pStyle w:val="TableParagraph"/>
              <w:ind w:left="23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Undesignated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Fund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8CAAC"/>
          </w:tcPr>
          <w:p w14:paraId="1A90562D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2,230.2</w:t>
            </w:r>
          </w:p>
        </w:tc>
        <w:tc>
          <w:tcPr>
            <w:tcW w:w="1116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BE3D5"/>
          </w:tcPr>
          <w:p w14:paraId="2E46BCF0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0.9</w:t>
            </w:r>
          </w:p>
        </w:tc>
        <w:tc>
          <w:tcPr>
            <w:tcW w:w="1132" w:type="dxa"/>
            <w:tcBorders>
              <w:top w:val="single" w:sz="6" w:space="0" w:color="000000"/>
              <w:bottom w:val="dotted" w:sz="6" w:space="0" w:color="000000"/>
            </w:tcBorders>
          </w:tcPr>
          <w:p w14:paraId="6ACB0CB1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160.9</w:t>
            </w:r>
          </w:p>
        </w:tc>
        <w:tc>
          <w:tcPr>
            <w:tcW w:w="1149" w:type="dxa"/>
            <w:tcBorders>
              <w:top w:val="single" w:sz="6" w:space="0" w:color="000000"/>
              <w:bottom w:val="dotted" w:sz="6" w:space="0" w:color="000000"/>
            </w:tcBorders>
          </w:tcPr>
          <w:p w14:paraId="0AB2C369" w14:textId="77777777" w:rsidR="00C955ED" w:rsidRDefault="00000000">
            <w:pPr>
              <w:pStyle w:val="TableParagraph"/>
              <w:ind w:right="8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(178.5)</w:t>
            </w:r>
          </w:p>
        </w:tc>
        <w:tc>
          <w:tcPr>
            <w:tcW w:w="1057" w:type="dxa"/>
            <w:tcBorders>
              <w:top w:val="single" w:sz="6" w:space="0" w:color="000000"/>
              <w:bottom w:val="dotted" w:sz="6" w:space="0" w:color="000000"/>
            </w:tcBorders>
          </w:tcPr>
          <w:p w14:paraId="06FF5636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single" w:sz="6" w:space="0" w:color="000000"/>
              <w:bottom w:val="dotted" w:sz="6" w:space="0" w:color="000000"/>
            </w:tcBorders>
          </w:tcPr>
          <w:p w14:paraId="0C9AF88A" w14:textId="77777777" w:rsidR="00C955ED" w:rsidRDefault="00000000">
            <w:pPr>
              <w:pStyle w:val="TableParagraph"/>
              <w:ind w:right="5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(0.0)</w:t>
            </w:r>
          </w:p>
        </w:tc>
        <w:tc>
          <w:tcPr>
            <w:tcW w:w="1144" w:type="dxa"/>
            <w:tcBorders>
              <w:top w:val="single" w:sz="6" w:space="0" w:color="000000"/>
              <w:bottom w:val="dotted" w:sz="6" w:space="0" w:color="000000"/>
            </w:tcBorders>
          </w:tcPr>
          <w:p w14:paraId="303D6BF9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0.3</w:t>
            </w:r>
          </w:p>
        </w:tc>
        <w:tc>
          <w:tcPr>
            <w:tcW w:w="1072" w:type="dxa"/>
            <w:tcBorders>
              <w:top w:val="single" w:sz="6" w:space="0" w:color="000000"/>
              <w:bottom w:val="dotted" w:sz="6" w:space="0" w:color="000000"/>
            </w:tcBorders>
          </w:tcPr>
          <w:p w14:paraId="3F63FEE2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bottom w:val="dotted" w:sz="6" w:space="0" w:color="000000"/>
            </w:tcBorders>
          </w:tcPr>
          <w:p w14:paraId="7A35EC41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single" w:sz="6" w:space="0" w:color="000000"/>
              <w:bottom w:val="dotted" w:sz="6" w:space="0" w:color="000000"/>
            </w:tcBorders>
          </w:tcPr>
          <w:p w14:paraId="01B576BF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18.2</w:t>
            </w:r>
          </w:p>
        </w:tc>
        <w:tc>
          <w:tcPr>
            <w:tcW w:w="1116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FBE3D5"/>
          </w:tcPr>
          <w:p w14:paraId="29993E0D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2,229.3</w:t>
            </w:r>
          </w:p>
        </w:tc>
        <w:tc>
          <w:tcPr>
            <w:tcW w:w="1168" w:type="dxa"/>
            <w:tcBorders>
              <w:top w:val="single" w:sz="6" w:space="0" w:color="000000"/>
              <w:bottom w:val="dotted" w:sz="6" w:space="0" w:color="000000"/>
            </w:tcBorders>
          </w:tcPr>
          <w:p w14:paraId="76EE4932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2,207.3</w:t>
            </w:r>
          </w:p>
        </w:tc>
        <w:tc>
          <w:tcPr>
            <w:tcW w:w="1082" w:type="dxa"/>
            <w:tcBorders>
              <w:top w:val="single" w:sz="6" w:space="0" w:color="000000"/>
              <w:bottom w:val="dotted" w:sz="6" w:space="0" w:color="000000"/>
            </w:tcBorders>
          </w:tcPr>
          <w:p w14:paraId="2E7AF72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single" w:sz="6" w:space="0" w:color="000000"/>
              <w:bottom w:val="dotted" w:sz="6" w:space="0" w:color="000000"/>
            </w:tcBorders>
          </w:tcPr>
          <w:p w14:paraId="3E6873E7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  <w:tc>
          <w:tcPr>
            <w:tcW w:w="1055" w:type="dxa"/>
            <w:tcBorders>
              <w:top w:val="single" w:sz="6" w:space="0" w:color="000000"/>
              <w:bottom w:val="dotted" w:sz="6" w:space="0" w:color="000000"/>
            </w:tcBorders>
          </w:tcPr>
          <w:p w14:paraId="48332B80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bottom w:val="dotted" w:sz="6" w:space="0" w:color="000000"/>
            </w:tcBorders>
          </w:tcPr>
          <w:p w14:paraId="6E18AB62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10.4</w:t>
            </w:r>
          </w:p>
        </w:tc>
        <w:tc>
          <w:tcPr>
            <w:tcW w:w="1117" w:type="dxa"/>
            <w:tcBorders>
              <w:top w:val="single" w:sz="6" w:space="0" w:color="000000"/>
              <w:bottom w:val="dotted" w:sz="6" w:space="0" w:color="000000"/>
            </w:tcBorders>
            <w:shd w:val="clear" w:color="auto" w:fill="DDEBF7"/>
          </w:tcPr>
          <w:p w14:paraId="4373BF4B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06BAACDB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7232633F" w14:textId="77777777" w:rsidR="00C955ED" w:rsidRDefault="00000000">
            <w:pPr>
              <w:pStyle w:val="TableParagraph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Fund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Balance</w:t>
            </w:r>
            <w:r>
              <w:rPr>
                <w:i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Transfers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12165BA7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7EC6E191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2EC877F4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(160.1)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5BAEA448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178.5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55E1336C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(0.0)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3B7EAB33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057A8BC3" w14:textId="77777777" w:rsidR="00C955ED" w:rsidRDefault="00000000">
            <w:pPr>
              <w:pStyle w:val="TableParagraph"/>
              <w:ind w:right="82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(0.3)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49506F36" w14:textId="77777777" w:rsidR="00C955ED" w:rsidRDefault="00000000">
            <w:pPr>
              <w:pStyle w:val="TableParagraph"/>
              <w:ind w:right="40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(0.0)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2DC74D60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(0.0)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51F01EC9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 w:rsidRPr="000B3554">
              <w:rPr>
                <w:color w:val="AA0000"/>
                <w:spacing w:val="-2"/>
                <w:w w:val="105"/>
                <w:sz w:val="14"/>
              </w:rPr>
              <w:t>(18.2)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03D9E6BB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59754203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02726222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792B5B2F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0F561A0F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75325EEE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2870B41E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6BB2E4C3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single" w:sz="6" w:space="0" w:color="000000"/>
            </w:tcBorders>
          </w:tcPr>
          <w:p w14:paraId="42860BC0" w14:textId="77777777" w:rsidR="00C955ED" w:rsidRDefault="00000000">
            <w:pPr>
              <w:pStyle w:val="TableParagraph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Pending</w:t>
            </w:r>
            <w:r>
              <w:rPr>
                <w:i/>
                <w:spacing w:val="-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Revenue</w:t>
            </w:r>
            <w:r>
              <w:rPr>
                <w:i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and</w:t>
            </w:r>
            <w:r>
              <w:rPr>
                <w:i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Spending</w:t>
            </w:r>
            <w:r>
              <w:rPr>
                <w:i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Adjustments</w:t>
            </w:r>
          </w:p>
        </w:tc>
        <w:tc>
          <w:tcPr>
            <w:tcW w:w="1113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8CAAC"/>
          </w:tcPr>
          <w:p w14:paraId="2B7D9573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0BDB284F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single" w:sz="6" w:space="0" w:color="000000"/>
            </w:tcBorders>
          </w:tcPr>
          <w:p w14:paraId="71A615C5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9" w:type="dxa"/>
            <w:tcBorders>
              <w:top w:val="dotted" w:sz="6" w:space="0" w:color="000000"/>
              <w:bottom w:val="single" w:sz="6" w:space="0" w:color="000000"/>
            </w:tcBorders>
          </w:tcPr>
          <w:p w14:paraId="0B9E13D1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single" w:sz="6" w:space="0" w:color="000000"/>
            </w:tcBorders>
          </w:tcPr>
          <w:p w14:paraId="4A6AE61B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single" w:sz="6" w:space="0" w:color="000000"/>
            </w:tcBorders>
          </w:tcPr>
          <w:p w14:paraId="020A87F5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single" w:sz="6" w:space="0" w:color="000000"/>
            </w:tcBorders>
          </w:tcPr>
          <w:p w14:paraId="690E75ED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single" w:sz="6" w:space="0" w:color="000000"/>
            </w:tcBorders>
          </w:tcPr>
          <w:p w14:paraId="6ACF0094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single" w:sz="6" w:space="0" w:color="000000"/>
            </w:tcBorders>
          </w:tcPr>
          <w:p w14:paraId="22562BCC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single" w:sz="6" w:space="0" w:color="000000"/>
            </w:tcBorders>
          </w:tcPr>
          <w:p w14:paraId="5EDAF8AA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11827D82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8" w:type="dxa"/>
            <w:tcBorders>
              <w:top w:val="dotted" w:sz="6" w:space="0" w:color="000000"/>
              <w:bottom w:val="single" w:sz="6" w:space="0" w:color="000000"/>
            </w:tcBorders>
          </w:tcPr>
          <w:p w14:paraId="56159F58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single" w:sz="6" w:space="0" w:color="000000"/>
            </w:tcBorders>
          </w:tcPr>
          <w:p w14:paraId="168ED8E0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single" w:sz="6" w:space="0" w:color="000000"/>
            </w:tcBorders>
          </w:tcPr>
          <w:p w14:paraId="0122BE0E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single" w:sz="6" w:space="0" w:color="000000"/>
            </w:tcBorders>
          </w:tcPr>
          <w:p w14:paraId="2CE1C6CD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single" w:sz="6" w:space="0" w:color="000000"/>
            </w:tcBorders>
          </w:tcPr>
          <w:p w14:paraId="6C94644A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DDEBF7"/>
          </w:tcPr>
          <w:p w14:paraId="13D84A9B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7787CF0B" w14:textId="77777777" w:rsidTr="00F64DC2">
        <w:trPr>
          <w:trHeight w:val="181"/>
        </w:trPr>
        <w:tc>
          <w:tcPr>
            <w:tcW w:w="4488" w:type="dxa"/>
            <w:tcBorders>
              <w:top w:val="single" w:sz="6" w:space="0" w:color="000000"/>
              <w:bottom w:val="single" w:sz="12" w:space="0" w:color="000000"/>
            </w:tcBorders>
          </w:tcPr>
          <w:p w14:paraId="48FEFF7B" w14:textId="77777777" w:rsidR="00C955ED" w:rsidRDefault="00000000">
            <w:pPr>
              <w:pStyle w:val="TableParagraph"/>
              <w:spacing w:before="4" w:line="157" w:lineRule="exact"/>
              <w:ind w:left="23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Consolidated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Net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Surplus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8CAAC"/>
          </w:tcPr>
          <w:p w14:paraId="799BE839" w14:textId="77777777" w:rsidR="00C955ED" w:rsidRDefault="00000000">
            <w:pPr>
              <w:pStyle w:val="TableParagraph"/>
              <w:spacing w:before="4" w:line="157" w:lineRule="exact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2,230.2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6D28CB0A" w14:textId="77777777" w:rsidR="00C955ED" w:rsidRDefault="00000000">
            <w:pPr>
              <w:pStyle w:val="TableParagraph"/>
              <w:spacing w:before="4" w:line="157" w:lineRule="exact"/>
              <w:ind w:right="2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0.9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12" w:space="0" w:color="000000"/>
            </w:tcBorders>
          </w:tcPr>
          <w:p w14:paraId="5102340B" w14:textId="77777777" w:rsidR="00C955ED" w:rsidRDefault="00000000">
            <w:pPr>
              <w:pStyle w:val="TableParagraph"/>
              <w:spacing w:before="4" w:line="157" w:lineRule="exact"/>
              <w:ind w:right="4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0.9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12" w:space="0" w:color="000000"/>
            </w:tcBorders>
          </w:tcPr>
          <w:p w14:paraId="5C937C1C" w14:textId="77777777" w:rsidR="00C955ED" w:rsidRDefault="00000000">
            <w:pPr>
              <w:pStyle w:val="TableParagraph"/>
              <w:spacing w:before="4" w:line="15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12" w:space="0" w:color="000000"/>
            </w:tcBorders>
          </w:tcPr>
          <w:p w14:paraId="210D3084" w14:textId="77777777" w:rsidR="00C955ED" w:rsidRDefault="00000000">
            <w:pPr>
              <w:pStyle w:val="TableParagraph"/>
              <w:spacing w:before="4" w:line="157" w:lineRule="exact"/>
              <w:ind w:right="2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12" w:space="0" w:color="000000"/>
            </w:tcBorders>
          </w:tcPr>
          <w:p w14:paraId="120AF27A" w14:textId="77777777" w:rsidR="00C955ED" w:rsidRDefault="00000000">
            <w:pPr>
              <w:pStyle w:val="TableParagraph"/>
              <w:spacing w:before="4" w:line="157" w:lineRule="exact"/>
              <w:ind w:right="5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single" w:sz="6" w:space="0" w:color="000000"/>
              <w:bottom w:val="single" w:sz="12" w:space="0" w:color="000000"/>
            </w:tcBorders>
          </w:tcPr>
          <w:p w14:paraId="4904E07A" w14:textId="77777777" w:rsidR="00C955ED" w:rsidRDefault="00000000">
            <w:pPr>
              <w:pStyle w:val="TableParagraph"/>
              <w:spacing w:before="4" w:line="15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single" w:sz="6" w:space="0" w:color="000000"/>
              <w:bottom w:val="single" w:sz="12" w:space="0" w:color="000000"/>
            </w:tcBorders>
          </w:tcPr>
          <w:p w14:paraId="5B247DF6" w14:textId="77777777" w:rsidR="00C955ED" w:rsidRDefault="00000000">
            <w:pPr>
              <w:pStyle w:val="TableParagraph"/>
              <w:spacing w:before="4" w:line="157" w:lineRule="exact"/>
              <w:ind w:right="3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12" w:space="0" w:color="000000"/>
            </w:tcBorders>
          </w:tcPr>
          <w:p w14:paraId="220137D0" w14:textId="77777777" w:rsidR="00C955ED" w:rsidRDefault="00000000">
            <w:pPr>
              <w:pStyle w:val="TableParagraph"/>
              <w:spacing w:before="4" w:line="157" w:lineRule="exact"/>
              <w:ind w:right="2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12" w:space="0" w:color="000000"/>
            </w:tcBorders>
          </w:tcPr>
          <w:p w14:paraId="23C6DA31" w14:textId="77777777" w:rsidR="00C955ED" w:rsidRDefault="00000000">
            <w:pPr>
              <w:pStyle w:val="TableParagraph"/>
              <w:spacing w:before="4" w:line="157" w:lineRule="exact"/>
              <w:ind w:right="2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BE3D5"/>
          </w:tcPr>
          <w:p w14:paraId="1EAD430C" w14:textId="77777777" w:rsidR="00C955ED" w:rsidRDefault="00000000">
            <w:pPr>
              <w:pStyle w:val="TableParagraph"/>
              <w:spacing w:before="4" w:line="157" w:lineRule="exact"/>
              <w:ind w:righ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2,229.3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12" w:space="0" w:color="000000"/>
            </w:tcBorders>
          </w:tcPr>
          <w:p w14:paraId="77F1F481" w14:textId="77777777" w:rsidR="00C955ED" w:rsidRDefault="00000000">
            <w:pPr>
              <w:pStyle w:val="TableParagraph"/>
              <w:spacing w:before="4" w:line="15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2,207.3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12" w:space="0" w:color="000000"/>
            </w:tcBorders>
          </w:tcPr>
          <w:p w14:paraId="183DEE34" w14:textId="77777777" w:rsidR="00C955ED" w:rsidRDefault="00000000">
            <w:pPr>
              <w:pStyle w:val="TableParagraph"/>
              <w:spacing w:before="4" w:line="157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12" w:space="0" w:color="000000"/>
            </w:tcBorders>
          </w:tcPr>
          <w:p w14:paraId="1AE805C1" w14:textId="77777777" w:rsidR="00C955ED" w:rsidRDefault="00000000">
            <w:pPr>
              <w:pStyle w:val="TableParagraph"/>
              <w:spacing w:before="4" w:line="157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8.0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12" w:space="0" w:color="000000"/>
            </w:tcBorders>
          </w:tcPr>
          <w:p w14:paraId="52316DD1" w14:textId="77777777" w:rsidR="00C955ED" w:rsidRDefault="00000000">
            <w:pPr>
              <w:pStyle w:val="TableParagraph"/>
              <w:spacing w:before="4" w:line="157" w:lineRule="exact"/>
              <w:ind w:right="3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12" w:space="0" w:color="000000"/>
            </w:tcBorders>
          </w:tcPr>
          <w:p w14:paraId="4D4EC750" w14:textId="77777777" w:rsidR="00C955ED" w:rsidRDefault="00000000">
            <w:pPr>
              <w:pStyle w:val="TableParagraph"/>
              <w:spacing w:before="4" w:line="157" w:lineRule="exact"/>
              <w:ind w:righ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10.4</w:t>
            </w:r>
          </w:p>
        </w:tc>
        <w:tc>
          <w:tcPr>
            <w:tcW w:w="11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DEBF7"/>
          </w:tcPr>
          <w:p w14:paraId="6241207A" w14:textId="77777777" w:rsidR="00C955ED" w:rsidRDefault="00000000">
            <w:pPr>
              <w:pStyle w:val="TableParagraph"/>
              <w:spacing w:before="4" w:line="157" w:lineRule="exact"/>
              <w:ind w:right="2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</w:tr>
      <w:tr w:rsidR="00C955ED" w14:paraId="72135DE4" w14:textId="77777777" w:rsidTr="00F64DC2">
        <w:trPr>
          <w:trHeight w:val="171"/>
        </w:trPr>
        <w:tc>
          <w:tcPr>
            <w:tcW w:w="4488" w:type="dxa"/>
            <w:tcBorders>
              <w:top w:val="single" w:sz="12" w:space="0" w:color="000000"/>
              <w:bottom w:val="dotted" w:sz="6" w:space="0" w:color="000000"/>
            </w:tcBorders>
          </w:tcPr>
          <w:p w14:paraId="301EDA53" w14:textId="77777777" w:rsidR="00C955ED" w:rsidRDefault="00000000">
            <w:pPr>
              <w:pStyle w:val="TableParagraph"/>
              <w:spacing w:before="0" w:line="152" w:lineRule="exact"/>
              <w:ind w:left="441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Ending</w:t>
            </w:r>
            <w:r>
              <w:rPr>
                <w:i/>
                <w:spacing w:val="-1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8CAAC"/>
          </w:tcPr>
          <w:p w14:paraId="2AAA6969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669AB104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06" w:type="dxa"/>
            <w:gridSpan w:val="8"/>
            <w:tcBorders>
              <w:top w:val="single" w:sz="12" w:space="0" w:color="000000"/>
              <w:bottom w:val="dotted" w:sz="6" w:space="0" w:color="000000"/>
            </w:tcBorders>
          </w:tcPr>
          <w:p w14:paraId="5785D86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FBE3D5"/>
          </w:tcPr>
          <w:p w14:paraId="44CC6546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68" w:type="dxa"/>
            <w:gridSpan w:val="5"/>
            <w:tcBorders>
              <w:top w:val="single" w:sz="12" w:space="0" w:color="000000"/>
              <w:bottom w:val="dotted" w:sz="6" w:space="0" w:color="000000"/>
            </w:tcBorders>
          </w:tcPr>
          <w:p w14:paraId="7056178D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bottom w:val="dotted" w:sz="6" w:space="0" w:color="000000"/>
            </w:tcBorders>
            <w:shd w:val="clear" w:color="auto" w:fill="DDEBF7"/>
          </w:tcPr>
          <w:p w14:paraId="31D2765B" w14:textId="77777777" w:rsidR="00C955ED" w:rsidRDefault="00C955E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C955ED" w14:paraId="4E34A75E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6C05F60D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Reserved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Designated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3BBD453D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92.2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6715FA0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87.5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512568E2" w14:textId="77777777" w:rsidR="00C955ED" w:rsidRDefault="00000000">
            <w:pPr>
              <w:pStyle w:val="TableParagraph"/>
              <w:ind w:right="4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54.9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2335827D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20.4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56DBCDD3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4973FE61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01F2AA35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557853FF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12.2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043B45F1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70F6F308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4CD67ADB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4.7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5B3414A0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78081BA2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6A190A10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5DA3FD86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7741E53A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3603E353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4.7</w:t>
            </w:r>
          </w:p>
        </w:tc>
      </w:tr>
      <w:tr w:rsidR="00C955ED" w14:paraId="4D89317D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dotted" w:sz="6" w:space="0" w:color="000000"/>
            </w:tcBorders>
          </w:tcPr>
          <w:p w14:paraId="55058E2C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Stabilization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Fund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Balance</w:t>
            </w:r>
          </w:p>
        </w:tc>
        <w:tc>
          <w:tcPr>
            <w:tcW w:w="111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8CAAC"/>
          </w:tcPr>
          <w:p w14:paraId="512C23B2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2,207.3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25624B38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32" w:type="dxa"/>
            <w:tcBorders>
              <w:top w:val="dotted" w:sz="6" w:space="0" w:color="000000"/>
              <w:bottom w:val="dotted" w:sz="6" w:space="0" w:color="000000"/>
            </w:tcBorders>
          </w:tcPr>
          <w:p w14:paraId="46EC57DE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9" w:type="dxa"/>
            <w:tcBorders>
              <w:top w:val="dotted" w:sz="6" w:space="0" w:color="000000"/>
              <w:bottom w:val="dotted" w:sz="6" w:space="0" w:color="000000"/>
            </w:tcBorders>
          </w:tcPr>
          <w:p w14:paraId="73F3C626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dotted" w:sz="6" w:space="0" w:color="000000"/>
            </w:tcBorders>
          </w:tcPr>
          <w:p w14:paraId="6A058C39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dotted" w:sz="6" w:space="0" w:color="000000"/>
            </w:tcBorders>
          </w:tcPr>
          <w:p w14:paraId="71E1609D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dotted" w:sz="6" w:space="0" w:color="000000"/>
            </w:tcBorders>
          </w:tcPr>
          <w:p w14:paraId="6E44552D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dotted" w:sz="6" w:space="0" w:color="000000"/>
            </w:tcBorders>
          </w:tcPr>
          <w:p w14:paraId="4E84A026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dotted" w:sz="6" w:space="0" w:color="000000"/>
            </w:tcBorders>
          </w:tcPr>
          <w:p w14:paraId="5100B4EF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dotted" w:sz="6" w:space="0" w:color="000000"/>
            </w:tcBorders>
          </w:tcPr>
          <w:p w14:paraId="232A1A94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FBE3D5"/>
          </w:tcPr>
          <w:p w14:paraId="214A6CDE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2,207.3</w:t>
            </w:r>
          </w:p>
        </w:tc>
        <w:tc>
          <w:tcPr>
            <w:tcW w:w="1168" w:type="dxa"/>
            <w:tcBorders>
              <w:top w:val="dotted" w:sz="6" w:space="0" w:color="000000"/>
              <w:bottom w:val="dotted" w:sz="6" w:space="0" w:color="000000"/>
            </w:tcBorders>
          </w:tcPr>
          <w:p w14:paraId="3F3F56F7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2,207.3</w:t>
            </w:r>
          </w:p>
        </w:tc>
        <w:tc>
          <w:tcPr>
            <w:tcW w:w="1082" w:type="dxa"/>
            <w:tcBorders>
              <w:top w:val="dotted" w:sz="6" w:space="0" w:color="000000"/>
              <w:bottom w:val="dotted" w:sz="6" w:space="0" w:color="000000"/>
            </w:tcBorders>
          </w:tcPr>
          <w:p w14:paraId="7BF82528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62" w:type="dxa"/>
            <w:tcBorders>
              <w:top w:val="dotted" w:sz="6" w:space="0" w:color="000000"/>
              <w:bottom w:val="dotted" w:sz="6" w:space="0" w:color="000000"/>
            </w:tcBorders>
          </w:tcPr>
          <w:p w14:paraId="79B67127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5" w:type="dxa"/>
            <w:tcBorders>
              <w:top w:val="dotted" w:sz="6" w:space="0" w:color="000000"/>
              <w:bottom w:val="dotted" w:sz="6" w:space="0" w:color="000000"/>
            </w:tcBorders>
          </w:tcPr>
          <w:p w14:paraId="671FEEA9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1" w:type="dxa"/>
            <w:tcBorders>
              <w:top w:val="dotted" w:sz="6" w:space="0" w:color="000000"/>
              <w:bottom w:val="dotted" w:sz="6" w:space="0" w:color="000000"/>
            </w:tcBorders>
          </w:tcPr>
          <w:p w14:paraId="4F13AF39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BF7"/>
          </w:tcPr>
          <w:p w14:paraId="4135F1C7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4282E38F" w14:textId="77777777" w:rsidTr="00F64DC2">
        <w:trPr>
          <w:trHeight w:val="179"/>
        </w:trPr>
        <w:tc>
          <w:tcPr>
            <w:tcW w:w="4488" w:type="dxa"/>
            <w:tcBorders>
              <w:top w:val="dotted" w:sz="6" w:space="0" w:color="000000"/>
              <w:bottom w:val="single" w:sz="6" w:space="0" w:color="000000"/>
            </w:tcBorders>
          </w:tcPr>
          <w:p w14:paraId="233C6C37" w14:textId="77777777" w:rsidR="00C955ED" w:rsidRDefault="00000000">
            <w:pPr>
              <w:pStyle w:val="TableParagraph"/>
              <w:ind w:left="647"/>
              <w:jc w:val="left"/>
              <w:rPr>
                <w:sz w:val="14"/>
              </w:rPr>
            </w:pPr>
            <w:r>
              <w:rPr>
                <w:sz w:val="14"/>
              </w:rPr>
              <w:t>Undesignated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Balance</w:t>
            </w:r>
          </w:p>
        </w:tc>
        <w:tc>
          <w:tcPr>
            <w:tcW w:w="1113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8CAAC"/>
          </w:tcPr>
          <w:p w14:paraId="601051B8" w14:textId="77777777" w:rsidR="00C955ED" w:rsidRDefault="00000000">
            <w:pPr>
              <w:pStyle w:val="TableParagraph"/>
              <w:ind w:right="25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22.9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6D1BF494" w14:textId="77777777" w:rsidR="00C955ED" w:rsidRDefault="00000000">
            <w:pPr>
              <w:pStyle w:val="TableParagraph"/>
              <w:ind w:right="2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0.9</w:t>
            </w:r>
          </w:p>
        </w:tc>
        <w:tc>
          <w:tcPr>
            <w:tcW w:w="1132" w:type="dxa"/>
            <w:tcBorders>
              <w:top w:val="dotted" w:sz="6" w:space="0" w:color="000000"/>
              <w:bottom w:val="single" w:sz="6" w:space="0" w:color="000000"/>
            </w:tcBorders>
          </w:tcPr>
          <w:p w14:paraId="6482D1D1" w14:textId="77777777" w:rsidR="00C955ED" w:rsidRDefault="00000000">
            <w:pPr>
              <w:pStyle w:val="TableParagraph"/>
              <w:ind w:right="4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0.9</w:t>
            </w:r>
          </w:p>
        </w:tc>
        <w:tc>
          <w:tcPr>
            <w:tcW w:w="1149" w:type="dxa"/>
            <w:tcBorders>
              <w:top w:val="dotted" w:sz="6" w:space="0" w:color="000000"/>
              <w:bottom w:val="single" w:sz="6" w:space="0" w:color="000000"/>
            </w:tcBorders>
          </w:tcPr>
          <w:p w14:paraId="09B8291A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57" w:type="dxa"/>
            <w:tcBorders>
              <w:top w:val="dotted" w:sz="6" w:space="0" w:color="000000"/>
              <w:bottom w:val="single" w:sz="6" w:space="0" w:color="000000"/>
            </w:tcBorders>
          </w:tcPr>
          <w:p w14:paraId="790D8CAE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dotted" w:sz="6" w:space="0" w:color="000000"/>
              <w:bottom w:val="single" w:sz="6" w:space="0" w:color="000000"/>
            </w:tcBorders>
          </w:tcPr>
          <w:p w14:paraId="17DADEEF" w14:textId="77777777" w:rsidR="00C955ED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dotted" w:sz="6" w:space="0" w:color="000000"/>
              <w:bottom w:val="single" w:sz="6" w:space="0" w:color="000000"/>
            </w:tcBorders>
          </w:tcPr>
          <w:p w14:paraId="42A723B5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dotted" w:sz="6" w:space="0" w:color="000000"/>
              <w:bottom w:val="single" w:sz="6" w:space="0" w:color="000000"/>
            </w:tcBorders>
          </w:tcPr>
          <w:p w14:paraId="2111A907" w14:textId="77777777" w:rsidR="00C955ED" w:rsidRDefault="00000000"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02" w:type="dxa"/>
            <w:tcBorders>
              <w:top w:val="dotted" w:sz="6" w:space="0" w:color="000000"/>
              <w:bottom w:val="single" w:sz="6" w:space="0" w:color="000000"/>
            </w:tcBorders>
          </w:tcPr>
          <w:p w14:paraId="3D8E35F4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dotted" w:sz="6" w:space="0" w:color="000000"/>
              <w:bottom w:val="single" w:sz="6" w:space="0" w:color="000000"/>
            </w:tcBorders>
          </w:tcPr>
          <w:p w14:paraId="13B8A543" w14:textId="77777777" w:rsidR="00C955ED" w:rsidRDefault="00000000">
            <w:pPr>
              <w:pStyle w:val="TableParagraph"/>
              <w:ind w:right="2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FBE3D5"/>
          </w:tcPr>
          <w:p w14:paraId="2DA8CA17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22.1</w:t>
            </w:r>
          </w:p>
        </w:tc>
        <w:tc>
          <w:tcPr>
            <w:tcW w:w="1168" w:type="dxa"/>
            <w:tcBorders>
              <w:top w:val="dotted" w:sz="6" w:space="0" w:color="000000"/>
              <w:bottom w:val="single" w:sz="6" w:space="0" w:color="000000"/>
            </w:tcBorders>
          </w:tcPr>
          <w:p w14:paraId="3F5DAA86" w14:textId="77777777" w:rsidR="00C955ED" w:rsidRDefault="00000000">
            <w:pPr>
              <w:pStyle w:val="TableParagraph"/>
              <w:ind w:right="8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1082" w:type="dxa"/>
            <w:tcBorders>
              <w:top w:val="dotted" w:sz="6" w:space="0" w:color="000000"/>
              <w:bottom w:val="single" w:sz="6" w:space="0" w:color="000000"/>
            </w:tcBorders>
          </w:tcPr>
          <w:p w14:paraId="0763AC2D" w14:textId="77777777" w:rsidR="00C955ED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dotted" w:sz="6" w:space="0" w:color="000000"/>
              <w:bottom w:val="single" w:sz="6" w:space="0" w:color="000000"/>
            </w:tcBorders>
          </w:tcPr>
          <w:p w14:paraId="15D0F77E" w14:textId="77777777" w:rsidR="00C955ED" w:rsidRDefault="00000000">
            <w:pPr>
              <w:pStyle w:val="TableParagraph"/>
              <w:ind w:right="9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  <w:tc>
          <w:tcPr>
            <w:tcW w:w="1055" w:type="dxa"/>
            <w:tcBorders>
              <w:top w:val="dotted" w:sz="6" w:space="0" w:color="000000"/>
              <w:bottom w:val="single" w:sz="6" w:space="0" w:color="000000"/>
            </w:tcBorders>
          </w:tcPr>
          <w:p w14:paraId="0CB358A5" w14:textId="77777777" w:rsidR="00C955ED" w:rsidRDefault="00000000">
            <w:pPr>
              <w:pStyle w:val="TableParagraph"/>
              <w:ind w:right="3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3.3</w:t>
            </w:r>
          </w:p>
        </w:tc>
        <w:tc>
          <w:tcPr>
            <w:tcW w:w="1101" w:type="dxa"/>
            <w:tcBorders>
              <w:top w:val="dotted" w:sz="6" w:space="0" w:color="000000"/>
              <w:bottom w:val="single" w:sz="6" w:space="0" w:color="000000"/>
            </w:tcBorders>
          </w:tcPr>
          <w:p w14:paraId="575C6A70" w14:textId="77777777" w:rsidR="00C955ED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10.4</w:t>
            </w:r>
          </w:p>
        </w:tc>
        <w:tc>
          <w:tcPr>
            <w:tcW w:w="1117" w:type="dxa"/>
            <w:tcBorders>
              <w:top w:val="dotted" w:sz="6" w:space="0" w:color="000000"/>
              <w:bottom w:val="single" w:sz="6" w:space="0" w:color="000000"/>
            </w:tcBorders>
            <w:shd w:val="clear" w:color="auto" w:fill="DDEBF7"/>
          </w:tcPr>
          <w:p w14:paraId="0F6C22E2" w14:textId="77777777" w:rsidR="00C955ED" w:rsidRDefault="00000000">
            <w:pPr>
              <w:pStyle w:val="TableParagraph"/>
              <w:ind w:right="2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 w:rsidR="00C955ED" w14:paraId="5E0B5B19" w14:textId="77777777" w:rsidTr="00F64DC2">
        <w:trPr>
          <w:trHeight w:val="172"/>
        </w:trPr>
        <w:tc>
          <w:tcPr>
            <w:tcW w:w="4488" w:type="dxa"/>
            <w:tcBorders>
              <w:top w:val="single" w:sz="6" w:space="0" w:color="000000"/>
              <w:bottom w:val="double" w:sz="6" w:space="0" w:color="000000"/>
            </w:tcBorders>
          </w:tcPr>
          <w:p w14:paraId="3260CC47" w14:textId="77777777" w:rsidR="00C955ED" w:rsidRDefault="00000000">
            <w:pPr>
              <w:pStyle w:val="TableParagraph"/>
              <w:spacing w:before="4" w:line="148" w:lineRule="exact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Subtotal,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Ending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Balances</w:t>
            </w:r>
          </w:p>
        </w:tc>
        <w:tc>
          <w:tcPr>
            <w:tcW w:w="1113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F8CAAC"/>
          </w:tcPr>
          <w:p w14:paraId="468985C7" w14:textId="77777777" w:rsidR="00C955ED" w:rsidRDefault="00000000">
            <w:pPr>
              <w:pStyle w:val="TableParagraph"/>
              <w:spacing w:before="4" w:line="148" w:lineRule="exact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2,322.3</w:t>
            </w:r>
          </w:p>
        </w:tc>
        <w:tc>
          <w:tcPr>
            <w:tcW w:w="1116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FBE3D5"/>
          </w:tcPr>
          <w:p w14:paraId="24DDEFCC" w14:textId="77777777" w:rsidR="00C955ED" w:rsidRDefault="00000000">
            <w:pPr>
              <w:pStyle w:val="TableParagraph"/>
              <w:spacing w:before="4" w:line="148" w:lineRule="exact"/>
              <w:ind w:righ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88.3</w:t>
            </w:r>
          </w:p>
        </w:tc>
        <w:tc>
          <w:tcPr>
            <w:tcW w:w="1132" w:type="dxa"/>
            <w:tcBorders>
              <w:top w:val="single" w:sz="6" w:space="0" w:color="000000"/>
              <w:bottom w:val="double" w:sz="6" w:space="0" w:color="000000"/>
            </w:tcBorders>
          </w:tcPr>
          <w:p w14:paraId="71452A0A" w14:textId="77777777" w:rsidR="00C955ED" w:rsidRDefault="00000000">
            <w:pPr>
              <w:pStyle w:val="TableParagraph"/>
              <w:spacing w:before="4" w:line="148" w:lineRule="exact"/>
              <w:ind w:right="45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55.7</w:t>
            </w:r>
          </w:p>
        </w:tc>
        <w:tc>
          <w:tcPr>
            <w:tcW w:w="1149" w:type="dxa"/>
            <w:tcBorders>
              <w:top w:val="single" w:sz="6" w:space="0" w:color="000000"/>
              <w:bottom w:val="double" w:sz="6" w:space="0" w:color="000000"/>
            </w:tcBorders>
          </w:tcPr>
          <w:p w14:paraId="056AC609" w14:textId="77777777" w:rsidR="00C955ED" w:rsidRDefault="00000000">
            <w:pPr>
              <w:pStyle w:val="TableParagraph"/>
              <w:spacing w:before="4" w:line="148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20.4</w:t>
            </w:r>
          </w:p>
        </w:tc>
        <w:tc>
          <w:tcPr>
            <w:tcW w:w="1057" w:type="dxa"/>
            <w:tcBorders>
              <w:top w:val="single" w:sz="6" w:space="0" w:color="000000"/>
              <w:bottom w:val="double" w:sz="6" w:space="0" w:color="000000"/>
            </w:tcBorders>
          </w:tcPr>
          <w:p w14:paraId="6C3BF93F" w14:textId="77777777" w:rsidR="00C955ED" w:rsidRDefault="00000000">
            <w:pPr>
              <w:pStyle w:val="TableParagraph"/>
              <w:spacing w:before="4" w:line="148" w:lineRule="exact"/>
              <w:ind w:right="2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40" w:type="dxa"/>
            <w:tcBorders>
              <w:top w:val="single" w:sz="6" w:space="0" w:color="000000"/>
              <w:bottom w:val="double" w:sz="6" w:space="0" w:color="000000"/>
            </w:tcBorders>
          </w:tcPr>
          <w:p w14:paraId="53D5C5A5" w14:textId="77777777" w:rsidR="00C955ED" w:rsidRDefault="00000000">
            <w:pPr>
              <w:pStyle w:val="TableParagraph"/>
              <w:spacing w:before="4" w:line="148" w:lineRule="exact"/>
              <w:ind w:right="5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44" w:type="dxa"/>
            <w:tcBorders>
              <w:top w:val="single" w:sz="6" w:space="0" w:color="000000"/>
              <w:bottom w:val="double" w:sz="6" w:space="0" w:color="000000"/>
            </w:tcBorders>
          </w:tcPr>
          <w:p w14:paraId="4B0C2A2D" w14:textId="77777777" w:rsidR="00C955ED" w:rsidRDefault="00000000">
            <w:pPr>
              <w:pStyle w:val="TableParagraph"/>
              <w:spacing w:before="4" w:line="148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072" w:type="dxa"/>
            <w:tcBorders>
              <w:top w:val="single" w:sz="6" w:space="0" w:color="000000"/>
              <w:bottom w:val="double" w:sz="6" w:space="0" w:color="000000"/>
            </w:tcBorders>
          </w:tcPr>
          <w:p w14:paraId="2CBAD505" w14:textId="77777777" w:rsidR="00C955ED" w:rsidRDefault="00000000">
            <w:pPr>
              <w:pStyle w:val="TableParagraph"/>
              <w:spacing w:before="4" w:line="148" w:lineRule="exact"/>
              <w:ind w:right="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12.2</w:t>
            </w:r>
          </w:p>
        </w:tc>
        <w:tc>
          <w:tcPr>
            <w:tcW w:w="1102" w:type="dxa"/>
            <w:tcBorders>
              <w:top w:val="single" w:sz="6" w:space="0" w:color="000000"/>
              <w:bottom w:val="double" w:sz="6" w:space="0" w:color="000000"/>
            </w:tcBorders>
          </w:tcPr>
          <w:p w14:paraId="168ADE09" w14:textId="77777777" w:rsidR="00C955ED" w:rsidRDefault="00000000">
            <w:pPr>
              <w:pStyle w:val="TableParagraph"/>
              <w:spacing w:before="4" w:line="148" w:lineRule="exact"/>
              <w:ind w:right="2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10" w:type="dxa"/>
            <w:tcBorders>
              <w:top w:val="single" w:sz="6" w:space="0" w:color="000000"/>
              <w:bottom w:val="double" w:sz="6" w:space="0" w:color="000000"/>
            </w:tcBorders>
          </w:tcPr>
          <w:p w14:paraId="6874C21A" w14:textId="77777777" w:rsidR="00C955ED" w:rsidRDefault="00000000">
            <w:pPr>
              <w:pStyle w:val="TableParagraph"/>
              <w:spacing w:before="4" w:line="148" w:lineRule="exact"/>
              <w:ind w:right="2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0.0</w:t>
            </w:r>
          </w:p>
        </w:tc>
        <w:tc>
          <w:tcPr>
            <w:tcW w:w="1116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FBE3D5"/>
          </w:tcPr>
          <w:p w14:paraId="6247608C" w14:textId="77777777" w:rsidR="00C955ED" w:rsidRDefault="00000000">
            <w:pPr>
              <w:pStyle w:val="TableParagraph"/>
              <w:spacing w:before="4" w:line="148" w:lineRule="exact"/>
              <w:ind w:righ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2,234.0</w:t>
            </w:r>
          </w:p>
        </w:tc>
        <w:tc>
          <w:tcPr>
            <w:tcW w:w="1168" w:type="dxa"/>
            <w:tcBorders>
              <w:top w:val="single" w:sz="6" w:space="0" w:color="000000"/>
              <w:bottom w:val="double" w:sz="6" w:space="0" w:color="000000"/>
            </w:tcBorders>
          </w:tcPr>
          <w:p w14:paraId="674FB36C" w14:textId="77777777" w:rsidR="00C955ED" w:rsidRDefault="00000000">
            <w:pPr>
              <w:pStyle w:val="TableParagraph"/>
              <w:spacing w:before="4" w:line="148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2,207.3</w:t>
            </w:r>
          </w:p>
        </w:tc>
        <w:tc>
          <w:tcPr>
            <w:tcW w:w="1082" w:type="dxa"/>
            <w:tcBorders>
              <w:top w:val="single" w:sz="6" w:space="0" w:color="000000"/>
              <w:bottom w:val="double" w:sz="6" w:space="0" w:color="000000"/>
            </w:tcBorders>
          </w:tcPr>
          <w:p w14:paraId="77A32AE5" w14:textId="77777777" w:rsidR="00C955ED" w:rsidRDefault="00000000">
            <w:pPr>
              <w:pStyle w:val="TableParagraph"/>
              <w:spacing w:before="4" w:line="148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0.4</w:t>
            </w:r>
          </w:p>
        </w:tc>
        <w:tc>
          <w:tcPr>
            <w:tcW w:w="1162" w:type="dxa"/>
            <w:tcBorders>
              <w:top w:val="single" w:sz="6" w:space="0" w:color="000000"/>
              <w:bottom w:val="double" w:sz="6" w:space="0" w:color="000000"/>
            </w:tcBorders>
          </w:tcPr>
          <w:p w14:paraId="49B18C46" w14:textId="77777777" w:rsidR="00C955ED" w:rsidRDefault="00000000">
            <w:pPr>
              <w:pStyle w:val="TableParagraph"/>
              <w:spacing w:before="4" w:line="148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8.0</w:t>
            </w:r>
          </w:p>
        </w:tc>
        <w:tc>
          <w:tcPr>
            <w:tcW w:w="1055" w:type="dxa"/>
            <w:tcBorders>
              <w:top w:val="single" w:sz="6" w:space="0" w:color="000000"/>
              <w:bottom w:val="double" w:sz="6" w:space="0" w:color="000000"/>
            </w:tcBorders>
          </w:tcPr>
          <w:p w14:paraId="3B5F47A6" w14:textId="77777777" w:rsidR="00C955ED" w:rsidRDefault="00000000">
            <w:pPr>
              <w:pStyle w:val="TableParagraph"/>
              <w:spacing w:before="4" w:line="148" w:lineRule="exact"/>
              <w:ind w:right="3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bottom w:val="double" w:sz="6" w:space="0" w:color="000000"/>
            </w:tcBorders>
          </w:tcPr>
          <w:p w14:paraId="514C8C90" w14:textId="77777777" w:rsidR="00C955ED" w:rsidRDefault="00000000">
            <w:pPr>
              <w:pStyle w:val="TableParagraph"/>
              <w:spacing w:before="4" w:line="148" w:lineRule="exact"/>
              <w:ind w:righ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10.4</w:t>
            </w:r>
          </w:p>
        </w:tc>
        <w:tc>
          <w:tcPr>
            <w:tcW w:w="111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DEBF7"/>
          </w:tcPr>
          <w:p w14:paraId="00B94150" w14:textId="77777777" w:rsidR="00C955ED" w:rsidRDefault="00000000">
            <w:pPr>
              <w:pStyle w:val="TableParagraph"/>
              <w:spacing w:before="4" w:line="148" w:lineRule="exact"/>
              <w:ind w:right="2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4.7</w:t>
            </w:r>
          </w:p>
        </w:tc>
      </w:tr>
    </w:tbl>
    <w:p w14:paraId="74B2C165" w14:textId="77777777" w:rsidR="00C955ED" w:rsidRDefault="00000000">
      <w:pPr>
        <w:pStyle w:val="BodyText"/>
        <w:spacing w:before="35"/>
        <w:ind w:left="264"/>
      </w:pPr>
      <w:r>
        <w:rPr>
          <w:spacing w:val="-2"/>
          <w:w w:val="105"/>
        </w:rPr>
        <w:t>Notes:</w:t>
      </w:r>
    </w:p>
    <w:p w14:paraId="08B239E7" w14:textId="77777777" w:rsidR="00C955ED" w:rsidRDefault="00000000">
      <w:pPr>
        <w:pStyle w:val="BodyText"/>
        <w:spacing w:before="23"/>
      </w:pPr>
      <w:r>
        <w:rPr>
          <w:spacing w:val="-2"/>
          <w:w w:val="105"/>
        </w:rPr>
        <w:t>Figures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represent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Executive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Administration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Finance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revenue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spending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projections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October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14,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2020.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estimates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subject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change.</w:t>
      </w:r>
    </w:p>
    <w:p w14:paraId="38641049" w14:textId="77777777" w:rsidR="00C955ED" w:rsidRDefault="00000000">
      <w:pPr>
        <w:pStyle w:val="BodyText"/>
        <w:spacing w:before="24" w:line="273" w:lineRule="auto"/>
        <w:ind w:right="2727"/>
      </w:pPr>
      <w:r>
        <w:rPr>
          <w:w w:val="105"/>
        </w:rPr>
        <w:t>Budgeted</w:t>
      </w:r>
      <w:r>
        <w:rPr>
          <w:spacing w:val="-4"/>
          <w:w w:val="105"/>
        </w:rPr>
        <w:t xml:space="preserve"> </w:t>
      </w:r>
      <w:r>
        <w:rPr>
          <w:w w:val="105"/>
        </w:rPr>
        <w:t>Consolidated</w:t>
      </w:r>
      <w:r>
        <w:rPr>
          <w:spacing w:val="-4"/>
          <w:w w:val="105"/>
        </w:rPr>
        <w:t xml:space="preserve"> </w:t>
      </w:r>
      <w:r>
        <w:rPr>
          <w:w w:val="105"/>
        </w:rPr>
        <w:t>Net</w:t>
      </w:r>
      <w:r>
        <w:rPr>
          <w:spacing w:val="-5"/>
          <w:w w:val="105"/>
        </w:rPr>
        <w:t xml:space="preserve"> </w:t>
      </w:r>
      <w:r>
        <w:rPr>
          <w:w w:val="105"/>
        </w:rPr>
        <w:t>Surplus</w:t>
      </w:r>
      <w:r>
        <w:rPr>
          <w:spacing w:val="-4"/>
          <w:w w:val="105"/>
        </w:rPr>
        <w:t xml:space="preserve"> </w:t>
      </w:r>
      <w:r>
        <w:rPr>
          <w:w w:val="105"/>
        </w:rPr>
        <w:t>Funds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activity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include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4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4"/>
          <w:w w:val="105"/>
        </w:rPr>
        <w:t xml:space="preserve"> </w:t>
      </w:r>
      <w:r>
        <w:rPr>
          <w:w w:val="105"/>
        </w:rPr>
        <w:t>Capital</w:t>
      </w:r>
      <w:r>
        <w:rPr>
          <w:spacing w:val="-4"/>
          <w:w w:val="105"/>
        </w:rPr>
        <w:t xml:space="preserve"> </w:t>
      </w:r>
      <w:r>
        <w:rPr>
          <w:w w:val="105"/>
        </w:rPr>
        <w:t>Projects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Gaming</w:t>
      </w:r>
      <w:r>
        <w:rPr>
          <w:spacing w:val="-3"/>
          <w:w w:val="105"/>
        </w:rPr>
        <w:t xml:space="preserve"> </w:t>
      </w:r>
      <w:r>
        <w:rPr>
          <w:w w:val="105"/>
        </w:rPr>
        <w:t>Local</w:t>
      </w:r>
      <w:r>
        <w:rPr>
          <w:spacing w:val="-4"/>
          <w:w w:val="105"/>
        </w:rPr>
        <w:t xml:space="preserve"> </w:t>
      </w:r>
      <w:r>
        <w:rPr>
          <w:w w:val="105"/>
        </w:rPr>
        <w:t>Aid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Gaming</w:t>
      </w:r>
      <w:r>
        <w:rPr>
          <w:spacing w:val="-3"/>
          <w:w w:val="105"/>
        </w:rPr>
        <w:t xml:space="preserve"> </w:t>
      </w:r>
      <w:r>
        <w:rPr>
          <w:w w:val="105"/>
        </w:rPr>
        <w:t>Economic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5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Marijuana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Underground</w:t>
      </w:r>
      <w:r>
        <w:rPr>
          <w:spacing w:val="-4"/>
          <w:w w:val="105"/>
        </w:rPr>
        <w:t xml:space="preserve"> </w:t>
      </w:r>
      <w:r>
        <w:rPr>
          <w:w w:val="105"/>
        </w:rPr>
        <w:t>Storage</w:t>
      </w:r>
      <w:r>
        <w:rPr>
          <w:spacing w:val="-5"/>
          <w:w w:val="105"/>
        </w:rPr>
        <w:t xml:space="preserve"> </w:t>
      </w:r>
      <w:r>
        <w:rPr>
          <w:w w:val="105"/>
        </w:rPr>
        <w:t>Tank</w:t>
      </w:r>
      <w:r>
        <w:rPr>
          <w:spacing w:val="-4"/>
          <w:w w:val="105"/>
        </w:rPr>
        <w:t xml:space="preserve"> </w:t>
      </w:r>
      <w:r>
        <w:rPr>
          <w:w w:val="105"/>
        </w:rPr>
        <w:t>Petroleum</w:t>
      </w:r>
      <w:r>
        <w:rPr>
          <w:spacing w:val="-4"/>
          <w:w w:val="105"/>
        </w:rPr>
        <w:t xml:space="preserve"> </w:t>
      </w:r>
      <w:r>
        <w:rPr>
          <w:w w:val="105"/>
        </w:rPr>
        <w:t>Products</w:t>
      </w:r>
      <w:r>
        <w:rPr>
          <w:spacing w:val="-4"/>
          <w:w w:val="105"/>
        </w:rPr>
        <w:t xml:space="preserve"> </w:t>
      </w:r>
      <w:r>
        <w:rPr>
          <w:w w:val="105"/>
        </w:rPr>
        <w:t>Cleanup</w:t>
      </w:r>
      <w:r>
        <w:rPr>
          <w:spacing w:val="-4"/>
          <w:w w:val="105"/>
        </w:rPr>
        <w:t xml:space="preserve"> </w:t>
      </w:r>
      <w:r>
        <w:rPr>
          <w:w w:val="105"/>
        </w:rPr>
        <w:t>Fund</w:t>
      </w:r>
      <w:r>
        <w:rPr>
          <w:spacing w:val="40"/>
          <w:w w:val="105"/>
        </w:rPr>
        <w:t xml:space="preserve"> </w:t>
      </w:r>
      <w:r>
        <w:rPr>
          <w:w w:val="105"/>
        </w:rPr>
        <w:t>Budgeted</w:t>
      </w:r>
      <w:r>
        <w:rPr>
          <w:spacing w:val="-3"/>
          <w:w w:val="105"/>
        </w:rPr>
        <w:t xml:space="preserve"> </w:t>
      </w:r>
      <w:r>
        <w:rPr>
          <w:w w:val="105"/>
        </w:rPr>
        <w:t>Non-Consolidated</w:t>
      </w:r>
      <w:r>
        <w:rPr>
          <w:spacing w:val="-3"/>
          <w:w w:val="105"/>
        </w:rPr>
        <w:t xml:space="preserve"> </w:t>
      </w:r>
      <w:r>
        <w:rPr>
          <w:w w:val="105"/>
        </w:rPr>
        <w:t>Net</w:t>
      </w:r>
      <w:r>
        <w:rPr>
          <w:spacing w:val="-4"/>
          <w:w w:val="105"/>
        </w:rPr>
        <w:t xml:space="preserve"> </w:t>
      </w:r>
      <w:r>
        <w:rPr>
          <w:w w:val="105"/>
        </w:rPr>
        <w:t>Surplus</w:t>
      </w:r>
      <w:r>
        <w:rPr>
          <w:spacing w:val="-3"/>
          <w:w w:val="105"/>
        </w:rPr>
        <w:t xml:space="preserve"> </w:t>
      </w:r>
      <w:r>
        <w:rPr>
          <w:w w:val="105"/>
        </w:rPr>
        <w:t>Funds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fiscal</w:t>
      </w:r>
      <w:r>
        <w:rPr>
          <w:spacing w:val="-3"/>
          <w:w w:val="105"/>
        </w:rPr>
        <w:t xml:space="preserve"> </w:t>
      </w:r>
      <w:r>
        <w:rPr>
          <w:w w:val="105"/>
        </w:rPr>
        <w:t>year</w:t>
      </w:r>
      <w:r>
        <w:rPr>
          <w:spacing w:val="-4"/>
          <w:w w:val="105"/>
        </w:rPr>
        <w:t xml:space="preserve"> </w:t>
      </w:r>
      <w:r>
        <w:rPr>
          <w:w w:val="105"/>
        </w:rPr>
        <w:t>include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3"/>
          <w:w w:val="105"/>
        </w:rPr>
        <w:t xml:space="preserve"> </w:t>
      </w:r>
      <w:r>
        <w:rPr>
          <w:w w:val="105"/>
        </w:rPr>
        <w:t>Stabilization</w:t>
      </w:r>
      <w:r>
        <w:rPr>
          <w:spacing w:val="-3"/>
          <w:w w:val="105"/>
        </w:rPr>
        <w:t xml:space="preserve"> </w:t>
      </w:r>
      <w:r>
        <w:rPr>
          <w:w w:val="105"/>
        </w:rPr>
        <w:t>Fund,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w w:val="105"/>
        </w:rPr>
        <w:t>Fund,</w:t>
      </w:r>
      <w:r>
        <w:rPr>
          <w:spacing w:val="-4"/>
          <w:w w:val="105"/>
        </w:rPr>
        <w:t xml:space="preserve"> </w:t>
      </w:r>
      <w:r>
        <w:rPr>
          <w:w w:val="105"/>
        </w:rPr>
        <w:t>Inland</w:t>
      </w:r>
      <w:r>
        <w:rPr>
          <w:spacing w:val="-4"/>
          <w:w w:val="105"/>
        </w:rPr>
        <w:t xml:space="preserve"> </w:t>
      </w:r>
      <w:r>
        <w:rPr>
          <w:w w:val="105"/>
        </w:rPr>
        <w:t>Fish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Game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4"/>
          <w:w w:val="105"/>
        </w:rPr>
        <w:t xml:space="preserve"> </w:t>
      </w:r>
      <w:r>
        <w:rPr>
          <w:w w:val="105"/>
        </w:rPr>
        <w:t>Marine</w:t>
      </w:r>
      <w:r>
        <w:rPr>
          <w:spacing w:val="-4"/>
          <w:w w:val="105"/>
        </w:rPr>
        <w:t xml:space="preserve"> </w:t>
      </w:r>
      <w:r>
        <w:rPr>
          <w:w w:val="105"/>
        </w:rPr>
        <w:t>Recreational</w:t>
      </w:r>
      <w:r>
        <w:rPr>
          <w:spacing w:val="-3"/>
          <w:w w:val="105"/>
        </w:rPr>
        <w:t xml:space="preserve"> </w:t>
      </w:r>
      <w:r>
        <w:rPr>
          <w:w w:val="105"/>
        </w:rPr>
        <w:t>Fisheries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4"/>
          <w:w w:val="105"/>
        </w:rPr>
        <w:t xml:space="preserve"> </w:t>
      </w:r>
      <w:r>
        <w:rPr>
          <w:w w:val="105"/>
        </w:rPr>
        <w:t>Fund,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Behavioral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Outreach,</w:t>
      </w:r>
      <w:r>
        <w:rPr>
          <w:spacing w:val="-4"/>
          <w:w w:val="105"/>
        </w:rPr>
        <w:t xml:space="preserve"> </w:t>
      </w:r>
      <w:r>
        <w:rPr>
          <w:w w:val="105"/>
        </w:rPr>
        <w:t>Access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Trust</w:t>
      </w:r>
      <w:r>
        <w:rPr>
          <w:spacing w:val="-4"/>
          <w:w w:val="105"/>
        </w:rPr>
        <w:t xml:space="preserve"> </w:t>
      </w:r>
      <w:r>
        <w:rPr>
          <w:w w:val="105"/>
        </w:rPr>
        <w:t>Fund</w:t>
      </w:r>
    </w:p>
    <w:sectPr w:rsidR="00C955ED">
      <w:headerReference w:type="default" r:id="rId6"/>
      <w:type w:val="continuous"/>
      <w:pgSz w:w="24480" w:h="15840" w:orient="landscape"/>
      <w:pgMar w:top="1080" w:right="360" w:bottom="280" w:left="360" w:header="4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4DCA" w14:textId="77777777" w:rsidR="00CF1E36" w:rsidRDefault="00CF1E36">
      <w:r>
        <w:separator/>
      </w:r>
    </w:p>
  </w:endnote>
  <w:endnote w:type="continuationSeparator" w:id="0">
    <w:p w14:paraId="54D23CD7" w14:textId="77777777" w:rsidR="00CF1E36" w:rsidRDefault="00CF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FB19" w14:textId="77777777" w:rsidR="00CF1E36" w:rsidRDefault="00CF1E36">
      <w:r>
        <w:separator/>
      </w:r>
    </w:p>
  </w:footnote>
  <w:footnote w:type="continuationSeparator" w:id="0">
    <w:p w14:paraId="2C2F1F40" w14:textId="77777777" w:rsidR="00CF1E36" w:rsidRDefault="00CF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5AFE" w14:textId="77777777" w:rsidR="00C955E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78528" behindDoc="1" locked="0" layoutInCell="1" allowOverlap="1" wp14:anchorId="3B2F0464" wp14:editId="15C84227">
              <wp:simplePos x="0" y="0"/>
              <wp:positionH relativeFrom="page">
                <wp:posOffset>6600570</wp:posOffset>
              </wp:positionH>
              <wp:positionV relativeFrom="page">
                <wp:posOffset>297459</wp:posOffset>
              </wp:positionV>
              <wp:extent cx="2330450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E9322" w14:textId="77777777" w:rsidR="00C955ED" w:rsidRDefault="00000000">
                          <w:pPr>
                            <w:spacing w:line="209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Fiscal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Year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Projected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Financial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F04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75pt;margin-top:23.4pt;width:183.5pt;height:11.4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x/lAEAABsDAAAOAAAAZHJzL2Uyb0RvYy54bWysUsGO0zAQvSPxD5bv1Gm3wCpqugJWIKQV&#10;rLTwAa5jNxGxx8y4Tfr3jL1pi+CGuNhjz/jNe2+8uZv8II4WqYfQyOWiksIGA20f9o38/u3jq1sp&#10;KOnQ6gGCbeTJkrzbvnyxGWNtV9DB0FoUDBKoHmMju5RirRSZznpNC4g2cNIBep34iHvVoh4Z3Q9q&#10;VVVv1AjYRgRjifj2/jkptwXfOWvSV+fIJjE0krmlsmJZd3lV242u96hj15uZhv4HFl73gZteoO51&#10;0uKA/V9QvjcIBC4tDHgFzvXGFg2sZln9oeap09EWLWwOxYtN9P9gzZfjU3xEkab3MPEAiwiKD2B+&#10;EHujxkj1XJM9pZq4OgudHPq8swTBD9nb08VPOyVh+HJ1c1OtX3PKcG65Xr+9LYar6+uIlD5Z8CIH&#10;jUSeV2Ggjw+Ucn9dn0tmMs/9M5M07SYuyeEO2hOLGHmOjaSfB41WiuFzYKPy0M8BnoPdOcA0fIDy&#10;NbKWAO8OCVxfOl9x5848gUJo/i15xL+fS9X1T29/AQAA//8DAFBLAwQUAAYACAAAACEAwuRQ5d4A&#10;AAALAQAADwAAAGRycy9kb3ducmV2LnhtbEyPwU7DMBBE70j8g7VI3KgNFKsJcaoKwQkJkaYHjk7s&#10;JlbjdYjdNvw92xMcZ/ZpdqZYz35gJztFF1DB/UIAs9gG47BTsKvf7lbAYtJo9BDQKvixEdbl9VWh&#10;cxPOWNnTNnWMQjDmWkGf0phzHtveeh0XYbRIt32YvE4kp46bSZ8p3A/8QQjJvXZIH3o92pfetoft&#10;0SvYfGH16r4/ms9qX7m6zgS+y4NStzfz5hlYsnP6g+FSn6pDSZ2acEQT2UBaPGZPxCpYStpwIZZC&#10;ktMokJkEXhb8/4byFwAA//8DAFBLAQItABQABgAIAAAAIQC2gziS/gAAAOEBAAATAAAAAAAAAAAA&#10;AAAAAAAAAABbQ29udGVudF9UeXBlc10ueG1sUEsBAi0AFAAGAAgAAAAhADj9If/WAAAAlAEAAAsA&#10;AAAAAAAAAAAAAAAALwEAAF9yZWxzLy5yZWxzUEsBAi0AFAAGAAgAAAAhAD7czH+UAQAAGwMAAA4A&#10;AAAAAAAAAAAAAAAALgIAAGRycy9lMm9Eb2MueG1sUEsBAi0AFAAGAAgAAAAhAMLkUOXeAAAACwEA&#10;AA8AAAAAAAAAAAAAAAAA7gMAAGRycy9kb3ducmV2LnhtbFBLBQYAAAAABAAEAPMAAAD5BAAAAAA=&#10;" filled="f" stroked="f">
              <v:textbox inset="0,0,0,0">
                <w:txbxContent>
                  <w:p w14:paraId="3E9E9322" w14:textId="77777777" w:rsidR="00C955ED" w:rsidRDefault="00000000">
                    <w:pPr>
                      <w:spacing w:line="209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Fiscal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Year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2021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Projected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Financial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5ED"/>
    <w:rsid w:val="000B3554"/>
    <w:rsid w:val="001A215D"/>
    <w:rsid w:val="00C955ED"/>
    <w:rsid w:val="00CF1E36"/>
    <w:rsid w:val="00F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C3BD4"/>
  <w15:docId w15:val="{5A5CBF11-DE7F-43AC-89D1-73B929D9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5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153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0B3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5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Shim, Bran (A&amp;F)</dc:creator>
  <cp:lastModifiedBy>Kelly, Lynne (A&amp;F)</cp:lastModifiedBy>
  <cp:revision>3</cp:revision>
  <dcterms:created xsi:type="dcterms:W3CDTF">2026-01-30T16:12:00Z</dcterms:created>
  <dcterms:modified xsi:type="dcterms:W3CDTF">2026-01-30T16:16:00Z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Excel® for Microsoft 365</vt:lpwstr>
  </property>
</Properties>
</file>