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33A" w:rsidRDefault="00A451EB" w:rsidP="00F861A8">
      <w:pPr>
        <w:pStyle w:val="Heading1"/>
      </w:pPr>
      <w:r>
        <w:rPr>
          <w:noProof/>
          <w:lang w:eastAsia="zh-TW"/>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ge">
                  <wp:align>center</wp:align>
                </wp:positionV>
                <wp:extent cx="5943600" cy="8229600"/>
                <wp:effectExtent l="13970" t="13970" r="5080" b="5080"/>
                <wp:wrapSquare wrapText="bothSides"/>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F3ED1" w:rsidRDefault="00FF3ED1" w:rsidP="00C9133A">
                            <w:pPr>
                              <w:jc w:val="center"/>
                              <w:rPr>
                                <w:b/>
                                <w:bCs/>
                                <w:sz w:val="36"/>
                              </w:rPr>
                            </w:pPr>
                          </w:p>
                          <w:p w:rsidR="00FF3ED1" w:rsidRDefault="00FF3ED1" w:rsidP="00C9133A">
                            <w:pPr>
                              <w:jc w:val="center"/>
                              <w:rPr>
                                <w:b/>
                                <w:bCs/>
                                <w:sz w:val="36"/>
                              </w:rPr>
                            </w:pPr>
                          </w:p>
                          <w:p w:rsidR="00FF3ED1" w:rsidRPr="00C9133A" w:rsidRDefault="00FF3ED1" w:rsidP="00C9133A">
                            <w:pPr>
                              <w:jc w:val="center"/>
                              <w:rPr>
                                <w:b/>
                                <w:bCs/>
                                <w:sz w:val="36"/>
                              </w:rPr>
                            </w:pPr>
                            <w:r w:rsidRPr="00C9133A">
                              <w:rPr>
                                <w:b/>
                                <w:bCs/>
                                <w:sz w:val="36"/>
                              </w:rPr>
                              <w:t>INDOOR AIR QUALITY ASSESSMENT</w:t>
                            </w:r>
                          </w:p>
                          <w:p w:rsidR="00FF3ED1" w:rsidRDefault="00FF3ED1" w:rsidP="00C9133A">
                            <w:pPr>
                              <w:jc w:val="center"/>
                              <w:rPr>
                                <w:b/>
                                <w:sz w:val="28"/>
                              </w:rPr>
                            </w:pPr>
                          </w:p>
                          <w:p w:rsidR="00FF3ED1" w:rsidRDefault="00FF3ED1" w:rsidP="00C9133A">
                            <w:pPr>
                              <w:jc w:val="center"/>
                              <w:rPr>
                                <w:b/>
                                <w:sz w:val="28"/>
                              </w:rPr>
                            </w:pPr>
                          </w:p>
                          <w:p w:rsidR="00FF3ED1" w:rsidRPr="00C9133A" w:rsidRDefault="00FF3ED1" w:rsidP="00C9133A">
                            <w:pPr>
                              <w:jc w:val="center"/>
                              <w:rPr>
                                <w:b/>
                                <w:sz w:val="28"/>
                              </w:rPr>
                            </w:pPr>
                            <w:r>
                              <w:rPr>
                                <w:b/>
                                <w:sz w:val="28"/>
                              </w:rPr>
                              <w:t>Fisher</w:t>
                            </w:r>
                            <w:r w:rsidRPr="00C9133A">
                              <w:rPr>
                                <w:b/>
                                <w:sz w:val="28"/>
                              </w:rPr>
                              <w:t xml:space="preserve"> Elementary School</w:t>
                            </w:r>
                          </w:p>
                          <w:p w:rsidR="00FF3ED1" w:rsidRPr="00C9133A" w:rsidRDefault="00FF3ED1" w:rsidP="00C9133A">
                            <w:pPr>
                              <w:jc w:val="center"/>
                              <w:rPr>
                                <w:b/>
                                <w:sz w:val="28"/>
                              </w:rPr>
                            </w:pPr>
                            <w:r>
                              <w:rPr>
                                <w:b/>
                                <w:sz w:val="28"/>
                              </w:rPr>
                              <w:t>65 Gould Street</w:t>
                            </w:r>
                          </w:p>
                          <w:p w:rsidR="00FF3ED1" w:rsidRPr="00C9133A" w:rsidRDefault="00FF3ED1" w:rsidP="00C9133A">
                            <w:pPr>
                              <w:jc w:val="center"/>
                              <w:rPr>
                                <w:b/>
                                <w:sz w:val="28"/>
                              </w:rPr>
                            </w:pPr>
                            <w:r>
                              <w:rPr>
                                <w:b/>
                                <w:sz w:val="28"/>
                              </w:rPr>
                              <w:t>Walpole</w:t>
                            </w:r>
                            <w:r w:rsidRPr="00C9133A">
                              <w:rPr>
                                <w:b/>
                                <w:sz w:val="28"/>
                              </w:rPr>
                              <w:t>, MA</w:t>
                            </w:r>
                          </w:p>
                          <w:p w:rsidR="00FF3ED1" w:rsidRPr="00C9133A" w:rsidRDefault="00FF3ED1" w:rsidP="00C9133A">
                            <w:pPr>
                              <w:jc w:val="center"/>
                            </w:pPr>
                          </w:p>
                          <w:p w:rsidR="00FF3ED1" w:rsidRDefault="00FF3ED1" w:rsidP="00C9133A">
                            <w:pPr>
                              <w:jc w:val="center"/>
                            </w:pPr>
                          </w:p>
                          <w:p w:rsidR="00FF3ED1" w:rsidRDefault="00FF3ED1" w:rsidP="00C9133A">
                            <w:pPr>
                              <w:jc w:val="center"/>
                            </w:pPr>
                          </w:p>
                          <w:p w:rsidR="00FF3ED1" w:rsidRDefault="00FF3ED1" w:rsidP="00C9133A">
                            <w:pPr>
                              <w:jc w:val="center"/>
                            </w:pPr>
                          </w:p>
                          <w:p w:rsidR="00FF3ED1" w:rsidRPr="00C9133A" w:rsidRDefault="00FF3ED1" w:rsidP="00C9133A">
                            <w:pPr>
                              <w:jc w:val="center"/>
                            </w:pPr>
                          </w:p>
                          <w:p w:rsidR="00FF3ED1" w:rsidRPr="00C9133A" w:rsidRDefault="00FF3ED1" w:rsidP="00C9133A">
                            <w:pPr>
                              <w:jc w:val="center"/>
                            </w:pPr>
                          </w:p>
                          <w:p w:rsidR="00FF3ED1" w:rsidRPr="00C64EF6" w:rsidRDefault="00A451EB" w:rsidP="00C9133A">
                            <w:pPr>
                              <w:jc w:val="center"/>
                            </w:pPr>
                            <w:bookmarkStart w:id="0" w:name="_GoBack"/>
                            <w:bookmarkEnd w:id="0"/>
                            <w:r>
                              <w:rPr>
                                <w:noProof/>
                                <w:lang w:eastAsia="zh-TW"/>
                              </w:rPr>
                              <w:drawing>
                                <wp:inline distT="0" distB="0" distL="0" distR="0">
                                  <wp:extent cx="2926080" cy="3200400"/>
                                  <wp:effectExtent l="0" t="0" r="0" b="0"/>
                                  <wp:docPr id="31" name="Picture 1" descr="Aerial view of the Fisher Elementary School in Wal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Fisher Elementary School in Walpo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3200400"/>
                                          </a:xfrm>
                                          <a:prstGeom prst="rect">
                                            <a:avLst/>
                                          </a:prstGeom>
                                          <a:noFill/>
                                          <a:ln>
                                            <a:noFill/>
                                          </a:ln>
                                        </pic:spPr>
                                      </pic:pic>
                                    </a:graphicData>
                                  </a:graphic>
                                </wp:inline>
                              </w:drawing>
                            </w:r>
                          </w:p>
                          <w:p w:rsidR="00FF3ED1" w:rsidRPr="00C9133A" w:rsidRDefault="00FF3ED1" w:rsidP="00C9133A">
                            <w:pPr>
                              <w:jc w:val="center"/>
                            </w:pPr>
                          </w:p>
                          <w:p w:rsidR="00FF3ED1" w:rsidRPr="00C9133A" w:rsidRDefault="00FF3ED1" w:rsidP="00C9133A">
                            <w:pPr>
                              <w:jc w:val="center"/>
                            </w:pPr>
                          </w:p>
                          <w:p w:rsidR="00FF3ED1" w:rsidRDefault="00FF3ED1" w:rsidP="00C9133A">
                            <w:pPr>
                              <w:jc w:val="center"/>
                            </w:pPr>
                          </w:p>
                          <w:p w:rsidR="00FF3ED1" w:rsidRPr="00C9133A" w:rsidRDefault="00FF3ED1" w:rsidP="00C9133A">
                            <w:pPr>
                              <w:jc w:val="center"/>
                            </w:pPr>
                          </w:p>
                          <w:p w:rsidR="00FF3ED1" w:rsidRPr="00C9133A" w:rsidRDefault="00FF3ED1" w:rsidP="00C9133A">
                            <w:pPr>
                              <w:jc w:val="center"/>
                            </w:pPr>
                          </w:p>
                          <w:p w:rsidR="00FF3ED1" w:rsidRPr="00C9133A" w:rsidRDefault="00FF3ED1" w:rsidP="00C9133A">
                            <w:pPr>
                              <w:jc w:val="center"/>
                            </w:pPr>
                          </w:p>
                          <w:p w:rsidR="00FF3ED1" w:rsidRPr="00C9133A" w:rsidRDefault="00FF3ED1" w:rsidP="00C9133A">
                            <w:pPr>
                              <w:jc w:val="center"/>
                            </w:pPr>
                            <w:r w:rsidRPr="00C9133A">
                              <w:t>Prepared by:</w:t>
                            </w:r>
                          </w:p>
                          <w:p w:rsidR="00FF3ED1" w:rsidRPr="00C9133A" w:rsidRDefault="00FF3ED1" w:rsidP="00C9133A">
                            <w:pPr>
                              <w:jc w:val="center"/>
                            </w:pPr>
                            <w:r w:rsidRPr="00C9133A">
                              <w:t>Massachusetts Department of Public Health</w:t>
                            </w:r>
                          </w:p>
                          <w:p w:rsidR="00FF3ED1" w:rsidRPr="00C9133A" w:rsidRDefault="00FF3ED1" w:rsidP="00C9133A">
                            <w:pPr>
                              <w:jc w:val="center"/>
                            </w:pPr>
                            <w:r w:rsidRPr="00C9133A">
                              <w:t>Bureau of Environmental Health</w:t>
                            </w:r>
                          </w:p>
                          <w:p w:rsidR="00FF3ED1" w:rsidRPr="00C9133A" w:rsidRDefault="00FF3ED1" w:rsidP="00C9133A">
                            <w:pPr>
                              <w:jc w:val="center"/>
                            </w:pPr>
                            <w:r w:rsidRPr="00C9133A">
                              <w:t>Indoor Air Quality Program</w:t>
                            </w:r>
                          </w:p>
                          <w:p w:rsidR="00FF3ED1" w:rsidRDefault="00323B3D" w:rsidP="00C9133A">
                            <w:pPr>
                              <w:jc w:val="center"/>
                            </w:pPr>
                            <w:r>
                              <w:t>January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0;width:468pt;height:9in;z-index:251656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" filled="f">
                <v:textbox>
                  <w:txbxContent>
                    <w:p w:rsidR="00FF3ED1" w:rsidRDefault="00FF3ED1" w:rsidP="00C9133A">
                      <w:pPr>
                        <w:jc w:val="center"/>
                        <w:rPr>
                          <w:b/>
                          <w:bCs/>
                          <w:sz w:val="36"/>
                        </w:rPr>
                      </w:pPr>
                    </w:p>
                    <w:p w:rsidR="00FF3ED1" w:rsidRDefault="00FF3ED1" w:rsidP="00C9133A">
                      <w:pPr>
                        <w:jc w:val="center"/>
                        <w:rPr>
                          <w:b/>
                          <w:bCs/>
                          <w:sz w:val="36"/>
                        </w:rPr>
                      </w:pPr>
                    </w:p>
                    <w:p w:rsidR="00FF3ED1" w:rsidRPr="00C9133A" w:rsidRDefault="00FF3ED1" w:rsidP="00C9133A">
                      <w:pPr>
                        <w:jc w:val="center"/>
                        <w:rPr>
                          <w:b/>
                          <w:bCs/>
                          <w:sz w:val="36"/>
                        </w:rPr>
                      </w:pPr>
                      <w:r w:rsidRPr="00C9133A">
                        <w:rPr>
                          <w:b/>
                          <w:bCs/>
                          <w:sz w:val="36"/>
                        </w:rPr>
                        <w:t>INDOOR AIR QUALITY ASSESSMENT</w:t>
                      </w:r>
                    </w:p>
                    <w:p w:rsidR="00FF3ED1" w:rsidRDefault="00FF3ED1" w:rsidP="00C9133A">
                      <w:pPr>
                        <w:jc w:val="center"/>
                        <w:rPr>
                          <w:b/>
                          <w:sz w:val="28"/>
                        </w:rPr>
                      </w:pPr>
                    </w:p>
                    <w:p w:rsidR="00FF3ED1" w:rsidRDefault="00FF3ED1" w:rsidP="00C9133A">
                      <w:pPr>
                        <w:jc w:val="center"/>
                        <w:rPr>
                          <w:b/>
                          <w:sz w:val="28"/>
                        </w:rPr>
                      </w:pPr>
                    </w:p>
                    <w:p w:rsidR="00FF3ED1" w:rsidRPr="00C9133A" w:rsidRDefault="00FF3ED1" w:rsidP="00C9133A">
                      <w:pPr>
                        <w:jc w:val="center"/>
                        <w:rPr>
                          <w:b/>
                          <w:sz w:val="28"/>
                        </w:rPr>
                      </w:pPr>
                      <w:r>
                        <w:rPr>
                          <w:b/>
                          <w:sz w:val="28"/>
                        </w:rPr>
                        <w:t>Fisher</w:t>
                      </w:r>
                      <w:r w:rsidRPr="00C9133A">
                        <w:rPr>
                          <w:b/>
                          <w:sz w:val="28"/>
                        </w:rPr>
                        <w:t xml:space="preserve"> Elementary School</w:t>
                      </w:r>
                    </w:p>
                    <w:p w:rsidR="00FF3ED1" w:rsidRPr="00C9133A" w:rsidRDefault="00FF3ED1" w:rsidP="00C9133A">
                      <w:pPr>
                        <w:jc w:val="center"/>
                        <w:rPr>
                          <w:b/>
                          <w:sz w:val="28"/>
                        </w:rPr>
                      </w:pPr>
                      <w:r>
                        <w:rPr>
                          <w:b/>
                          <w:sz w:val="28"/>
                        </w:rPr>
                        <w:t>65 Gould Street</w:t>
                      </w:r>
                    </w:p>
                    <w:p w:rsidR="00FF3ED1" w:rsidRPr="00C9133A" w:rsidRDefault="00FF3ED1" w:rsidP="00C9133A">
                      <w:pPr>
                        <w:jc w:val="center"/>
                        <w:rPr>
                          <w:b/>
                          <w:sz w:val="28"/>
                        </w:rPr>
                      </w:pPr>
                      <w:r>
                        <w:rPr>
                          <w:b/>
                          <w:sz w:val="28"/>
                        </w:rPr>
                        <w:t>Walpole</w:t>
                      </w:r>
                      <w:r w:rsidRPr="00C9133A">
                        <w:rPr>
                          <w:b/>
                          <w:sz w:val="28"/>
                        </w:rPr>
                        <w:t>, MA</w:t>
                      </w:r>
                    </w:p>
                    <w:p w:rsidR="00FF3ED1" w:rsidRPr="00C9133A" w:rsidRDefault="00FF3ED1" w:rsidP="00C9133A">
                      <w:pPr>
                        <w:jc w:val="center"/>
                      </w:pPr>
                    </w:p>
                    <w:p w:rsidR="00FF3ED1" w:rsidRDefault="00FF3ED1" w:rsidP="00C9133A">
                      <w:pPr>
                        <w:jc w:val="center"/>
                      </w:pPr>
                    </w:p>
                    <w:p w:rsidR="00FF3ED1" w:rsidRDefault="00FF3ED1" w:rsidP="00C9133A">
                      <w:pPr>
                        <w:jc w:val="center"/>
                      </w:pPr>
                    </w:p>
                    <w:p w:rsidR="00FF3ED1" w:rsidRDefault="00FF3ED1" w:rsidP="00C9133A">
                      <w:pPr>
                        <w:jc w:val="center"/>
                      </w:pPr>
                    </w:p>
                    <w:p w:rsidR="00FF3ED1" w:rsidRPr="00C9133A" w:rsidRDefault="00FF3ED1" w:rsidP="00C9133A">
                      <w:pPr>
                        <w:jc w:val="center"/>
                      </w:pPr>
                    </w:p>
                    <w:p w:rsidR="00FF3ED1" w:rsidRPr="00C9133A" w:rsidRDefault="00FF3ED1" w:rsidP="00C9133A">
                      <w:pPr>
                        <w:jc w:val="center"/>
                      </w:pPr>
                    </w:p>
                    <w:p w:rsidR="00FF3ED1" w:rsidRPr="00C64EF6" w:rsidRDefault="00A451EB" w:rsidP="00C9133A">
                      <w:pPr>
                        <w:jc w:val="center"/>
                      </w:pPr>
                      <w:bookmarkStart w:id="1" w:name="_GoBack"/>
                      <w:bookmarkEnd w:id="1"/>
                      <w:r>
                        <w:rPr>
                          <w:noProof/>
                          <w:lang w:eastAsia="zh-TW"/>
                        </w:rPr>
                        <w:drawing>
                          <wp:inline distT="0" distB="0" distL="0" distR="0">
                            <wp:extent cx="2926080" cy="3200400"/>
                            <wp:effectExtent l="0" t="0" r="0" b="0"/>
                            <wp:docPr id="31" name="Picture 1" descr="Aerial view of the Fisher Elementary School in Wal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Fisher Elementary School in Walpo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6080" cy="3200400"/>
                                    </a:xfrm>
                                    <a:prstGeom prst="rect">
                                      <a:avLst/>
                                    </a:prstGeom>
                                    <a:noFill/>
                                    <a:ln>
                                      <a:noFill/>
                                    </a:ln>
                                  </pic:spPr>
                                </pic:pic>
                              </a:graphicData>
                            </a:graphic>
                          </wp:inline>
                        </w:drawing>
                      </w:r>
                    </w:p>
                    <w:p w:rsidR="00FF3ED1" w:rsidRPr="00C9133A" w:rsidRDefault="00FF3ED1" w:rsidP="00C9133A">
                      <w:pPr>
                        <w:jc w:val="center"/>
                      </w:pPr>
                    </w:p>
                    <w:p w:rsidR="00FF3ED1" w:rsidRPr="00C9133A" w:rsidRDefault="00FF3ED1" w:rsidP="00C9133A">
                      <w:pPr>
                        <w:jc w:val="center"/>
                      </w:pPr>
                    </w:p>
                    <w:p w:rsidR="00FF3ED1" w:rsidRDefault="00FF3ED1" w:rsidP="00C9133A">
                      <w:pPr>
                        <w:jc w:val="center"/>
                      </w:pPr>
                    </w:p>
                    <w:p w:rsidR="00FF3ED1" w:rsidRPr="00C9133A" w:rsidRDefault="00FF3ED1" w:rsidP="00C9133A">
                      <w:pPr>
                        <w:jc w:val="center"/>
                      </w:pPr>
                    </w:p>
                    <w:p w:rsidR="00FF3ED1" w:rsidRPr="00C9133A" w:rsidRDefault="00FF3ED1" w:rsidP="00C9133A">
                      <w:pPr>
                        <w:jc w:val="center"/>
                      </w:pPr>
                    </w:p>
                    <w:p w:rsidR="00FF3ED1" w:rsidRPr="00C9133A" w:rsidRDefault="00FF3ED1" w:rsidP="00C9133A">
                      <w:pPr>
                        <w:jc w:val="center"/>
                      </w:pPr>
                    </w:p>
                    <w:p w:rsidR="00FF3ED1" w:rsidRPr="00C9133A" w:rsidRDefault="00FF3ED1" w:rsidP="00C9133A">
                      <w:pPr>
                        <w:jc w:val="center"/>
                      </w:pPr>
                      <w:r w:rsidRPr="00C9133A">
                        <w:t>Prepared by:</w:t>
                      </w:r>
                    </w:p>
                    <w:p w:rsidR="00FF3ED1" w:rsidRPr="00C9133A" w:rsidRDefault="00FF3ED1" w:rsidP="00C9133A">
                      <w:pPr>
                        <w:jc w:val="center"/>
                      </w:pPr>
                      <w:r w:rsidRPr="00C9133A">
                        <w:t>Massachusetts Department of Public Health</w:t>
                      </w:r>
                    </w:p>
                    <w:p w:rsidR="00FF3ED1" w:rsidRPr="00C9133A" w:rsidRDefault="00FF3ED1" w:rsidP="00C9133A">
                      <w:pPr>
                        <w:jc w:val="center"/>
                      </w:pPr>
                      <w:r w:rsidRPr="00C9133A">
                        <w:t>Bureau of Environmental Health</w:t>
                      </w:r>
                    </w:p>
                    <w:p w:rsidR="00FF3ED1" w:rsidRPr="00C9133A" w:rsidRDefault="00FF3ED1" w:rsidP="00C9133A">
                      <w:pPr>
                        <w:jc w:val="center"/>
                      </w:pPr>
                      <w:r w:rsidRPr="00C9133A">
                        <w:t>Indoor Air Quality Program</w:t>
                      </w:r>
                    </w:p>
                    <w:p w:rsidR="00FF3ED1" w:rsidRDefault="00323B3D" w:rsidP="00C9133A">
                      <w:pPr>
                        <w:jc w:val="center"/>
                      </w:pPr>
                      <w:r>
                        <w:t>January 2015</w:t>
                      </w:r>
                    </w:p>
                  </w:txbxContent>
                </v:textbox>
                <w10:wrap type="square" anchorx="page" anchory="page"/>
              </v:shape>
            </w:pict>
          </mc:Fallback>
        </mc:AlternateContent>
      </w:r>
    </w:p>
    <w:p w:rsidR="004D05AC" w:rsidRPr="009D738D" w:rsidRDefault="004D05AC" w:rsidP="00F861A8">
      <w:pPr>
        <w:pStyle w:val="Heading1"/>
      </w:pPr>
      <w:r w:rsidRPr="009D738D">
        <w:lastRenderedPageBreak/>
        <w:t>Background/Introduction</w:t>
      </w:r>
    </w:p>
    <w:p w:rsidR="006D512D" w:rsidRPr="00A34290" w:rsidRDefault="006D512D" w:rsidP="00A34290">
      <w:pPr>
        <w:pStyle w:val="BodyText"/>
      </w:pPr>
      <w:r w:rsidRPr="00A34290">
        <w:t xml:space="preserve">At the request of </w:t>
      </w:r>
      <w:r w:rsidR="00096181">
        <w:t xml:space="preserve">Ms. Robin Chapell, </w:t>
      </w:r>
      <w:r w:rsidR="00BE39E5">
        <w:t xml:space="preserve">Health </w:t>
      </w:r>
      <w:r w:rsidR="00096181">
        <w:t xml:space="preserve">Director, Walpole </w:t>
      </w:r>
      <w:r w:rsidR="00BE39E5">
        <w:t>Board of Health</w:t>
      </w:r>
      <w:r w:rsidR="00A34290">
        <w:t xml:space="preserve"> (</w:t>
      </w:r>
      <w:r w:rsidR="00096181">
        <w:t>W</w:t>
      </w:r>
      <w:r w:rsidR="00BE39E5">
        <w:t>BOH</w:t>
      </w:r>
      <w:r w:rsidR="00096181">
        <w:t>)</w:t>
      </w:r>
      <w:r w:rsidR="00E94309" w:rsidRPr="00A34290">
        <w:t xml:space="preserve">, </w:t>
      </w:r>
      <w:r w:rsidRPr="00A34290">
        <w:t xml:space="preserve">the Massachusetts Department of Public Health (MDPH), Bureau of Environmental Health (BEH) provided assistance and consultation regarding indoor air quality </w:t>
      </w:r>
      <w:r w:rsidR="003E2421" w:rsidRPr="00A34290">
        <w:t xml:space="preserve">(IAQ) </w:t>
      </w:r>
      <w:r w:rsidRPr="00A34290">
        <w:t>at the</w:t>
      </w:r>
      <w:r w:rsidR="008B6DD4" w:rsidRPr="00A34290">
        <w:t xml:space="preserve"> </w:t>
      </w:r>
      <w:r w:rsidR="00BE39E5">
        <w:t>Fisher</w:t>
      </w:r>
      <w:r w:rsidR="003E2421" w:rsidRPr="00A34290">
        <w:t xml:space="preserve"> Elementary </w:t>
      </w:r>
      <w:r w:rsidR="00181D06" w:rsidRPr="00A34290">
        <w:t>School (</w:t>
      </w:r>
      <w:r w:rsidR="00BE39E5">
        <w:t>F</w:t>
      </w:r>
      <w:r w:rsidR="003E2421" w:rsidRPr="00A34290">
        <w:t>ES</w:t>
      </w:r>
      <w:r w:rsidRPr="00A34290">
        <w:t xml:space="preserve">) located at </w:t>
      </w:r>
      <w:r w:rsidR="00BE39E5">
        <w:t>65 Gould Street, Walpole</w:t>
      </w:r>
      <w:r w:rsidRPr="00A34290">
        <w:t>, Massachusetts</w:t>
      </w:r>
      <w:r w:rsidR="00B80BC6" w:rsidRPr="00A34290">
        <w:t xml:space="preserve">.  The assessment was </w:t>
      </w:r>
      <w:r w:rsidR="00A34290">
        <w:t xml:space="preserve">prompted by parental concerns regarding symptoms attributed to the indoor environment.  </w:t>
      </w:r>
      <w:r w:rsidRPr="00A34290">
        <w:t xml:space="preserve">On </w:t>
      </w:r>
      <w:r w:rsidR="00BA71EA" w:rsidRPr="00BA71EA">
        <w:t>November 10, 2014</w:t>
      </w:r>
      <w:r w:rsidR="00B45A5F" w:rsidRPr="00A34290">
        <w:t xml:space="preserve">, </w:t>
      </w:r>
      <w:r w:rsidR="00DE2960">
        <w:t xml:space="preserve">a visit to conduct an assessment of the </w:t>
      </w:r>
      <w:r w:rsidR="00BE39E5">
        <w:t>F</w:t>
      </w:r>
      <w:r w:rsidR="00DE2960">
        <w:t xml:space="preserve">ES was made by </w:t>
      </w:r>
      <w:proofErr w:type="gramStart"/>
      <w:r w:rsidR="00BE39E5">
        <w:t>Cory Holmes and Jason Dustin</w:t>
      </w:r>
      <w:r w:rsidRPr="00A34290">
        <w:t>,</w:t>
      </w:r>
      <w:r w:rsidR="00A34290">
        <w:t xml:space="preserve"> </w:t>
      </w:r>
      <w:r w:rsidRPr="00A34290">
        <w:t>Envir</w:t>
      </w:r>
      <w:r w:rsidR="00B45A5F" w:rsidRPr="00A34290">
        <w:t>onmental Anal</w:t>
      </w:r>
      <w:r w:rsidR="00A34290">
        <w:t>yst</w:t>
      </w:r>
      <w:r w:rsidR="00BE39E5">
        <w:t>s/Inspectors</w:t>
      </w:r>
      <w:r w:rsidR="00A34290">
        <w:t xml:space="preserve"> within</w:t>
      </w:r>
      <w:r w:rsidR="007817BA" w:rsidRPr="00A34290">
        <w:t xml:space="preserve"> BEH’s </w:t>
      </w:r>
      <w:r w:rsidR="00E57138" w:rsidRPr="00A34290">
        <w:t xml:space="preserve">IAQ </w:t>
      </w:r>
      <w:r w:rsidR="00181D06" w:rsidRPr="00A34290">
        <w:t>Program</w:t>
      </w:r>
      <w:r w:rsidRPr="00A34290">
        <w:t>.</w:t>
      </w:r>
      <w:proofErr w:type="gramEnd"/>
    </w:p>
    <w:p w:rsidR="00CD30EF" w:rsidRPr="006D512D" w:rsidRDefault="00CD30EF" w:rsidP="00F861A8">
      <w:pPr>
        <w:pStyle w:val="BodyText"/>
      </w:pPr>
      <w:r>
        <w:t xml:space="preserve">The </w:t>
      </w:r>
      <w:r w:rsidR="00BE39E5">
        <w:t>F</w:t>
      </w:r>
      <w:r w:rsidR="003E2421">
        <w:t>ES</w:t>
      </w:r>
      <w:r>
        <w:t xml:space="preserve"> is a </w:t>
      </w:r>
      <w:r w:rsidR="00BE39E5">
        <w:t>two-</w:t>
      </w:r>
      <w:r>
        <w:t xml:space="preserve">story, brick building </w:t>
      </w:r>
      <w:r w:rsidR="00370A5E">
        <w:t>constructed</w:t>
      </w:r>
      <w:r>
        <w:t xml:space="preserve"> </w:t>
      </w:r>
      <w:r w:rsidR="00087034">
        <w:t xml:space="preserve">in </w:t>
      </w:r>
      <w:r w:rsidR="00BE39E5">
        <w:t>the 1950s</w:t>
      </w:r>
      <w:r>
        <w:t xml:space="preserve">.  </w:t>
      </w:r>
      <w:r w:rsidR="000F1ECB">
        <w:t xml:space="preserve">An addition was </w:t>
      </w:r>
      <w:r w:rsidR="00BE39E5">
        <w:t>completed</w:t>
      </w:r>
      <w:r w:rsidR="000F1ECB">
        <w:t xml:space="preserve"> in 19</w:t>
      </w:r>
      <w:r w:rsidR="00BE39E5">
        <w:t>6</w:t>
      </w:r>
      <w:r w:rsidR="000F1ECB">
        <w:t xml:space="preserve">9.  </w:t>
      </w:r>
      <w:r>
        <w:t xml:space="preserve">The school houses general classrooms, small rooms for specialized instruction, </w:t>
      </w:r>
      <w:r w:rsidR="00F16673">
        <w:t>a</w:t>
      </w:r>
      <w:r w:rsidR="00955467">
        <w:t xml:space="preserve"> </w:t>
      </w:r>
      <w:r w:rsidR="00F256D7">
        <w:t>cafeteria/gymnasium, media center</w:t>
      </w:r>
      <w:r w:rsidR="000F1ECB">
        <w:t>, art/</w:t>
      </w:r>
      <w:r>
        <w:t>music room</w:t>
      </w:r>
      <w:r w:rsidR="00BE39E5">
        <w:t>s</w:t>
      </w:r>
      <w:r>
        <w:t xml:space="preserve">, </w:t>
      </w:r>
      <w:r w:rsidR="003D6EEB">
        <w:t>teacher</w:t>
      </w:r>
      <w:r w:rsidR="00F16673">
        <w:t>s</w:t>
      </w:r>
      <w:r w:rsidR="003D6EEB">
        <w:t>’</w:t>
      </w:r>
      <w:r w:rsidR="00F256D7">
        <w:t xml:space="preserve"> workrooms</w:t>
      </w:r>
      <w:r w:rsidR="00850FB7">
        <w:t xml:space="preserve"> </w:t>
      </w:r>
      <w:r>
        <w:t>and office space.</w:t>
      </w:r>
      <w:r w:rsidR="00C408A6">
        <w:t xml:space="preserve">  </w:t>
      </w:r>
      <w:r w:rsidR="00157AE3">
        <w:t>Reportedly, t</w:t>
      </w:r>
      <w:r w:rsidR="000F1ECB">
        <w:t xml:space="preserve">he roof in </w:t>
      </w:r>
      <w:r w:rsidR="00BE39E5">
        <w:t>a number of areas</w:t>
      </w:r>
      <w:r w:rsidR="000F1ECB">
        <w:t xml:space="preserve"> was recently replaced.  </w:t>
      </w:r>
      <w:r w:rsidR="00F15040">
        <w:t xml:space="preserve">Windows are openable </w:t>
      </w:r>
      <w:r w:rsidR="00C408A6">
        <w:t>throughout the building</w:t>
      </w:r>
      <w:r w:rsidR="00BE39E5">
        <w:t xml:space="preserve"> and appear to have been replaced in some areas</w:t>
      </w:r>
      <w:r w:rsidR="00417F54">
        <w:t>, where in some areas windows appear to be original</w:t>
      </w:r>
      <w:r w:rsidR="00FB3DEB">
        <w:t xml:space="preserve"> to the building</w:t>
      </w:r>
      <w:r w:rsidR="00C408A6">
        <w:t>.</w:t>
      </w:r>
    </w:p>
    <w:p w:rsidR="004D05AC" w:rsidRPr="006D512D" w:rsidRDefault="004D05AC" w:rsidP="00F861A8">
      <w:pPr>
        <w:pStyle w:val="Heading1"/>
      </w:pPr>
      <w:r w:rsidRPr="006D512D">
        <w:t>Methods</w:t>
      </w:r>
    </w:p>
    <w:p w:rsidR="009E1EAC" w:rsidRPr="00463001" w:rsidRDefault="004D05AC" w:rsidP="009E1EAC">
      <w:pPr>
        <w:pStyle w:val="BodyText"/>
      </w:pPr>
      <w:r w:rsidRPr="00F861A8">
        <w:t xml:space="preserve">Air tests for carbon dioxide, </w:t>
      </w:r>
      <w:r w:rsidR="006D43B1" w:rsidRPr="00F861A8">
        <w:t>carbon monoxide</w:t>
      </w:r>
      <w:r w:rsidR="006D43B1">
        <w:t>,</w:t>
      </w:r>
      <w:r w:rsidR="006D43B1" w:rsidRPr="00F861A8">
        <w:t xml:space="preserve"> </w:t>
      </w:r>
      <w:r w:rsidRPr="00F861A8">
        <w:t>temperature</w:t>
      </w:r>
      <w:r w:rsidR="006D43B1">
        <w:t xml:space="preserve"> and</w:t>
      </w:r>
      <w:r w:rsidRPr="00F861A8">
        <w:t xml:space="preserve"> relative humidity</w:t>
      </w:r>
      <w:r w:rsidR="000C72C1" w:rsidRPr="00F861A8">
        <w:t xml:space="preserve"> </w:t>
      </w:r>
      <w:r w:rsidRPr="00F861A8">
        <w:t>were conducted with the TSI, Q-Trak, IAQ</w:t>
      </w:r>
      <w:r w:rsidR="000D5513">
        <w:t xml:space="preserve"> Monitor, </w:t>
      </w:r>
      <w:proofErr w:type="gramStart"/>
      <w:r w:rsidR="000D5513">
        <w:t>Model</w:t>
      </w:r>
      <w:proofErr w:type="gramEnd"/>
      <w:r w:rsidR="000D5513">
        <w:t xml:space="preserve"> 7</w:t>
      </w:r>
      <w:r w:rsidRPr="00F861A8">
        <w:t>5</w:t>
      </w:r>
      <w:r w:rsidR="000D5513">
        <w:t>6</w:t>
      </w:r>
      <w:r w:rsidRPr="00F861A8">
        <w:t>5</w:t>
      </w:r>
      <w:r w:rsidR="00854B8E">
        <w:t xml:space="preserve">.  </w:t>
      </w:r>
      <w:r w:rsidR="009E1EAC" w:rsidRPr="00463001">
        <w:t xml:space="preserve">Air tests for airborne particle matter with a diameter less than 2.5 micrometers were taken with the TSI, DUSTTRAK™ Aerosol Monitor Model 8520.  MDPH staff also performed visual inspection </w:t>
      </w:r>
      <w:r w:rsidR="00B6497F">
        <w:t xml:space="preserve">of building materials for water </w:t>
      </w:r>
      <w:r w:rsidR="009E1EAC" w:rsidRPr="00463001">
        <w:t>damage and/or microbial growth.</w:t>
      </w:r>
    </w:p>
    <w:p w:rsidR="00FD2611" w:rsidRPr="00831BCB" w:rsidRDefault="00FD2611" w:rsidP="00FD2611">
      <w:pPr>
        <w:pStyle w:val="Heading1"/>
      </w:pPr>
      <w:r w:rsidRPr="00831BCB">
        <w:lastRenderedPageBreak/>
        <w:t>Results</w:t>
      </w:r>
    </w:p>
    <w:p w:rsidR="00FD2611" w:rsidRDefault="00FD2611" w:rsidP="00FD2611">
      <w:pPr>
        <w:pStyle w:val="BodyText"/>
      </w:pPr>
      <w:r w:rsidRPr="00941BFB">
        <w:t xml:space="preserve">The school houses </w:t>
      </w:r>
      <w:r>
        <w:t xml:space="preserve">approximately </w:t>
      </w:r>
      <w:r w:rsidR="009E1EAC">
        <w:t>3</w:t>
      </w:r>
      <w:r w:rsidR="006129C4">
        <w:t>7</w:t>
      </w:r>
      <w:r w:rsidR="009E1EAC">
        <w:t>5</w:t>
      </w:r>
      <w:r w:rsidRPr="00E85FEE">
        <w:t xml:space="preserve"> students in </w:t>
      </w:r>
      <w:r>
        <w:t xml:space="preserve">grades </w:t>
      </w:r>
      <w:r w:rsidR="009E1EAC">
        <w:t>K</w:t>
      </w:r>
      <w:r w:rsidR="003D6EEB">
        <w:t xml:space="preserve"> through</w:t>
      </w:r>
      <w:r w:rsidR="00D106C1">
        <w:t xml:space="preserve"> </w:t>
      </w:r>
      <w:r w:rsidR="009E1EAC">
        <w:t>5</w:t>
      </w:r>
      <w:r w:rsidR="002B48AC">
        <w:t xml:space="preserve"> </w:t>
      </w:r>
      <w:r w:rsidRPr="00E85FEE">
        <w:t>with approxi</w:t>
      </w:r>
      <w:r>
        <w:t xml:space="preserve">mately </w:t>
      </w:r>
      <w:r w:rsidR="006129C4">
        <w:t>5</w:t>
      </w:r>
      <w:r w:rsidR="009E1EAC">
        <w:t>0</w:t>
      </w:r>
      <w:r w:rsidRPr="00E85FEE">
        <w:t xml:space="preserve"> staff </w:t>
      </w:r>
      <w:r w:rsidRPr="00941BFB">
        <w:t xml:space="preserve">members.  Tests were taken during normal </w:t>
      </w:r>
      <w:r w:rsidR="00A40E0A">
        <w:t xml:space="preserve">school </w:t>
      </w:r>
      <w:r w:rsidRPr="00941BFB">
        <w:t>operations and results appear in Table 1.</w:t>
      </w:r>
    </w:p>
    <w:p w:rsidR="004D05AC" w:rsidRPr="00831BCB" w:rsidRDefault="004D05AC" w:rsidP="00F861A8">
      <w:pPr>
        <w:pStyle w:val="Heading1"/>
      </w:pPr>
      <w:r w:rsidRPr="00831BCB">
        <w:t>Discussion</w:t>
      </w:r>
    </w:p>
    <w:p w:rsidR="004D05AC" w:rsidRPr="00FD1831" w:rsidRDefault="004D05AC" w:rsidP="00FD1831">
      <w:pPr>
        <w:pStyle w:val="Heading2"/>
        <w:spacing w:before="60"/>
      </w:pPr>
      <w:r w:rsidRPr="00FD1831">
        <w:t>Ventilation</w:t>
      </w:r>
    </w:p>
    <w:p w:rsidR="006D512D" w:rsidRDefault="006D512D" w:rsidP="00F861A8">
      <w:pPr>
        <w:pStyle w:val="BodyText"/>
      </w:pPr>
      <w:r w:rsidRPr="00941BFB">
        <w:t>It can be seen from Table</w:t>
      </w:r>
      <w:r>
        <w:t xml:space="preserve"> 1 </w:t>
      </w:r>
      <w:r w:rsidRPr="00941BFB">
        <w:t xml:space="preserve">that carbon dioxide levels were </w:t>
      </w:r>
      <w:r w:rsidR="003D6EEB">
        <w:t>above</w:t>
      </w:r>
      <w:r w:rsidR="00F8451C">
        <w:t xml:space="preserve"> </w:t>
      </w:r>
      <w:r w:rsidRPr="00941BFB">
        <w:t xml:space="preserve">800 parts per million (ppm) in </w:t>
      </w:r>
      <w:r w:rsidR="001D505D" w:rsidRPr="001D505D">
        <w:t>12</w:t>
      </w:r>
      <w:r w:rsidR="00A7542D">
        <w:t xml:space="preserve"> </w:t>
      </w:r>
      <w:r w:rsidR="007B18B2" w:rsidRPr="001D505D">
        <w:t xml:space="preserve">of </w:t>
      </w:r>
      <w:r w:rsidR="006129C4" w:rsidRPr="001D505D">
        <w:t>3</w:t>
      </w:r>
      <w:r w:rsidR="00F8451C" w:rsidRPr="001D505D">
        <w:t>5</w:t>
      </w:r>
      <w:r w:rsidR="007B18B2">
        <w:t xml:space="preserve"> </w:t>
      </w:r>
      <w:r w:rsidR="00F4163D" w:rsidRPr="008A764A">
        <w:t>area</w:t>
      </w:r>
      <w:r w:rsidR="002B1B82" w:rsidRPr="008A764A">
        <w:t>s</w:t>
      </w:r>
      <w:r w:rsidR="009E1EAC">
        <w:t xml:space="preserve">, </w:t>
      </w:r>
      <w:r w:rsidR="006129C4">
        <w:t>indicating</w:t>
      </w:r>
      <w:r>
        <w:t xml:space="preserve"> </w:t>
      </w:r>
      <w:r w:rsidR="00F8451C">
        <w:t>adequate</w:t>
      </w:r>
      <w:r>
        <w:t xml:space="preserve"> air exchange in</w:t>
      </w:r>
      <w:r w:rsidR="006129C4">
        <w:t xml:space="preserve"> </w:t>
      </w:r>
      <w:r w:rsidR="00A86DF3">
        <w:t xml:space="preserve">two thirds </w:t>
      </w:r>
      <w:r w:rsidR="009E1EAC">
        <w:t>of the areas surveyed</w:t>
      </w:r>
      <w:r w:rsidR="00390663">
        <w:t xml:space="preserve">.  </w:t>
      </w:r>
      <w:r w:rsidR="006129C4">
        <w:t>E</w:t>
      </w:r>
      <w:r w:rsidR="00390663">
        <w:t xml:space="preserve">levated carbon dioxide levels </w:t>
      </w:r>
      <w:r w:rsidR="00B80BC6">
        <w:t>appeared to be</w:t>
      </w:r>
      <w:r w:rsidR="00390663">
        <w:t xml:space="preserve"> directly related </w:t>
      </w:r>
      <w:r w:rsidR="00466D0B">
        <w:t xml:space="preserve">to </w:t>
      </w:r>
      <w:r w:rsidR="00F8451C">
        <w:t xml:space="preserve">a lack of ventilation components (i.e., exhaust vents) </w:t>
      </w:r>
      <w:r w:rsidR="003D6EEB">
        <w:t xml:space="preserve">or </w:t>
      </w:r>
      <w:r w:rsidR="00466D0B">
        <w:t>deactivated</w:t>
      </w:r>
      <w:r w:rsidR="00F8451C">
        <w:t xml:space="preserve"> and/or</w:t>
      </w:r>
      <w:r w:rsidR="006129C4">
        <w:t xml:space="preserve"> blocked</w:t>
      </w:r>
      <w:r w:rsidR="00466D0B">
        <w:t xml:space="preserve"> ventilation equipment</w:t>
      </w:r>
      <w:r w:rsidR="00390663">
        <w:t>, particularly in rooms with full occupancy</w:t>
      </w:r>
      <w:r>
        <w:t xml:space="preserve">.  </w:t>
      </w:r>
      <w:r w:rsidR="00B80BC6">
        <w:t>S</w:t>
      </w:r>
      <w:r w:rsidRPr="00AC08E7">
        <w:t xml:space="preserve">everal areas had open windows or were empty/sparsely </w:t>
      </w:r>
      <w:r w:rsidRPr="009E1EAC">
        <w:t>populated</w:t>
      </w:r>
      <w:r w:rsidR="009E1EAC" w:rsidRPr="009E1EAC">
        <w:t xml:space="preserve"> at the time measurements were taken,</w:t>
      </w:r>
      <w:r>
        <w:t xml:space="preserve"> </w:t>
      </w:r>
      <w:r w:rsidRPr="00AC08E7">
        <w:t xml:space="preserve">which can greatly reduce carbon dioxide levels.  Carbon dioxide levels would be expected to increase with </w:t>
      </w:r>
      <w:r w:rsidR="00C60D71">
        <w:t xml:space="preserve">windows closed and </w:t>
      </w:r>
      <w:r w:rsidR="006129C4">
        <w:t>greater</w:t>
      </w:r>
      <w:r w:rsidRPr="00AC08E7">
        <w:t xml:space="preserve"> occupancy</w:t>
      </w:r>
      <w:r>
        <w:t>.</w:t>
      </w:r>
    </w:p>
    <w:p w:rsidR="00E133E4" w:rsidRDefault="00200C34" w:rsidP="006B43B3">
      <w:pPr>
        <w:pStyle w:val="BodyText"/>
      </w:pPr>
      <w:r w:rsidRPr="00200C34">
        <w:t xml:space="preserve">Fresh air is supplied </w:t>
      </w:r>
      <w:r w:rsidR="00247F97">
        <w:t>to</w:t>
      </w:r>
      <w:r w:rsidR="00247F97" w:rsidRPr="00200C34">
        <w:t xml:space="preserve"> classrooms </w:t>
      </w:r>
      <w:r w:rsidRPr="00200C34">
        <w:t>by unit ventilator (univent) systems</w:t>
      </w:r>
      <w:r w:rsidR="00956276">
        <w:t xml:space="preserve"> (Picture</w:t>
      </w:r>
      <w:r w:rsidR="00F8451C">
        <w:t>s</w:t>
      </w:r>
      <w:r w:rsidR="00956276">
        <w:t xml:space="preserve"> 1</w:t>
      </w:r>
      <w:r w:rsidR="00F8451C">
        <w:t xml:space="preserve"> and 2</w:t>
      </w:r>
      <w:r w:rsidR="00956276">
        <w:t>)</w:t>
      </w:r>
      <w:r w:rsidRPr="00200C34">
        <w:t xml:space="preserve">.  A univent draws outdoor air </w:t>
      </w:r>
      <w:r w:rsidRPr="00E406D4">
        <w:t xml:space="preserve">through an air intake located on the exterior wall </w:t>
      </w:r>
      <w:r w:rsidR="00F8451C">
        <w:t xml:space="preserve">(Picture 3) or in the case of the 1969 wing, the roof (Picture 4) </w:t>
      </w:r>
      <w:r w:rsidRPr="00E406D4">
        <w:t>of the building</w:t>
      </w:r>
      <w:r w:rsidR="0068520B" w:rsidRPr="00E406D4">
        <w:t xml:space="preserve"> </w:t>
      </w:r>
      <w:r w:rsidRPr="00E406D4">
        <w:t>and return</w:t>
      </w:r>
      <w:r w:rsidR="00604D13">
        <w:t>s</w:t>
      </w:r>
      <w:r w:rsidRPr="00E406D4">
        <w:t xml:space="preserve"> air from the room through an air intake located at the base of the unit </w:t>
      </w:r>
      <w:r w:rsidR="00701A9A">
        <w:t>(</w:t>
      </w:r>
      <w:r w:rsidRPr="005A4600">
        <w:t>Figu</w:t>
      </w:r>
      <w:r w:rsidRPr="005A4600">
        <w:t>r</w:t>
      </w:r>
      <w:r w:rsidRPr="005A4600">
        <w:t>e 1</w:t>
      </w:r>
      <w:r w:rsidR="00E670B6">
        <w:t>)</w:t>
      </w:r>
      <w:r w:rsidRPr="00E406D4">
        <w:t>.  Fresh and return air are</w:t>
      </w:r>
      <w:r w:rsidR="00E406D4" w:rsidRPr="00E406D4">
        <w:t xml:space="preserve"> </w:t>
      </w:r>
      <w:r w:rsidRPr="00E406D4">
        <w:t xml:space="preserve">mixed, filtered, heated and </w:t>
      </w:r>
      <w:r w:rsidR="00E406D4" w:rsidRPr="00E406D4">
        <w:t xml:space="preserve">then </w:t>
      </w:r>
      <w:r w:rsidR="00DF59A1" w:rsidRPr="00E406D4">
        <w:t>delivered</w:t>
      </w:r>
      <w:r w:rsidRPr="00E406D4">
        <w:t xml:space="preserve"> </w:t>
      </w:r>
      <w:r w:rsidR="00E406D4" w:rsidRPr="00E406D4">
        <w:t xml:space="preserve">to the room </w:t>
      </w:r>
      <w:r w:rsidRPr="00E406D4">
        <w:t>through an air diffuser located in the top of the unit.</w:t>
      </w:r>
    </w:p>
    <w:p w:rsidR="00200C34" w:rsidRDefault="00982130" w:rsidP="006B43B3">
      <w:pPr>
        <w:pStyle w:val="BodyText"/>
      </w:pPr>
      <w:r>
        <w:t xml:space="preserve">In a few cases </w:t>
      </w:r>
      <w:r w:rsidR="00323B3D">
        <w:t xml:space="preserve">univent </w:t>
      </w:r>
      <w:r>
        <w:t>airflow was determined to be weak (Table 1)</w:t>
      </w:r>
      <w:r w:rsidR="00323B3D">
        <w:t>.  In</w:t>
      </w:r>
      <w:r w:rsidR="00956276">
        <w:t xml:space="preserve"> </w:t>
      </w:r>
      <w:r w:rsidR="00E670B6">
        <w:t xml:space="preserve">many </w:t>
      </w:r>
      <w:r w:rsidR="00323B3D">
        <w:t xml:space="preserve">other </w:t>
      </w:r>
      <w:r w:rsidR="00E670B6">
        <w:t>cases</w:t>
      </w:r>
      <w:r w:rsidR="00956276">
        <w:t xml:space="preserve"> u</w:t>
      </w:r>
      <w:r w:rsidR="00200C34" w:rsidRPr="00200C34">
        <w:t xml:space="preserve">nivent air diffusers and return intakes were blocked by books, furniture and other items </w:t>
      </w:r>
      <w:r w:rsidR="00604D13">
        <w:t xml:space="preserve">placed </w:t>
      </w:r>
      <w:r w:rsidR="00200C34" w:rsidRPr="00200C34">
        <w:t xml:space="preserve">in front and on top of the unit, thereby limiting airflow </w:t>
      </w:r>
      <w:r w:rsidR="00662C22">
        <w:t>(Picture</w:t>
      </w:r>
      <w:r w:rsidR="00E670B6">
        <w:t>s</w:t>
      </w:r>
      <w:r w:rsidR="00662C22">
        <w:t xml:space="preserve"> </w:t>
      </w:r>
      <w:r>
        <w:t>5 through 7</w:t>
      </w:r>
      <w:r w:rsidR="00956276">
        <w:t xml:space="preserve">).  </w:t>
      </w:r>
      <w:r w:rsidR="007B3118" w:rsidRPr="007B3118">
        <w:t xml:space="preserve">In order for </w:t>
      </w:r>
      <w:r w:rsidR="007B3118" w:rsidRPr="007B3118">
        <w:lastRenderedPageBreak/>
        <w:t>univents to provide fresh air as designed, air</w:t>
      </w:r>
      <w:r w:rsidR="007B3118">
        <w:t xml:space="preserve"> diffusers and intakes </w:t>
      </w:r>
      <w:r w:rsidR="007B3118" w:rsidRPr="007B3118">
        <w:t>must remain free of obstructions.  Import</w:t>
      </w:r>
      <w:r w:rsidR="00157AE3">
        <w:t xml:space="preserve">antly, these units must remain </w:t>
      </w:r>
      <w:r w:rsidR="007B3118" w:rsidRPr="007B3118">
        <w:t>on and be allowed to operate while rooms are occupied.</w:t>
      </w:r>
    </w:p>
    <w:p w:rsidR="00947222" w:rsidRDefault="003E38CB" w:rsidP="003E38CB">
      <w:pPr>
        <w:pStyle w:val="BodyText"/>
      </w:pPr>
      <w:r>
        <w:t xml:space="preserve">Exhaust ventilation </w:t>
      </w:r>
      <w:r w:rsidR="00947222">
        <w:t>could not be identifi</w:t>
      </w:r>
      <w:r w:rsidR="00B00CD5">
        <w:t>ed in many classrooms (Table 1).  I</w:t>
      </w:r>
      <w:r w:rsidR="00947222">
        <w:t xml:space="preserve">n a few classrooms exhaust vents were </w:t>
      </w:r>
      <w:r w:rsidR="00B00CD5">
        <w:t>located</w:t>
      </w:r>
      <w:r w:rsidR="00947222">
        <w:t xml:space="preserve"> in </w:t>
      </w:r>
      <w:r w:rsidR="003D6EEB">
        <w:t>coat closets (Pictures 8 and 9); however they</w:t>
      </w:r>
      <w:r w:rsidR="00947222">
        <w:t xml:space="preserve"> were</w:t>
      </w:r>
      <w:r w:rsidR="003D6EEB">
        <w:t xml:space="preserve"> observed to be </w:t>
      </w:r>
      <w:proofErr w:type="spellStart"/>
      <w:r w:rsidR="00947222">
        <w:t>backdrafting</w:t>
      </w:r>
      <w:proofErr w:type="spellEnd"/>
      <w:r w:rsidR="00947222">
        <w:t xml:space="preserve"> cold air</w:t>
      </w:r>
      <w:r w:rsidR="003D6EEB">
        <w:t xml:space="preserve"> instead of exhausting </w:t>
      </w:r>
      <w:r w:rsidR="00323B3D">
        <w:t xml:space="preserve">air </w:t>
      </w:r>
      <w:r w:rsidR="003D6EEB">
        <w:t>from the classroom as designed</w:t>
      </w:r>
      <w:r w:rsidR="00947222">
        <w:t xml:space="preserve">.  BEH/IAQ staff inspected exhaust motors on the roof and found several of them not operating and/or missing components (Picture 10). </w:t>
      </w:r>
      <w:r w:rsidR="00F7253D">
        <w:t xml:space="preserve"> Classrooms in the original portion of the </w:t>
      </w:r>
      <w:r w:rsidR="008F03C5">
        <w:t>building</w:t>
      </w:r>
      <w:r w:rsidR="00F7253D">
        <w:t xml:space="preserve"> had ceiling-mounted exhaust vents (Picture 11), whic</w:t>
      </w:r>
      <w:r w:rsidR="00E27673">
        <w:t>h were operating in most rooms.</w:t>
      </w:r>
    </w:p>
    <w:p w:rsidR="00AA47D9" w:rsidRPr="00AA47D9" w:rsidRDefault="00AA47D9" w:rsidP="00B00CD5">
      <w:pPr>
        <w:pStyle w:val="StyleBodyTextIndent2Left0Firstline05After0"/>
      </w:pPr>
      <w:r w:rsidRPr="00AA47D9">
        <w:t>Note that the univents and exhaust</w:t>
      </w:r>
      <w:r>
        <w:t xml:space="preserve"> vents</w:t>
      </w:r>
      <w:r w:rsidRPr="00AA47D9">
        <w:t xml:space="preserve"> are original equipment, and therefore greater than </w:t>
      </w:r>
      <w:r>
        <w:t>4</w:t>
      </w:r>
      <w:r w:rsidRPr="00AA47D9">
        <w:t>5 years old.  Function of equipment of this age is difficult to maintain, since compatible replacement parts are often unavailable.  According to the American Society of Heating, Refrigeration and Air-Conditioning Engineers (ASHRAE), the service life</w:t>
      </w:r>
      <w:r w:rsidRPr="00AA47D9">
        <w:rPr>
          <w:vertAlign w:val="superscript"/>
        </w:rPr>
        <w:footnoteReference w:id="1"/>
      </w:r>
      <w:r w:rsidRPr="00AA47D9">
        <w:t xml:space="preserve"> for a unit heater, hot water or steam is 20 years, assuming routine maintenance of the equipment (ASHRAE, 1991).  Despite repeated attempts to maintain these units, the operational lifespan of the equipment has been exceeded.  Maintaining the balance of fresh air to exhaust air will become more difficult as the equipment ages and as replacement parts become increasingly difficult to obtain.</w:t>
      </w:r>
    </w:p>
    <w:p w:rsidR="009B07C1" w:rsidRPr="00185CC0" w:rsidRDefault="009B07C1" w:rsidP="009B07C1">
      <w:pPr>
        <w:pStyle w:val="BodyText"/>
        <w:rPr>
          <w:highlight w:val="yellow"/>
        </w:rPr>
      </w:pPr>
      <w:r w:rsidRPr="00185CC0">
        <w:t>To maximize air exchange, the MDPH recommends that both supply and exhaust ventilation operate continuously during periods of occupancy.  In order to have proper ventilation with a mechanical supply and exhaust system, the system</w:t>
      </w:r>
      <w:r>
        <w:t>s</w:t>
      </w:r>
      <w:r w:rsidRPr="00185CC0">
        <w:t xml:space="preserve"> must be balanced to provide an adequate amount of fresh air to the interior of a room while removing stale air from the room.  It is recommended that </w:t>
      </w:r>
      <w:r>
        <w:t>heating, ventilating and air conditioning (</w:t>
      </w:r>
      <w:r w:rsidRPr="00185CC0">
        <w:t>HVAC</w:t>
      </w:r>
      <w:r>
        <w:t>)</w:t>
      </w:r>
      <w:r w:rsidRPr="00185CC0">
        <w:t xml:space="preserve"> systems be </w:t>
      </w:r>
      <w:r w:rsidRPr="00185CC0">
        <w:lastRenderedPageBreak/>
        <w:t xml:space="preserve">re-balanced every five years to ensure adequate air systems function </w:t>
      </w:r>
      <w:r w:rsidRPr="006631AE">
        <w:t>(SMACNA, 1994)</w:t>
      </w:r>
      <w:r w:rsidRPr="00185CC0">
        <w:t xml:space="preserve">. </w:t>
      </w:r>
      <w:r>
        <w:t xml:space="preserve"> </w:t>
      </w:r>
      <w:r w:rsidRPr="00F44976">
        <w:t xml:space="preserve">The date of the last balancing of these systems was not available at the time </w:t>
      </w:r>
      <w:r>
        <w:t>of the assessment</w:t>
      </w:r>
      <w:r w:rsidRPr="00F44976">
        <w:t>.</w:t>
      </w:r>
    </w:p>
    <w:p w:rsidR="009B07C1" w:rsidRDefault="009B07C1" w:rsidP="009B07C1">
      <w:pPr>
        <w:pStyle w:val="BodyText"/>
        <w:rPr>
          <w:snapToGrid w:val="0"/>
        </w:rPr>
      </w:pPr>
      <w:r w:rsidRPr="00292D5C">
        <w:rPr>
          <w:snapToGrid w:val="0"/>
        </w:rPr>
        <w:t xml:space="preserve">Minimum design ventilation rates are mandated by the Massachusetts State Building Code (MSBC).  Until 2011, the minimum ventilation rate in </w:t>
      </w:r>
      <w:smartTag w:uri="urn:schemas-microsoft-com:office:smarttags" w:element="place">
        <w:smartTag w:uri="urn:schemas-microsoft-com:office:smarttags" w:element="State">
          <w:r w:rsidRPr="00292D5C">
            <w:rPr>
              <w:snapToGrid w:val="0"/>
            </w:rPr>
            <w:t>Massachusetts</w:t>
          </w:r>
        </w:smartTag>
      </w:smartTag>
      <w:r w:rsidRPr="00292D5C">
        <w:rPr>
          <w:snapToGrid w:val="0"/>
        </w:rPr>
        <w:t xml:space="preserve"> was higher for both occupied office spaces and general classrooms, with similar requirements for other occupied spaces (BOCA, 1993).  The current version of the MSBC, promulgated in 2011 by the </w:t>
      </w:r>
      <w:r w:rsidRPr="00213FD3">
        <w:t>State Board of Building Regulations and Standards (SBBRS)</w:t>
      </w:r>
      <w:r w:rsidRPr="00292D5C">
        <w:rPr>
          <w:snapToGrid w:val="0"/>
        </w:rPr>
        <w:t xml:space="preserve">, adopted the 2009 International Mechanical Code (IMC) to set minimum ventilation rates.  </w:t>
      </w:r>
      <w:r w:rsidRPr="00292D5C">
        <w:rPr>
          <w:b/>
          <w:snapToGrid w:val="0"/>
          <w:u w:val="single"/>
        </w:rPr>
        <w:t>Please note that the MSBC is a minimum standard that is not health-based</w:t>
      </w:r>
      <w:r w:rsidRPr="00292D5C">
        <w:rPr>
          <w:snapToGrid w:val="0"/>
        </w:rPr>
        <w:t>.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w:t>
      </w:r>
      <w:proofErr w:type="spellStart"/>
      <w:r w:rsidRPr="00292D5C">
        <w:rPr>
          <w:snapToGrid w:val="0"/>
        </w:rPr>
        <w:t>Sundell</w:t>
      </w:r>
      <w:proofErr w:type="spellEnd"/>
      <w:r w:rsidRPr="00292D5C">
        <w:rPr>
          <w:snapToGrid w:val="0"/>
        </w:rPr>
        <w:t xml:space="preserve">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9B07C1" w:rsidRPr="00941BFB" w:rsidRDefault="009B07C1" w:rsidP="009B07C1">
      <w:pPr>
        <w:pStyle w:val="BodyText"/>
      </w:pPr>
      <w:r w:rsidRPr="00941BFB">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w:t>
      </w:r>
      <w:r w:rsidRPr="00941BFB">
        <w:lastRenderedPageBreak/>
        <w:t xml:space="preserve">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w:t>
      </w:r>
      <w:r w:rsidRPr="006631AE">
        <w:t>(OSHA, 1997).</w:t>
      </w:r>
    </w:p>
    <w:p w:rsidR="009B07C1" w:rsidRDefault="009B07C1" w:rsidP="009B07C1">
      <w:pPr>
        <w:pStyle w:val="BodyText"/>
      </w:pPr>
      <w:r w:rsidRPr="00941BFB">
        <w:t>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w:t>
      </w:r>
      <w:r>
        <w:t xml:space="preserve">ide, consult </w:t>
      </w:r>
      <w:hyperlink r:id="rId10" w:history="1">
        <w:r w:rsidRPr="00984B3E">
          <w:rPr>
            <w:rStyle w:val="Hyperlink"/>
          </w:rPr>
          <w:t>Appendix A</w:t>
        </w:r>
      </w:hyperlink>
      <w:r>
        <w:t>.</w:t>
      </w:r>
    </w:p>
    <w:p w:rsidR="00CF618F" w:rsidRPr="00941BFB" w:rsidRDefault="004D05AC" w:rsidP="006B43B3">
      <w:pPr>
        <w:pStyle w:val="BodyText"/>
      </w:pPr>
      <w:r w:rsidRPr="00B00C6C">
        <w:t xml:space="preserve">Temperature measurements </w:t>
      </w:r>
      <w:r>
        <w:t xml:space="preserve">in the </w:t>
      </w:r>
      <w:r w:rsidR="0000101B">
        <w:t>building</w:t>
      </w:r>
      <w:r w:rsidRPr="005133BC">
        <w:t xml:space="preserve"> </w:t>
      </w:r>
      <w:r w:rsidRPr="00B00C6C">
        <w:t xml:space="preserve">ranged from </w:t>
      </w:r>
      <w:r w:rsidR="00884785">
        <w:t>70</w:t>
      </w:r>
      <w:r w:rsidR="0052037F">
        <w:t>° F to 7</w:t>
      </w:r>
      <w:r w:rsidR="00884785">
        <w:t>7</w:t>
      </w:r>
      <w:r>
        <w:t xml:space="preserve">° F, </w:t>
      </w:r>
      <w:r w:rsidR="004A7377">
        <w:t xml:space="preserve">which were </w:t>
      </w:r>
      <w:r>
        <w:t>w</w:t>
      </w:r>
      <w:r w:rsidR="00582450">
        <w:t xml:space="preserve">ithin the </w:t>
      </w:r>
      <w:r>
        <w:t xml:space="preserve">MDPH recommended </w:t>
      </w:r>
      <w:r w:rsidR="00582450">
        <w:t xml:space="preserve">temperature </w:t>
      </w:r>
      <w:r>
        <w:t>range</w:t>
      </w:r>
      <w:r w:rsidR="00CF618F">
        <w:t xml:space="preserve"> </w:t>
      </w:r>
      <w:r>
        <w:t xml:space="preserve">(Table 1).  </w:t>
      </w:r>
      <w:r w:rsidRPr="00B00C6C">
        <w:t>The MDPH recommends that indoor air temperatures be maintained in a range of 70</w:t>
      </w:r>
      <w:r w:rsidR="00714F6A">
        <w:t>º</w:t>
      </w:r>
      <w:r w:rsidRPr="00B00C6C">
        <w:t xml:space="preserve"> F to 78</w:t>
      </w:r>
      <w:r w:rsidR="00714F6A">
        <w:t>º</w:t>
      </w:r>
      <w:r w:rsidRPr="00B00C6C">
        <w:t xml:space="preserve"> F in order to provide for the comfort of building occupants.  In many cases concerning indoor air quality, fluctuations of temperature in occupied spaces are typically experienced, even in a building with an adequate fresh air supply</w:t>
      </w:r>
      <w:r>
        <w:t>.</w:t>
      </w:r>
      <w:r w:rsidR="00CF618F">
        <w:t xml:space="preserve">  </w:t>
      </w:r>
      <w:r w:rsidR="004A7377">
        <w:t>In addition, i</w:t>
      </w:r>
      <w:r w:rsidR="00CF618F">
        <w:t>t is difficult to control temperature and maintain comfort without operating the ventilation equipment as designed (e.g., univents/exhaust vents deactivated/obstructed).</w:t>
      </w:r>
    </w:p>
    <w:p w:rsidR="004D05AC" w:rsidRDefault="004D05AC" w:rsidP="006B43B3">
      <w:pPr>
        <w:pStyle w:val="BodyText"/>
      </w:pPr>
      <w:r w:rsidRPr="00B00C6C">
        <w:t xml:space="preserve">The relative humidity measured in the building ranged </w:t>
      </w:r>
      <w:r w:rsidR="00582450">
        <w:t xml:space="preserve">from </w:t>
      </w:r>
      <w:r w:rsidR="00884785">
        <w:t>24</w:t>
      </w:r>
      <w:r w:rsidR="00417496">
        <w:t xml:space="preserve"> to </w:t>
      </w:r>
      <w:r w:rsidR="00884785">
        <w:t>37</w:t>
      </w:r>
      <w:r w:rsidR="00602183">
        <w:t xml:space="preserve"> percent</w:t>
      </w:r>
      <w:r w:rsidR="00BC6D5C">
        <w:t xml:space="preserve">, which were </w:t>
      </w:r>
      <w:r w:rsidR="00884785">
        <w:t>below</w:t>
      </w:r>
      <w:r w:rsidR="00582450">
        <w:t xml:space="preserve"> </w:t>
      </w:r>
      <w:r w:rsidR="00BC6D5C">
        <w:t>the</w:t>
      </w:r>
      <w:r w:rsidR="000B0EFC">
        <w:t xml:space="preserve"> MDPH recommended comfort range </w:t>
      </w:r>
      <w:r w:rsidRPr="00B00C6C">
        <w:t>(Table 1).</w:t>
      </w:r>
      <w:r>
        <w:t xml:space="preserve">  </w:t>
      </w:r>
      <w:r w:rsidRPr="00B00C6C">
        <w:t xml:space="preserve">The MDPH recommends a comfort range of 40 to 60 percent for indoor air relative humidity.  Relative humidity levels in the building would be expected to drop during the winter months due to heating.  The sensation of </w:t>
      </w:r>
      <w:r w:rsidRPr="00B00C6C">
        <w:lastRenderedPageBreak/>
        <w:t xml:space="preserve">dryness and irritation is common in a low relative humidity environment.  Low relative humidity is a very common problem during the heating season in the northeast part of the </w:t>
      </w:r>
      <w:smartTag w:uri="urn:schemas-microsoft-com:office:smarttags" w:element="country-region">
        <w:smartTag w:uri="urn:schemas-microsoft-com:office:smarttags" w:element="place">
          <w:r w:rsidRPr="00B00C6C">
            <w:t>United States</w:t>
          </w:r>
        </w:smartTag>
      </w:smartTag>
      <w:r w:rsidRPr="00B00C6C">
        <w:t>.</w:t>
      </w:r>
    </w:p>
    <w:p w:rsidR="004D05AC" w:rsidRPr="00F861A8" w:rsidRDefault="004D05AC" w:rsidP="00F861A8">
      <w:pPr>
        <w:pStyle w:val="Heading2"/>
      </w:pPr>
      <w:r w:rsidRPr="00F861A8">
        <w:t>Microbial/Moisture Concerns</w:t>
      </w:r>
    </w:p>
    <w:p w:rsidR="002E3D85" w:rsidRDefault="007C6EC0" w:rsidP="000A74BD">
      <w:pPr>
        <w:pStyle w:val="BodyText1"/>
      </w:pPr>
      <w:r w:rsidRPr="007C6EC0">
        <w:t xml:space="preserve">In order for building materials to support mold growth, a source of water exposure is necessary.  Identification and elimination of the source of water </w:t>
      </w:r>
      <w:r w:rsidR="0090298C" w:rsidRPr="00822BDB">
        <w:t xml:space="preserve">moistened </w:t>
      </w:r>
      <w:r w:rsidRPr="007C6EC0">
        <w:t>building materials is necessary to control mold growth.</w:t>
      </w:r>
      <w:r w:rsidR="00BC6D5C">
        <w:t xml:space="preserve">  </w:t>
      </w:r>
      <w:r w:rsidR="00BB3C1A">
        <w:t xml:space="preserve">Water-damaged ceiling </w:t>
      </w:r>
      <w:r w:rsidR="00C87484">
        <w:t>tiles were</w:t>
      </w:r>
      <w:r w:rsidR="00BB3C1A">
        <w:t xml:space="preserve"> observed in a number of areas, indicating roof leaks </w:t>
      </w:r>
      <w:r w:rsidR="004A7377">
        <w:t>and/</w:t>
      </w:r>
      <w:r w:rsidR="00BB3C1A">
        <w:t>or water penetration through the exterior</w:t>
      </w:r>
      <w:r w:rsidR="00C87484">
        <w:t xml:space="preserve"> (Pictures 12 and 13)</w:t>
      </w:r>
      <w:r w:rsidR="00BB3C1A">
        <w:t xml:space="preserve">.  </w:t>
      </w:r>
      <w:r w:rsidR="00C87484" w:rsidRPr="0035779A">
        <w:t>Water-damaged ceiling tiles can provide a source of mold and should be replaced after a water leak is discovered and repaired.</w:t>
      </w:r>
      <w:r w:rsidR="00C87484">
        <w:t xml:space="preserve">  It is also important to note the ceiling tile system consists of </w:t>
      </w:r>
      <w:r w:rsidR="008F03C5">
        <w:t>interlocking tiles</w:t>
      </w:r>
      <w:r w:rsidR="00C87484">
        <w:t xml:space="preserve"> that are directly adhered to the ceiling/substrate, which may necessitate destruction and/or removal of surrounding portions of the system.</w:t>
      </w:r>
    </w:p>
    <w:p w:rsidR="009704D8" w:rsidRDefault="009704D8" w:rsidP="002E3D85">
      <w:pPr>
        <w:pStyle w:val="BodyText"/>
      </w:pPr>
      <w:r>
        <w:t xml:space="preserve">Water-damaged wall tiles were observed in </w:t>
      </w:r>
      <w:r w:rsidR="00FF3ED1">
        <w:t xml:space="preserve">classroom </w:t>
      </w:r>
      <w:r>
        <w:t xml:space="preserve">23 on the upper portion of the right interior wall.  BEH/IAQ staff reported a noticeable musty odor and what appears to be </w:t>
      </w:r>
      <w:r w:rsidR="002E3D85">
        <w:t>a chronic water leak</w:t>
      </w:r>
      <w:r>
        <w:t xml:space="preserve"> in this area.</w:t>
      </w:r>
      <w:r w:rsidR="002E3D85">
        <w:t xml:space="preserve">  </w:t>
      </w:r>
      <w:r>
        <w:t xml:space="preserve"> </w:t>
      </w:r>
      <w:r w:rsidR="002E3D85">
        <w:t xml:space="preserve">Water-damaged wall </w:t>
      </w:r>
      <w:r w:rsidR="002E3D85" w:rsidRPr="0035779A">
        <w:t xml:space="preserve">tiles can </w:t>
      </w:r>
      <w:r w:rsidR="002E3D85">
        <w:t xml:space="preserve">also </w:t>
      </w:r>
      <w:r w:rsidR="002E3D85" w:rsidRPr="0035779A">
        <w:t>provide a source of mold</w:t>
      </w:r>
      <w:r w:rsidR="002E3D85">
        <w:t xml:space="preserve"> and should be replaced after the </w:t>
      </w:r>
      <w:r w:rsidR="002E3D85" w:rsidRPr="0035779A">
        <w:t>water leak is discovered and repaired.</w:t>
      </w:r>
      <w:r w:rsidR="00394A43">
        <w:t xml:space="preserve">  The musty odor in this classroom may be further compounded by the debris-clogged subterranean fresh air intake vent as discussed later in this section.</w:t>
      </w:r>
    </w:p>
    <w:p w:rsidR="000A0927" w:rsidRPr="00E83119" w:rsidRDefault="000A0927" w:rsidP="000A0927">
      <w:pPr>
        <w:pStyle w:val="BodyText"/>
      </w:pPr>
      <w:r w:rsidRPr="00E83119">
        <w:t xml:space="preserve">Open seams between the sink countertop and backsplash were observed in </w:t>
      </w:r>
      <w:r>
        <w:t>a number of</w:t>
      </w:r>
      <w:r w:rsidRPr="00E83119">
        <w:t xml:space="preserve"> rooms (</w:t>
      </w:r>
      <w:r>
        <w:t>Table 1;</w:t>
      </w:r>
      <w:r w:rsidRPr="00B62032">
        <w:t xml:space="preserve"> </w:t>
      </w:r>
      <w:r w:rsidRPr="00E83119">
        <w:t xml:space="preserve">Picture </w:t>
      </w:r>
      <w:r>
        <w:t>14</w:t>
      </w:r>
      <w:r w:rsidRPr="00E83119">
        <w:t xml:space="preserve">).  If </w:t>
      </w:r>
      <w:r>
        <w:t xml:space="preserve">seams are </w:t>
      </w:r>
      <w:r w:rsidRPr="00E83119">
        <w:t>not watertight, water can penetrate the seam, causing water damage.  Water penetration and chronic exposure of porous and wood-based materials can cause these materials to swell, show signs of water damage and lead to potential mold growth.</w:t>
      </w:r>
      <w:r w:rsidR="006D633F">
        <w:t xml:space="preserve">  </w:t>
      </w:r>
      <w:r w:rsidR="009D06B6">
        <w:t xml:space="preserve">Discoloration on caulking observed in several rooms is likely mold growth (Picture 15).  In </w:t>
      </w:r>
      <w:r w:rsidR="009D06B6">
        <w:lastRenderedPageBreak/>
        <w:t>addition, a</w:t>
      </w:r>
      <w:r w:rsidR="006D633F">
        <w:t xml:space="preserve"> dripping faucet was observed in classroom</w:t>
      </w:r>
      <w:r w:rsidR="00FF3ED1">
        <w:t xml:space="preserve"> </w:t>
      </w:r>
      <w:r w:rsidR="006D633F">
        <w:t>112</w:t>
      </w:r>
      <w:r w:rsidR="009D06B6">
        <w:t xml:space="preserve"> which can contribute to moisture issues around the sink</w:t>
      </w:r>
      <w:r w:rsidR="006D633F">
        <w:t>.</w:t>
      </w:r>
    </w:p>
    <w:p w:rsidR="00C4477B" w:rsidRDefault="00C4477B" w:rsidP="00C4477B">
      <w:pPr>
        <w:pStyle w:val="BodyText"/>
        <w:rPr>
          <w:snapToGrid w:val="0"/>
        </w:rPr>
      </w:pPr>
      <w:r w:rsidRPr="00C4477B">
        <w:rPr>
          <w:snapToGrid w:val="0"/>
        </w:rPr>
        <w:t xml:space="preserve">The US Environmental Protection Agency (US EPA) and the American Conference of Governmental Industrial Hygienists (ACGIH) recommend that porous materials be dried with fans and heating within 24 to 48 hours of becoming wet (US EPA, 2001; ACGIH, 1989).  If not dried within this time frame, mold growth may occur.  Once mold has colonized porous materials, they are difficult to clean and should be </w:t>
      </w:r>
      <w:proofErr w:type="gramStart"/>
      <w:r w:rsidRPr="00C4477B">
        <w:rPr>
          <w:snapToGrid w:val="0"/>
        </w:rPr>
        <w:t>removed/discarded</w:t>
      </w:r>
      <w:proofErr w:type="gramEnd"/>
      <w:r w:rsidRPr="00C4477B">
        <w:rPr>
          <w:snapToGrid w:val="0"/>
        </w:rPr>
        <w:t>.</w:t>
      </w:r>
    </w:p>
    <w:p w:rsidR="00491032" w:rsidRDefault="003E47EE" w:rsidP="00491032">
      <w:pPr>
        <w:pStyle w:val="BodyText"/>
        <w:rPr>
          <w:snapToGrid w:val="0"/>
        </w:rPr>
      </w:pPr>
      <w:r w:rsidRPr="005F5B7B">
        <w:rPr>
          <w:snapToGrid w:val="0"/>
        </w:rPr>
        <w:t>A number of classrooms had plants</w:t>
      </w:r>
      <w:r w:rsidR="00426402">
        <w:rPr>
          <w:snapToGrid w:val="0"/>
        </w:rPr>
        <w:t xml:space="preserve"> (</w:t>
      </w:r>
      <w:r w:rsidR="00B114B1">
        <w:rPr>
          <w:snapToGrid w:val="0"/>
        </w:rPr>
        <w:t>Table 1</w:t>
      </w:r>
      <w:r>
        <w:rPr>
          <w:snapToGrid w:val="0"/>
        </w:rPr>
        <w:t>)</w:t>
      </w:r>
      <w:r w:rsidR="0016186F">
        <w:rPr>
          <w:snapToGrid w:val="0"/>
        </w:rPr>
        <w:t>, some of which were flowering</w:t>
      </w:r>
      <w:r w:rsidRPr="005F5B7B">
        <w:rPr>
          <w:snapToGrid w:val="0"/>
        </w:rPr>
        <w:t xml:space="preserve">.  Plants can be a source of pollen and mold, which can serve as respiratory irritants for some sensitive individuals.  Plants should be properly maintained and equipped </w:t>
      </w:r>
      <w:r w:rsidR="00B6497F">
        <w:rPr>
          <w:snapToGrid w:val="0"/>
        </w:rPr>
        <w:t xml:space="preserve">with drip pans to prevent water </w:t>
      </w:r>
      <w:r w:rsidRPr="005F5B7B">
        <w:rPr>
          <w:snapToGrid w:val="0"/>
        </w:rPr>
        <w:t>damage to</w:t>
      </w:r>
      <w:r>
        <w:rPr>
          <w:snapToGrid w:val="0"/>
        </w:rPr>
        <w:t xml:space="preserve"> porous building materials</w:t>
      </w:r>
      <w:r w:rsidRPr="005F5B7B">
        <w:rPr>
          <w:snapToGrid w:val="0"/>
        </w:rPr>
        <w:t>.  Plants should also be located away from ventilat</w:t>
      </w:r>
      <w:r>
        <w:rPr>
          <w:snapToGrid w:val="0"/>
        </w:rPr>
        <w:t xml:space="preserve">ion sources (e.g., </w:t>
      </w:r>
      <w:r w:rsidR="005605BB">
        <w:rPr>
          <w:snapToGrid w:val="0"/>
        </w:rPr>
        <w:t xml:space="preserve">univent </w:t>
      </w:r>
      <w:r>
        <w:rPr>
          <w:snapToGrid w:val="0"/>
        </w:rPr>
        <w:t xml:space="preserve">air </w:t>
      </w:r>
      <w:r w:rsidRPr="005F5B7B">
        <w:rPr>
          <w:snapToGrid w:val="0"/>
        </w:rPr>
        <w:t>diffusers) to prevent the aerosolization of dirt, pollen or mold.</w:t>
      </w:r>
    </w:p>
    <w:p w:rsidR="00C47C2D" w:rsidRDefault="000F4482" w:rsidP="00C47C2D">
      <w:pPr>
        <w:pStyle w:val="BodyText"/>
      </w:pPr>
      <w:r>
        <w:t>Around</w:t>
      </w:r>
      <w:r w:rsidR="0078658B">
        <w:t xml:space="preserve"> the exterior of the building were </w:t>
      </w:r>
      <w:r w:rsidR="0064244A">
        <w:t>subterranean</w:t>
      </w:r>
      <w:r w:rsidR="0078658B">
        <w:t xml:space="preserve"> air intake pits for</w:t>
      </w:r>
      <w:r w:rsidR="0035555C">
        <w:t xml:space="preserve"> some</w:t>
      </w:r>
      <w:r w:rsidR="0078658B">
        <w:t xml:space="preserve"> classroom univents (Picture 16).  Several of these pits had accumulated leaves and debris (Picture 17)</w:t>
      </w:r>
      <w:r>
        <w:t xml:space="preserve">.  Also noted along the perimeter of the </w:t>
      </w:r>
      <w:r w:rsidR="0064244A">
        <w:t xml:space="preserve">building </w:t>
      </w:r>
      <w:r>
        <w:t>were shrubbery in close proximity to univent fresh air intakes (Picture 18); both these conditions can</w:t>
      </w:r>
      <w:r w:rsidR="0078658B">
        <w:t xml:space="preserve"> hold moisture and grow mold, which can be drawn into the building while univents are operating.  The pits should be cleaned </w:t>
      </w:r>
      <w:r>
        <w:t xml:space="preserve">and shrubbery should be trimmed away (~5-feet) from the building </w:t>
      </w:r>
      <w:r w:rsidR="0078658B">
        <w:t>on a regular basis.</w:t>
      </w:r>
    </w:p>
    <w:p w:rsidR="00BA08AF" w:rsidRPr="00BA08AF" w:rsidRDefault="0064244A" w:rsidP="00BA08AF">
      <w:pPr>
        <w:pStyle w:val="BodyText"/>
      </w:pPr>
      <w:r w:rsidRPr="0064244A">
        <w:t xml:space="preserve">Finally, </w:t>
      </w:r>
      <w:r w:rsidR="00772D37" w:rsidRPr="0064244A">
        <w:t xml:space="preserve">missing/damaged </w:t>
      </w:r>
      <w:r w:rsidRPr="0064244A">
        <w:t xml:space="preserve">exterior caulking </w:t>
      </w:r>
      <w:r w:rsidR="00772D37">
        <w:t xml:space="preserve">was observed </w:t>
      </w:r>
      <w:r w:rsidRPr="0064244A">
        <w:t xml:space="preserve">around </w:t>
      </w:r>
      <w:r w:rsidR="00772D37">
        <w:t xml:space="preserve">original single-paned </w:t>
      </w:r>
      <w:r w:rsidRPr="0064244A">
        <w:t xml:space="preserve">windows </w:t>
      </w:r>
      <w:r>
        <w:t xml:space="preserve">at the rear of the building/cafeteria </w:t>
      </w:r>
      <w:r w:rsidRPr="0064244A">
        <w:t>(Pictures 1</w:t>
      </w:r>
      <w:r w:rsidR="001E2AC0">
        <w:t>9</w:t>
      </w:r>
      <w:r w:rsidR="00772D37">
        <w:t xml:space="preserve"> through 2</w:t>
      </w:r>
      <w:r w:rsidR="001E2AC0">
        <w:t>1</w:t>
      </w:r>
      <w:r w:rsidRPr="0064244A">
        <w:t xml:space="preserve">).  Missing caulking and/or loose fitting window panes can make it difficult to control temperature and allow a means for water penetration into the building, leading to comfort complaints and/or water damage and subsequent microbial growth.  </w:t>
      </w:r>
      <w:r w:rsidR="00BA08AF" w:rsidRPr="00BA08AF">
        <w:t>Depending on its age, window (and joint) sealant</w:t>
      </w:r>
      <w:r w:rsidR="00BA08AF" w:rsidRPr="00BA08AF">
        <w:t xml:space="preserve"> </w:t>
      </w:r>
      <w:r w:rsidR="00BA08AF" w:rsidRPr="00BA08AF">
        <w:t xml:space="preserve">may be </w:t>
      </w:r>
      <w:r w:rsidR="00BA08AF" w:rsidRPr="00BA08AF">
        <w:lastRenderedPageBreak/>
        <w:t>composed of regulated materials [e.g., asbestos, polychlorinated biphenyls (PCBs)].  If so, materials should be addressed in accordance with US Environmental Protection Agency (US EPA) regulations.  For additional information regarding PCBs, please consult MDPH guidance (</w:t>
      </w:r>
      <w:hyperlink r:id="rId11" w:history="1">
        <w:r w:rsidR="00BA08AF" w:rsidRPr="00984B3E">
          <w:rPr>
            <w:rStyle w:val="Hyperlink"/>
          </w:rPr>
          <w:t>Appendix B</w:t>
        </w:r>
      </w:hyperlink>
      <w:r w:rsidR="00BA08AF" w:rsidRPr="00BA08AF">
        <w:t>).</w:t>
      </w:r>
    </w:p>
    <w:p w:rsidR="00B97F93" w:rsidRDefault="00B97F93" w:rsidP="00F861A8">
      <w:pPr>
        <w:pStyle w:val="Heading2"/>
      </w:pPr>
      <w:r>
        <w:t>Other</w:t>
      </w:r>
      <w:r w:rsidRPr="00F36E00">
        <w:t xml:space="preserve"> </w:t>
      </w:r>
      <w:r>
        <w:t>IAQ Evaluations</w:t>
      </w:r>
    </w:p>
    <w:p w:rsidR="006D512D" w:rsidRDefault="006D512D" w:rsidP="00F861A8">
      <w:pPr>
        <w:pStyle w:val="BodyText"/>
      </w:pPr>
      <w:bookmarkStart w:id="2" w:name="OLE_LINK1"/>
      <w:bookmarkStart w:id="3" w:name="OLE_LINK2"/>
      <w:r w:rsidRPr="006D512D">
        <w:t xml:space="preserve">Indoor air quality can be negatively influenced by the presence of respiratory irritants, such as products of combustion.  The process of combustion produces a number of pollutants.  Common combustion emissions include carbon monoxide, carbon dioxide, </w:t>
      </w:r>
      <w:proofErr w:type="gramStart"/>
      <w:r w:rsidRPr="006D512D">
        <w:t>water</w:t>
      </w:r>
      <w:proofErr w:type="gramEnd"/>
      <w:r w:rsidRPr="006D512D">
        <w:t xml:space="preserve"> vapor and smoke (fine airborne particle material).  Of these materials, exposure to carbon monoxide and particulate matter with a diameter of </w:t>
      </w:r>
      <w:r w:rsidR="00F13948">
        <w:t xml:space="preserve">2.5 micrometers (μm) or less </w:t>
      </w:r>
      <w:r w:rsidR="00BF3C89">
        <w:t xml:space="preserve">(PM2.5) </w:t>
      </w:r>
      <w:r w:rsidRPr="006D512D">
        <w:t xml:space="preserve">can produce immediate, acute health effects upon exposure.  To determine whether combustion products were present in the </w:t>
      </w:r>
      <w:r w:rsidR="00B97F93">
        <w:t>indoor</w:t>
      </w:r>
      <w:r w:rsidRPr="006D512D">
        <w:t xml:space="preserve"> environment, BEH</w:t>
      </w:r>
      <w:r w:rsidR="00A4750F">
        <w:t>/IAQ</w:t>
      </w:r>
      <w:r w:rsidRPr="006D512D">
        <w:t xml:space="preserve"> staff obtained measure</w:t>
      </w:r>
      <w:r w:rsidR="00F13948">
        <w:t>ments for carbon mon</w:t>
      </w:r>
      <w:r w:rsidR="008957A9">
        <w:t xml:space="preserve">oxide and </w:t>
      </w:r>
      <w:r w:rsidR="00600733">
        <w:t>PM2.5</w:t>
      </w:r>
      <w:r w:rsidRPr="006D512D">
        <w:t>.</w:t>
      </w:r>
    </w:p>
    <w:p w:rsidR="00B97F93" w:rsidRPr="0068736E" w:rsidRDefault="00B97F93" w:rsidP="00B97F93">
      <w:pPr>
        <w:pStyle w:val="Heading3"/>
      </w:pPr>
      <w:r w:rsidRPr="0068736E">
        <w:t>Carbon Monoxide</w:t>
      </w:r>
    </w:p>
    <w:p w:rsidR="006D512D" w:rsidRPr="006D512D" w:rsidRDefault="006D512D" w:rsidP="00F861A8">
      <w:pPr>
        <w:pStyle w:val="BodyText"/>
      </w:pPr>
      <w:r w:rsidRPr="006D512D">
        <w:t>Carbon monoxide is a by-product of incomplete combustion of organic matter (e.g., gasoline, wood and tobacco).  Exposure to carbon monoxide can produce immediate and acute health affects.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(MDPH, 1997).</w:t>
      </w:r>
    </w:p>
    <w:p w:rsidR="006D512D" w:rsidRPr="006D512D" w:rsidRDefault="006D512D" w:rsidP="00F861A8">
      <w:pPr>
        <w:pStyle w:val="BodyText"/>
      </w:pPr>
      <w:r w:rsidRPr="006D512D">
        <w:lastRenderedPageBreak/>
        <w:t>The American Society of Heating Refrigeration and Air-Conditioning Engineers (ASHRAE) has adopted the National Ambient Air Quality Standards (NAAQS) as one set of criteria for assessing indoor air quality and monitoring of fresh air introduced by HVAC systems (ASHRAE, 1989).</w:t>
      </w:r>
      <w:r w:rsidRPr="00496150">
        <w:t xml:space="preserve">  </w:t>
      </w:r>
      <w:r w:rsidR="00496150" w:rsidRPr="00496150">
        <w:rPr>
          <w:rFonts w:eastAsia="MS Mincho"/>
          <w:lang w:eastAsia="ja-JP"/>
        </w:rPr>
        <w:t xml:space="preserve">The NAAQS are a reference standard used by the US EPA and others to protect the public health from six criteria pollutants, including particulate matter (US EPA, 2006).  As recommended by ASHRAE, pollutants in indoor air should not exceed the NAAQS levels (ASHRAE, 1989).  </w:t>
      </w:r>
      <w:r w:rsidRPr="006D512D">
        <w:t xml:space="preserve">The NAAQS were adopted by reference in the Building Officials &amp; Code Administrators (BOCA) National Mechanical Code of 1993 (BOCA, 1993), which is now an HVAC standard included in the Massachusetts State Building Code (SBBRS, </w:t>
      </w:r>
      <w:r w:rsidR="00B8757E">
        <w:t>2011</w:t>
      </w:r>
      <w:r w:rsidRPr="006D512D">
        <w:t>).  According to the NAAQS, carbon monoxide levels in outdoor air should not exceed 9 ppm in an eight-hour average (US EPA, 2006).</w:t>
      </w:r>
    </w:p>
    <w:p w:rsidR="00B80BC6" w:rsidRDefault="006D512D" w:rsidP="00B80BC6">
      <w:pPr>
        <w:pStyle w:val="BodyText"/>
      </w:pPr>
      <w:r w:rsidRPr="006D512D">
        <w:rPr>
          <w:i/>
          <w:iCs/>
        </w:rPr>
        <w:t>Carbon monoxide should not be present in a typical, indoor environment</w:t>
      </w:r>
      <w:r w:rsidRPr="006D512D">
        <w:t xml:space="preserve">.  If it </w:t>
      </w:r>
      <w:r w:rsidRPr="006D512D">
        <w:rPr>
          <w:i/>
          <w:iCs/>
        </w:rPr>
        <w:t>is</w:t>
      </w:r>
      <w:r w:rsidRPr="006D512D">
        <w:t xml:space="preserve"> present, indoor carbon monoxide levels should be less than or equal to outdoor levels.  </w:t>
      </w:r>
      <w:r w:rsidR="006972B8">
        <w:t>On the day of the assessment slight outdoor levels of carbon monoxide were detected from 0.2</w:t>
      </w:r>
      <w:r w:rsidR="002663BD">
        <w:t xml:space="preserve"> to </w:t>
      </w:r>
      <w:r w:rsidR="006972B8">
        <w:t xml:space="preserve">0.6 ppm </w:t>
      </w:r>
      <w:r w:rsidR="006972B8" w:rsidRPr="006D512D">
        <w:t>(Table 1)</w:t>
      </w:r>
      <w:r w:rsidR="006972B8">
        <w:t>, most likely due to nearby vehicle traffic/parking.</w:t>
      </w:r>
      <w:r w:rsidRPr="006D512D">
        <w:t xml:space="preserve">  </w:t>
      </w:r>
      <w:r w:rsidR="00B80BC6">
        <w:t>No measurable levels of carbon monoxide were detected in the building during the assessment (Table 1).</w:t>
      </w:r>
    </w:p>
    <w:p w:rsidR="00B97F93" w:rsidRPr="0068736E" w:rsidRDefault="00B97F93" w:rsidP="00B97F93">
      <w:pPr>
        <w:pStyle w:val="Heading3"/>
      </w:pPr>
      <w:r w:rsidRPr="0068736E">
        <w:t>Particulate Matter</w:t>
      </w:r>
    </w:p>
    <w:p w:rsidR="00B8757E" w:rsidRPr="006D512D" w:rsidRDefault="00B8757E" w:rsidP="00B8757E">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w:t>
      </w:r>
      <w:proofErr w:type="spellStart"/>
      <w:r w:rsidRPr="006D512D">
        <w:t>μm</w:t>
      </w:r>
      <w:proofErr w:type="spellEnd"/>
      <w:r w:rsidRPr="006D512D">
        <w:t xml:space="preserve"> or less (PM</w:t>
      </w:r>
      <w:r>
        <w:t>10).  In 1997</w:t>
      </w:r>
      <w:r w:rsidRPr="006D512D">
        <w:t>, US EPA established a more protective stan</w:t>
      </w:r>
      <w:r>
        <w:t xml:space="preserve">dard for fine airborne particulate matter with a diameter of 2.5 </w:t>
      </w:r>
      <w:proofErr w:type="spellStart"/>
      <w:r w:rsidRPr="006D512D">
        <w:t>μm</w:t>
      </w:r>
      <w:proofErr w:type="spellEnd"/>
      <w:r w:rsidRPr="006D512D">
        <w:t xml:space="preserve">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w:t>
      </w:r>
      <w:r w:rsidRPr="006D512D">
        <w:lastRenderedPageBreak/>
        <w:t xml:space="preserve">both the ASHRAE standard and BOCA Code adopted the PM10 standard for evaluating air quality, MDPH uses the more protective PM2.5 standard for evaluating airborne </w:t>
      </w:r>
      <w:r>
        <w:t>PM</w:t>
      </w:r>
      <w:r w:rsidRPr="006D512D">
        <w:t xml:space="preserve"> concentrations in the indoor environment.</w:t>
      </w:r>
    </w:p>
    <w:p w:rsidR="006D512D" w:rsidRPr="006D512D" w:rsidRDefault="00070644" w:rsidP="00F861A8">
      <w:pPr>
        <w:pStyle w:val="BodyText"/>
      </w:pPr>
      <w:r>
        <w:t>O</w:t>
      </w:r>
      <w:r w:rsidRPr="00086936">
        <w:t xml:space="preserve">utdoor PM2.5 concentrations </w:t>
      </w:r>
      <w:r>
        <w:t xml:space="preserve">the day of the assessment </w:t>
      </w:r>
      <w:r w:rsidRPr="00086936">
        <w:t xml:space="preserve">were measured </w:t>
      </w:r>
      <w:proofErr w:type="gramStart"/>
      <w:r w:rsidRPr="00086936">
        <w:t xml:space="preserve">at </w:t>
      </w:r>
      <w:r w:rsidR="006972B8">
        <w:t>6</w:t>
      </w:r>
      <w:r w:rsidRPr="00086936">
        <w:t xml:space="preserve"> μg/m</w:t>
      </w:r>
      <w:r w:rsidRPr="00086936">
        <w:rPr>
          <w:vertAlign w:val="superscript"/>
        </w:rPr>
        <w:t>3</w:t>
      </w:r>
      <w:proofErr w:type="gramEnd"/>
      <w:r>
        <w:t xml:space="preserve">.  </w:t>
      </w:r>
      <w:r w:rsidRPr="00086936">
        <w:t xml:space="preserve">PM2.5 levels measured </w:t>
      </w:r>
      <w:r w:rsidR="00BA212F">
        <w:t>in</w:t>
      </w:r>
      <w:r w:rsidR="006972B8">
        <w:t>doors</w:t>
      </w:r>
      <w:r w:rsidR="00B97F93">
        <w:t xml:space="preserve"> </w:t>
      </w:r>
      <w:r w:rsidR="00BA212F">
        <w:t xml:space="preserve">ranged from </w:t>
      </w:r>
      <w:r w:rsidR="00237D89">
        <w:t>5</w:t>
      </w:r>
      <w:r w:rsidR="00BA212F">
        <w:t xml:space="preserve"> </w:t>
      </w:r>
      <w:proofErr w:type="gramStart"/>
      <w:r w:rsidR="00BA212F">
        <w:t xml:space="preserve">to </w:t>
      </w:r>
      <w:r w:rsidR="006972B8">
        <w:t>12</w:t>
      </w:r>
      <w:r>
        <w:t xml:space="preserve"> </w:t>
      </w:r>
      <w:r w:rsidRPr="00086936">
        <w:t>μg/m</w:t>
      </w:r>
      <w:r w:rsidRPr="00086936">
        <w:rPr>
          <w:vertAlign w:val="superscript"/>
        </w:rPr>
        <w:t>3</w:t>
      </w:r>
      <w:r w:rsidR="002050C5">
        <w:t xml:space="preserve"> (Table 1)</w:t>
      </w:r>
      <w:r w:rsidR="006972B8">
        <w:t>,</w:t>
      </w:r>
      <w:proofErr w:type="gramEnd"/>
      <w:r w:rsidR="006972B8">
        <w:t xml:space="preserve"> which </w:t>
      </w:r>
      <w:r>
        <w:t xml:space="preserve">were </w:t>
      </w:r>
      <w:r w:rsidRPr="00D80F56">
        <w:t>below the</w:t>
      </w:r>
      <w:r w:rsidRPr="00D01B89">
        <w:t xml:space="preserve"> NAAQS PM2.5 level of </w:t>
      </w:r>
      <w:r>
        <w:t>3</w:t>
      </w:r>
      <w:r w:rsidRPr="00D01B89">
        <w:t>5 μg/m</w:t>
      </w:r>
      <w:r w:rsidRPr="00D01B89">
        <w:rPr>
          <w:vertAlign w:val="superscript"/>
        </w:rPr>
        <w:t>3</w:t>
      </w:r>
      <w:r w:rsidR="002050C5">
        <w:t xml:space="preserve"> in </w:t>
      </w:r>
      <w:r w:rsidR="005605BB">
        <w:t xml:space="preserve">all </w:t>
      </w:r>
      <w:r w:rsidR="00B97F93">
        <w:t xml:space="preserve">surveyed at the time of </w:t>
      </w:r>
      <w:r w:rsidR="00423109">
        <w:t xml:space="preserve">the </w:t>
      </w:r>
      <w:r w:rsidR="00B97F93">
        <w:t xml:space="preserve">assessment.  </w:t>
      </w:r>
      <w:r w:rsidR="006D512D" w:rsidRPr="006D512D">
        <w:t>Frequently, i</w:t>
      </w:r>
      <w:r w:rsidR="00423109">
        <w:t>ndoor air levels of particulate matter</w:t>
      </w:r>
      <w:r w:rsidR="006D512D" w:rsidRPr="006D512D">
        <w:t xml:space="preserve"> (including PM2.5) can be at higher levels than those measured outdoors.  A number of mechanical devices and/or activities that occur in</w:t>
      </w:r>
      <w:r w:rsidR="00B80BC6">
        <w:t>doors</w:t>
      </w:r>
      <w:r w:rsidR="006D512D" w:rsidRPr="006D512D">
        <w:t xml:space="preserve"> can generate particulate</w:t>
      </w:r>
      <w:r w:rsidR="00423109">
        <w:t xml:space="preserve"> matter</w:t>
      </w:r>
      <w:r w:rsidR="006D512D" w:rsidRPr="006D512D">
        <w:t xml:space="preserve"> during normal operations.  Sources</w:t>
      </w:r>
      <w:r w:rsidR="00423109">
        <w:t xml:space="preserve"> of indoor airborne particulate matter</w:t>
      </w:r>
      <w:r w:rsidR="006D512D" w:rsidRPr="006D512D">
        <w:t xml:space="preserve"> may include but are not limited to: particles generated during the operation of fan belts in the HVAC system; cooking in the cafeteria stoves and microwave ovens; use of photocopiers, fax machines and computer printing devices; operation of an ordinary vacuum cleaner; and, heavy foot traffic indoors.</w:t>
      </w:r>
    </w:p>
    <w:p w:rsidR="006D512D" w:rsidRPr="00F656A0" w:rsidRDefault="006D512D" w:rsidP="00F656A0">
      <w:pPr>
        <w:pStyle w:val="Heading3"/>
      </w:pPr>
      <w:r w:rsidRPr="00F656A0">
        <w:t>Volatile Organic Compounds</w:t>
      </w:r>
    </w:p>
    <w:p w:rsidR="006D512D" w:rsidRPr="006D512D" w:rsidRDefault="006D512D" w:rsidP="00E97C76">
      <w:pPr>
        <w:pStyle w:val="BodyText"/>
      </w:pPr>
      <w:r w:rsidRPr="006D512D">
        <w:t>Indoor air concentrations can be greatly impacted by</w:t>
      </w:r>
      <w:r w:rsidR="00E50514">
        <w:t xml:space="preserve"> the use of products containing </w:t>
      </w:r>
      <w:r w:rsidRPr="006D512D">
        <w:t>volatile organic compounds (VOCs).  VOCs are carbon-cont</w:t>
      </w:r>
      <w:r w:rsidR="00E50514">
        <w:t xml:space="preserve">aining substances that have the </w:t>
      </w:r>
      <w:r w:rsidRPr="006D512D">
        <w:t>ability to evaporate at room temperature.  Frequently, exposure to low levels of total VOCs (TVOCs) may produce eye, nose, throat and/or respirato</w:t>
      </w:r>
      <w:r w:rsidR="00E50514">
        <w:t xml:space="preserve">ry irritation in some sensitive </w:t>
      </w:r>
      <w:r w:rsidRPr="006D512D">
        <w:t>individuals.  For example, chemicals evaporating from a paint can stored at room temperature would most likely contain VOCs.  In an effort to identify materials that can potentially increase indoor VOC concentrations, BEH</w:t>
      </w:r>
      <w:r w:rsidR="00A4750F">
        <w:t>/IAQ</w:t>
      </w:r>
      <w:r w:rsidRPr="006D512D">
        <w:t xml:space="preserve"> staff examined rooms for products containing these respiratory irritants.</w:t>
      </w:r>
    </w:p>
    <w:bookmarkEnd w:id="2"/>
    <w:bookmarkEnd w:id="3"/>
    <w:p w:rsidR="00B65F5B" w:rsidRPr="00B65F5B" w:rsidRDefault="00B65F5B" w:rsidP="007F2C91">
      <w:pPr>
        <w:pStyle w:val="BodyText1"/>
      </w:pPr>
      <w:r w:rsidRPr="00B65F5B">
        <w:lastRenderedPageBreak/>
        <w:t xml:space="preserve">Two photocopiers were noted in the Specialist Room (near the Library).  Photocopiers can be sources of pollutants such as VOCs, ozone, heat and odors, particularly if the equipment is older and in frequent use.  Both VOCs and ozone are respiratory irritants (Schmidt Etkin, 1992).  Photocopiers should be kept in well ventilated rooms, and should be located near windows or exhaust vents; this area had </w:t>
      </w:r>
      <w:r w:rsidR="008F03C5" w:rsidRPr="00B65F5B">
        <w:t>neither openable windows nor</w:t>
      </w:r>
      <w:r w:rsidRPr="00B65F5B">
        <w:t xml:space="preserve"> exhaust ventilation.</w:t>
      </w:r>
    </w:p>
    <w:p w:rsidR="006D512D" w:rsidRDefault="006D512D" w:rsidP="00F656A0">
      <w:pPr>
        <w:pStyle w:val="BodyText"/>
      </w:pPr>
      <w:r w:rsidRPr="006D512D">
        <w:t>Several classrooms contained dry erase boards and related materials.  Materials such as dry erase markers and dry erase board cleaners may contain VOCs, such as methyl isobutyl ketone, n-butyl acetate and butyl-cellusolve (</w:t>
      </w:r>
      <w:smartTag w:uri="urn:schemas-microsoft-com:office:smarttags" w:element="place">
        <w:smartTag w:uri="urn:schemas-microsoft-com:office:smarttags" w:element="City">
          <w:r w:rsidRPr="006D512D">
            <w:t>Sanford</w:t>
          </w:r>
        </w:smartTag>
      </w:smartTag>
      <w:r w:rsidRPr="006D512D">
        <w:t>, 1999), which can be irritating to the eyes, nose and throat.</w:t>
      </w:r>
    </w:p>
    <w:p w:rsidR="002663BD" w:rsidRPr="002663BD" w:rsidRDefault="002663BD" w:rsidP="007F2C91">
      <w:pPr>
        <w:pStyle w:val="BodyText1"/>
      </w:pPr>
      <w:r w:rsidRPr="002663BD">
        <w:t xml:space="preserve">In an effort to reduce noise, tennis balls had been sliced open and placed on the base of desk/chair legs in some classrooms (Picture </w:t>
      </w:r>
      <w:r>
        <w:t>22</w:t>
      </w:r>
      <w:r w:rsidRPr="002663BD">
        <w:t>).  Tennis balls are made of a number of materials that are a source of respiratory irritants.  Constant wearing of tennis balls can produce fibers and cause VOCs to off-gas.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sensitive individuals (NIOSH, 1997).</w:t>
      </w:r>
    </w:p>
    <w:p w:rsidR="000D049E" w:rsidRPr="0068736E" w:rsidRDefault="000D049E" w:rsidP="000D049E">
      <w:pPr>
        <w:pStyle w:val="Heading3"/>
      </w:pPr>
      <w:r w:rsidRPr="0068736E">
        <w:t>Other Conditions</w:t>
      </w:r>
    </w:p>
    <w:p w:rsidR="006D512D" w:rsidRPr="00F656A0" w:rsidRDefault="006D512D" w:rsidP="00F656A0">
      <w:pPr>
        <w:pStyle w:val="BodyText"/>
      </w:pPr>
      <w:r w:rsidRPr="00F656A0">
        <w:t xml:space="preserve">Other conditions that can affect indoor air quality were observed during the assessment.  In several classrooms, items were observed on windowsills, tabletops, counters, bookcases and desks.  The large number of items stored in classrooms provides a source for dusts to accumulate.  These items (e.g., papers, folders, boxes) make it difficult for custodial staff to </w:t>
      </w:r>
      <w:r w:rsidRPr="00F656A0">
        <w:lastRenderedPageBreak/>
        <w:t>clean.  Items should be relocated and/or be cleaned periodically to avoid excessive dust build up.  In addition, these materials can accumulate on flat surfaces (e.g., desktops, shelving and carpets) in occupied areas and subsequently be re-aerosolized causing further irritation.</w:t>
      </w:r>
    </w:p>
    <w:p w:rsidR="006D512D" w:rsidRDefault="00DE10D5" w:rsidP="00F656A0">
      <w:pPr>
        <w:pStyle w:val="BodyText"/>
      </w:pPr>
      <w:r w:rsidRPr="00F656A0">
        <w:t>A</w:t>
      </w:r>
      <w:r w:rsidR="00165C0A" w:rsidRPr="00F656A0">
        <w:t xml:space="preserve"> number of </w:t>
      </w:r>
      <w:r w:rsidR="005605BB" w:rsidRPr="00F656A0">
        <w:t xml:space="preserve">personal fans, </w:t>
      </w:r>
      <w:r w:rsidR="006D512D" w:rsidRPr="00F656A0">
        <w:t>exhaust vents</w:t>
      </w:r>
      <w:r w:rsidR="005605BB" w:rsidRPr="00F656A0">
        <w:t>,</w:t>
      </w:r>
      <w:r w:rsidR="006D512D" w:rsidRPr="00F656A0">
        <w:t xml:space="preserve"> </w:t>
      </w:r>
      <w:r w:rsidR="002663BD">
        <w:t>univent diffusers/return vents were</w:t>
      </w:r>
      <w:r w:rsidR="006D512D" w:rsidRPr="00F656A0">
        <w:t xml:space="preserve"> observed to have accu</w:t>
      </w:r>
      <w:r w:rsidR="001B64D5" w:rsidRPr="00F656A0">
        <w:t>mulated dust/debris</w:t>
      </w:r>
      <w:r w:rsidR="005E0CAC" w:rsidRPr="00F656A0">
        <w:t xml:space="preserve"> (Picture</w:t>
      </w:r>
      <w:r w:rsidR="002663BD">
        <w:t>s 23 and 24</w:t>
      </w:r>
      <w:r w:rsidR="00F22D7D">
        <w:t>;</w:t>
      </w:r>
      <w:r w:rsidR="00813D00">
        <w:t xml:space="preserve"> </w:t>
      </w:r>
      <w:r w:rsidRPr="00F656A0">
        <w:t>Table 1</w:t>
      </w:r>
      <w:r w:rsidR="00E76D00" w:rsidRPr="00F656A0">
        <w:t>)</w:t>
      </w:r>
      <w:r w:rsidR="006D512D" w:rsidRPr="00F656A0">
        <w:t xml:space="preserve">.  Re-activated </w:t>
      </w:r>
      <w:r w:rsidR="002663BD">
        <w:t>univents</w:t>
      </w:r>
      <w:r w:rsidR="00194486" w:rsidRPr="00F656A0">
        <w:t xml:space="preserve"> or </w:t>
      </w:r>
      <w:r w:rsidR="006D512D" w:rsidRPr="00F656A0">
        <w:t xml:space="preserve">fans can aerosolize </w:t>
      </w:r>
      <w:r w:rsidR="00194486" w:rsidRPr="00F656A0">
        <w:t>accumulated dust</w:t>
      </w:r>
      <w:r w:rsidR="006D512D" w:rsidRPr="00F656A0">
        <w:t>.  If exhaust vents are not functioning, backdrafting can occur, which can re-aerosolize dust particles.</w:t>
      </w:r>
    </w:p>
    <w:p w:rsidR="00964944" w:rsidRDefault="00964944" w:rsidP="00964944">
      <w:pPr>
        <w:pStyle w:val="BodyText"/>
      </w:pPr>
      <w:r>
        <w:t>Open utility holes in walls/ceilings/floors and missing ceiling tiles were observed in a number of areas (Pi</w:t>
      </w:r>
      <w:r w:rsidRPr="003A68E4">
        <w:t>ctu</w:t>
      </w:r>
      <w:r>
        <w:t xml:space="preserve">res 25 and 26).  </w:t>
      </w:r>
      <w:r w:rsidR="008F03C5">
        <w:t>Missing</w:t>
      </w:r>
      <w:r>
        <w:t xml:space="preserve"> ceiling tiles and open utility holes can provide a means of </w:t>
      </w:r>
      <w:r w:rsidR="007F2C91">
        <w:t>transfer of</w:t>
      </w:r>
      <w:r>
        <w:t xml:space="preserve"> odors, fumes, dusts and vapors between rooms and floors.</w:t>
      </w:r>
    </w:p>
    <w:p w:rsidR="0059434E" w:rsidRDefault="0059434E" w:rsidP="0059434E">
      <w:pPr>
        <w:pStyle w:val="BodyText"/>
      </w:pPr>
      <w:r>
        <w:t>Several classrooms had area carpets,</w:t>
      </w:r>
      <w:r w:rsidRPr="0059434E">
        <w:t xml:space="preserve"> </w:t>
      </w:r>
      <w:r w:rsidRPr="00DF3746">
        <w:t>pillows and cushions</w:t>
      </w:r>
      <w:r>
        <w:t xml:space="preserve"> on the floor (Picture 27).  </w:t>
      </w:r>
      <w:r w:rsidRPr="00E07F07">
        <w:t>The Institute of Inspection, Cleaning and Restoration Certification (IICRC), recommends that carpeting be cleaned annually (or semi-annually in soiled high traffic areas) (IICRC, 20</w:t>
      </w:r>
      <w:r w:rsidR="003663A6">
        <w:t>12</w:t>
      </w:r>
      <w:r w:rsidRPr="00E07F07">
        <w:t>).</w:t>
      </w:r>
      <w:r w:rsidRPr="0059434E">
        <w:t xml:space="preserve"> </w:t>
      </w:r>
      <w:r>
        <w:t>P</w:t>
      </w:r>
      <w:r w:rsidRPr="00DF3746">
        <w:t>illows</w:t>
      </w:r>
      <w:r>
        <w:t xml:space="preserve"> and </w:t>
      </w:r>
      <w:r w:rsidRPr="00DF3746">
        <w:t>cushions are covered with fabric that comes in contact with human skin.  This type of contact can leave oils, perspiration, hair and skin cells.  Dust mites feed upon human skin cells and excrete waste products that contain allergens.  In addition, if relative humidity levels increase above 60 percent, dust mites tend to proliferate (US EPA, 1992).</w:t>
      </w:r>
    </w:p>
    <w:p w:rsidR="00DE10D5" w:rsidRDefault="00D94F0F" w:rsidP="00F656A0">
      <w:pPr>
        <w:pStyle w:val="BodyText"/>
      </w:pPr>
      <w:r>
        <w:t>R</w:t>
      </w:r>
      <w:r w:rsidR="00DE10D5" w:rsidRPr="00F656A0">
        <w:t xml:space="preserve">estrooms are equipped with </w:t>
      </w:r>
      <w:r w:rsidR="00365C4E" w:rsidRPr="00F656A0">
        <w:t xml:space="preserve">mechanical </w:t>
      </w:r>
      <w:r w:rsidR="00DE10D5" w:rsidRPr="00F656A0">
        <w:t>exhaust vent</w:t>
      </w:r>
      <w:r w:rsidR="00EE5831">
        <w:t>s that were</w:t>
      </w:r>
      <w:r w:rsidR="00DE10D5" w:rsidRPr="00F656A0">
        <w:t xml:space="preserve"> drawing</w:t>
      </w:r>
      <w:r w:rsidR="00813D00" w:rsidRPr="00813D00">
        <w:t xml:space="preserve"> </w:t>
      </w:r>
      <w:r w:rsidR="00813D00" w:rsidRPr="00F656A0">
        <w:t>air</w:t>
      </w:r>
      <w:r w:rsidR="00EE5831">
        <w:t xml:space="preserve"> weakly</w:t>
      </w:r>
      <w:r w:rsidR="00DE10D5" w:rsidRPr="00F656A0">
        <w:t xml:space="preserve"> at the time of </w:t>
      </w:r>
      <w:r w:rsidR="00423109">
        <w:t xml:space="preserve">the </w:t>
      </w:r>
      <w:r w:rsidR="00DE10D5" w:rsidRPr="00F656A0">
        <w:t>assessment.  Exhaust ventilation is necessary in restrooms to remove excess moisture and to prevent odors from penetrating into adjacent areas.</w:t>
      </w:r>
      <w:r w:rsidR="00EE5831">
        <w:t xml:space="preserve">  </w:t>
      </w:r>
      <w:r w:rsidR="00AA07B0">
        <w:t>I</w:t>
      </w:r>
      <w:r w:rsidR="00EE5831">
        <w:t>nstalling passive ventilation in the door to aid in dilution of bathroom odors</w:t>
      </w:r>
      <w:r w:rsidR="00AA07B0">
        <w:t xml:space="preserve"> should be considered</w:t>
      </w:r>
      <w:r w:rsidR="00EE5831">
        <w:t>.</w:t>
      </w:r>
    </w:p>
    <w:p w:rsidR="002663BD" w:rsidRPr="00686A9D" w:rsidRDefault="002663BD" w:rsidP="002663BD">
      <w:pPr>
        <w:pStyle w:val="BodyText"/>
        <w:rPr>
          <w:rStyle w:val="BodyTextChar"/>
        </w:rPr>
      </w:pPr>
      <w:r>
        <w:rPr>
          <w:rFonts w:cs="Arial"/>
          <w:szCs w:val="18"/>
        </w:rPr>
        <w:lastRenderedPageBreak/>
        <w:t>Missing light covers were noted in a number of areas (</w:t>
      </w:r>
      <w:r w:rsidRPr="00EC66B9">
        <w:rPr>
          <w:rFonts w:cs="Arial"/>
          <w:szCs w:val="18"/>
        </w:rPr>
        <w:t>Picture</w:t>
      </w:r>
      <w:r>
        <w:rPr>
          <w:rFonts w:cs="Arial"/>
          <w:szCs w:val="18"/>
        </w:rPr>
        <w:t xml:space="preserve"> </w:t>
      </w:r>
      <w:r w:rsidR="00967D71">
        <w:rPr>
          <w:rFonts w:cs="Arial"/>
          <w:szCs w:val="18"/>
        </w:rPr>
        <w:t>2</w:t>
      </w:r>
      <w:r w:rsidR="002E0B44">
        <w:rPr>
          <w:rFonts w:cs="Arial"/>
          <w:szCs w:val="18"/>
        </w:rPr>
        <w:t>8</w:t>
      </w:r>
      <w:r w:rsidRPr="0013707A">
        <w:rPr>
          <w:rFonts w:cs="Arial"/>
          <w:szCs w:val="18"/>
        </w:rPr>
        <w:t>)</w:t>
      </w:r>
      <w:r>
        <w:rPr>
          <w:rFonts w:cs="Arial"/>
          <w:szCs w:val="18"/>
        </w:rPr>
        <w:t xml:space="preserve">.  </w:t>
      </w:r>
      <w:r w:rsidRPr="00282315">
        <w:t xml:space="preserve">Fixtures should be equipped with access covers installed with bulbs fully secured in their sockets.  </w:t>
      </w:r>
      <w:r w:rsidRPr="00686A9D">
        <w:rPr>
          <w:rStyle w:val="BodyTextChar"/>
        </w:rPr>
        <w:t>Breakage of glass can cause injuries and may release mercury and/or other hazardous compounds.</w:t>
      </w:r>
    </w:p>
    <w:p w:rsidR="00D94F0F" w:rsidRDefault="00967D71" w:rsidP="00F656A0">
      <w:pPr>
        <w:pStyle w:val="BodyText"/>
      </w:pPr>
      <w:r w:rsidRPr="00234741">
        <w:t xml:space="preserve">The type of filter medium </w:t>
      </w:r>
      <w:r>
        <w:t xml:space="preserve">for air handling equipment </w:t>
      </w:r>
      <w:r w:rsidRPr="00234741">
        <w:t xml:space="preserve">used by the school comes in a bulk roll and must be cut to size before it is inserted into </w:t>
      </w:r>
      <w:r>
        <w:t xml:space="preserve">a metal lattice “cage” (Picture </w:t>
      </w:r>
      <w:r w:rsidR="002E0B44">
        <w:t>2</w:t>
      </w:r>
      <w:r w:rsidR="008F03C5">
        <w:t>9</w:t>
      </w:r>
      <w:r>
        <w:t>)</w:t>
      </w:r>
      <w:r w:rsidRPr="00234741">
        <w:t xml:space="preserve">.  This method is extremely time intensive, and the results are variable.  If the filter medium is not properly fitted, gaps can allow unfiltered air into the room and/or reduce the useful life of the unit.  </w:t>
      </w:r>
      <w:r>
        <w:t>It should be determined if d</w:t>
      </w:r>
      <w:r w:rsidRPr="00234741">
        <w:t>isposable filters with an appropriate dust spot efficiency and similar cost can be installed.</w:t>
      </w:r>
    </w:p>
    <w:p w:rsidR="00D94F0F" w:rsidRPr="00F656A0" w:rsidRDefault="002E0B44" w:rsidP="00F656A0">
      <w:pPr>
        <w:pStyle w:val="BodyText"/>
      </w:pPr>
      <w:r>
        <w:t xml:space="preserve">Finally, classroom 114 had a self-contained “breakout room” that was reported to be a former language lab (Picture </w:t>
      </w:r>
      <w:r w:rsidR="008F03C5">
        <w:t>30</w:t>
      </w:r>
      <w:r>
        <w:t xml:space="preserve">).  </w:t>
      </w:r>
      <w:r w:rsidR="008F03C5">
        <w:t>This breakout room consists</w:t>
      </w:r>
      <w:r>
        <w:t xml:space="preserve"> of thick metal walls, floors and ceiling with unopenable windows and is not equipped with ventilation.  Therefore, it should not</w:t>
      </w:r>
      <w:r w:rsidR="007E512D">
        <w:t xml:space="preserve"> be used</w:t>
      </w:r>
      <w:r>
        <w:t xml:space="preserve"> without proper ventilation (e.g., with door shut).</w:t>
      </w:r>
    </w:p>
    <w:p w:rsidR="00655D00" w:rsidRPr="007C62D4" w:rsidRDefault="00655D00" w:rsidP="00655D00">
      <w:pPr>
        <w:pStyle w:val="Heading1"/>
      </w:pPr>
      <w:r w:rsidRPr="007C62D4">
        <w:t>Conclusions/Recommendations</w:t>
      </w:r>
    </w:p>
    <w:p w:rsidR="00B65F5B" w:rsidRDefault="00B65F5B" w:rsidP="00B65F5B">
      <w:pPr>
        <w:pStyle w:val="BodyText"/>
      </w:pPr>
      <w:r w:rsidRPr="002E55CF">
        <w:t>In view of the findings at the time of the assessment, the following recommendations are made</w:t>
      </w:r>
      <w:r>
        <w:t xml:space="preserve"> to improve indoor air quality in the building.  </w:t>
      </w:r>
      <w:r w:rsidRPr="00B65F5B">
        <w:t xml:space="preserve">Some of these conditions can be remedied by actions of building occupants.  Other remediation efforts will require alteration to the building structure and equipment.  For these reasons, a two-phase approach is required for remediation.  The first consists of </w:t>
      </w:r>
      <w:r w:rsidRPr="00B65F5B">
        <w:rPr>
          <w:b/>
        </w:rPr>
        <w:t>short-term</w:t>
      </w:r>
      <w:r w:rsidRPr="00B65F5B">
        <w:t xml:space="preserve"> measures to improve air quality and the second consists of </w:t>
      </w:r>
      <w:r w:rsidRPr="00B65F5B">
        <w:rPr>
          <w:b/>
        </w:rPr>
        <w:t>long-term</w:t>
      </w:r>
      <w:r w:rsidRPr="00B65F5B">
        <w:t xml:space="preserve"> measures that will require planning and resources to adequately address overall IAQ conditions.</w:t>
      </w:r>
    </w:p>
    <w:p w:rsidR="00850A1A" w:rsidRPr="002051FD" w:rsidRDefault="00850A1A" w:rsidP="00850A1A">
      <w:pPr>
        <w:pStyle w:val="Heading2"/>
      </w:pPr>
      <w:r w:rsidRPr="002051FD">
        <w:lastRenderedPageBreak/>
        <w:t>Short Term Recommendations</w:t>
      </w:r>
    </w:p>
    <w:p w:rsidR="00850A1A" w:rsidRPr="00614624" w:rsidRDefault="00850A1A" w:rsidP="00850A1A">
      <w:pPr>
        <w:pStyle w:val="BodyText"/>
      </w:pPr>
      <w:r w:rsidRPr="00614624">
        <w:t xml:space="preserve">The following </w:t>
      </w:r>
      <w:r w:rsidRPr="00614624">
        <w:rPr>
          <w:b/>
        </w:rPr>
        <w:t>short-term</w:t>
      </w:r>
      <w:r w:rsidRPr="00614624">
        <w:t xml:space="preserve"> measures should be considered for implementation:</w:t>
      </w:r>
    </w:p>
    <w:p w:rsidR="00E97C76" w:rsidRPr="00E97C76" w:rsidRDefault="00E97C76" w:rsidP="001F3302">
      <w:pPr>
        <w:pStyle w:val="BodyText"/>
        <w:numPr>
          <w:ilvl w:val="0"/>
          <w:numId w:val="28"/>
        </w:numPr>
      </w:pPr>
      <w:r w:rsidRPr="00E97C76">
        <w:t>Operate all ventilation systems (e.g., univents</w:t>
      </w:r>
      <w:r w:rsidR="00365C4E">
        <w:t>,</w:t>
      </w:r>
      <w:r w:rsidRPr="00E97C76">
        <w:t xml:space="preserve"> exhaust vents</w:t>
      </w:r>
      <w:r w:rsidR="00365C4E">
        <w:t xml:space="preserve"> and</w:t>
      </w:r>
      <w:r w:rsidR="005F4A14" w:rsidRPr="005F4A14">
        <w:t xml:space="preserve"> </w:t>
      </w:r>
      <w:r w:rsidR="005F4A14" w:rsidRPr="00E97C76">
        <w:t>AHUs</w:t>
      </w:r>
      <w:r w:rsidRPr="00E97C76">
        <w:t xml:space="preserve">) throughout the building </w:t>
      </w:r>
      <w:r w:rsidRPr="00E97C76">
        <w:rPr>
          <w:i/>
        </w:rPr>
        <w:t>continuously</w:t>
      </w:r>
      <w:r w:rsidRPr="00E97C76">
        <w:t xml:space="preserve"> during periods of occupancy.  To increase airflow in classrooms, set univent controls to “high”.  School staff should be encouraged not t</w:t>
      </w:r>
      <w:r w:rsidR="00813D00">
        <w:t>o deactivate classroom univents and to</w:t>
      </w:r>
      <w:r w:rsidRPr="00E97C76">
        <w:t xml:space="preserve"> report any </w:t>
      </w:r>
      <w:r w:rsidR="00365C4E">
        <w:t xml:space="preserve">temperature/comfort </w:t>
      </w:r>
      <w:r w:rsidRPr="00E97C76">
        <w:t>complaints to the facilities department.</w:t>
      </w:r>
    </w:p>
    <w:p w:rsidR="0027306F" w:rsidRDefault="0027306F" w:rsidP="0027306F">
      <w:pPr>
        <w:pStyle w:val="BodyText"/>
        <w:numPr>
          <w:ilvl w:val="0"/>
          <w:numId w:val="28"/>
        </w:numPr>
      </w:pPr>
      <w:r>
        <w:t>Restore exhaust ventilation throughout the building.  Inspect motors and belts for proper function, and perform repairs and adjustments as necessary.</w:t>
      </w:r>
    </w:p>
    <w:p w:rsidR="00E21719" w:rsidRDefault="00E21719" w:rsidP="001F3302">
      <w:pPr>
        <w:pStyle w:val="BodyText"/>
        <w:numPr>
          <w:ilvl w:val="0"/>
          <w:numId w:val="28"/>
        </w:numPr>
      </w:pPr>
      <w:r w:rsidRPr="00E21719">
        <w:t xml:space="preserve">Remove all blockages from </w:t>
      </w:r>
      <w:r w:rsidR="00813D00">
        <w:t xml:space="preserve">the top and front of </w:t>
      </w:r>
      <w:r w:rsidRPr="00E21719">
        <w:t>univents and exhaust vents to ensure adequate airflow</w:t>
      </w:r>
      <w:r>
        <w:t>.</w:t>
      </w:r>
      <w:r w:rsidR="00BC150D">
        <w:t xml:space="preserve">  Ensure plants and dust generating items (</w:t>
      </w:r>
      <w:r w:rsidR="00850A1A">
        <w:t xml:space="preserve">e.g., </w:t>
      </w:r>
      <w:r w:rsidR="00BC150D">
        <w:t>pencil sharpeners) are located away from univents.</w:t>
      </w:r>
    </w:p>
    <w:p w:rsidR="00DA5C4C" w:rsidRPr="00CD2DD1" w:rsidRDefault="00DA5C4C" w:rsidP="008F03C5">
      <w:pPr>
        <w:pStyle w:val="TOC6"/>
      </w:pPr>
      <w:r>
        <w:t>C</w:t>
      </w:r>
      <w:r w:rsidRPr="00CD2DD1">
        <w:t xml:space="preserve">hange filters for air handling equipment (univents and AHUs) 2-4 times a year.  </w:t>
      </w:r>
      <w:r>
        <w:t>V</w:t>
      </w:r>
      <w:r w:rsidRPr="00CD2DD1">
        <w:t xml:space="preserve">acuum interior of units prior to activation to prevent the aerosolization of dirt, dust and </w:t>
      </w:r>
      <w:r w:rsidR="00423109">
        <w:t>particulate matter</w:t>
      </w:r>
      <w:r w:rsidRPr="00CD2DD1">
        <w:t>.  Ensure filters fit flush in their racks with no spaces in between allowing bypass of unfiltered air into the unit.</w:t>
      </w:r>
    </w:p>
    <w:p w:rsidR="00DA5C4C" w:rsidRPr="00234741" w:rsidRDefault="00DA5C4C" w:rsidP="008F03C5">
      <w:pPr>
        <w:pStyle w:val="TOC6"/>
      </w:pPr>
      <w:r w:rsidRPr="00234741">
        <w:t>Consider replacing metal filter racks with properly fitting disposable filters with an equal or greater dust-spot efficiency to eliminate the time needed to replace filters from bulk material rolls.  Prior to any increase of filtration, each piece of air handling equipment should be evaluated by a ventilation engineer as to whether it can maintain function with more efficient filters.</w:t>
      </w:r>
    </w:p>
    <w:p w:rsidR="00BC150D" w:rsidRDefault="00BC150D" w:rsidP="00BC150D">
      <w:pPr>
        <w:pStyle w:val="BodyText"/>
        <w:numPr>
          <w:ilvl w:val="0"/>
          <w:numId w:val="28"/>
        </w:numPr>
      </w:pPr>
      <w:r>
        <w:t>Clean and vacuum univent</w:t>
      </w:r>
      <w:r w:rsidR="00850A1A">
        <w:t xml:space="preserve"> exterior and interiors on a regular bases (e.g., during filter changes)</w:t>
      </w:r>
      <w:r>
        <w:t xml:space="preserve"> to remove dust/debris.</w:t>
      </w:r>
    </w:p>
    <w:p w:rsidR="004D05AC" w:rsidRPr="00C60900" w:rsidRDefault="004D05AC" w:rsidP="001F3302">
      <w:pPr>
        <w:pStyle w:val="BodyText"/>
        <w:numPr>
          <w:ilvl w:val="0"/>
          <w:numId w:val="28"/>
        </w:numPr>
      </w:pPr>
      <w:r w:rsidRPr="00C60900">
        <w:lastRenderedPageBreak/>
        <w:t>Use openable windows in conjunction with mechanical ventilation to facilitate air exchange.  Care should be taken to ensure windows are properly closed at night and weekends to avoid the freezing of pipes and potential flooding.</w:t>
      </w:r>
    </w:p>
    <w:p w:rsidR="004D05AC" w:rsidRPr="00C60900" w:rsidRDefault="004D05AC" w:rsidP="001F3302">
      <w:pPr>
        <w:pStyle w:val="BodyText"/>
        <w:numPr>
          <w:ilvl w:val="0"/>
          <w:numId w:val="28"/>
        </w:numPr>
      </w:pPr>
      <w:r w:rsidRPr="00C60900">
        <w:t>Consider adopting a balancing schedule of every 5 years for all mechanical ventilation systems, as recommended by ventilation industrial standards (SMACNA, 1994).</w:t>
      </w:r>
    </w:p>
    <w:p w:rsidR="001F3302" w:rsidRDefault="004D05AC" w:rsidP="001F3302">
      <w:pPr>
        <w:pStyle w:val="BodyText"/>
        <w:numPr>
          <w:ilvl w:val="0"/>
          <w:numId w:val="28"/>
        </w:numPr>
      </w:pPr>
      <w:r w:rsidRPr="00C60900">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DA5C4C" w:rsidRPr="007A0C2E" w:rsidRDefault="00DA5C4C" w:rsidP="008F03C5">
      <w:pPr>
        <w:pStyle w:val="TOC6"/>
      </w:pPr>
      <w:r w:rsidRPr="007A0C2E">
        <w:t>Ensure roof/plumbing leaks are repaired</w:t>
      </w:r>
      <w:r>
        <w:t xml:space="preserve"> </w:t>
      </w:r>
      <w:r w:rsidRPr="007A0C2E">
        <w:t>and replace any remaining water-damaged ceiling tiles</w:t>
      </w:r>
      <w:r w:rsidR="000B6C08">
        <w:t>, wall tiles</w:t>
      </w:r>
      <w:r>
        <w:t xml:space="preserve"> and other building materials</w:t>
      </w:r>
      <w:r w:rsidRPr="007A0C2E">
        <w:t>.  Disinfect areas of water leaks with an appropriate antimicrobial, as needed.</w:t>
      </w:r>
    </w:p>
    <w:p w:rsidR="009122EF" w:rsidRDefault="009122EF" w:rsidP="009122EF">
      <w:pPr>
        <w:pStyle w:val="BodyText"/>
        <w:numPr>
          <w:ilvl w:val="0"/>
          <w:numId w:val="28"/>
        </w:numPr>
      </w:pPr>
      <w:r>
        <w:t xml:space="preserve">Inspect all sinks for leaks (e.g., dripping sink in room 112) </w:t>
      </w:r>
      <w:r w:rsidR="009B48EC">
        <w:t xml:space="preserve">as well as missing/moldy backsplash caulking </w:t>
      </w:r>
      <w:r>
        <w:t>and repair as needed.  Refrain from storing porous items or large quantities of items under sinks.</w:t>
      </w:r>
    </w:p>
    <w:p w:rsidR="00C47C2D" w:rsidRDefault="00C93E86" w:rsidP="001F3302">
      <w:pPr>
        <w:pStyle w:val="BodyText"/>
        <w:numPr>
          <w:ilvl w:val="0"/>
          <w:numId w:val="28"/>
        </w:numPr>
      </w:pPr>
      <w:r>
        <w:t>Remove plants</w:t>
      </w:r>
      <w:r w:rsidR="00C47C2D">
        <w:t xml:space="preserve"> close to the exterior of the school</w:t>
      </w:r>
      <w:r w:rsidR="008F03C5">
        <w:t xml:space="preserve"> (~5-feet), particular</w:t>
      </w:r>
      <w:r w:rsidR="007A5EA5">
        <w:t>l</w:t>
      </w:r>
      <w:r w:rsidR="008F03C5">
        <w:t>y in close proximity to air intakes</w:t>
      </w:r>
      <w:r w:rsidR="00C47C2D">
        <w:t>.</w:t>
      </w:r>
    </w:p>
    <w:p w:rsidR="0064244A" w:rsidRDefault="0064244A" w:rsidP="008F03C5">
      <w:pPr>
        <w:pStyle w:val="TOC6"/>
      </w:pPr>
      <w:r>
        <w:t xml:space="preserve">Remove leaves and debris from subterranean </w:t>
      </w:r>
      <w:r w:rsidR="007E512D">
        <w:t xml:space="preserve">fresh air intake </w:t>
      </w:r>
      <w:r>
        <w:t>pits seasonally.</w:t>
      </w:r>
    </w:p>
    <w:p w:rsidR="007A5EA5" w:rsidRPr="005779E0" w:rsidRDefault="007A5EA5" w:rsidP="007A5EA5">
      <w:pPr>
        <w:pStyle w:val="TOC6"/>
      </w:pPr>
      <w:r>
        <w:lastRenderedPageBreak/>
        <w:t>Indoor p</w:t>
      </w:r>
      <w:r w:rsidRPr="005779E0">
        <w:t>lants should be properly maintained and equipped with drip pans to prevent water damage to porous building materials and be located away from ventilation sources to prevent the aerosolization of dirt, pollen or mold.</w:t>
      </w:r>
    </w:p>
    <w:p w:rsidR="0064244A" w:rsidRDefault="0064244A" w:rsidP="001F3302">
      <w:pPr>
        <w:pStyle w:val="BodyText"/>
        <w:numPr>
          <w:ilvl w:val="0"/>
          <w:numId w:val="28"/>
        </w:numPr>
      </w:pPr>
      <w:r>
        <w:t>Trim tree branches and plants/shrubbery away (~5-feet) from exterior walls.</w:t>
      </w:r>
    </w:p>
    <w:p w:rsidR="00762FBD" w:rsidRDefault="00762FBD" w:rsidP="001F3302">
      <w:pPr>
        <w:pStyle w:val="BodyText"/>
        <w:numPr>
          <w:ilvl w:val="0"/>
          <w:numId w:val="28"/>
        </w:numPr>
      </w:pPr>
      <w:r>
        <w:t xml:space="preserve">Relocate photocopiers </w:t>
      </w:r>
      <w:r w:rsidR="00850A1A">
        <w:t>to</w:t>
      </w:r>
      <w:r w:rsidR="008F03C5">
        <w:t xml:space="preserve"> </w:t>
      </w:r>
      <w:r w:rsidR="00850A1A">
        <w:t>wel</w:t>
      </w:r>
      <w:r w:rsidR="008F03C5">
        <w:t>l</w:t>
      </w:r>
      <w:r w:rsidR="00850A1A">
        <w:t>-ventilated</w:t>
      </w:r>
      <w:r>
        <w:t xml:space="preserve"> areas</w:t>
      </w:r>
      <w:r w:rsidR="008F03C5">
        <w:t>/</w:t>
      </w:r>
      <w:r w:rsidR="00850A1A">
        <w:t>areas</w:t>
      </w:r>
      <w:r>
        <w:t xml:space="preserve"> with local exhaust ventilation or install local exhaust ventilation in areas where this equipment is used to reduce excess heat and odors.</w:t>
      </w:r>
    </w:p>
    <w:p w:rsidR="00B114B1" w:rsidRPr="00756A1E" w:rsidRDefault="00BC150D" w:rsidP="001F3302">
      <w:pPr>
        <w:pStyle w:val="BodyText"/>
        <w:numPr>
          <w:ilvl w:val="0"/>
          <w:numId w:val="28"/>
        </w:numPr>
      </w:pPr>
      <w:r>
        <w:t>Replace</w:t>
      </w:r>
      <w:r w:rsidR="00B114B1" w:rsidRPr="00756A1E">
        <w:t xml:space="preserve"> tennis balls on chair legs with latex-free tennis balls or glides.</w:t>
      </w:r>
    </w:p>
    <w:p w:rsidR="004D05AC" w:rsidRPr="00C60900" w:rsidRDefault="004D05AC" w:rsidP="001F3302">
      <w:pPr>
        <w:pStyle w:val="BodyText"/>
        <w:numPr>
          <w:ilvl w:val="0"/>
          <w:numId w:val="28"/>
        </w:numPr>
      </w:pPr>
      <w:r w:rsidRPr="00C60900">
        <w:t>Relocate or consider reducing the amount of materials stored in classrooms to allow for more thorough cleaning of classrooms.  Clean items regularly with a wet cloth or sponge to prevent excessive dust build-up.</w:t>
      </w:r>
    </w:p>
    <w:p w:rsidR="00BC150D" w:rsidRPr="0006091C" w:rsidRDefault="005555D6" w:rsidP="00BC150D">
      <w:pPr>
        <w:pStyle w:val="BodyText"/>
        <w:numPr>
          <w:ilvl w:val="0"/>
          <w:numId w:val="28"/>
        </w:numPr>
      </w:pPr>
      <w:r w:rsidRPr="0006091C">
        <w:t xml:space="preserve">Clean </w:t>
      </w:r>
      <w:r w:rsidR="00850A1A" w:rsidRPr="0006091C">
        <w:t xml:space="preserve">univent </w:t>
      </w:r>
      <w:r w:rsidRPr="0006091C">
        <w:t>air diffusers</w:t>
      </w:r>
      <w:r w:rsidR="00850A1A" w:rsidRPr="0006091C">
        <w:t>/return vents</w:t>
      </w:r>
      <w:r w:rsidRPr="0006091C">
        <w:t xml:space="preserve">, exhaust vents </w:t>
      </w:r>
      <w:r w:rsidR="006329B8" w:rsidRPr="0006091C">
        <w:t xml:space="preserve">and personal fans </w:t>
      </w:r>
      <w:r w:rsidRPr="0006091C">
        <w:t>periodically of accumulated dust.</w:t>
      </w:r>
    </w:p>
    <w:p w:rsidR="00850A1A" w:rsidRDefault="00850A1A" w:rsidP="008F03C5">
      <w:pPr>
        <w:pStyle w:val="TOC6"/>
      </w:pPr>
      <w:r>
        <w:t>Replace missing ceiling tiles.</w:t>
      </w:r>
    </w:p>
    <w:p w:rsidR="00850A1A" w:rsidRPr="005D7C76" w:rsidRDefault="00850A1A" w:rsidP="008F03C5">
      <w:pPr>
        <w:pStyle w:val="TOC6"/>
      </w:pPr>
      <w:r>
        <w:t>Seal around open utility holes in walls/ceilings/floors with fire proof expanding foam insulation or suitable material to</w:t>
      </w:r>
      <w:r w:rsidR="00423109">
        <w:t xml:space="preserve"> prevent vapors and particulate matter</w:t>
      </w:r>
      <w:r>
        <w:t xml:space="preserve"> from passing into occupied areas.</w:t>
      </w:r>
    </w:p>
    <w:p w:rsidR="008F03C5" w:rsidRDefault="008F03C5" w:rsidP="008F03C5">
      <w:pPr>
        <w:pStyle w:val="BodyText"/>
        <w:numPr>
          <w:ilvl w:val="0"/>
          <w:numId w:val="28"/>
        </w:numPr>
      </w:pPr>
      <w:r>
        <w:t>Clean pencil sharpeners, chalkboards and dry erase board trays regularly to avoid the b</w:t>
      </w:r>
      <w:r w:rsidR="00423109">
        <w:t>uild-up of dust and particulate matter</w:t>
      </w:r>
      <w:r>
        <w:t>.</w:t>
      </w:r>
    </w:p>
    <w:p w:rsidR="00850A1A" w:rsidRDefault="008F03C5" w:rsidP="008F03C5">
      <w:pPr>
        <w:pStyle w:val="TOC6"/>
      </w:pPr>
      <w:r>
        <w:t xml:space="preserve">Replace missing light covers.  </w:t>
      </w:r>
      <w:r w:rsidR="00850A1A">
        <w:t>Light f</w:t>
      </w:r>
      <w:r w:rsidR="00850A1A" w:rsidRPr="00282315">
        <w:t>ixtures should be equipped with access covers installed with bulbs fully secured in their sockets.</w:t>
      </w:r>
    </w:p>
    <w:p w:rsidR="0059434E" w:rsidRDefault="0059434E" w:rsidP="008F03C5">
      <w:pPr>
        <w:pStyle w:val="TOC6"/>
      </w:pPr>
      <w:r>
        <w:lastRenderedPageBreak/>
        <w:t xml:space="preserve">Clean area carpets annually or semi-annually in soiled high traffic areas as per the recommendations of the Institute of Inspection, Cleaning and Restoration Certification </w:t>
      </w:r>
      <w:r w:rsidR="003663A6" w:rsidRPr="00FF7386">
        <w:t>(IICRC, 20</w:t>
      </w:r>
      <w:r w:rsidR="003663A6">
        <w:t>12</w:t>
      </w:r>
      <w:r w:rsidR="003663A6" w:rsidRPr="00FF7386">
        <w:t>).</w:t>
      </w:r>
    </w:p>
    <w:p w:rsidR="0059434E" w:rsidRDefault="0059434E" w:rsidP="008F03C5">
      <w:pPr>
        <w:pStyle w:val="TOC6"/>
      </w:pPr>
      <w:r>
        <w:t>Clean any upholstered furniture, cloth curtains, stuffed animals, and pillows/cushions on a regular schedule.  If not possible/practical, consider removing from classrooms.</w:t>
      </w:r>
    </w:p>
    <w:p w:rsidR="002E0B44" w:rsidRDefault="002E0B44" w:rsidP="0092459A">
      <w:pPr>
        <w:pStyle w:val="BodyText"/>
        <w:numPr>
          <w:ilvl w:val="0"/>
          <w:numId w:val="28"/>
        </w:numPr>
      </w:pPr>
      <w:r>
        <w:t>Restore working ventilation to “breakout room” in classroom 114 or consider discontinuing use/removal.</w:t>
      </w:r>
    </w:p>
    <w:p w:rsidR="0092459A" w:rsidRDefault="00BC150D" w:rsidP="0092459A">
      <w:pPr>
        <w:pStyle w:val="BodyText"/>
        <w:numPr>
          <w:ilvl w:val="0"/>
          <w:numId w:val="28"/>
        </w:numPr>
      </w:pPr>
      <w:r w:rsidRPr="00E6707C">
        <w:t xml:space="preserve">Consider adopting the US EPA document, “Tools for Schools” to maintain a good indoor air quality environment on the building (US EPA, 2000).  This document can be downloaded from the Internet at: </w:t>
      </w:r>
      <w:hyperlink r:id="rId12" w:history="1">
        <w:r w:rsidRPr="00E6707C">
          <w:rPr>
            <w:rStyle w:val="Hyperlink"/>
            <w:szCs w:val="24"/>
          </w:rPr>
          <w:t>http://www.epa.gov/iaq/schools/index.html</w:t>
        </w:r>
      </w:hyperlink>
      <w:r w:rsidRPr="00E6707C">
        <w:t>.</w:t>
      </w:r>
    </w:p>
    <w:p w:rsidR="0092459A" w:rsidRDefault="00562EA0" w:rsidP="0092459A">
      <w:pPr>
        <w:pStyle w:val="BodyText"/>
        <w:numPr>
          <w:ilvl w:val="0"/>
          <w:numId w:val="28"/>
        </w:numPr>
      </w:pPr>
      <w:r w:rsidRPr="003E6CC1">
        <w:t xml:space="preserve">Refer to resource manual and other related indoor air quality documents located on the MDPH’s website for further building-wide evaluations and advice on maintaining public buildings.  These documents are available at: </w:t>
      </w:r>
      <w:hyperlink r:id="rId13" w:history="1">
        <w:r w:rsidR="00823314" w:rsidRPr="004C12B5">
          <w:rPr>
            <w:rStyle w:val="Hyperlink"/>
          </w:rPr>
          <w:t>http://mass.gov/dph/iaq</w:t>
        </w:r>
      </w:hyperlink>
      <w:r w:rsidRPr="003E6CC1">
        <w:t>.</w:t>
      </w:r>
    </w:p>
    <w:p w:rsidR="0027306F" w:rsidRPr="00A136A5" w:rsidRDefault="0027306F" w:rsidP="0027306F">
      <w:pPr>
        <w:pStyle w:val="Heading2"/>
      </w:pPr>
      <w:r w:rsidRPr="00A136A5">
        <w:t>Long Term Recommendations</w:t>
      </w:r>
    </w:p>
    <w:p w:rsidR="0027306F" w:rsidRPr="00D47B45" w:rsidRDefault="0027306F" w:rsidP="0027306F">
      <w:pPr>
        <w:pStyle w:val="BodyText"/>
      </w:pPr>
      <w:r w:rsidRPr="00D47B45">
        <w:t xml:space="preserve">The following </w:t>
      </w:r>
      <w:r w:rsidRPr="00D47B45">
        <w:rPr>
          <w:b/>
        </w:rPr>
        <w:t>long-term</w:t>
      </w:r>
      <w:r w:rsidRPr="00D47B45">
        <w:t xml:space="preserve"> measures should be considered:</w:t>
      </w:r>
    </w:p>
    <w:p w:rsidR="00967D71" w:rsidRDefault="0027306F" w:rsidP="00967D71">
      <w:pPr>
        <w:pStyle w:val="BodyText"/>
        <w:numPr>
          <w:ilvl w:val="0"/>
          <w:numId w:val="37"/>
        </w:numPr>
        <w:tabs>
          <w:tab w:val="num" w:pos="748"/>
        </w:tabs>
      </w:pPr>
      <w:r>
        <w:t xml:space="preserve">Contact an HVAC engineering firm for an assessment of ventilation system </w:t>
      </w:r>
      <w:r w:rsidR="008F03C5">
        <w:t>components</w:t>
      </w:r>
      <w:r>
        <w:t xml:space="preserve"> building-wide (univents, exhaust vents/motors, control systems, etc.).  Based on the age, physical deterioration and availability of parts for ventilation components, such an evaluation is necessary to determine the future operability and feasibility of repairing/replacing the equipment.</w:t>
      </w:r>
    </w:p>
    <w:p w:rsidR="00967D71" w:rsidRDefault="00967D71" w:rsidP="00323B3D">
      <w:pPr>
        <w:pStyle w:val="BodyText"/>
        <w:keepNext/>
        <w:numPr>
          <w:ilvl w:val="0"/>
          <w:numId w:val="37"/>
        </w:numPr>
        <w:tabs>
          <w:tab w:val="num" w:pos="748"/>
        </w:tabs>
      </w:pPr>
      <w:r>
        <w:lastRenderedPageBreak/>
        <w:t>Consider a long-term plan to replace windows (rear/cafeteria side of the building) to prevent air/moisture infiltration.</w:t>
      </w:r>
      <w:r w:rsidRPr="00967D71">
        <w:t xml:space="preserve"> </w:t>
      </w:r>
      <w:r>
        <w:t xml:space="preserve"> </w:t>
      </w:r>
      <w:r w:rsidRPr="00967D71">
        <w:t>Address deteriorating sealant/caulking materials in accordance with EPA regulations/MDPH guidance (</w:t>
      </w:r>
      <w:hyperlink r:id="rId14" w:history="1">
        <w:r w:rsidRPr="00984B3E">
          <w:rPr>
            <w:rStyle w:val="Hyperlink"/>
          </w:rPr>
          <w:t>Appendix B</w:t>
        </w:r>
      </w:hyperlink>
      <w:r w:rsidRPr="00967D71">
        <w:t>).</w:t>
      </w:r>
    </w:p>
    <w:p w:rsidR="008F03C5" w:rsidRPr="00967D71" w:rsidRDefault="008F03C5" w:rsidP="00323B3D">
      <w:pPr>
        <w:pStyle w:val="BodyText"/>
        <w:keepNext/>
        <w:numPr>
          <w:ilvl w:val="0"/>
          <w:numId w:val="37"/>
        </w:numPr>
        <w:tabs>
          <w:tab w:val="num" w:pos="748"/>
        </w:tabs>
      </w:pPr>
      <w:r>
        <w:t>Consider replacing existing ceiling tile system with a suspended</w:t>
      </w:r>
      <w:r w:rsidR="009B07C1">
        <w:t xml:space="preserve"> </w:t>
      </w:r>
      <w:r>
        <w:t>ceiling tile system.</w:t>
      </w:r>
    </w:p>
    <w:p w:rsidR="009122EF" w:rsidRDefault="009122EF" w:rsidP="003663A6">
      <w:pPr>
        <w:pStyle w:val="BodyText"/>
        <w:ind w:left="187" w:firstLine="0"/>
      </w:pPr>
    </w:p>
    <w:p w:rsidR="0092459A" w:rsidRDefault="0092459A" w:rsidP="0092459A">
      <w:pPr>
        <w:pStyle w:val="BodyText"/>
        <w:ind w:firstLine="0"/>
      </w:pPr>
    </w:p>
    <w:p w:rsidR="004D05AC" w:rsidRPr="0092459A" w:rsidRDefault="004D05AC" w:rsidP="0092459A">
      <w:pPr>
        <w:pStyle w:val="BodyText"/>
        <w:ind w:firstLine="0"/>
        <w:rPr>
          <w:b/>
          <w:sz w:val="28"/>
          <w:szCs w:val="28"/>
        </w:rPr>
      </w:pPr>
      <w:r>
        <w:br w:type="page"/>
      </w:r>
      <w:r w:rsidRPr="0092459A">
        <w:rPr>
          <w:b/>
          <w:sz w:val="28"/>
          <w:szCs w:val="28"/>
        </w:rPr>
        <w:lastRenderedPageBreak/>
        <w:t>References</w:t>
      </w:r>
    </w:p>
    <w:p w:rsidR="003663A6" w:rsidRPr="00B8757E" w:rsidRDefault="003663A6" w:rsidP="003663A6">
      <w:pPr>
        <w:spacing w:after="240"/>
      </w:pPr>
      <w:proofErr w:type="gramStart"/>
      <w:r w:rsidRPr="00B8757E">
        <w:t>ACGIH.</w:t>
      </w:r>
      <w:proofErr w:type="gramEnd"/>
      <w:r w:rsidRPr="00B8757E">
        <w:t xml:space="preserve">  1989.  Guidelines for the Assessment of Bioaerosols in the Indoor Environment.  </w:t>
      </w:r>
      <w:proofErr w:type="gramStart"/>
      <w:r w:rsidRPr="00B8757E">
        <w:t xml:space="preserve">American Conference of Governmental Industrial Hygienists, </w:t>
      </w:r>
      <w:smartTag w:uri="urn:schemas-microsoft-com:office:smarttags" w:element="place">
        <w:smartTag w:uri="urn:schemas-microsoft-com:office:smarttags" w:element="City">
          <w:r w:rsidRPr="00B8757E">
            <w:t>Cincinnati</w:t>
          </w:r>
        </w:smartTag>
        <w:r w:rsidRPr="00B8757E">
          <w:t xml:space="preserve">, </w:t>
        </w:r>
        <w:smartTag w:uri="urn:schemas-microsoft-com:office:smarttags" w:element="State">
          <w:r w:rsidRPr="00B8757E">
            <w:t>OH</w:t>
          </w:r>
        </w:smartTag>
      </w:smartTag>
      <w:r w:rsidRPr="00B8757E">
        <w:t>.</w:t>
      </w:r>
      <w:proofErr w:type="gramEnd"/>
    </w:p>
    <w:p w:rsidR="003663A6" w:rsidRPr="00B8757E" w:rsidRDefault="003663A6" w:rsidP="003663A6">
      <w:pPr>
        <w:spacing w:after="240"/>
      </w:pPr>
      <w:proofErr w:type="gramStart"/>
      <w:r w:rsidRPr="00B8757E">
        <w:t>ASHRAE.</w:t>
      </w:r>
      <w:proofErr w:type="gramEnd"/>
      <w:r w:rsidRPr="00B8757E">
        <w:t xml:space="preserve">  1989.  Ventilation for Acceptable Indoor Air Quality.  </w:t>
      </w:r>
      <w:proofErr w:type="gramStart"/>
      <w:r w:rsidRPr="00B8757E">
        <w:t>American Society of Heating, Refrigeration and Air Conditioning Engineers.</w:t>
      </w:r>
      <w:proofErr w:type="gramEnd"/>
      <w:r w:rsidRPr="00B8757E">
        <w:t xml:space="preserve">  ANSI/ASHRAE 62-1989.</w:t>
      </w:r>
    </w:p>
    <w:p w:rsidR="003663A6" w:rsidRPr="009B07C1" w:rsidRDefault="003663A6" w:rsidP="003663A6">
      <w:pPr>
        <w:spacing w:after="240"/>
      </w:pPr>
      <w:proofErr w:type="gramStart"/>
      <w:r w:rsidRPr="009B07C1">
        <w:t>ASHRAE.</w:t>
      </w:r>
      <w:proofErr w:type="gramEnd"/>
      <w:r w:rsidRPr="009B07C1">
        <w:t xml:space="preserve">  1991.  ASHRAE Applications Handbook, Chapter 33 “Owning and Operating Costs”.  </w:t>
      </w:r>
      <w:proofErr w:type="gramStart"/>
      <w:r w:rsidRPr="009B07C1">
        <w:t xml:space="preserve">American Society of Heating, Refrigeration and Air Conditioning Engineers, </w:t>
      </w:r>
      <w:smartTag w:uri="urn:schemas-microsoft-com:office:smarttags" w:element="place">
        <w:smartTag w:uri="urn:schemas-microsoft-com:office:smarttags" w:element="City">
          <w:r w:rsidRPr="009B07C1">
            <w:t>Atlanta</w:t>
          </w:r>
        </w:smartTag>
        <w:r w:rsidRPr="009B07C1">
          <w:t xml:space="preserve">, </w:t>
        </w:r>
        <w:smartTag w:uri="urn:schemas-microsoft-com:office:smarttags" w:element="State">
          <w:r w:rsidRPr="009B07C1">
            <w:t>GA.</w:t>
          </w:r>
        </w:smartTag>
      </w:smartTag>
      <w:proofErr w:type="gramEnd"/>
    </w:p>
    <w:p w:rsidR="003663A6" w:rsidRPr="009B07C1" w:rsidRDefault="003663A6" w:rsidP="003663A6">
      <w:pPr>
        <w:spacing w:after="240"/>
      </w:pPr>
      <w:proofErr w:type="gramStart"/>
      <w:r w:rsidRPr="009B07C1">
        <w:t>BOCA.</w:t>
      </w:r>
      <w:proofErr w:type="gramEnd"/>
      <w:r w:rsidRPr="009B07C1">
        <w:t xml:space="preserve">  1993.  The BOCA National Mechanical Code/1993.  8th </w:t>
      </w:r>
      <w:proofErr w:type="gramStart"/>
      <w:r w:rsidRPr="009B07C1">
        <w:t>ed</w:t>
      </w:r>
      <w:proofErr w:type="gramEnd"/>
      <w:r w:rsidRPr="009B07C1">
        <w:t xml:space="preserve">.  </w:t>
      </w:r>
      <w:proofErr w:type="gramStart"/>
      <w:r w:rsidRPr="009B07C1">
        <w:t xml:space="preserve">Building Officials and Code Administrators International, Inc., </w:t>
      </w:r>
      <w:smartTag w:uri="urn:schemas-microsoft-com:office:smarttags" w:element="place">
        <w:smartTag w:uri="urn:schemas-microsoft-com:office:smarttags" w:element="City">
          <w:r w:rsidRPr="009B07C1">
            <w:t>Country Club Hill</w:t>
          </w:r>
        </w:smartTag>
        <w:r w:rsidRPr="009B07C1">
          <w:t xml:space="preserve">, </w:t>
        </w:r>
        <w:smartTag w:uri="urn:schemas-microsoft-com:office:smarttags" w:element="State">
          <w:r w:rsidRPr="009B07C1">
            <w:t>IL</w:t>
          </w:r>
        </w:smartTag>
      </w:smartTag>
      <w:r w:rsidRPr="009B07C1">
        <w:t>.</w:t>
      </w:r>
      <w:proofErr w:type="gramEnd"/>
    </w:p>
    <w:p w:rsidR="003663A6" w:rsidRPr="00B8757E" w:rsidRDefault="003663A6" w:rsidP="003663A6">
      <w:pPr>
        <w:spacing w:before="240" w:after="240"/>
      </w:pPr>
      <w:proofErr w:type="gramStart"/>
      <w:r w:rsidRPr="00B8757E">
        <w:t>IICRC.</w:t>
      </w:r>
      <w:proofErr w:type="gramEnd"/>
      <w:r w:rsidRPr="00B8757E">
        <w:t xml:space="preserve">  2012.  Institute of Inspection, Cleaning and Restoration Certification</w:t>
      </w:r>
      <w:r w:rsidRPr="00B8757E">
        <w:rPr>
          <w:i/>
          <w:iCs/>
        </w:rPr>
        <w:t>.  Carpet Cleaning: FAQ</w:t>
      </w:r>
      <w:r w:rsidRPr="00B8757E">
        <w:t xml:space="preserve">.  </w:t>
      </w:r>
      <w:proofErr w:type="gramStart"/>
      <w:r w:rsidRPr="00B8757E">
        <w:t xml:space="preserve">Retrieved from </w:t>
      </w:r>
      <w:hyperlink r:id="rId15" w:anchor="faq" w:history="1">
        <w:r w:rsidRPr="00B8757E">
          <w:rPr>
            <w:color w:val="0000FF"/>
            <w:u w:val="single"/>
          </w:rPr>
          <w:t>http://www.iicrc.org/consumers/care/carpet-cleaning/#faq</w:t>
        </w:r>
      </w:hyperlink>
      <w:r w:rsidRPr="00B8757E">
        <w:t>.</w:t>
      </w:r>
      <w:proofErr w:type="gramEnd"/>
    </w:p>
    <w:p w:rsidR="003663A6" w:rsidRPr="00B8757E" w:rsidRDefault="003663A6" w:rsidP="003663A6">
      <w:pPr>
        <w:spacing w:after="240"/>
      </w:pPr>
      <w:proofErr w:type="gramStart"/>
      <w:r w:rsidRPr="00B8757E">
        <w:t>MDPH.</w:t>
      </w:r>
      <w:proofErr w:type="gramEnd"/>
      <w:r w:rsidRPr="00B8757E">
        <w:t xml:space="preserve">  1997.  Requirements to Maintain Air Quality in Indoor Skating Rinks (State Sanitary Code, Chapter XI).  </w:t>
      </w:r>
      <w:proofErr w:type="gramStart"/>
      <w:r w:rsidRPr="00B8757E">
        <w:t>105 CMR 675.000.</w:t>
      </w:r>
      <w:proofErr w:type="gramEnd"/>
      <w:r w:rsidRPr="00B8757E">
        <w:t xml:space="preserve">  </w:t>
      </w:r>
      <w:proofErr w:type="gramStart"/>
      <w:r w:rsidRPr="00B8757E">
        <w:t xml:space="preserve">Massachusetts Department of Public Health, </w:t>
      </w:r>
      <w:smartTag w:uri="urn:schemas-microsoft-com:office:smarttags" w:element="place">
        <w:smartTag w:uri="urn:schemas-microsoft-com:office:smarttags" w:element="City">
          <w:r w:rsidRPr="00B8757E">
            <w:t>Boston</w:t>
          </w:r>
        </w:smartTag>
        <w:r w:rsidRPr="00B8757E">
          <w:t xml:space="preserve">, </w:t>
        </w:r>
        <w:smartTag w:uri="urn:schemas-microsoft-com:office:smarttags" w:element="State">
          <w:r w:rsidRPr="00B8757E">
            <w:t>MA</w:t>
          </w:r>
        </w:smartTag>
      </w:smartTag>
      <w:r w:rsidRPr="00B8757E">
        <w:t>.</w:t>
      </w:r>
      <w:proofErr w:type="gramEnd"/>
    </w:p>
    <w:p w:rsidR="00B8757E" w:rsidRPr="004C35BF" w:rsidRDefault="00B8757E" w:rsidP="00B8757E">
      <w:pPr>
        <w:pStyle w:val="BodyText2"/>
      </w:pPr>
      <w:proofErr w:type="gramStart"/>
      <w:r>
        <w:rPr>
          <w:szCs w:val="24"/>
        </w:rPr>
        <w:t>NIOSH.</w:t>
      </w:r>
      <w:proofErr w:type="gramEnd"/>
      <w:r>
        <w:rPr>
          <w:szCs w:val="24"/>
        </w:rPr>
        <w:t xml:space="preserve">  1997.  NIOSH Alert Preventing Allergic Reactions to Natural Rubber latex in the Workplace.  </w:t>
      </w:r>
      <w:proofErr w:type="gramStart"/>
      <w:r>
        <w:rPr>
          <w:szCs w:val="24"/>
        </w:rPr>
        <w:t>National Institute for Occupational Safety and Health, Atlanta, GA</w:t>
      </w:r>
      <w:r w:rsidR="00C42DA2">
        <w:rPr>
          <w:szCs w:val="24"/>
        </w:rPr>
        <w:t>.</w:t>
      </w:r>
      <w:proofErr w:type="gramEnd"/>
    </w:p>
    <w:p w:rsidR="003663A6" w:rsidRPr="00B8757E" w:rsidRDefault="003663A6" w:rsidP="003663A6">
      <w:pPr>
        <w:spacing w:after="240"/>
      </w:pPr>
      <w:proofErr w:type="gramStart"/>
      <w:r w:rsidRPr="00B8757E">
        <w:t>OSHA.</w:t>
      </w:r>
      <w:proofErr w:type="gramEnd"/>
      <w:r w:rsidRPr="00B8757E">
        <w:t xml:space="preserve">  1997.  Limits for Air Contaminants.  </w:t>
      </w:r>
      <w:proofErr w:type="gramStart"/>
      <w:r w:rsidRPr="00B8757E">
        <w:t>Occupational Safety and Health Administration.</w:t>
      </w:r>
      <w:proofErr w:type="gramEnd"/>
      <w:r w:rsidRPr="00B8757E">
        <w:t xml:space="preserve">  </w:t>
      </w:r>
      <w:proofErr w:type="gramStart"/>
      <w:r w:rsidRPr="00B8757E">
        <w:t>Code of Federal Regulations.</w:t>
      </w:r>
      <w:proofErr w:type="gramEnd"/>
      <w:r w:rsidRPr="00B8757E">
        <w:t xml:space="preserve">  29 C.F.R 1910.1000 Table </w:t>
      </w:r>
      <w:proofErr w:type="gramStart"/>
      <w:r w:rsidRPr="00B8757E">
        <w:t>Z-1-A.</w:t>
      </w:r>
      <w:proofErr w:type="gramEnd"/>
    </w:p>
    <w:p w:rsidR="003663A6" w:rsidRPr="00B8757E" w:rsidRDefault="003663A6" w:rsidP="003663A6">
      <w:pPr>
        <w:spacing w:after="240"/>
      </w:pPr>
      <w:smartTag w:uri="urn:schemas-microsoft-com:office:smarttags" w:element="City">
        <w:smartTag w:uri="urn:schemas-microsoft-com:office:smarttags" w:element="place">
          <w:r w:rsidRPr="00B8757E">
            <w:t>Sanford</w:t>
          </w:r>
        </w:smartTag>
      </w:smartTag>
      <w:r w:rsidRPr="00B8757E">
        <w:t xml:space="preserve">.  1999.  Material Safety Data Sheet (MSDS No: 198-17).  </w:t>
      </w:r>
      <w:proofErr w:type="gramStart"/>
      <w:r w:rsidRPr="00B8757E">
        <w:t>Expo</w:t>
      </w:r>
      <w:r w:rsidRPr="00B8757E">
        <w:sym w:font="Symbol" w:char="F0D2"/>
      </w:r>
      <w:r w:rsidRPr="00B8757E">
        <w:t xml:space="preserve"> Dry Erase Markers Bullet, Chisel, and Ultra Fine Tip.</w:t>
      </w:r>
      <w:proofErr w:type="gramEnd"/>
      <w:r w:rsidRPr="00B8757E">
        <w:t xml:space="preserve">  Sanford Corporation.  </w:t>
      </w:r>
      <w:smartTag w:uri="urn:schemas-microsoft-com:office:smarttags" w:element="place">
        <w:smartTag w:uri="urn:schemas-microsoft-com:office:smarttags" w:element="City">
          <w:r w:rsidRPr="00B8757E">
            <w:t>Bellwood</w:t>
          </w:r>
        </w:smartTag>
        <w:r w:rsidRPr="00B8757E">
          <w:t xml:space="preserve">, </w:t>
        </w:r>
        <w:smartTag w:uri="urn:schemas-microsoft-com:office:smarttags" w:element="State">
          <w:r w:rsidRPr="00B8757E">
            <w:t>IL</w:t>
          </w:r>
        </w:smartTag>
      </w:smartTag>
      <w:r w:rsidRPr="00B8757E">
        <w:t>.</w:t>
      </w:r>
    </w:p>
    <w:p w:rsidR="00B8757E" w:rsidRPr="00B8757E" w:rsidRDefault="00B8757E" w:rsidP="00B8757E">
      <w:pPr>
        <w:spacing w:after="240"/>
        <w:rPr>
          <w:szCs w:val="24"/>
        </w:rPr>
      </w:pPr>
      <w:proofErr w:type="gramStart"/>
      <w:r w:rsidRPr="00B8757E">
        <w:rPr>
          <w:szCs w:val="24"/>
        </w:rPr>
        <w:t>SBAA.</w:t>
      </w:r>
      <w:proofErr w:type="gramEnd"/>
      <w:r w:rsidRPr="00B8757E">
        <w:rPr>
          <w:szCs w:val="24"/>
        </w:rPr>
        <w:t xml:space="preserve">  2001.  Latex In the Home And Community Updated Spring 2001.  </w:t>
      </w:r>
      <w:proofErr w:type="gramStart"/>
      <w:r w:rsidRPr="00B8757E">
        <w:rPr>
          <w:color w:val="000000"/>
          <w:szCs w:val="24"/>
        </w:rPr>
        <w:t xml:space="preserve">Spina Bifida Association of </w:t>
      </w:r>
      <w:smartTag w:uri="urn:schemas-microsoft-com:office:smarttags" w:element="country-region">
        <w:r w:rsidRPr="00B8757E">
          <w:rPr>
            <w:color w:val="000000"/>
            <w:szCs w:val="24"/>
          </w:rPr>
          <w:t>America</w:t>
        </w:r>
      </w:smartTag>
      <w:r w:rsidRPr="00B8757E">
        <w:rPr>
          <w:color w:val="000000"/>
          <w:szCs w:val="24"/>
        </w:rPr>
        <w:t xml:space="preserve">, </w:t>
      </w:r>
      <w:smartTag w:uri="urn:schemas-microsoft-com:office:smarttags" w:element="place">
        <w:smartTag w:uri="urn:schemas-microsoft-com:office:smarttags" w:element="City">
          <w:r w:rsidRPr="00B8757E">
            <w:rPr>
              <w:color w:val="000000"/>
              <w:szCs w:val="24"/>
            </w:rPr>
            <w:t>Washington</w:t>
          </w:r>
        </w:smartTag>
        <w:r w:rsidRPr="00B8757E">
          <w:rPr>
            <w:color w:val="000000"/>
            <w:szCs w:val="24"/>
          </w:rPr>
          <w:t xml:space="preserve">, </w:t>
        </w:r>
        <w:smartTag w:uri="urn:schemas-microsoft-com:office:smarttags" w:element="State">
          <w:r w:rsidRPr="00B8757E">
            <w:rPr>
              <w:color w:val="000000"/>
              <w:szCs w:val="24"/>
            </w:rPr>
            <w:t>DC</w:t>
          </w:r>
        </w:smartTag>
      </w:smartTag>
      <w:r w:rsidRPr="00B8757E">
        <w:rPr>
          <w:color w:val="000000"/>
          <w:szCs w:val="24"/>
        </w:rPr>
        <w:t>.</w:t>
      </w:r>
      <w:proofErr w:type="gramEnd"/>
    </w:p>
    <w:p w:rsidR="009B07C1" w:rsidRDefault="009B07C1" w:rsidP="009B07C1">
      <w:pPr>
        <w:spacing w:after="240"/>
      </w:pPr>
      <w:proofErr w:type="gramStart"/>
      <w:r w:rsidRPr="009B07C1">
        <w:t>SBBRS.</w:t>
      </w:r>
      <w:proofErr w:type="gramEnd"/>
      <w:r w:rsidRPr="009B07C1">
        <w:t xml:space="preserve">  2011.  Mechanical Ventilation.  </w:t>
      </w:r>
      <w:proofErr w:type="gramStart"/>
      <w:r w:rsidRPr="009B07C1">
        <w:t>State Board of Building Regulations and Standards.</w:t>
      </w:r>
      <w:proofErr w:type="gramEnd"/>
      <w:r w:rsidRPr="009B07C1">
        <w:t xml:space="preserve">  </w:t>
      </w:r>
      <w:proofErr w:type="gramStart"/>
      <w:r w:rsidRPr="009B07C1">
        <w:t>Code of Massachusetts Regulations, 8</w:t>
      </w:r>
      <w:r w:rsidRPr="009B07C1">
        <w:rPr>
          <w:vertAlign w:val="superscript"/>
        </w:rPr>
        <w:t>th</w:t>
      </w:r>
      <w:r w:rsidRPr="009B07C1">
        <w:t xml:space="preserve"> edition.</w:t>
      </w:r>
      <w:proofErr w:type="gramEnd"/>
      <w:r w:rsidRPr="009B07C1">
        <w:t xml:space="preserve">  </w:t>
      </w:r>
      <w:proofErr w:type="gramStart"/>
      <w:r w:rsidRPr="009B07C1">
        <w:t>780 CMR 1209.0</w:t>
      </w:r>
      <w:r w:rsidR="00C42DA2">
        <w:t>.</w:t>
      </w:r>
      <w:proofErr w:type="gramEnd"/>
    </w:p>
    <w:p w:rsidR="00B8757E" w:rsidRPr="004C35BF" w:rsidRDefault="00B8757E" w:rsidP="00B8757E">
      <w:pPr>
        <w:spacing w:after="240"/>
      </w:pPr>
      <w:proofErr w:type="gramStart"/>
      <w:r w:rsidRPr="004C35BF">
        <w:t xml:space="preserve">Schmidt </w:t>
      </w:r>
      <w:proofErr w:type="spellStart"/>
      <w:r w:rsidRPr="004C35BF">
        <w:t>Etkin</w:t>
      </w:r>
      <w:proofErr w:type="spellEnd"/>
      <w:r w:rsidRPr="004C35BF">
        <w:t>, D.</w:t>
      </w:r>
      <w:proofErr w:type="gramEnd"/>
      <w:r w:rsidRPr="004C35BF">
        <w:t xml:space="preserve">  1992.  Office Furnishings/Equipment &amp; IAQ Health Impacts, Prevention &amp; Mitigation.  Cutter Information Corporation, Indoor Air Quality Update, </w:t>
      </w:r>
      <w:smartTag w:uri="urn:schemas-microsoft-com:office:smarttags" w:element="place">
        <w:smartTag w:uri="urn:schemas-microsoft-com:office:smarttags" w:element="City">
          <w:r w:rsidRPr="004C35BF">
            <w:t>Arlington</w:t>
          </w:r>
        </w:smartTag>
        <w:r w:rsidRPr="004C35BF">
          <w:t xml:space="preserve">, </w:t>
        </w:r>
        <w:smartTag w:uri="urn:schemas-microsoft-com:office:smarttags" w:element="State">
          <w:r w:rsidRPr="004C35BF">
            <w:t>MA</w:t>
          </w:r>
        </w:smartTag>
      </w:smartTag>
      <w:r w:rsidRPr="004C35BF">
        <w:t>.</w:t>
      </w:r>
    </w:p>
    <w:p w:rsidR="003663A6" w:rsidRPr="009B07C1" w:rsidRDefault="003663A6" w:rsidP="003663A6">
      <w:pPr>
        <w:spacing w:after="240"/>
      </w:pPr>
      <w:proofErr w:type="gramStart"/>
      <w:r w:rsidRPr="009B07C1">
        <w:t>SMACNA.</w:t>
      </w:r>
      <w:proofErr w:type="gramEnd"/>
      <w:r w:rsidRPr="009B07C1">
        <w:t xml:space="preserve">  1994.  HVAC Systems Commissioning Manual.  1</w:t>
      </w:r>
      <w:r w:rsidRPr="009B07C1">
        <w:rPr>
          <w:vertAlign w:val="superscript"/>
        </w:rPr>
        <w:t>st</w:t>
      </w:r>
      <w:r w:rsidRPr="009B07C1">
        <w:t xml:space="preserve"> </w:t>
      </w:r>
      <w:proofErr w:type="gramStart"/>
      <w:r w:rsidRPr="009B07C1">
        <w:t>ed</w:t>
      </w:r>
      <w:proofErr w:type="gramEnd"/>
      <w:r w:rsidRPr="009B07C1">
        <w:t xml:space="preserve">.  </w:t>
      </w:r>
      <w:proofErr w:type="gramStart"/>
      <w:r w:rsidRPr="009B07C1">
        <w:t xml:space="preserve">Sheet Metal and Air Conditioning Contractors’ National Association, Inc., </w:t>
      </w:r>
      <w:smartTag w:uri="urn:schemas-microsoft-com:office:smarttags" w:element="City">
        <w:r w:rsidRPr="009B07C1">
          <w:t>Chantilly</w:t>
        </w:r>
      </w:smartTag>
      <w:r w:rsidRPr="009B07C1">
        <w:t>, VA.</w:t>
      </w:r>
      <w:proofErr w:type="gramEnd"/>
    </w:p>
    <w:p w:rsidR="009B07C1" w:rsidRPr="009B07C1" w:rsidRDefault="009B07C1" w:rsidP="009B07C1">
      <w:pPr>
        <w:spacing w:after="240"/>
        <w:rPr>
          <w:szCs w:val="24"/>
        </w:rPr>
      </w:pPr>
      <w:proofErr w:type="spellStart"/>
      <w:proofErr w:type="gramStart"/>
      <w:r w:rsidRPr="009B07C1">
        <w:rPr>
          <w:szCs w:val="24"/>
        </w:rPr>
        <w:t>Sundell</w:t>
      </w:r>
      <w:proofErr w:type="spellEnd"/>
      <w:r w:rsidRPr="009B07C1">
        <w:rPr>
          <w:szCs w:val="24"/>
        </w:rPr>
        <w:t>.</w:t>
      </w:r>
      <w:proofErr w:type="gramEnd"/>
      <w:r w:rsidRPr="009B07C1">
        <w:rPr>
          <w:szCs w:val="24"/>
        </w:rPr>
        <w:t xml:space="preserve">  2011.  </w:t>
      </w:r>
      <w:proofErr w:type="spellStart"/>
      <w:r w:rsidRPr="009B07C1">
        <w:rPr>
          <w:szCs w:val="24"/>
        </w:rPr>
        <w:t>Sundell</w:t>
      </w:r>
      <w:proofErr w:type="spellEnd"/>
      <w:r w:rsidRPr="009B07C1">
        <w:rPr>
          <w:szCs w:val="24"/>
        </w:rPr>
        <w:t xml:space="preserve">, J., H. Levin, W. W. </w:t>
      </w:r>
      <w:proofErr w:type="spellStart"/>
      <w:r w:rsidRPr="009B07C1">
        <w:rPr>
          <w:szCs w:val="24"/>
        </w:rPr>
        <w:t>Nazaroff</w:t>
      </w:r>
      <w:proofErr w:type="spellEnd"/>
      <w:r w:rsidRPr="009B07C1">
        <w:rPr>
          <w:szCs w:val="24"/>
        </w:rPr>
        <w:t xml:space="preserve">, W. S. Cain, W. J. Fisk, D. T. </w:t>
      </w:r>
      <w:proofErr w:type="spellStart"/>
      <w:r w:rsidRPr="009B07C1">
        <w:rPr>
          <w:szCs w:val="24"/>
        </w:rPr>
        <w:t>Grimsrud</w:t>
      </w:r>
      <w:proofErr w:type="spellEnd"/>
      <w:r w:rsidRPr="009B07C1">
        <w:rPr>
          <w:szCs w:val="24"/>
        </w:rPr>
        <w:t xml:space="preserve">, F. </w:t>
      </w:r>
      <w:proofErr w:type="spellStart"/>
      <w:r w:rsidRPr="009B07C1">
        <w:rPr>
          <w:szCs w:val="24"/>
        </w:rPr>
        <w:t>Gyntelberg</w:t>
      </w:r>
      <w:proofErr w:type="spellEnd"/>
      <w:r w:rsidRPr="009B07C1">
        <w:rPr>
          <w:szCs w:val="24"/>
        </w:rPr>
        <w:t xml:space="preserve">, Y. Li, A. K. </w:t>
      </w:r>
      <w:proofErr w:type="spellStart"/>
      <w:r w:rsidRPr="009B07C1">
        <w:rPr>
          <w:szCs w:val="24"/>
        </w:rPr>
        <w:t>Persily</w:t>
      </w:r>
      <w:proofErr w:type="spellEnd"/>
      <w:r w:rsidRPr="009B07C1">
        <w:rPr>
          <w:szCs w:val="24"/>
        </w:rPr>
        <w:t xml:space="preserve">, A. C. Pickering, J. M. </w:t>
      </w:r>
      <w:proofErr w:type="spellStart"/>
      <w:r w:rsidRPr="009B07C1">
        <w:rPr>
          <w:szCs w:val="24"/>
        </w:rPr>
        <w:t>Samet</w:t>
      </w:r>
      <w:proofErr w:type="spellEnd"/>
      <w:r w:rsidRPr="009B07C1">
        <w:rPr>
          <w:szCs w:val="24"/>
        </w:rPr>
        <w:t xml:space="preserve">, J. D. Spengler, S. T. Taylor, and C. J. </w:t>
      </w:r>
      <w:proofErr w:type="spellStart"/>
      <w:r w:rsidRPr="009B07C1">
        <w:rPr>
          <w:szCs w:val="24"/>
        </w:rPr>
        <w:t>Weschler</w:t>
      </w:r>
      <w:proofErr w:type="spellEnd"/>
      <w:r w:rsidRPr="009B07C1">
        <w:rPr>
          <w:szCs w:val="24"/>
        </w:rPr>
        <w:t xml:space="preserve">.  2011.  Ventilation rates and health: multidisciplinary review of the scientific literature.  </w:t>
      </w:r>
      <w:r w:rsidRPr="009B07C1">
        <w:rPr>
          <w:bCs/>
          <w:i/>
          <w:szCs w:val="24"/>
        </w:rPr>
        <w:t>Indoor Air</w:t>
      </w:r>
      <w:r w:rsidRPr="009B07C1">
        <w:rPr>
          <w:bCs/>
          <w:szCs w:val="24"/>
        </w:rPr>
        <w:t xml:space="preserve">, </w:t>
      </w:r>
      <w:r w:rsidRPr="009B07C1">
        <w:rPr>
          <w:szCs w:val="24"/>
        </w:rPr>
        <w:t>Volume 21: pp 191–204.</w:t>
      </w:r>
    </w:p>
    <w:p w:rsidR="003663A6" w:rsidRPr="00B8757E" w:rsidRDefault="003663A6" w:rsidP="003663A6">
      <w:pPr>
        <w:spacing w:after="240"/>
      </w:pPr>
      <w:proofErr w:type="gramStart"/>
      <w:r w:rsidRPr="00B8757E">
        <w:lastRenderedPageBreak/>
        <w:t>US EPA.</w:t>
      </w:r>
      <w:proofErr w:type="gramEnd"/>
      <w:r w:rsidRPr="00B8757E">
        <w:t xml:space="preserve">  1992.  Indoor Biological Pollutants.  US Environmental Protection Agency, Environmental Criteria and Assessment Office, Office of Health and Environmental Assessment, research </w:t>
      </w:r>
      <w:smartTag w:uri="urn:schemas-microsoft-com:office:smarttags" w:element="place">
        <w:smartTag w:uri="urn:schemas-microsoft-com:office:smarttags" w:element="City">
          <w:r w:rsidRPr="00B8757E">
            <w:t>Triangle Park</w:t>
          </w:r>
        </w:smartTag>
        <w:r w:rsidRPr="00B8757E">
          <w:t xml:space="preserve">, </w:t>
        </w:r>
        <w:smartTag w:uri="urn:schemas-microsoft-com:office:smarttags" w:element="State">
          <w:r w:rsidRPr="00B8757E">
            <w:t>NC</w:t>
          </w:r>
        </w:smartTag>
      </w:smartTag>
      <w:r w:rsidRPr="00B8757E">
        <w:t xml:space="preserve">.  </w:t>
      </w:r>
      <w:proofErr w:type="gramStart"/>
      <w:r w:rsidRPr="00B8757E">
        <w:t>EPA 600/8-91/202.</w:t>
      </w:r>
      <w:proofErr w:type="gramEnd"/>
      <w:r w:rsidRPr="00B8757E">
        <w:t xml:space="preserve">  January 1992.</w:t>
      </w:r>
    </w:p>
    <w:p w:rsidR="003663A6" w:rsidRPr="00B8757E" w:rsidRDefault="003663A6" w:rsidP="003663A6">
      <w:pPr>
        <w:spacing w:after="240"/>
      </w:pPr>
      <w:proofErr w:type="gramStart"/>
      <w:r w:rsidRPr="00B8757E">
        <w:t>US EPA.</w:t>
      </w:r>
      <w:proofErr w:type="gramEnd"/>
      <w:r w:rsidRPr="00B8757E">
        <w:t xml:space="preserve">  2000.  Tools for Schools.  </w:t>
      </w:r>
      <w:proofErr w:type="gramStart"/>
      <w:r w:rsidRPr="00B8757E">
        <w:t>Office of Air and Radiation, Office of Radiation and Indoor Air, Indoor Environments Division (6609J).</w:t>
      </w:r>
      <w:proofErr w:type="gramEnd"/>
      <w:r w:rsidRPr="00B8757E">
        <w:t xml:space="preserve">  EPA 402-K-95-001, Second Edition.  </w:t>
      </w:r>
      <w:hyperlink r:id="rId16" w:history="1">
        <w:r w:rsidRPr="00B8757E">
          <w:rPr>
            <w:color w:val="0000FF"/>
            <w:u w:val="single"/>
          </w:rPr>
          <w:t>http://www.epa.gov/iaq/schools/tools4s2.html</w:t>
        </w:r>
      </w:hyperlink>
      <w:r w:rsidRPr="00B8757E">
        <w:t>.</w:t>
      </w:r>
    </w:p>
    <w:p w:rsidR="003663A6" w:rsidRPr="00B8757E" w:rsidRDefault="003663A6" w:rsidP="003663A6">
      <w:pPr>
        <w:spacing w:after="240"/>
      </w:pPr>
      <w:proofErr w:type="gramStart"/>
      <w:r w:rsidRPr="00B8757E">
        <w:t>US EPA.</w:t>
      </w:r>
      <w:proofErr w:type="gramEnd"/>
      <w:r w:rsidRPr="00B8757E">
        <w:t xml:space="preserve">  2001.  Mold Remediation in Schools and </w:t>
      </w:r>
      <w:smartTag w:uri="urn:schemas-microsoft-com:office:smarttags" w:element="place">
        <w:smartTag w:uri="urn:schemas-microsoft-com:office:smarttags" w:element="PlaceName">
          <w:r w:rsidRPr="00B8757E">
            <w:t>Commercial</w:t>
          </w:r>
        </w:smartTag>
        <w:r w:rsidRPr="00B8757E">
          <w:t xml:space="preserve"> </w:t>
        </w:r>
        <w:smartTag w:uri="urn:schemas-microsoft-com:office:smarttags" w:element="PlaceType">
          <w:r w:rsidRPr="00B8757E">
            <w:t>Buildings</w:t>
          </w:r>
        </w:smartTag>
      </w:smartTag>
      <w:r w:rsidRPr="00B8757E">
        <w:t xml:space="preserve">. </w:t>
      </w:r>
      <w:proofErr w:type="gramStart"/>
      <w:r w:rsidRPr="00B8757E">
        <w:t xml:space="preserve">US Environmental Protection Agency, Office of Air and Radiation, Indoor Environments Division, </w:t>
      </w:r>
      <w:smartTag w:uri="urn:schemas-microsoft-com:office:smarttags" w:element="place">
        <w:smartTag w:uri="urn:schemas-microsoft-com:office:smarttags" w:element="City">
          <w:r w:rsidRPr="00B8757E">
            <w:t>Washington</w:t>
          </w:r>
        </w:smartTag>
        <w:r w:rsidRPr="00B8757E">
          <w:t xml:space="preserve">, </w:t>
        </w:r>
        <w:smartTag w:uri="urn:schemas-microsoft-com:office:smarttags" w:element="State">
          <w:r w:rsidRPr="00B8757E">
            <w:t>D.C.</w:t>
          </w:r>
        </w:smartTag>
      </w:smartTag>
      <w:proofErr w:type="gramEnd"/>
      <w:r w:rsidRPr="00B8757E">
        <w:t xml:space="preserve">  </w:t>
      </w:r>
      <w:proofErr w:type="gramStart"/>
      <w:r w:rsidRPr="00B8757E">
        <w:t>EPA 402-K-01-001.</w:t>
      </w:r>
      <w:proofErr w:type="gramEnd"/>
      <w:r w:rsidRPr="00B8757E">
        <w:t xml:space="preserve">  </w:t>
      </w:r>
      <w:smartTag w:uri="urn:schemas-microsoft-com:office:smarttags" w:element="PersonName">
        <w:r w:rsidRPr="00B8757E">
          <w:t>Marc</w:t>
        </w:r>
      </w:smartTag>
      <w:r w:rsidRPr="00B8757E">
        <w:t>h 2001.</w:t>
      </w:r>
    </w:p>
    <w:p w:rsidR="003663A6" w:rsidRPr="003663A6" w:rsidRDefault="003663A6" w:rsidP="003663A6">
      <w:pPr>
        <w:spacing w:after="240"/>
      </w:pPr>
      <w:proofErr w:type="gramStart"/>
      <w:smartTag w:uri="urn:schemas-microsoft-com:office:smarttags" w:element="place">
        <w:smartTag w:uri="urn:schemas-microsoft-com:office:smarttags" w:element="country-region">
          <w:r w:rsidRPr="00B8757E">
            <w:t>US</w:t>
          </w:r>
        </w:smartTag>
      </w:smartTag>
      <w:r w:rsidRPr="00B8757E">
        <w:t xml:space="preserve"> EPA.</w:t>
      </w:r>
      <w:proofErr w:type="gramEnd"/>
      <w:r w:rsidRPr="00B8757E">
        <w:t xml:space="preserve">  2006.  National Ambient Air Quality Standards (NAAQS).  </w:t>
      </w:r>
      <w:proofErr w:type="gramStart"/>
      <w:r w:rsidRPr="00B8757E">
        <w:t xml:space="preserve">US Environmental Protection Agency, Office of Air Quality Planning and Standards, </w:t>
      </w:r>
      <w:smartTag w:uri="urn:schemas-microsoft-com:office:smarttags" w:element="place">
        <w:smartTag w:uri="urn:schemas-microsoft-com:office:smarttags" w:element="City">
          <w:r w:rsidRPr="00B8757E">
            <w:t>Washington</w:t>
          </w:r>
        </w:smartTag>
        <w:r w:rsidRPr="00B8757E">
          <w:t xml:space="preserve">, </w:t>
        </w:r>
        <w:smartTag w:uri="urn:schemas-microsoft-com:office:smarttags" w:element="State">
          <w:r w:rsidRPr="00B8757E">
            <w:t>DC</w:t>
          </w:r>
        </w:smartTag>
      </w:smartTag>
      <w:r w:rsidRPr="00B8757E">
        <w:t>.</w:t>
      </w:r>
      <w:proofErr w:type="gramEnd"/>
      <w:r w:rsidRPr="00B8757E">
        <w:t xml:space="preserve">  </w:t>
      </w:r>
      <w:hyperlink r:id="rId17" w:history="1">
        <w:r w:rsidRPr="00B8757E">
          <w:rPr>
            <w:color w:val="0000FF"/>
            <w:u w:val="single"/>
          </w:rPr>
          <w:t>http://www.epa.</w:t>
        </w:r>
        <w:bookmarkStart w:id="4" w:name="_Hlt521827363"/>
        <w:r w:rsidRPr="00B8757E">
          <w:rPr>
            <w:color w:val="0000FF"/>
            <w:u w:val="single"/>
          </w:rPr>
          <w:t>g</w:t>
        </w:r>
        <w:bookmarkEnd w:id="4"/>
        <w:r w:rsidRPr="00B8757E">
          <w:rPr>
            <w:color w:val="0000FF"/>
            <w:u w:val="single"/>
          </w:rPr>
          <w:t>ov/air/criteria.html</w:t>
        </w:r>
      </w:hyperlink>
      <w:r w:rsidRPr="00B8757E">
        <w:t>.</w:t>
      </w:r>
    </w:p>
    <w:p w:rsidR="00984B3E" w:rsidRDefault="00984B3E" w:rsidP="003663A6">
      <w:pPr>
        <w:pStyle w:val="BodyText2"/>
        <w:sectPr w:rsidR="00984B3E" w:rsidSect="00514A35">
          <w:headerReference w:type="even" r:id="rId18"/>
          <w:headerReference w:type="default" r:id="rId19"/>
          <w:footerReference w:type="even" r:id="rId20"/>
          <w:footerReference w:type="default" r:id="rId21"/>
          <w:headerReference w:type="first" r:id="rId22"/>
          <w:footerReference w:type="first" r:id="rId23"/>
          <w:pgSz w:w="12240" w:h="15840" w:code="1"/>
          <w:pgMar w:top="1440" w:right="1440" w:bottom="1440" w:left="1440" w:header="720" w:footer="720" w:gutter="0"/>
          <w:cols w:space="720"/>
          <w:noEndnote/>
          <w:titlePg/>
          <w:docGrid w:linePitch="254"/>
        </w:sectPr>
      </w:pPr>
    </w:p>
    <w:p w:rsidR="00984B3E" w:rsidRPr="00984B3E" w:rsidRDefault="00984B3E" w:rsidP="00984B3E">
      <w:pPr>
        <w:spacing w:after="200" w:line="276" w:lineRule="auto"/>
        <w:rPr>
          <w:rFonts w:eastAsia="Calibri"/>
          <w:b/>
          <w:sz w:val="22"/>
          <w:szCs w:val="22"/>
        </w:rPr>
      </w:pPr>
      <w:r w:rsidRPr="00984B3E">
        <w:rPr>
          <w:rFonts w:eastAsia="Calibri"/>
          <w:b/>
          <w:sz w:val="22"/>
          <w:szCs w:val="22"/>
        </w:rPr>
        <w:lastRenderedPageBreak/>
        <w:t>Picture 1</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96740" cy="3291840"/>
            <wp:effectExtent l="0" t="0" r="0" b="0"/>
            <wp:docPr id="1" name="Picture 1" descr="Title: Picture 1 - Description: Classroom univent in original building, 1950s vintage, also note portable air condition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Classroom univent in original building, 1950s vintage, also note portable air conditioning un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Classroom univent in original building, 1950s vintage, also note portable air conditioning unit</w:t>
      </w:r>
    </w:p>
    <w:p w:rsidR="00984B3E" w:rsidRPr="00984B3E" w:rsidRDefault="00984B3E" w:rsidP="00984B3E">
      <w:pPr>
        <w:spacing w:after="200" w:line="276" w:lineRule="auto"/>
        <w:rPr>
          <w:rFonts w:eastAsia="Calibri"/>
          <w:b/>
          <w:sz w:val="22"/>
          <w:szCs w:val="22"/>
        </w:rPr>
      </w:pPr>
      <w:r w:rsidRPr="00984B3E">
        <w:rPr>
          <w:rFonts w:eastAsia="Calibri"/>
          <w:b/>
          <w:sz w:val="22"/>
          <w:szCs w:val="22"/>
        </w:rPr>
        <w:t>Picture 2</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2583180" cy="3291840"/>
            <wp:effectExtent l="0" t="0" r="0" b="0"/>
            <wp:docPr id="2" name="Picture 4" descr="Title: Picture 2 - Description: Classroom univent in 1969 addition, top vent is supply, vent at floor level is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2 - Description: Classroom univent in 1969 addition, top vent is supply, vent at floor level is retur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318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Classroom univent in 1969 addition, top vent is supply; vent at floor level is return</w:t>
      </w:r>
    </w:p>
    <w:p w:rsidR="00984B3E" w:rsidRPr="00984B3E" w:rsidRDefault="00984B3E" w:rsidP="00984B3E">
      <w:pPr>
        <w:spacing w:after="200" w:line="276" w:lineRule="auto"/>
        <w:rPr>
          <w:rFonts w:eastAsia="Calibri"/>
          <w:b/>
          <w:sz w:val="22"/>
          <w:szCs w:val="22"/>
        </w:rPr>
      </w:pPr>
      <w:r w:rsidRPr="00984B3E">
        <w:rPr>
          <w:rFonts w:eastAsia="Calibri"/>
          <w:b/>
          <w:sz w:val="22"/>
          <w:szCs w:val="22"/>
        </w:rPr>
        <w:lastRenderedPageBreak/>
        <w:t>Picture 3</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96740" cy="3291840"/>
            <wp:effectExtent l="0" t="0" r="0" b="0"/>
            <wp:docPr id="3" name="Picture 5" descr="Title: Picture 3 - Description: Univent fresh air intake for 1950s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3 - Description: Univent fresh air intake for 1950s uni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Univent fresh air intake for 1950s units</w:t>
      </w:r>
    </w:p>
    <w:p w:rsidR="00984B3E" w:rsidRPr="00984B3E" w:rsidRDefault="00984B3E" w:rsidP="00984B3E">
      <w:pPr>
        <w:spacing w:after="200" w:line="276" w:lineRule="auto"/>
        <w:rPr>
          <w:rFonts w:eastAsia="Calibri"/>
          <w:b/>
          <w:sz w:val="22"/>
          <w:szCs w:val="22"/>
        </w:rPr>
      </w:pPr>
      <w:r w:rsidRPr="00984B3E">
        <w:rPr>
          <w:rFonts w:eastAsia="Calibri"/>
          <w:b/>
          <w:sz w:val="22"/>
          <w:szCs w:val="22"/>
        </w:rPr>
        <w:t>Picture 4</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96740" cy="3291840"/>
            <wp:effectExtent l="0" t="0" r="0" b="0"/>
            <wp:docPr id="4" name="Picture 6" descr="Title: Picture 4 - Description: Univent fresh air intake for 1969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4 - Description: Univent fresh air intake for 1969 uni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Univent fresh air intake for 1969 units</w:t>
      </w:r>
    </w:p>
    <w:p w:rsidR="00984B3E" w:rsidRPr="00984B3E" w:rsidRDefault="00984B3E" w:rsidP="00984B3E">
      <w:pPr>
        <w:spacing w:after="200" w:line="276" w:lineRule="auto"/>
        <w:rPr>
          <w:rFonts w:eastAsia="Calibri"/>
          <w:b/>
          <w:sz w:val="22"/>
          <w:szCs w:val="22"/>
        </w:rPr>
      </w:pPr>
      <w:r w:rsidRPr="00984B3E">
        <w:rPr>
          <w:rFonts w:eastAsia="Calibri"/>
          <w:b/>
          <w:sz w:val="22"/>
          <w:szCs w:val="22"/>
        </w:rPr>
        <w:lastRenderedPageBreak/>
        <w:t>Picture 5</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96740" cy="3291840"/>
            <wp:effectExtent l="0" t="0" r="0" b="0"/>
            <wp:docPr id="5" name="Picture 7" descr="Title: Picture 5 - Description: Classroom univent obstructed by various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5 - Description: Classroom univent obstructed by various item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Classroom univent obstructed by various items</w:t>
      </w:r>
    </w:p>
    <w:p w:rsidR="00984B3E" w:rsidRPr="00984B3E" w:rsidRDefault="00984B3E" w:rsidP="00984B3E">
      <w:pPr>
        <w:spacing w:after="200" w:line="276" w:lineRule="auto"/>
        <w:rPr>
          <w:rFonts w:eastAsia="Calibri"/>
          <w:b/>
          <w:sz w:val="22"/>
          <w:szCs w:val="22"/>
        </w:rPr>
      </w:pPr>
      <w:r w:rsidRPr="00984B3E">
        <w:rPr>
          <w:rFonts w:eastAsia="Calibri"/>
          <w:b/>
          <w:sz w:val="22"/>
          <w:szCs w:val="22"/>
        </w:rPr>
        <w:t>Picture 6</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96740" cy="3291840"/>
            <wp:effectExtent l="0" t="0" r="0" b="0"/>
            <wp:docPr id="6" name="Picture 8" descr="Title: Picture 6 - Description: Classroom univent obstructed by various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6 - Description: Classroom univent obstructed by various item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Classroom univent obstructed by various items</w:t>
      </w:r>
    </w:p>
    <w:p w:rsidR="00984B3E" w:rsidRPr="00984B3E" w:rsidRDefault="00984B3E" w:rsidP="00984B3E">
      <w:pPr>
        <w:spacing w:after="200" w:line="276" w:lineRule="auto"/>
        <w:rPr>
          <w:rFonts w:eastAsia="Calibri"/>
          <w:b/>
          <w:sz w:val="22"/>
          <w:szCs w:val="22"/>
        </w:rPr>
      </w:pPr>
      <w:r w:rsidRPr="00984B3E">
        <w:rPr>
          <w:rFonts w:eastAsia="Calibri"/>
          <w:b/>
          <w:sz w:val="22"/>
          <w:szCs w:val="22"/>
        </w:rPr>
        <w:lastRenderedPageBreak/>
        <w:t>Picture 7</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96740" cy="3291840"/>
            <wp:effectExtent l="0" t="0" r="0" b="0"/>
            <wp:docPr id="7" name="Picture 9" descr="Title: Picture 7 - Description: Classroom univent obstructed by various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7 - Description: Classroom univent obstructed by various item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Classroom univent obstructed by various items</w:t>
      </w:r>
    </w:p>
    <w:p w:rsidR="00984B3E" w:rsidRPr="00984B3E" w:rsidRDefault="00984B3E" w:rsidP="00984B3E">
      <w:pPr>
        <w:spacing w:after="200" w:line="276" w:lineRule="auto"/>
        <w:rPr>
          <w:rFonts w:eastAsia="Calibri"/>
          <w:b/>
          <w:sz w:val="22"/>
          <w:szCs w:val="22"/>
        </w:rPr>
      </w:pPr>
      <w:r w:rsidRPr="00984B3E">
        <w:rPr>
          <w:rFonts w:eastAsia="Calibri"/>
          <w:b/>
          <w:sz w:val="22"/>
          <w:szCs w:val="22"/>
        </w:rPr>
        <w:t>Picture 8</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96740" cy="3291840"/>
            <wp:effectExtent l="0" t="0" r="0" b="0"/>
            <wp:docPr id="8" name="Picture 10" descr="Title: Picture 8 - Description: Coat closet containing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8 - Description: Coat closet containing exhaust v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Coat closet containing exhaust vent</w:t>
      </w:r>
    </w:p>
    <w:p w:rsidR="00984B3E" w:rsidRPr="00984B3E" w:rsidRDefault="00984B3E" w:rsidP="00984B3E">
      <w:pPr>
        <w:spacing w:after="200" w:line="276" w:lineRule="auto"/>
        <w:rPr>
          <w:rFonts w:eastAsia="Calibri"/>
          <w:b/>
          <w:sz w:val="22"/>
          <w:szCs w:val="22"/>
        </w:rPr>
      </w:pPr>
      <w:r w:rsidRPr="00984B3E">
        <w:rPr>
          <w:rFonts w:eastAsia="Calibri"/>
          <w:b/>
          <w:sz w:val="22"/>
          <w:szCs w:val="22"/>
        </w:rPr>
        <w:lastRenderedPageBreak/>
        <w:t>Picture 9</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3505200" cy="3291840"/>
            <wp:effectExtent l="0" t="0" r="0" b="0"/>
            <wp:docPr id="9" name="Picture 11" descr="Title: Picture 9 - Description: Exhaust vent on ceiling  inside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9 - Description: Exhaust vent on ceiling  inside clos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520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Exhaust vent on ceiling inside closet</w:t>
      </w:r>
    </w:p>
    <w:p w:rsidR="00984B3E" w:rsidRPr="00984B3E" w:rsidRDefault="00984B3E" w:rsidP="00984B3E">
      <w:pPr>
        <w:spacing w:after="200" w:line="276" w:lineRule="auto"/>
        <w:rPr>
          <w:rFonts w:eastAsia="Calibri"/>
          <w:b/>
          <w:sz w:val="22"/>
          <w:szCs w:val="22"/>
        </w:rPr>
      </w:pPr>
      <w:r w:rsidRPr="00984B3E">
        <w:rPr>
          <w:rFonts w:eastAsia="Calibri"/>
          <w:b/>
          <w:sz w:val="22"/>
          <w:szCs w:val="22"/>
        </w:rPr>
        <w:t>Picture 10</w:t>
      </w:r>
    </w:p>
    <w:p w:rsidR="00984B3E" w:rsidRPr="00984B3E" w:rsidRDefault="00A451EB" w:rsidP="00984B3E">
      <w:pPr>
        <w:spacing w:after="200" w:line="276" w:lineRule="auto"/>
        <w:jc w:val="center"/>
        <w:rPr>
          <w:rFonts w:eastAsia="Calibri"/>
          <w:b/>
          <w:sz w:val="22"/>
          <w:szCs w:val="22"/>
        </w:rPr>
      </w:pPr>
      <w:r>
        <w:rPr>
          <w:noProof/>
          <w:lang w:eastAsia="zh-TW"/>
        </w:rPr>
        <mc:AlternateContent>
          <mc:Choice Requires="wps">
            <w:drawing>
              <wp:anchor distT="0" distB="0" distL="114300" distR="114300" simplePos="0" relativeHeight="251657728" behindDoc="0" locked="0" layoutInCell="1" allowOverlap="1">
                <wp:simplePos x="0" y="0"/>
                <wp:positionH relativeFrom="column">
                  <wp:posOffset>678180</wp:posOffset>
                </wp:positionH>
                <wp:positionV relativeFrom="paragraph">
                  <wp:posOffset>811530</wp:posOffset>
                </wp:positionV>
                <wp:extent cx="2049780" cy="388620"/>
                <wp:effectExtent l="0" t="19050" r="7620" b="125730"/>
                <wp:wrapNone/>
                <wp:docPr id="33"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9780" cy="388620"/>
                        </a:xfrm>
                        <a:prstGeom prst="straightConnector1">
                          <a:avLst/>
                        </a:prstGeom>
                        <a:noFill/>
                        <a:ln w="508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53.4pt;margin-top:63.9pt;width:161.4pt;height:3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" strokeweight="4pt">
                <v:stroke endarrow="open"/>
                <o:lock v:ext="edit" shapetype="f"/>
              </v:shape>
            </w:pict>
          </mc:Fallback>
        </mc:AlternateContent>
      </w:r>
      <w:r>
        <w:rPr>
          <w:noProof/>
          <w:lang w:eastAsia="zh-TW"/>
        </w:rPr>
        <mc:AlternateContent>
          <mc:Choice Requires="wps">
            <w:drawing>
              <wp:anchor distT="0" distB="0" distL="114300" distR="114300" simplePos="0" relativeHeight="251658752" behindDoc="0" locked="0" layoutInCell="1" allowOverlap="1">
                <wp:simplePos x="0" y="0"/>
                <wp:positionH relativeFrom="column">
                  <wp:posOffset>678180</wp:posOffset>
                </wp:positionH>
                <wp:positionV relativeFrom="paragraph">
                  <wp:posOffset>811530</wp:posOffset>
                </wp:positionV>
                <wp:extent cx="1958340" cy="1143000"/>
                <wp:effectExtent l="19050" t="19050" r="60960" b="38100"/>
                <wp:wrapNone/>
                <wp:docPr id="3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58340" cy="1143000"/>
                        </a:xfrm>
                        <a:prstGeom prst="straightConnector1">
                          <a:avLst/>
                        </a:prstGeom>
                        <a:noFill/>
                        <a:ln w="508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53.4pt;margin-top:63.9pt;width:154.2pt;height:9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" strokeweight="4pt">
                <v:stroke endarrow="open"/>
                <o:lock v:ext="edit" shapetype="f"/>
              </v:shape>
            </w:pict>
          </mc:Fallback>
        </mc:AlternateContent>
      </w:r>
      <w:r>
        <w:rPr>
          <w:rFonts w:eastAsia="Calibri"/>
          <w:b/>
          <w:noProof/>
          <w:sz w:val="22"/>
          <w:szCs w:val="22"/>
          <w:lang w:eastAsia="zh-TW"/>
        </w:rPr>
        <w:drawing>
          <wp:inline distT="0" distB="0" distL="0" distR="0">
            <wp:extent cx="4396740" cy="3291840"/>
            <wp:effectExtent l="0" t="0" r="0" b="0"/>
            <wp:docPr id="10" name="Picture 12" descr="Title: Picture 10 - Description: Abandoned exhaust vent missing components, also note bees’ nests indicating lack of ai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0 - Description: Abandoned exhaust vent missing components, also note bees’ nests indicating lack of airfl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Abandoned exhaust vent missing components; note bees’ nests (arrows) indicating lack of airflow</w:t>
      </w:r>
    </w:p>
    <w:p w:rsidR="00984B3E" w:rsidRPr="00984B3E" w:rsidRDefault="00984B3E" w:rsidP="00984B3E">
      <w:pPr>
        <w:spacing w:after="200" w:line="276" w:lineRule="auto"/>
        <w:rPr>
          <w:rFonts w:eastAsia="Calibri"/>
          <w:b/>
          <w:sz w:val="22"/>
          <w:szCs w:val="22"/>
        </w:rPr>
      </w:pPr>
      <w:r w:rsidRPr="00984B3E">
        <w:rPr>
          <w:rFonts w:eastAsia="Calibri"/>
          <w:b/>
          <w:sz w:val="22"/>
          <w:szCs w:val="22"/>
        </w:rPr>
        <w:lastRenderedPageBreak/>
        <w:t>Picture 11</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96740" cy="3291840"/>
            <wp:effectExtent l="0" t="0" r="0" b="0"/>
            <wp:docPr id="11" name="Picture 13" descr="Title: Picture 11 - Description: Ceiling-mounted exhaust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1 - Description: Ceiling-mounted exhaust v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Ceiling-mounted exhaust vents</w:t>
      </w:r>
    </w:p>
    <w:p w:rsidR="00984B3E" w:rsidRPr="00984B3E" w:rsidRDefault="00984B3E" w:rsidP="00984B3E">
      <w:pPr>
        <w:spacing w:after="200" w:line="276" w:lineRule="auto"/>
        <w:rPr>
          <w:rFonts w:eastAsia="Calibri"/>
          <w:b/>
          <w:sz w:val="22"/>
          <w:szCs w:val="22"/>
        </w:rPr>
      </w:pPr>
      <w:r w:rsidRPr="00984B3E">
        <w:rPr>
          <w:rFonts w:eastAsia="Calibri"/>
          <w:b/>
          <w:sz w:val="22"/>
          <w:szCs w:val="22"/>
        </w:rPr>
        <w:t>Picture 12</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89120" cy="3291840"/>
            <wp:effectExtent l="0" t="0" r="0" b="0"/>
            <wp:docPr id="12" name="Picture 14" descr="Title: Picture 12 - Description: Water-damaged ceiling 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2 - Description: Water-damaged ceiling tile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 xml:space="preserve">Water-damaged ceiling tiles </w:t>
      </w:r>
    </w:p>
    <w:p w:rsidR="00984B3E" w:rsidRPr="00984B3E" w:rsidRDefault="00984B3E" w:rsidP="00984B3E">
      <w:pPr>
        <w:spacing w:after="200" w:line="276" w:lineRule="auto"/>
        <w:rPr>
          <w:rFonts w:eastAsia="Calibri"/>
          <w:b/>
          <w:sz w:val="22"/>
          <w:szCs w:val="22"/>
        </w:rPr>
      </w:pPr>
      <w:r w:rsidRPr="00984B3E">
        <w:rPr>
          <w:rFonts w:eastAsia="Calibri"/>
          <w:b/>
          <w:sz w:val="22"/>
          <w:szCs w:val="22"/>
        </w:rPr>
        <w:lastRenderedPageBreak/>
        <w:t>Picture 13</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96740" cy="3291840"/>
            <wp:effectExtent l="0" t="0" r="0" b="0"/>
            <wp:docPr id="13" name="Picture 15" descr="Title: Picture 13 - Description: Water-damaged/miss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13 - Description: Water-damaged/missing ceiling ti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Water-damaged/missing ceiling tiles</w:t>
      </w:r>
    </w:p>
    <w:p w:rsidR="00984B3E" w:rsidRPr="00984B3E" w:rsidRDefault="00984B3E" w:rsidP="00984B3E">
      <w:pPr>
        <w:spacing w:after="200" w:line="276" w:lineRule="auto"/>
        <w:rPr>
          <w:rFonts w:eastAsia="Calibri"/>
          <w:b/>
          <w:sz w:val="22"/>
          <w:szCs w:val="22"/>
        </w:rPr>
      </w:pPr>
      <w:r w:rsidRPr="00984B3E">
        <w:rPr>
          <w:rFonts w:eastAsia="Calibri"/>
          <w:b/>
          <w:sz w:val="22"/>
          <w:szCs w:val="22"/>
        </w:rPr>
        <w:t>Picture 14</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89120" cy="3291840"/>
            <wp:effectExtent l="0" t="0" r="0" b="0"/>
            <wp:docPr id="14" name="Picture 16" descr="Title: Picture 14 - Description: Space between sink and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Picture 14 - Description: Space between sink and counterto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Space between sink and countertop</w:t>
      </w:r>
    </w:p>
    <w:p w:rsidR="00984B3E" w:rsidRPr="00984B3E" w:rsidRDefault="00984B3E" w:rsidP="00984B3E">
      <w:pPr>
        <w:spacing w:after="200" w:line="276" w:lineRule="auto"/>
        <w:rPr>
          <w:rFonts w:eastAsia="Calibri"/>
          <w:b/>
          <w:sz w:val="22"/>
          <w:szCs w:val="22"/>
        </w:rPr>
      </w:pPr>
      <w:r w:rsidRPr="00984B3E">
        <w:rPr>
          <w:rFonts w:eastAsia="Calibri"/>
          <w:b/>
          <w:sz w:val="22"/>
          <w:szCs w:val="22"/>
        </w:rPr>
        <w:lastRenderedPageBreak/>
        <w:t>Picture 15</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96740" cy="3291840"/>
            <wp:effectExtent l="0" t="0" r="0" b="0"/>
            <wp:docPr id="15" name="Picture 17" descr="Title: Picture 15 - Description: Discoloration on sink/countertop caulking which is likely mold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15 - Description: Discoloration on sink/countertop caulking which is likely mold growth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Discoloration on sink/countertop caulking which is likely mold growth</w:t>
      </w:r>
    </w:p>
    <w:p w:rsidR="00984B3E" w:rsidRPr="00984B3E" w:rsidRDefault="00984B3E" w:rsidP="00984B3E">
      <w:pPr>
        <w:spacing w:after="200" w:line="276" w:lineRule="auto"/>
        <w:rPr>
          <w:rFonts w:eastAsia="Calibri"/>
          <w:b/>
          <w:sz w:val="22"/>
          <w:szCs w:val="22"/>
        </w:rPr>
      </w:pPr>
      <w:r w:rsidRPr="00984B3E">
        <w:rPr>
          <w:rFonts w:eastAsia="Calibri"/>
          <w:b/>
          <w:sz w:val="22"/>
          <w:szCs w:val="22"/>
        </w:rPr>
        <w:t>Picture 16</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411980" cy="3291840"/>
            <wp:effectExtent l="0" t="0" r="0" b="0"/>
            <wp:docPr id="16" name="Picture 18" descr="Title: Picture 16 - Description: Subterranean air intake pit for below grade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tle: Picture 16 - Description: Subterranean air intake pit for below grade univ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198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Subterranean air intake pit for below grade univent</w:t>
      </w:r>
    </w:p>
    <w:p w:rsidR="00984B3E" w:rsidRPr="00984B3E" w:rsidRDefault="00984B3E" w:rsidP="00984B3E">
      <w:pPr>
        <w:spacing w:after="200" w:line="276" w:lineRule="auto"/>
        <w:rPr>
          <w:rFonts w:eastAsia="Calibri"/>
          <w:b/>
          <w:sz w:val="22"/>
          <w:szCs w:val="22"/>
        </w:rPr>
      </w:pPr>
      <w:r w:rsidRPr="00984B3E">
        <w:rPr>
          <w:rFonts w:eastAsia="Calibri"/>
          <w:b/>
          <w:sz w:val="22"/>
          <w:szCs w:val="22"/>
        </w:rPr>
        <w:lastRenderedPageBreak/>
        <w:t>Picture 17</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89120" cy="3291840"/>
            <wp:effectExtent l="0" t="0" r="0" b="0"/>
            <wp:docPr id="17" name="Picture 19" descr="Title: Picture 17 - Description: Subterranean air intake pit full of leaves/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tle: Picture 17 - Description: Subterranean air intake pit full of leaves/debri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Subterranean air intake pit full of leaves/debris</w:t>
      </w:r>
    </w:p>
    <w:p w:rsidR="00984B3E" w:rsidRPr="00984B3E" w:rsidRDefault="00984B3E" w:rsidP="00984B3E">
      <w:pPr>
        <w:spacing w:after="200" w:line="276" w:lineRule="auto"/>
        <w:rPr>
          <w:rFonts w:eastAsia="Calibri"/>
          <w:b/>
          <w:sz w:val="22"/>
          <w:szCs w:val="22"/>
        </w:rPr>
      </w:pPr>
      <w:r w:rsidRPr="00984B3E">
        <w:rPr>
          <w:rFonts w:eastAsia="Calibri"/>
          <w:b/>
          <w:sz w:val="22"/>
          <w:szCs w:val="22"/>
        </w:rPr>
        <w:t>Picture 18</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89120" cy="3291840"/>
            <wp:effectExtent l="0" t="0" r="0" b="0"/>
            <wp:docPr id="18" name="Picture 20" descr="Title: Picture 18 - Description: Shrubbery in close proximity to univent fresh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le: Picture 18 - Description: Shrubbery in close proximity to univent fresh air intak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Shrubbery in close proximity to univent fresh air intake</w:t>
      </w:r>
    </w:p>
    <w:p w:rsidR="00984B3E" w:rsidRPr="00984B3E" w:rsidRDefault="00984B3E" w:rsidP="00984B3E">
      <w:pPr>
        <w:spacing w:after="200" w:line="276" w:lineRule="auto"/>
        <w:rPr>
          <w:rFonts w:eastAsia="Calibri"/>
          <w:b/>
          <w:sz w:val="22"/>
          <w:szCs w:val="22"/>
        </w:rPr>
      </w:pPr>
      <w:r w:rsidRPr="00984B3E">
        <w:rPr>
          <w:rFonts w:eastAsia="Calibri"/>
          <w:b/>
          <w:sz w:val="22"/>
          <w:szCs w:val="22"/>
        </w:rPr>
        <w:lastRenderedPageBreak/>
        <w:t>Picture 19</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96740" cy="3291840"/>
            <wp:effectExtent l="0" t="0" r="0" b="0"/>
            <wp:docPr id="19" name="Picture 21" descr="Title: Picture 19 - Description: Original windows along the rear/cafe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tle: Picture 19 - Description: Original windows along the rear/cafeter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Original windows along the rear/cafeteria</w:t>
      </w:r>
    </w:p>
    <w:p w:rsidR="00984B3E" w:rsidRPr="00984B3E" w:rsidRDefault="00984B3E" w:rsidP="00984B3E">
      <w:pPr>
        <w:spacing w:after="200" w:line="276" w:lineRule="auto"/>
        <w:rPr>
          <w:rFonts w:eastAsia="Calibri"/>
          <w:b/>
          <w:sz w:val="22"/>
          <w:szCs w:val="22"/>
        </w:rPr>
      </w:pPr>
      <w:r w:rsidRPr="00984B3E">
        <w:rPr>
          <w:rFonts w:eastAsia="Calibri"/>
          <w:b/>
          <w:sz w:val="22"/>
          <w:szCs w:val="22"/>
        </w:rPr>
        <w:t>Picture 20</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96740" cy="3291840"/>
            <wp:effectExtent l="0" t="0" r="0" b="0"/>
            <wp:docPr id="20" name="Picture 22" descr="Title: Picture 20 - Description: Close-up of missing/damaged caulking around windows along the rear/cafe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tle: Picture 20 - Description: Close-up of missing/damaged caulking around windows along the rear/cafeter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Close-up of missing/damaged caulking around windows along the rear/cafeteria</w:t>
      </w:r>
    </w:p>
    <w:p w:rsidR="00984B3E" w:rsidRPr="00984B3E" w:rsidRDefault="00984B3E" w:rsidP="00984B3E">
      <w:pPr>
        <w:spacing w:after="200" w:line="276" w:lineRule="auto"/>
        <w:rPr>
          <w:rFonts w:eastAsia="Calibri"/>
          <w:b/>
          <w:sz w:val="22"/>
          <w:szCs w:val="22"/>
        </w:rPr>
      </w:pPr>
      <w:r w:rsidRPr="00984B3E">
        <w:rPr>
          <w:rFonts w:eastAsia="Calibri"/>
          <w:b/>
          <w:sz w:val="22"/>
          <w:szCs w:val="22"/>
        </w:rPr>
        <w:lastRenderedPageBreak/>
        <w:t>Picture 21</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3642360" cy="3291840"/>
            <wp:effectExtent l="0" t="0" r="0" b="0"/>
            <wp:docPr id="21" name="Picture 23" descr="Title: Picture 21 - Description: Close-up of missing/damaged caulking around windows along the rear/cafe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tle: Picture 21 - Description: Close-up of missing/damaged caulking around windows along the rear/cafeter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236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Close-up of missing/damaged caulking around windows along the rear/cafeteria</w:t>
      </w:r>
    </w:p>
    <w:p w:rsidR="00984B3E" w:rsidRPr="00984B3E" w:rsidRDefault="00984B3E" w:rsidP="00984B3E">
      <w:pPr>
        <w:spacing w:after="200" w:line="276" w:lineRule="auto"/>
        <w:rPr>
          <w:rFonts w:eastAsia="Calibri"/>
          <w:b/>
          <w:sz w:val="22"/>
          <w:szCs w:val="22"/>
        </w:rPr>
      </w:pPr>
      <w:r w:rsidRPr="00984B3E">
        <w:rPr>
          <w:rFonts w:eastAsia="Calibri"/>
          <w:b/>
          <w:sz w:val="22"/>
          <w:szCs w:val="22"/>
        </w:rPr>
        <w:t>Picture 22</w:t>
      </w:r>
    </w:p>
    <w:p w:rsidR="00984B3E" w:rsidRPr="00984B3E" w:rsidRDefault="00A451EB" w:rsidP="00984B3E">
      <w:pPr>
        <w:spacing w:after="200" w:line="276" w:lineRule="auto"/>
        <w:jc w:val="center"/>
        <w:rPr>
          <w:rFonts w:eastAsia="Calibri"/>
          <w:b/>
          <w:sz w:val="22"/>
          <w:szCs w:val="22"/>
        </w:rPr>
      </w:pPr>
      <w:r>
        <w:rPr>
          <w:rFonts w:ascii="Calibri" w:eastAsia="Calibri" w:hAnsi="Calibri"/>
          <w:noProof/>
          <w:sz w:val="22"/>
          <w:szCs w:val="22"/>
          <w:lang w:eastAsia="zh-TW"/>
        </w:rPr>
        <w:drawing>
          <wp:inline distT="0" distB="0" distL="0" distR="0">
            <wp:extent cx="4389120" cy="3291840"/>
            <wp:effectExtent l="0" t="0" r="0" b="0"/>
            <wp:docPr id="22" name="Picture 24" descr="Title: Picture 22 - Description: Tennis balls on chair leg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tle: Picture 22 - Description: Tennis balls on chair legs in classroo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Tennis balls on chair legs in classroom</w:t>
      </w:r>
    </w:p>
    <w:p w:rsidR="00984B3E" w:rsidRPr="00984B3E" w:rsidRDefault="00984B3E" w:rsidP="00984B3E">
      <w:pPr>
        <w:spacing w:after="200" w:line="276" w:lineRule="auto"/>
        <w:rPr>
          <w:rFonts w:eastAsia="Calibri"/>
          <w:b/>
          <w:sz w:val="22"/>
          <w:szCs w:val="22"/>
        </w:rPr>
      </w:pPr>
      <w:r w:rsidRPr="00984B3E">
        <w:rPr>
          <w:rFonts w:eastAsia="Calibri"/>
          <w:b/>
          <w:sz w:val="22"/>
          <w:szCs w:val="22"/>
        </w:rPr>
        <w:lastRenderedPageBreak/>
        <w:t>Picture 23</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5097780" cy="3291840"/>
            <wp:effectExtent l="0" t="0" r="0" b="0"/>
            <wp:docPr id="23" name="Picture 25" descr="Title: Picture 23 - Description: Dust/debris accumulation in univent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tle: Picture 23 - Description: Dust/debris accumulation in univent return v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778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Dust/debris accumulation in univent return vent</w:t>
      </w:r>
    </w:p>
    <w:p w:rsidR="00984B3E" w:rsidRPr="00984B3E" w:rsidRDefault="00984B3E" w:rsidP="00984B3E">
      <w:pPr>
        <w:spacing w:after="200" w:line="276" w:lineRule="auto"/>
        <w:rPr>
          <w:rFonts w:eastAsia="Calibri"/>
          <w:b/>
          <w:sz w:val="22"/>
          <w:szCs w:val="22"/>
        </w:rPr>
      </w:pPr>
      <w:r w:rsidRPr="00984B3E">
        <w:rPr>
          <w:rFonts w:eastAsia="Calibri"/>
          <w:b/>
          <w:sz w:val="22"/>
          <w:szCs w:val="22"/>
        </w:rPr>
        <w:t>Picture 24</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96740" cy="3291840"/>
            <wp:effectExtent l="0" t="0" r="0" b="0"/>
            <wp:docPr id="24" name="Picture 26" descr="Title: Picture 24 - Description: Dust/debris accumulation on fan b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tle: Picture 24 - Description: Dust/debris accumulation on fan blad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Dust/debris accumulation on fan blades</w:t>
      </w:r>
    </w:p>
    <w:p w:rsidR="00984B3E" w:rsidRPr="00984B3E" w:rsidRDefault="00984B3E" w:rsidP="00984B3E">
      <w:pPr>
        <w:spacing w:after="200" w:line="276" w:lineRule="auto"/>
        <w:rPr>
          <w:rFonts w:eastAsia="Calibri"/>
          <w:b/>
          <w:sz w:val="22"/>
          <w:szCs w:val="22"/>
        </w:rPr>
      </w:pPr>
      <w:r w:rsidRPr="00984B3E">
        <w:rPr>
          <w:rFonts w:eastAsia="Calibri"/>
          <w:b/>
          <w:sz w:val="22"/>
          <w:szCs w:val="22"/>
        </w:rPr>
        <w:lastRenderedPageBreak/>
        <w:t>Picture 25</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625340" cy="3291840"/>
            <wp:effectExtent l="0" t="0" r="0" b="0"/>
            <wp:docPr id="25" name="Picture 27" descr="Title: Picture 25 - Description: Open utility holes around pipe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tle: Picture 25 - Description: Open utility holes around pipes in classroo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53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Open utility holes around pipes in classroom</w:t>
      </w:r>
    </w:p>
    <w:p w:rsidR="00984B3E" w:rsidRPr="00984B3E" w:rsidRDefault="00984B3E" w:rsidP="00984B3E">
      <w:pPr>
        <w:spacing w:after="200" w:line="276" w:lineRule="auto"/>
        <w:rPr>
          <w:rFonts w:eastAsia="Calibri"/>
          <w:b/>
          <w:sz w:val="22"/>
          <w:szCs w:val="22"/>
        </w:rPr>
      </w:pPr>
      <w:r w:rsidRPr="00984B3E">
        <w:rPr>
          <w:rFonts w:eastAsia="Calibri"/>
          <w:b/>
          <w:sz w:val="22"/>
          <w:szCs w:val="22"/>
        </w:rPr>
        <w:t>Picture 26</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89120" cy="3291840"/>
            <wp:effectExtent l="0" t="0" r="0" b="0"/>
            <wp:docPr id="26" name="Picture 28" descr="Title: Picture 26 - Description: Missing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tle: Picture 26 - Description: Missing ceiling ti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Missing ceiling tile</w:t>
      </w:r>
    </w:p>
    <w:p w:rsidR="00984B3E" w:rsidRPr="00984B3E" w:rsidRDefault="00984B3E" w:rsidP="00984B3E">
      <w:pPr>
        <w:spacing w:after="200" w:line="276" w:lineRule="auto"/>
        <w:rPr>
          <w:rFonts w:eastAsia="Calibri"/>
          <w:b/>
          <w:sz w:val="22"/>
          <w:szCs w:val="22"/>
        </w:rPr>
      </w:pPr>
      <w:r w:rsidRPr="00984B3E">
        <w:rPr>
          <w:rFonts w:eastAsia="Calibri"/>
          <w:b/>
          <w:sz w:val="22"/>
          <w:szCs w:val="22"/>
        </w:rPr>
        <w:lastRenderedPageBreak/>
        <w:t>Picture 27</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89120" cy="3291840"/>
            <wp:effectExtent l="0" t="0" r="0" b="0"/>
            <wp:docPr id="27" name="Picture 29" descr="Title: Picture 27 - Description: Pillows, cushions and area rug on classroom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tle: Picture 27 - Description: Pillows, cushions and area rug on classroom flo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Pillows, cushions and area rug on classroom floor</w:t>
      </w:r>
    </w:p>
    <w:p w:rsidR="00984B3E" w:rsidRPr="00984B3E" w:rsidRDefault="00984B3E" w:rsidP="00984B3E">
      <w:pPr>
        <w:spacing w:after="200" w:line="276" w:lineRule="auto"/>
        <w:rPr>
          <w:rFonts w:eastAsia="Calibri"/>
          <w:b/>
          <w:sz w:val="22"/>
          <w:szCs w:val="22"/>
        </w:rPr>
      </w:pPr>
      <w:r w:rsidRPr="00984B3E">
        <w:rPr>
          <w:rFonts w:eastAsia="Calibri"/>
          <w:b/>
          <w:sz w:val="22"/>
          <w:szCs w:val="22"/>
        </w:rPr>
        <w:t>Picture 28</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282440" cy="3291840"/>
            <wp:effectExtent l="0" t="0" r="0" b="0"/>
            <wp:docPr id="28" name="Picture 30" descr="Title: Picture 28 - Description: Missing florescent light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tle: Picture 28 - Description: Missing florescent light cover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244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Missing florescent light covers</w:t>
      </w:r>
    </w:p>
    <w:p w:rsidR="00984B3E" w:rsidRPr="00984B3E" w:rsidRDefault="00984B3E" w:rsidP="00984B3E">
      <w:pPr>
        <w:spacing w:after="200" w:line="276" w:lineRule="auto"/>
        <w:rPr>
          <w:rFonts w:eastAsia="Calibri"/>
          <w:b/>
          <w:sz w:val="22"/>
          <w:szCs w:val="22"/>
        </w:rPr>
      </w:pPr>
      <w:r w:rsidRPr="00984B3E">
        <w:rPr>
          <w:rFonts w:eastAsia="Calibri"/>
          <w:b/>
          <w:sz w:val="22"/>
          <w:szCs w:val="22"/>
        </w:rPr>
        <w:lastRenderedPageBreak/>
        <w:t>Picture 29</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89120" cy="3291840"/>
            <wp:effectExtent l="0" t="0" r="0" b="0"/>
            <wp:docPr id="29" name="Picture 31" descr="Title: Picture 29 - Description: Measure-to-cut filter media in metal cage filter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tle: Picture 29 - Description: Measure-to-cut filter media in metal cage filter ra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984B3E" w:rsidRPr="00984B3E" w:rsidRDefault="00984B3E" w:rsidP="00984B3E">
      <w:pPr>
        <w:spacing w:after="200" w:line="276" w:lineRule="auto"/>
        <w:jc w:val="center"/>
        <w:rPr>
          <w:rFonts w:eastAsia="Calibri"/>
          <w:b/>
          <w:sz w:val="22"/>
          <w:szCs w:val="22"/>
        </w:rPr>
      </w:pPr>
      <w:r w:rsidRPr="00984B3E">
        <w:rPr>
          <w:rFonts w:eastAsia="Calibri"/>
          <w:b/>
          <w:sz w:val="22"/>
          <w:szCs w:val="22"/>
        </w:rPr>
        <w:t>Measure-to-cut filter media in metal cage filter rack</w:t>
      </w:r>
    </w:p>
    <w:p w:rsidR="00984B3E" w:rsidRPr="00984B3E" w:rsidRDefault="00984B3E" w:rsidP="00984B3E">
      <w:pPr>
        <w:spacing w:after="200" w:line="276" w:lineRule="auto"/>
        <w:rPr>
          <w:rFonts w:eastAsia="Calibri"/>
          <w:b/>
          <w:sz w:val="22"/>
          <w:szCs w:val="22"/>
        </w:rPr>
      </w:pPr>
      <w:r w:rsidRPr="00984B3E">
        <w:rPr>
          <w:rFonts w:eastAsia="Calibri"/>
          <w:b/>
          <w:sz w:val="22"/>
          <w:szCs w:val="22"/>
        </w:rPr>
        <w:t>Picture 30</w:t>
      </w:r>
    </w:p>
    <w:p w:rsidR="00984B3E" w:rsidRPr="00984B3E" w:rsidRDefault="00A451EB" w:rsidP="00984B3E">
      <w:pPr>
        <w:spacing w:after="200" w:line="276" w:lineRule="auto"/>
        <w:jc w:val="center"/>
        <w:rPr>
          <w:rFonts w:eastAsia="Calibri"/>
          <w:b/>
          <w:sz w:val="22"/>
          <w:szCs w:val="22"/>
        </w:rPr>
      </w:pPr>
      <w:r>
        <w:rPr>
          <w:rFonts w:eastAsia="Calibri"/>
          <w:b/>
          <w:noProof/>
          <w:sz w:val="22"/>
          <w:szCs w:val="22"/>
          <w:lang w:eastAsia="zh-TW"/>
        </w:rPr>
        <w:drawing>
          <wp:inline distT="0" distB="0" distL="0" distR="0">
            <wp:extent cx="4396740" cy="3291840"/>
            <wp:effectExtent l="0" t="0" r="0" b="0"/>
            <wp:docPr id="30" name="Picture 32" descr="Title: Picture 30 - Description: Self-contained “breakout room” in classroo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tle: Picture 30 - Description: Self-contained “breakout room” in classroom 1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96740" cy="3291840"/>
                    </a:xfrm>
                    <a:prstGeom prst="rect">
                      <a:avLst/>
                    </a:prstGeom>
                    <a:noFill/>
                    <a:ln>
                      <a:noFill/>
                    </a:ln>
                  </pic:spPr>
                </pic:pic>
              </a:graphicData>
            </a:graphic>
          </wp:inline>
        </w:drawing>
      </w:r>
    </w:p>
    <w:p w:rsidR="00984B3E" w:rsidRDefault="00984B3E" w:rsidP="00984B3E">
      <w:pPr>
        <w:spacing w:after="200" w:line="276" w:lineRule="auto"/>
        <w:jc w:val="center"/>
        <w:rPr>
          <w:rFonts w:eastAsia="Calibri"/>
          <w:b/>
          <w:sz w:val="22"/>
          <w:szCs w:val="22"/>
        </w:rPr>
        <w:sectPr w:rsidR="00984B3E">
          <w:footerReference w:type="default" r:id="rId54"/>
          <w:pgSz w:w="12240" w:h="15840"/>
          <w:pgMar w:top="1440" w:right="1440" w:bottom="1440" w:left="1440" w:header="720" w:footer="720" w:gutter="0"/>
          <w:cols w:space="720"/>
          <w:docGrid w:linePitch="360"/>
        </w:sectPr>
      </w:pPr>
      <w:r w:rsidRPr="00984B3E">
        <w:rPr>
          <w:rFonts w:eastAsia="Calibri"/>
          <w:b/>
          <w:sz w:val="22"/>
          <w:szCs w:val="22"/>
        </w:rPr>
        <w:t>Self-contained “breakout room” in classroom 114</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984B3E" w:rsidRPr="00984B3E" w:rsidTr="00652131">
        <w:tblPrEx>
          <w:tblCellMar>
            <w:top w:w="0" w:type="dxa"/>
            <w:bottom w:w="0" w:type="dxa"/>
          </w:tblCellMar>
        </w:tblPrEx>
        <w:trPr>
          <w:cantSplit/>
          <w:trHeight w:val="350"/>
          <w:tblHeader/>
          <w:jc w:val="center"/>
        </w:trPr>
        <w:tc>
          <w:tcPr>
            <w:tcW w:w="1909" w:type="dxa"/>
            <w:vMerge w:val="restart"/>
            <w:vAlign w:val="bottom"/>
          </w:tcPr>
          <w:p w:rsidR="00984B3E" w:rsidRPr="00984B3E" w:rsidRDefault="00984B3E" w:rsidP="00984B3E">
            <w:pPr>
              <w:keepNext/>
              <w:jc w:val="center"/>
              <w:outlineLvl w:val="0"/>
              <w:rPr>
                <w:b/>
                <w:sz w:val="20"/>
              </w:rPr>
            </w:pPr>
            <w:r w:rsidRPr="00984B3E">
              <w:rPr>
                <w:b/>
                <w:sz w:val="20"/>
              </w:rPr>
              <w:lastRenderedPageBreak/>
              <w:t>Location</w:t>
            </w:r>
          </w:p>
        </w:tc>
        <w:tc>
          <w:tcPr>
            <w:tcW w:w="920" w:type="dxa"/>
            <w:vMerge w:val="restart"/>
            <w:vAlign w:val="bottom"/>
          </w:tcPr>
          <w:p w:rsidR="00984B3E" w:rsidRPr="00984B3E" w:rsidRDefault="00984B3E" w:rsidP="00984B3E">
            <w:pPr>
              <w:jc w:val="center"/>
              <w:rPr>
                <w:b/>
                <w:sz w:val="20"/>
              </w:rPr>
            </w:pPr>
            <w:r w:rsidRPr="00984B3E">
              <w:rPr>
                <w:b/>
                <w:sz w:val="20"/>
              </w:rPr>
              <w:t>Carbon</w:t>
            </w:r>
          </w:p>
          <w:p w:rsidR="00984B3E" w:rsidRPr="00984B3E" w:rsidRDefault="00984B3E" w:rsidP="00984B3E">
            <w:pPr>
              <w:jc w:val="center"/>
              <w:rPr>
                <w:b/>
                <w:sz w:val="20"/>
              </w:rPr>
            </w:pPr>
            <w:r w:rsidRPr="00984B3E">
              <w:rPr>
                <w:b/>
                <w:sz w:val="20"/>
              </w:rPr>
              <w:t>Dioxide</w:t>
            </w:r>
          </w:p>
          <w:p w:rsidR="00984B3E" w:rsidRPr="00984B3E" w:rsidRDefault="00984B3E" w:rsidP="00984B3E">
            <w:pPr>
              <w:jc w:val="center"/>
              <w:rPr>
                <w:b/>
                <w:sz w:val="20"/>
              </w:rPr>
            </w:pPr>
            <w:r w:rsidRPr="00984B3E">
              <w:rPr>
                <w:b/>
                <w:sz w:val="20"/>
              </w:rPr>
              <w:t>(ppm)</w:t>
            </w:r>
          </w:p>
        </w:tc>
        <w:tc>
          <w:tcPr>
            <w:tcW w:w="1136" w:type="dxa"/>
            <w:vMerge w:val="restart"/>
          </w:tcPr>
          <w:p w:rsidR="00984B3E" w:rsidRPr="00984B3E" w:rsidRDefault="00984B3E" w:rsidP="00984B3E">
            <w:pPr>
              <w:jc w:val="center"/>
              <w:rPr>
                <w:b/>
                <w:sz w:val="20"/>
              </w:rPr>
            </w:pPr>
            <w:r w:rsidRPr="00984B3E">
              <w:rPr>
                <w:b/>
                <w:sz w:val="20"/>
              </w:rPr>
              <w:t>Carbon Monoxide</w:t>
            </w:r>
          </w:p>
          <w:p w:rsidR="00984B3E" w:rsidRPr="00984B3E" w:rsidRDefault="00984B3E" w:rsidP="00984B3E">
            <w:pPr>
              <w:jc w:val="center"/>
              <w:rPr>
                <w:b/>
                <w:sz w:val="20"/>
              </w:rPr>
            </w:pPr>
            <w:r w:rsidRPr="00984B3E">
              <w:rPr>
                <w:b/>
                <w:sz w:val="20"/>
              </w:rPr>
              <w:t>(ppm)</w:t>
            </w:r>
          </w:p>
        </w:tc>
        <w:tc>
          <w:tcPr>
            <w:tcW w:w="810" w:type="dxa"/>
            <w:vMerge w:val="restart"/>
            <w:vAlign w:val="bottom"/>
          </w:tcPr>
          <w:p w:rsidR="00984B3E" w:rsidRPr="00984B3E" w:rsidRDefault="00984B3E" w:rsidP="00984B3E">
            <w:pPr>
              <w:jc w:val="center"/>
              <w:rPr>
                <w:b/>
                <w:sz w:val="20"/>
              </w:rPr>
            </w:pPr>
            <w:r w:rsidRPr="00984B3E">
              <w:rPr>
                <w:b/>
                <w:sz w:val="20"/>
              </w:rPr>
              <w:t>Temp</w:t>
            </w:r>
          </w:p>
          <w:p w:rsidR="00984B3E" w:rsidRPr="00984B3E" w:rsidRDefault="00984B3E" w:rsidP="00984B3E">
            <w:pPr>
              <w:jc w:val="center"/>
              <w:rPr>
                <w:b/>
                <w:sz w:val="20"/>
              </w:rPr>
            </w:pPr>
            <w:r w:rsidRPr="00984B3E">
              <w:rPr>
                <w:b/>
                <w:sz w:val="20"/>
              </w:rPr>
              <w:t>(°F)</w:t>
            </w:r>
          </w:p>
        </w:tc>
        <w:tc>
          <w:tcPr>
            <w:tcW w:w="1080" w:type="dxa"/>
            <w:vMerge w:val="restart"/>
            <w:vAlign w:val="bottom"/>
          </w:tcPr>
          <w:p w:rsidR="00984B3E" w:rsidRPr="00984B3E" w:rsidRDefault="00984B3E" w:rsidP="00984B3E">
            <w:pPr>
              <w:jc w:val="center"/>
              <w:rPr>
                <w:b/>
                <w:sz w:val="20"/>
              </w:rPr>
            </w:pPr>
            <w:r w:rsidRPr="00984B3E">
              <w:rPr>
                <w:b/>
                <w:sz w:val="20"/>
              </w:rPr>
              <w:t>Relative</w:t>
            </w:r>
          </w:p>
          <w:p w:rsidR="00984B3E" w:rsidRPr="00984B3E" w:rsidRDefault="00984B3E" w:rsidP="00984B3E">
            <w:pPr>
              <w:jc w:val="center"/>
              <w:rPr>
                <w:b/>
                <w:sz w:val="20"/>
              </w:rPr>
            </w:pPr>
            <w:r w:rsidRPr="00984B3E">
              <w:rPr>
                <w:b/>
                <w:sz w:val="20"/>
              </w:rPr>
              <w:t>Humidity</w:t>
            </w:r>
          </w:p>
          <w:p w:rsidR="00984B3E" w:rsidRPr="00984B3E" w:rsidRDefault="00984B3E" w:rsidP="00984B3E">
            <w:pPr>
              <w:jc w:val="center"/>
              <w:rPr>
                <w:b/>
                <w:sz w:val="20"/>
              </w:rPr>
            </w:pPr>
            <w:r w:rsidRPr="00984B3E">
              <w:rPr>
                <w:b/>
                <w:sz w:val="20"/>
              </w:rPr>
              <w:t>(%)</w:t>
            </w:r>
          </w:p>
        </w:tc>
        <w:tc>
          <w:tcPr>
            <w:tcW w:w="954" w:type="dxa"/>
            <w:vMerge w:val="restart"/>
            <w:vAlign w:val="bottom"/>
          </w:tcPr>
          <w:p w:rsidR="00984B3E" w:rsidRPr="00984B3E" w:rsidRDefault="00984B3E" w:rsidP="00984B3E">
            <w:pPr>
              <w:jc w:val="center"/>
              <w:rPr>
                <w:b/>
                <w:sz w:val="20"/>
              </w:rPr>
            </w:pPr>
            <w:r w:rsidRPr="00984B3E">
              <w:rPr>
                <w:b/>
                <w:sz w:val="20"/>
              </w:rPr>
              <w:t>PM2.5</w:t>
            </w:r>
          </w:p>
          <w:p w:rsidR="00984B3E" w:rsidRPr="00984B3E" w:rsidRDefault="00984B3E" w:rsidP="00984B3E">
            <w:pPr>
              <w:jc w:val="center"/>
              <w:rPr>
                <w:b/>
                <w:sz w:val="20"/>
              </w:rPr>
            </w:pPr>
            <w:r w:rsidRPr="00984B3E">
              <w:rPr>
                <w:b/>
                <w:sz w:val="20"/>
              </w:rPr>
              <w:t>(µg/m</w:t>
            </w:r>
            <w:r w:rsidRPr="00984B3E">
              <w:rPr>
                <w:b/>
                <w:sz w:val="20"/>
                <w:vertAlign w:val="superscript"/>
              </w:rPr>
              <w:t>3</w:t>
            </w:r>
            <w:r w:rsidRPr="00984B3E">
              <w:rPr>
                <w:b/>
                <w:sz w:val="20"/>
              </w:rPr>
              <w:t>)</w:t>
            </w:r>
          </w:p>
        </w:tc>
        <w:tc>
          <w:tcPr>
            <w:tcW w:w="1260" w:type="dxa"/>
            <w:vMerge w:val="restart"/>
            <w:vAlign w:val="bottom"/>
          </w:tcPr>
          <w:p w:rsidR="00984B3E" w:rsidRPr="00984B3E" w:rsidRDefault="00984B3E" w:rsidP="00984B3E">
            <w:pPr>
              <w:jc w:val="center"/>
              <w:rPr>
                <w:b/>
                <w:sz w:val="20"/>
              </w:rPr>
            </w:pPr>
            <w:r w:rsidRPr="00984B3E">
              <w:rPr>
                <w:b/>
                <w:sz w:val="20"/>
              </w:rPr>
              <w:t>Occupants</w:t>
            </w:r>
          </w:p>
          <w:p w:rsidR="00984B3E" w:rsidRPr="00984B3E" w:rsidRDefault="00984B3E" w:rsidP="00984B3E">
            <w:pPr>
              <w:jc w:val="center"/>
              <w:rPr>
                <w:b/>
                <w:sz w:val="20"/>
              </w:rPr>
            </w:pPr>
            <w:r w:rsidRPr="00984B3E">
              <w:rPr>
                <w:b/>
                <w:sz w:val="20"/>
              </w:rPr>
              <w:t>in Room</w:t>
            </w:r>
          </w:p>
        </w:tc>
        <w:tc>
          <w:tcPr>
            <w:tcW w:w="1260" w:type="dxa"/>
            <w:vMerge w:val="restart"/>
            <w:vAlign w:val="bottom"/>
          </w:tcPr>
          <w:p w:rsidR="00984B3E" w:rsidRPr="00984B3E" w:rsidRDefault="00984B3E" w:rsidP="00984B3E">
            <w:pPr>
              <w:jc w:val="center"/>
              <w:rPr>
                <w:b/>
                <w:sz w:val="20"/>
              </w:rPr>
            </w:pPr>
            <w:r w:rsidRPr="00984B3E">
              <w:rPr>
                <w:b/>
                <w:sz w:val="20"/>
              </w:rPr>
              <w:t>Windows</w:t>
            </w:r>
          </w:p>
          <w:p w:rsidR="00984B3E" w:rsidRPr="00984B3E" w:rsidRDefault="00984B3E" w:rsidP="00984B3E">
            <w:pPr>
              <w:jc w:val="center"/>
              <w:rPr>
                <w:b/>
                <w:sz w:val="20"/>
              </w:rPr>
            </w:pPr>
            <w:r w:rsidRPr="00984B3E">
              <w:rPr>
                <w:b/>
                <w:sz w:val="20"/>
              </w:rPr>
              <w:t>Openable</w:t>
            </w:r>
          </w:p>
        </w:tc>
        <w:tc>
          <w:tcPr>
            <w:tcW w:w="1890" w:type="dxa"/>
            <w:gridSpan w:val="3"/>
            <w:tcBorders>
              <w:left w:val="nil"/>
              <w:bottom w:val="nil"/>
            </w:tcBorders>
            <w:vAlign w:val="bottom"/>
          </w:tcPr>
          <w:p w:rsidR="00984B3E" w:rsidRPr="00984B3E" w:rsidRDefault="00984B3E" w:rsidP="00984B3E">
            <w:pPr>
              <w:ind w:left="-105"/>
              <w:jc w:val="center"/>
              <w:rPr>
                <w:b/>
                <w:sz w:val="20"/>
              </w:rPr>
            </w:pPr>
            <w:r w:rsidRPr="00984B3E">
              <w:rPr>
                <w:b/>
                <w:sz w:val="20"/>
              </w:rPr>
              <w:t>Ventilation</w:t>
            </w:r>
          </w:p>
        </w:tc>
        <w:tc>
          <w:tcPr>
            <w:tcW w:w="2471" w:type="dxa"/>
            <w:vMerge w:val="restart"/>
            <w:vAlign w:val="bottom"/>
          </w:tcPr>
          <w:p w:rsidR="00984B3E" w:rsidRPr="00984B3E" w:rsidRDefault="00984B3E" w:rsidP="00984B3E">
            <w:pPr>
              <w:jc w:val="center"/>
              <w:rPr>
                <w:b/>
                <w:sz w:val="20"/>
              </w:rPr>
            </w:pPr>
            <w:r w:rsidRPr="00984B3E">
              <w:rPr>
                <w:b/>
                <w:sz w:val="20"/>
              </w:rPr>
              <w:t>Remarks</w:t>
            </w:r>
          </w:p>
        </w:tc>
      </w:tr>
      <w:tr w:rsidR="00984B3E" w:rsidRPr="00984B3E" w:rsidTr="00652131">
        <w:tblPrEx>
          <w:tblCellMar>
            <w:top w:w="0" w:type="dxa"/>
            <w:bottom w:w="0" w:type="dxa"/>
          </w:tblCellMar>
        </w:tblPrEx>
        <w:trPr>
          <w:cantSplit/>
          <w:trHeight w:val="350"/>
          <w:tblHeader/>
          <w:jc w:val="center"/>
        </w:trPr>
        <w:tc>
          <w:tcPr>
            <w:tcW w:w="1909" w:type="dxa"/>
            <w:vMerge/>
            <w:vAlign w:val="bottom"/>
          </w:tcPr>
          <w:p w:rsidR="00984B3E" w:rsidRPr="00984B3E" w:rsidRDefault="00984B3E" w:rsidP="00984B3E">
            <w:pPr>
              <w:keepNext/>
              <w:jc w:val="center"/>
              <w:outlineLvl w:val="0"/>
              <w:rPr>
                <w:b/>
                <w:sz w:val="20"/>
              </w:rPr>
            </w:pPr>
          </w:p>
        </w:tc>
        <w:tc>
          <w:tcPr>
            <w:tcW w:w="920" w:type="dxa"/>
            <w:vMerge/>
            <w:vAlign w:val="bottom"/>
          </w:tcPr>
          <w:p w:rsidR="00984B3E" w:rsidRPr="00984B3E" w:rsidRDefault="00984B3E" w:rsidP="00984B3E">
            <w:pPr>
              <w:jc w:val="center"/>
              <w:rPr>
                <w:b/>
                <w:sz w:val="20"/>
              </w:rPr>
            </w:pPr>
          </w:p>
        </w:tc>
        <w:tc>
          <w:tcPr>
            <w:tcW w:w="1136" w:type="dxa"/>
            <w:vMerge/>
          </w:tcPr>
          <w:p w:rsidR="00984B3E" w:rsidRPr="00984B3E" w:rsidRDefault="00984B3E" w:rsidP="00984B3E">
            <w:pPr>
              <w:jc w:val="center"/>
              <w:rPr>
                <w:b/>
                <w:sz w:val="20"/>
              </w:rPr>
            </w:pPr>
          </w:p>
        </w:tc>
        <w:tc>
          <w:tcPr>
            <w:tcW w:w="810" w:type="dxa"/>
            <w:vMerge/>
            <w:vAlign w:val="bottom"/>
          </w:tcPr>
          <w:p w:rsidR="00984B3E" w:rsidRPr="00984B3E" w:rsidRDefault="00984B3E" w:rsidP="00984B3E">
            <w:pPr>
              <w:jc w:val="center"/>
              <w:rPr>
                <w:b/>
                <w:sz w:val="20"/>
              </w:rPr>
            </w:pPr>
          </w:p>
        </w:tc>
        <w:tc>
          <w:tcPr>
            <w:tcW w:w="1080" w:type="dxa"/>
            <w:vMerge/>
            <w:vAlign w:val="bottom"/>
          </w:tcPr>
          <w:p w:rsidR="00984B3E" w:rsidRPr="00984B3E" w:rsidRDefault="00984B3E" w:rsidP="00984B3E">
            <w:pPr>
              <w:jc w:val="center"/>
              <w:rPr>
                <w:b/>
                <w:sz w:val="20"/>
              </w:rPr>
            </w:pPr>
          </w:p>
        </w:tc>
        <w:tc>
          <w:tcPr>
            <w:tcW w:w="954" w:type="dxa"/>
            <w:vMerge/>
          </w:tcPr>
          <w:p w:rsidR="00984B3E" w:rsidRPr="00984B3E" w:rsidRDefault="00984B3E" w:rsidP="00984B3E">
            <w:pPr>
              <w:jc w:val="center"/>
              <w:rPr>
                <w:b/>
                <w:sz w:val="20"/>
              </w:rPr>
            </w:pPr>
          </w:p>
        </w:tc>
        <w:tc>
          <w:tcPr>
            <w:tcW w:w="1260" w:type="dxa"/>
            <w:vMerge/>
            <w:vAlign w:val="bottom"/>
          </w:tcPr>
          <w:p w:rsidR="00984B3E" w:rsidRPr="00984B3E" w:rsidRDefault="00984B3E" w:rsidP="00984B3E">
            <w:pPr>
              <w:jc w:val="center"/>
              <w:rPr>
                <w:b/>
                <w:sz w:val="20"/>
              </w:rPr>
            </w:pPr>
          </w:p>
        </w:tc>
        <w:tc>
          <w:tcPr>
            <w:tcW w:w="1260" w:type="dxa"/>
            <w:vMerge/>
            <w:vAlign w:val="bottom"/>
          </w:tcPr>
          <w:p w:rsidR="00984B3E" w:rsidRPr="00984B3E" w:rsidRDefault="00984B3E" w:rsidP="00984B3E">
            <w:pPr>
              <w:jc w:val="center"/>
              <w:rPr>
                <w:b/>
                <w:sz w:val="20"/>
              </w:rPr>
            </w:pPr>
          </w:p>
        </w:tc>
        <w:tc>
          <w:tcPr>
            <w:tcW w:w="891" w:type="dxa"/>
            <w:tcBorders>
              <w:left w:val="nil"/>
              <w:bottom w:val="nil"/>
            </w:tcBorders>
            <w:vAlign w:val="bottom"/>
          </w:tcPr>
          <w:p w:rsidR="00984B3E" w:rsidRPr="00984B3E" w:rsidRDefault="00984B3E" w:rsidP="00984B3E">
            <w:pPr>
              <w:ind w:left="-105"/>
              <w:jc w:val="center"/>
              <w:rPr>
                <w:b/>
                <w:sz w:val="20"/>
              </w:rPr>
            </w:pPr>
            <w:r w:rsidRPr="00984B3E">
              <w:rPr>
                <w:b/>
                <w:sz w:val="20"/>
              </w:rPr>
              <w:t>Supply</w:t>
            </w:r>
          </w:p>
        </w:tc>
        <w:tc>
          <w:tcPr>
            <w:tcW w:w="999" w:type="dxa"/>
            <w:gridSpan w:val="2"/>
            <w:tcBorders>
              <w:left w:val="nil"/>
              <w:bottom w:val="nil"/>
            </w:tcBorders>
            <w:vAlign w:val="bottom"/>
          </w:tcPr>
          <w:p w:rsidR="00984B3E" w:rsidRPr="00984B3E" w:rsidRDefault="00984B3E" w:rsidP="00984B3E">
            <w:pPr>
              <w:ind w:left="-105"/>
              <w:jc w:val="center"/>
              <w:rPr>
                <w:b/>
                <w:sz w:val="20"/>
              </w:rPr>
            </w:pPr>
            <w:r w:rsidRPr="00984B3E">
              <w:rPr>
                <w:b/>
                <w:sz w:val="20"/>
              </w:rPr>
              <w:t>Exhaust</w:t>
            </w:r>
          </w:p>
        </w:tc>
        <w:tc>
          <w:tcPr>
            <w:tcW w:w="2471" w:type="dxa"/>
            <w:vMerge/>
            <w:vAlign w:val="bottom"/>
          </w:tcPr>
          <w:p w:rsidR="00984B3E" w:rsidRPr="00984B3E" w:rsidRDefault="00984B3E" w:rsidP="00984B3E">
            <w:pPr>
              <w:jc w:val="center"/>
              <w:rPr>
                <w:b/>
                <w:sz w:val="20"/>
              </w:rPr>
            </w:pP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t>Background</w:t>
            </w:r>
          </w:p>
        </w:tc>
        <w:tc>
          <w:tcPr>
            <w:tcW w:w="920" w:type="dxa"/>
            <w:vAlign w:val="center"/>
          </w:tcPr>
          <w:p w:rsidR="00984B3E" w:rsidRPr="00984B3E" w:rsidRDefault="00984B3E" w:rsidP="00984B3E">
            <w:pPr>
              <w:spacing w:before="60" w:after="60"/>
              <w:jc w:val="center"/>
              <w:rPr>
                <w:sz w:val="20"/>
              </w:rPr>
            </w:pPr>
            <w:r w:rsidRPr="00984B3E">
              <w:rPr>
                <w:sz w:val="20"/>
              </w:rPr>
              <w:t>446</w:t>
            </w:r>
          </w:p>
        </w:tc>
        <w:tc>
          <w:tcPr>
            <w:tcW w:w="1136" w:type="dxa"/>
            <w:vAlign w:val="center"/>
          </w:tcPr>
          <w:p w:rsidR="00984B3E" w:rsidRPr="00984B3E" w:rsidRDefault="00984B3E" w:rsidP="00984B3E">
            <w:pPr>
              <w:spacing w:before="60" w:after="60"/>
              <w:jc w:val="center"/>
              <w:rPr>
                <w:sz w:val="20"/>
              </w:rPr>
            </w:pPr>
            <w:r w:rsidRPr="00984B3E">
              <w:rPr>
                <w:sz w:val="20"/>
              </w:rPr>
              <w:t>0.2-0.6</w:t>
            </w:r>
          </w:p>
        </w:tc>
        <w:tc>
          <w:tcPr>
            <w:tcW w:w="810" w:type="dxa"/>
            <w:vAlign w:val="center"/>
          </w:tcPr>
          <w:p w:rsidR="00984B3E" w:rsidRPr="00984B3E" w:rsidRDefault="00984B3E" w:rsidP="00984B3E">
            <w:pPr>
              <w:spacing w:before="60" w:after="60"/>
              <w:jc w:val="center"/>
              <w:rPr>
                <w:sz w:val="20"/>
              </w:rPr>
            </w:pPr>
            <w:r w:rsidRPr="00984B3E">
              <w:rPr>
                <w:sz w:val="20"/>
              </w:rPr>
              <w:t>59</w:t>
            </w:r>
          </w:p>
        </w:tc>
        <w:tc>
          <w:tcPr>
            <w:tcW w:w="1080" w:type="dxa"/>
            <w:vAlign w:val="center"/>
          </w:tcPr>
          <w:p w:rsidR="00984B3E" w:rsidRPr="00984B3E" w:rsidRDefault="00984B3E" w:rsidP="00984B3E">
            <w:pPr>
              <w:spacing w:before="60" w:after="60"/>
              <w:jc w:val="center"/>
              <w:rPr>
                <w:sz w:val="20"/>
              </w:rPr>
            </w:pPr>
            <w:r w:rsidRPr="00984B3E">
              <w:rPr>
                <w:sz w:val="20"/>
              </w:rPr>
              <w:t>34</w:t>
            </w:r>
          </w:p>
        </w:tc>
        <w:tc>
          <w:tcPr>
            <w:tcW w:w="954" w:type="dxa"/>
            <w:vAlign w:val="center"/>
          </w:tcPr>
          <w:p w:rsidR="00984B3E" w:rsidRPr="00984B3E" w:rsidRDefault="00984B3E" w:rsidP="00984B3E">
            <w:pPr>
              <w:spacing w:before="60" w:after="60"/>
              <w:jc w:val="center"/>
              <w:rPr>
                <w:sz w:val="20"/>
              </w:rPr>
            </w:pPr>
            <w:r w:rsidRPr="00984B3E">
              <w:rPr>
                <w:sz w:val="20"/>
              </w:rPr>
              <w:t>6</w:t>
            </w:r>
          </w:p>
        </w:tc>
        <w:tc>
          <w:tcPr>
            <w:tcW w:w="1260" w:type="dxa"/>
            <w:vAlign w:val="center"/>
          </w:tcPr>
          <w:p w:rsidR="00984B3E" w:rsidRPr="00984B3E" w:rsidRDefault="00984B3E" w:rsidP="00984B3E">
            <w:pPr>
              <w:spacing w:before="60" w:after="60"/>
              <w:jc w:val="center"/>
              <w:rPr>
                <w:sz w:val="20"/>
              </w:rPr>
            </w:pPr>
          </w:p>
        </w:tc>
        <w:tc>
          <w:tcPr>
            <w:tcW w:w="1260" w:type="dxa"/>
            <w:vAlign w:val="center"/>
          </w:tcPr>
          <w:p w:rsidR="00984B3E" w:rsidRPr="00984B3E" w:rsidRDefault="00984B3E" w:rsidP="00984B3E">
            <w:pPr>
              <w:spacing w:before="60" w:after="60"/>
              <w:jc w:val="center"/>
              <w:rPr>
                <w:sz w:val="20"/>
              </w:rPr>
            </w:pPr>
          </w:p>
        </w:tc>
        <w:tc>
          <w:tcPr>
            <w:tcW w:w="900" w:type="dxa"/>
            <w:gridSpan w:val="2"/>
            <w:vAlign w:val="center"/>
          </w:tcPr>
          <w:p w:rsidR="00984B3E" w:rsidRPr="00984B3E" w:rsidRDefault="00984B3E" w:rsidP="00984B3E">
            <w:pPr>
              <w:spacing w:before="60" w:after="60"/>
              <w:jc w:val="center"/>
              <w:rPr>
                <w:sz w:val="20"/>
              </w:rPr>
            </w:pPr>
          </w:p>
        </w:tc>
        <w:tc>
          <w:tcPr>
            <w:tcW w:w="990" w:type="dxa"/>
            <w:vAlign w:val="center"/>
          </w:tcPr>
          <w:p w:rsidR="00984B3E" w:rsidRPr="00984B3E" w:rsidRDefault="00984B3E" w:rsidP="00984B3E">
            <w:pPr>
              <w:spacing w:before="60" w:after="60"/>
              <w:jc w:val="center"/>
              <w:rPr>
                <w:sz w:val="20"/>
              </w:rPr>
            </w:pPr>
          </w:p>
        </w:tc>
        <w:tc>
          <w:tcPr>
            <w:tcW w:w="2471" w:type="dxa"/>
            <w:tcBorders>
              <w:left w:val="nil"/>
            </w:tcBorders>
            <w:vAlign w:val="center"/>
          </w:tcPr>
          <w:p w:rsidR="00984B3E" w:rsidRPr="00984B3E" w:rsidRDefault="00984B3E" w:rsidP="00984B3E">
            <w:pPr>
              <w:spacing w:before="60" w:after="60"/>
              <w:rPr>
                <w:sz w:val="20"/>
              </w:rPr>
            </w:pPr>
            <w:r w:rsidRPr="00984B3E">
              <w:rPr>
                <w:sz w:val="20"/>
              </w:rPr>
              <w:t>Clear, light SE wind</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1</w:t>
            </w:r>
          </w:p>
        </w:tc>
        <w:tc>
          <w:tcPr>
            <w:tcW w:w="920" w:type="dxa"/>
            <w:vAlign w:val="center"/>
          </w:tcPr>
          <w:p w:rsidR="00984B3E" w:rsidRPr="00984B3E" w:rsidRDefault="00984B3E" w:rsidP="00984B3E">
            <w:pPr>
              <w:jc w:val="center"/>
              <w:rPr>
                <w:sz w:val="20"/>
              </w:rPr>
            </w:pPr>
            <w:r w:rsidRPr="00984B3E">
              <w:rPr>
                <w:sz w:val="20"/>
              </w:rPr>
              <w:t>656</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74</w:t>
            </w:r>
          </w:p>
        </w:tc>
        <w:tc>
          <w:tcPr>
            <w:tcW w:w="1080" w:type="dxa"/>
            <w:vAlign w:val="center"/>
          </w:tcPr>
          <w:p w:rsidR="00984B3E" w:rsidRPr="00984B3E" w:rsidRDefault="00984B3E" w:rsidP="00984B3E">
            <w:pPr>
              <w:jc w:val="center"/>
              <w:rPr>
                <w:sz w:val="20"/>
              </w:rPr>
            </w:pPr>
            <w:r w:rsidRPr="00984B3E">
              <w:rPr>
                <w:sz w:val="20"/>
              </w:rPr>
              <w:t>27</w:t>
            </w:r>
          </w:p>
        </w:tc>
        <w:tc>
          <w:tcPr>
            <w:tcW w:w="954" w:type="dxa"/>
            <w:vAlign w:val="center"/>
          </w:tcPr>
          <w:p w:rsidR="00984B3E" w:rsidRPr="00984B3E" w:rsidRDefault="00984B3E" w:rsidP="00984B3E">
            <w:pPr>
              <w:jc w:val="center"/>
              <w:rPr>
                <w:sz w:val="20"/>
              </w:rPr>
            </w:pPr>
            <w:r w:rsidRPr="00984B3E">
              <w:rPr>
                <w:sz w:val="20"/>
              </w:rPr>
              <w:t>7</w:t>
            </w:r>
          </w:p>
        </w:tc>
        <w:tc>
          <w:tcPr>
            <w:tcW w:w="1260" w:type="dxa"/>
            <w:vAlign w:val="center"/>
          </w:tcPr>
          <w:p w:rsidR="00984B3E" w:rsidRPr="00984B3E" w:rsidRDefault="00984B3E" w:rsidP="00984B3E">
            <w:pPr>
              <w:jc w:val="center"/>
              <w:rPr>
                <w:sz w:val="20"/>
              </w:rPr>
            </w:pPr>
            <w:r w:rsidRPr="00984B3E">
              <w:rPr>
                <w:sz w:val="20"/>
              </w:rPr>
              <w:t>0</w:t>
            </w:r>
          </w:p>
        </w:tc>
        <w:tc>
          <w:tcPr>
            <w:tcW w:w="1260" w:type="dxa"/>
            <w:vAlign w:val="center"/>
          </w:tcPr>
          <w:p w:rsidR="00984B3E" w:rsidRPr="00984B3E" w:rsidRDefault="00984B3E" w:rsidP="00984B3E">
            <w:pPr>
              <w:jc w:val="center"/>
              <w:rPr>
                <w:sz w:val="20"/>
              </w:rPr>
            </w:pPr>
            <w:r w:rsidRPr="00984B3E">
              <w:rPr>
                <w:sz w:val="20"/>
              </w:rPr>
              <w:t>N</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Y</w:t>
            </w:r>
          </w:p>
        </w:tc>
        <w:tc>
          <w:tcPr>
            <w:tcW w:w="2471" w:type="dxa"/>
            <w:tcBorders>
              <w:left w:val="nil"/>
            </w:tcBorders>
            <w:vAlign w:val="center"/>
          </w:tcPr>
          <w:p w:rsidR="00984B3E" w:rsidRPr="00984B3E" w:rsidRDefault="00984B3E" w:rsidP="00984B3E">
            <w:pPr>
              <w:rPr>
                <w:sz w:val="20"/>
              </w:rPr>
            </w:pPr>
            <w:r w:rsidRPr="00984B3E">
              <w:rPr>
                <w:sz w:val="20"/>
              </w:rPr>
              <w:t>Carpet, DEM, damaged interlocking CTs, cut tiles/hatch near return/exhaust</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6</w:t>
            </w:r>
          </w:p>
        </w:tc>
        <w:tc>
          <w:tcPr>
            <w:tcW w:w="920" w:type="dxa"/>
            <w:vAlign w:val="center"/>
          </w:tcPr>
          <w:p w:rsidR="00984B3E" w:rsidRPr="00984B3E" w:rsidRDefault="00984B3E" w:rsidP="00984B3E">
            <w:pPr>
              <w:jc w:val="center"/>
              <w:rPr>
                <w:sz w:val="20"/>
              </w:rPr>
            </w:pPr>
            <w:r w:rsidRPr="00984B3E">
              <w:rPr>
                <w:sz w:val="20"/>
              </w:rPr>
              <w:t>752</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75</w:t>
            </w:r>
          </w:p>
        </w:tc>
        <w:tc>
          <w:tcPr>
            <w:tcW w:w="1080" w:type="dxa"/>
            <w:vAlign w:val="center"/>
          </w:tcPr>
          <w:p w:rsidR="00984B3E" w:rsidRPr="00984B3E" w:rsidRDefault="00984B3E" w:rsidP="00984B3E">
            <w:pPr>
              <w:jc w:val="center"/>
              <w:rPr>
                <w:sz w:val="20"/>
              </w:rPr>
            </w:pPr>
            <w:r w:rsidRPr="00984B3E">
              <w:rPr>
                <w:sz w:val="20"/>
              </w:rPr>
              <w:t>26</w:t>
            </w:r>
          </w:p>
        </w:tc>
        <w:tc>
          <w:tcPr>
            <w:tcW w:w="954" w:type="dxa"/>
            <w:vAlign w:val="center"/>
          </w:tcPr>
          <w:p w:rsidR="00984B3E" w:rsidRPr="00984B3E" w:rsidRDefault="00984B3E" w:rsidP="00984B3E">
            <w:pPr>
              <w:jc w:val="center"/>
              <w:rPr>
                <w:sz w:val="20"/>
              </w:rPr>
            </w:pPr>
            <w:r w:rsidRPr="00984B3E">
              <w:rPr>
                <w:sz w:val="20"/>
              </w:rPr>
              <w:t>7</w:t>
            </w:r>
          </w:p>
        </w:tc>
        <w:tc>
          <w:tcPr>
            <w:tcW w:w="1260" w:type="dxa"/>
            <w:vAlign w:val="center"/>
          </w:tcPr>
          <w:p w:rsidR="00984B3E" w:rsidRPr="00984B3E" w:rsidRDefault="00984B3E" w:rsidP="00984B3E">
            <w:pPr>
              <w:jc w:val="center"/>
              <w:rPr>
                <w:sz w:val="20"/>
              </w:rPr>
            </w:pPr>
            <w:r w:rsidRPr="00984B3E">
              <w:rPr>
                <w:sz w:val="20"/>
              </w:rPr>
              <w:t>2</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Y off</w:t>
            </w:r>
          </w:p>
        </w:tc>
        <w:tc>
          <w:tcPr>
            <w:tcW w:w="2471" w:type="dxa"/>
            <w:tcBorders>
              <w:left w:val="nil"/>
            </w:tcBorders>
            <w:vAlign w:val="center"/>
          </w:tcPr>
          <w:p w:rsidR="00984B3E" w:rsidRPr="00984B3E" w:rsidRDefault="00984B3E" w:rsidP="00984B3E">
            <w:pPr>
              <w:rPr>
                <w:sz w:val="20"/>
              </w:rPr>
            </w:pPr>
            <w:r w:rsidRPr="00984B3E">
              <w:rPr>
                <w:sz w:val="20"/>
              </w:rPr>
              <w:t>Closet exhaust not drawing</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7</w:t>
            </w:r>
          </w:p>
        </w:tc>
        <w:tc>
          <w:tcPr>
            <w:tcW w:w="920" w:type="dxa"/>
            <w:vAlign w:val="center"/>
          </w:tcPr>
          <w:p w:rsidR="00984B3E" w:rsidRPr="00984B3E" w:rsidRDefault="00984B3E" w:rsidP="00984B3E">
            <w:pPr>
              <w:jc w:val="center"/>
              <w:rPr>
                <w:sz w:val="20"/>
              </w:rPr>
            </w:pPr>
            <w:r w:rsidRPr="00984B3E">
              <w:rPr>
                <w:sz w:val="20"/>
              </w:rPr>
              <w:t>778</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74</w:t>
            </w:r>
          </w:p>
        </w:tc>
        <w:tc>
          <w:tcPr>
            <w:tcW w:w="1080" w:type="dxa"/>
            <w:vAlign w:val="center"/>
          </w:tcPr>
          <w:p w:rsidR="00984B3E" w:rsidRPr="00984B3E" w:rsidRDefault="00984B3E" w:rsidP="00984B3E">
            <w:pPr>
              <w:jc w:val="center"/>
              <w:rPr>
                <w:sz w:val="20"/>
              </w:rPr>
            </w:pPr>
            <w:r w:rsidRPr="00984B3E">
              <w:rPr>
                <w:sz w:val="20"/>
              </w:rPr>
              <w:t>31</w:t>
            </w:r>
          </w:p>
        </w:tc>
        <w:tc>
          <w:tcPr>
            <w:tcW w:w="954" w:type="dxa"/>
            <w:vAlign w:val="center"/>
          </w:tcPr>
          <w:p w:rsidR="00984B3E" w:rsidRPr="00984B3E" w:rsidRDefault="00984B3E" w:rsidP="00984B3E">
            <w:pPr>
              <w:jc w:val="center"/>
              <w:rPr>
                <w:sz w:val="20"/>
              </w:rPr>
            </w:pPr>
            <w:r w:rsidRPr="00984B3E">
              <w:rPr>
                <w:sz w:val="20"/>
              </w:rPr>
              <w:t>11</w:t>
            </w:r>
          </w:p>
        </w:tc>
        <w:tc>
          <w:tcPr>
            <w:tcW w:w="1260" w:type="dxa"/>
            <w:vAlign w:val="center"/>
          </w:tcPr>
          <w:p w:rsidR="00984B3E" w:rsidRPr="00984B3E" w:rsidRDefault="00984B3E" w:rsidP="00984B3E">
            <w:pPr>
              <w:jc w:val="center"/>
              <w:rPr>
                <w:sz w:val="20"/>
              </w:rPr>
            </w:pPr>
            <w:r w:rsidRPr="00984B3E">
              <w:rPr>
                <w:sz w:val="20"/>
              </w:rPr>
              <w:t>3</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N</w:t>
            </w:r>
          </w:p>
        </w:tc>
        <w:tc>
          <w:tcPr>
            <w:tcW w:w="990" w:type="dxa"/>
            <w:vAlign w:val="center"/>
          </w:tcPr>
          <w:p w:rsidR="00984B3E" w:rsidRPr="00984B3E" w:rsidRDefault="00984B3E" w:rsidP="00984B3E">
            <w:pPr>
              <w:jc w:val="center"/>
              <w:rPr>
                <w:sz w:val="20"/>
              </w:rPr>
            </w:pPr>
            <w:r w:rsidRPr="00984B3E">
              <w:rPr>
                <w:sz w:val="20"/>
              </w:rPr>
              <w:t>N</w:t>
            </w:r>
          </w:p>
        </w:tc>
        <w:tc>
          <w:tcPr>
            <w:tcW w:w="2471" w:type="dxa"/>
            <w:tcBorders>
              <w:left w:val="nil"/>
            </w:tcBorders>
            <w:vAlign w:val="center"/>
          </w:tcPr>
          <w:p w:rsidR="00984B3E" w:rsidRPr="00984B3E" w:rsidRDefault="00984B3E" w:rsidP="00984B3E">
            <w:pPr>
              <w:rPr>
                <w:sz w:val="20"/>
              </w:rPr>
            </w:pPr>
            <w:r w:rsidRPr="00984B3E">
              <w:rPr>
                <w:sz w:val="20"/>
              </w:rPr>
              <w:t>PF</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8</w:t>
            </w:r>
          </w:p>
        </w:tc>
        <w:tc>
          <w:tcPr>
            <w:tcW w:w="920" w:type="dxa"/>
            <w:vAlign w:val="center"/>
          </w:tcPr>
          <w:p w:rsidR="00984B3E" w:rsidRPr="00984B3E" w:rsidRDefault="00984B3E" w:rsidP="00984B3E">
            <w:pPr>
              <w:jc w:val="center"/>
              <w:rPr>
                <w:sz w:val="20"/>
              </w:rPr>
            </w:pPr>
            <w:r w:rsidRPr="00984B3E">
              <w:rPr>
                <w:sz w:val="20"/>
              </w:rPr>
              <w:t>732</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76</w:t>
            </w:r>
          </w:p>
        </w:tc>
        <w:tc>
          <w:tcPr>
            <w:tcW w:w="1080" w:type="dxa"/>
            <w:vAlign w:val="center"/>
          </w:tcPr>
          <w:p w:rsidR="00984B3E" w:rsidRPr="00984B3E" w:rsidRDefault="00984B3E" w:rsidP="00984B3E">
            <w:pPr>
              <w:jc w:val="center"/>
              <w:rPr>
                <w:sz w:val="20"/>
              </w:rPr>
            </w:pPr>
            <w:r w:rsidRPr="00984B3E">
              <w:rPr>
                <w:sz w:val="20"/>
              </w:rPr>
              <w:t>29</w:t>
            </w:r>
          </w:p>
        </w:tc>
        <w:tc>
          <w:tcPr>
            <w:tcW w:w="954" w:type="dxa"/>
            <w:vAlign w:val="center"/>
          </w:tcPr>
          <w:p w:rsidR="00984B3E" w:rsidRPr="00984B3E" w:rsidRDefault="00984B3E" w:rsidP="00984B3E">
            <w:pPr>
              <w:jc w:val="center"/>
              <w:rPr>
                <w:sz w:val="20"/>
              </w:rPr>
            </w:pPr>
            <w:r w:rsidRPr="00984B3E">
              <w:rPr>
                <w:sz w:val="20"/>
              </w:rPr>
              <w:t>10</w:t>
            </w:r>
          </w:p>
        </w:tc>
        <w:tc>
          <w:tcPr>
            <w:tcW w:w="1260" w:type="dxa"/>
            <w:vAlign w:val="center"/>
          </w:tcPr>
          <w:p w:rsidR="00984B3E" w:rsidRPr="00984B3E" w:rsidRDefault="00984B3E" w:rsidP="00984B3E">
            <w:pPr>
              <w:jc w:val="center"/>
              <w:rPr>
                <w:sz w:val="20"/>
              </w:rPr>
            </w:pPr>
            <w:r w:rsidRPr="00984B3E">
              <w:rPr>
                <w:sz w:val="20"/>
              </w:rPr>
              <w:t>4</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N</w:t>
            </w:r>
          </w:p>
        </w:tc>
        <w:tc>
          <w:tcPr>
            <w:tcW w:w="990" w:type="dxa"/>
            <w:vAlign w:val="center"/>
          </w:tcPr>
          <w:p w:rsidR="00984B3E" w:rsidRPr="00984B3E" w:rsidRDefault="00984B3E" w:rsidP="00984B3E">
            <w:pPr>
              <w:jc w:val="center"/>
              <w:rPr>
                <w:sz w:val="20"/>
              </w:rPr>
            </w:pPr>
            <w:r w:rsidRPr="00984B3E">
              <w:rPr>
                <w:sz w:val="20"/>
              </w:rPr>
              <w:t>N</w:t>
            </w:r>
          </w:p>
        </w:tc>
        <w:tc>
          <w:tcPr>
            <w:tcW w:w="2471" w:type="dxa"/>
            <w:tcBorders>
              <w:left w:val="nil"/>
            </w:tcBorders>
            <w:vAlign w:val="center"/>
          </w:tcPr>
          <w:p w:rsidR="00984B3E" w:rsidRPr="00984B3E" w:rsidRDefault="00984B3E" w:rsidP="00984B3E">
            <w:pPr>
              <w:rPr>
                <w:sz w:val="20"/>
              </w:rPr>
            </w:pPr>
            <w:r w:rsidRPr="00984B3E">
              <w:rPr>
                <w:sz w:val="20"/>
              </w:rPr>
              <w:t>PF-dusty</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10</w:t>
            </w:r>
          </w:p>
        </w:tc>
        <w:tc>
          <w:tcPr>
            <w:tcW w:w="920" w:type="dxa"/>
            <w:vAlign w:val="center"/>
          </w:tcPr>
          <w:p w:rsidR="00984B3E" w:rsidRPr="00984B3E" w:rsidRDefault="00984B3E" w:rsidP="00984B3E">
            <w:pPr>
              <w:jc w:val="center"/>
              <w:rPr>
                <w:sz w:val="20"/>
              </w:rPr>
            </w:pPr>
            <w:r w:rsidRPr="00984B3E">
              <w:rPr>
                <w:sz w:val="20"/>
              </w:rPr>
              <w:t>714</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73</w:t>
            </w:r>
          </w:p>
        </w:tc>
        <w:tc>
          <w:tcPr>
            <w:tcW w:w="1080" w:type="dxa"/>
            <w:vAlign w:val="center"/>
          </w:tcPr>
          <w:p w:rsidR="00984B3E" w:rsidRPr="00984B3E" w:rsidRDefault="00984B3E" w:rsidP="00984B3E">
            <w:pPr>
              <w:jc w:val="center"/>
              <w:rPr>
                <w:sz w:val="20"/>
              </w:rPr>
            </w:pPr>
            <w:r w:rsidRPr="00984B3E">
              <w:rPr>
                <w:sz w:val="20"/>
              </w:rPr>
              <w:t>32</w:t>
            </w:r>
          </w:p>
        </w:tc>
        <w:tc>
          <w:tcPr>
            <w:tcW w:w="954" w:type="dxa"/>
            <w:vAlign w:val="center"/>
          </w:tcPr>
          <w:p w:rsidR="00984B3E" w:rsidRPr="00984B3E" w:rsidRDefault="00984B3E" w:rsidP="00984B3E">
            <w:pPr>
              <w:jc w:val="center"/>
              <w:rPr>
                <w:sz w:val="20"/>
              </w:rPr>
            </w:pPr>
            <w:r w:rsidRPr="00984B3E">
              <w:rPr>
                <w:sz w:val="20"/>
              </w:rPr>
              <w:t>6</w:t>
            </w:r>
          </w:p>
        </w:tc>
        <w:tc>
          <w:tcPr>
            <w:tcW w:w="1260" w:type="dxa"/>
            <w:vAlign w:val="center"/>
          </w:tcPr>
          <w:p w:rsidR="00984B3E" w:rsidRPr="00984B3E" w:rsidRDefault="00984B3E" w:rsidP="00984B3E">
            <w:pPr>
              <w:jc w:val="center"/>
              <w:rPr>
                <w:sz w:val="20"/>
              </w:rPr>
            </w:pPr>
            <w:r w:rsidRPr="00984B3E">
              <w:rPr>
                <w:sz w:val="20"/>
              </w:rPr>
              <w:t>1</w:t>
            </w:r>
          </w:p>
        </w:tc>
        <w:tc>
          <w:tcPr>
            <w:tcW w:w="1260" w:type="dxa"/>
            <w:vAlign w:val="center"/>
          </w:tcPr>
          <w:p w:rsidR="00984B3E" w:rsidRPr="00984B3E" w:rsidRDefault="00984B3E" w:rsidP="00984B3E">
            <w:pPr>
              <w:jc w:val="center"/>
              <w:rPr>
                <w:sz w:val="20"/>
              </w:rPr>
            </w:pPr>
            <w:r w:rsidRPr="00984B3E">
              <w:rPr>
                <w:sz w:val="20"/>
              </w:rPr>
              <w:t>N</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N</w:t>
            </w:r>
          </w:p>
        </w:tc>
        <w:tc>
          <w:tcPr>
            <w:tcW w:w="2471" w:type="dxa"/>
            <w:tcBorders>
              <w:left w:val="nil"/>
            </w:tcBorders>
            <w:vAlign w:val="center"/>
          </w:tcPr>
          <w:p w:rsidR="00984B3E" w:rsidRPr="00984B3E" w:rsidRDefault="00984B3E" w:rsidP="00984B3E">
            <w:pPr>
              <w:rPr>
                <w:sz w:val="20"/>
              </w:rPr>
            </w:pPr>
            <w:r w:rsidRPr="00984B3E">
              <w:rPr>
                <w:sz w:val="20"/>
              </w:rPr>
              <w:t>PF, DO, stuffiness complaints</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11</w:t>
            </w:r>
          </w:p>
        </w:tc>
        <w:tc>
          <w:tcPr>
            <w:tcW w:w="920" w:type="dxa"/>
            <w:vAlign w:val="center"/>
          </w:tcPr>
          <w:p w:rsidR="00984B3E" w:rsidRPr="00984B3E" w:rsidRDefault="00984B3E" w:rsidP="00984B3E">
            <w:pPr>
              <w:jc w:val="center"/>
              <w:rPr>
                <w:sz w:val="20"/>
              </w:rPr>
            </w:pPr>
            <w:r w:rsidRPr="00984B3E">
              <w:rPr>
                <w:sz w:val="20"/>
              </w:rPr>
              <w:t>615</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73</w:t>
            </w:r>
          </w:p>
        </w:tc>
        <w:tc>
          <w:tcPr>
            <w:tcW w:w="1080" w:type="dxa"/>
            <w:vAlign w:val="center"/>
          </w:tcPr>
          <w:p w:rsidR="00984B3E" w:rsidRPr="00984B3E" w:rsidRDefault="00984B3E" w:rsidP="00984B3E">
            <w:pPr>
              <w:jc w:val="center"/>
              <w:rPr>
                <w:sz w:val="20"/>
              </w:rPr>
            </w:pPr>
            <w:r w:rsidRPr="00984B3E">
              <w:rPr>
                <w:sz w:val="20"/>
              </w:rPr>
              <w:t>27</w:t>
            </w:r>
          </w:p>
        </w:tc>
        <w:tc>
          <w:tcPr>
            <w:tcW w:w="954" w:type="dxa"/>
            <w:vAlign w:val="center"/>
          </w:tcPr>
          <w:p w:rsidR="00984B3E" w:rsidRPr="00984B3E" w:rsidRDefault="00984B3E" w:rsidP="00984B3E">
            <w:pPr>
              <w:jc w:val="center"/>
              <w:rPr>
                <w:sz w:val="20"/>
              </w:rPr>
            </w:pPr>
            <w:r w:rsidRPr="00984B3E">
              <w:rPr>
                <w:sz w:val="20"/>
              </w:rPr>
              <w:t>5</w:t>
            </w:r>
          </w:p>
        </w:tc>
        <w:tc>
          <w:tcPr>
            <w:tcW w:w="1260" w:type="dxa"/>
            <w:vAlign w:val="center"/>
          </w:tcPr>
          <w:p w:rsidR="00984B3E" w:rsidRPr="00984B3E" w:rsidRDefault="00984B3E" w:rsidP="00984B3E">
            <w:pPr>
              <w:jc w:val="center"/>
              <w:rPr>
                <w:sz w:val="20"/>
              </w:rPr>
            </w:pPr>
            <w:r w:rsidRPr="00984B3E">
              <w:rPr>
                <w:sz w:val="20"/>
              </w:rPr>
              <w:t>1</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N</w:t>
            </w:r>
          </w:p>
        </w:tc>
        <w:tc>
          <w:tcPr>
            <w:tcW w:w="2471" w:type="dxa"/>
            <w:tcBorders>
              <w:left w:val="nil"/>
            </w:tcBorders>
            <w:vAlign w:val="center"/>
          </w:tcPr>
          <w:p w:rsidR="00984B3E" w:rsidRPr="00984B3E" w:rsidRDefault="00984B3E" w:rsidP="00984B3E">
            <w:pPr>
              <w:rPr>
                <w:sz w:val="20"/>
              </w:rPr>
            </w:pPr>
            <w:r w:rsidRPr="00984B3E">
              <w:rPr>
                <w:sz w:val="20"/>
              </w:rPr>
              <w:t>Complaints of cold temp &amp; stuffiness</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20</w:t>
            </w:r>
          </w:p>
        </w:tc>
        <w:tc>
          <w:tcPr>
            <w:tcW w:w="920" w:type="dxa"/>
            <w:vAlign w:val="center"/>
          </w:tcPr>
          <w:p w:rsidR="00984B3E" w:rsidRPr="00984B3E" w:rsidRDefault="00984B3E" w:rsidP="00984B3E">
            <w:pPr>
              <w:jc w:val="center"/>
              <w:rPr>
                <w:sz w:val="20"/>
              </w:rPr>
            </w:pPr>
            <w:r w:rsidRPr="00984B3E">
              <w:rPr>
                <w:sz w:val="20"/>
              </w:rPr>
              <w:t>561</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73</w:t>
            </w:r>
          </w:p>
        </w:tc>
        <w:tc>
          <w:tcPr>
            <w:tcW w:w="1080" w:type="dxa"/>
            <w:vAlign w:val="center"/>
          </w:tcPr>
          <w:p w:rsidR="00984B3E" w:rsidRPr="00984B3E" w:rsidRDefault="00984B3E" w:rsidP="00984B3E">
            <w:pPr>
              <w:jc w:val="center"/>
              <w:rPr>
                <w:sz w:val="20"/>
              </w:rPr>
            </w:pPr>
            <w:r w:rsidRPr="00984B3E">
              <w:rPr>
                <w:sz w:val="20"/>
              </w:rPr>
              <w:t>24</w:t>
            </w:r>
          </w:p>
        </w:tc>
        <w:tc>
          <w:tcPr>
            <w:tcW w:w="954" w:type="dxa"/>
            <w:vAlign w:val="center"/>
          </w:tcPr>
          <w:p w:rsidR="00984B3E" w:rsidRPr="00984B3E" w:rsidRDefault="00984B3E" w:rsidP="00984B3E">
            <w:pPr>
              <w:jc w:val="center"/>
              <w:rPr>
                <w:sz w:val="20"/>
              </w:rPr>
            </w:pPr>
            <w:r w:rsidRPr="00984B3E">
              <w:rPr>
                <w:sz w:val="20"/>
              </w:rPr>
              <w:t>6</w:t>
            </w:r>
          </w:p>
        </w:tc>
        <w:tc>
          <w:tcPr>
            <w:tcW w:w="1260" w:type="dxa"/>
            <w:vAlign w:val="center"/>
          </w:tcPr>
          <w:p w:rsidR="00984B3E" w:rsidRPr="00984B3E" w:rsidRDefault="00984B3E" w:rsidP="00984B3E">
            <w:pPr>
              <w:jc w:val="center"/>
              <w:rPr>
                <w:sz w:val="20"/>
              </w:rPr>
            </w:pPr>
            <w:r w:rsidRPr="00984B3E">
              <w:rPr>
                <w:sz w:val="20"/>
              </w:rPr>
              <w:t>2</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Y weak</w:t>
            </w:r>
          </w:p>
        </w:tc>
        <w:tc>
          <w:tcPr>
            <w:tcW w:w="2471" w:type="dxa"/>
            <w:tcBorders>
              <w:left w:val="nil"/>
            </w:tcBorders>
            <w:vAlign w:val="center"/>
          </w:tcPr>
          <w:p w:rsidR="00984B3E" w:rsidRPr="00984B3E" w:rsidRDefault="00984B3E" w:rsidP="00984B3E">
            <w:pPr>
              <w:rPr>
                <w:sz w:val="20"/>
              </w:rPr>
            </w:pPr>
            <w:r w:rsidRPr="00984B3E">
              <w:rPr>
                <w:sz w:val="20"/>
              </w:rPr>
              <w:t>Chalk dust, PF, DO, Univent, area rug, DEM</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22</w:t>
            </w:r>
          </w:p>
        </w:tc>
        <w:tc>
          <w:tcPr>
            <w:tcW w:w="920" w:type="dxa"/>
            <w:vAlign w:val="center"/>
          </w:tcPr>
          <w:p w:rsidR="00984B3E" w:rsidRPr="00984B3E" w:rsidRDefault="00984B3E" w:rsidP="00984B3E">
            <w:pPr>
              <w:jc w:val="center"/>
              <w:rPr>
                <w:sz w:val="20"/>
              </w:rPr>
            </w:pPr>
            <w:r w:rsidRPr="00984B3E">
              <w:rPr>
                <w:sz w:val="20"/>
              </w:rPr>
              <w:t>495</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72</w:t>
            </w:r>
          </w:p>
        </w:tc>
        <w:tc>
          <w:tcPr>
            <w:tcW w:w="1080" w:type="dxa"/>
            <w:vAlign w:val="center"/>
          </w:tcPr>
          <w:p w:rsidR="00984B3E" w:rsidRPr="00984B3E" w:rsidRDefault="00984B3E" w:rsidP="00984B3E">
            <w:pPr>
              <w:jc w:val="center"/>
              <w:rPr>
                <w:sz w:val="20"/>
              </w:rPr>
            </w:pPr>
            <w:r w:rsidRPr="00984B3E">
              <w:rPr>
                <w:sz w:val="20"/>
              </w:rPr>
              <w:t>26</w:t>
            </w:r>
          </w:p>
        </w:tc>
        <w:tc>
          <w:tcPr>
            <w:tcW w:w="954" w:type="dxa"/>
            <w:vAlign w:val="center"/>
          </w:tcPr>
          <w:p w:rsidR="00984B3E" w:rsidRPr="00984B3E" w:rsidRDefault="00984B3E" w:rsidP="00984B3E">
            <w:pPr>
              <w:jc w:val="center"/>
              <w:rPr>
                <w:sz w:val="20"/>
              </w:rPr>
            </w:pPr>
            <w:r w:rsidRPr="00984B3E">
              <w:rPr>
                <w:sz w:val="20"/>
              </w:rPr>
              <w:t>10</w:t>
            </w:r>
          </w:p>
        </w:tc>
        <w:tc>
          <w:tcPr>
            <w:tcW w:w="1260" w:type="dxa"/>
            <w:vAlign w:val="center"/>
          </w:tcPr>
          <w:p w:rsidR="00984B3E" w:rsidRPr="00984B3E" w:rsidRDefault="00984B3E" w:rsidP="00984B3E">
            <w:pPr>
              <w:jc w:val="center"/>
              <w:rPr>
                <w:sz w:val="20"/>
              </w:rPr>
            </w:pPr>
            <w:r w:rsidRPr="00984B3E">
              <w:rPr>
                <w:sz w:val="20"/>
              </w:rPr>
              <w:t>11</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Y</w:t>
            </w:r>
          </w:p>
        </w:tc>
        <w:tc>
          <w:tcPr>
            <w:tcW w:w="2471" w:type="dxa"/>
            <w:tcBorders>
              <w:left w:val="nil"/>
            </w:tcBorders>
            <w:vAlign w:val="center"/>
          </w:tcPr>
          <w:p w:rsidR="00984B3E" w:rsidRPr="00984B3E" w:rsidRDefault="00984B3E" w:rsidP="00984B3E">
            <w:pPr>
              <w:rPr>
                <w:sz w:val="20"/>
              </w:rPr>
            </w:pPr>
            <w:r w:rsidRPr="00984B3E">
              <w:rPr>
                <w:sz w:val="20"/>
              </w:rPr>
              <w:t>2 portable AC units</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lastRenderedPageBreak/>
              <w:t>23</w:t>
            </w:r>
          </w:p>
        </w:tc>
        <w:tc>
          <w:tcPr>
            <w:tcW w:w="920" w:type="dxa"/>
            <w:vAlign w:val="center"/>
          </w:tcPr>
          <w:p w:rsidR="00984B3E" w:rsidRPr="00984B3E" w:rsidRDefault="00984B3E" w:rsidP="00984B3E">
            <w:pPr>
              <w:jc w:val="center"/>
              <w:rPr>
                <w:sz w:val="20"/>
              </w:rPr>
            </w:pPr>
            <w:r w:rsidRPr="00984B3E">
              <w:rPr>
                <w:sz w:val="20"/>
              </w:rPr>
              <w:t>823</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72</w:t>
            </w:r>
          </w:p>
        </w:tc>
        <w:tc>
          <w:tcPr>
            <w:tcW w:w="1080" w:type="dxa"/>
            <w:vAlign w:val="center"/>
          </w:tcPr>
          <w:p w:rsidR="00984B3E" w:rsidRPr="00984B3E" w:rsidRDefault="00984B3E" w:rsidP="00984B3E">
            <w:pPr>
              <w:jc w:val="center"/>
              <w:rPr>
                <w:sz w:val="20"/>
              </w:rPr>
            </w:pPr>
            <w:r w:rsidRPr="00984B3E">
              <w:rPr>
                <w:sz w:val="20"/>
              </w:rPr>
              <w:t>31</w:t>
            </w:r>
          </w:p>
        </w:tc>
        <w:tc>
          <w:tcPr>
            <w:tcW w:w="954" w:type="dxa"/>
            <w:vAlign w:val="center"/>
          </w:tcPr>
          <w:p w:rsidR="00984B3E" w:rsidRPr="00984B3E" w:rsidRDefault="00984B3E" w:rsidP="00984B3E">
            <w:pPr>
              <w:jc w:val="center"/>
              <w:rPr>
                <w:sz w:val="20"/>
              </w:rPr>
            </w:pPr>
            <w:r w:rsidRPr="00984B3E">
              <w:rPr>
                <w:sz w:val="20"/>
              </w:rPr>
              <w:t>6</w:t>
            </w:r>
          </w:p>
        </w:tc>
        <w:tc>
          <w:tcPr>
            <w:tcW w:w="1260" w:type="dxa"/>
            <w:vAlign w:val="center"/>
          </w:tcPr>
          <w:p w:rsidR="00984B3E" w:rsidRPr="00984B3E" w:rsidRDefault="00984B3E" w:rsidP="00984B3E">
            <w:pPr>
              <w:jc w:val="center"/>
              <w:rPr>
                <w:sz w:val="20"/>
              </w:rPr>
            </w:pPr>
            <w:r w:rsidRPr="00984B3E">
              <w:rPr>
                <w:sz w:val="20"/>
              </w:rPr>
              <w:t>23</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Y off</w:t>
            </w:r>
          </w:p>
        </w:tc>
        <w:tc>
          <w:tcPr>
            <w:tcW w:w="2471" w:type="dxa"/>
            <w:tcBorders>
              <w:left w:val="nil"/>
            </w:tcBorders>
            <w:vAlign w:val="center"/>
          </w:tcPr>
          <w:p w:rsidR="00984B3E" w:rsidRPr="00984B3E" w:rsidRDefault="00984B3E" w:rsidP="00984B3E">
            <w:pPr>
              <w:rPr>
                <w:sz w:val="20"/>
              </w:rPr>
            </w:pPr>
            <w:r w:rsidRPr="00984B3E">
              <w:rPr>
                <w:sz w:val="20"/>
              </w:rPr>
              <w:t>Chronic water damage, musty odor, complaints of constant mold smell</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101</w:t>
            </w:r>
          </w:p>
        </w:tc>
        <w:tc>
          <w:tcPr>
            <w:tcW w:w="920" w:type="dxa"/>
            <w:vAlign w:val="center"/>
          </w:tcPr>
          <w:p w:rsidR="00984B3E" w:rsidRPr="00984B3E" w:rsidRDefault="00984B3E" w:rsidP="00984B3E">
            <w:pPr>
              <w:jc w:val="center"/>
              <w:rPr>
                <w:sz w:val="20"/>
              </w:rPr>
            </w:pPr>
            <w:r w:rsidRPr="00984B3E">
              <w:rPr>
                <w:sz w:val="20"/>
              </w:rPr>
              <w:t>1204</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71</w:t>
            </w:r>
          </w:p>
        </w:tc>
        <w:tc>
          <w:tcPr>
            <w:tcW w:w="1080" w:type="dxa"/>
            <w:vAlign w:val="center"/>
          </w:tcPr>
          <w:p w:rsidR="00984B3E" w:rsidRPr="00984B3E" w:rsidRDefault="00984B3E" w:rsidP="00984B3E">
            <w:pPr>
              <w:jc w:val="center"/>
              <w:rPr>
                <w:sz w:val="20"/>
              </w:rPr>
            </w:pPr>
            <w:r w:rsidRPr="00984B3E">
              <w:rPr>
                <w:sz w:val="20"/>
              </w:rPr>
              <w:t>37</w:t>
            </w:r>
          </w:p>
        </w:tc>
        <w:tc>
          <w:tcPr>
            <w:tcW w:w="954" w:type="dxa"/>
            <w:vAlign w:val="center"/>
          </w:tcPr>
          <w:p w:rsidR="00984B3E" w:rsidRPr="00984B3E" w:rsidRDefault="00984B3E" w:rsidP="00984B3E">
            <w:pPr>
              <w:jc w:val="center"/>
              <w:rPr>
                <w:sz w:val="20"/>
              </w:rPr>
            </w:pPr>
            <w:r w:rsidRPr="00984B3E">
              <w:rPr>
                <w:sz w:val="20"/>
              </w:rPr>
              <w:t>7</w:t>
            </w:r>
          </w:p>
        </w:tc>
        <w:tc>
          <w:tcPr>
            <w:tcW w:w="1260" w:type="dxa"/>
            <w:vAlign w:val="center"/>
          </w:tcPr>
          <w:p w:rsidR="00984B3E" w:rsidRPr="00984B3E" w:rsidRDefault="00984B3E" w:rsidP="00984B3E">
            <w:pPr>
              <w:jc w:val="center"/>
              <w:rPr>
                <w:sz w:val="20"/>
              </w:rPr>
            </w:pPr>
            <w:r w:rsidRPr="00984B3E">
              <w:rPr>
                <w:sz w:val="20"/>
              </w:rPr>
              <w:t>21</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Y</w:t>
            </w:r>
          </w:p>
        </w:tc>
        <w:tc>
          <w:tcPr>
            <w:tcW w:w="2471" w:type="dxa"/>
            <w:tcBorders>
              <w:left w:val="nil"/>
            </w:tcBorders>
            <w:vAlign w:val="center"/>
          </w:tcPr>
          <w:p w:rsidR="00984B3E" w:rsidRPr="00984B3E" w:rsidRDefault="00984B3E" w:rsidP="00984B3E">
            <w:pPr>
              <w:rPr>
                <w:sz w:val="20"/>
              </w:rPr>
            </w:pPr>
            <w:r w:rsidRPr="00984B3E">
              <w:rPr>
                <w:sz w:val="20"/>
              </w:rPr>
              <w:t>WAC, exhaust backdraft, DO, plants</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102</w:t>
            </w:r>
          </w:p>
        </w:tc>
        <w:tc>
          <w:tcPr>
            <w:tcW w:w="920" w:type="dxa"/>
            <w:vAlign w:val="center"/>
          </w:tcPr>
          <w:p w:rsidR="00984B3E" w:rsidRPr="00984B3E" w:rsidRDefault="00984B3E" w:rsidP="00984B3E">
            <w:pPr>
              <w:jc w:val="center"/>
              <w:rPr>
                <w:sz w:val="20"/>
              </w:rPr>
            </w:pPr>
            <w:r w:rsidRPr="00984B3E">
              <w:rPr>
                <w:sz w:val="20"/>
              </w:rPr>
              <w:t>895</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73</w:t>
            </w:r>
          </w:p>
        </w:tc>
        <w:tc>
          <w:tcPr>
            <w:tcW w:w="1080" w:type="dxa"/>
            <w:vAlign w:val="center"/>
          </w:tcPr>
          <w:p w:rsidR="00984B3E" w:rsidRPr="00984B3E" w:rsidRDefault="00984B3E" w:rsidP="00984B3E">
            <w:pPr>
              <w:jc w:val="center"/>
              <w:rPr>
                <w:sz w:val="20"/>
              </w:rPr>
            </w:pPr>
            <w:r w:rsidRPr="00984B3E">
              <w:rPr>
                <w:sz w:val="20"/>
              </w:rPr>
              <w:t>32</w:t>
            </w:r>
          </w:p>
        </w:tc>
        <w:tc>
          <w:tcPr>
            <w:tcW w:w="954" w:type="dxa"/>
            <w:vAlign w:val="center"/>
          </w:tcPr>
          <w:p w:rsidR="00984B3E" w:rsidRPr="00984B3E" w:rsidRDefault="00984B3E" w:rsidP="00984B3E">
            <w:pPr>
              <w:jc w:val="center"/>
              <w:rPr>
                <w:sz w:val="20"/>
              </w:rPr>
            </w:pPr>
            <w:r w:rsidRPr="00984B3E">
              <w:rPr>
                <w:sz w:val="20"/>
              </w:rPr>
              <w:t>9</w:t>
            </w:r>
          </w:p>
        </w:tc>
        <w:tc>
          <w:tcPr>
            <w:tcW w:w="1260" w:type="dxa"/>
            <w:vAlign w:val="center"/>
          </w:tcPr>
          <w:p w:rsidR="00984B3E" w:rsidRPr="00984B3E" w:rsidRDefault="00984B3E" w:rsidP="00984B3E">
            <w:pPr>
              <w:jc w:val="center"/>
              <w:rPr>
                <w:sz w:val="20"/>
              </w:rPr>
            </w:pPr>
            <w:r w:rsidRPr="00984B3E">
              <w:rPr>
                <w:sz w:val="20"/>
              </w:rPr>
              <w:t>16</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p>
        </w:tc>
        <w:tc>
          <w:tcPr>
            <w:tcW w:w="990" w:type="dxa"/>
            <w:vAlign w:val="center"/>
          </w:tcPr>
          <w:p w:rsidR="00984B3E" w:rsidRPr="00984B3E" w:rsidRDefault="00984B3E" w:rsidP="00984B3E">
            <w:pPr>
              <w:jc w:val="center"/>
              <w:rPr>
                <w:sz w:val="20"/>
              </w:rPr>
            </w:pPr>
          </w:p>
        </w:tc>
        <w:tc>
          <w:tcPr>
            <w:tcW w:w="2471" w:type="dxa"/>
            <w:tcBorders>
              <w:left w:val="nil"/>
            </w:tcBorders>
            <w:vAlign w:val="center"/>
          </w:tcPr>
          <w:p w:rsidR="00984B3E" w:rsidRPr="00984B3E" w:rsidRDefault="00984B3E" w:rsidP="00984B3E">
            <w:pPr>
              <w:rPr>
                <w:sz w:val="20"/>
              </w:rPr>
            </w:pP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t>103</w:t>
            </w:r>
          </w:p>
        </w:tc>
        <w:tc>
          <w:tcPr>
            <w:tcW w:w="920" w:type="dxa"/>
            <w:vAlign w:val="center"/>
          </w:tcPr>
          <w:p w:rsidR="00984B3E" w:rsidRPr="00984B3E" w:rsidRDefault="00984B3E" w:rsidP="00984B3E">
            <w:pPr>
              <w:spacing w:before="60" w:after="60"/>
              <w:jc w:val="center"/>
              <w:rPr>
                <w:sz w:val="20"/>
              </w:rPr>
            </w:pPr>
            <w:r w:rsidRPr="00984B3E">
              <w:rPr>
                <w:sz w:val="20"/>
              </w:rPr>
              <w:t>780</w:t>
            </w:r>
          </w:p>
        </w:tc>
        <w:tc>
          <w:tcPr>
            <w:tcW w:w="1136" w:type="dxa"/>
            <w:vAlign w:val="center"/>
          </w:tcPr>
          <w:p w:rsidR="00984B3E" w:rsidRPr="00984B3E" w:rsidRDefault="00984B3E" w:rsidP="00984B3E">
            <w:pPr>
              <w:spacing w:before="60" w:after="60"/>
              <w:jc w:val="center"/>
              <w:rPr>
                <w:sz w:val="20"/>
              </w:rPr>
            </w:pPr>
            <w:r w:rsidRPr="00984B3E">
              <w:rPr>
                <w:sz w:val="20"/>
              </w:rPr>
              <w:t>ND</w:t>
            </w:r>
          </w:p>
        </w:tc>
        <w:tc>
          <w:tcPr>
            <w:tcW w:w="810" w:type="dxa"/>
            <w:vAlign w:val="center"/>
          </w:tcPr>
          <w:p w:rsidR="00984B3E" w:rsidRPr="00984B3E" w:rsidRDefault="00984B3E" w:rsidP="00984B3E">
            <w:pPr>
              <w:spacing w:before="60" w:after="60"/>
              <w:jc w:val="center"/>
              <w:rPr>
                <w:sz w:val="20"/>
              </w:rPr>
            </w:pPr>
            <w:r w:rsidRPr="00984B3E">
              <w:rPr>
                <w:sz w:val="20"/>
              </w:rPr>
              <w:t>74</w:t>
            </w:r>
          </w:p>
        </w:tc>
        <w:tc>
          <w:tcPr>
            <w:tcW w:w="1080" w:type="dxa"/>
            <w:vAlign w:val="center"/>
          </w:tcPr>
          <w:p w:rsidR="00984B3E" w:rsidRPr="00984B3E" w:rsidRDefault="00984B3E" w:rsidP="00984B3E">
            <w:pPr>
              <w:spacing w:before="60" w:after="60"/>
              <w:jc w:val="center"/>
              <w:rPr>
                <w:sz w:val="20"/>
              </w:rPr>
            </w:pPr>
            <w:r w:rsidRPr="00984B3E">
              <w:rPr>
                <w:sz w:val="20"/>
              </w:rPr>
              <w:t>29</w:t>
            </w:r>
          </w:p>
        </w:tc>
        <w:tc>
          <w:tcPr>
            <w:tcW w:w="954" w:type="dxa"/>
            <w:vAlign w:val="center"/>
          </w:tcPr>
          <w:p w:rsidR="00984B3E" w:rsidRPr="00984B3E" w:rsidRDefault="00984B3E" w:rsidP="00984B3E">
            <w:pPr>
              <w:spacing w:before="60" w:after="60"/>
              <w:jc w:val="center"/>
              <w:rPr>
                <w:sz w:val="20"/>
              </w:rPr>
            </w:pPr>
            <w:r w:rsidRPr="00984B3E">
              <w:rPr>
                <w:sz w:val="20"/>
              </w:rPr>
              <w:t>5</w:t>
            </w:r>
          </w:p>
        </w:tc>
        <w:tc>
          <w:tcPr>
            <w:tcW w:w="1260" w:type="dxa"/>
            <w:vAlign w:val="center"/>
          </w:tcPr>
          <w:p w:rsidR="00984B3E" w:rsidRPr="00984B3E" w:rsidRDefault="00984B3E" w:rsidP="00984B3E">
            <w:pPr>
              <w:spacing w:before="60" w:after="60"/>
              <w:jc w:val="center"/>
              <w:rPr>
                <w:sz w:val="20"/>
              </w:rPr>
            </w:pPr>
            <w:r w:rsidRPr="00984B3E">
              <w:rPr>
                <w:sz w:val="20"/>
              </w:rPr>
              <w:t>15</w:t>
            </w:r>
          </w:p>
        </w:tc>
        <w:tc>
          <w:tcPr>
            <w:tcW w:w="1260" w:type="dxa"/>
            <w:vAlign w:val="center"/>
          </w:tcPr>
          <w:p w:rsidR="00984B3E" w:rsidRPr="00984B3E" w:rsidRDefault="00984B3E" w:rsidP="00984B3E">
            <w:pPr>
              <w:spacing w:before="60" w:after="60"/>
              <w:jc w:val="center"/>
              <w:rPr>
                <w:sz w:val="20"/>
              </w:rPr>
            </w:pPr>
            <w:r w:rsidRPr="00984B3E">
              <w:rPr>
                <w:sz w:val="20"/>
              </w:rPr>
              <w:t>Y</w:t>
            </w:r>
          </w:p>
        </w:tc>
        <w:tc>
          <w:tcPr>
            <w:tcW w:w="900" w:type="dxa"/>
            <w:gridSpan w:val="2"/>
            <w:vAlign w:val="center"/>
          </w:tcPr>
          <w:p w:rsidR="00984B3E" w:rsidRPr="00984B3E" w:rsidRDefault="00984B3E" w:rsidP="00984B3E">
            <w:pPr>
              <w:spacing w:before="60" w:after="60"/>
              <w:jc w:val="center"/>
              <w:rPr>
                <w:sz w:val="20"/>
              </w:rPr>
            </w:pPr>
            <w:r w:rsidRPr="00984B3E">
              <w:rPr>
                <w:sz w:val="20"/>
              </w:rPr>
              <w:t>Y</w:t>
            </w:r>
          </w:p>
        </w:tc>
        <w:tc>
          <w:tcPr>
            <w:tcW w:w="990" w:type="dxa"/>
            <w:vAlign w:val="center"/>
          </w:tcPr>
          <w:p w:rsidR="00984B3E" w:rsidRPr="00984B3E" w:rsidRDefault="00984B3E" w:rsidP="00984B3E">
            <w:pPr>
              <w:spacing w:before="60" w:after="60"/>
              <w:jc w:val="center"/>
              <w:rPr>
                <w:sz w:val="20"/>
              </w:rPr>
            </w:pPr>
            <w:r w:rsidRPr="00984B3E">
              <w:rPr>
                <w:sz w:val="20"/>
              </w:rPr>
              <w:t>Y</w:t>
            </w:r>
          </w:p>
        </w:tc>
        <w:tc>
          <w:tcPr>
            <w:tcW w:w="2471" w:type="dxa"/>
            <w:tcBorders>
              <w:left w:val="nil"/>
            </w:tcBorders>
            <w:vAlign w:val="center"/>
          </w:tcPr>
          <w:p w:rsidR="00984B3E" w:rsidRPr="00984B3E" w:rsidRDefault="00984B3E" w:rsidP="00984B3E">
            <w:pPr>
              <w:spacing w:before="60" w:after="60"/>
              <w:rPr>
                <w:sz w:val="20"/>
              </w:rPr>
            </w:pPr>
            <w:r w:rsidRPr="00984B3E">
              <w:rPr>
                <w:sz w:val="20"/>
              </w:rPr>
              <w:t>Chalk, HS,CP, exhaust/return partially blocked</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104</w:t>
            </w:r>
          </w:p>
        </w:tc>
        <w:tc>
          <w:tcPr>
            <w:tcW w:w="920" w:type="dxa"/>
            <w:vAlign w:val="center"/>
          </w:tcPr>
          <w:p w:rsidR="00984B3E" w:rsidRPr="00984B3E" w:rsidRDefault="00984B3E" w:rsidP="00984B3E">
            <w:pPr>
              <w:jc w:val="center"/>
              <w:rPr>
                <w:sz w:val="20"/>
              </w:rPr>
            </w:pPr>
            <w:r w:rsidRPr="00984B3E">
              <w:rPr>
                <w:sz w:val="20"/>
              </w:rPr>
              <w:t>666</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74</w:t>
            </w:r>
          </w:p>
        </w:tc>
        <w:tc>
          <w:tcPr>
            <w:tcW w:w="1080" w:type="dxa"/>
            <w:vAlign w:val="center"/>
          </w:tcPr>
          <w:p w:rsidR="00984B3E" w:rsidRPr="00984B3E" w:rsidRDefault="00984B3E" w:rsidP="00984B3E">
            <w:pPr>
              <w:jc w:val="center"/>
              <w:rPr>
                <w:sz w:val="20"/>
              </w:rPr>
            </w:pPr>
            <w:r w:rsidRPr="00984B3E">
              <w:rPr>
                <w:sz w:val="20"/>
              </w:rPr>
              <w:t>28</w:t>
            </w:r>
          </w:p>
        </w:tc>
        <w:tc>
          <w:tcPr>
            <w:tcW w:w="954" w:type="dxa"/>
            <w:vAlign w:val="center"/>
          </w:tcPr>
          <w:p w:rsidR="00984B3E" w:rsidRPr="00984B3E" w:rsidRDefault="00984B3E" w:rsidP="00984B3E">
            <w:pPr>
              <w:jc w:val="center"/>
              <w:rPr>
                <w:sz w:val="20"/>
              </w:rPr>
            </w:pPr>
            <w:r w:rsidRPr="00984B3E">
              <w:rPr>
                <w:sz w:val="20"/>
              </w:rPr>
              <w:t>7</w:t>
            </w:r>
          </w:p>
        </w:tc>
        <w:tc>
          <w:tcPr>
            <w:tcW w:w="1260" w:type="dxa"/>
            <w:vAlign w:val="center"/>
          </w:tcPr>
          <w:p w:rsidR="00984B3E" w:rsidRPr="00984B3E" w:rsidRDefault="00984B3E" w:rsidP="00984B3E">
            <w:pPr>
              <w:jc w:val="center"/>
              <w:rPr>
                <w:sz w:val="20"/>
              </w:rPr>
            </w:pPr>
            <w:r w:rsidRPr="00984B3E">
              <w:rPr>
                <w:sz w:val="20"/>
              </w:rPr>
              <w:t>17</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N</w:t>
            </w:r>
          </w:p>
        </w:tc>
        <w:tc>
          <w:tcPr>
            <w:tcW w:w="2471" w:type="dxa"/>
            <w:tcBorders>
              <w:left w:val="nil"/>
            </w:tcBorders>
            <w:vAlign w:val="center"/>
          </w:tcPr>
          <w:p w:rsidR="00984B3E" w:rsidRPr="00984B3E" w:rsidRDefault="00984B3E" w:rsidP="00984B3E">
            <w:pPr>
              <w:rPr>
                <w:sz w:val="20"/>
              </w:rPr>
            </w:pPr>
            <w:r w:rsidRPr="00984B3E">
              <w:rPr>
                <w:sz w:val="20"/>
              </w:rPr>
              <w:t>PF dusty</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t>105</w:t>
            </w:r>
          </w:p>
        </w:tc>
        <w:tc>
          <w:tcPr>
            <w:tcW w:w="920" w:type="dxa"/>
            <w:vAlign w:val="center"/>
          </w:tcPr>
          <w:p w:rsidR="00984B3E" w:rsidRPr="00984B3E" w:rsidRDefault="00984B3E" w:rsidP="00984B3E">
            <w:pPr>
              <w:spacing w:before="60" w:after="60"/>
              <w:jc w:val="center"/>
              <w:rPr>
                <w:sz w:val="20"/>
              </w:rPr>
            </w:pPr>
            <w:r w:rsidRPr="00984B3E">
              <w:rPr>
                <w:sz w:val="20"/>
              </w:rPr>
              <w:t>722</w:t>
            </w:r>
          </w:p>
        </w:tc>
        <w:tc>
          <w:tcPr>
            <w:tcW w:w="1136" w:type="dxa"/>
            <w:vAlign w:val="center"/>
          </w:tcPr>
          <w:p w:rsidR="00984B3E" w:rsidRPr="00984B3E" w:rsidRDefault="00984B3E" w:rsidP="00984B3E">
            <w:pPr>
              <w:spacing w:before="60" w:after="60"/>
              <w:jc w:val="center"/>
              <w:rPr>
                <w:sz w:val="20"/>
              </w:rPr>
            </w:pPr>
            <w:r w:rsidRPr="00984B3E">
              <w:rPr>
                <w:sz w:val="20"/>
              </w:rPr>
              <w:t>ND</w:t>
            </w:r>
          </w:p>
        </w:tc>
        <w:tc>
          <w:tcPr>
            <w:tcW w:w="810" w:type="dxa"/>
            <w:vAlign w:val="center"/>
          </w:tcPr>
          <w:p w:rsidR="00984B3E" w:rsidRPr="00984B3E" w:rsidRDefault="00984B3E" w:rsidP="00984B3E">
            <w:pPr>
              <w:spacing w:before="60" w:after="60"/>
              <w:jc w:val="center"/>
              <w:rPr>
                <w:sz w:val="20"/>
              </w:rPr>
            </w:pPr>
            <w:r w:rsidRPr="00984B3E">
              <w:rPr>
                <w:sz w:val="20"/>
              </w:rPr>
              <w:t>75</w:t>
            </w:r>
          </w:p>
        </w:tc>
        <w:tc>
          <w:tcPr>
            <w:tcW w:w="1080" w:type="dxa"/>
            <w:vAlign w:val="center"/>
          </w:tcPr>
          <w:p w:rsidR="00984B3E" w:rsidRPr="00984B3E" w:rsidRDefault="00984B3E" w:rsidP="00984B3E">
            <w:pPr>
              <w:spacing w:before="60" w:after="60"/>
              <w:jc w:val="center"/>
              <w:rPr>
                <w:sz w:val="20"/>
              </w:rPr>
            </w:pPr>
            <w:r w:rsidRPr="00984B3E">
              <w:rPr>
                <w:sz w:val="20"/>
              </w:rPr>
              <w:t>26</w:t>
            </w:r>
          </w:p>
        </w:tc>
        <w:tc>
          <w:tcPr>
            <w:tcW w:w="954" w:type="dxa"/>
            <w:vAlign w:val="center"/>
          </w:tcPr>
          <w:p w:rsidR="00984B3E" w:rsidRPr="00984B3E" w:rsidRDefault="00984B3E" w:rsidP="00984B3E">
            <w:pPr>
              <w:spacing w:before="60" w:after="60"/>
              <w:jc w:val="center"/>
              <w:rPr>
                <w:sz w:val="20"/>
              </w:rPr>
            </w:pPr>
            <w:r w:rsidRPr="00984B3E">
              <w:rPr>
                <w:sz w:val="20"/>
              </w:rPr>
              <w:t>5</w:t>
            </w:r>
          </w:p>
        </w:tc>
        <w:tc>
          <w:tcPr>
            <w:tcW w:w="1260" w:type="dxa"/>
            <w:vAlign w:val="center"/>
          </w:tcPr>
          <w:p w:rsidR="00984B3E" w:rsidRPr="00984B3E" w:rsidRDefault="00984B3E" w:rsidP="00984B3E">
            <w:pPr>
              <w:spacing w:before="60" w:after="60"/>
              <w:jc w:val="center"/>
              <w:rPr>
                <w:sz w:val="20"/>
              </w:rPr>
            </w:pPr>
            <w:r w:rsidRPr="00984B3E">
              <w:rPr>
                <w:sz w:val="20"/>
              </w:rPr>
              <w:t>3</w:t>
            </w:r>
          </w:p>
        </w:tc>
        <w:tc>
          <w:tcPr>
            <w:tcW w:w="1260" w:type="dxa"/>
            <w:vAlign w:val="center"/>
          </w:tcPr>
          <w:p w:rsidR="00984B3E" w:rsidRPr="00984B3E" w:rsidRDefault="00984B3E" w:rsidP="00984B3E">
            <w:pPr>
              <w:spacing w:before="60" w:after="60"/>
              <w:jc w:val="center"/>
              <w:rPr>
                <w:sz w:val="20"/>
              </w:rPr>
            </w:pPr>
            <w:r w:rsidRPr="00984B3E">
              <w:rPr>
                <w:sz w:val="20"/>
              </w:rPr>
              <w:t>Y</w:t>
            </w:r>
          </w:p>
        </w:tc>
        <w:tc>
          <w:tcPr>
            <w:tcW w:w="900" w:type="dxa"/>
            <w:gridSpan w:val="2"/>
            <w:vAlign w:val="center"/>
          </w:tcPr>
          <w:p w:rsidR="00984B3E" w:rsidRPr="00984B3E" w:rsidRDefault="00984B3E" w:rsidP="00984B3E">
            <w:pPr>
              <w:spacing w:before="60" w:after="60"/>
              <w:jc w:val="center"/>
              <w:rPr>
                <w:sz w:val="20"/>
              </w:rPr>
            </w:pPr>
            <w:r w:rsidRPr="00984B3E">
              <w:rPr>
                <w:sz w:val="20"/>
              </w:rPr>
              <w:t>Y</w:t>
            </w:r>
          </w:p>
        </w:tc>
        <w:tc>
          <w:tcPr>
            <w:tcW w:w="990" w:type="dxa"/>
            <w:vAlign w:val="center"/>
          </w:tcPr>
          <w:p w:rsidR="00984B3E" w:rsidRPr="00984B3E" w:rsidRDefault="00984B3E" w:rsidP="00984B3E">
            <w:pPr>
              <w:spacing w:before="60" w:after="60"/>
              <w:jc w:val="center"/>
              <w:rPr>
                <w:sz w:val="20"/>
              </w:rPr>
            </w:pPr>
            <w:r w:rsidRPr="00984B3E">
              <w:rPr>
                <w:sz w:val="20"/>
              </w:rPr>
              <w:t>Y</w:t>
            </w:r>
          </w:p>
        </w:tc>
        <w:tc>
          <w:tcPr>
            <w:tcW w:w="2471" w:type="dxa"/>
            <w:tcBorders>
              <w:left w:val="nil"/>
            </w:tcBorders>
            <w:vAlign w:val="center"/>
          </w:tcPr>
          <w:p w:rsidR="00984B3E" w:rsidRPr="00984B3E" w:rsidRDefault="00984B3E" w:rsidP="00984B3E">
            <w:pPr>
              <w:spacing w:before="60" w:after="60"/>
              <w:rPr>
                <w:sz w:val="20"/>
              </w:rPr>
            </w:pPr>
            <w:r w:rsidRPr="00984B3E">
              <w:rPr>
                <w:sz w:val="20"/>
              </w:rPr>
              <w:t>DEM, part. blocked exhaust</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106</w:t>
            </w:r>
          </w:p>
        </w:tc>
        <w:tc>
          <w:tcPr>
            <w:tcW w:w="920" w:type="dxa"/>
            <w:vAlign w:val="center"/>
          </w:tcPr>
          <w:p w:rsidR="00984B3E" w:rsidRPr="00984B3E" w:rsidRDefault="00984B3E" w:rsidP="00984B3E">
            <w:pPr>
              <w:jc w:val="center"/>
              <w:rPr>
                <w:sz w:val="20"/>
              </w:rPr>
            </w:pPr>
            <w:r w:rsidRPr="00984B3E">
              <w:rPr>
                <w:sz w:val="20"/>
              </w:rPr>
              <w:t>1204</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73</w:t>
            </w:r>
          </w:p>
        </w:tc>
        <w:tc>
          <w:tcPr>
            <w:tcW w:w="1080" w:type="dxa"/>
            <w:vAlign w:val="center"/>
          </w:tcPr>
          <w:p w:rsidR="00984B3E" w:rsidRPr="00984B3E" w:rsidRDefault="00984B3E" w:rsidP="00984B3E">
            <w:pPr>
              <w:jc w:val="center"/>
              <w:rPr>
                <w:sz w:val="20"/>
              </w:rPr>
            </w:pPr>
            <w:r w:rsidRPr="00984B3E">
              <w:rPr>
                <w:sz w:val="20"/>
              </w:rPr>
              <w:t>34</w:t>
            </w:r>
          </w:p>
        </w:tc>
        <w:tc>
          <w:tcPr>
            <w:tcW w:w="954" w:type="dxa"/>
            <w:vAlign w:val="center"/>
          </w:tcPr>
          <w:p w:rsidR="00984B3E" w:rsidRPr="00984B3E" w:rsidRDefault="00984B3E" w:rsidP="00984B3E">
            <w:pPr>
              <w:jc w:val="center"/>
              <w:rPr>
                <w:sz w:val="20"/>
              </w:rPr>
            </w:pPr>
            <w:r w:rsidRPr="00984B3E">
              <w:rPr>
                <w:sz w:val="20"/>
              </w:rPr>
              <w:t>9</w:t>
            </w:r>
          </w:p>
        </w:tc>
        <w:tc>
          <w:tcPr>
            <w:tcW w:w="1260" w:type="dxa"/>
            <w:vAlign w:val="center"/>
          </w:tcPr>
          <w:p w:rsidR="00984B3E" w:rsidRPr="00984B3E" w:rsidRDefault="00984B3E" w:rsidP="00984B3E">
            <w:pPr>
              <w:jc w:val="center"/>
              <w:rPr>
                <w:sz w:val="20"/>
              </w:rPr>
            </w:pPr>
            <w:r w:rsidRPr="00984B3E">
              <w:rPr>
                <w:sz w:val="20"/>
              </w:rPr>
              <w:t>21</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N</w:t>
            </w:r>
          </w:p>
        </w:tc>
        <w:tc>
          <w:tcPr>
            <w:tcW w:w="2471" w:type="dxa"/>
            <w:tcBorders>
              <w:left w:val="nil"/>
            </w:tcBorders>
            <w:vAlign w:val="center"/>
          </w:tcPr>
          <w:p w:rsidR="00984B3E" w:rsidRPr="00984B3E" w:rsidRDefault="00984B3E" w:rsidP="00984B3E">
            <w:pPr>
              <w:rPr>
                <w:sz w:val="20"/>
              </w:rPr>
            </w:pPr>
            <w:r w:rsidRPr="00984B3E">
              <w:rPr>
                <w:sz w:val="20"/>
              </w:rPr>
              <w:t>PF-dusty, DO</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t>107</w:t>
            </w:r>
          </w:p>
        </w:tc>
        <w:tc>
          <w:tcPr>
            <w:tcW w:w="920" w:type="dxa"/>
            <w:vAlign w:val="center"/>
          </w:tcPr>
          <w:p w:rsidR="00984B3E" w:rsidRPr="00984B3E" w:rsidRDefault="00984B3E" w:rsidP="00984B3E">
            <w:pPr>
              <w:spacing w:before="60" w:after="60"/>
              <w:jc w:val="center"/>
              <w:rPr>
                <w:sz w:val="20"/>
              </w:rPr>
            </w:pPr>
            <w:r w:rsidRPr="00984B3E">
              <w:rPr>
                <w:sz w:val="20"/>
              </w:rPr>
              <w:t>1210</w:t>
            </w:r>
          </w:p>
        </w:tc>
        <w:tc>
          <w:tcPr>
            <w:tcW w:w="1136" w:type="dxa"/>
            <w:vAlign w:val="center"/>
          </w:tcPr>
          <w:p w:rsidR="00984B3E" w:rsidRPr="00984B3E" w:rsidRDefault="00984B3E" w:rsidP="00984B3E">
            <w:pPr>
              <w:spacing w:before="60" w:after="60"/>
              <w:jc w:val="center"/>
              <w:rPr>
                <w:sz w:val="20"/>
              </w:rPr>
            </w:pPr>
            <w:r w:rsidRPr="00984B3E">
              <w:rPr>
                <w:sz w:val="20"/>
              </w:rPr>
              <w:t>ND</w:t>
            </w:r>
          </w:p>
        </w:tc>
        <w:tc>
          <w:tcPr>
            <w:tcW w:w="810" w:type="dxa"/>
            <w:vAlign w:val="center"/>
          </w:tcPr>
          <w:p w:rsidR="00984B3E" w:rsidRPr="00984B3E" w:rsidRDefault="00984B3E" w:rsidP="00984B3E">
            <w:pPr>
              <w:spacing w:before="60" w:after="60"/>
              <w:jc w:val="center"/>
              <w:rPr>
                <w:sz w:val="20"/>
              </w:rPr>
            </w:pPr>
            <w:r w:rsidRPr="00984B3E">
              <w:rPr>
                <w:sz w:val="20"/>
              </w:rPr>
              <w:t>74</w:t>
            </w:r>
          </w:p>
        </w:tc>
        <w:tc>
          <w:tcPr>
            <w:tcW w:w="1080" w:type="dxa"/>
            <w:vAlign w:val="center"/>
          </w:tcPr>
          <w:p w:rsidR="00984B3E" w:rsidRPr="00984B3E" w:rsidRDefault="00984B3E" w:rsidP="00984B3E">
            <w:pPr>
              <w:spacing w:before="60" w:after="60"/>
              <w:jc w:val="center"/>
              <w:rPr>
                <w:sz w:val="20"/>
              </w:rPr>
            </w:pPr>
            <w:r w:rsidRPr="00984B3E">
              <w:rPr>
                <w:sz w:val="20"/>
              </w:rPr>
              <w:t>30</w:t>
            </w:r>
          </w:p>
        </w:tc>
        <w:tc>
          <w:tcPr>
            <w:tcW w:w="954" w:type="dxa"/>
            <w:vAlign w:val="center"/>
          </w:tcPr>
          <w:p w:rsidR="00984B3E" w:rsidRPr="00984B3E" w:rsidRDefault="00984B3E" w:rsidP="00984B3E">
            <w:pPr>
              <w:spacing w:before="60" w:after="60"/>
              <w:jc w:val="center"/>
              <w:rPr>
                <w:sz w:val="20"/>
              </w:rPr>
            </w:pPr>
            <w:r w:rsidRPr="00984B3E">
              <w:rPr>
                <w:sz w:val="20"/>
              </w:rPr>
              <w:t>5</w:t>
            </w:r>
          </w:p>
        </w:tc>
        <w:tc>
          <w:tcPr>
            <w:tcW w:w="1260" w:type="dxa"/>
            <w:vAlign w:val="center"/>
          </w:tcPr>
          <w:p w:rsidR="00984B3E" w:rsidRPr="00984B3E" w:rsidRDefault="00984B3E" w:rsidP="00984B3E">
            <w:pPr>
              <w:spacing w:before="60" w:after="60"/>
              <w:jc w:val="center"/>
              <w:rPr>
                <w:sz w:val="20"/>
              </w:rPr>
            </w:pPr>
            <w:r w:rsidRPr="00984B3E">
              <w:rPr>
                <w:sz w:val="20"/>
              </w:rPr>
              <w:t>17</w:t>
            </w:r>
          </w:p>
        </w:tc>
        <w:tc>
          <w:tcPr>
            <w:tcW w:w="1260" w:type="dxa"/>
            <w:vAlign w:val="center"/>
          </w:tcPr>
          <w:p w:rsidR="00984B3E" w:rsidRPr="00984B3E" w:rsidRDefault="00984B3E" w:rsidP="00984B3E">
            <w:pPr>
              <w:spacing w:before="60" w:after="60"/>
              <w:jc w:val="center"/>
              <w:rPr>
                <w:sz w:val="20"/>
              </w:rPr>
            </w:pPr>
            <w:r w:rsidRPr="00984B3E">
              <w:rPr>
                <w:sz w:val="20"/>
              </w:rPr>
              <w:t>Y</w:t>
            </w:r>
          </w:p>
        </w:tc>
        <w:tc>
          <w:tcPr>
            <w:tcW w:w="900" w:type="dxa"/>
            <w:gridSpan w:val="2"/>
            <w:vAlign w:val="center"/>
          </w:tcPr>
          <w:p w:rsidR="00984B3E" w:rsidRPr="00984B3E" w:rsidRDefault="00984B3E" w:rsidP="00984B3E">
            <w:pPr>
              <w:spacing w:before="60" w:after="60"/>
              <w:jc w:val="center"/>
              <w:rPr>
                <w:sz w:val="20"/>
              </w:rPr>
            </w:pPr>
            <w:r w:rsidRPr="00984B3E">
              <w:rPr>
                <w:sz w:val="20"/>
              </w:rPr>
              <w:t>Y</w:t>
            </w:r>
          </w:p>
        </w:tc>
        <w:tc>
          <w:tcPr>
            <w:tcW w:w="990" w:type="dxa"/>
            <w:vAlign w:val="center"/>
          </w:tcPr>
          <w:p w:rsidR="00984B3E" w:rsidRPr="00984B3E" w:rsidRDefault="00984B3E" w:rsidP="00984B3E">
            <w:pPr>
              <w:spacing w:before="60" w:after="60"/>
              <w:jc w:val="center"/>
              <w:rPr>
                <w:sz w:val="20"/>
              </w:rPr>
            </w:pPr>
            <w:r w:rsidRPr="00984B3E">
              <w:rPr>
                <w:sz w:val="20"/>
              </w:rPr>
              <w:t>Y</w:t>
            </w:r>
          </w:p>
        </w:tc>
        <w:tc>
          <w:tcPr>
            <w:tcW w:w="2471" w:type="dxa"/>
            <w:tcBorders>
              <w:left w:val="nil"/>
            </w:tcBorders>
            <w:vAlign w:val="center"/>
          </w:tcPr>
          <w:p w:rsidR="00984B3E" w:rsidRPr="00984B3E" w:rsidRDefault="00984B3E" w:rsidP="00984B3E">
            <w:pPr>
              <w:spacing w:before="60" w:after="60"/>
              <w:rPr>
                <w:sz w:val="20"/>
              </w:rPr>
            </w:pPr>
            <w:r w:rsidRPr="00984B3E">
              <w:rPr>
                <w:sz w:val="20"/>
              </w:rPr>
              <w:t>DEM, chalk, part. blocked exhaust</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108</w:t>
            </w:r>
          </w:p>
        </w:tc>
        <w:tc>
          <w:tcPr>
            <w:tcW w:w="920" w:type="dxa"/>
            <w:vAlign w:val="center"/>
          </w:tcPr>
          <w:p w:rsidR="00984B3E" w:rsidRPr="00984B3E" w:rsidRDefault="00984B3E" w:rsidP="00984B3E">
            <w:pPr>
              <w:jc w:val="center"/>
              <w:rPr>
                <w:sz w:val="20"/>
              </w:rPr>
            </w:pPr>
            <w:r w:rsidRPr="00984B3E">
              <w:rPr>
                <w:sz w:val="20"/>
              </w:rPr>
              <w:t>950</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72</w:t>
            </w:r>
          </w:p>
        </w:tc>
        <w:tc>
          <w:tcPr>
            <w:tcW w:w="1080" w:type="dxa"/>
            <w:vAlign w:val="center"/>
          </w:tcPr>
          <w:p w:rsidR="00984B3E" w:rsidRPr="00984B3E" w:rsidRDefault="00984B3E" w:rsidP="00984B3E">
            <w:pPr>
              <w:jc w:val="center"/>
              <w:rPr>
                <w:sz w:val="20"/>
              </w:rPr>
            </w:pPr>
            <w:r w:rsidRPr="00984B3E">
              <w:rPr>
                <w:sz w:val="20"/>
              </w:rPr>
              <w:t>31</w:t>
            </w:r>
          </w:p>
        </w:tc>
        <w:tc>
          <w:tcPr>
            <w:tcW w:w="954" w:type="dxa"/>
            <w:vAlign w:val="center"/>
          </w:tcPr>
          <w:p w:rsidR="00984B3E" w:rsidRPr="00984B3E" w:rsidRDefault="00984B3E" w:rsidP="00984B3E">
            <w:pPr>
              <w:jc w:val="center"/>
              <w:rPr>
                <w:sz w:val="20"/>
              </w:rPr>
            </w:pPr>
            <w:r w:rsidRPr="00984B3E">
              <w:rPr>
                <w:sz w:val="20"/>
              </w:rPr>
              <w:t>9</w:t>
            </w:r>
          </w:p>
        </w:tc>
        <w:tc>
          <w:tcPr>
            <w:tcW w:w="1260" w:type="dxa"/>
            <w:vAlign w:val="center"/>
          </w:tcPr>
          <w:p w:rsidR="00984B3E" w:rsidRPr="00984B3E" w:rsidRDefault="00984B3E" w:rsidP="00984B3E">
            <w:pPr>
              <w:jc w:val="center"/>
              <w:rPr>
                <w:sz w:val="20"/>
              </w:rPr>
            </w:pPr>
            <w:r w:rsidRPr="00984B3E">
              <w:rPr>
                <w:sz w:val="20"/>
              </w:rPr>
              <w:t>20</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N</w:t>
            </w:r>
          </w:p>
        </w:tc>
        <w:tc>
          <w:tcPr>
            <w:tcW w:w="2471" w:type="dxa"/>
            <w:tcBorders>
              <w:left w:val="nil"/>
            </w:tcBorders>
            <w:vAlign w:val="center"/>
          </w:tcPr>
          <w:p w:rsidR="00984B3E" w:rsidRPr="00984B3E" w:rsidRDefault="00984B3E" w:rsidP="00984B3E">
            <w:pPr>
              <w:rPr>
                <w:sz w:val="20"/>
              </w:rPr>
            </w:pPr>
            <w:r w:rsidRPr="00984B3E">
              <w:rPr>
                <w:sz w:val="20"/>
              </w:rPr>
              <w:t>Weak air, DO, area rug, return vent obstructed, PF, plants</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lastRenderedPageBreak/>
              <w:t>109</w:t>
            </w:r>
          </w:p>
        </w:tc>
        <w:tc>
          <w:tcPr>
            <w:tcW w:w="920" w:type="dxa"/>
            <w:vAlign w:val="center"/>
          </w:tcPr>
          <w:p w:rsidR="00984B3E" w:rsidRPr="00984B3E" w:rsidRDefault="00984B3E" w:rsidP="00984B3E">
            <w:pPr>
              <w:spacing w:before="60" w:after="60"/>
              <w:jc w:val="center"/>
              <w:rPr>
                <w:sz w:val="20"/>
              </w:rPr>
            </w:pPr>
            <w:r w:rsidRPr="00984B3E">
              <w:rPr>
                <w:sz w:val="20"/>
              </w:rPr>
              <w:t>974</w:t>
            </w:r>
          </w:p>
        </w:tc>
        <w:tc>
          <w:tcPr>
            <w:tcW w:w="1136" w:type="dxa"/>
            <w:vAlign w:val="center"/>
          </w:tcPr>
          <w:p w:rsidR="00984B3E" w:rsidRPr="00984B3E" w:rsidRDefault="00984B3E" w:rsidP="00984B3E">
            <w:pPr>
              <w:spacing w:before="60" w:after="60"/>
              <w:jc w:val="center"/>
              <w:rPr>
                <w:sz w:val="20"/>
              </w:rPr>
            </w:pPr>
            <w:r w:rsidRPr="00984B3E">
              <w:rPr>
                <w:sz w:val="20"/>
              </w:rPr>
              <w:t>ND</w:t>
            </w:r>
          </w:p>
        </w:tc>
        <w:tc>
          <w:tcPr>
            <w:tcW w:w="810" w:type="dxa"/>
            <w:vAlign w:val="center"/>
          </w:tcPr>
          <w:p w:rsidR="00984B3E" w:rsidRPr="00984B3E" w:rsidRDefault="00984B3E" w:rsidP="00984B3E">
            <w:pPr>
              <w:spacing w:before="60" w:after="60"/>
              <w:jc w:val="center"/>
              <w:rPr>
                <w:sz w:val="20"/>
              </w:rPr>
            </w:pPr>
            <w:r w:rsidRPr="00984B3E">
              <w:rPr>
                <w:sz w:val="20"/>
              </w:rPr>
              <w:t>74</w:t>
            </w:r>
          </w:p>
        </w:tc>
        <w:tc>
          <w:tcPr>
            <w:tcW w:w="1080" w:type="dxa"/>
            <w:vAlign w:val="center"/>
          </w:tcPr>
          <w:p w:rsidR="00984B3E" w:rsidRPr="00984B3E" w:rsidRDefault="00984B3E" w:rsidP="00984B3E">
            <w:pPr>
              <w:spacing w:before="60" w:after="60"/>
              <w:jc w:val="center"/>
              <w:rPr>
                <w:sz w:val="20"/>
              </w:rPr>
            </w:pPr>
            <w:r w:rsidRPr="00984B3E">
              <w:rPr>
                <w:sz w:val="20"/>
              </w:rPr>
              <w:t>29</w:t>
            </w:r>
          </w:p>
        </w:tc>
        <w:tc>
          <w:tcPr>
            <w:tcW w:w="954" w:type="dxa"/>
            <w:vAlign w:val="center"/>
          </w:tcPr>
          <w:p w:rsidR="00984B3E" w:rsidRPr="00984B3E" w:rsidRDefault="00984B3E" w:rsidP="00984B3E">
            <w:pPr>
              <w:spacing w:before="60" w:after="60"/>
              <w:jc w:val="center"/>
              <w:rPr>
                <w:sz w:val="20"/>
              </w:rPr>
            </w:pPr>
            <w:r w:rsidRPr="00984B3E">
              <w:rPr>
                <w:sz w:val="20"/>
              </w:rPr>
              <w:t>5</w:t>
            </w:r>
          </w:p>
        </w:tc>
        <w:tc>
          <w:tcPr>
            <w:tcW w:w="1260" w:type="dxa"/>
            <w:vAlign w:val="center"/>
          </w:tcPr>
          <w:p w:rsidR="00984B3E" w:rsidRPr="00984B3E" w:rsidRDefault="00984B3E" w:rsidP="00984B3E">
            <w:pPr>
              <w:spacing w:before="60" w:after="60"/>
              <w:jc w:val="center"/>
              <w:rPr>
                <w:sz w:val="20"/>
              </w:rPr>
            </w:pPr>
            <w:r w:rsidRPr="00984B3E">
              <w:rPr>
                <w:sz w:val="20"/>
              </w:rPr>
              <w:t>16</w:t>
            </w:r>
          </w:p>
        </w:tc>
        <w:tc>
          <w:tcPr>
            <w:tcW w:w="1260" w:type="dxa"/>
            <w:vAlign w:val="center"/>
          </w:tcPr>
          <w:p w:rsidR="00984B3E" w:rsidRPr="00984B3E" w:rsidRDefault="00984B3E" w:rsidP="00984B3E">
            <w:pPr>
              <w:spacing w:before="60" w:after="60"/>
              <w:jc w:val="center"/>
              <w:rPr>
                <w:sz w:val="20"/>
              </w:rPr>
            </w:pPr>
            <w:r w:rsidRPr="00984B3E">
              <w:rPr>
                <w:sz w:val="20"/>
              </w:rPr>
              <w:t>Y</w:t>
            </w:r>
          </w:p>
        </w:tc>
        <w:tc>
          <w:tcPr>
            <w:tcW w:w="900" w:type="dxa"/>
            <w:gridSpan w:val="2"/>
            <w:vAlign w:val="center"/>
          </w:tcPr>
          <w:p w:rsidR="00984B3E" w:rsidRPr="00984B3E" w:rsidRDefault="00984B3E" w:rsidP="00984B3E">
            <w:pPr>
              <w:spacing w:before="60" w:after="60"/>
              <w:jc w:val="center"/>
              <w:rPr>
                <w:sz w:val="20"/>
              </w:rPr>
            </w:pPr>
            <w:r w:rsidRPr="00984B3E">
              <w:rPr>
                <w:sz w:val="20"/>
              </w:rPr>
              <w:t>Y</w:t>
            </w:r>
          </w:p>
        </w:tc>
        <w:tc>
          <w:tcPr>
            <w:tcW w:w="990" w:type="dxa"/>
            <w:vAlign w:val="center"/>
          </w:tcPr>
          <w:p w:rsidR="00984B3E" w:rsidRPr="00984B3E" w:rsidRDefault="00984B3E" w:rsidP="00984B3E">
            <w:pPr>
              <w:spacing w:before="60" w:after="60"/>
              <w:jc w:val="center"/>
              <w:rPr>
                <w:sz w:val="20"/>
              </w:rPr>
            </w:pPr>
            <w:r w:rsidRPr="00984B3E">
              <w:rPr>
                <w:sz w:val="20"/>
              </w:rPr>
              <w:t>Y</w:t>
            </w:r>
          </w:p>
        </w:tc>
        <w:tc>
          <w:tcPr>
            <w:tcW w:w="2471" w:type="dxa"/>
            <w:tcBorders>
              <w:left w:val="nil"/>
            </w:tcBorders>
            <w:vAlign w:val="center"/>
          </w:tcPr>
          <w:p w:rsidR="00984B3E" w:rsidRPr="00984B3E" w:rsidRDefault="00984B3E" w:rsidP="00984B3E">
            <w:pPr>
              <w:spacing w:before="60" w:after="60"/>
              <w:rPr>
                <w:sz w:val="20"/>
              </w:rPr>
            </w:pPr>
            <w:r w:rsidRPr="00984B3E">
              <w:rPr>
                <w:sz w:val="20"/>
              </w:rPr>
              <w:t>DEM, area rug, Lysol wipes</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110</w:t>
            </w:r>
          </w:p>
        </w:tc>
        <w:tc>
          <w:tcPr>
            <w:tcW w:w="920" w:type="dxa"/>
            <w:vAlign w:val="center"/>
          </w:tcPr>
          <w:p w:rsidR="00984B3E" w:rsidRPr="00984B3E" w:rsidRDefault="00984B3E" w:rsidP="00984B3E">
            <w:pPr>
              <w:jc w:val="center"/>
              <w:rPr>
                <w:sz w:val="20"/>
              </w:rPr>
            </w:pPr>
            <w:r w:rsidRPr="00984B3E">
              <w:rPr>
                <w:sz w:val="20"/>
              </w:rPr>
              <w:t>875</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73</w:t>
            </w:r>
          </w:p>
        </w:tc>
        <w:tc>
          <w:tcPr>
            <w:tcW w:w="1080" w:type="dxa"/>
            <w:vAlign w:val="center"/>
          </w:tcPr>
          <w:p w:rsidR="00984B3E" w:rsidRPr="00984B3E" w:rsidRDefault="00984B3E" w:rsidP="00984B3E">
            <w:pPr>
              <w:jc w:val="center"/>
              <w:rPr>
                <w:sz w:val="20"/>
              </w:rPr>
            </w:pPr>
            <w:r w:rsidRPr="00984B3E">
              <w:rPr>
                <w:sz w:val="20"/>
              </w:rPr>
              <w:t>29</w:t>
            </w:r>
          </w:p>
        </w:tc>
        <w:tc>
          <w:tcPr>
            <w:tcW w:w="954" w:type="dxa"/>
            <w:vAlign w:val="center"/>
          </w:tcPr>
          <w:p w:rsidR="00984B3E" w:rsidRPr="00984B3E" w:rsidRDefault="00984B3E" w:rsidP="00984B3E">
            <w:pPr>
              <w:jc w:val="center"/>
              <w:rPr>
                <w:sz w:val="20"/>
              </w:rPr>
            </w:pPr>
            <w:r w:rsidRPr="00984B3E">
              <w:rPr>
                <w:sz w:val="20"/>
              </w:rPr>
              <w:t>12</w:t>
            </w:r>
          </w:p>
        </w:tc>
        <w:tc>
          <w:tcPr>
            <w:tcW w:w="1260" w:type="dxa"/>
            <w:vAlign w:val="center"/>
          </w:tcPr>
          <w:p w:rsidR="00984B3E" w:rsidRPr="00984B3E" w:rsidRDefault="00984B3E" w:rsidP="00984B3E">
            <w:pPr>
              <w:jc w:val="center"/>
              <w:rPr>
                <w:sz w:val="20"/>
              </w:rPr>
            </w:pPr>
            <w:r w:rsidRPr="00984B3E">
              <w:rPr>
                <w:sz w:val="20"/>
              </w:rPr>
              <w:t>18</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N</w:t>
            </w:r>
          </w:p>
        </w:tc>
        <w:tc>
          <w:tcPr>
            <w:tcW w:w="2471" w:type="dxa"/>
            <w:tcBorders>
              <w:left w:val="nil"/>
            </w:tcBorders>
            <w:vAlign w:val="center"/>
          </w:tcPr>
          <w:p w:rsidR="00984B3E" w:rsidRPr="00984B3E" w:rsidRDefault="00984B3E" w:rsidP="00984B3E">
            <w:pPr>
              <w:rPr>
                <w:sz w:val="20"/>
              </w:rPr>
            </w:pPr>
            <w:r w:rsidRPr="00984B3E">
              <w:rPr>
                <w:sz w:val="20"/>
              </w:rPr>
              <w:t xml:space="preserve">Area rug, DO </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t>111</w:t>
            </w:r>
          </w:p>
        </w:tc>
        <w:tc>
          <w:tcPr>
            <w:tcW w:w="920" w:type="dxa"/>
            <w:vAlign w:val="center"/>
          </w:tcPr>
          <w:p w:rsidR="00984B3E" w:rsidRPr="00984B3E" w:rsidRDefault="00984B3E" w:rsidP="00984B3E">
            <w:pPr>
              <w:spacing w:before="60" w:after="60"/>
              <w:jc w:val="center"/>
              <w:rPr>
                <w:sz w:val="20"/>
              </w:rPr>
            </w:pPr>
            <w:r w:rsidRPr="00984B3E">
              <w:rPr>
                <w:sz w:val="20"/>
              </w:rPr>
              <w:t>948</w:t>
            </w:r>
          </w:p>
        </w:tc>
        <w:tc>
          <w:tcPr>
            <w:tcW w:w="1136" w:type="dxa"/>
            <w:vAlign w:val="center"/>
          </w:tcPr>
          <w:p w:rsidR="00984B3E" w:rsidRPr="00984B3E" w:rsidRDefault="00984B3E" w:rsidP="00984B3E">
            <w:pPr>
              <w:spacing w:before="60" w:after="60"/>
              <w:jc w:val="center"/>
              <w:rPr>
                <w:sz w:val="20"/>
              </w:rPr>
            </w:pPr>
            <w:r w:rsidRPr="00984B3E">
              <w:rPr>
                <w:sz w:val="20"/>
              </w:rPr>
              <w:t>ND</w:t>
            </w:r>
          </w:p>
        </w:tc>
        <w:tc>
          <w:tcPr>
            <w:tcW w:w="810" w:type="dxa"/>
            <w:vAlign w:val="center"/>
          </w:tcPr>
          <w:p w:rsidR="00984B3E" w:rsidRPr="00984B3E" w:rsidRDefault="00984B3E" w:rsidP="00984B3E">
            <w:pPr>
              <w:spacing w:before="60" w:after="60"/>
              <w:jc w:val="center"/>
              <w:rPr>
                <w:sz w:val="20"/>
              </w:rPr>
            </w:pPr>
            <w:r w:rsidRPr="00984B3E">
              <w:rPr>
                <w:sz w:val="20"/>
              </w:rPr>
              <w:t>74</w:t>
            </w:r>
          </w:p>
        </w:tc>
        <w:tc>
          <w:tcPr>
            <w:tcW w:w="1080" w:type="dxa"/>
            <w:vAlign w:val="center"/>
          </w:tcPr>
          <w:p w:rsidR="00984B3E" w:rsidRPr="00984B3E" w:rsidRDefault="00984B3E" w:rsidP="00984B3E">
            <w:pPr>
              <w:spacing w:before="60" w:after="60"/>
              <w:jc w:val="center"/>
              <w:rPr>
                <w:sz w:val="20"/>
              </w:rPr>
            </w:pPr>
            <w:r w:rsidRPr="00984B3E">
              <w:rPr>
                <w:sz w:val="20"/>
              </w:rPr>
              <w:t>29</w:t>
            </w:r>
          </w:p>
        </w:tc>
        <w:tc>
          <w:tcPr>
            <w:tcW w:w="954" w:type="dxa"/>
            <w:vAlign w:val="center"/>
          </w:tcPr>
          <w:p w:rsidR="00984B3E" w:rsidRPr="00984B3E" w:rsidRDefault="00984B3E" w:rsidP="00984B3E">
            <w:pPr>
              <w:spacing w:before="60" w:after="60"/>
              <w:jc w:val="center"/>
              <w:rPr>
                <w:sz w:val="20"/>
              </w:rPr>
            </w:pPr>
            <w:r w:rsidRPr="00984B3E">
              <w:rPr>
                <w:sz w:val="20"/>
              </w:rPr>
              <w:t>6</w:t>
            </w:r>
          </w:p>
        </w:tc>
        <w:tc>
          <w:tcPr>
            <w:tcW w:w="1260" w:type="dxa"/>
            <w:vAlign w:val="center"/>
          </w:tcPr>
          <w:p w:rsidR="00984B3E" w:rsidRPr="00984B3E" w:rsidRDefault="00984B3E" w:rsidP="00984B3E">
            <w:pPr>
              <w:spacing w:before="60" w:after="60"/>
              <w:jc w:val="center"/>
              <w:rPr>
                <w:sz w:val="20"/>
              </w:rPr>
            </w:pPr>
            <w:r w:rsidRPr="00984B3E">
              <w:rPr>
                <w:sz w:val="20"/>
              </w:rPr>
              <w:t>Class just left</w:t>
            </w:r>
          </w:p>
        </w:tc>
        <w:tc>
          <w:tcPr>
            <w:tcW w:w="1260" w:type="dxa"/>
            <w:vAlign w:val="center"/>
          </w:tcPr>
          <w:p w:rsidR="00984B3E" w:rsidRPr="00984B3E" w:rsidRDefault="00984B3E" w:rsidP="00984B3E">
            <w:pPr>
              <w:spacing w:before="60" w:after="60"/>
              <w:jc w:val="center"/>
              <w:rPr>
                <w:sz w:val="20"/>
              </w:rPr>
            </w:pPr>
            <w:r w:rsidRPr="00984B3E">
              <w:rPr>
                <w:sz w:val="20"/>
              </w:rPr>
              <w:t>Y</w:t>
            </w:r>
          </w:p>
        </w:tc>
        <w:tc>
          <w:tcPr>
            <w:tcW w:w="900" w:type="dxa"/>
            <w:gridSpan w:val="2"/>
            <w:vAlign w:val="center"/>
          </w:tcPr>
          <w:p w:rsidR="00984B3E" w:rsidRPr="00984B3E" w:rsidRDefault="00984B3E" w:rsidP="00984B3E">
            <w:pPr>
              <w:spacing w:before="60" w:after="60"/>
              <w:jc w:val="center"/>
              <w:rPr>
                <w:sz w:val="20"/>
              </w:rPr>
            </w:pPr>
            <w:r w:rsidRPr="00984B3E">
              <w:rPr>
                <w:sz w:val="20"/>
              </w:rPr>
              <w:t>Y</w:t>
            </w:r>
          </w:p>
        </w:tc>
        <w:tc>
          <w:tcPr>
            <w:tcW w:w="990" w:type="dxa"/>
            <w:vAlign w:val="center"/>
          </w:tcPr>
          <w:p w:rsidR="00984B3E" w:rsidRPr="00984B3E" w:rsidRDefault="00984B3E" w:rsidP="00984B3E">
            <w:pPr>
              <w:spacing w:before="60" w:after="60"/>
              <w:jc w:val="center"/>
              <w:rPr>
                <w:sz w:val="20"/>
              </w:rPr>
            </w:pPr>
            <w:r w:rsidRPr="00984B3E">
              <w:rPr>
                <w:sz w:val="20"/>
              </w:rPr>
              <w:t>Y</w:t>
            </w:r>
          </w:p>
        </w:tc>
        <w:tc>
          <w:tcPr>
            <w:tcW w:w="2471" w:type="dxa"/>
            <w:tcBorders>
              <w:left w:val="nil"/>
            </w:tcBorders>
            <w:vAlign w:val="center"/>
          </w:tcPr>
          <w:p w:rsidR="00984B3E" w:rsidRPr="00984B3E" w:rsidRDefault="00984B3E" w:rsidP="00984B3E">
            <w:pPr>
              <w:spacing w:before="60" w:after="60"/>
              <w:rPr>
                <w:sz w:val="20"/>
              </w:rPr>
            </w:pPr>
            <w:r w:rsidRPr="00984B3E">
              <w:rPr>
                <w:sz w:val="20"/>
              </w:rPr>
              <w:t>DEM, Lysol wipes, HS, PF</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112</w:t>
            </w:r>
          </w:p>
        </w:tc>
        <w:tc>
          <w:tcPr>
            <w:tcW w:w="920" w:type="dxa"/>
            <w:vAlign w:val="center"/>
          </w:tcPr>
          <w:p w:rsidR="00984B3E" w:rsidRPr="00984B3E" w:rsidRDefault="00984B3E" w:rsidP="00984B3E">
            <w:pPr>
              <w:jc w:val="center"/>
              <w:rPr>
                <w:sz w:val="20"/>
              </w:rPr>
            </w:pPr>
            <w:r w:rsidRPr="00984B3E">
              <w:rPr>
                <w:sz w:val="20"/>
              </w:rPr>
              <w:t>986</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72</w:t>
            </w:r>
          </w:p>
        </w:tc>
        <w:tc>
          <w:tcPr>
            <w:tcW w:w="1080" w:type="dxa"/>
            <w:vAlign w:val="center"/>
          </w:tcPr>
          <w:p w:rsidR="00984B3E" w:rsidRPr="00984B3E" w:rsidRDefault="00984B3E" w:rsidP="00984B3E">
            <w:pPr>
              <w:jc w:val="center"/>
              <w:rPr>
                <w:sz w:val="20"/>
              </w:rPr>
            </w:pPr>
            <w:r w:rsidRPr="00984B3E">
              <w:rPr>
                <w:sz w:val="20"/>
              </w:rPr>
              <w:t>31</w:t>
            </w:r>
          </w:p>
        </w:tc>
        <w:tc>
          <w:tcPr>
            <w:tcW w:w="954" w:type="dxa"/>
            <w:vAlign w:val="center"/>
          </w:tcPr>
          <w:p w:rsidR="00984B3E" w:rsidRPr="00984B3E" w:rsidRDefault="00984B3E" w:rsidP="00984B3E">
            <w:pPr>
              <w:jc w:val="center"/>
              <w:rPr>
                <w:sz w:val="20"/>
              </w:rPr>
            </w:pPr>
            <w:r w:rsidRPr="00984B3E">
              <w:rPr>
                <w:sz w:val="20"/>
              </w:rPr>
              <w:t>10</w:t>
            </w:r>
          </w:p>
        </w:tc>
        <w:tc>
          <w:tcPr>
            <w:tcW w:w="1260" w:type="dxa"/>
            <w:vAlign w:val="center"/>
          </w:tcPr>
          <w:p w:rsidR="00984B3E" w:rsidRPr="00984B3E" w:rsidRDefault="00984B3E" w:rsidP="00984B3E">
            <w:pPr>
              <w:jc w:val="center"/>
              <w:rPr>
                <w:sz w:val="20"/>
              </w:rPr>
            </w:pPr>
            <w:r w:rsidRPr="00984B3E">
              <w:rPr>
                <w:sz w:val="20"/>
              </w:rPr>
              <w:t>1</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Y</w:t>
            </w:r>
          </w:p>
        </w:tc>
        <w:tc>
          <w:tcPr>
            <w:tcW w:w="2471" w:type="dxa"/>
            <w:tcBorders>
              <w:left w:val="nil"/>
            </w:tcBorders>
            <w:vAlign w:val="center"/>
          </w:tcPr>
          <w:p w:rsidR="00984B3E" w:rsidRPr="00984B3E" w:rsidRDefault="00984B3E" w:rsidP="00984B3E">
            <w:pPr>
              <w:rPr>
                <w:sz w:val="20"/>
              </w:rPr>
            </w:pPr>
            <w:r w:rsidRPr="00984B3E">
              <w:rPr>
                <w:sz w:val="20"/>
              </w:rPr>
              <w:t>Dripping sink, 23 occ. Gone ~5 min, area rug, UV, ceiling exhaust, CP on sink, UV blocked</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113</w:t>
            </w:r>
          </w:p>
        </w:tc>
        <w:tc>
          <w:tcPr>
            <w:tcW w:w="920" w:type="dxa"/>
            <w:vAlign w:val="center"/>
          </w:tcPr>
          <w:p w:rsidR="00984B3E" w:rsidRPr="00984B3E" w:rsidRDefault="00984B3E" w:rsidP="00984B3E">
            <w:pPr>
              <w:jc w:val="center"/>
              <w:rPr>
                <w:sz w:val="20"/>
              </w:rPr>
            </w:pPr>
            <w:r w:rsidRPr="00984B3E">
              <w:rPr>
                <w:sz w:val="20"/>
              </w:rPr>
              <w:t>775</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73</w:t>
            </w:r>
          </w:p>
        </w:tc>
        <w:tc>
          <w:tcPr>
            <w:tcW w:w="1080" w:type="dxa"/>
            <w:vAlign w:val="center"/>
          </w:tcPr>
          <w:p w:rsidR="00984B3E" w:rsidRPr="00984B3E" w:rsidRDefault="00984B3E" w:rsidP="00984B3E">
            <w:pPr>
              <w:jc w:val="center"/>
              <w:rPr>
                <w:sz w:val="20"/>
              </w:rPr>
            </w:pPr>
            <w:r w:rsidRPr="00984B3E">
              <w:rPr>
                <w:sz w:val="20"/>
              </w:rPr>
              <w:t>27</w:t>
            </w:r>
          </w:p>
        </w:tc>
        <w:tc>
          <w:tcPr>
            <w:tcW w:w="954" w:type="dxa"/>
            <w:vAlign w:val="center"/>
          </w:tcPr>
          <w:p w:rsidR="00984B3E" w:rsidRPr="00984B3E" w:rsidRDefault="00984B3E" w:rsidP="00984B3E">
            <w:pPr>
              <w:jc w:val="center"/>
              <w:rPr>
                <w:sz w:val="20"/>
              </w:rPr>
            </w:pPr>
            <w:r w:rsidRPr="00984B3E">
              <w:rPr>
                <w:sz w:val="20"/>
              </w:rPr>
              <w:t>8</w:t>
            </w:r>
          </w:p>
        </w:tc>
        <w:tc>
          <w:tcPr>
            <w:tcW w:w="1260" w:type="dxa"/>
            <w:vAlign w:val="center"/>
          </w:tcPr>
          <w:p w:rsidR="00984B3E" w:rsidRPr="00984B3E" w:rsidRDefault="00984B3E" w:rsidP="00984B3E">
            <w:pPr>
              <w:jc w:val="center"/>
              <w:rPr>
                <w:sz w:val="20"/>
              </w:rPr>
            </w:pPr>
            <w:r w:rsidRPr="00984B3E">
              <w:rPr>
                <w:sz w:val="20"/>
              </w:rPr>
              <w:t>Class left 15 min ago</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Y</w:t>
            </w:r>
          </w:p>
        </w:tc>
        <w:tc>
          <w:tcPr>
            <w:tcW w:w="2471" w:type="dxa"/>
            <w:tcBorders>
              <w:left w:val="nil"/>
            </w:tcBorders>
            <w:vAlign w:val="center"/>
          </w:tcPr>
          <w:p w:rsidR="00984B3E" w:rsidRPr="00984B3E" w:rsidRDefault="00984B3E" w:rsidP="00984B3E">
            <w:pPr>
              <w:rPr>
                <w:sz w:val="20"/>
              </w:rPr>
            </w:pPr>
            <w:r w:rsidRPr="00984B3E">
              <w:rPr>
                <w:sz w:val="20"/>
              </w:rPr>
              <w:t>18 occupants gone ~15 min., area rugs, discolored caulking (mold/mildew), hermit crab, UV-return blocked, DO</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114</w:t>
            </w:r>
          </w:p>
        </w:tc>
        <w:tc>
          <w:tcPr>
            <w:tcW w:w="920" w:type="dxa"/>
            <w:vAlign w:val="center"/>
          </w:tcPr>
          <w:p w:rsidR="00984B3E" w:rsidRPr="00984B3E" w:rsidRDefault="00984B3E" w:rsidP="00984B3E">
            <w:pPr>
              <w:jc w:val="center"/>
              <w:rPr>
                <w:sz w:val="20"/>
              </w:rPr>
            </w:pPr>
            <w:r w:rsidRPr="00984B3E">
              <w:rPr>
                <w:sz w:val="20"/>
              </w:rPr>
              <w:t>675</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75</w:t>
            </w:r>
          </w:p>
        </w:tc>
        <w:tc>
          <w:tcPr>
            <w:tcW w:w="1080" w:type="dxa"/>
            <w:vAlign w:val="center"/>
          </w:tcPr>
          <w:p w:rsidR="00984B3E" w:rsidRPr="00984B3E" w:rsidRDefault="00984B3E" w:rsidP="00984B3E">
            <w:pPr>
              <w:jc w:val="center"/>
              <w:rPr>
                <w:sz w:val="20"/>
              </w:rPr>
            </w:pPr>
            <w:r w:rsidRPr="00984B3E">
              <w:rPr>
                <w:sz w:val="20"/>
              </w:rPr>
              <w:t>24</w:t>
            </w:r>
          </w:p>
        </w:tc>
        <w:tc>
          <w:tcPr>
            <w:tcW w:w="954" w:type="dxa"/>
            <w:vAlign w:val="center"/>
          </w:tcPr>
          <w:p w:rsidR="00984B3E" w:rsidRPr="00984B3E" w:rsidRDefault="00984B3E" w:rsidP="00984B3E">
            <w:pPr>
              <w:jc w:val="center"/>
              <w:rPr>
                <w:sz w:val="20"/>
              </w:rPr>
            </w:pPr>
            <w:r w:rsidRPr="00984B3E">
              <w:rPr>
                <w:sz w:val="20"/>
              </w:rPr>
              <w:t>6</w:t>
            </w:r>
          </w:p>
        </w:tc>
        <w:tc>
          <w:tcPr>
            <w:tcW w:w="1260" w:type="dxa"/>
            <w:vAlign w:val="center"/>
          </w:tcPr>
          <w:p w:rsidR="00984B3E" w:rsidRPr="00984B3E" w:rsidRDefault="00984B3E" w:rsidP="00984B3E">
            <w:pPr>
              <w:jc w:val="center"/>
              <w:rPr>
                <w:sz w:val="20"/>
              </w:rPr>
            </w:pPr>
            <w:r w:rsidRPr="00984B3E">
              <w:rPr>
                <w:sz w:val="20"/>
              </w:rPr>
              <w:t>Class left 15 min</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Y</w:t>
            </w:r>
          </w:p>
        </w:tc>
        <w:tc>
          <w:tcPr>
            <w:tcW w:w="2471" w:type="dxa"/>
            <w:tcBorders>
              <w:left w:val="nil"/>
            </w:tcBorders>
            <w:vAlign w:val="center"/>
          </w:tcPr>
          <w:p w:rsidR="00984B3E" w:rsidRPr="00984B3E" w:rsidRDefault="00984B3E" w:rsidP="00984B3E">
            <w:pPr>
              <w:rPr>
                <w:sz w:val="20"/>
              </w:rPr>
            </w:pPr>
            <w:r w:rsidRPr="00984B3E">
              <w:rPr>
                <w:sz w:val="20"/>
              </w:rPr>
              <w:t>Small soundproof  room ventilation not on; used with door closed</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120</w:t>
            </w:r>
          </w:p>
        </w:tc>
        <w:tc>
          <w:tcPr>
            <w:tcW w:w="920" w:type="dxa"/>
            <w:vAlign w:val="center"/>
          </w:tcPr>
          <w:p w:rsidR="00984B3E" w:rsidRPr="00984B3E" w:rsidRDefault="00984B3E" w:rsidP="00984B3E">
            <w:pPr>
              <w:jc w:val="center"/>
              <w:rPr>
                <w:sz w:val="20"/>
              </w:rPr>
            </w:pPr>
            <w:r w:rsidRPr="00984B3E">
              <w:rPr>
                <w:sz w:val="20"/>
              </w:rPr>
              <w:t>685</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75</w:t>
            </w:r>
          </w:p>
        </w:tc>
        <w:tc>
          <w:tcPr>
            <w:tcW w:w="1080" w:type="dxa"/>
            <w:vAlign w:val="center"/>
          </w:tcPr>
          <w:p w:rsidR="00984B3E" w:rsidRPr="00984B3E" w:rsidRDefault="00984B3E" w:rsidP="00984B3E">
            <w:pPr>
              <w:jc w:val="center"/>
              <w:rPr>
                <w:sz w:val="20"/>
              </w:rPr>
            </w:pPr>
            <w:r w:rsidRPr="00984B3E">
              <w:rPr>
                <w:sz w:val="20"/>
              </w:rPr>
              <w:t>26</w:t>
            </w:r>
          </w:p>
        </w:tc>
        <w:tc>
          <w:tcPr>
            <w:tcW w:w="954" w:type="dxa"/>
            <w:vAlign w:val="center"/>
          </w:tcPr>
          <w:p w:rsidR="00984B3E" w:rsidRPr="00984B3E" w:rsidRDefault="00984B3E" w:rsidP="00984B3E">
            <w:pPr>
              <w:jc w:val="center"/>
              <w:rPr>
                <w:sz w:val="20"/>
              </w:rPr>
            </w:pPr>
            <w:r w:rsidRPr="00984B3E">
              <w:rPr>
                <w:sz w:val="20"/>
              </w:rPr>
              <w:t>10</w:t>
            </w:r>
          </w:p>
        </w:tc>
        <w:tc>
          <w:tcPr>
            <w:tcW w:w="1260" w:type="dxa"/>
            <w:vAlign w:val="center"/>
          </w:tcPr>
          <w:p w:rsidR="00984B3E" w:rsidRPr="00984B3E" w:rsidRDefault="00984B3E" w:rsidP="00984B3E">
            <w:pPr>
              <w:jc w:val="center"/>
              <w:rPr>
                <w:sz w:val="20"/>
              </w:rPr>
            </w:pPr>
            <w:r w:rsidRPr="00984B3E">
              <w:rPr>
                <w:sz w:val="20"/>
              </w:rPr>
              <w:t>22</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Y</w:t>
            </w:r>
          </w:p>
        </w:tc>
        <w:tc>
          <w:tcPr>
            <w:tcW w:w="2471" w:type="dxa"/>
            <w:tcBorders>
              <w:left w:val="nil"/>
            </w:tcBorders>
            <w:vAlign w:val="center"/>
          </w:tcPr>
          <w:p w:rsidR="00984B3E" w:rsidRPr="00984B3E" w:rsidRDefault="00984B3E" w:rsidP="00984B3E">
            <w:pPr>
              <w:rPr>
                <w:sz w:val="20"/>
              </w:rPr>
            </w:pPr>
            <w:r w:rsidRPr="00984B3E">
              <w:rPr>
                <w:sz w:val="20"/>
              </w:rPr>
              <w:t>PF, missing/damaged/</w:t>
            </w:r>
          </w:p>
          <w:p w:rsidR="00984B3E" w:rsidRPr="00984B3E" w:rsidRDefault="00984B3E" w:rsidP="00984B3E">
            <w:pPr>
              <w:rPr>
                <w:sz w:val="20"/>
              </w:rPr>
            </w:pPr>
            <w:r w:rsidRPr="00984B3E">
              <w:rPr>
                <w:sz w:val="20"/>
              </w:rPr>
              <w:t>discolored caulking (mold/mildew)</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t>121</w:t>
            </w:r>
          </w:p>
        </w:tc>
        <w:tc>
          <w:tcPr>
            <w:tcW w:w="920" w:type="dxa"/>
            <w:vAlign w:val="center"/>
          </w:tcPr>
          <w:p w:rsidR="00984B3E" w:rsidRPr="00984B3E" w:rsidRDefault="00984B3E" w:rsidP="00984B3E">
            <w:pPr>
              <w:jc w:val="center"/>
              <w:rPr>
                <w:sz w:val="20"/>
              </w:rPr>
            </w:pPr>
            <w:r w:rsidRPr="00984B3E">
              <w:rPr>
                <w:sz w:val="20"/>
              </w:rPr>
              <w:t>721</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73</w:t>
            </w:r>
          </w:p>
        </w:tc>
        <w:tc>
          <w:tcPr>
            <w:tcW w:w="1080" w:type="dxa"/>
            <w:vAlign w:val="center"/>
          </w:tcPr>
          <w:p w:rsidR="00984B3E" w:rsidRPr="00984B3E" w:rsidRDefault="00984B3E" w:rsidP="00984B3E">
            <w:pPr>
              <w:jc w:val="center"/>
              <w:rPr>
                <w:sz w:val="20"/>
              </w:rPr>
            </w:pPr>
            <w:r w:rsidRPr="00984B3E">
              <w:rPr>
                <w:sz w:val="20"/>
              </w:rPr>
              <w:t>28</w:t>
            </w:r>
          </w:p>
        </w:tc>
        <w:tc>
          <w:tcPr>
            <w:tcW w:w="954" w:type="dxa"/>
            <w:vAlign w:val="center"/>
          </w:tcPr>
          <w:p w:rsidR="00984B3E" w:rsidRPr="00984B3E" w:rsidRDefault="00984B3E" w:rsidP="00984B3E">
            <w:pPr>
              <w:jc w:val="center"/>
              <w:rPr>
                <w:sz w:val="20"/>
              </w:rPr>
            </w:pPr>
            <w:r w:rsidRPr="00984B3E">
              <w:rPr>
                <w:sz w:val="20"/>
              </w:rPr>
              <w:t>9</w:t>
            </w:r>
          </w:p>
        </w:tc>
        <w:tc>
          <w:tcPr>
            <w:tcW w:w="1260" w:type="dxa"/>
            <w:vAlign w:val="center"/>
          </w:tcPr>
          <w:p w:rsidR="00984B3E" w:rsidRPr="00984B3E" w:rsidRDefault="00984B3E" w:rsidP="00984B3E">
            <w:pPr>
              <w:jc w:val="center"/>
              <w:rPr>
                <w:sz w:val="20"/>
              </w:rPr>
            </w:pPr>
            <w:r w:rsidRPr="00984B3E">
              <w:rPr>
                <w:sz w:val="20"/>
              </w:rPr>
              <w:t>6</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Y</w:t>
            </w:r>
          </w:p>
        </w:tc>
        <w:tc>
          <w:tcPr>
            <w:tcW w:w="2471" w:type="dxa"/>
            <w:tcBorders>
              <w:left w:val="nil"/>
            </w:tcBorders>
            <w:vAlign w:val="center"/>
          </w:tcPr>
          <w:p w:rsidR="00984B3E" w:rsidRPr="00984B3E" w:rsidRDefault="00984B3E" w:rsidP="00984B3E">
            <w:pPr>
              <w:rPr>
                <w:sz w:val="20"/>
              </w:rPr>
            </w:pPr>
            <w:r w:rsidRPr="00984B3E">
              <w:rPr>
                <w:sz w:val="20"/>
              </w:rPr>
              <w:t>Discolored caulking/moldy, PF</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rPr>
                <w:sz w:val="20"/>
              </w:rPr>
            </w:pPr>
            <w:r w:rsidRPr="00984B3E">
              <w:rPr>
                <w:sz w:val="20"/>
              </w:rPr>
              <w:lastRenderedPageBreak/>
              <w:t>122</w:t>
            </w:r>
          </w:p>
        </w:tc>
        <w:tc>
          <w:tcPr>
            <w:tcW w:w="920" w:type="dxa"/>
            <w:vAlign w:val="center"/>
          </w:tcPr>
          <w:p w:rsidR="00984B3E" w:rsidRPr="00984B3E" w:rsidRDefault="00984B3E" w:rsidP="00984B3E">
            <w:pPr>
              <w:jc w:val="center"/>
              <w:rPr>
                <w:sz w:val="20"/>
              </w:rPr>
            </w:pPr>
            <w:r w:rsidRPr="00984B3E">
              <w:rPr>
                <w:sz w:val="20"/>
              </w:rPr>
              <w:t>610</w:t>
            </w:r>
          </w:p>
        </w:tc>
        <w:tc>
          <w:tcPr>
            <w:tcW w:w="1136" w:type="dxa"/>
            <w:vAlign w:val="center"/>
          </w:tcPr>
          <w:p w:rsidR="00984B3E" w:rsidRPr="00984B3E" w:rsidRDefault="00984B3E" w:rsidP="00984B3E">
            <w:pPr>
              <w:jc w:val="center"/>
              <w:rPr>
                <w:sz w:val="20"/>
              </w:rPr>
            </w:pPr>
            <w:r w:rsidRPr="00984B3E">
              <w:rPr>
                <w:sz w:val="20"/>
              </w:rPr>
              <w:t>ND</w:t>
            </w:r>
          </w:p>
        </w:tc>
        <w:tc>
          <w:tcPr>
            <w:tcW w:w="810" w:type="dxa"/>
            <w:vAlign w:val="center"/>
          </w:tcPr>
          <w:p w:rsidR="00984B3E" w:rsidRPr="00984B3E" w:rsidRDefault="00984B3E" w:rsidP="00984B3E">
            <w:pPr>
              <w:jc w:val="center"/>
              <w:rPr>
                <w:sz w:val="20"/>
              </w:rPr>
            </w:pPr>
            <w:r w:rsidRPr="00984B3E">
              <w:rPr>
                <w:sz w:val="20"/>
              </w:rPr>
              <w:t>72</w:t>
            </w:r>
          </w:p>
        </w:tc>
        <w:tc>
          <w:tcPr>
            <w:tcW w:w="1080" w:type="dxa"/>
            <w:vAlign w:val="center"/>
          </w:tcPr>
          <w:p w:rsidR="00984B3E" w:rsidRPr="00984B3E" w:rsidRDefault="00984B3E" w:rsidP="00984B3E">
            <w:pPr>
              <w:jc w:val="center"/>
              <w:rPr>
                <w:sz w:val="20"/>
              </w:rPr>
            </w:pPr>
            <w:r w:rsidRPr="00984B3E">
              <w:rPr>
                <w:sz w:val="20"/>
              </w:rPr>
              <w:t>27</w:t>
            </w:r>
          </w:p>
        </w:tc>
        <w:tc>
          <w:tcPr>
            <w:tcW w:w="954" w:type="dxa"/>
            <w:vAlign w:val="center"/>
          </w:tcPr>
          <w:p w:rsidR="00984B3E" w:rsidRPr="00984B3E" w:rsidRDefault="00984B3E" w:rsidP="00984B3E">
            <w:pPr>
              <w:jc w:val="center"/>
              <w:rPr>
                <w:sz w:val="20"/>
              </w:rPr>
            </w:pPr>
            <w:r w:rsidRPr="00984B3E">
              <w:rPr>
                <w:sz w:val="20"/>
              </w:rPr>
              <w:t>5</w:t>
            </w:r>
          </w:p>
        </w:tc>
        <w:tc>
          <w:tcPr>
            <w:tcW w:w="1260" w:type="dxa"/>
            <w:vAlign w:val="center"/>
          </w:tcPr>
          <w:p w:rsidR="00984B3E" w:rsidRPr="00984B3E" w:rsidRDefault="00984B3E" w:rsidP="00984B3E">
            <w:pPr>
              <w:jc w:val="center"/>
              <w:rPr>
                <w:sz w:val="20"/>
              </w:rPr>
            </w:pPr>
            <w:r w:rsidRPr="00984B3E">
              <w:rPr>
                <w:sz w:val="20"/>
              </w:rPr>
              <w:t>11</w:t>
            </w:r>
          </w:p>
        </w:tc>
        <w:tc>
          <w:tcPr>
            <w:tcW w:w="1260" w:type="dxa"/>
            <w:vAlign w:val="center"/>
          </w:tcPr>
          <w:p w:rsidR="00984B3E" w:rsidRPr="00984B3E" w:rsidRDefault="00984B3E" w:rsidP="00984B3E">
            <w:pPr>
              <w:jc w:val="center"/>
              <w:rPr>
                <w:sz w:val="20"/>
              </w:rPr>
            </w:pPr>
            <w:r w:rsidRPr="00984B3E">
              <w:rPr>
                <w:sz w:val="20"/>
              </w:rPr>
              <w:t>Y</w:t>
            </w:r>
          </w:p>
        </w:tc>
        <w:tc>
          <w:tcPr>
            <w:tcW w:w="900" w:type="dxa"/>
            <w:gridSpan w:val="2"/>
            <w:vAlign w:val="center"/>
          </w:tcPr>
          <w:p w:rsidR="00984B3E" w:rsidRPr="00984B3E" w:rsidRDefault="00984B3E" w:rsidP="00984B3E">
            <w:pPr>
              <w:jc w:val="center"/>
              <w:rPr>
                <w:sz w:val="20"/>
              </w:rPr>
            </w:pPr>
            <w:r w:rsidRPr="00984B3E">
              <w:rPr>
                <w:sz w:val="20"/>
              </w:rPr>
              <w:t>Y</w:t>
            </w:r>
          </w:p>
        </w:tc>
        <w:tc>
          <w:tcPr>
            <w:tcW w:w="990" w:type="dxa"/>
            <w:vAlign w:val="center"/>
          </w:tcPr>
          <w:p w:rsidR="00984B3E" w:rsidRPr="00984B3E" w:rsidRDefault="00984B3E" w:rsidP="00984B3E">
            <w:pPr>
              <w:jc w:val="center"/>
              <w:rPr>
                <w:sz w:val="20"/>
              </w:rPr>
            </w:pPr>
            <w:r w:rsidRPr="00984B3E">
              <w:rPr>
                <w:sz w:val="20"/>
              </w:rPr>
              <w:t>Y</w:t>
            </w:r>
          </w:p>
        </w:tc>
        <w:tc>
          <w:tcPr>
            <w:tcW w:w="2471" w:type="dxa"/>
            <w:tcBorders>
              <w:left w:val="nil"/>
            </w:tcBorders>
            <w:vAlign w:val="center"/>
          </w:tcPr>
          <w:p w:rsidR="00984B3E" w:rsidRPr="00984B3E" w:rsidRDefault="00984B3E" w:rsidP="00984B3E">
            <w:pPr>
              <w:rPr>
                <w:sz w:val="20"/>
              </w:rPr>
            </w:pPr>
            <w:r w:rsidRPr="00984B3E">
              <w:rPr>
                <w:sz w:val="20"/>
              </w:rPr>
              <w:t>Univent, HS, Lysol wipes/spray, chalk</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t xml:space="preserve">Hallway </w:t>
            </w:r>
          </w:p>
        </w:tc>
        <w:tc>
          <w:tcPr>
            <w:tcW w:w="920" w:type="dxa"/>
            <w:vAlign w:val="center"/>
          </w:tcPr>
          <w:p w:rsidR="00984B3E" w:rsidRPr="00984B3E" w:rsidRDefault="00984B3E" w:rsidP="00984B3E">
            <w:pPr>
              <w:spacing w:before="60" w:after="60"/>
              <w:jc w:val="center"/>
              <w:rPr>
                <w:sz w:val="20"/>
              </w:rPr>
            </w:pPr>
            <w:r w:rsidRPr="00984B3E">
              <w:rPr>
                <w:sz w:val="20"/>
              </w:rPr>
              <w:t>1110</w:t>
            </w:r>
          </w:p>
        </w:tc>
        <w:tc>
          <w:tcPr>
            <w:tcW w:w="1136" w:type="dxa"/>
            <w:vAlign w:val="center"/>
          </w:tcPr>
          <w:p w:rsidR="00984B3E" w:rsidRPr="00984B3E" w:rsidRDefault="00984B3E" w:rsidP="00984B3E">
            <w:pPr>
              <w:spacing w:before="60" w:after="60"/>
              <w:jc w:val="center"/>
              <w:rPr>
                <w:sz w:val="20"/>
              </w:rPr>
            </w:pPr>
            <w:r w:rsidRPr="00984B3E">
              <w:rPr>
                <w:sz w:val="20"/>
              </w:rPr>
              <w:t>ND</w:t>
            </w:r>
          </w:p>
        </w:tc>
        <w:tc>
          <w:tcPr>
            <w:tcW w:w="810" w:type="dxa"/>
            <w:vAlign w:val="center"/>
          </w:tcPr>
          <w:p w:rsidR="00984B3E" w:rsidRPr="00984B3E" w:rsidRDefault="00984B3E" w:rsidP="00984B3E">
            <w:pPr>
              <w:spacing w:before="60" w:after="60"/>
              <w:jc w:val="center"/>
              <w:rPr>
                <w:sz w:val="20"/>
              </w:rPr>
            </w:pPr>
            <w:r w:rsidRPr="00984B3E">
              <w:rPr>
                <w:sz w:val="20"/>
              </w:rPr>
              <w:t>73</w:t>
            </w:r>
          </w:p>
        </w:tc>
        <w:tc>
          <w:tcPr>
            <w:tcW w:w="1080" w:type="dxa"/>
            <w:vAlign w:val="center"/>
          </w:tcPr>
          <w:p w:rsidR="00984B3E" w:rsidRPr="00984B3E" w:rsidRDefault="00984B3E" w:rsidP="00984B3E">
            <w:pPr>
              <w:spacing w:before="60" w:after="60"/>
              <w:jc w:val="center"/>
              <w:rPr>
                <w:sz w:val="20"/>
              </w:rPr>
            </w:pPr>
            <w:r w:rsidRPr="00984B3E">
              <w:rPr>
                <w:sz w:val="20"/>
              </w:rPr>
              <w:t>31</w:t>
            </w:r>
          </w:p>
        </w:tc>
        <w:tc>
          <w:tcPr>
            <w:tcW w:w="954" w:type="dxa"/>
            <w:vAlign w:val="center"/>
          </w:tcPr>
          <w:p w:rsidR="00984B3E" w:rsidRPr="00984B3E" w:rsidRDefault="00984B3E" w:rsidP="00984B3E">
            <w:pPr>
              <w:jc w:val="center"/>
              <w:rPr>
                <w:sz w:val="20"/>
              </w:rPr>
            </w:pPr>
            <w:r w:rsidRPr="00984B3E">
              <w:rPr>
                <w:sz w:val="20"/>
              </w:rPr>
              <w:t>6</w:t>
            </w:r>
          </w:p>
        </w:tc>
        <w:tc>
          <w:tcPr>
            <w:tcW w:w="1260" w:type="dxa"/>
            <w:vAlign w:val="center"/>
          </w:tcPr>
          <w:p w:rsidR="00984B3E" w:rsidRPr="00984B3E" w:rsidRDefault="00984B3E" w:rsidP="00984B3E">
            <w:pPr>
              <w:spacing w:before="60" w:after="60"/>
              <w:jc w:val="center"/>
              <w:rPr>
                <w:sz w:val="20"/>
              </w:rPr>
            </w:pPr>
            <w:r w:rsidRPr="00984B3E">
              <w:rPr>
                <w:sz w:val="20"/>
              </w:rPr>
              <w:t>Hall traffic</w:t>
            </w:r>
          </w:p>
        </w:tc>
        <w:tc>
          <w:tcPr>
            <w:tcW w:w="1260" w:type="dxa"/>
            <w:vAlign w:val="center"/>
          </w:tcPr>
          <w:p w:rsidR="00984B3E" w:rsidRPr="00984B3E" w:rsidRDefault="00984B3E" w:rsidP="00984B3E">
            <w:pPr>
              <w:spacing w:before="60" w:after="60"/>
              <w:jc w:val="center"/>
              <w:rPr>
                <w:sz w:val="20"/>
              </w:rPr>
            </w:pPr>
          </w:p>
        </w:tc>
        <w:tc>
          <w:tcPr>
            <w:tcW w:w="900" w:type="dxa"/>
            <w:gridSpan w:val="2"/>
            <w:vAlign w:val="center"/>
          </w:tcPr>
          <w:p w:rsidR="00984B3E" w:rsidRPr="00984B3E" w:rsidRDefault="00984B3E" w:rsidP="00984B3E">
            <w:pPr>
              <w:spacing w:before="60" w:after="60"/>
              <w:jc w:val="center"/>
              <w:rPr>
                <w:sz w:val="20"/>
              </w:rPr>
            </w:pPr>
          </w:p>
        </w:tc>
        <w:tc>
          <w:tcPr>
            <w:tcW w:w="990" w:type="dxa"/>
            <w:vAlign w:val="center"/>
          </w:tcPr>
          <w:p w:rsidR="00984B3E" w:rsidRPr="00984B3E" w:rsidRDefault="00984B3E" w:rsidP="00984B3E">
            <w:pPr>
              <w:spacing w:before="60" w:after="60"/>
              <w:jc w:val="center"/>
              <w:rPr>
                <w:sz w:val="20"/>
              </w:rPr>
            </w:pPr>
          </w:p>
        </w:tc>
        <w:tc>
          <w:tcPr>
            <w:tcW w:w="2471" w:type="dxa"/>
            <w:tcBorders>
              <w:left w:val="nil"/>
            </w:tcBorders>
            <w:vAlign w:val="center"/>
          </w:tcPr>
          <w:p w:rsidR="00984B3E" w:rsidRPr="00984B3E" w:rsidRDefault="00984B3E" w:rsidP="00984B3E">
            <w:pPr>
              <w:spacing w:before="60" w:after="60"/>
              <w:rPr>
                <w:sz w:val="20"/>
              </w:rPr>
            </w:pP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t>Boys Room</w:t>
            </w:r>
          </w:p>
        </w:tc>
        <w:tc>
          <w:tcPr>
            <w:tcW w:w="920" w:type="dxa"/>
            <w:vAlign w:val="center"/>
          </w:tcPr>
          <w:p w:rsidR="00984B3E" w:rsidRPr="00984B3E" w:rsidRDefault="00984B3E" w:rsidP="00984B3E">
            <w:pPr>
              <w:spacing w:before="60" w:after="60"/>
              <w:jc w:val="center"/>
              <w:rPr>
                <w:sz w:val="20"/>
              </w:rPr>
            </w:pPr>
          </w:p>
        </w:tc>
        <w:tc>
          <w:tcPr>
            <w:tcW w:w="1136" w:type="dxa"/>
            <w:vAlign w:val="center"/>
          </w:tcPr>
          <w:p w:rsidR="00984B3E" w:rsidRPr="00984B3E" w:rsidRDefault="00984B3E" w:rsidP="00984B3E">
            <w:pPr>
              <w:spacing w:before="60" w:after="60"/>
              <w:jc w:val="center"/>
              <w:rPr>
                <w:sz w:val="20"/>
              </w:rPr>
            </w:pPr>
          </w:p>
        </w:tc>
        <w:tc>
          <w:tcPr>
            <w:tcW w:w="810" w:type="dxa"/>
            <w:vAlign w:val="center"/>
          </w:tcPr>
          <w:p w:rsidR="00984B3E" w:rsidRPr="00984B3E" w:rsidRDefault="00984B3E" w:rsidP="00984B3E">
            <w:pPr>
              <w:spacing w:before="60" w:after="60"/>
              <w:jc w:val="center"/>
              <w:rPr>
                <w:sz w:val="20"/>
              </w:rPr>
            </w:pPr>
          </w:p>
        </w:tc>
        <w:tc>
          <w:tcPr>
            <w:tcW w:w="1080" w:type="dxa"/>
            <w:vAlign w:val="center"/>
          </w:tcPr>
          <w:p w:rsidR="00984B3E" w:rsidRPr="00984B3E" w:rsidRDefault="00984B3E" w:rsidP="00984B3E">
            <w:pPr>
              <w:spacing w:before="60" w:after="60"/>
              <w:jc w:val="center"/>
              <w:rPr>
                <w:sz w:val="20"/>
              </w:rPr>
            </w:pPr>
          </w:p>
        </w:tc>
        <w:tc>
          <w:tcPr>
            <w:tcW w:w="954" w:type="dxa"/>
            <w:vAlign w:val="center"/>
          </w:tcPr>
          <w:p w:rsidR="00984B3E" w:rsidRPr="00984B3E" w:rsidRDefault="00984B3E" w:rsidP="00984B3E">
            <w:pPr>
              <w:jc w:val="center"/>
              <w:rPr>
                <w:sz w:val="20"/>
              </w:rPr>
            </w:pPr>
          </w:p>
        </w:tc>
        <w:tc>
          <w:tcPr>
            <w:tcW w:w="1260" w:type="dxa"/>
            <w:vAlign w:val="center"/>
          </w:tcPr>
          <w:p w:rsidR="00984B3E" w:rsidRPr="00984B3E" w:rsidRDefault="00984B3E" w:rsidP="00984B3E">
            <w:pPr>
              <w:spacing w:before="60" w:after="60"/>
              <w:jc w:val="center"/>
              <w:rPr>
                <w:sz w:val="20"/>
              </w:rPr>
            </w:pPr>
          </w:p>
        </w:tc>
        <w:tc>
          <w:tcPr>
            <w:tcW w:w="1260" w:type="dxa"/>
            <w:vAlign w:val="center"/>
          </w:tcPr>
          <w:p w:rsidR="00984B3E" w:rsidRPr="00984B3E" w:rsidRDefault="00984B3E" w:rsidP="00984B3E">
            <w:pPr>
              <w:spacing w:before="60" w:after="60"/>
              <w:jc w:val="center"/>
              <w:rPr>
                <w:sz w:val="20"/>
              </w:rPr>
            </w:pPr>
          </w:p>
        </w:tc>
        <w:tc>
          <w:tcPr>
            <w:tcW w:w="900" w:type="dxa"/>
            <w:gridSpan w:val="2"/>
            <w:vAlign w:val="center"/>
          </w:tcPr>
          <w:p w:rsidR="00984B3E" w:rsidRPr="00984B3E" w:rsidRDefault="00984B3E" w:rsidP="00984B3E">
            <w:pPr>
              <w:spacing w:before="60" w:after="60"/>
              <w:jc w:val="center"/>
              <w:rPr>
                <w:sz w:val="20"/>
              </w:rPr>
            </w:pPr>
            <w:r w:rsidRPr="00984B3E">
              <w:rPr>
                <w:sz w:val="20"/>
              </w:rPr>
              <w:t>Y</w:t>
            </w:r>
          </w:p>
        </w:tc>
        <w:tc>
          <w:tcPr>
            <w:tcW w:w="990" w:type="dxa"/>
            <w:vAlign w:val="center"/>
          </w:tcPr>
          <w:p w:rsidR="00984B3E" w:rsidRPr="00984B3E" w:rsidRDefault="00984B3E" w:rsidP="00984B3E">
            <w:pPr>
              <w:spacing w:before="60" w:after="60"/>
              <w:jc w:val="center"/>
              <w:rPr>
                <w:sz w:val="20"/>
              </w:rPr>
            </w:pPr>
            <w:r w:rsidRPr="00984B3E">
              <w:rPr>
                <w:sz w:val="20"/>
              </w:rPr>
              <w:t>Y off</w:t>
            </w:r>
          </w:p>
        </w:tc>
        <w:tc>
          <w:tcPr>
            <w:tcW w:w="2471" w:type="dxa"/>
            <w:tcBorders>
              <w:left w:val="nil"/>
            </w:tcBorders>
            <w:vAlign w:val="center"/>
          </w:tcPr>
          <w:p w:rsidR="00984B3E" w:rsidRPr="00984B3E" w:rsidRDefault="00984B3E" w:rsidP="00984B3E">
            <w:pPr>
              <w:spacing w:before="60" w:after="60"/>
              <w:rPr>
                <w:sz w:val="20"/>
              </w:rPr>
            </w:pPr>
            <w:r w:rsidRPr="00984B3E">
              <w:rPr>
                <w:sz w:val="20"/>
              </w:rPr>
              <w:t>Exhaust not drawing</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t>Auditorium</w:t>
            </w:r>
          </w:p>
        </w:tc>
        <w:tc>
          <w:tcPr>
            <w:tcW w:w="920" w:type="dxa"/>
            <w:vAlign w:val="center"/>
          </w:tcPr>
          <w:p w:rsidR="00984B3E" w:rsidRPr="00984B3E" w:rsidRDefault="00984B3E" w:rsidP="00984B3E">
            <w:pPr>
              <w:spacing w:before="60" w:after="60"/>
              <w:jc w:val="center"/>
              <w:rPr>
                <w:sz w:val="20"/>
              </w:rPr>
            </w:pPr>
            <w:r w:rsidRPr="00984B3E">
              <w:rPr>
                <w:sz w:val="20"/>
              </w:rPr>
              <w:t>492</w:t>
            </w:r>
          </w:p>
        </w:tc>
        <w:tc>
          <w:tcPr>
            <w:tcW w:w="1136" w:type="dxa"/>
            <w:vAlign w:val="center"/>
          </w:tcPr>
          <w:p w:rsidR="00984B3E" w:rsidRPr="00984B3E" w:rsidRDefault="00984B3E" w:rsidP="00984B3E">
            <w:pPr>
              <w:spacing w:before="60" w:after="60"/>
              <w:jc w:val="center"/>
              <w:rPr>
                <w:sz w:val="20"/>
              </w:rPr>
            </w:pPr>
            <w:r w:rsidRPr="00984B3E">
              <w:rPr>
                <w:sz w:val="20"/>
              </w:rPr>
              <w:t>ND</w:t>
            </w:r>
          </w:p>
        </w:tc>
        <w:tc>
          <w:tcPr>
            <w:tcW w:w="810" w:type="dxa"/>
            <w:vAlign w:val="center"/>
          </w:tcPr>
          <w:p w:rsidR="00984B3E" w:rsidRPr="00984B3E" w:rsidRDefault="00984B3E" w:rsidP="00984B3E">
            <w:pPr>
              <w:spacing w:before="60" w:after="60"/>
              <w:jc w:val="center"/>
              <w:rPr>
                <w:sz w:val="20"/>
              </w:rPr>
            </w:pPr>
            <w:r w:rsidRPr="00984B3E">
              <w:rPr>
                <w:sz w:val="20"/>
              </w:rPr>
              <w:t>70</w:t>
            </w:r>
          </w:p>
        </w:tc>
        <w:tc>
          <w:tcPr>
            <w:tcW w:w="1080" w:type="dxa"/>
            <w:vAlign w:val="center"/>
          </w:tcPr>
          <w:p w:rsidR="00984B3E" w:rsidRPr="00984B3E" w:rsidRDefault="00984B3E" w:rsidP="00984B3E">
            <w:pPr>
              <w:spacing w:before="60" w:after="60"/>
              <w:jc w:val="center"/>
              <w:rPr>
                <w:sz w:val="20"/>
              </w:rPr>
            </w:pPr>
            <w:r w:rsidRPr="00984B3E">
              <w:rPr>
                <w:sz w:val="20"/>
              </w:rPr>
              <w:t>28</w:t>
            </w:r>
          </w:p>
        </w:tc>
        <w:tc>
          <w:tcPr>
            <w:tcW w:w="954" w:type="dxa"/>
            <w:vAlign w:val="center"/>
          </w:tcPr>
          <w:p w:rsidR="00984B3E" w:rsidRPr="00984B3E" w:rsidRDefault="00984B3E" w:rsidP="00984B3E">
            <w:pPr>
              <w:spacing w:before="60" w:after="60"/>
              <w:jc w:val="center"/>
              <w:rPr>
                <w:sz w:val="20"/>
              </w:rPr>
            </w:pPr>
            <w:r w:rsidRPr="00984B3E">
              <w:rPr>
                <w:sz w:val="20"/>
              </w:rPr>
              <w:t>7</w:t>
            </w:r>
          </w:p>
        </w:tc>
        <w:tc>
          <w:tcPr>
            <w:tcW w:w="1260" w:type="dxa"/>
            <w:vAlign w:val="center"/>
          </w:tcPr>
          <w:p w:rsidR="00984B3E" w:rsidRPr="00984B3E" w:rsidRDefault="00984B3E" w:rsidP="00984B3E">
            <w:pPr>
              <w:spacing w:before="60" w:after="60"/>
              <w:jc w:val="center"/>
              <w:rPr>
                <w:sz w:val="20"/>
              </w:rPr>
            </w:pPr>
            <w:r w:rsidRPr="00984B3E">
              <w:rPr>
                <w:sz w:val="20"/>
              </w:rPr>
              <w:t>0</w:t>
            </w:r>
          </w:p>
        </w:tc>
        <w:tc>
          <w:tcPr>
            <w:tcW w:w="1260" w:type="dxa"/>
            <w:vAlign w:val="center"/>
          </w:tcPr>
          <w:p w:rsidR="00984B3E" w:rsidRPr="00984B3E" w:rsidRDefault="00984B3E" w:rsidP="00984B3E">
            <w:pPr>
              <w:spacing w:before="60" w:after="60"/>
              <w:jc w:val="center"/>
              <w:rPr>
                <w:sz w:val="20"/>
              </w:rPr>
            </w:pPr>
            <w:r w:rsidRPr="00984B3E">
              <w:rPr>
                <w:sz w:val="20"/>
              </w:rPr>
              <w:t>Y</w:t>
            </w:r>
          </w:p>
        </w:tc>
        <w:tc>
          <w:tcPr>
            <w:tcW w:w="900" w:type="dxa"/>
            <w:gridSpan w:val="2"/>
            <w:vAlign w:val="center"/>
          </w:tcPr>
          <w:p w:rsidR="00984B3E" w:rsidRPr="00984B3E" w:rsidRDefault="00984B3E" w:rsidP="00984B3E">
            <w:pPr>
              <w:spacing w:before="60" w:after="60"/>
              <w:jc w:val="center"/>
              <w:rPr>
                <w:sz w:val="20"/>
              </w:rPr>
            </w:pPr>
            <w:r w:rsidRPr="00984B3E">
              <w:rPr>
                <w:sz w:val="20"/>
              </w:rPr>
              <w:t>Y</w:t>
            </w:r>
          </w:p>
        </w:tc>
        <w:tc>
          <w:tcPr>
            <w:tcW w:w="990" w:type="dxa"/>
            <w:vAlign w:val="center"/>
          </w:tcPr>
          <w:p w:rsidR="00984B3E" w:rsidRPr="00984B3E" w:rsidRDefault="00984B3E" w:rsidP="00984B3E">
            <w:pPr>
              <w:spacing w:before="60" w:after="60"/>
              <w:jc w:val="center"/>
              <w:rPr>
                <w:sz w:val="20"/>
              </w:rPr>
            </w:pPr>
            <w:r w:rsidRPr="00984B3E">
              <w:rPr>
                <w:sz w:val="20"/>
              </w:rPr>
              <w:t>Y</w:t>
            </w:r>
          </w:p>
        </w:tc>
        <w:tc>
          <w:tcPr>
            <w:tcW w:w="2471" w:type="dxa"/>
            <w:tcBorders>
              <w:left w:val="nil"/>
            </w:tcBorders>
            <w:vAlign w:val="center"/>
          </w:tcPr>
          <w:p w:rsidR="00984B3E" w:rsidRPr="00984B3E" w:rsidRDefault="00984B3E" w:rsidP="00984B3E">
            <w:pPr>
              <w:spacing w:before="60" w:after="60"/>
              <w:rPr>
                <w:sz w:val="20"/>
              </w:rPr>
            </w:pPr>
            <w:r w:rsidRPr="00984B3E">
              <w:rPr>
                <w:sz w:val="20"/>
              </w:rPr>
              <w:t>Slight polyurethane odor</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t>Computer Lab</w:t>
            </w:r>
          </w:p>
        </w:tc>
        <w:tc>
          <w:tcPr>
            <w:tcW w:w="920" w:type="dxa"/>
            <w:vAlign w:val="center"/>
          </w:tcPr>
          <w:p w:rsidR="00984B3E" w:rsidRPr="00984B3E" w:rsidRDefault="00984B3E" w:rsidP="00984B3E">
            <w:pPr>
              <w:spacing w:before="60" w:after="60"/>
              <w:jc w:val="center"/>
              <w:rPr>
                <w:sz w:val="20"/>
              </w:rPr>
            </w:pPr>
            <w:r w:rsidRPr="00984B3E">
              <w:rPr>
                <w:sz w:val="20"/>
              </w:rPr>
              <w:t>637</w:t>
            </w:r>
          </w:p>
        </w:tc>
        <w:tc>
          <w:tcPr>
            <w:tcW w:w="1136" w:type="dxa"/>
            <w:vAlign w:val="center"/>
          </w:tcPr>
          <w:p w:rsidR="00984B3E" w:rsidRPr="00984B3E" w:rsidRDefault="00984B3E" w:rsidP="00984B3E">
            <w:pPr>
              <w:spacing w:before="60" w:after="60"/>
              <w:jc w:val="center"/>
              <w:rPr>
                <w:sz w:val="20"/>
              </w:rPr>
            </w:pPr>
            <w:r w:rsidRPr="00984B3E">
              <w:rPr>
                <w:sz w:val="20"/>
              </w:rPr>
              <w:t>ND</w:t>
            </w:r>
          </w:p>
        </w:tc>
        <w:tc>
          <w:tcPr>
            <w:tcW w:w="810" w:type="dxa"/>
            <w:vAlign w:val="center"/>
          </w:tcPr>
          <w:p w:rsidR="00984B3E" w:rsidRPr="00984B3E" w:rsidRDefault="00984B3E" w:rsidP="00984B3E">
            <w:pPr>
              <w:spacing w:before="60" w:after="60"/>
              <w:jc w:val="center"/>
              <w:rPr>
                <w:sz w:val="20"/>
              </w:rPr>
            </w:pPr>
            <w:r w:rsidRPr="00984B3E">
              <w:rPr>
                <w:sz w:val="20"/>
              </w:rPr>
              <w:t>73</w:t>
            </w:r>
          </w:p>
        </w:tc>
        <w:tc>
          <w:tcPr>
            <w:tcW w:w="1080" w:type="dxa"/>
            <w:vAlign w:val="center"/>
          </w:tcPr>
          <w:p w:rsidR="00984B3E" w:rsidRPr="00984B3E" w:rsidRDefault="00984B3E" w:rsidP="00984B3E">
            <w:pPr>
              <w:spacing w:before="60" w:after="60"/>
              <w:jc w:val="center"/>
              <w:rPr>
                <w:sz w:val="20"/>
              </w:rPr>
            </w:pPr>
            <w:r w:rsidRPr="00984B3E">
              <w:rPr>
                <w:sz w:val="20"/>
              </w:rPr>
              <w:t>26</w:t>
            </w:r>
          </w:p>
        </w:tc>
        <w:tc>
          <w:tcPr>
            <w:tcW w:w="954" w:type="dxa"/>
            <w:vAlign w:val="center"/>
          </w:tcPr>
          <w:p w:rsidR="00984B3E" w:rsidRPr="00984B3E" w:rsidRDefault="00984B3E" w:rsidP="00984B3E">
            <w:pPr>
              <w:spacing w:before="60" w:after="60"/>
              <w:jc w:val="center"/>
              <w:rPr>
                <w:sz w:val="20"/>
              </w:rPr>
            </w:pPr>
            <w:r w:rsidRPr="00984B3E">
              <w:rPr>
                <w:sz w:val="20"/>
              </w:rPr>
              <w:t>5</w:t>
            </w:r>
          </w:p>
        </w:tc>
        <w:tc>
          <w:tcPr>
            <w:tcW w:w="1260" w:type="dxa"/>
            <w:vAlign w:val="center"/>
          </w:tcPr>
          <w:p w:rsidR="00984B3E" w:rsidRPr="00984B3E" w:rsidRDefault="00984B3E" w:rsidP="00984B3E">
            <w:pPr>
              <w:spacing w:before="60" w:after="60"/>
              <w:jc w:val="center"/>
              <w:rPr>
                <w:sz w:val="20"/>
              </w:rPr>
            </w:pPr>
            <w:r w:rsidRPr="00984B3E">
              <w:rPr>
                <w:sz w:val="20"/>
              </w:rPr>
              <w:t>0</w:t>
            </w:r>
          </w:p>
        </w:tc>
        <w:tc>
          <w:tcPr>
            <w:tcW w:w="1260" w:type="dxa"/>
            <w:vAlign w:val="center"/>
          </w:tcPr>
          <w:p w:rsidR="00984B3E" w:rsidRPr="00984B3E" w:rsidRDefault="00984B3E" w:rsidP="00984B3E">
            <w:pPr>
              <w:spacing w:before="60" w:after="60"/>
              <w:jc w:val="center"/>
              <w:rPr>
                <w:sz w:val="20"/>
              </w:rPr>
            </w:pPr>
            <w:r w:rsidRPr="00984B3E">
              <w:rPr>
                <w:sz w:val="20"/>
              </w:rPr>
              <w:t>Y</w:t>
            </w:r>
          </w:p>
        </w:tc>
        <w:tc>
          <w:tcPr>
            <w:tcW w:w="900" w:type="dxa"/>
            <w:gridSpan w:val="2"/>
            <w:vAlign w:val="center"/>
          </w:tcPr>
          <w:p w:rsidR="00984B3E" w:rsidRPr="00984B3E" w:rsidRDefault="00984B3E" w:rsidP="00984B3E">
            <w:pPr>
              <w:spacing w:before="60" w:after="60"/>
              <w:jc w:val="center"/>
              <w:rPr>
                <w:sz w:val="20"/>
              </w:rPr>
            </w:pPr>
            <w:r w:rsidRPr="00984B3E">
              <w:rPr>
                <w:sz w:val="20"/>
              </w:rPr>
              <w:t>Y</w:t>
            </w:r>
          </w:p>
        </w:tc>
        <w:tc>
          <w:tcPr>
            <w:tcW w:w="990" w:type="dxa"/>
            <w:vAlign w:val="center"/>
          </w:tcPr>
          <w:p w:rsidR="00984B3E" w:rsidRPr="00984B3E" w:rsidRDefault="00984B3E" w:rsidP="00984B3E">
            <w:pPr>
              <w:spacing w:before="60" w:after="60"/>
              <w:jc w:val="center"/>
              <w:rPr>
                <w:sz w:val="20"/>
              </w:rPr>
            </w:pPr>
            <w:r w:rsidRPr="00984B3E">
              <w:rPr>
                <w:sz w:val="20"/>
              </w:rPr>
              <w:t>N</w:t>
            </w:r>
          </w:p>
        </w:tc>
        <w:tc>
          <w:tcPr>
            <w:tcW w:w="2471" w:type="dxa"/>
            <w:tcBorders>
              <w:left w:val="nil"/>
            </w:tcBorders>
            <w:vAlign w:val="center"/>
          </w:tcPr>
          <w:p w:rsidR="00984B3E" w:rsidRPr="00984B3E" w:rsidRDefault="00984B3E" w:rsidP="00984B3E">
            <w:pPr>
              <w:spacing w:before="60" w:after="60"/>
              <w:rPr>
                <w:sz w:val="20"/>
              </w:rPr>
            </w:pPr>
            <w:r w:rsidRPr="00984B3E">
              <w:rPr>
                <w:sz w:val="20"/>
              </w:rPr>
              <w:t>Univent filter ok</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t>Teacher’s Room</w:t>
            </w:r>
          </w:p>
        </w:tc>
        <w:tc>
          <w:tcPr>
            <w:tcW w:w="920" w:type="dxa"/>
            <w:vAlign w:val="center"/>
          </w:tcPr>
          <w:p w:rsidR="00984B3E" w:rsidRPr="00984B3E" w:rsidRDefault="00984B3E" w:rsidP="00984B3E">
            <w:pPr>
              <w:spacing w:before="60" w:after="60"/>
              <w:jc w:val="center"/>
              <w:rPr>
                <w:sz w:val="20"/>
              </w:rPr>
            </w:pPr>
            <w:r w:rsidRPr="00984B3E">
              <w:rPr>
                <w:sz w:val="20"/>
              </w:rPr>
              <w:t>1326</w:t>
            </w:r>
          </w:p>
        </w:tc>
        <w:tc>
          <w:tcPr>
            <w:tcW w:w="1136" w:type="dxa"/>
            <w:vAlign w:val="center"/>
          </w:tcPr>
          <w:p w:rsidR="00984B3E" w:rsidRPr="00984B3E" w:rsidRDefault="00984B3E" w:rsidP="00984B3E">
            <w:pPr>
              <w:spacing w:before="60" w:after="60"/>
              <w:jc w:val="center"/>
              <w:rPr>
                <w:sz w:val="20"/>
              </w:rPr>
            </w:pPr>
            <w:r w:rsidRPr="00984B3E">
              <w:rPr>
                <w:sz w:val="20"/>
              </w:rPr>
              <w:t>ND</w:t>
            </w:r>
          </w:p>
        </w:tc>
        <w:tc>
          <w:tcPr>
            <w:tcW w:w="810" w:type="dxa"/>
            <w:vAlign w:val="center"/>
          </w:tcPr>
          <w:p w:rsidR="00984B3E" w:rsidRPr="00984B3E" w:rsidRDefault="00984B3E" w:rsidP="00984B3E">
            <w:pPr>
              <w:spacing w:before="60" w:after="60"/>
              <w:jc w:val="center"/>
              <w:rPr>
                <w:sz w:val="20"/>
              </w:rPr>
            </w:pPr>
            <w:r w:rsidRPr="00984B3E">
              <w:rPr>
                <w:sz w:val="20"/>
              </w:rPr>
              <w:t>75</w:t>
            </w:r>
          </w:p>
        </w:tc>
        <w:tc>
          <w:tcPr>
            <w:tcW w:w="1080" w:type="dxa"/>
            <w:vAlign w:val="center"/>
          </w:tcPr>
          <w:p w:rsidR="00984B3E" w:rsidRPr="00984B3E" w:rsidRDefault="00984B3E" w:rsidP="00984B3E">
            <w:pPr>
              <w:spacing w:before="60" w:after="60"/>
              <w:jc w:val="center"/>
              <w:rPr>
                <w:sz w:val="20"/>
              </w:rPr>
            </w:pPr>
            <w:r w:rsidRPr="00984B3E">
              <w:rPr>
                <w:sz w:val="20"/>
              </w:rPr>
              <w:t>33</w:t>
            </w:r>
          </w:p>
        </w:tc>
        <w:tc>
          <w:tcPr>
            <w:tcW w:w="954" w:type="dxa"/>
            <w:vAlign w:val="center"/>
          </w:tcPr>
          <w:p w:rsidR="00984B3E" w:rsidRPr="00984B3E" w:rsidRDefault="00984B3E" w:rsidP="00984B3E">
            <w:pPr>
              <w:jc w:val="center"/>
              <w:rPr>
                <w:sz w:val="20"/>
              </w:rPr>
            </w:pPr>
            <w:r w:rsidRPr="00984B3E">
              <w:rPr>
                <w:sz w:val="20"/>
              </w:rPr>
              <w:t>11</w:t>
            </w:r>
          </w:p>
        </w:tc>
        <w:tc>
          <w:tcPr>
            <w:tcW w:w="1260" w:type="dxa"/>
            <w:vAlign w:val="center"/>
          </w:tcPr>
          <w:p w:rsidR="00984B3E" w:rsidRPr="00984B3E" w:rsidRDefault="00984B3E" w:rsidP="00984B3E">
            <w:pPr>
              <w:spacing w:before="60" w:after="60"/>
              <w:jc w:val="center"/>
              <w:rPr>
                <w:sz w:val="20"/>
              </w:rPr>
            </w:pPr>
            <w:r w:rsidRPr="00984B3E">
              <w:rPr>
                <w:sz w:val="20"/>
              </w:rPr>
              <w:t>3</w:t>
            </w:r>
          </w:p>
        </w:tc>
        <w:tc>
          <w:tcPr>
            <w:tcW w:w="1260" w:type="dxa"/>
            <w:vAlign w:val="center"/>
          </w:tcPr>
          <w:p w:rsidR="00984B3E" w:rsidRPr="00984B3E" w:rsidRDefault="00984B3E" w:rsidP="00984B3E">
            <w:pPr>
              <w:spacing w:before="60" w:after="60"/>
              <w:jc w:val="center"/>
              <w:rPr>
                <w:sz w:val="20"/>
              </w:rPr>
            </w:pPr>
            <w:r w:rsidRPr="00984B3E">
              <w:rPr>
                <w:sz w:val="20"/>
              </w:rPr>
              <w:t>N</w:t>
            </w:r>
          </w:p>
        </w:tc>
        <w:tc>
          <w:tcPr>
            <w:tcW w:w="900" w:type="dxa"/>
            <w:gridSpan w:val="2"/>
            <w:vAlign w:val="center"/>
          </w:tcPr>
          <w:p w:rsidR="00984B3E" w:rsidRPr="00984B3E" w:rsidRDefault="00984B3E" w:rsidP="00984B3E">
            <w:pPr>
              <w:spacing w:before="60" w:after="60"/>
              <w:jc w:val="center"/>
              <w:rPr>
                <w:sz w:val="20"/>
              </w:rPr>
            </w:pPr>
            <w:r w:rsidRPr="00984B3E">
              <w:rPr>
                <w:sz w:val="20"/>
              </w:rPr>
              <w:t>Y</w:t>
            </w:r>
          </w:p>
        </w:tc>
        <w:tc>
          <w:tcPr>
            <w:tcW w:w="990" w:type="dxa"/>
            <w:vAlign w:val="center"/>
          </w:tcPr>
          <w:p w:rsidR="00984B3E" w:rsidRPr="00984B3E" w:rsidRDefault="00984B3E" w:rsidP="00984B3E">
            <w:pPr>
              <w:spacing w:before="60" w:after="60"/>
              <w:jc w:val="center"/>
              <w:rPr>
                <w:sz w:val="20"/>
              </w:rPr>
            </w:pPr>
            <w:r w:rsidRPr="00984B3E">
              <w:rPr>
                <w:sz w:val="20"/>
              </w:rPr>
              <w:t>Y off</w:t>
            </w:r>
          </w:p>
        </w:tc>
        <w:tc>
          <w:tcPr>
            <w:tcW w:w="2471" w:type="dxa"/>
            <w:tcBorders>
              <w:left w:val="nil"/>
            </w:tcBorders>
            <w:vAlign w:val="center"/>
          </w:tcPr>
          <w:p w:rsidR="00984B3E" w:rsidRPr="00984B3E" w:rsidRDefault="00984B3E" w:rsidP="00984B3E">
            <w:pPr>
              <w:spacing w:before="60" w:after="60"/>
              <w:rPr>
                <w:sz w:val="20"/>
              </w:rPr>
            </w:pPr>
            <w:r w:rsidRPr="00984B3E">
              <w:rPr>
                <w:sz w:val="20"/>
              </w:rPr>
              <w:t>Food odors, PF, DEM</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t xml:space="preserve">Mrs. </w:t>
            </w:r>
            <w:proofErr w:type="spellStart"/>
            <w:r w:rsidRPr="00984B3E">
              <w:rPr>
                <w:sz w:val="20"/>
              </w:rPr>
              <w:t>Barend</w:t>
            </w:r>
            <w:proofErr w:type="spellEnd"/>
            <w:r w:rsidRPr="00984B3E">
              <w:rPr>
                <w:sz w:val="20"/>
              </w:rPr>
              <w:t xml:space="preserve">  </w:t>
            </w:r>
          </w:p>
        </w:tc>
        <w:tc>
          <w:tcPr>
            <w:tcW w:w="920" w:type="dxa"/>
            <w:vAlign w:val="center"/>
          </w:tcPr>
          <w:p w:rsidR="00984B3E" w:rsidRPr="00984B3E" w:rsidRDefault="00984B3E" w:rsidP="00984B3E">
            <w:pPr>
              <w:spacing w:before="60" w:after="60"/>
              <w:jc w:val="center"/>
              <w:rPr>
                <w:sz w:val="20"/>
              </w:rPr>
            </w:pPr>
            <w:r w:rsidRPr="00984B3E">
              <w:rPr>
                <w:sz w:val="20"/>
              </w:rPr>
              <w:t>743</w:t>
            </w:r>
          </w:p>
        </w:tc>
        <w:tc>
          <w:tcPr>
            <w:tcW w:w="1136" w:type="dxa"/>
            <w:vAlign w:val="center"/>
          </w:tcPr>
          <w:p w:rsidR="00984B3E" w:rsidRPr="00984B3E" w:rsidRDefault="00984B3E" w:rsidP="00984B3E">
            <w:pPr>
              <w:spacing w:before="60" w:after="60"/>
              <w:jc w:val="center"/>
              <w:rPr>
                <w:sz w:val="20"/>
              </w:rPr>
            </w:pPr>
            <w:r w:rsidRPr="00984B3E">
              <w:rPr>
                <w:sz w:val="20"/>
              </w:rPr>
              <w:t>ND</w:t>
            </w:r>
          </w:p>
        </w:tc>
        <w:tc>
          <w:tcPr>
            <w:tcW w:w="810" w:type="dxa"/>
            <w:vAlign w:val="center"/>
          </w:tcPr>
          <w:p w:rsidR="00984B3E" w:rsidRPr="00984B3E" w:rsidRDefault="00984B3E" w:rsidP="00984B3E">
            <w:pPr>
              <w:spacing w:before="60" w:after="60"/>
              <w:jc w:val="center"/>
              <w:rPr>
                <w:sz w:val="20"/>
              </w:rPr>
            </w:pPr>
            <w:r w:rsidRPr="00984B3E">
              <w:rPr>
                <w:sz w:val="20"/>
              </w:rPr>
              <w:t>72</w:t>
            </w:r>
          </w:p>
        </w:tc>
        <w:tc>
          <w:tcPr>
            <w:tcW w:w="1080" w:type="dxa"/>
            <w:vAlign w:val="center"/>
          </w:tcPr>
          <w:p w:rsidR="00984B3E" w:rsidRPr="00984B3E" w:rsidRDefault="00984B3E" w:rsidP="00984B3E">
            <w:pPr>
              <w:spacing w:before="60" w:after="60"/>
              <w:jc w:val="center"/>
              <w:rPr>
                <w:sz w:val="20"/>
              </w:rPr>
            </w:pPr>
            <w:r w:rsidRPr="00984B3E">
              <w:rPr>
                <w:sz w:val="20"/>
              </w:rPr>
              <w:t>29</w:t>
            </w:r>
          </w:p>
        </w:tc>
        <w:tc>
          <w:tcPr>
            <w:tcW w:w="954" w:type="dxa"/>
            <w:vAlign w:val="center"/>
          </w:tcPr>
          <w:p w:rsidR="00984B3E" w:rsidRPr="00984B3E" w:rsidRDefault="00984B3E" w:rsidP="00984B3E">
            <w:pPr>
              <w:spacing w:before="60" w:after="60"/>
              <w:jc w:val="center"/>
              <w:rPr>
                <w:sz w:val="20"/>
              </w:rPr>
            </w:pPr>
            <w:r w:rsidRPr="00984B3E">
              <w:rPr>
                <w:sz w:val="20"/>
              </w:rPr>
              <w:t>7</w:t>
            </w:r>
          </w:p>
        </w:tc>
        <w:tc>
          <w:tcPr>
            <w:tcW w:w="1260" w:type="dxa"/>
            <w:vAlign w:val="center"/>
          </w:tcPr>
          <w:p w:rsidR="00984B3E" w:rsidRPr="00984B3E" w:rsidRDefault="00984B3E" w:rsidP="00984B3E">
            <w:pPr>
              <w:spacing w:before="60" w:after="60"/>
              <w:jc w:val="center"/>
              <w:rPr>
                <w:sz w:val="20"/>
              </w:rPr>
            </w:pPr>
            <w:r w:rsidRPr="00984B3E">
              <w:rPr>
                <w:sz w:val="20"/>
              </w:rPr>
              <w:t>21</w:t>
            </w:r>
          </w:p>
        </w:tc>
        <w:tc>
          <w:tcPr>
            <w:tcW w:w="1260" w:type="dxa"/>
            <w:vAlign w:val="center"/>
          </w:tcPr>
          <w:p w:rsidR="00984B3E" w:rsidRPr="00984B3E" w:rsidRDefault="00984B3E" w:rsidP="00984B3E">
            <w:pPr>
              <w:spacing w:before="60" w:after="60"/>
              <w:jc w:val="center"/>
              <w:rPr>
                <w:sz w:val="20"/>
              </w:rPr>
            </w:pPr>
            <w:r w:rsidRPr="00984B3E">
              <w:rPr>
                <w:sz w:val="20"/>
              </w:rPr>
              <w:t>Y</w:t>
            </w:r>
          </w:p>
        </w:tc>
        <w:tc>
          <w:tcPr>
            <w:tcW w:w="900" w:type="dxa"/>
            <w:gridSpan w:val="2"/>
            <w:vAlign w:val="center"/>
          </w:tcPr>
          <w:p w:rsidR="00984B3E" w:rsidRPr="00984B3E" w:rsidRDefault="00984B3E" w:rsidP="00984B3E">
            <w:pPr>
              <w:spacing w:before="60" w:after="60"/>
              <w:jc w:val="center"/>
              <w:rPr>
                <w:sz w:val="20"/>
              </w:rPr>
            </w:pPr>
            <w:r w:rsidRPr="00984B3E">
              <w:rPr>
                <w:sz w:val="20"/>
              </w:rPr>
              <w:t>Y</w:t>
            </w:r>
          </w:p>
        </w:tc>
        <w:tc>
          <w:tcPr>
            <w:tcW w:w="990" w:type="dxa"/>
            <w:vAlign w:val="center"/>
          </w:tcPr>
          <w:p w:rsidR="00984B3E" w:rsidRPr="00984B3E" w:rsidRDefault="00984B3E" w:rsidP="00984B3E">
            <w:pPr>
              <w:spacing w:before="60" w:after="60"/>
              <w:jc w:val="center"/>
              <w:rPr>
                <w:sz w:val="20"/>
              </w:rPr>
            </w:pPr>
            <w:r w:rsidRPr="00984B3E">
              <w:rPr>
                <w:sz w:val="20"/>
              </w:rPr>
              <w:t>Y off</w:t>
            </w:r>
          </w:p>
        </w:tc>
        <w:tc>
          <w:tcPr>
            <w:tcW w:w="2471" w:type="dxa"/>
            <w:tcBorders>
              <w:left w:val="nil"/>
            </w:tcBorders>
            <w:vAlign w:val="center"/>
          </w:tcPr>
          <w:p w:rsidR="00984B3E" w:rsidRPr="00984B3E" w:rsidRDefault="00984B3E" w:rsidP="00984B3E">
            <w:pPr>
              <w:spacing w:before="60" w:after="60"/>
              <w:rPr>
                <w:sz w:val="20"/>
              </w:rPr>
            </w:pPr>
            <w:r w:rsidRPr="00984B3E">
              <w:rPr>
                <w:sz w:val="20"/>
              </w:rPr>
              <w:t>Univent, hall exhaust backdraft, WD-CT’s, MT</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t>Gym</w:t>
            </w:r>
          </w:p>
        </w:tc>
        <w:tc>
          <w:tcPr>
            <w:tcW w:w="920" w:type="dxa"/>
            <w:vAlign w:val="center"/>
          </w:tcPr>
          <w:p w:rsidR="00984B3E" w:rsidRPr="00984B3E" w:rsidRDefault="00984B3E" w:rsidP="00984B3E">
            <w:pPr>
              <w:spacing w:before="60" w:after="60"/>
              <w:jc w:val="center"/>
              <w:rPr>
                <w:sz w:val="20"/>
              </w:rPr>
            </w:pPr>
            <w:r w:rsidRPr="00984B3E">
              <w:rPr>
                <w:sz w:val="20"/>
              </w:rPr>
              <w:t>652</w:t>
            </w:r>
          </w:p>
        </w:tc>
        <w:tc>
          <w:tcPr>
            <w:tcW w:w="1136" w:type="dxa"/>
            <w:vAlign w:val="center"/>
          </w:tcPr>
          <w:p w:rsidR="00984B3E" w:rsidRPr="00984B3E" w:rsidRDefault="00984B3E" w:rsidP="00984B3E">
            <w:pPr>
              <w:spacing w:before="60" w:after="60"/>
              <w:jc w:val="center"/>
              <w:rPr>
                <w:sz w:val="20"/>
              </w:rPr>
            </w:pPr>
            <w:r w:rsidRPr="00984B3E">
              <w:rPr>
                <w:sz w:val="20"/>
              </w:rPr>
              <w:t>ND</w:t>
            </w:r>
          </w:p>
        </w:tc>
        <w:tc>
          <w:tcPr>
            <w:tcW w:w="810" w:type="dxa"/>
            <w:vAlign w:val="center"/>
          </w:tcPr>
          <w:p w:rsidR="00984B3E" w:rsidRPr="00984B3E" w:rsidRDefault="00984B3E" w:rsidP="00984B3E">
            <w:pPr>
              <w:spacing w:before="60" w:after="60"/>
              <w:jc w:val="center"/>
              <w:rPr>
                <w:sz w:val="20"/>
              </w:rPr>
            </w:pPr>
            <w:r w:rsidRPr="00984B3E">
              <w:rPr>
                <w:sz w:val="20"/>
              </w:rPr>
              <w:t>74</w:t>
            </w:r>
          </w:p>
        </w:tc>
        <w:tc>
          <w:tcPr>
            <w:tcW w:w="1080" w:type="dxa"/>
            <w:vAlign w:val="center"/>
          </w:tcPr>
          <w:p w:rsidR="00984B3E" w:rsidRPr="00984B3E" w:rsidRDefault="00984B3E" w:rsidP="00984B3E">
            <w:pPr>
              <w:spacing w:before="60" w:after="60"/>
              <w:jc w:val="center"/>
              <w:rPr>
                <w:sz w:val="20"/>
              </w:rPr>
            </w:pPr>
            <w:r w:rsidRPr="00984B3E">
              <w:rPr>
                <w:sz w:val="20"/>
              </w:rPr>
              <w:t>28</w:t>
            </w:r>
          </w:p>
        </w:tc>
        <w:tc>
          <w:tcPr>
            <w:tcW w:w="954" w:type="dxa"/>
            <w:vAlign w:val="center"/>
          </w:tcPr>
          <w:p w:rsidR="00984B3E" w:rsidRPr="00984B3E" w:rsidRDefault="00984B3E" w:rsidP="00984B3E">
            <w:pPr>
              <w:spacing w:before="60" w:after="60"/>
              <w:jc w:val="center"/>
              <w:rPr>
                <w:sz w:val="20"/>
              </w:rPr>
            </w:pPr>
            <w:r w:rsidRPr="00984B3E">
              <w:rPr>
                <w:sz w:val="20"/>
              </w:rPr>
              <w:t>12</w:t>
            </w:r>
          </w:p>
        </w:tc>
        <w:tc>
          <w:tcPr>
            <w:tcW w:w="1260" w:type="dxa"/>
            <w:vAlign w:val="center"/>
          </w:tcPr>
          <w:p w:rsidR="00984B3E" w:rsidRPr="00984B3E" w:rsidRDefault="00984B3E" w:rsidP="00984B3E">
            <w:pPr>
              <w:spacing w:before="60" w:after="60"/>
              <w:jc w:val="center"/>
              <w:rPr>
                <w:sz w:val="20"/>
              </w:rPr>
            </w:pPr>
            <w:r w:rsidRPr="00984B3E">
              <w:rPr>
                <w:sz w:val="20"/>
              </w:rPr>
              <w:t>0</w:t>
            </w:r>
          </w:p>
        </w:tc>
        <w:tc>
          <w:tcPr>
            <w:tcW w:w="1260" w:type="dxa"/>
            <w:vAlign w:val="center"/>
          </w:tcPr>
          <w:p w:rsidR="00984B3E" w:rsidRPr="00984B3E" w:rsidRDefault="00984B3E" w:rsidP="00984B3E">
            <w:pPr>
              <w:spacing w:before="60" w:after="60"/>
              <w:jc w:val="center"/>
              <w:rPr>
                <w:sz w:val="20"/>
              </w:rPr>
            </w:pPr>
            <w:r w:rsidRPr="00984B3E">
              <w:rPr>
                <w:sz w:val="20"/>
              </w:rPr>
              <w:t>Y</w:t>
            </w:r>
          </w:p>
        </w:tc>
        <w:tc>
          <w:tcPr>
            <w:tcW w:w="900" w:type="dxa"/>
            <w:gridSpan w:val="2"/>
            <w:vAlign w:val="center"/>
          </w:tcPr>
          <w:p w:rsidR="00984B3E" w:rsidRPr="00984B3E" w:rsidRDefault="00984B3E" w:rsidP="00984B3E">
            <w:pPr>
              <w:spacing w:before="60" w:after="60"/>
              <w:jc w:val="center"/>
              <w:rPr>
                <w:sz w:val="20"/>
              </w:rPr>
            </w:pPr>
            <w:r w:rsidRPr="00984B3E">
              <w:rPr>
                <w:sz w:val="20"/>
              </w:rPr>
              <w:t>Y</w:t>
            </w:r>
          </w:p>
        </w:tc>
        <w:tc>
          <w:tcPr>
            <w:tcW w:w="990" w:type="dxa"/>
            <w:vAlign w:val="center"/>
          </w:tcPr>
          <w:p w:rsidR="00984B3E" w:rsidRPr="00984B3E" w:rsidRDefault="00984B3E" w:rsidP="00984B3E">
            <w:pPr>
              <w:spacing w:before="60" w:after="60"/>
              <w:jc w:val="center"/>
              <w:rPr>
                <w:sz w:val="20"/>
              </w:rPr>
            </w:pPr>
            <w:r w:rsidRPr="00984B3E">
              <w:rPr>
                <w:sz w:val="20"/>
              </w:rPr>
              <w:t>Y</w:t>
            </w:r>
          </w:p>
        </w:tc>
        <w:tc>
          <w:tcPr>
            <w:tcW w:w="2471" w:type="dxa"/>
            <w:tcBorders>
              <w:left w:val="nil"/>
            </w:tcBorders>
            <w:vAlign w:val="center"/>
          </w:tcPr>
          <w:p w:rsidR="00984B3E" w:rsidRPr="00984B3E" w:rsidRDefault="00984B3E" w:rsidP="00984B3E">
            <w:pPr>
              <w:spacing w:before="60" w:after="60"/>
              <w:rPr>
                <w:sz w:val="20"/>
              </w:rPr>
            </w:pP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t>Cafeteria</w:t>
            </w:r>
          </w:p>
        </w:tc>
        <w:tc>
          <w:tcPr>
            <w:tcW w:w="920" w:type="dxa"/>
            <w:vAlign w:val="center"/>
          </w:tcPr>
          <w:p w:rsidR="00984B3E" w:rsidRPr="00984B3E" w:rsidRDefault="00984B3E" w:rsidP="00984B3E">
            <w:pPr>
              <w:spacing w:before="60" w:after="60"/>
              <w:jc w:val="center"/>
              <w:rPr>
                <w:sz w:val="20"/>
              </w:rPr>
            </w:pPr>
            <w:r w:rsidRPr="00984B3E">
              <w:rPr>
                <w:sz w:val="20"/>
              </w:rPr>
              <w:t>774</w:t>
            </w:r>
          </w:p>
        </w:tc>
        <w:tc>
          <w:tcPr>
            <w:tcW w:w="1136" w:type="dxa"/>
            <w:vAlign w:val="center"/>
          </w:tcPr>
          <w:p w:rsidR="00984B3E" w:rsidRPr="00984B3E" w:rsidRDefault="00984B3E" w:rsidP="00984B3E">
            <w:pPr>
              <w:spacing w:before="60" w:after="60"/>
              <w:jc w:val="center"/>
              <w:rPr>
                <w:sz w:val="20"/>
              </w:rPr>
            </w:pPr>
            <w:r w:rsidRPr="00984B3E">
              <w:rPr>
                <w:sz w:val="20"/>
              </w:rPr>
              <w:t>ND</w:t>
            </w:r>
          </w:p>
        </w:tc>
        <w:tc>
          <w:tcPr>
            <w:tcW w:w="810" w:type="dxa"/>
            <w:vAlign w:val="center"/>
          </w:tcPr>
          <w:p w:rsidR="00984B3E" w:rsidRPr="00984B3E" w:rsidRDefault="00984B3E" w:rsidP="00984B3E">
            <w:pPr>
              <w:spacing w:before="60" w:after="60"/>
              <w:jc w:val="center"/>
              <w:rPr>
                <w:sz w:val="20"/>
              </w:rPr>
            </w:pPr>
            <w:r w:rsidRPr="00984B3E">
              <w:rPr>
                <w:sz w:val="20"/>
              </w:rPr>
              <w:t>73</w:t>
            </w:r>
          </w:p>
        </w:tc>
        <w:tc>
          <w:tcPr>
            <w:tcW w:w="1080" w:type="dxa"/>
            <w:vAlign w:val="center"/>
          </w:tcPr>
          <w:p w:rsidR="00984B3E" w:rsidRPr="00984B3E" w:rsidRDefault="00984B3E" w:rsidP="00984B3E">
            <w:pPr>
              <w:spacing w:before="60" w:after="60"/>
              <w:jc w:val="center"/>
              <w:rPr>
                <w:sz w:val="20"/>
              </w:rPr>
            </w:pPr>
            <w:r w:rsidRPr="00984B3E">
              <w:rPr>
                <w:sz w:val="20"/>
              </w:rPr>
              <w:t>28</w:t>
            </w:r>
          </w:p>
        </w:tc>
        <w:tc>
          <w:tcPr>
            <w:tcW w:w="954" w:type="dxa"/>
            <w:vAlign w:val="center"/>
          </w:tcPr>
          <w:p w:rsidR="00984B3E" w:rsidRPr="00984B3E" w:rsidRDefault="00984B3E" w:rsidP="00984B3E">
            <w:pPr>
              <w:spacing w:before="60" w:after="60"/>
              <w:jc w:val="center"/>
              <w:rPr>
                <w:sz w:val="20"/>
              </w:rPr>
            </w:pPr>
            <w:r w:rsidRPr="00984B3E">
              <w:rPr>
                <w:sz w:val="20"/>
              </w:rPr>
              <w:t>9</w:t>
            </w:r>
          </w:p>
        </w:tc>
        <w:tc>
          <w:tcPr>
            <w:tcW w:w="1260" w:type="dxa"/>
            <w:vAlign w:val="center"/>
          </w:tcPr>
          <w:p w:rsidR="00984B3E" w:rsidRPr="00984B3E" w:rsidRDefault="00984B3E" w:rsidP="00984B3E">
            <w:pPr>
              <w:spacing w:before="60" w:after="60"/>
              <w:jc w:val="center"/>
              <w:rPr>
                <w:sz w:val="20"/>
              </w:rPr>
            </w:pPr>
            <w:r w:rsidRPr="00984B3E">
              <w:rPr>
                <w:sz w:val="20"/>
              </w:rPr>
              <w:t>~125</w:t>
            </w:r>
          </w:p>
        </w:tc>
        <w:tc>
          <w:tcPr>
            <w:tcW w:w="1260" w:type="dxa"/>
            <w:vAlign w:val="center"/>
          </w:tcPr>
          <w:p w:rsidR="00984B3E" w:rsidRPr="00984B3E" w:rsidRDefault="00984B3E" w:rsidP="00984B3E">
            <w:pPr>
              <w:spacing w:before="60" w:after="60"/>
              <w:jc w:val="center"/>
              <w:rPr>
                <w:sz w:val="20"/>
              </w:rPr>
            </w:pPr>
            <w:r w:rsidRPr="00984B3E">
              <w:rPr>
                <w:sz w:val="20"/>
              </w:rPr>
              <w:t>Y</w:t>
            </w:r>
          </w:p>
        </w:tc>
        <w:tc>
          <w:tcPr>
            <w:tcW w:w="900" w:type="dxa"/>
            <w:gridSpan w:val="2"/>
            <w:vAlign w:val="center"/>
          </w:tcPr>
          <w:p w:rsidR="00984B3E" w:rsidRPr="00984B3E" w:rsidRDefault="00984B3E" w:rsidP="00984B3E">
            <w:pPr>
              <w:spacing w:before="60" w:after="60"/>
              <w:jc w:val="center"/>
              <w:rPr>
                <w:sz w:val="20"/>
              </w:rPr>
            </w:pPr>
            <w:r w:rsidRPr="00984B3E">
              <w:rPr>
                <w:sz w:val="20"/>
              </w:rPr>
              <w:t>Y</w:t>
            </w:r>
          </w:p>
        </w:tc>
        <w:tc>
          <w:tcPr>
            <w:tcW w:w="990" w:type="dxa"/>
            <w:vAlign w:val="center"/>
          </w:tcPr>
          <w:p w:rsidR="00984B3E" w:rsidRPr="00984B3E" w:rsidRDefault="00984B3E" w:rsidP="00984B3E">
            <w:pPr>
              <w:spacing w:before="60" w:after="60"/>
              <w:jc w:val="center"/>
              <w:rPr>
                <w:sz w:val="20"/>
              </w:rPr>
            </w:pPr>
            <w:r w:rsidRPr="00984B3E">
              <w:rPr>
                <w:sz w:val="20"/>
              </w:rPr>
              <w:t>Y</w:t>
            </w:r>
          </w:p>
        </w:tc>
        <w:tc>
          <w:tcPr>
            <w:tcW w:w="2471" w:type="dxa"/>
            <w:tcBorders>
              <w:left w:val="nil"/>
            </w:tcBorders>
            <w:vAlign w:val="center"/>
          </w:tcPr>
          <w:p w:rsidR="00984B3E" w:rsidRPr="00984B3E" w:rsidRDefault="00984B3E" w:rsidP="00984B3E">
            <w:pPr>
              <w:spacing w:before="60" w:after="60"/>
              <w:rPr>
                <w:sz w:val="20"/>
              </w:rPr>
            </w:pPr>
            <w:r w:rsidRPr="00984B3E">
              <w:rPr>
                <w:sz w:val="20"/>
              </w:rPr>
              <w:t>Missing/damaged caulking</w:t>
            </w: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lastRenderedPageBreak/>
              <w:t>Library</w:t>
            </w:r>
          </w:p>
        </w:tc>
        <w:tc>
          <w:tcPr>
            <w:tcW w:w="920" w:type="dxa"/>
            <w:vAlign w:val="center"/>
          </w:tcPr>
          <w:p w:rsidR="00984B3E" w:rsidRPr="00984B3E" w:rsidRDefault="00984B3E" w:rsidP="00984B3E">
            <w:pPr>
              <w:spacing w:before="60" w:after="60"/>
              <w:jc w:val="center"/>
              <w:rPr>
                <w:sz w:val="20"/>
              </w:rPr>
            </w:pPr>
            <w:r w:rsidRPr="00984B3E">
              <w:rPr>
                <w:sz w:val="20"/>
              </w:rPr>
              <w:t>535</w:t>
            </w:r>
          </w:p>
        </w:tc>
        <w:tc>
          <w:tcPr>
            <w:tcW w:w="1136" w:type="dxa"/>
            <w:vAlign w:val="center"/>
          </w:tcPr>
          <w:p w:rsidR="00984B3E" w:rsidRPr="00984B3E" w:rsidRDefault="00984B3E" w:rsidP="00984B3E">
            <w:pPr>
              <w:spacing w:before="60" w:after="60"/>
              <w:jc w:val="center"/>
              <w:rPr>
                <w:sz w:val="20"/>
              </w:rPr>
            </w:pPr>
            <w:r w:rsidRPr="00984B3E">
              <w:rPr>
                <w:sz w:val="20"/>
              </w:rPr>
              <w:t>ND</w:t>
            </w:r>
          </w:p>
        </w:tc>
        <w:tc>
          <w:tcPr>
            <w:tcW w:w="810" w:type="dxa"/>
            <w:vAlign w:val="center"/>
          </w:tcPr>
          <w:p w:rsidR="00984B3E" w:rsidRPr="00984B3E" w:rsidRDefault="00984B3E" w:rsidP="00984B3E">
            <w:pPr>
              <w:spacing w:before="60" w:after="60"/>
              <w:jc w:val="center"/>
              <w:rPr>
                <w:sz w:val="20"/>
              </w:rPr>
            </w:pPr>
            <w:r w:rsidRPr="00984B3E">
              <w:rPr>
                <w:sz w:val="20"/>
              </w:rPr>
              <w:t>75</w:t>
            </w:r>
          </w:p>
        </w:tc>
        <w:tc>
          <w:tcPr>
            <w:tcW w:w="1080" w:type="dxa"/>
            <w:vAlign w:val="center"/>
          </w:tcPr>
          <w:p w:rsidR="00984B3E" w:rsidRPr="00984B3E" w:rsidRDefault="00984B3E" w:rsidP="00984B3E">
            <w:pPr>
              <w:spacing w:before="60" w:after="60"/>
              <w:jc w:val="center"/>
              <w:rPr>
                <w:sz w:val="20"/>
              </w:rPr>
            </w:pPr>
            <w:r w:rsidRPr="00984B3E">
              <w:rPr>
                <w:sz w:val="20"/>
              </w:rPr>
              <w:t>24</w:t>
            </w:r>
          </w:p>
        </w:tc>
        <w:tc>
          <w:tcPr>
            <w:tcW w:w="954" w:type="dxa"/>
            <w:vAlign w:val="center"/>
          </w:tcPr>
          <w:p w:rsidR="00984B3E" w:rsidRPr="00984B3E" w:rsidRDefault="00984B3E" w:rsidP="00984B3E">
            <w:pPr>
              <w:spacing w:before="60" w:after="60"/>
              <w:jc w:val="center"/>
              <w:rPr>
                <w:sz w:val="20"/>
              </w:rPr>
            </w:pPr>
            <w:r w:rsidRPr="00984B3E">
              <w:rPr>
                <w:sz w:val="20"/>
              </w:rPr>
              <w:t>9</w:t>
            </w:r>
          </w:p>
        </w:tc>
        <w:tc>
          <w:tcPr>
            <w:tcW w:w="1260" w:type="dxa"/>
            <w:vAlign w:val="center"/>
          </w:tcPr>
          <w:p w:rsidR="00984B3E" w:rsidRPr="00984B3E" w:rsidRDefault="00984B3E" w:rsidP="00984B3E">
            <w:pPr>
              <w:spacing w:before="60" w:after="60"/>
              <w:jc w:val="center"/>
              <w:rPr>
                <w:sz w:val="20"/>
              </w:rPr>
            </w:pPr>
            <w:r w:rsidRPr="00984B3E">
              <w:rPr>
                <w:sz w:val="20"/>
              </w:rPr>
              <w:t>1</w:t>
            </w:r>
          </w:p>
        </w:tc>
        <w:tc>
          <w:tcPr>
            <w:tcW w:w="1260" w:type="dxa"/>
            <w:vAlign w:val="center"/>
          </w:tcPr>
          <w:p w:rsidR="00984B3E" w:rsidRPr="00984B3E" w:rsidRDefault="00984B3E" w:rsidP="00984B3E">
            <w:pPr>
              <w:spacing w:before="60" w:after="60"/>
              <w:jc w:val="center"/>
              <w:rPr>
                <w:sz w:val="20"/>
              </w:rPr>
            </w:pPr>
            <w:r w:rsidRPr="00984B3E">
              <w:rPr>
                <w:sz w:val="20"/>
              </w:rPr>
              <w:t>Y</w:t>
            </w:r>
          </w:p>
        </w:tc>
        <w:tc>
          <w:tcPr>
            <w:tcW w:w="900" w:type="dxa"/>
            <w:gridSpan w:val="2"/>
            <w:vAlign w:val="center"/>
          </w:tcPr>
          <w:p w:rsidR="00984B3E" w:rsidRPr="00984B3E" w:rsidRDefault="00984B3E" w:rsidP="00984B3E">
            <w:pPr>
              <w:spacing w:before="60" w:after="60"/>
              <w:jc w:val="center"/>
              <w:rPr>
                <w:sz w:val="20"/>
              </w:rPr>
            </w:pPr>
            <w:r w:rsidRPr="00984B3E">
              <w:rPr>
                <w:sz w:val="20"/>
              </w:rPr>
              <w:t>Y</w:t>
            </w:r>
          </w:p>
        </w:tc>
        <w:tc>
          <w:tcPr>
            <w:tcW w:w="990" w:type="dxa"/>
            <w:vAlign w:val="center"/>
          </w:tcPr>
          <w:p w:rsidR="00984B3E" w:rsidRPr="00984B3E" w:rsidRDefault="00984B3E" w:rsidP="00984B3E">
            <w:pPr>
              <w:spacing w:before="60" w:after="60"/>
              <w:jc w:val="center"/>
              <w:rPr>
                <w:sz w:val="20"/>
              </w:rPr>
            </w:pPr>
            <w:r w:rsidRPr="00984B3E">
              <w:rPr>
                <w:sz w:val="20"/>
              </w:rPr>
              <w:t>Y</w:t>
            </w:r>
          </w:p>
        </w:tc>
        <w:tc>
          <w:tcPr>
            <w:tcW w:w="2471" w:type="dxa"/>
            <w:tcBorders>
              <w:left w:val="nil"/>
            </w:tcBorders>
            <w:vAlign w:val="center"/>
          </w:tcPr>
          <w:p w:rsidR="00984B3E" w:rsidRPr="00984B3E" w:rsidRDefault="00984B3E" w:rsidP="00984B3E">
            <w:pPr>
              <w:spacing w:before="60" w:after="60"/>
              <w:rPr>
                <w:sz w:val="20"/>
              </w:rPr>
            </w:pPr>
          </w:p>
        </w:tc>
      </w:tr>
      <w:tr w:rsidR="00984B3E" w:rsidRPr="00984B3E" w:rsidTr="00652131">
        <w:tblPrEx>
          <w:tblCellMar>
            <w:top w:w="0" w:type="dxa"/>
            <w:bottom w:w="0" w:type="dxa"/>
          </w:tblCellMar>
        </w:tblPrEx>
        <w:trPr>
          <w:trHeight w:val="648"/>
          <w:jc w:val="center"/>
        </w:trPr>
        <w:tc>
          <w:tcPr>
            <w:tcW w:w="1909" w:type="dxa"/>
            <w:vAlign w:val="center"/>
          </w:tcPr>
          <w:p w:rsidR="00984B3E" w:rsidRPr="00984B3E" w:rsidRDefault="00984B3E" w:rsidP="00984B3E">
            <w:pPr>
              <w:spacing w:before="60" w:after="60"/>
              <w:rPr>
                <w:sz w:val="20"/>
              </w:rPr>
            </w:pPr>
            <w:r w:rsidRPr="00984B3E">
              <w:rPr>
                <w:sz w:val="20"/>
              </w:rPr>
              <w:t>Specialist Room (near Library)</w:t>
            </w:r>
          </w:p>
        </w:tc>
        <w:tc>
          <w:tcPr>
            <w:tcW w:w="920" w:type="dxa"/>
            <w:vAlign w:val="center"/>
          </w:tcPr>
          <w:p w:rsidR="00984B3E" w:rsidRPr="00984B3E" w:rsidRDefault="00984B3E" w:rsidP="00984B3E">
            <w:pPr>
              <w:spacing w:before="60" w:after="60"/>
              <w:jc w:val="center"/>
              <w:rPr>
                <w:sz w:val="20"/>
              </w:rPr>
            </w:pPr>
            <w:r w:rsidRPr="00984B3E">
              <w:rPr>
                <w:sz w:val="20"/>
              </w:rPr>
              <w:t>689</w:t>
            </w:r>
          </w:p>
        </w:tc>
        <w:tc>
          <w:tcPr>
            <w:tcW w:w="1136" w:type="dxa"/>
            <w:vAlign w:val="center"/>
          </w:tcPr>
          <w:p w:rsidR="00984B3E" w:rsidRPr="00984B3E" w:rsidRDefault="00984B3E" w:rsidP="00984B3E">
            <w:pPr>
              <w:spacing w:before="60" w:after="60"/>
              <w:jc w:val="center"/>
              <w:rPr>
                <w:sz w:val="20"/>
              </w:rPr>
            </w:pPr>
            <w:r w:rsidRPr="00984B3E">
              <w:rPr>
                <w:sz w:val="20"/>
              </w:rPr>
              <w:t>ND</w:t>
            </w:r>
          </w:p>
        </w:tc>
        <w:tc>
          <w:tcPr>
            <w:tcW w:w="810" w:type="dxa"/>
            <w:vAlign w:val="center"/>
          </w:tcPr>
          <w:p w:rsidR="00984B3E" w:rsidRPr="00984B3E" w:rsidRDefault="00984B3E" w:rsidP="00984B3E">
            <w:pPr>
              <w:spacing w:before="60" w:after="60"/>
              <w:jc w:val="center"/>
              <w:rPr>
                <w:sz w:val="20"/>
              </w:rPr>
            </w:pPr>
            <w:r w:rsidRPr="00984B3E">
              <w:rPr>
                <w:sz w:val="20"/>
              </w:rPr>
              <w:t>77</w:t>
            </w:r>
          </w:p>
        </w:tc>
        <w:tc>
          <w:tcPr>
            <w:tcW w:w="1080" w:type="dxa"/>
            <w:vAlign w:val="center"/>
          </w:tcPr>
          <w:p w:rsidR="00984B3E" w:rsidRPr="00984B3E" w:rsidRDefault="00984B3E" w:rsidP="00984B3E">
            <w:pPr>
              <w:spacing w:before="60" w:after="60"/>
              <w:jc w:val="center"/>
              <w:rPr>
                <w:sz w:val="20"/>
              </w:rPr>
            </w:pPr>
            <w:r w:rsidRPr="00984B3E">
              <w:rPr>
                <w:sz w:val="20"/>
              </w:rPr>
              <w:t>26</w:t>
            </w:r>
          </w:p>
        </w:tc>
        <w:tc>
          <w:tcPr>
            <w:tcW w:w="954" w:type="dxa"/>
            <w:vAlign w:val="center"/>
          </w:tcPr>
          <w:p w:rsidR="00984B3E" w:rsidRPr="00984B3E" w:rsidRDefault="00984B3E" w:rsidP="00984B3E">
            <w:pPr>
              <w:spacing w:before="60" w:after="60"/>
              <w:jc w:val="center"/>
              <w:rPr>
                <w:sz w:val="20"/>
              </w:rPr>
            </w:pPr>
            <w:r w:rsidRPr="00984B3E">
              <w:rPr>
                <w:sz w:val="20"/>
              </w:rPr>
              <w:t>10</w:t>
            </w:r>
          </w:p>
        </w:tc>
        <w:tc>
          <w:tcPr>
            <w:tcW w:w="1260" w:type="dxa"/>
            <w:vAlign w:val="center"/>
          </w:tcPr>
          <w:p w:rsidR="00984B3E" w:rsidRPr="00984B3E" w:rsidRDefault="00984B3E" w:rsidP="00984B3E">
            <w:pPr>
              <w:spacing w:before="60" w:after="60"/>
              <w:jc w:val="center"/>
              <w:rPr>
                <w:sz w:val="20"/>
              </w:rPr>
            </w:pPr>
            <w:r w:rsidRPr="00984B3E">
              <w:rPr>
                <w:sz w:val="20"/>
              </w:rPr>
              <w:t>2</w:t>
            </w:r>
          </w:p>
        </w:tc>
        <w:tc>
          <w:tcPr>
            <w:tcW w:w="1260" w:type="dxa"/>
            <w:vAlign w:val="center"/>
          </w:tcPr>
          <w:p w:rsidR="00984B3E" w:rsidRPr="00984B3E" w:rsidRDefault="00984B3E" w:rsidP="00984B3E">
            <w:pPr>
              <w:spacing w:before="60" w:after="60"/>
              <w:jc w:val="center"/>
              <w:rPr>
                <w:sz w:val="20"/>
              </w:rPr>
            </w:pPr>
            <w:r w:rsidRPr="00984B3E">
              <w:rPr>
                <w:sz w:val="20"/>
              </w:rPr>
              <w:t>N</w:t>
            </w:r>
          </w:p>
        </w:tc>
        <w:tc>
          <w:tcPr>
            <w:tcW w:w="900" w:type="dxa"/>
            <w:gridSpan w:val="2"/>
            <w:vAlign w:val="center"/>
          </w:tcPr>
          <w:p w:rsidR="00984B3E" w:rsidRPr="00984B3E" w:rsidRDefault="00984B3E" w:rsidP="00984B3E">
            <w:pPr>
              <w:spacing w:before="60" w:after="60"/>
              <w:jc w:val="center"/>
              <w:rPr>
                <w:sz w:val="20"/>
              </w:rPr>
            </w:pPr>
            <w:r w:rsidRPr="00984B3E">
              <w:rPr>
                <w:sz w:val="20"/>
              </w:rPr>
              <w:t>N</w:t>
            </w:r>
          </w:p>
        </w:tc>
        <w:tc>
          <w:tcPr>
            <w:tcW w:w="990" w:type="dxa"/>
            <w:vAlign w:val="center"/>
          </w:tcPr>
          <w:p w:rsidR="00984B3E" w:rsidRPr="00984B3E" w:rsidRDefault="00984B3E" w:rsidP="00984B3E">
            <w:pPr>
              <w:spacing w:before="60" w:after="60"/>
              <w:jc w:val="center"/>
              <w:rPr>
                <w:sz w:val="20"/>
              </w:rPr>
            </w:pPr>
            <w:r w:rsidRPr="00984B3E">
              <w:rPr>
                <w:sz w:val="20"/>
              </w:rPr>
              <w:t>N</w:t>
            </w:r>
          </w:p>
        </w:tc>
        <w:tc>
          <w:tcPr>
            <w:tcW w:w="2471" w:type="dxa"/>
            <w:tcBorders>
              <w:left w:val="nil"/>
            </w:tcBorders>
            <w:vAlign w:val="center"/>
          </w:tcPr>
          <w:p w:rsidR="00984B3E" w:rsidRPr="00984B3E" w:rsidRDefault="00984B3E" w:rsidP="00984B3E">
            <w:pPr>
              <w:spacing w:before="60" w:after="60"/>
              <w:rPr>
                <w:sz w:val="20"/>
              </w:rPr>
            </w:pPr>
            <w:r w:rsidRPr="00984B3E">
              <w:rPr>
                <w:sz w:val="20"/>
              </w:rPr>
              <w:t xml:space="preserve">2 PC, missing light covers, passive vent in door, hole in ceiling, PF </w:t>
            </w:r>
          </w:p>
        </w:tc>
      </w:tr>
    </w:tbl>
    <w:p w:rsidR="00984B3E" w:rsidRPr="00984B3E" w:rsidRDefault="00984B3E" w:rsidP="00984B3E">
      <w:pPr>
        <w:rPr>
          <w:sz w:val="20"/>
        </w:rPr>
      </w:pPr>
    </w:p>
    <w:p w:rsidR="00984B3E" w:rsidRPr="00984B3E" w:rsidRDefault="00984B3E" w:rsidP="00984B3E">
      <w:pPr>
        <w:spacing w:after="200" w:line="276" w:lineRule="auto"/>
        <w:jc w:val="center"/>
        <w:rPr>
          <w:rFonts w:ascii="Calibri" w:eastAsia="Calibri" w:hAnsi="Calibri"/>
          <w:sz w:val="22"/>
          <w:szCs w:val="22"/>
        </w:rPr>
      </w:pPr>
    </w:p>
    <w:sectPr w:rsidR="00984B3E" w:rsidRPr="00984B3E" w:rsidSect="00984B3E">
      <w:headerReference w:type="default" r:id="rId55"/>
      <w:footerReference w:type="default" r:id="rId56"/>
      <w:headerReference w:type="first" r:id="rId57"/>
      <w:footerReference w:type="first" r:id="rId58"/>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8CE" w:rsidRDefault="008C08CE">
      <w:r>
        <w:separator/>
      </w:r>
    </w:p>
  </w:endnote>
  <w:endnote w:type="continuationSeparator" w:id="0">
    <w:p w:rsidR="008C08CE" w:rsidRDefault="008C0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ED1" w:rsidRDefault="00FF3ED1"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F3ED1" w:rsidRDefault="00FF3E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ED1" w:rsidRDefault="00FF3ED1"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451EB">
      <w:rPr>
        <w:rStyle w:val="PageNumber"/>
        <w:noProof/>
      </w:rPr>
      <w:t>21</w:t>
    </w:r>
    <w:r>
      <w:rPr>
        <w:rStyle w:val="PageNumber"/>
      </w:rPr>
      <w:fldChar w:fldCharType="end"/>
    </w:r>
  </w:p>
  <w:p w:rsidR="00FF3ED1" w:rsidRDefault="00FF3E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B3E" w:rsidRDefault="00984B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B3E" w:rsidRDefault="00984B3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656" w:type="dxa"/>
      <w:jc w:val="center"/>
      <w:tblInd w:w="-98" w:type="dxa"/>
      <w:tblLayout w:type="fixed"/>
      <w:tblLook w:val="0000" w:firstRow="0" w:lastRow="0" w:firstColumn="0" w:lastColumn="0" w:noHBand="0" w:noVBand="0"/>
    </w:tblPr>
    <w:tblGrid>
      <w:gridCol w:w="3407"/>
      <w:gridCol w:w="3407"/>
      <w:gridCol w:w="2921"/>
      <w:gridCol w:w="2921"/>
    </w:tblGrid>
    <w:tr w:rsidR="00652131" w:rsidRPr="00F374D5" w:rsidTr="00652131">
      <w:trPr>
        <w:trHeight w:val="313"/>
        <w:jc w:val="center"/>
      </w:trPr>
      <w:tc>
        <w:tcPr>
          <w:tcW w:w="3407" w:type="dxa"/>
          <w:tcBorders>
            <w:top w:val="nil"/>
            <w:left w:val="nil"/>
            <w:bottom w:val="nil"/>
            <w:right w:val="nil"/>
          </w:tcBorders>
          <w:vAlign w:val="center"/>
        </w:tcPr>
        <w:p w:rsidR="00652131" w:rsidRPr="00F374D5" w:rsidRDefault="00652131" w:rsidP="00652131">
          <w:pPr>
            <w:rPr>
              <w:rFonts w:ascii="Times" w:hAnsi="Times" w:cs="Times"/>
              <w:sz w:val="20"/>
            </w:rPr>
          </w:pPr>
          <w:r w:rsidRPr="00F374D5">
            <w:rPr>
              <w:rFonts w:ascii="Times" w:hAnsi="Times" w:cs="Times"/>
              <w:sz w:val="20"/>
            </w:rPr>
            <w:t>ppm = parts per million</w:t>
          </w:r>
        </w:p>
      </w:tc>
      <w:tc>
        <w:tcPr>
          <w:tcW w:w="3407" w:type="dxa"/>
          <w:tcBorders>
            <w:top w:val="nil"/>
            <w:left w:val="nil"/>
            <w:bottom w:val="nil"/>
            <w:right w:val="nil"/>
          </w:tcBorders>
          <w:shd w:val="clear" w:color="auto" w:fill="auto"/>
          <w:noWrap/>
          <w:vAlign w:val="center"/>
        </w:tcPr>
        <w:p w:rsidR="00652131" w:rsidRPr="00F374D5" w:rsidRDefault="00652131" w:rsidP="00652131">
          <w:pPr>
            <w:rPr>
              <w:rFonts w:ascii="Times" w:hAnsi="Times" w:cs="Times"/>
              <w:sz w:val="20"/>
            </w:rPr>
          </w:pPr>
          <w:r>
            <w:rPr>
              <w:rFonts w:ascii="Times" w:hAnsi="Times" w:cs="Times"/>
              <w:sz w:val="20"/>
            </w:rPr>
            <w:t>CP = cleaning products</w:t>
          </w:r>
        </w:p>
      </w:tc>
      <w:tc>
        <w:tcPr>
          <w:tcW w:w="2921" w:type="dxa"/>
          <w:tcBorders>
            <w:top w:val="nil"/>
            <w:left w:val="nil"/>
            <w:bottom w:val="nil"/>
            <w:right w:val="nil"/>
          </w:tcBorders>
          <w:vAlign w:val="center"/>
        </w:tcPr>
        <w:p w:rsidR="00652131" w:rsidRPr="00F374D5" w:rsidRDefault="00652131" w:rsidP="00652131">
          <w:pPr>
            <w:rPr>
              <w:rFonts w:ascii="Times" w:hAnsi="Times" w:cs="Times"/>
              <w:sz w:val="20"/>
            </w:rPr>
          </w:pPr>
          <w:r>
            <w:rPr>
              <w:rFonts w:ascii="Times" w:hAnsi="Times" w:cs="Times"/>
              <w:sz w:val="20"/>
            </w:rPr>
            <w:t>HS = hand sanitizer</w:t>
          </w:r>
        </w:p>
      </w:tc>
      <w:tc>
        <w:tcPr>
          <w:tcW w:w="2921" w:type="dxa"/>
          <w:tcBorders>
            <w:top w:val="nil"/>
            <w:left w:val="nil"/>
            <w:bottom w:val="nil"/>
            <w:right w:val="nil"/>
          </w:tcBorders>
          <w:shd w:val="clear" w:color="auto" w:fill="auto"/>
          <w:noWrap/>
          <w:vAlign w:val="center"/>
        </w:tcPr>
        <w:p w:rsidR="00652131" w:rsidRPr="00F374D5" w:rsidRDefault="00652131" w:rsidP="00652131">
          <w:pPr>
            <w:rPr>
              <w:rFonts w:ascii="Times" w:hAnsi="Times" w:cs="Times"/>
              <w:sz w:val="20"/>
            </w:rPr>
          </w:pPr>
          <w:r>
            <w:rPr>
              <w:rFonts w:ascii="Times" w:hAnsi="Times" w:cs="Times"/>
              <w:sz w:val="20"/>
            </w:rPr>
            <w:t>UV = univent</w:t>
          </w:r>
        </w:p>
      </w:tc>
    </w:tr>
    <w:tr w:rsidR="00652131" w:rsidRPr="00F374D5" w:rsidTr="00652131">
      <w:trPr>
        <w:trHeight w:val="315"/>
        <w:jc w:val="center"/>
      </w:trPr>
      <w:tc>
        <w:tcPr>
          <w:tcW w:w="3407" w:type="dxa"/>
          <w:tcBorders>
            <w:top w:val="nil"/>
            <w:left w:val="nil"/>
            <w:bottom w:val="nil"/>
            <w:right w:val="nil"/>
          </w:tcBorders>
          <w:vAlign w:val="center"/>
        </w:tcPr>
        <w:p w:rsidR="00652131" w:rsidRPr="00F374D5" w:rsidRDefault="00652131" w:rsidP="00652131">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407" w:type="dxa"/>
          <w:tcBorders>
            <w:top w:val="nil"/>
            <w:left w:val="nil"/>
            <w:bottom w:val="nil"/>
            <w:right w:val="nil"/>
          </w:tcBorders>
          <w:shd w:val="clear" w:color="auto" w:fill="auto"/>
          <w:noWrap/>
          <w:vAlign w:val="center"/>
        </w:tcPr>
        <w:p w:rsidR="00652131" w:rsidRPr="00F374D5" w:rsidRDefault="00652131" w:rsidP="00652131">
          <w:pPr>
            <w:rPr>
              <w:rFonts w:ascii="Times" w:hAnsi="Times" w:cs="Times"/>
              <w:sz w:val="20"/>
            </w:rPr>
          </w:pPr>
          <w:r>
            <w:rPr>
              <w:rFonts w:ascii="Times" w:hAnsi="Times" w:cs="Times"/>
              <w:sz w:val="20"/>
            </w:rPr>
            <w:t>CT = ceiling tile</w:t>
          </w:r>
        </w:p>
      </w:tc>
      <w:tc>
        <w:tcPr>
          <w:tcW w:w="2921" w:type="dxa"/>
          <w:tcBorders>
            <w:top w:val="nil"/>
            <w:left w:val="nil"/>
            <w:bottom w:val="nil"/>
            <w:right w:val="nil"/>
          </w:tcBorders>
          <w:vAlign w:val="center"/>
        </w:tcPr>
        <w:p w:rsidR="00652131" w:rsidRDefault="00652131" w:rsidP="00652131">
          <w:pPr>
            <w:rPr>
              <w:rFonts w:ascii="Times" w:hAnsi="Times" w:cs="Times"/>
              <w:sz w:val="20"/>
            </w:rPr>
          </w:pPr>
          <w:r>
            <w:rPr>
              <w:rFonts w:ascii="Times" w:hAnsi="Times" w:cs="Times"/>
              <w:sz w:val="20"/>
            </w:rPr>
            <w:t>MT = missing tile</w:t>
          </w:r>
        </w:p>
      </w:tc>
      <w:tc>
        <w:tcPr>
          <w:tcW w:w="2921" w:type="dxa"/>
          <w:tcBorders>
            <w:top w:val="nil"/>
            <w:left w:val="nil"/>
            <w:bottom w:val="nil"/>
            <w:right w:val="nil"/>
          </w:tcBorders>
          <w:shd w:val="clear" w:color="auto" w:fill="auto"/>
          <w:noWrap/>
          <w:vAlign w:val="center"/>
        </w:tcPr>
        <w:p w:rsidR="00652131" w:rsidRPr="00F374D5" w:rsidRDefault="00652131" w:rsidP="00652131">
          <w:pPr>
            <w:rPr>
              <w:rFonts w:ascii="Times" w:hAnsi="Times" w:cs="Times"/>
              <w:sz w:val="20"/>
            </w:rPr>
          </w:pPr>
          <w:r>
            <w:rPr>
              <w:rFonts w:ascii="Times" w:hAnsi="Times" w:cs="Times"/>
              <w:sz w:val="20"/>
            </w:rPr>
            <w:t>WAC = window air conditioner</w:t>
          </w:r>
        </w:p>
      </w:tc>
    </w:tr>
    <w:tr w:rsidR="00652131" w:rsidRPr="00F374D5" w:rsidTr="00652131">
      <w:trPr>
        <w:trHeight w:val="300"/>
        <w:jc w:val="center"/>
      </w:trPr>
      <w:tc>
        <w:tcPr>
          <w:tcW w:w="3407" w:type="dxa"/>
          <w:tcBorders>
            <w:top w:val="nil"/>
            <w:left w:val="nil"/>
            <w:bottom w:val="nil"/>
            <w:right w:val="nil"/>
          </w:tcBorders>
          <w:vAlign w:val="center"/>
        </w:tcPr>
        <w:p w:rsidR="00652131" w:rsidRPr="00F374D5" w:rsidRDefault="00652131" w:rsidP="00652131">
          <w:pPr>
            <w:rPr>
              <w:rFonts w:ascii="Times" w:hAnsi="Times" w:cs="Times"/>
              <w:sz w:val="20"/>
            </w:rPr>
          </w:pPr>
          <w:r w:rsidRPr="00F374D5">
            <w:rPr>
              <w:rFonts w:ascii="Times" w:hAnsi="Times" w:cs="Times"/>
              <w:sz w:val="20"/>
            </w:rPr>
            <w:t>ND = non detect</w:t>
          </w:r>
        </w:p>
      </w:tc>
      <w:tc>
        <w:tcPr>
          <w:tcW w:w="3407" w:type="dxa"/>
          <w:tcBorders>
            <w:top w:val="nil"/>
            <w:left w:val="nil"/>
            <w:bottom w:val="nil"/>
            <w:right w:val="nil"/>
          </w:tcBorders>
          <w:shd w:val="clear" w:color="auto" w:fill="auto"/>
          <w:noWrap/>
          <w:vAlign w:val="center"/>
        </w:tcPr>
        <w:p w:rsidR="00652131" w:rsidRPr="00F374D5" w:rsidRDefault="00652131" w:rsidP="00652131">
          <w:pPr>
            <w:rPr>
              <w:rFonts w:ascii="Times" w:hAnsi="Times" w:cs="Times"/>
              <w:sz w:val="20"/>
            </w:rPr>
          </w:pPr>
          <w:r>
            <w:rPr>
              <w:rFonts w:ascii="Times" w:hAnsi="Times" w:cs="Times"/>
              <w:sz w:val="20"/>
            </w:rPr>
            <w:t>DEM = dry erase materials</w:t>
          </w:r>
        </w:p>
      </w:tc>
      <w:tc>
        <w:tcPr>
          <w:tcW w:w="2921" w:type="dxa"/>
          <w:tcBorders>
            <w:top w:val="nil"/>
            <w:left w:val="nil"/>
            <w:bottom w:val="nil"/>
            <w:right w:val="nil"/>
          </w:tcBorders>
          <w:vAlign w:val="center"/>
        </w:tcPr>
        <w:p w:rsidR="00652131" w:rsidRDefault="00652131" w:rsidP="00652131">
          <w:pPr>
            <w:rPr>
              <w:rFonts w:ascii="Times" w:hAnsi="Times" w:cs="Times"/>
              <w:sz w:val="20"/>
            </w:rPr>
          </w:pPr>
          <w:r w:rsidRPr="00F374D5">
            <w:rPr>
              <w:rFonts w:ascii="Times" w:hAnsi="Times" w:cs="Times"/>
              <w:sz w:val="20"/>
            </w:rPr>
            <w:t>PC = photocopier</w:t>
          </w:r>
        </w:p>
      </w:tc>
      <w:tc>
        <w:tcPr>
          <w:tcW w:w="2921" w:type="dxa"/>
          <w:tcBorders>
            <w:top w:val="nil"/>
            <w:left w:val="nil"/>
            <w:bottom w:val="nil"/>
            <w:right w:val="nil"/>
          </w:tcBorders>
          <w:shd w:val="clear" w:color="auto" w:fill="auto"/>
          <w:noWrap/>
          <w:vAlign w:val="center"/>
        </w:tcPr>
        <w:p w:rsidR="00652131" w:rsidRDefault="00652131" w:rsidP="00652131">
          <w:pPr>
            <w:rPr>
              <w:rFonts w:ascii="Times" w:hAnsi="Times" w:cs="Times"/>
              <w:sz w:val="20"/>
            </w:rPr>
          </w:pPr>
          <w:r>
            <w:rPr>
              <w:rFonts w:ascii="Times" w:hAnsi="Times" w:cs="Times"/>
              <w:sz w:val="20"/>
            </w:rPr>
            <w:t>WD = water-damaged</w:t>
          </w:r>
        </w:p>
      </w:tc>
    </w:tr>
    <w:tr w:rsidR="00652131" w:rsidTr="00652131">
      <w:trPr>
        <w:trHeight w:val="300"/>
        <w:jc w:val="center"/>
      </w:trPr>
      <w:tc>
        <w:tcPr>
          <w:tcW w:w="3407" w:type="dxa"/>
          <w:tcBorders>
            <w:top w:val="nil"/>
            <w:left w:val="nil"/>
            <w:bottom w:val="nil"/>
            <w:right w:val="nil"/>
          </w:tcBorders>
          <w:vAlign w:val="center"/>
        </w:tcPr>
        <w:p w:rsidR="00652131" w:rsidRDefault="00652131" w:rsidP="00652131">
          <w:pPr>
            <w:rPr>
              <w:rFonts w:ascii="Times" w:hAnsi="Times" w:cs="Times"/>
              <w:sz w:val="20"/>
            </w:rPr>
          </w:pPr>
          <w:r>
            <w:rPr>
              <w:rFonts w:ascii="Times" w:hAnsi="Times" w:cs="Times"/>
              <w:sz w:val="20"/>
            </w:rPr>
            <w:t>AC = air conditioner</w:t>
          </w:r>
        </w:p>
      </w:tc>
      <w:tc>
        <w:tcPr>
          <w:tcW w:w="3407" w:type="dxa"/>
          <w:tcBorders>
            <w:top w:val="nil"/>
            <w:left w:val="nil"/>
            <w:bottom w:val="nil"/>
            <w:right w:val="nil"/>
          </w:tcBorders>
          <w:shd w:val="clear" w:color="auto" w:fill="auto"/>
          <w:noWrap/>
          <w:vAlign w:val="center"/>
        </w:tcPr>
        <w:p w:rsidR="00652131" w:rsidRDefault="00652131" w:rsidP="00652131">
          <w:pPr>
            <w:rPr>
              <w:rFonts w:ascii="Times" w:hAnsi="Times" w:cs="Times"/>
              <w:sz w:val="20"/>
            </w:rPr>
          </w:pPr>
          <w:r>
            <w:rPr>
              <w:rFonts w:ascii="Times" w:hAnsi="Times" w:cs="Times"/>
              <w:sz w:val="20"/>
            </w:rPr>
            <w:t>DO = door open</w:t>
          </w:r>
        </w:p>
      </w:tc>
      <w:tc>
        <w:tcPr>
          <w:tcW w:w="2921" w:type="dxa"/>
          <w:tcBorders>
            <w:top w:val="nil"/>
            <w:left w:val="nil"/>
            <w:bottom w:val="nil"/>
            <w:right w:val="nil"/>
          </w:tcBorders>
          <w:vAlign w:val="center"/>
        </w:tcPr>
        <w:p w:rsidR="00652131" w:rsidRPr="00F374D5" w:rsidRDefault="00652131" w:rsidP="00652131">
          <w:pPr>
            <w:rPr>
              <w:rFonts w:ascii="Times" w:hAnsi="Times" w:cs="Times"/>
              <w:sz w:val="20"/>
            </w:rPr>
          </w:pPr>
          <w:r>
            <w:rPr>
              <w:rFonts w:ascii="Times" w:hAnsi="Times" w:cs="Times"/>
              <w:sz w:val="20"/>
            </w:rPr>
            <w:t>PF = personal fan</w:t>
          </w:r>
        </w:p>
      </w:tc>
      <w:tc>
        <w:tcPr>
          <w:tcW w:w="2921" w:type="dxa"/>
          <w:tcBorders>
            <w:top w:val="nil"/>
            <w:left w:val="nil"/>
            <w:bottom w:val="nil"/>
            <w:right w:val="nil"/>
          </w:tcBorders>
          <w:shd w:val="clear" w:color="auto" w:fill="auto"/>
          <w:noWrap/>
          <w:vAlign w:val="center"/>
        </w:tcPr>
        <w:p w:rsidR="00652131" w:rsidRDefault="00652131" w:rsidP="00652131">
          <w:pPr>
            <w:rPr>
              <w:rFonts w:ascii="Times" w:hAnsi="Times" w:cs="Times"/>
              <w:sz w:val="20"/>
            </w:rPr>
          </w:pPr>
        </w:p>
      </w:tc>
    </w:tr>
  </w:tbl>
  <w:p w:rsidR="00652131" w:rsidRPr="009804D7" w:rsidRDefault="00652131" w:rsidP="00652131">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52131" w:rsidTr="00652131">
      <w:tblPrEx>
        <w:tblCellMar>
          <w:top w:w="0" w:type="dxa"/>
          <w:bottom w:w="0" w:type="dxa"/>
        </w:tblCellMar>
      </w:tblPrEx>
      <w:tc>
        <w:tcPr>
          <w:tcW w:w="2718" w:type="dxa"/>
        </w:tcPr>
        <w:p w:rsidR="00652131" w:rsidRDefault="00652131" w:rsidP="0065213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652131" w:rsidRDefault="00652131" w:rsidP="00652131">
          <w:pPr>
            <w:rPr>
              <w:sz w:val="20"/>
            </w:rPr>
          </w:pPr>
          <w:r>
            <w:rPr>
              <w:sz w:val="20"/>
            </w:rPr>
            <w:t>&lt; 600 ppm = preferred</w:t>
          </w:r>
        </w:p>
      </w:tc>
      <w:tc>
        <w:tcPr>
          <w:tcW w:w="3600" w:type="dxa"/>
        </w:tcPr>
        <w:p w:rsidR="00652131" w:rsidRDefault="00652131" w:rsidP="00652131">
          <w:pPr>
            <w:jc w:val="right"/>
            <w:rPr>
              <w:sz w:val="20"/>
            </w:rPr>
          </w:pPr>
          <w:r>
            <w:rPr>
              <w:sz w:val="20"/>
            </w:rPr>
            <w:t>Temperature:</w:t>
          </w:r>
        </w:p>
      </w:tc>
      <w:tc>
        <w:tcPr>
          <w:tcW w:w="3420" w:type="dxa"/>
        </w:tcPr>
        <w:p w:rsidR="00652131" w:rsidRDefault="00652131" w:rsidP="00652131">
          <w:pPr>
            <w:rPr>
              <w:sz w:val="20"/>
            </w:rPr>
          </w:pPr>
          <w:r>
            <w:rPr>
              <w:sz w:val="20"/>
            </w:rPr>
            <w:t>70 - 78 °F</w:t>
          </w:r>
        </w:p>
      </w:tc>
    </w:tr>
    <w:tr w:rsidR="00652131" w:rsidTr="00652131">
      <w:tblPrEx>
        <w:tblCellMar>
          <w:top w:w="0" w:type="dxa"/>
          <w:bottom w:w="0" w:type="dxa"/>
        </w:tblCellMar>
      </w:tblPrEx>
      <w:tc>
        <w:tcPr>
          <w:tcW w:w="2718" w:type="dxa"/>
        </w:tcPr>
        <w:p w:rsidR="00652131" w:rsidRDefault="00652131" w:rsidP="00652131">
          <w:pPr>
            <w:jc w:val="right"/>
            <w:rPr>
              <w:sz w:val="20"/>
            </w:rPr>
          </w:pPr>
        </w:p>
      </w:tc>
      <w:tc>
        <w:tcPr>
          <w:tcW w:w="4860" w:type="dxa"/>
        </w:tcPr>
        <w:p w:rsidR="00652131" w:rsidRDefault="00652131" w:rsidP="00652131">
          <w:pPr>
            <w:rPr>
              <w:sz w:val="20"/>
            </w:rPr>
          </w:pPr>
          <w:r>
            <w:rPr>
              <w:sz w:val="20"/>
            </w:rPr>
            <w:t>600 - 800 ppm = acceptable</w:t>
          </w:r>
        </w:p>
      </w:tc>
      <w:tc>
        <w:tcPr>
          <w:tcW w:w="3600" w:type="dxa"/>
        </w:tcPr>
        <w:p w:rsidR="00652131" w:rsidRDefault="00652131" w:rsidP="00652131">
          <w:pPr>
            <w:jc w:val="right"/>
            <w:rPr>
              <w:sz w:val="20"/>
            </w:rPr>
          </w:pPr>
          <w:r>
            <w:rPr>
              <w:sz w:val="20"/>
            </w:rPr>
            <w:t>Relative Humidity:</w:t>
          </w:r>
        </w:p>
      </w:tc>
      <w:tc>
        <w:tcPr>
          <w:tcW w:w="3420" w:type="dxa"/>
        </w:tcPr>
        <w:p w:rsidR="00652131" w:rsidRDefault="00652131" w:rsidP="00652131">
          <w:pPr>
            <w:rPr>
              <w:sz w:val="20"/>
            </w:rPr>
          </w:pPr>
          <w:r>
            <w:rPr>
              <w:sz w:val="20"/>
            </w:rPr>
            <w:t>40 - 60%</w:t>
          </w:r>
        </w:p>
      </w:tc>
    </w:tr>
    <w:tr w:rsidR="00652131" w:rsidTr="00652131">
      <w:tblPrEx>
        <w:tblCellMar>
          <w:top w:w="0" w:type="dxa"/>
          <w:bottom w:w="0" w:type="dxa"/>
        </w:tblCellMar>
      </w:tblPrEx>
      <w:tc>
        <w:tcPr>
          <w:tcW w:w="2718" w:type="dxa"/>
        </w:tcPr>
        <w:p w:rsidR="00652131" w:rsidRDefault="00652131" w:rsidP="00652131">
          <w:pPr>
            <w:jc w:val="right"/>
            <w:rPr>
              <w:sz w:val="20"/>
            </w:rPr>
          </w:pPr>
        </w:p>
      </w:tc>
      <w:tc>
        <w:tcPr>
          <w:tcW w:w="4860" w:type="dxa"/>
        </w:tcPr>
        <w:p w:rsidR="00652131" w:rsidRDefault="00652131" w:rsidP="00652131">
          <w:pPr>
            <w:rPr>
              <w:sz w:val="20"/>
            </w:rPr>
          </w:pPr>
          <w:r>
            <w:rPr>
              <w:sz w:val="20"/>
            </w:rPr>
            <w:t>&gt; 800 ppm = indicative of ventilation problems</w:t>
          </w:r>
        </w:p>
      </w:tc>
      <w:tc>
        <w:tcPr>
          <w:tcW w:w="3600" w:type="dxa"/>
        </w:tcPr>
        <w:p w:rsidR="00652131" w:rsidRDefault="00652131" w:rsidP="00652131">
          <w:pPr>
            <w:rPr>
              <w:sz w:val="20"/>
            </w:rPr>
          </w:pPr>
        </w:p>
      </w:tc>
      <w:tc>
        <w:tcPr>
          <w:tcW w:w="3420" w:type="dxa"/>
        </w:tcPr>
        <w:p w:rsidR="00652131" w:rsidRDefault="00652131" w:rsidP="00652131">
          <w:pPr>
            <w:rPr>
              <w:sz w:val="20"/>
            </w:rPr>
          </w:pPr>
        </w:p>
      </w:tc>
    </w:tr>
  </w:tbl>
  <w:p w:rsidR="00652131" w:rsidRDefault="00652131" w:rsidP="00652131">
    <w:pPr>
      <w:pStyle w:val="Footer"/>
      <w:jc w:val="center"/>
    </w:pPr>
  </w:p>
  <w:p w:rsidR="00652131" w:rsidRPr="00FB37EB" w:rsidRDefault="00652131" w:rsidP="00652131">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A451EB">
      <w:rPr>
        <w:rStyle w:val="PageNumber"/>
        <w:noProof/>
      </w:rPr>
      <w:t>5</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656" w:type="dxa"/>
      <w:jc w:val="center"/>
      <w:tblInd w:w="-98" w:type="dxa"/>
      <w:tblLayout w:type="fixed"/>
      <w:tblLook w:val="0000" w:firstRow="0" w:lastRow="0" w:firstColumn="0" w:lastColumn="0" w:noHBand="0" w:noVBand="0"/>
    </w:tblPr>
    <w:tblGrid>
      <w:gridCol w:w="3407"/>
      <w:gridCol w:w="3407"/>
      <w:gridCol w:w="2921"/>
      <w:gridCol w:w="2921"/>
    </w:tblGrid>
    <w:tr w:rsidR="00652131" w:rsidRPr="00F374D5" w:rsidTr="00652131">
      <w:trPr>
        <w:trHeight w:val="313"/>
        <w:jc w:val="center"/>
      </w:trPr>
      <w:tc>
        <w:tcPr>
          <w:tcW w:w="3407" w:type="dxa"/>
          <w:tcBorders>
            <w:top w:val="nil"/>
            <w:left w:val="nil"/>
            <w:bottom w:val="nil"/>
            <w:right w:val="nil"/>
          </w:tcBorders>
          <w:vAlign w:val="center"/>
        </w:tcPr>
        <w:p w:rsidR="00652131" w:rsidRPr="00F374D5" w:rsidRDefault="00652131" w:rsidP="00652131">
          <w:pPr>
            <w:rPr>
              <w:rFonts w:ascii="Times" w:hAnsi="Times" w:cs="Times"/>
              <w:sz w:val="20"/>
            </w:rPr>
          </w:pPr>
          <w:r w:rsidRPr="00F374D5">
            <w:rPr>
              <w:rFonts w:ascii="Times" w:hAnsi="Times" w:cs="Times"/>
              <w:sz w:val="20"/>
            </w:rPr>
            <w:t>ppm = parts per million</w:t>
          </w:r>
        </w:p>
      </w:tc>
      <w:tc>
        <w:tcPr>
          <w:tcW w:w="3407" w:type="dxa"/>
          <w:tcBorders>
            <w:top w:val="nil"/>
            <w:left w:val="nil"/>
            <w:bottom w:val="nil"/>
            <w:right w:val="nil"/>
          </w:tcBorders>
          <w:shd w:val="clear" w:color="auto" w:fill="auto"/>
          <w:noWrap/>
          <w:vAlign w:val="center"/>
        </w:tcPr>
        <w:p w:rsidR="00652131" w:rsidRPr="00F374D5" w:rsidRDefault="00652131" w:rsidP="00652131">
          <w:pPr>
            <w:rPr>
              <w:rFonts w:ascii="Times" w:hAnsi="Times" w:cs="Times"/>
              <w:sz w:val="20"/>
            </w:rPr>
          </w:pPr>
          <w:r>
            <w:rPr>
              <w:rFonts w:ascii="Times" w:hAnsi="Times" w:cs="Times"/>
              <w:sz w:val="20"/>
            </w:rPr>
            <w:t>CP = cleaning products</w:t>
          </w:r>
        </w:p>
      </w:tc>
      <w:tc>
        <w:tcPr>
          <w:tcW w:w="2921" w:type="dxa"/>
          <w:tcBorders>
            <w:top w:val="nil"/>
            <w:left w:val="nil"/>
            <w:bottom w:val="nil"/>
            <w:right w:val="nil"/>
          </w:tcBorders>
          <w:vAlign w:val="center"/>
        </w:tcPr>
        <w:p w:rsidR="00652131" w:rsidRPr="00F374D5" w:rsidRDefault="00652131" w:rsidP="00652131">
          <w:pPr>
            <w:rPr>
              <w:rFonts w:ascii="Times" w:hAnsi="Times" w:cs="Times"/>
              <w:sz w:val="20"/>
            </w:rPr>
          </w:pPr>
          <w:r>
            <w:rPr>
              <w:rFonts w:ascii="Times" w:hAnsi="Times" w:cs="Times"/>
              <w:sz w:val="20"/>
            </w:rPr>
            <w:t>HS = hand sanitizer</w:t>
          </w:r>
        </w:p>
      </w:tc>
      <w:tc>
        <w:tcPr>
          <w:tcW w:w="2921" w:type="dxa"/>
          <w:tcBorders>
            <w:top w:val="nil"/>
            <w:left w:val="nil"/>
            <w:bottom w:val="nil"/>
            <w:right w:val="nil"/>
          </w:tcBorders>
          <w:shd w:val="clear" w:color="auto" w:fill="auto"/>
          <w:noWrap/>
          <w:vAlign w:val="center"/>
        </w:tcPr>
        <w:p w:rsidR="00652131" w:rsidRPr="00F374D5" w:rsidRDefault="00652131" w:rsidP="00652131">
          <w:pPr>
            <w:rPr>
              <w:rFonts w:ascii="Times" w:hAnsi="Times" w:cs="Times"/>
              <w:sz w:val="20"/>
            </w:rPr>
          </w:pPr>
          <w:r>
            <w:rPr>
              <w:rFonts w:ascii="Times" w:hAnsi="Times" w:cs="Times"/>
              <w:sz w:val="20"/>
            </w:rPr>
            <w:t>UV = univent</w:t>
          </w:r>
        </w:p>
      </w:tc>
    </w:tr>
    <w:tr w:rsidR="00652131" w:rsidRPr="00F374D5" w:rsidTr="00652131">
      <w:trPr>
        <w:trHeight w:val="315"/>
        <w:jc w:val="center"/>
      </w:trPr>
      <w:tc>
        <w:tcPr>
          <w:tcW w:w="3407" w:type="dxa"/>
          <w:tcBorders>
            <w:top w:val="nil"/>
            <w:left w:val="nil"/>
            <w:bottom w:val="nil"/>
            <w:right w:val="nil"/>
          </w:tcBorders>
          <w:vAlign w:val="center"/>
        </w:tcPr>
        <w:p w:rsidR="00652131" w:rsidRPr="00F374D5" w:rsidRDefault="00652131" w:rsidP="00652131">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3407" w:type="dxa"/>
          <w:tcBorders>
            <w:top w:val="nil"/>
            <w:left w:val="nil"/>
            <w:bottom w:val="nil"/>
            <w:right w:val="nil"/>
          </w:tcBorders>
          <w:shd w:val="clear" w:color="auto" w:fill="auto"/>
          <w:noWrap/>
          <w:vAlign w:val="center"/>
        </w:tcPr>
        <w:p w:rsidR="00652131" w:rsidRPr="00F374D5" w:rsidRDefault="00652131" w:rsidP="00652131">
          <w:pPr>
            <w:rPr>
              <w:rFonts w:ascii="Times" w:hAnsi="Times" w:cs="Times"/>
              <w:sz w:val="20"/>
            </w:rPr>
          </w:pPr>
          <w:r>
            <w:rPr>
              <w:rFonts w:ascii="Times" w:hAnsi="Times" w:cs="Times"/>
              <w:sz w:val="20"/>
            </w:rPr>
            <w:t>CT = ceiling tile</w:t>
          </w:r>
        </w:p>
      </w:tc>
      <w:tc>
        <w:tcPr>
          <w:tcW w:w="2921" w:type="dxa"/>
          <w:tcBorders>
            <w:top w:val="nil"/>
            <w:left w:val="nil"/>
            <w:bottom w:val="nil"/>
            <w:right w:val="nil"/>
          </w:tcBorders>
          <w:vAlign w:val="center"/>
        </w:tcPr>
        <w:p w:rsidR="00652131" w:rsidRDefault="00652131" w:rsidP="00652131">
          <w:pPr>
            <w:rPr>
              <w:rFonts w:ascii="Times" w:hAnsi="Times" w:cs="Times"/>
              <w:sz w:val="20"/>
            </w:rPr>
          </w:pPr>
          <w:r>
            <w:rPr>
              <w:rFonts w:ascii="Times" w:hAnsi="Times" w:cs="Times"/>
              <w:sz w:val="20"/>
            </w:rPr>
            <w:t>MT = missing tile</w:t>
          </w:r>
        </w:p>
      </w:tc>
      <w:tc>
        <w:tcPr>
          <w:tcW w:w="2921" w:type="dxa"/>
          <w:tcBorders>
            <w:top w:val="nil"/>
            <w:left w:val="nil"/>
            <w:bottom w:val="nil"/>
            <w:right w:val="nil"/>
          </w:tcBorders>
          <w:shd w:val="clear" w:color="auto" w:fill="auto"/>
          <w:noWrap/>
          <w:vAlign w:val="center"/>
        </w:tcPr>
        <w:p w:rsidR="00652131" w:rsidRPr="00F374D5" w:rsidRDefault="00652131" w:rsidP="00652131">
          <w:pPr>
            <w:rPr>
              <w:rFonts w:ascii="Times" w:hAnsi="Times" w:cs="Times"/>
              <w:sz w:val="20"/>
            </w:rPr>
          </w:pPr>
          <w:r>
            <w:rPr>
              <w:rFonts w:ascii="Times" w:hAnsi="Times" w:cs="Times"/>
              <w:sz w:val="20"/>
            </w:rPr>
            <w:t>WAC = window air conditioner</w:t>
          </w:r>
        </w:p>
      </w:tc>
    </w:tr>
    <w:tr w:rsidR="00652131" w:rsidRPr="00F374D5" w:rsidTr="00652131">
      <w:trPr>
        <w:trHeight w:val="300"/>
        <w:jc w:val="center"/>
      </w:trPr>
      <w:tc>
        <w:tcPr>
          <w:tcW w:w="3407" w:type="dxa"/>
          <w:tcBorders>
            <w:top w:val="nil"/>
            <w:left w:val="nil"/>
            <w:bottom w:val="nil"/>
            <w:right w:val="nil"/>
          </w:tcBorders>
          <w:vAlign w:val="center"/>
        </w:tcPr>
        <w:p w:rsidR="00652131" w:rsidRPr="00F374D5" w:rsidRDefault="00652131" w:rsidP="00652131">
          <w:pPr>
            <w:rPr>
              <w:rFonts w:ascii="Times" w:hAnsi="Times" w:cs="Times"/>
              <w:sz w:val="20"/>
            </w:rPr>
          </w:pPr>
          <w:r w:rsidRPr="00F374D5">
            <w:rPr>
              <w:rFonts w:ascii="Times" w:hAnsi="Times" w:cs="Times"/>
              <w:sz w:val="20"/>
            </w:rPr>
            <w:t>ND = non detect</w:t>
          </w:r>
        </w:p>
      </w:tc>
      <w:tc>
        <w:tcPr>
          <w:tcW w:w="3407" w:type="dxa"/>
          <w:tcBorders>
            <w:top w:val="nil"/>
            <w:left w:val="nil"/>
            <w:bottom w:val="nil"/>
            <w:right w:val="nil"/>
          </w:tcBorders>
          <w:shd w:val="clear" w:color="auto" w:fill="auto"/>
          <w:noWrap/>
          <w:vAlign w:val="center"/>
        </w:tcPr>
        <w:p w:rsidR="00652131" w:rsidRPr="00F374D5" w:rsidRDefault="00652131" w:rsidP="00652131">
          <w:pPr>
            <w:rPr>
              <w:rFonts w:ascii="Times" w:hAnsi="Times" w:cs="Times"/>
              <w:sz w:val="20"/>
            </w:rPr>
          </w:pPr>
          <w:r>
            <w:rPr>
              <w:rFonts w:ascii="Times" w:hAnsi="Times" w:cs="Times"/>
              <w:sz w:val="20"/>
            </w:rPr>
            <w:t>DEM = dry erase materials</w:t>
          </w:r>
        </w:p>
      </w:tc>
      <w:tc>
        <w:tcPr>
          <w:tcW w:w="2921" w:type="dxa"/>
          <w:tcBorders>
            <w:top w:val="nil"/>
            <w:left w:val="nil"/>
            <w:bottom w:val="nil"/>
            <w:right w:val="nil"/>
          </w:tcBorders>
          <w:vAlign w:val="center"/>
        </w:tcPr>
        <w:p w:rsidR="00652131" w:rsidRDefault="00652131" w:rsidP="00652131">
          <w:pPr>
            <w:rPr>
              <w:rFonts w:ascii="Times" w:hAnsi="Times" w:cs="Times"/>
              <w:sz w:val="20"/>
            </w:rPr>
          </w:pPr>
          <w:r w:rsidRPr="00F374D5">
            <w:rPr>
              <w:rFonts w:ascii="Times" w:hAnsi="Times" w:cs="Times"/>
              <w:sz w:val="20"/>
            </w:rPr>
            <w:t>PC = photocopier</w:t>
          </w:r>
        </w:p>
      </w:tc>
      <w:tc>
        <w:tcPr>
          <w:tcW w:w="2921" w:type="dxa"/>
          <w:tcBorders>
            <w:top w:val="nil"/>
            <w:left w:val="nil"/>
            <w:bottom w:val="nil"/>
            <w:right w:val="nil"/>
          </w:tcBorders>
          <w:shd w:val="clear" w:color="auto" w:fill="auto"/>
          <w:noWrap/>
          <w:vAlign w:val="center"/>
        </w:tcPr>
        <w:p w:rsidR="00652131" w:rsidRDefault="00652131" w:rsidP="00652131">
          <w:pPr>
            <w:rPr>
              <w:rFonts w:ascii="Times" w:hAnsi="Times" w:cs="Times"/>
              <w:sz w:val="20"/>
            </w:rPr>
          </w:pPr>
          <w:r>
            <w:rPr>
              <w:rFonts w:ascii="Times" w:hAnsi="Times" w:cs="Times"/>
              <w:sz w:val="20"/>
            </w:rPr>
            <w:t>WD = water-damaged</w:t>
          </w:r>
        </w:p>
      </w:tc>
    </w:tr>
    <w:tr w:rsidR="00652131" w:rsidTr="00652131">
      <w:trPr>
        <w:trHeight w:val="300"/>
        <w:jc w:val="center"/>
      </w:trPr>
      <w:tc>
        <w:tcPr>
          <w:tcW w:w="3407" w:type="dxa"/>
          <w:tcBorders>
            <w:top w:val="nil"/>
            <w:left w:val="nil"/>
            <w:bottom w:val="nil"/>
            <w:right w:val="nil"/>
          </w:tcBorders>
          <w:vAlign w:val="center"/>
        </w:tcPr>
        <w:p w:rsidR="00652131" w:rsidRDefault="00652131" w:rsidP="00652131">
          <w:pPr>
            <w:rPr>
              <w:rFonts w:ascii="Times" w:hAnsi="Times" w:cs="Times"/>
              <w:sz w:val="20"/>
            </w:rPr>
          </w:pPr>
          <w:r>
            <w:rPr>
              <w:rFonts w:ascii="Times" w:hAnsi="Times" w:cs="Times"/>
              <w:sz w:val="20"/>
            </w:rPr>
            <w:t>AC = air conditioner</w:t>
          </w:r>
        </w:p>
      </w:tc>
      <w:tc>
        <w:tcPr>
          <w:tcW w:w="3407" w:type="dxa"/>
          <w:tcBorders>
            <w:top w:val="nil"/>
            <w:left w:val="nil"/>
            <w:bottom w:val="nil"/>
            <w:right w:val="nil"/>
          </w:tcBorders>
          <w:shd w:val="clear" w:color="auto" w:fill="auto"/>
          <w:noWrap/>
          <w:vAlign w:val="center"/>
        </w:tcPr>
        <w:p w:rsidR="00652131" w:rsidRDefault="00652131" w:rsidP="00652131">
          <w:pPr>
            <w:rPr>
              <w:rFonts w:ascii="Times" w:hAnsi="Times" w:cs="Times"/>
              <w:sz w:val="20"/>
            </w:rPr>
          </w:pPr>
          <w:r>
            <w:rPr>
              <w:rFonts w:ascii="Times" w:hAnsi="Times" w:cs="Times"/>
              <w:sz w:val="20"/>
            </w:rPr>
            <w:t>DO = door open</w:t>
          </w:r>
        </w:p>
      </w:tc>
      <w:tc>
        <w:tcPr>
          <w:tcW w:w="2921" w:type="dxa"/>
          <w:tcBorders>
            <w:top w:val="nil"/>
            <w:left w:val="nil"/>
            <w:bottom w:val="nil"/>
            <w:right w:val="nil"/>
          </w:tcBorders>
          <w:vAlign w:val="center"/>
        </w:tcPr>
        <w:p w:rsidR="00652131" w:rsidRPr="00F374D5" w:rsidRDefault="00652131" w:rsidP="00652131">
          <w:pPr>
            <w:rPr>
              <w:rFonts w:ascii="Times" w:hAnsi="Times" w:cs="Times"/>
              <w:sz w:val="20"/>
            </w:rPr>
          </w:pPr>
          <w:r>
            <w:rPr>
              <w:rFonts w:ascii="Times" w:hAnsi="Times" w:cs="Times"/>
              <w:sz w:val="20"/>
            </w:rPr>
            <w:t>PF = personal fan</w:t>
          </w:r>
        </w:p>
      </w:tc>
      <w:tc>
        <w:tcPr>
          <w:tcW w:w="2921" w:type="dxa"/>
          <w:tcBorders>
            <w:top w:val="nil"/>
            <w:left w:val="nil"/>
            <w:bottom w:val="nil"/>
            <w:right w:val="nil"/>
          </w:tcBorders>
          <w:shd w:val="clear" w:color="auto" w:fill="auto"/>
          <w:noWrap/>
          <w:vAlign w:val="center"/>
        </w:tcPr>
        <w:p w:rsidR="00652131" w:rsidRDefault="00652131" w:rsidP="00652131">
          <w:pPr>
            <w:rPr>
              <w:rFonts w:ascii="Times" w:hAnsi="Times" w:cs="Times"/>
              <w:sz w:val="20"/>
            </w:rPr>
          </w:pPr>
        </w:p>
      </w:tc>
    </w:tr>
  </w:tbl>
  <w:p w:rsidR="00652131" w:rsidRDefault="00652131" w:rsidP="0065213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52131" w:rsidTr="00652131">
      <w:tblPrEx>
        <w:tblCellMar>
          <w:top w:w="0" w:type="dxa"/>
          <w:bottom w:w="0" w:type="dxa"/>
        </w:tblCellMar>
      </w:tblPrEx>
      <w:tc>
        <w:tcPr>
          <w:tcW w:w="2718" w:type="dxa"/>
        </w:tcPr>
        <w:p w:rsidR="00652131" w:rsidRDefault="00652131" w:rsidP="0065213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652131" w:rsidRDefault="00652131" w:rsidP="00652131">
          <w:pPr>
            <w:rPr>
              <w:sz w:val="20"/>
            </w:rPr>
          </w:pPr>
          <w:r>
            <w:rPr>
              <w:sz w:val="20"/>
            </w:rPr>
            <w:t>&lt; 600 ppm = preferred</w:t>
          </w:r>
        </w:p>
      </w:tc>
      <w:tc>
        <w:tcPr>
          <w:tcW w:w="3600" w:type="dxa"/>
        </w:tcPr>
        <w:p w:rsidR="00652131" w:rsidRDefault="00652131" w:rsidP="00652131">
          <w:pPr>
            <w:jc w:val="right"/>
            <w:rPr>
              <w:sz w:val="20"/>
            </w:rPr>
          </w:pPr>
          <w:r>
            <w:rPr>
              <w:sz w:val="20"/>
            </w:rPr>
            <w:t>Temperature:</w:t>
          </w:r>
        </w:p>
      </w:tc>
      <w:tc>
        <w:tcPr>
          <w:tcW w:w="3420" w:type="dxa"/>
        </w:tcPr>
        <w:p w:rsidR="00652131" w:rsidRDefault="00652131" w:rsidP="00652131">
          <w:pPr>
            <w:rPr>
              <w:sz w:val="20"/>
            </w:rPr>
          </w:pPr>
          <w:r>
            <w:rPr>
              <w:sz w:val="20"/>
            </w:rPr>
            <w:t>70 - 78 °F</w:t>
          </w:r>
        </w:p>
      </w:tc>
    </w:tr>
    <w:tr w:rsidR="00652131" w:rsidTr="00652131">
      <w:tblPrEx>
        <w:tblCellMar>
          <w:top w:w="0" w:type="dxa"/>
          <w:bottom w:w="0" w:type="dxa"/>
        </w:tblCellMar>
      </w:tblPrEx>
      <w:tc>
        <w:tcPr>
          <w:tcW w:w="2718" w:type="dxa"/>
        </w:tcPr>
        <w:p w:rsidR="00652131" w:rsidRDefault="00652131" w:rsidP="00652131">
          <w:pPr>
            <w:jc w:val="right"/>
            <w:rPr>
              <w:sz w:val="20"/>
            </w:rPr>
          </w:pPr>
        </w:p>
      </w:tc>
      <w:tc>
        <w:tcPr>
          <w:tcW w:w="4860" w:type="dxa"/>
        </w:tcPr>
        <w:p w:rsidR="00652131" w:rsidRDefault="00652131" w:rsidP="00652131">
          <w:pPr>
            <w:rPr>
              <w:sz w:val="20"/>
            </w:rPr>
          </w:pPr>
          <w:r>
            <w:rPr>
              <w:sz w:val="20"/>
            </w:rPr>
            <w:t>600 - 800 ppm = acceptable</w:t>
          </w:r>
        </w:p>
      </w:tc>
      <w:tc>
        <w:tcPr>
          <w:tcW w:w="3600" w:type="dxa"/>
        </w:tcPr>
        <w:p w:rsidR="00652131" w:rsidRDefault="00652131" w:rsidP="00652131">
          <w:pPr>
            <w:jc w:val="right"/>
            <w:rPr>
              <w:sz w:val="20"/>
            </w:rPr>
          </w:pPr>
          <w:r>
            <w:rPr>
              <w:sz w:val="20"/>
            </w:rPr>
            <w:t>Relative Humidity:</w:t>
          </w:r>
        </w:p>
      </w:tc>
      <w:tc>
        <w:tcPr>
          <w:tcW w:w="3420" w:type="dxa"/>
        </w:tcPr>
        <w:p w:rsidR="00652131" w:rsidRDefault="00652131" w:rsidP="00652131">
          <w:pPr>
            <w:rPr>
              <w:sz w:val="20"/>
            </w:rPr>
          </w:pPr>
          <w:r>
            <w:rPr>
              <w:sz w:val="20"/>
            </w:rPr>
            <w:t>40 - 60%</w:t>
          </w:r>
        </w:p>
      </w:tc>
    </w:tr>
    <w:tr w:rsidR="00652131" w:rsidTr="00652131">
      <w:tblPrEx>
        <w:tblCellMar>
          <w:top w:w="0" w:type="dxa"/>
          <w:bottom w:w="0" w:type="dxa"/>
        </w:tblCellMar>
      </w:tblPrEx>
      <w:tc>
        <w:tcPr>
          <w:tcW w:w="2718" w:type="dxa"/>
        </w:tcPr>
        <w:p w:rsidR="00652131" w:rsidRDefault="00652131" w:rsidP="00652131">
          <w:pPr>
            <w:jc w:val="right"/>
            <w:rPr>
              <w:sz w:val="20"/>
            </w:rPr>
          </w:pPr>
        </w:p>
      </w:tc>
      <w:tc>
        <w:tcPr>
          <w:tcW w:w="4860" w:type="dxa"/>
        </w:tcPr>
        <w:p w:rsidR="00652131" w:rsidRDefault="00652131" w:rsidP="00652131">
          <w:pPr>
            <w:rPr>
              <w:sz w:val="20"/>
            </w:rPr>
          </w:pPr>
          <w:r>
            <w:rPr>
              <w:sz w:val="20"/>
            </w:rPr>
            <w:t>&gt; 800 ppm = indicative of ventilation problems</w:t>
          </w:r>
        </w:p>
      </w:tc>
      <w:tc>
        <w:tcPr>
          <w:tcW w:w="3600" w:type="dxa"/>
        </w:tcPr>
        <w:p w:rsidR="00652131" w:rsidRDefault="00652131" w:rsidP="00652131">
          <w:pPr>
            <w:rPr>
              <w:sz w:val="20"/>
            </w:rPr>
          </w:pPr>
        </w:p>
      </w:tc>
      <w:tc>
        <w:tcPr>
          <w:tcW w:w="3420" w:type="dxa"/>
        </w:tcPr>
        <w:p w:rsidR="00652131" w:rsidRDefault="00652131" w:rsidP="00652131">
          <w:pPr>
            <w:rPr>
              <w:sz w:val="20"/>
            </w:rPr>
          </w:pPr>
        </w:p>
      </w:tc>
    </w:tr>
  </w:tbl>
  <w:p w:rsidR="00652131" w:rsidRDefault="00652131" w:rsidP="00652131">
    <w:pPr>
      <w:pStyle w:val="Footer"/>
      <w:jc w:val="center"/>
    </w:pPr>
  </w:p>
  <w:p w:rsidR="00652131" w:rsidRDefault="00652131" w:rsidP="00652131">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A451EB">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8CE" w:rsidRDefault="008C08CE">
      <w:r>
        <w:separator/>
      </w:r>
    </w:p>
  </w:footnote>
  <w:footnote w:type="continuationSeparator" w:id="0">
    <w:p w:rsidR="008C08CE" w:rsidRDefault="008C08CE">
      <w:r>
        <w:continuationSeparator/>
      </w:r>
    </w:p>
  </w:footnote>
  <w:footnote w:id="1">
    <w:p w:rsidR="00FF3ED1" w:rsidRPr="00710132" w:rsidRDefault="00FF3ED1" w:rsidP="00AA47D9">
      <w:pPr>
        <w:pStyle w:val="FootnoteText"/>
        <w:rPr>
          <w:sz w:val="16"/>
          <w:szCs w:val="16"/>
        </w:rPr>
      </w:pPr>
      <w:r w:rsidRPr="00710132">
        <w:rPr>
          <w:rStyle w:val="FootnoteReference"/>
          <w:sz w:val="16"/>
          <w:szCs w:val="16"/>
        </w:rPr>
        <w:footnoteRef/>
      </w:r>
      <w:r w:rsidRPr="00710132">
        <w:rPr>
          <w:sz w:val="16"/>
          <w:szCs w:val="16"/>
        </w:rPr>
        <w:t xml:space="preserve"> The service life is the median time during which a particular system or component of </w:t>
      </w:r>
      <w:proofErr w:type="gramStart"/>
      <w:r w:rsidRPr="00710132">
        <w:rPr>
          <w:sz w:val="16"/>
          <w:szCs w:val="16"/>
        </w:rPr>
        <w:t>…[</w:t>
      </w:r>
      <w:proofErr w:type="gramEnd"/>
      <w:r w:rsidRPr="00710132">
        <w:rPr>
          <w:sz w:val="16"/>
          <w:szCs w:val="16"/>
        </w:rPr>
        <w:t>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B3E" w:rsidRDefault="00984B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B3E" w:rsidRDefault="00984B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B3E" w:rsidRDefault="00984B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652131" w:rsidTr="00652131">
      <w:tblPrEx>
        <w:tblCellMar>
          <w:top w:w="0" w:type="dxa"/>
          <w:bottom w:w="0" w:type="dxa"/>
        </w:tblCellMar>
      </w:tblPrEx>
      <w:trPr>
        <w:cantSplit/>
      </w:trPr>
      <w:tc>
        <w:tcPr>
          <w:tcW w:w="12258" w:type="dxa"/>
          <w:gridSpan w:val="3"/>
        </w:tcPr>
        <w:p w:rsidR="00652131" w:rsidRPr="00677AC6" w:rsidRDefault="00652131" w:rsidP="00652131">
          <w:pPr>
            <w:pStyle w:val="Header"/>
            <w:spacing w:before="60" w:after="60"/>
            <w:rPr>
              <w:b/>
            </w:rPr>
          </w:pPr>
          <w:r>
            <w:rPr>
              <w:b/>
            </w:rPr>
            <w:t>Location: Fisher Elementary School</w:t>
          </w:r>
        </w:p>
      </w:tc>
      <w:tc>
        <w:tcPr>
          <w:tcW w:w="2358" w:type="dxa"/>
        </w:tcPr>
        <w:p w:rsidR="00652131" w:rsidRDefault="00652131" w:rsidP="00652131">
          <w:pPr>
            <w:pStyle w:val="Header"/>
            <w:tabs>
              <w:tab w:val="clear" w:pos="4320"/>
              <w:tab w:val="clear" w:pos="8640"/>
            </w:tabs>
            <w:spacing w:before="60" w:after="60"/>
            <w:rPr>
              <w:b/>
            </w:rPr>
          </w:pPr>
          <w:r>
            <w:rPr>
              <w:b/>
            </w:rPr>
            <w:t>Indoor Air Results</w:t>
          </w:r>
        </w:p>
      </w:tc>
    </w:tr>
    <w:tr w:rsidR="00652131" w:rsidTr="00652131">
      <w:tblPrEx>
        <w:tblCellMar>
          <w:top w:w="0" w:type="dxa"/>
          <w:bottom w:w="0" w:type="dxa"/>
        </w:tblCellMar>
      </w:tblPrEx>
      <w:trPr>
        <w:cantSplit/>
      </w:trPr>
      <w:tc>
        <w:tcPr>
          <w:tcW w:w="4872" w:type="dxa"/>
        </w:tcPr>
        <w:p w:rsidR="00652131" w:rsidRDefault="00652131" w:rsidP="00652131">
          <w:pPr>
            <w:pStyle w:val="Header"/>
            <w:tabs>
              <w:tab w:val="clear" w:pos="4320"/>
              <w:tab w:val="clear" w:pos="8640"/>
            </w:tabs>
            <w:spacing w:before="60" w:after="60"/>
            <w:rPr>
              <w:b/>
            </w:rPr>
          </w:pPr>
          <w:r>
            <w:rPr>
              <w:b/>
            </w:rPr>
            <w:t>Address: 65 Gould Street, Walpole, MA</w:t>
          </w:r>
        </w:p>
      </w:tc>
      <w:tc>
        <w:tcPr>
          <w:tcW w:w="4872" w:type="dxa"/>
        </w:tcPr>
        <w:p w:rsidR="00652131" w:rsidRDefault="00652131" w:rsidP="00652131">
          <w:pPr>
            <w:pStyle w:val="Header"/>
            <w:tabs>
              <w:tab w:val="clear" w:pos="4320"/>
              <w:tab w:val="clear" w:pos="8640"/>
            </w:tabs>
            <w:spacing w:before="60" w:after="60"/>
            <w:jc w:val="center"/>
            <w:rPr>
              <w:b/>
              <w:sz w:val="28"/>
            </w:rPr>
          </w:pPr>
          <w:r>
            <w:rPr>
              <w:b/>
              <w:sz w:val="28"/>
            </w:rPr>
            <w:t>Table 1 (continued)</w:t>
          </w:r>
        </w:p>
      </w:tc>
      <w:tc>
        <w:tcPr>
          <w:tcW w:w="2514" w:type="dxa"/>
        </w:tcPr>
        <w:p w:rsidR="00652131" w:rsidRDefault="00652131" w:rsidP="00652131">
          <w:pPr>
            <w:pStyle w:val="Header"/>
            <w:tabs>
              <w:tab w:val="clear" w:pos="4320"/>
              <w:tab w:val="clear" w:pos="8640"/>
            </w:tabs>
            <w:spacing w:before="60" w:after="60"/>
            <w:rPr>
              <w:b/>
            </w:rPr>
          </w:pPr>
        </w:p>
      </w:tc>
      <w:tc>
        <w:tcPr>
          <w:tcW w:w="2358" w:type="dxa"/>
        </w:tcPr>
        <w:p w:rsidR="00652131" w:rsidRDefault="00652131" w:rsidP="00652131">
          <w:pPr>
            <w:pStyle w:val="Header"/>
            <w:tabs>
              <w:tab w:val="clear" w:pos="4320"/>
              <w:tab w:val="clear" w:pos="8640"/>
            </w:tabs>
            <w:spacing w:before="60" w:after="60"/>
            <w:rPr>
              <w:b/>
            </w:rPr>
          </w:pPr>
          <w:r w:rsidRPr="00677AC6">
            <w:rPr>
              <w:b/>
            </w:rPr>
            <w:t xml:space="preserve">Date: </w:t>
          </w:r>
          <w:r>
            <w:rPr>
              <w:b/>
            </w:rPr>
            <w:t>11/10/2014</w:t>
          </w:r>
        </w:p>
      </w:tc>
    </w:tr>
  </w:tbl>
  <w:p w:rsidR="00652131" w:rsidRPr="00FB37EB" w:rsidRDefault="00652131" w:rsidP="0065213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652131" w:rsidTr="00652131">
      <w:tblPrEx>
        <w:tblCellMar>
          <w:top w:w="0" w:type="dxa"/>
          <w:bottom w:w="0" w:type="dxa"/>
        </w:tblCellMar>
      </w:tblPrEx>
      <w:trPr>
        <w:cantSplit/>
      </w:trPr>
      <w:tc>
        <w:tcPr>
          <w:tcW w:w="12258" w:type="dxa"/>
          <w:gridSpan w:val="3"/>
        </w:tcPr>
        <w:p w:rsidR="00652131" w:rsidRPr="00677AC6" w:rsidRDefault="00652131" w:rsidP="00652131">
          <w:pPr>
            <w:pStyle w:val="Header"/>
            <w:spacing w:before="60" w:after="60"/>
            <w:rPr>
              <w:b/>
            </w:rPr>
          </w:pPr>
          <w:r>
            <w:rPr>
              <w:b/>
            </w:rPr>
            <w:t>Location: Fisher Elementary School</w:t>
          </w:r>
        </w:p>
      </w:tc>
      <w:tc>
        <w:tcPr>
          <w:tcW w:w="2358" w:type="dxa"/>
        </w:tcPr>
        <w:p w:rsidR="00652131" w:rsidRDefault="00652131" w:rsidP="00652131">
          <w:pPr>
            <w:pStyle w:val="Header"/>
            <w:tabs>
              <w:tab w:val="clear" w:pos="4320"/>
              <w:tab w:val="clear" w:pos="8640"/>
            </w:tabs>
            <w:spacing w:before="60" w:after="60"/>
            <w:rPr>
              <w:b/>
            </w:rPr>
          </w:pPr>
          <w:r>
            <w:rPr>
              <w:b/>
            </w:rPr>
            <w:t>Indoor Air Results</w:t>
          </w:r>
        </w:p>
      </w:tc>
    </w:tr>
    <w:tr w:rsidR="00652131" w:rsidTr="00652131">
      <w:tblPrEx>
        <w:tblCellMar>
          <w:top w:w="0" w:type="dxa"/>
          <w:bottom w:w="0" w:type="dxa"/>
        </w:tblCellMar>
      </w:tblPrEx>
      <w:trPr>
        <w:cantSplit/>
      </w:trPr>
      <w:tc>
        <w:tcPr>
          <w:tcW w:w="4872" w:type="dxa"/>
        </w:tcPr>
        <w:p w:rsidR="00652131" w:rsidRDefault="00652131" w:rsidP="00652131">
          <w:pPr>
            <w:pStyle w:val="Header"/>
            <w:tabs>
              <w:tab w:val="clear" w:pos="4320"/>
              <w:tab w:val="clear" w:pos="8640"/>
            </w:tabs>
            <w:spacing w:before="60" w:after="60"/>
            <w:rPr>
              <w:b/>
            </w:rPr>
          </w:pPr>
          <w:r>
            <w:rPr>
              <w:b/>
            </w:rPr>
            <w:t>Address: 65 Gould Street, Walpole, MA</w:t>
          </w:r>
        </w:p>
      </w:tc>
      <w:tc>
        <w:tcPr>
          <w:tcW w:w="4872" w:type="dxa"/>
        </w:tcPr>
        <w:p w:rsidR="00652131" w:rsidRDefault="00652131" w:rsidP="00652131">
          <w:pPr>
            <w:pStyle w:val="Header"/>
            <w:tabs>
              <w:tab w:val="clear" w:pos="4320"/>
              <w:tab w:val="clear" w:pos="8640"/>
            </w:tabs>
            <w:spacing w:before="60" w:after="60"/>
            <w:jc w:val="center"/>
            <w:rPr>
              <w:b/>
              <w:sz w:val="28"/>
            </w:rPr>
          </w:pPr>
          <w:r>
            <w:rPr>
              <w:b/>
              <w:sz w:val="28"/>
            </w:rPr>
            <w:t>Table 1</w:t>
          </w:r>
        </w:p>
      </w:tc>
      <w:tc>
        <w:tcPr>
          <w:tcW w:w="2514" w:type="dxa"/>
        </w:tcPr>
        <w:p w:rsidR="00652131" w:rsidRDefault="00652131" w:rsidP="00652131">
          <w:pPr>
            <w:pStyle w:val="Header"/>
            <w:tabs>
              <w:tab w:val="clear" w:pos="4320"/>
              <w:tab w:val="clear" w:pos="8640"/>
            </w:tabs>
            <w:spacing w:before="60" w:after="60"/>
            <w:rPr>
              <w:b/>
            </w:rPr>
          </w:pPr>
        </w:p>
      </w:tc>
      <w:tc>
        <w:tcPr>
          <w:tcW w:w="2358" w:type="dxa"/>
        </w:tcPr>
        <w:p w:rsidR="00652131" w:rsidRDefault="00652131" w:rsidP="00652131">
          <w:pPr>
            <w:pStyle w:val="Header"/>
            <w:tabs>
              <w:tab w:val="clear" w:pos="4320"/>
              <w:tab w:val="clear" w:pos="8640"/>
            </w:tabs>
            <w:spacing w:before="60" w:after="60"/>
            <w:rPr>
              <w:b/>
            </w:rPr>
          </w:pPr>
          <w:r w:rsidRPr="00677AC6">
            <w:rPr>
              <w:b/>
            </w:rPr>
            <w:t xml:space="preserve">Date: </w:t>
          </w:r>
          <w:r>
            <w:rPr>
              <w:b/>
            </w:rPr>
            <w:t>11/10/2014</w:t>
          </w:r>
        </w:p>
      </w:tc>
    </w:tr>
  </w:tbl>
  <w:p w:rsidR="00652131" w:rsidRDefault="006521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0A27AD2"/>
    <w:multiLevelType w:val="multilevel"/>
    <w:tmpl w:val="292018C4"/>
    <w:styleLink w:val="StyleNumbered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
    <w:nsid w:val="03016D5D"/>
    <w:multiLevelType w:val="multilevel"/>
    <w:tmpl w:val="E05CE794"/>
    <w:numStyleLink w:val="StyleNumbered"/>
  </w:abstractNum>
  <w:abstractNum w:abstractNumId="3">
    <w:nsid w:val="08461485"/>
    <w:multiLevelType w:val="multilevel"/>
    <w:tmpl w:val="920A1588"/>
    <w:lvl w:ilvl="0">
      <w:start w:val="1"/>
      <w:numFmt w:val="decimal"/>
      <w:lvlText w:val="%1."/>
      <w:lvlJc w:val="right"/>
      <w:pPr>
        <w:tabs>
          <w:tab w:val="num" w:pos="720"/>
        </w:tabs>
        <w:ind w:left="720" w:hanging="360"/>
      </w:pPr>
      <w:rPr>
        <w:rFonts w:hint="default"/>
        <w:color w:val="auto"/>
      </w:rPr>
    </w:lvl>
    <w:lvl w:ilvl="1">
      <w:start w:val="1"/>
      <w:numFmt w:val="decimal"/>
      <w:lvlText w:val="%2."/>
      <w:lvlJc w:val="right"/>
      <w:pPr>
        <w:tabs>
          <w:tab w:val="num" w:pos="720"/>
        </w:tabs>
        <w:ind w:left="72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90247C8"/>
    <w:multiLevelType w:val="multilevel"/>
    <w:tmpl w:val="E05CE794"/>
    <w:numStyleLink w:val="StyleNumbered"/>
  </w:abstractNum>
  <w:abstractNum w:abstractNumId="5">
    <w:nsid w:val="0E114E64"/>
    <w:multiLevelType w:val="multilevel"/>
    <w:tmpl w:val="58669624"/>
    <w:lvl w:ilvl="0">
      <w:start w:val="1"/>
      <w:numFmt w:val="decimal"/>
      <w:pStyle w:val="TOC6"/>
      <w:lvlText w:val="%1."/>
      <w:lvlJc w:val="left"/>
      <w:pPr>
        <w:tabs>
          <w:tab w:val="num" w:pos="720"/>
        </w:tabs>
        <w:ind w:left="720" w:hanging="720"/>
      </w:pPr>
      <w:rPr>
        <w:rFonts w:hint="default"/>
        <w:color w:val="000000"/>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0F49034C"/>
    <w:multiLevelType w:val="hybridMultilevel"/>
    <w:tmpl w:val="920A1588"/>
    <w:lvl w:ilvl="0">
      <w:start w:val="1"/>
      <w:numFmt w:val="decimal"/>
      <w:lvlText w:val="%1."/>
      <w:lvlJc w:val="right"/>
      <w:pPr>
        <w:tabs>
          <w:tab w:val="num" w:pos="720"/>
        </w:tabs>
        <w:ind w:left="720" w:hanging="360"/>
      </w:pPr>
      <w:rPr>
        <w:rFonts w:hint="default"/>
        <w:color w:val="auto"/>
      </w:rPr>
    </w:lvl>
    <w:lvl w:ilvl="1">
      <w:start w:val="1"/>
      <w:numFmt w:val="decimal"/>
      <w:lvlText w:val="%2."/>
      <w:lvlJc w:val="right"/>
      <w:pPr>
        <w:tabs>
          <w:tab w:val="num" w:pos="720"/>
        </w:tabs>
        <w:ind w:left="72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11D2511F"/>
    <w:multiLevelType w:val="multilevel"/>
    <w:tmpl w:val="02F24428"/>
    <w:lvl w:ilvl="0">
      <w:start w:val="1"/>
      <w:numFmt w:val="bullet"/>
      <w:lvlText w:val=""/>
      <w:lvlJc w:val="left"/>
      <w:pPr>
        <w:tabs>
          <w:tab w:val="num" w:pos="1080"/>
        </w:tabs>
        <w:ind w:left="1080" w:hanging="72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
    <w:nsid w:val="137D4706"/>
    <w:multiLevelType w:val="multilevel"/>
    <w:tmpl w:val="E05CE794"/>
    <w:numStyleLink w:val="StyleNumbered"/>
  </w:abstractNum>
  <w:abstractNum w:abstractNumId="9">
    <w:nsid w:val="167B1F89"/>
    <w:multiLevelType w:val="hybridMultilevel"/>
    <w:tmpl w:val="05A8656C"/>
    <w:lvl w:ilvl="0" w:tplc="8160BD54">
      <w:start w:val="1"/>
      <w:numFmt w:val="bullet"/>
      <w:lvlText w:val=""/>
      <w:lvlJc w:val="left"/>
      <w:pPr>
        <w:tabs>
          <w:tab w:val="num" w:pos="907"/>
        </w:tabs>
        <w:ind w:left="907" w:hanging="720"/>
      </w:pPr>
      <w:rPr>
        <w:rFonts w:ascii="Wingdings" w:hAnsi="Wingdings" w:hint="default"/>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10">
    <w:nsid w:val="18C206DB"/>
    <w:multiLevelType w:val="hybridMultilevel"/>
    <w:tmpl w:val="DDAE0684"/>
    <w:lvl w:ilvl="0">
      <w:start w:val="1"/>
      <w:numFmt w:val="decimal"/>
      <w:lvlText w:val="%1."/>
      <w:lvlJc w:val="righ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F716FDF"/>
    <w:multiLevelType w:val="hybridMultilevel"/>
    <w:tmpl w:val="02F24428"/>
    <w:lvl w:ilvl="0" w:tplc="B454A1FE">
      <w:start w:val="1"/>
      <w:numFmt w:val="bullet"/>
      <w:lvlText w:val=""/>
      <w:lvlJc w:val="left"/>
      <w:pPr>
        <w:tabs>
          <w:tab w:val="num" w:pos="1080"/>
        </w:tabs>
        <w:ind w:left="1080" w:hanging="720"/>
      </w:pPr>
      <w:rPr>
        <w:rFonts w:ascii="Wingdings" w:hAnsi="Wingdings"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2">
    <w:nsid w:val="2AC50402"/>
    <w:multiLevelType w:val="hybridMultilevel"/>
    <w:tmpl w:val="86D62E1C"/>
    <w:lvl w:ilvl="0" w:tplc="85D82D0A">
      <w:start w:val="1"/>
      <w:numFmt w:val="decimal"/>
      <w:lvlText w:val="%1."/>
      <w:lvlJc w:val="right"/>
      <w:pPr>
        <w:tabs>
          <w:tab w:val="num" w:pos="1080"/>
        </w:tabs>
        <w:ind w:left="1080" w:hanging="720"/>
      </w:pPr>
      <w:rPr>
        <w:rFonts w:hint="default"/>
        <w:color w:val="auto"/>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2B7A1223"/>
    <w:multiLevelType w:val="hybridMultilevel"/>
    <w:tmpl w:val="DDBE7E12"/>
    <w:lvl w:ilvl="0" w:tplc="5606B970">
      <w:start w:val="1"/>
      <w:numFmt w:val="decimal"/>
      <w:lvlText w:val="%1."/>
      <w:lvlJc w:val="right"/>
      <w:pPr>
        <w:tabs>
          <w:tab w:val="num" w:pos="1080"/>
        </w:tabs>
        <w:ind w:left="1080" w:hanging="720"/>
      </w:pPr>
      <w:rPr>
        <w:rFonts w:hint="default"/>
        <w:color w:val="auto"/>
      </w:rPr>
    </w:lvl>
    <w:lvl w:ilvl="1" w:tplc="04090019">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047E9C"/>
    <w:multiLevelType w:val="multilevel"/>
    <w:tmpl w:val="E51047F6"/>
    <w:lvl w:ilvl="0">
      <w:start w:val="1"/>
      <w:numFmt w:val="decimal"/>
      <w:lvlText w:val="%1."/>
      <w:lvlJc w:val="left"/>
      <w:pPr>
        <w:tabs>
          <w:tab w:val="num" w:pos="720"/>
        </w:tabs>
        <w:ind w:left="720" w:hanging="720"/>
      </w:pPr>
      <w:rPr>
        <w:rFonts w:hint="default"/>
        <w:color w:val="000000"/>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2E97161E"/>
    <w:multiLevelType w:val="hybridMultilevel"/>
    <w:tmpl w:val="75D00DE4"/>
    <w:lvl w:ilvl="0" w:tplc="4F68A156">
      <w:start w:val="1"/>
      <w:numFmt w:val="decimal"/>
      <w:lvlText w:val="%1."/>
      <w:lvlJc w:val="right"/>
      <w:pPr>
        <w:tabs>
          <w:tab w:val="num" w:pos="1080"/>
        </w:tabs>
        <w:ind w:left="1080" w:hanging="720"/>
      </w:pPr>
      <w:rPr>
        <w:rFonts w:hint="default"/>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FDE038F"/>
    <w:multiLevelType w:val="multilevel"/>
    <w:tmpl w:val="86D62E1C"/>
    <w:lvl w:ilvl="0">
      <w:start w:val="1"/>
      <w:numFmt w:val="decimal"/>
      <w:lvlText w:val="%1."/>
      <w:lvlJc w:val="right"/>
      <w:pPr>
        <w:tabs>
          <w:tab w:val="num" w:pos="1080"/>
        </w:tabs>
        <w:ind w:left="1080" w:hanging="720"/>
      </w:pPr>
      <w:rPr>
        <w:rFonts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0F5550B"/>
    <w:multiLevelType w:val="hybridMultilevel"/>
    <w:tmpl w:val="86E2FF5A"/>
    <w:lvl w:ilvl="0" w:tplc="A47C95D0">
      <w:start w:val="1"/>
      <w:numFmt w:val="decimal"/>
      <w:lvlText w:val="%1."/>
      <w:lvlJc w:val="right"/>
      <w:pPr>
        <w:tabs>
          <w:tab w:val="num" w:pos="1080"/>
        </w:tabs>
        <w:ind w:left="1080" w:hanging="720"/>
      </w:pPr>
      <w:rPr>
        <w:rFonts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32411E1D"/>
    <w:multiLevelType w:val="hybridMultilevel"/>
    <w:tmpl w:val="94364B22"/>
    <w:lvl w:ilvl="0" w:tplc="65EC8B46">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3ACC72C2"/>
    <w:multiLevelType w:val="multilevel"/>
    <w:tmpl w:val="E05CE794"/>
    <w:numStyleLink w:val="StyleNumbered"/>
  </w:abstractNum>
  <w:abstractNum w:abstractNumId="20">
    <w:nsid w:val="3C6235E7"/>
    <w:multiLevelType w:val="hybridMultilevel"/>
    <w:tmpl w:val="335CCC96"/>
    <w:lvl w:ilvl="0">
      <w:start w:val="1"/>
      <w:numFmt w:val="decimal"/>
      <w:pStyle w:val="BodyTextAfter0pt"/>
      <w:lvlText w:val="%1."/>
      <w:lvlJc w:val="right"/>
      <w:pPr>
        <w:tabs>
          <w:tab w:val="num" w:pos="720"/>
        </w:tabs>
        <w:ind w:left="720" w:hanging="576"/>
      </w:pPr>
      <w:rPr>
        <w:rFonts w:hint="default"/>
        <w:b w:val="0"/>
        <w:i w:val="0"/>
      </w:rPr>
    </w:lvl>
    <w:lvl w:ilvl="1" w:tentative="1">
      <w:start w:val="1"/>
      <w:numFmt w:val="lowerLetter"/>
      <w:lvlText w:val="%2."/>
      <w:lvlJc w:val="left"/>
      <w:pPr>
        <w:tabs>
          <w:tab w:val="num" w:pos="1584"/>
        </w:tabs>
        <w:ind w:left="1584" w:hanging="360"/>
      </w:pPr>
    </w:lvl>
    <w:lvl w:ilvl="2" w:tentative="1">
      <w:start w:val="1"/>
      <w:numFmt w:val="lowerRoman"/>
      <w:lvlText w:val="%3."/>
      <w:lvlJc w:val="right"/>
      <w:pPr>
        <w:tabs>
          <w:tab w:val="num" w:pos="2304"/>
        </w:tabs>
        <w:ind w:left="2304" w:hanging="180"/>
      </w:pPr>
    </w:lvl>
    <w:lvl w:ilvl="3" w:tentative="1">
      <w:start w:val="1"/>
      <w:numFmt w:val="decimal"/>
      <w:lvlText w:val="%4."/>
      <w:lvlJc w:val="left"/>
      <w:pPr>
        <w:tabs>
          <w:tab w:val="num" w:pos="3024"/>
        </w:tabs>
        <w:ind w:left="3024" w:hanging="360"/>
      </w:pPr>
    </w:lvl>
    <w:lvl w:ilvl="4" w:tentative="1">
      <w:start w:val="1"/>
      <w:numFmt w:val="lowerLetter"/>
      <w:lvlText w:val="%5."/>
      <w:lvlJc w:val="left"/>
      <w:pPr>
        <w:tabs>
          <w:tab w:val="num" w:pos="3744"/>
        </w:tabs>
        <w:ind w:left="3744" w:hanging="360"/>
      </w:pPr>
    </w:lvl>
    <w:lvl w:ilvl="5" w:tentative="1">
      <w:start w:val="1"/>
      <w:numFmt w:val="lowerRoman"/>
      <w:lvlText w:val="%6."/>
      <w:lvlJc w:val="right"/>
      <w:pPr>
        <w:tabs>
          <w:tab w:val="num" w:pos="4464"/>
        </w:tabs>
        <w:ind w:left="4464" w:hanging="180"/>
      </w:pPr>
    </w:lvl>
    <w:lvl w:ilvl="6" w:tentative="1">
      <w:start w:val="1"/>
      <w:numFmt w:val="decimal"/>
      <w:lvlText w:val="%7."/>
      <w:lvlJc w:val="left"/>
      <w:pPr>
        <w:tabs>
          <w:tab w:val="num" w:pos="5184"/>
        </w:tabs>
        <w:ind w:left="5184" w:hanging="360"/>
      </w:pPr>
    </w:lvl>
    <w:lvl w:ilvl="7" w:tentative="1">
      <w:start w:val="1"/>
      <w:numFmt w:val="lowerLetter"/>
      <w:lvlText w:val="%8."/>
      <w:lvlJc w:val="left"/>
      <w:pPr>
        <w:tabs>
          <w:tab w:val="num" w:pos="5904"/>
        </w:tabs>
        <w:ind w:left="5904" w:hanging="360"/>
      </w:pPr>
    </w:lvl>
    <w:lvl w:ilvl="8" w:tentative="1">
      <w:start w:val="1"/>
      <w:numFmt w:val="lowerRoman"/>
      <w:lvlText w:val="%9."/>
      <w:lvlJc w:val="right"/>
      <w:pPr>
        <w:tabs>
          <w:tab w:val="num" w:pos="6624"/>
        </w:tabs>
        <w:ind w:left="6624" w:hanging="180"/>
      </w:pPr>
    </w:lvl>
  </w:abstractNum>
  <w:abstractNum w:abstractNumId="21">
    <w:nsid w:val="43B366A6"/>
    <w:multiLevelType w:val="hybridMultilevel"/>
    <w:tmpl w:val="480684CE"/>
    <w:lvl w:ilvl="0">
      <w:start w:val="1"/>
      <w:numFmt w:val="decimal"/>
      <w:lvlText w:val="%1."/>
      <w:lvlJc w:val="right"/>
      <w:pPr>
        <w:tabs>
          <w:tab w:val="num" w:pos="720"/>
        </w:tabs>
        <w:ind w:left="72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22">
    <w:nsid w:val="47C92BEE"/>
    <w:multiLevelType w:val="multilevel"/>
    <w:tmpl w:val="42EE247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nsid w:val="4A3E7307"/>
    <w:multiLevelType w:val="multilevel"/>
    <w:tmpl w:val="75D00DE4"/>
    <w:lvl w:ilvl="0">
      <w:start w:val="1"/>
      <w:numFmt w:val="decimal"/>
      <w:lvlText w:val="%1."/>
      <w:lvlJc w:val="righ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B3C733E"/>
    <w:multiLevelType w:val="hybridMultilevel"/>
    <w:tmpl w:val="D716068C"/>
    <w:lvl w:ilvl="0" w:tplc="3DB26306">
      <w:start w:val="1"/>
      <w:numFmt w:val="bullet"/>
      <w:lvlText w:val=""/>
      <w:lvlJc w:val="left"/>
      <w:pPr>
        <w:tabs>
          <w:tab w:val="num" w:pos="1080"/>
        </w:tabs>
        <w:ind w:left="1080" w:hanging="720"/>
      </w:pPr>
      <w:rPr>
        <w:rFonts w:ascii="Wingdings" w:hAnsi="Wingdings"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5">
    <w:nsid w:val="5ADE367F"/>
    <w:multiLevelType w:val="multilevel"/>
    <w:tmpl w:val="E51047F6"/>
    <w:lvl w:ilvl="0">
      <w:start w:val="1"/>
      <w:numFmt w:val="decimal"/>
      <w:lvlText w:val="%1."/>
      <w:lvlJc w:val="left"/>
      <w:pPr>
        <w:tabs>
          <w:tab w:val="num" w:pos="720"/>
        </w:tabs>
        <w:ind w:left="720" w:hanging="720"/>
      </w:pPr>
      <w:rPr>
        <w:rFonts w:hint="default"/>
        <w:color w:val="000000"/>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5CA60F26"/>
    <w:multiLevelType w:val="multilevel"/>
    <w:tmpl w:val="E05CE794"/>
    <w:styleLink w:val="StyleNumbered"/>
    <w:lvl w:ilvl="0">
      <w:start w:val="1"/>
      <w:numFmt w:val="decimal"/>
      <w:lvlText w:val="%1."/>
      <w:lvlJc w:val="right"/>
      <w:pPr>
        <w:tabs>
          <w:tab w:val="num" w:pos="720"/>
        </w:tabs>
        <w:ind w:left="720" w:hanging="576"/>
      </w:pPr>
      <w:rPr>
        <w:rFonts w:hint="default"/>
        <w:spacing w:val="-3"/>
        <w:sz w:val="24"/>
      </w:rPr>
    </w:lvl>
    <w:lvl w:ilvl="1">
      <w:start w:val="1"/>
      <w:numFmt w:val="decimal"/>
      <w:lvlText w:val="%2."/>
      <w:lvlJc w:val="right"/>
      <w:pPr>
        <w:tabs>
          <w:tab w:val="num" w:pos="1080"/>
        </w:tabs>
        <w:ind w:left="108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7">
    <w:nsid w:val="5F936318"/>
    <w:multiLevelType w:val="multilevel"/>
    <w:tmpl w:val="E05CE794"/>
    <w:numStyleLink w:val="StyleNumbered"/>
  </w:abstractNum>
  <w:abstractNum w:abstractNumId="28">
    <w:nsid w:val="6AD365AE"/>
    <w:multiLevelType w:val="hybridMultilevel"/>
    <w:tmpl w:val="42EE247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9">
    <w:nsid w:val="6DE83674"/>
    <w:multiLevelType w:val="hybridMultilevel"/>
    <w:tmpl w:val="E2EE7A1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6E2B4508"/>
    <w:multiLevelType w:val="hybridMultilevel"/>
    <w:tmpl w:val="BEFEBFDC"/>
    <w:lvl w:ilvl="0" w:tplc="41F2562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FF72F9C"/>
    <w:multiLevelType w:val="hybridMultilevel"/>
    <w:tmpl w:val="5BCABCDE"/>
    <w:lvl w:ilvl="0">
      <w:start w:val="1"/>
      <w:numFmt w:val="decimal"/>
      <w:lvlText w:val="%1."/>
      <w:lvlJc w:val="right"/>
      <w:pPr>
        <w:tabs>
          <w:tab w:val="num" w:pos="1080"/>
        </w:tabs>
        <w:ind w:left="1080" w:hanging="720"/>
      </w:pPr>
      <w:rPr>
        <w:rFonts w:hint="default"/>
        <w:color w:val="auto"/>
      </w:rPr>
    </w:lvl>
    <w:lvl w:ilvl="1">
      <w:start w:val="1"/>
      <w:numFmt w:val="bullet"/>
      <w:lvlText w:val=""/>
      <w:lvlJc w:val="left"/>
      <w:pPr>
        <w:tabs>
          <w:tab w:val="num" w:pos="1440"/>
        </w:tabs>
        <w:ind w:left="1440" w:hanging="360"/>
      </w:pPr>
      <w:rPr>
        <w:rFonts w:ascii="Symbol" w:hAnsi="Symbol" w:hint="default"/>
        <w:color w:val="auto"/>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777100EE"/>
    <w:multiLevelType w:val="hybridMultilevel"/>
    <w:tmpl w:val="A79EF806"/>
    <w:lvl w:ilvl="0" w:tplc="9F947988">
      <w:start w:val="1"/>
      <w:numFmt w:val="bullet"/>
      <w:lvlText w:val=""/>
      <w:lvlJc w:val="left"/>
      <w:pPr>
        <w:tabs>
          <w:tab w:val="num" w:pos="1080"/>
        </w:tabs>
        <w:ind w:left="1080" w:hanging="72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77ED20CE"/>
    <w:multiLevelType w:val="hybridMultilevel"/>
    <w:tmpl w:val="7FE60D6E"/>
    <w:lvl w:ilvl="0" w:tplc="9A0EA99A">
      <w:start w:val="1"/>
      <w:numFmt w:val="decimal"/>
      <w:lvlText w:val="%1."/>
      <w:lvlJc w:val="right"/>
      <w:pPr>
        <w:tabs>
          <w:tab w:val="num" w:pos="1080"/>
        </w:tabs>
        <w:ind w:left="1080" w:hanging="720"/>
      </w:pPr>
      <w:rPr>
        <w:rFonts w:hint="default"/>
        <w:color w:val="auto"/>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79FF003A"/>
    <w:multiLevelType w:val="multilevel"/>
    <w:tmpl w:val="7FA45F7E"/>
    <w:lvl w:ilvl="0">
      <w:start w:val="1"/>
      <w:numFmt w:val="decimal"/>
      <w:lvlText w:val="%1."/>
      <w:lvlJc w:val="righ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D79694B"/>
    <w:multiLevelType w:val="multilevel"/>
    <w:tmpl w:val="E51047F6"/>
    <w:lvl w:ilvl="0">
      <w:start w:val="1"/>
      <w:numFmt w:val="decimal"/>
      <w:lvlText w:val="%1."/>
      <w:lvlJc w:val="left"/>
      <w:pPr>
        <w:tabs>
          <w:tab w:val="num" w:pos="720"/>
        </w:tabs>
        <w:ind w:left="720" w:hanging="720"/>
      </w:pPr>
      <w:rPr>
        <w:rFonts w:hint="default"/>
        <w:color w:val="000000"/>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nsid w:val="7FF1070A"/>
    <w:multiLevelType w:val="multilevel"/>
    <w:tmpl w:val="292018C4"/>
    <w:numStyleLink w:val="StyleNumbered1"/>
  </w:abstractNum>
  <w:num w:numId="1">
    <w:abstractNumId w:val="0"/>
  </w:num>
  <w:num w:numId="2">
    <w:abstractNumId w:val="20"/>
  </w:num>
  <w:num w:numId="3">
    <w:abstractNumId w:val="11"/>
  </w:num>
  <w:num w:numId="4">
    <w:abstractNumId w:val="6"/>
  </w:num>
  <w:num w:numId="5">
    <w:abstractNumId w:val="24"/>
  </w:num>
  <w:num w:numId="6">
    <w:abstractNumId w:val="15"/>
  </w:num>
  <w:num w:numId="7">
    <w:abstractNumId w:val="21"/>
  </w:num>
  <w:num w:numId="8">
    <w:abstractNumId w:val="23"/>
  </w:num>
  <w:num w:numId="9">
    <w:abstractNumId w:val="10"/>
  </w:num>
  <w:num w:numId="10">
    <w:abstractNumId w:val="3"/>
  </w:num>
  <w:num w:numId="11">
    <w:abstractNumId w:val="33"/>
  </w:num>
  <w:num w:numId="12">
    <w:abstractNumId w:val="34"/>
  </w:num>
  <w:num w:numId="13">
    <w:abstractNumId w:val="7"/>
  </w:num>
  <w:num w:numId="14">
    <w:abstractNumId w:val="28"/>
  </w:num>
  <w:num w:numId="15">
    <w:abstractNumId w:val="22"/>
  </w:num>
  <w:num w:numId="16">
    <w:abstractNumId w:val="32"/>
  </w:num>
  <w:num w:numId="17">
    <w:abstractNumId w:val="13"/>
  </w:num>
  <w:num w:numId="18">
    <w:abstractNumId w:val="29"/>
  </w:num>
  <w:num w:numId="19">
    <w:abstractNumId w:val="12"/>
  </w:num>
  <w:num w:numId="20">
    <w:abstractNumId w:val="16"/>
  </w:num>
  <w:num w:numId="21">
    <w:abstractNumId w:val="31"/>
  </w:num>
  <w:num w:numId="22">
    <w:abstractNumId w:val="26"/>
  </w:num>
  <w:num w:numId="23">
    <w:abstractNumId w:val="2"/>
  </w:num>
  <w:num w:numId="24">
    <w:abstractNumId w:val="17"/>
  </w:num>
  <w:num w:numId="25">
    <w:abstractNumId w:val="18"/>
  </w:num>
  <w:num w:numId="26">
    <w:abstractNumId w:val="9"/>
  </w:num>
  <w:num w:numId="27">
    <w:abstractNumId w:val="35"/>
  </w:num>
  <w:num w:numId="28">
    <w:abstractNumId w:val="5"/>
  </w:num>
  <w:num w:numId="29">
    <w:abstractNumId w:val="14"/>
  </w:num>
  <w:num w:numId="30">
    <w:abstractNumId w:val="25"/>
  </w:num>
  <w:num w:numId="31">
    <w:abstractNumId w:val="8"/>
  </w:num>
  <w:num w:numId="32">
    <w:abstractNumId w:val="27"/>
  </w:num>
  <w:num w:numId="33">
    <w:abstractNumId w:val="4"/>
  </w:num>
  <w:num w:numId="34">
    <w:abstractNumId w:val="30"/>
  </w:num>
  <w:num w:numId="35">
    <w:abstractNumId w:val="19"/>
  </w:num>
  <w:num w:numId="36">
    <w:abstractNumId w:val="1"/>
  </w:num>
  <w:num w:numId="37">
    <w:abstractNumId w:val="36"/>
  </w:num>
  <w:num w:numId="38">
    <w:abstractNumId w:val="0"/>
  </w:num>
  <w:num w:numId="39">
    <w:abstractNumId w:val="0"/>
  </w:num>
  <w:num w:numId="40">
    <w:abstractNumId w:val="0"/>
  </w:num>
  <w:num w:numId="41">
    <w:abstractNumId w:val="0"/>
  </w:num>
  <w:num w:numId="42">
    <w:abstractNumId w:val="0"/>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01B"/>
    <w:rsid w:val="00001A29"/>
    <w:rsid w:val="00002DC6"/>
    <w:rsid w:val="00003CDA"/>
    <w:rsid w:val="000105AD"/>
    <w:rsid w:val="00010835"/>
    <w:rsid w:val="000108ED"/>
    <w:rsid w:val="00012980"/>
    <w:rsid w:val="00012B49"/>
    <w:rsid w:val="00020432"/>
    <w:rsid w:val="00021A0F"/>
    <w:rsid w:val="000258C5"/>
    <w:rsid w:val="00032C01"/>
    <w:rsid w:val="00034C32"/>
    <w:rsid w:val="000350D8"/>
    <w:rsid w:val="000352BE"/>
    <w:rsid w:val="000359F8"/>
    <w:rsid w:val="00036AC8"/>
    <w:rsid w:val="000371AB"/>
    <w:rsid w:val="00040134"/>
    <w:rsid w:val="0004147F"/>
    <w:rsid w:val="00045DAC"/>
    <w:rsid w:val="000479ED"/>
    <w:rsid w:val="000506A6"/>
    <w:rsid w:val="00054FB7"/>
    <w:rsid w:val="0005561F"/>
    <w:rsid w:val="0005565A"/>
    <w:rsid w:val="00056AED"/>
    <w:rsid w:val="0005754A"/>
    <w:rsid w:val="00057A3E"/>
    <w:rsid w:val="00057C6A"/>
    <w:rsid w:val="0006091C"/>
    <w:rsid w:val="00060C25"/>
    <w:rsid w:val="00061C5B"/>
    <w:rsid w:val="00064E64"/>
    <w:rsid w:val="00067F0A"/>
    <w:rsid w:val="00070644"/>
    <w:rsid w:val="00071FD1"/>
    <w:rsid w:val="000723F3"/>
    <w:rsid w:val="0007342B"/>
    <w:rsid w:val="000738FC"/>
    <w:rsid w:val="000747FD"/>
    <w:rsid w:val="000754DA"/>
    <w:rsid w:val="000771D8"/>
    <w:rsid w:val="00081C05"/>
    <w:rsid w:val="000824E4"/>
    <w:rsid w:val="000858A8"/>
    <w:rsid w:val="00085C64"/>
    <w:rsid w:val="00085FDB"/>
    <w:rsid w:val="00085FFB"/>
    <w:rsid w:val="00087034"/>
    <w:rsid w:val="0009163D"/>
    <w:rsid w:val="000948B2"/>
    <w:rsid w:val="00096155"/>
    <w:rsid w:val="00096181"/>
    <w:rsid w:val="000A03DB"/>
    <w:rsid w:val="000A0927"/>
    <w:rsid w:val="000A0F93"/>
    <w:rsid w:val="000A25DA"/>
    <w:rsid w:val="000A3089"/>
    <w:rsid w:val="000A3B69"/>
    <w:rsid w:val="000A3C8E"/>
    <w:rsid w:val="000A3E8D"/>
    <w:rsid w:val="000A4A43"/>
    <w:rsid w:val="000A5DA4"/>
    <w:rsid w:val="000A6A90"/>
    <w:rsid w:val="000A74BD"/>
    <w:rsid w:val="000B03EB"/>
    <w:rsid w:val="000B0925"/>
    <w:rsid w:val="000B0EFC"/>
    <w:rsid w:val="000B1446"/>
    <w:rsid w:val="000B2419"/>
    <w:rsid w:val="000B40AE"/>
    <w:rsid w:val="000B5560"/>
    <w:rsid w:val="000B58F8"/>
    <w:rsid w:val="000B6C08"/>
    <w:rsid w:val="000C0F0F"/>
    <w:rsid w:val="000C3F97"/>
    <w:rsid w:val="000C4769"/>
    <w:rsid w:val="000C64E1"/>
    <w:rsid w:val="000C72C1"/>
    <w:rsid w:val="000C7952"/>
    <w:rsid w:val="000D049E"/>
    <w:rsid w:val="000D2CC7"/>
    <w:rsid w:val="000D35ED"/>
    <w:rsid w:val="000D3F92"/>
    <w:rsid w:val="000D423F"/>
    <w:rsid w:val="000D5513"/>
    <w:rsid w:val="000D6993"/>
    <w:rsid w:val="000D6E60"/>
    <w:rsid w:val="000E3EA9"/>
    <w:rsid w:val="000F1ECB"/>
    <w:rsid w:val="000F247D"/>
    <w:rsid w:val="000F2B46"/>
    <w:rsid w:val="000F2DD2"/>
    <w:rsid w:val="000F4482"/>
    <w:rsid w:val="000F5F97"/>
    <w:rsid w:val="000F694B"/>
    <w:rsid w:val="0010091C"/>
    <w:rsid w:val="00101883"/>
    <w:rsid w:val="00101E4B"/>
    <w:rsid w:val="00102288"/>
    <w:rsid w:val="001022AC"/>
    <w:rsid w:val="00104BB6"/>
    <w:rsid w:val="00107443"/>
    <w:rsid w:val="001129E9"/>
    <w:rsid w:val="001133C6"/>
    <w:rsid w:val="001138EF"/>
    <w:rsid w:val="0011553E"/>
    <w:rsid w:val="00116A02"/>
    <w:rsid w:val="00120991"/>
    <w:rsid w:val="001219A9"/>
    <w:rsid w:val="00121A72"/>
    <w:rsid w:val="00122112"/>
    <w:rsid w:val="0012387A"/>
    <w:rsid w:val="0012409A"/>
    <w:rsid w:val="00124354"/>
    <w:rsid w:val="00124C6D"/>
    <w:rsid w:val="00125115"/>
    <w:rsid w:val="00126D99"/>
    <w:rsid w:val="00132BC1"/>
    <w:rsid w:val="001341F9"/>
    <w:rsid w:val="001353FF"/>
    <w:rsid w:val="00142225"/>
    <w:rsid w:val="001442D6"/>
    <w:rsid w:val="0014514E"/>
    <w:rsid w:val="001466B0"/>
    <w:rsid w:val="00146E57"/>
    <w:rsid w:val="00147B89"/>
    <w:rsid w:val="00151E76"/>
    <w:rsid w:val="00152B5F"/>
    <w:rsid w:val="00152F19"/>
    <w:rsid w:val="0015463D"/>
    <w:rsid w:val="00156DA3"/>
    <w:rsid w:val="00157151"/>
    <w:rsid w:val="00157AE3"/>
    <w:rsid w:val="00157B58"/>
    <w:rsid w:val="0016083E"/>
    <w:rsid w:val="0016104A"/>
    <w:rsid w:val="00161186"/>
    <w:rsid w:val="001611A0"/>
    <w:rsid w:val="0016186F"/>
    <w:rsid w:val="00161E0C"/>
    <w:rsid w:val="001649EB"/>
    <w:rsid w:val="00165286"/>
    <w:rsid w:val="001653C6"/>
    <w:rsid w:val="00165A82"/>
    <w:rsid w:val="00165C0A"/>
    <w:rsid w:val="00170ABD"/>
    <w:rsid w:val="001726A9"/>
    <w:rsid w:val="0017429F"/>
    <w:rsid w:val="0017560B"/>
    <w:rsid w:val="00176DF7"/>
    <w:rsid w:val="00176F95"/>
    <w:rsid w:val="001774B5"/>
    <w:rsid w:val="001779B4"/>
    <w:rsid w:val="00177ACE"/>
    <w:rsid w:val="00180830"/>
    <w:rsid w:val="00181D06"/>
    <w:rsid w:val="00181F9A"/>
    <w:rsid w:val="00182066"/>
    <w:rsid w:val="00182D6C"/>
    <w:rsid w:val="001838C1"/>
    <w:rsid w:val="00184974"/>
    <w:rsid w:val="00187326"/>
    <w:rsid w:val="00190190"/>
    <w:rsid w:val="00193271"/>
    <w:rsid w:val="00194486"/>
    <w:rsid w:val="00194FA6"/>
    <w:rsid w:val="00196622"/>
    <w:rsid w:val="001966CC"/>
    <w:rsid w:val="00196971"/>
    <w:rsid w:val="00197A4E"/>
    <w:rsid w:val="00197CCC"/>
    <w:rsid w:val="00197DED"/>
    <w:rsid w:val="001A21AD"/>
    <w:rsid w:val="001A291A"/>
    <w:rsid w:val="001A2D49"/>
    <w:rsid w:val="001A4A0C"/>
    <w:rsid w:val="001A6F32"/>
    <w:rsid w:val="001A7ACE"/>
    <w:rsid w:val="001B0089"/>
    <w:rsid w:val="001B64D5"/>
    <w:rsid w:val="001B7F3F"/>
    <w:rsid w:val="001C1B40"/>
    <w:rsid w:val="001C326C"/>
    <w:rsid w:val="001C3E0A"/>
    <w:rsid w:val="001C3E94"/>
    <w:rsid w:val="001C55F5"/>
    <w:rsid w:val="001C6BCA"/>
    <w:rsid w:val="001C70D9"/>
    <w:rsid w:val="001C7614"/>
    <w:rsid w:val="001D0381"/>
    <w:rsid w:val="001D039B"/>
    <w:rsid w:val="001D0505"/>
    <w:rsid w:val="001D1270"/>
    <w:rsid w:val="001D1D82"/>
    <w:rsid w:val="001D205B"/>
    <w:rsid w:val="001D2A94"/>
    <w:rsid w:val="001D41A9"/>
    <w:rsid w:val="001D505D"/>
    <w:rsid w:val="001D5490"/>
    <w:rsid w:val="001D67B3"/>
    <w:rsid w:val="001D67FE"/>
    <w:rsid w:val="001E251E"/>
    <w:rsid w:val="001E2AC0"/>
    <w:rsid w:val="001E4472"/>
    <w:rsid w:val="001E5B37"/>
    <w:rsid w:val="001E5D57"/>
    <w:rsid w:val="001E5E6B"/>
    <w:rsid w:val="001E700D"/>
    <w:rsid w:val="001F02BC"/>
    <w:rsid w:val="001F0B7B"/>
    <w:rsid w:val="001F1714"/>
    <w:rsid w:val="001F21E0"/>
    <w:rsid w:val="001F26F1"/>
    <w:rsid w:val="001F26FB"/>
    <w:rsid w:val="001F3302"/>
    <w:rsid w:val="001F4410"/>
    <w:rsid w:val="001F7C6C"/>
    <w:rsid w:val="00200C34"/>
    <w:rsid w:val="0020490E"/>
    <w:rsid w:val="00204FA6"/>
    <w:rsid w:val="002050C5"/>
    <w:rsid w:val="002050F5"/>
    <w:rsid w:val="00205552"/>
    <w:rsid w:val="002102DD"/>
    <w:rsid w:val="00211F13"/>
    <w:rsid w:val="00215E5F"/>
    <w:rsid w:val="00216912"/>
    <w:rsid w:val="002205CB"/>
    <w:rsid w:val="002208FE"/>
    <w:rsid w:val="0022373F"/>
    <w:rsid w:val="00223FC1"/>
    <w:rsid w:val="00224AAA"/>
    <w:rsid w:val="00224C47"/>
    <w:rsid w:val="00224E98"/>
    <w:rsid w:val="00225BC4"/>
    <w:rsid w:val="00231532"/>
    <w:rsid w:val="00233A5B"/>
    <w:rsid w:val="002343B4"/>
    <w:rsid w:val="00234F3C"/>
    <w:rsid w:val="00235E59"/>
    <w:rsid w:val="00236A38"/>
    <w:rsid w:val="00236F68"/>
    <w:rsid w:val="00237D89"/>
    <w:rsid w:val="00241630"/>
    <w:rsid w:val="00243348"/>
    <w:rsid w:val="0024497D"/>
    <w:rsid w:val="00244B7E"/>
    <w:rsid w:val="00244FA3"/>
    <w:rsid w:val="002456CA"/>
    <w:rsid w:val="00245C46"/>
    <w:rsid w:val="00245EC2"/>
    <w:rsid w:val="00247F97"/>
    <w:rsid w:val="00251B76"/>
    <w:rsid w:val="0025288A"/>
    <w:rsid w:val="00253B50"/>
    <w:rsid w:val="00255988"/>
    <w:rsid w:val="00257350"/>
    <w:rsid w:val="0026107E"/>
    <w:rsid w:val="00261269"/>
    <w:rsid w:val="00261B2C"/>
    <w:rsid w:val="00262919"/>
    <w:rsid w:val="00264AFB"/>
    <w:rsid w:val="002660FC"/>
    <w:rsid w:val="002663BD"/>
    <w:rsid w:val="00266C45"/>
    <w:rsid w:val="00271AD3"/>
    <w:rsid w:val="00272C40"/>
    <w:rsid w:val="0027306F"/>
    <w:rsid w:val="00273B44"/>
    <w:rsid w:val="0027518C"/>
    <w:rsid w:val="0027605D"/>
    <w:rsid w:val="00280268"/>
    <w:rsid w:val="002815C4"/>
    <w:rsid w:val="00284B3E"/>
    <w:rsid w:val="00285CE7"/>
    <w:rsid w:val="00287A1F"/>
    <w:rsid w:val="00291A33"/>
    <w:rsid w:val="00291A6F"/>
    <w:rsid w:val="0029393C"/>
    <w:rsid w:val="00295E08"/>
    <w:rsid w:val="00296582"/>
    <w:rsid w:val="00296FF3"/>
    <w:rsid w:val="002970DE"/>
    <w:rsid w:val="00297580"/>
    <w:rsid w:val="00297E73"/>
    <w:rsid w:val="002A0839"/>
    <w:rsid w:val="002A0D83"/>
    <w:rsid w:val="002B1B82"/>
    <w:rsid w:val="002B2762"/>
    <w:rsid w:val="002B4164"/>
    <w:rsid w:val="002B48AC"/>
    <w:rsid w:val="002B5A0B"/>
    <w:rsid w:val="002B7F3F"/>
    <w:rsid w:val="002C3B44"/>
    <w:rsid w:val="002C57AC"/>
    <w:rsid w:val="002C5A97"/>
    <w:rsid w:val="002D1507"/>
    <w:rsid w:val="002D2ABC"/>
    <w:rsid w:val="002D2EDD"/>
    <w:rsid w:val="002D4F2F"/>
    <w:rsid w:val="002D5685"/>
    <w:rsid w:val="002D5739"/>
    <w:rsid w:val="002D5C1C"/>
    <w:rsid w:val="002E0B44"/>
    <w:rsid w:val="002E18EF"/>
    <w:rsid w:val="002E3BBA"/>
    <w:rsid w:val="002E3D85"/>
    <w:rsid w:val="002E6748"/>
    <w:rsid w:val="002E6F58"/>
    <w:rsid w:val="002E745A"/>
    <w:rsid w:val="002E7719"/>
    <w:rsid w:val="002F0C77"/>
    <w:rsid w:val="002F10EA"/>
    <w:rsid w:val="002F1785"/>
    <w:rsid w:val="002F22F2"/>
    <w:rsid w:val="002F3B6A"/>
    <w:rsid w:val="002F41C5"/>
    <w:rsid w:val="002F469A"/>
    <w:rsid w:val="002F4B65"/>
    <w:rsid w:val="002F5175"/>
    <w:rsid w:val="002F5437"/>
    <w:rsid w:val="002F625C"/>
    <w:rsid w:val="00301C65"/>
    <w:rsid w:val="00301E9F"/>
    <w:rsid w:val="003021FA"/>
    <w:rsid w:val="003039B3"/>
    <w:rsid w:val="0030518E"/>
    <w:rsid w:val="00306C60"/>
    <w:rsid w:val="00306D62"/>
    <w:rsid w:val="003074FA"/>
    <w:rsid w:val="00307ADC"/>
    <w:rsid w:val="00310B8E"/>
    <w:rsid w:val="00313D95"/>
    <w:rsid w:val="00316BF9"/>
    <w:rsid w:val="00320889"/>
    <w:rsid w:val="00320E57"/>
    <w:rsid w:val="0032230C"/>
    <w:rsid w:val="00323B3D"/>
    <w:rsid w:val="00330468"/>
    <w:rsid w:val="0033092B"/>
    <w:rsid w:val="003341D9"/>
    <w:rsid w:val="003343D6"/>
    <w:rsid w:val="00334E73"/>
    <w:rsid w:val="003351C0"/>
    <w:rsid w:val="00335919"/>
    <w:rsid w:val="003376AE"/>
    <w:rsid w:val="003378F3"/>
    <w:rsid w:val="00340473"/>
    <w:rsid w:val="00345127"/>
    <w:rsid w:val="00345178"/>
    <w:rsid w:val="0034587D"/>
    <w:rsid w:val="00345944"/>
    <w:rsid w:val="00345B79"/>
    <w:rsid w:val="00346B72"/>
    <w:rsid w:val="003471E2"/>
    <w:rsid w:val="00347C0D"/>
    <w:rsid w:val="003518E7"/>
    <w:rsid w:val="003541F9"/>
    <w:rsid w:val="00355280"/>
    <w:rsid w:val="00355468"/>
    <w:rsid w:val="0035555C"/>
    <w:rsid w:val="00355B10"/>
    <w:rsid w:val="00356121"/>
    <w:rsid w:val="00356C15"/>
    <w:rsid w:val="00357CB2"/>
    <w:rsid w:val="003601DC"/>
    <w:rsid w:val="003609C4"/>
    <w:rsid w:val="00365C4E"/>
    <w:rsid w:val="00365C53"/>
    <w:rsid w:val="003663A6"/>
    <w:rsid w:val="00367B9E"/>
    <w:rsid w:val="00370275"/>
    <w:rsid w:val="00370784"/>
    <w:rsid w:val="00370A5E"/>
    <w:rsid w:val="00371434"/>
    <w:rsid w:val="00372350"/>
    <w:rsid w:val="00373B4E"/>
    <w:rsid w:val="0037757C"/>
    <w:rsid w:val="003808A3"/>
    <w:rsid w:val="003820B3"/>
    <w:rsid w:val="00382A79"/>
    <w:rsid w:val="00382BFA"/>
    <w:rsid w:val="00383BB7"/>
    <w:rsid w:val="0038729C"/>
    <w:rsid w:val="003900DB"/>
    <w:rsid w:val="00390663"/>
    <w:rsid w:val="0039263A"/>
    <w:rsid w:val="0039275B"/>
    <w:rsid w:val="00393091"/>
    <w:rsid w:val="00394A43"/>
    <w:rsid w:val="00395A5C"/>
    <w:rsid w:val="003967B7"/>
    <w:rsid w:val="003A16E2"/>
    <w:rsid w:val="003A1721"/>
    <w:rsid w:val="003A3149"/>
    <w:rsid w:val="003A449E"/>
    <w:rsid w:val="003A4902"/>
    <w:rsid w:val="003A5150"/>
    <w:rsid w:val="003A5A15"/>
    <w:rsid w:val="003A7FE2"/>
    <w:rsid w:val="003B168C"/>
    <w:rsid w:val="003B2EE4"/>
    <w:rsid w:val="003B3ACF"/>
    <w:rsid w:val="003B4C3C"/>
    <w:rsid w:val="003B5CF0"/>
    <w:rsid w:val="003B610C"/>
    <w:rsid w:val="003B78B1"/>
    <w:rsid w:val="003C23B2"/>
    <w:rsid w:val="003C644B"/>
    <w:rsid w:val="003C6AB6"/>
    <w:rsid w:val="003C777F"/>
    <w:rsid w:val="003D00A3"/>
    <w:rsid w:val="003D2262"/>
    <w:rsid w:val="003D311D"/>
    <w:rsid w:val="003D67C7"/>
    <w:rsid w:val="003D697C"/>
    <w:rsid w:val="003D6EEB"/>
    <w:rsid w:val="003E1308"/>
    <w:rsid w:val="003E196A"/>
    <w:rsid w:val="003E2421"/>
    <w:rsid w:val="003E3476"/>
    <w:rsid w:val="003E38CB"/>
    <w:rsid w:val="003E3B77"/>
    <w:rsid w:val="003E47EE"/>
    <w:rsid w:val="003E5C45"/>
    <w:rsid w:val="003E7326"/>
    <w:rsid w:val="003E740D"/>
    <w:rsid w:val="003E7BD5"/>
    <w:rsid w:val="003F0A01"/>
    <w:rsid w:val="003F1A28"/>
    <w:rsid w:val="003F2F5F"/>
    <w:rsid w:val="003F33C1"/>
    <w:rsid w:val="003F54C4"/>
    <w:rsid w:val="003F6DB7"/>
    <w:rsid w:val="00400B5B"/>
    <w:rsid w:val="0040151C"/>
    <w:rsid w:val="00403858"/>
    <w:rsid w:val="00404F8A"/>
    <w:rsid w:val="004051E9"/>
    <w:rsid w:val="004055F7"/>
    <w:rsid w:val="00406079"/>
    <w:rsid w:val="00410030"/>
    <w:rsid w:val="0041005C"/>
    <w:rsid w:val="00412FF2"/>
    <w:rsid w:val="00416293"/>
    <w:rsid w:val="00416DB2"/>
    <w:rsid w:val="00417496"/>
    <w:rsid w:val="00417F54"/>
    <w:rsid w:val="004206B7"/>
    <w:rsid w:val="00420721"/>
    <w:rsid w:val="00420CE0"/>
    <w:rsid w:val="00420D1A"/>
    <w:rsid w:val="0042199C"/>
    <w:rsid w:val="00421E32"/>
    <w:rsid w:val="0042251C"/>
    <w:rsid w:val="00423109"/>
    <w:rsid w:val="00425FC6"/>
    <w:rsid w:val="00426402"/>
    <w:rsid w:val="0043075D"/>
    <w:rsid w:val="00430E0D"/>
    <w:rsid w:val="00432201"/>
    <w:rsid w:val="0043332C"/>
    <w:rsid w:val="004340D7"/>
    <w:rsid w:val="0043650E"/>
    <w:rsid w:val="00437F04"/>
    <w:rsid w:val="004411D8"/>
    <w:rsid w:val="004417C5"/>
    <w:rsid w:val="004424F9"/>
    <w:rsid w:val="00442E89"/>
    <w:rsid w:val="00445006"/>
    <w:rsid w:val="0044643A"/>
    <w:rsid w:val="0045416E"/>
    <w:rsid w:val="004543CC"/>
    <w:rsid w:val="004545E3"/>
    <w:rsid w:val="00454B4A"/>
    <w:rsid w:val="004576F9"/>
    <w:rsid w:val="004578E9"/>
    <w:rsid w:val="004610F9"/>
    <w:rsid w:val="004631F0"/>
    <w:rsid w:val="00463C11"/>
    <w:rsid w:val="00466D0B"/>
    <w:rsid w:val="004677C2"/>
    <w:rsid w:val="00467DBA"/>
    <w:rsid w:val="00470700"/>
    <w:rsid w:val="00470AAE"/>
    <w:rsid w:val="004717C7"/>
    <w:rsid w:val="004737A0"/>
    <w:rsid w:val="004741D1"/>
    <w:rsid w:val="0047705A"/>
    <w:rsid w:val="00480BE2"/>
    <w:rsid w:val="00484090"/>
    <w:rsid w:val="004841FA"/>
    <w:rsid w:val="00484A74"/>
    <w:rsid w:val="00485739"/>
    <w:rsid w:val="00485982"/>
    <w:rsid w:val="004862E3"/>
    <w:rsid w:val="00491032"/>
    <w:rsid w:val="00491149"/>
    <w:rsid w:val="00491DC6"/>
    <w:rsid w:val="0049356A"/>
    <w:rsid w:val="00496150"/>
    <w:rsid w:val="004964D7"/>
    <w:rsid w:val="004A1D9A"/>
    <w:rsid w:val="004A40B5"/>
    <w:rsid w:val="004A415A"/>
    <w:rsid w:val="004A4AE7"/>
    <w:rsid w:val="004A515F"/>
    <w:rsid w:val="004A6811"/>
    <w:rsid w:val="004A70D1"/>
    <w:rsid w:val="004A7377"/>
    <w:rsid w:val="004B006E"/>
    <w:rsid w:val="004B0951"/>
    <w:rsid w:val="004B13C2"/>
    <w:rsid w:val="004B16D4"/>
    <w:rsid w:val="004B4E23"/>
    <w:rsid w:val="004B5409"/>
    <w:rsid w:val="004B58CF"/>
    <w:rsid w:val="004B5AEC"/>
    <w:rsid w:val="004B62FC"/>
    <w:rsid w:val="004B700C"/>
    <w:rsid w:val="004C0BCE"/>
    <w:rsid w:val="004C2549"/>
    <w:rsid w:val="004C5340"/>
    <w:rsid w:val="004C5E82"/>
    <w:rsid w:val="004C60B2"/>
    <w:rsid w:val="004C676E"/>
    <w:rsid w:val="004C6F8C"/>
    <w:rsid w:val="004D05AC"/>
    <w:rsid w:val="004D096C"/>
    <w:rsid w:val="004D3506"/>
    <w:rsid w:val="004D3C11"/>
    <w:rsid w:val="004D4309"/>
    <w:rsid w:val="004D57A4"/>
    <w:rsid w:val="004E041D"/>
    <w:rsid w:val="004E125D"/>
    <w:rsid w:val="004E135E"/>
    <w:rsid w:val="004E2AB1"/>
    <w:rsid w:val="004E2B04"/>
    <w:rsid w:val="004E3404"/>
    <w:rsid w:val="004E4853"/>
    <w:rsid w:val="004E5132"/>
    <w:rsid w:val="004E6D12"/>
    <w:rsid w:val="004E6E17"/>
    <w:rsid w:val="004F0B28"/>
    <w:rsid w:val="004F0FD2"/>
    <w:rsid w:val="004F3E9F"/>
    <w:rsid w:val="004F43A4"/>
    <w:rsid w:val="004F67B2"/>
    <w:rsid w:val="004F72C4"/>
    <w:rsid w:val="004F7390"/>
    <w:rsid w:val="004F76CC"/>
    <w:rsid w:val="004F786B"/>
    <w:rsid w:val="004F7FD7"/>
    <w:rsid w:val="00500EEB"/>
    <w:rsid w:val="00502819"/>
    <w:rsid w:val="00504AD7"/>
    <w:rsid w:val="00507522"/>
    <w:rsid w:val="00507AFD"/>
    <w:rsid w:val="00510B20"/>
    <w:rsid w:val="00510D39"/>
    <w:rsid w:val="00510F5C"/>
    <w:rsid w:val="0051146E"/>
    <w:rsid w:val="00511E11"/>
    <w:rsid w:val="005133BC"/>
    <w:rsid w:val="005139EA"/>
    <w:rsid w:val="0051411F"/>
    <w:rsid w:val="00514A35"/>
    <w:rsid w:val="0051531C"/>
    <w:rsid w:val="00515546"/>
    <w:rsid w:val="00515C4A"/>
    <w:rsid w:val="0052037F"/>
    <w:rsid w:val="00521324"/>
    <w:rsid w:val="00521E5B"/>
    <w:rsid w:val="005223F5"/>
    <w:rsid w:val="00522757"/>
    <w:rsid w:val="00523553"/>
    <w:rsid w:val="0052514D"/>
    <w:rsid w:val="00526727"/>
    <w:rsid w:val="005267D7"/>
    <w:rsid w:val="00531136"/>
    <w:rsid w:val="00531E02"/>
    <w:rsid w:val="00532279"/>
    <w:rsid w:val="00532669"/>
    <w:rsid w:val="00536481"/>
    <w:rsid w:val="005405FD"/>
    <w:rsid w:val="0054209D"/>
    <w:rsid w:val="00543603"/>
    <w:rsid w:val="00546215"/>
    <w:rsid w:val="00546D5E"/>
    <w:rsid w:val="005472AA"/>
    <w:rsid w:val="0055161F"/>
    <w:rsid w:val="0055289E"/>
    <w:rsid w:val="00553339"/>
    <w:rsid w:val="005538DE"/>
    <w:rsid w:val="005555D6"/>
    <w:rsid w:val="00557541"/>
    <w:rsid w:val="005605BB"/>
    <w:rsid w:val="00560C65"/>
    <w:rsid w:val="00561D94"/>
    <w:rsid w:val="005629B4"/>
    <w:rsid w:val="00562EA0"/>
    <w:rsid w:val="00563768"/>
    <w:rsid w:val="00563822"/>
    <w:rsid w:val="00563F3E"/>
    <w:rsid w:val="0056415B"/>
    <w:rsid w:val="005665BB"/>
    <w:rsid w:val="005724EB"/>
    <w:rsid w:val="005730B6"/>
    <w:rsid w:val="00582450"/>
    <w:rsid w:val="00583227"/>
    <w:rsid w:val="005835A3"/>
    <w:rsid w:val="0058447C"/>
    <w:rsid w:val="00587592"/>
    <w:rsid w:val="00590C8F"/>
    <w:rsid w:val="00591F7C"/>
    <w:rsid w:val="005935A5"/>
    <w:rsid w:val="00593C70"/>
    <w:rsid w:val="0059434E"/>
    <w:rsid w:val="005958EC"/>
    <w:rsid w:val="0059606F"/>
    <w:rsid w:val="005A05AE"/>
    <w:rsid w:val="005A093F"/>
    <w:rsid w:val="005A3396"/>
    <w:rsid w:val="005A4600"/>
    <w:rsid w:val="005A615E"/>
    <w:rsid w:val="005A7AF9"/>
    <w:rsid w:val="005B030A"/>
    <w:rsid w:val="005B0859"/>
    <w:rsid w:val="005B1834"/>
    <w:rsid w:val="005B2685"/>
    <w:rsid w:val="005B278C"/>
    <w:rsid w:val="005B2A74"/>
    <w:rsid w:val="005B3F09"/>
    <w:rsid w:val="005B4262"/>
    <w:rsid w:val="005B4518"/>
    <w:rsid w:val="005B4E63"/>
    <w:rsid w:val="005B4EAD"/>
    <w:rsid w:val="005C0389"/>
    <w:rsid w:val="005C31EF"/>
    <w:rsid w:val="005C389B"/>
    <w:rsid w:val="005C3C4B"/>
    <w:rsid w:val="005C48D9"/>
    <w:rsid w:val="005C5781"/>
    <w:rsid w:val="005C5E11"/>
    <w:rsid w:val="005C6985"/>
    <w:rsid w:val="005C75EA"/>
    <w:rsid w:val="005C7C8A"/>
    <w:rsid w:val="005C7FB2"/>
    <w:rsid w:val="005D08FC"/>
    <w:rsid w:val="005D1E45"/>
    <w:rsid w:val="005D23AC"/>
    <w:rsid w:val="005D56EC"/>
    <w:rsid w:val="005D5715"/>
    <w:rsid w:val="005D5966"/>
    <w:rsid w:val="005D6407"/>
    <w:rsid w:val="005D770E"/>
    <w:rsid w:val="005D7EB2"/>
    <w:rsid w:val="005E0CAC"/>
    <w:rsid w:val="005E18E1"/>
    <w:rsid w:val="005E3E05"/>
    <w:rsid w:val="005E4BC9"/>
    <w:rsid w:val="005E524F"/>
    <w:rsid w:val="005E6668"/>
    <w:rsid w:val="005F0CE4"/>
    <w:rsid w:val="005F0F3C"/>
    <w:rsid w:val="005F2DDD"/>
    <w:rsid w:val="005F44CA"/>
    <w:rsid w:val="005F4A14"/>
    <w:rsid w:val="005F5B7B"/>
    <w:rsid w:val="005F5BD3"/>
    <w:rsid w:val="005F5F70"/>
    <w:rsid w:val="005F6100"/>
    <w:rsid w:val="005F61F9"/>
    <w:rsid w:val="005F66BA"/>
    <w:rsid w:val="00600733"/>
    <w:rsid w:val="006007DD"/>
    <w:rsid w:val="00601C04"/>
    <w:rsid w:val="00602183"/>
    <w:rsid w:val="00604D13"/>
    <w:rsid w:val="00607B34"/>
    <w:rsid w:val="00610F72"/>
    <w:rsid w:val="006120FB"/>
    <w:rsid w:val="00612532"/>
    <w:rsid w:val="006129C4"/>
    <w:rsid w:val="00612DA9"/>
    <w:rsid w:val="0061467A"/>
    <w:rsid w:val="00617E42"/>
    <w:rsid w:val="00617FA4"/>
    <w:rsid w:val="00620BAA"/>
    <w:rsid w:val="00621440"/>
    <w:rsid w:val="00621945"/>
    <w:rsid w:val="00625472"/>
    <w:rsid w:val="00625477"/>
    <w:rsid w:val="00625614"/>
    <w:rsid w:val="0062770A"/>
    <w:rsid w:val="0062787A"/>
    <w:rsid w:val="006329B8"/>
    <w:rsid w:val="00633747"/>
    <w:rsid w:val="00633D21"/>
    <w:rsid w:val="006362ED"/>
    <w:rsid w:val="0064244A"/>
    <w:rsid w:val="00643269"/>
    <w:rsid w:val="00644811"/>
    <w:rsid w:val="0064548F"/>
    <w:rsid w:val="006454DB"/>
    <w:rsid w:val="00646E09"/>
    <w:rsid w:val="00651C6A"/>
    <w:rsid w:val="00652131"/>
    <w:rsid w:val="00652F0C"/>
    <w:rsid w:val="00653719"/>
    <w:rsid w:val="00655D00"/>
    <w:rsid w:val="00656404"/>
    <w:rsid w:val="00656CBF"/>
    <w:rsid w:val="00657AA0"/>
    <w:rsid w:val="00657D1D"/>
    <w:rsid w:val="00660270"/>
    <w:rsid w:val="00661A14"/>
    <w:rsid w:val="00662C22"/>
    <w:rsid w:val="00663BA5"/>
    <w:rsid w:val="00665279"/>
    <w:rsid w:val="00666231"/>
    <w:rsid w:val="006671E7"/>
    <w:rsid w:val="0066720E"/>
    <w:rsid w:val="0066792E"/>
    <w:rsid w:val="00671F13"/>
    <w:rsid w:val="00672C5A"/>
    <w:rsid w:val="00675BD2"/>
    <w:rsid w:val="00676296"/>
    <w:rsid w:val="0067766C"/>
    <w:rsid w:val="00677F31"/>
    <w:rsid w:val="0068304E"/>
    <w:rsid w:val="00684E5D"/>
    <w:rsid w:val="0068520B"/>
    <w:rsid w:val="00687A3E"/>
    <w:rsid w:val="006905B5"/>
    <w:rsid w:val="00691F29"/>
    <w:rsid w:val="00693971"/>
    <w:rsid w:val="00695C98"/>
    <w:rsid w:val="006962BD"/>
    <w:rsid w:val="0069675D"/>
    <w:rsid w:val="006972B8"/>
    <w:rsid w:val="00697417"/>
    <w:rsid w:val="006A2B37"/>
    <w:rsid w:val="006A3281"/>
    <w:rsid w:val="006A7C9F"/>
    <w:rsid w:val="006B0B31"/>
    <w:rsid w:val="006B3423"/>
    <w:rsid w:val="006B43B3"/>
    <w:rsid w:val="006B5A64"/>
    <w:rsid w:val="006B6B4F"/>
    <w:rsid w:val="006B6FE8"/>
    <w:rsid w:val="006B7347"/>
    <w:rsid w:val="006C15B9"/>
    <w:rsid w:val="006C1CEF"/>
    <w:rsid w:val="006C2A1B"/>
    <w:rsid w:val="006C3B58"/>
    <w:rsid w:val="006C3D2B"/>
    <w:rsid w:val="006C572C"/>
    <w:rsid w:val="006C5ECD"/>
    <w:rsid w:val="006C5FAF"/>
    <w:rsid w:val="006D207A"/>
    <w:rsid w:val="006D35C2"/>
    <w:rsid w:val="006D43B1"/>
    <w:rsid w:val="006D512D"/>
    <w:rsid w:val="006D633F"/>
    <w:rsid w:val="006D7C06"/>
    <w:rsid w:val="006E0188"/>
    <w:rsid w:val="006E18AB"/>
    <w:rsid w:val="006E239A"/>
    <w:rsid w:val="006E258A"/>
    <w:rsid w:val="006E33A0"/>
    <w:rsid w:val="006E61E4"/>
    <w:rsid w:val="006E689E"/>
    <w:rsid w:val="006E7729"/>
    <w:rsid w:val="006E7737"/>
    <w:rsid w:val="006E776D"/>
    <w:rsid w:val="006E7982"/>
    <w:rsid w:val="006F34B1"/>
    <w:rsid w:val="006F6ACB"/>
    <w:rsid w:val="00700099"/>
    <w:rsid w:val="00700746"/>
    <w:rsid w:val="007010EE"/>
    <w:rsid w:val="00701A9A"/>
    <w:rsid w:val="00701DCD"/>
    <w:rsid w:val="00702971"/>
    <w:rsid w:val="00702F60"/>
    <w:rsid w:val="00703249"/>
    <w:rsid w:val="007048D1"/>
    <w:rsid w:val="0070714C"/>
    <w:rsid w:val="00712562"/>
    <w:rsid w:val="00712A07"/>
    <w:rsid w:val="007135AB"/>
    <w:rsid w:val="00713970"/>
    <w:rsid w:val="007145C1"/>
    <w:rsid w:val="00714F6A"/>
    <w:rsid w:val="00715648"/>
    <w:rsid w:val="00715D96"/>
    <w:rsid w:val="0071643E"/>
    <w:rsid w:val="00717DF5"/>
    <w:rsid w:val="007202BA"/>
    <w:rsid w:val="007221EE"/>
    <w:rsid w:val="00722666"/>
    <w:rsid w:val="00722D08"/>
    <w:rsid w:val="007259F5"/>
    <w:rsid w:val="00725EE1"/>
    <w:rsid w:val="00726D89"/>
    <w:rsid w:val="00727965"/>
    <w:rsid w:val="00731337"/>
    <w:rsid w:val="00732168"/>
    <w:rsid w:val="00732A26"/>
    <w:rsid w:val="00735AE7"/>
    <w:rsid w:val="00735CA7"/>
    <w:rsid w:val="00741D4F"/>
    <w:rsid w:val="007420F3"/>
    <w:rsid w:val="007428FE"/>
    <w:rsid w:val="007435D1"/>
    <w:rsid w:val="00744C79"/>
    <w:rsid w:val="00745073"/>
    <w:rsid w:val="00745ED4"/>
    <w:rsid w:val="00750545"/>
    <w:rsid w:val="00750BD2"/>
    <w:rsid w:val="00751572"/>
    <w:rsid w:val="0075353C"/>
    <w:rsid w:val="00756619"/>
    <w:rsid w:val="00757A0B"/>
    <w:rsid w:val="0076164D"/>
    <w:rsid w:val="00762FBD"/>
    <w:rsid w:val="007659D3"/>
    <w:rsid w:val="00765A98"/>
    <w:rsid w:val="00766B6A"/>
    <w:rsid w:val="00766EE5"/>
    <w:rsid w:val="00772D37"/>
    <w:rsid w:val="007746D5"/>
    <w:rsid w:val="00774BD5"/>
    <w:rsid w:val="007759CE"/>
    <w:rsid w:val="007759E8"/>
    <w:rsid w:val="00776037"/>
    <w:rsid w:val="0077623F"/>
    <w:rsid w:val="00777614"/>
    <w:rsid w:val="00780DBF"/>
    <w:rsid w:val="007817BA"/>
    <w:rsid w:val="00782F4D"/>
    <w:rsid w:val="00784FD6"/>
    <w:rsid w:val="0078547A"/>
    <w:rsid w:val="0078658B"/>
    <w:rsid w:val="00786E91"/>
    <w:rsid w:val="007902F0"/>
    <w:rsid w:val="0079151A"/>
    <w:rsid w:val="007929C0"/>
    <w:rsid w:val="00792D77"/>
    <w:rsid w:val="007949BD"/>
    <w:rsid w:val="0079533A"/>
    <w:rsid w:val="00795D33"/>
    <w:rsid w:val="00795DB5"/>
    <w:rsid w:val="00796396"/>
    <w:rsid w:val="0079669C"/>
    <w:rsid w:val="007975E4"/>
    <w:rsid w:val="007A33A6"/>
    <w:rsid w:val="007A3CD8"/>
    <w:rsid w:val="007A3CE7"/>
    <w:rsid w:val="007A5EA5"/>
    <w:rsid w:val="007A66B7"/>
    <w:rsid w:val="007A66BB"/>
    <w:rsid w:val="007A7D32"/>
    <w:rsid w:val="007B1114"/>
    <w:rsid w:val="007B119B"/>
    <w:rsid w:val="007B18B2"/>
    <w:rsid w:val="007B194C"/>
    <w:rsid w:val="007B2F67"/>
    <w:rsid w:val="007B3118"/>
    <w:rsid w:val="007B3DC7"/>
    <w:rsid w:val="007B547C"/>
    <w:rsid w:val="007B6092"/>
    <w:rsid w:val="007B6304"/>
    <w:rsid w:val="007B7F79"/>
    <w:rsid w:val="007C0537"/>
    <w:rsid w:val="007C2982"/>
    <w:rsid w:val="007C29C4"/>
    <w:rsid w:val="007C375B"/>
    <w:rsid w:val="007C4657"/>
    <w:rsid w:val="007C4D82"/>
    <w:rsid w:val="007C6EC0"/>
    <w:rsid w:val="007C7233"/>
    <w:rsid w:val="007C7C29"/>
    <w:rsid w:val="007D0632"/>
    <w:rsid w:val="007D0659"/>
    <w:rsid w:val="007D0CA9"/>
    <w:rsid w:val="007D2370"/>
    <w:rsid w:val="007D26CD"/>
    <w:rsid w:val="007D2CC8"/>
    <w:rsid w:val="007D3E11"/>
    <w:rsid w:val="007D5DB9"/>
    <w:rsid w:val="007D7E4C"/>
    <w:rsid w:val="007E2484"/>
    <w:rsid w:val="007E24D2"/>
    <w:rsid w:val="007E3CD6"/>
    <w:rsid w:val="007E4BC8"/>
    <w:rsid w:val="007E512D"/>
    <w:rsid w:val="007E6F86"/>
    <w:rsid w:val="007E7CF2"/>
    <w:rsid w:val="007E7CFF"/>
    <w:rsid w:val="007F023D"/>
    <w:rsid w:val="007F14B5"/>
    <w:rsid w:val="007F2C91"/>
    <w:rsid w:val="007F2D19"/>
    <w:rsid w:val="007F40B1"/>
    <w:rsid w:val="007F5D80"/>
    <w:rsid w:val="007F7A37"/>
    <w:rsid w:val="008005CF"/>
    <w:rsid w:val="0080239B"/>
    <w:rsid w:val="0080269F"/>
    <w:rsid w:val="00803E61"/>
    <w:rsid w:val="008040E5"/>
    <w:rsid w:val="00805487"/>
    <w:rsid w:val="008058CA"/>
    <w:rsid w:val="008063F2"/>
    <w:rsid w:val="00806635"/>
    <w:rsid w:val="00810532"/>
    <w:rsid w:val="008116E9"/>
    <w:rsid w:val="00811A48"/>
    <w:rsid w:val="00811A4A"/>
    <w:rsid w:val="008120B9"/>
    <w:rsid w:val="00812FBD"/>
    <w:rsid w:val="00813922"/>
    <w:rsid w:val="00813D00"/>
    <w:rsid w:val="0081463F"/>
    <w:rsid w:val="008148CD"/>
    <w:rsid w:val="00815395"/>
    <w:rsid w:val="008170A4"/>
    <w:rsid w:val="00817A52"/>
    <w:rsid w:val="008210C5"/>
    <w:rsid w:val="00821112"/>
    <w:rsid w:val="00821A44"/>
    <w:rsid w:val="00821BDE"/>
    <w:rsid w:val="0082247C"/>
    <w:rsid w:val="00822BDB"/>
    <w:rsid w:val="008232AC"/>
    <w:rsid w:val="00823314"/>
    <w:rsid w:val="00823653"/>
    <w:rsid w:val="00823B4D"/>
    <w:rsid w:val="008252D6"/>
    <w:rsid w:val="008253DF"/>
    <w:rsid w:val="0082547E"/>
    <w:rsid w:val="008310F1"/>
    <w:rsid w:val="008339DA"/>
    <w:rsid w:val="0084092D"/>
    <w:rsid w:val="00841EA4"/>
    <w:rsid w:val="00842D7C"/>
    <w:rsid w:val="00845189"/>
    <w:rsid w:val="00845218"/>
    <w:rsid w:val="00846546"/>
    <w:rsid w:val="00846596"/>
    <w:rsid w:val="00847BE8"/>
    <w:rsid w:val="00850A1A"/>
    <w:rsid w:val="00850FB7"/>
    <w:rsid w:val="00852395"/>
    <w:rsid w:val="0085286A"/>
    <w:rsid w:val="00852ED7"/>
    <w:rsid w:val="008536FF"/>
    <w:rsid w:val="0085440A"/>
    <w:rsid w:val="00854B8E"/>
    <w:rsid w:val="00855F10"/>
    <w:rsid w:val="00861DCD"/>
    <w:rsid w:val="0086263B"/>
    <w:rsid w:val="008672A5"/>
    <w:rsid w:val="0086784D"/>
    <w:rsid w:val="00870582"/>
    <w:rsid w:val="008719E4"/>
    <w:rsid w:val="0087421A"/>
    <w:rsid w:val="00876130"/>
    <w:rsid w:val="00877E7A"/>
    <w:rsid w:val="00880522"/>
    <w:rsid w:val="00880896"/>
    <w:rsid w:val="008814E3"/>
    <w:rsid w:val="008818E7"/>
    <w:rsid w:val="00881996"/>
    <w:rsid w:val="00883536"/>
    <w:rsid w:val="00883705"/>
    <w:rsid w:val="00884785"/>
    <w:rsid w:val="008848A0"/>
    <w:rsid w:val="00885250"/>
    <w:rsid w:val="008874E0"/>
    <w:rsid w:val="00891105"/>
    <w:rsid w:val="00894503"/>
    <w:rsid w:val="00894A4D"/>
    <w:rsid w:val="008957A9"/>
    <w:rsid w:val="00895FA5"/>
    <w:rsid w:val="00896172"/>
    <w:rsid w:val="008A023D"/>
    <w:rsid w:val="008A0DFE"/>
    <w:rsid w:val="008A2029"/>
    <w:rsid w:val="008A3358"/>
    <w:rsid w:val="008A5251"/>
    <w:rsid w:val="008A764A"/>
    <w:rsid w:val="008A790E"/>
    <w:rsid w:val="008B2725"/>
    <w:rsid w:val="008B6DD4"/>
    <w:rsid w:val="008C03BC"/>
    <w:rsid w:val="008C08CE"/>
    <w:rsid w:val="008C1639"/>
    <w:rsid w:val="008C1A16"/>
    <w:rsid w:val="008C436B"/>
    <w:rsid w:val="008C6D2A"/>
    <w:rsid w:val="008C7730"/>
    <w:rsid w:val="008C7C64"/>
    <w:rsid w:val="008D03D1"/>
    <w:rsid w:val="008D206E"/>
    <w:rsid w:val="008D21D2"/>
    <w:rsid w:val="008D3ADB"/>
    <w:rsid w:val="008D6F05"/>
    <w:rsid w:val="008E25DB"/>
    <w:rsid w:val="008E2AAA"/>
    <w:rsid w:val="008E4DE1"/>
    <w:rsid w:val="008E5784"/>
    <w:rsid w:val="008F03C5"/>
    <w:rsid w:val="008F0B78"/>
    <w:rsid w:val="008F22C5"/>
    <w:rsid w:val="008F31D0"/>
    <w:rsid w:val="008F3305"/>
    <w:rsid w:val="008F3B1B"/>
    <w:rsid w:val="008F6B0B"/>
    <w:rsid w:val="008F702D"/>
    <w:rsid w:val="009001C9"/>
    <w:rsid w:val="009002F3"/>
    <w:rsid w:val="00901114"/>
    <w:rsid w:val="00901833"/>
    <w:rsid w:val="0090298C"/>
    <w:rsid w:val="00903BE0"/>
    <w:rsid w:val="009045FF"/>
    <w:rsid w:val="0090487A"/>
    <w:rsid w:val="00905E0E"/>
    <w:rsid w:val="0090714B"/>
    <w:rsid w:val="009078A0"/>
    <w:rsid w:val="00907926"/>
    <w:rsid w:val="00911BED"/>
    <w:rsid w:val="009122EF"/>
    <w:rsid w:val="00912C72"/>
    <w:rsid w:val="00913600"/>
    <w:rsid w:val="00913C76"/>
    <w:rsid w:val="009145B1"/>
    <w:rsid w:val="00914694"/>
    <w:rsid w:val="00915EF4"/>
    <w:rsid w:val="009203BE"/>
    <w:rsid w:val="009214B5"/>
    <w:rsid w:val="009219C7"/>
    <w:rsid w:val="00921C96"/>
    <w:rsid w:val="00923A46"/>
    <w:rsid w:val="0092459A"/>
    <w:rsid w:val="0092485B"/>
    <w:rsid w:val="0092540C"/>
    <w:rsid w:val="00925B56"/>
    <w:rsid w:val="00925F8A"/>
    <w:rsid w:val="00927258"/>
    <w:rsid w:val="009306EB"/>
    <w:rsid w:val="00932332"/>
    <w:rsid w:val="009336DB"/>
    <w:rsid w:val="009350FD"/>
    <w:rsid w:val="00937C75"/>
    <w:rsid w:val="0094161E"/>
    <w:rsid w:val="00941AAB"/>
    <w:rsid w:val="00941BA1"/>
    <w:rsid w:val="00943D81"/>
    <w:rsid w:val="00947222"/>
    <w:rsid w:val="009502E6"/>
    <w:rsid w:val="00950727"/>
    <w:rsid w:val="00950E6B"/>
    <w:rsid w:val="0095178A"/>
    <w:rsid w:val="00952BA9"/>
    <w:rsid w:val="00953317"/>
    <w:rsid w:val="00953574"/>
    <w:rsid w:val="0095385C"/>
    <w:rsid w:val="00953E88"/>
    <w:rsid w:val="00954A9F"/>
    <w:rsid w:val="00955467"/>
    <w:rsid w:val="009558DA"/>
    <w:rsid w:val="00956276"/>
    <w:rsid w:val="009576EB"/>
    <w:rsid w:val="009578EB"/>
    <w:rsid w:val="00960F89"/>
    <w:rsid w:val="00961271"/>
    <w:rsid w:val="0096153A"/>
    <w:rsid w:val="00961E4A"/>
    <w:rsid w:val="00962DF6"/>
    <w:rsid w:val="009641BA"/>
    <w:rsid w:val="00964944"/>
    <w:rsid w:val="00964F4E"/>
    <w:rsid w:val="00966514"/>
    <w:rsid w:val="00967D71"/>
    <w:rsid w:val="009704D8"/>
    <w:rsid w:val="00971636"/>
    <w:rsid w:val="00973D37"/>
    <w:rsid w:val="009746E2"/>
    <w:rsid w:val="009750E2"/>
    <w:rsid w:val="009750F7"/>
    <w:rsid w:val="00975BE6"/>
    <w:rsid w:val="009765CC"/>
    <w:rsid w:val="00980612"/>
    <w:rsid w:val="00980CF5"/>
    <w:rsid w:val="00981AAA"/>
    <w:rsid w:val="00982130"/>
    <w:rsid w:val="009829C4"/>
    <w:rsid w:val="00982A82"/>
    <w:rsid w:val="00984B3E"/>
    <w:rsid w:val="00985AA8"/>
    <w:rsid w:val="00991FF4"/>
    <w:rsid w:val="009944F1"/>
    <w:rsid w:val="00996404"/>
    <w:rsid w:val="00996E57"/>
    <w:rsid w:val="0099778B"/>
    <w:rsid w:val="009A0918"/>
    <w:rsid w:val="009A0B2E"/>
    <w:rsid w:val="009A237F"/>
    <w:rsid w:val="009A353C"/>
    <w:rsid w:val="009A40AF"/>
    <w:rsid w:val="009A6C7C"/>
    <w:rsid w:val="009A7A0F"/>
    <w:rsid w:val="009B07C1"/>
    <w:rsid w:val="009B1B6F"/>
    <w:rsid w:val="009B2F59"/>
    <w:rsid w:val="009B4592"/>
    <w:rsid w:val="009B48EC"/>
    <w:rsid w:val="009B6D22"/>
    <w:rsid w:val="009B7CC1"/>
    <w:rsid w:val="009C0CF7"/>
    <w:rsid w:val="009C2BDD"/>
    <w:rsid w:val="009C4F02"/>
    <w:rsid w:val="009C6546"/>
    <w:rsid w:val="009D06B6"/>
    <w:rsid w:val="009D26CE"/>
    <w:rsid w:val="009D2AB1"/>
    <w:rsid w:val="009E1EAC"/>
    <w:rsid w:val="009E286D"/>
    <w:rsid w:val="009E3D17"/>
    <w:rsid w:val="009E50F2"/>
    <w:rsid w:val="009F049C"/>
    <w:rsid w:val="009F1BF6"/>
    <w:rsid w:val="009F4797"/>
    <w:rsid w:val="009F4D06"/>
    <w:rsid w:val="009F4F7E"/>
    <w:rsid w:val="009F5F4D"/>
    <w:rsid w:val="009F6872"/>
    <w:rsid w:val="009F6A7E"/>
    <w:rsid w:val="009F743E"/>
    <w:rsid w:val="00A0065B"/>
    <w:rsid w:val="00A0067C"/>
    <w:rsid w:val="00A03799"/>
    <w:rsid w:val="00A07063"/>
    <w:rsid w:val="00A07E2D"/>
    <w:rsid w:val="00A130BE"/>
    <w:rsid w:val="00A1412B"/>
    <w:rsid w:val="00A148E5"/>
    <w:rsid w:val="00A157E7"/>
    <w:rsid w:val="00A1726A"/>
    <w:rsid w:val="00A20009"/>
    <w:rsid w:val="00A207FC"/>
    <w:rsid w:val="00A2272E"/>
    <w:rsid w:val="00A240B9"/>
    <w:rsid w:val="00A242EB"/>
    <w:rsid w:val="00A244CB"/>
    <w:rsid w:val="00A27DB3"/>
    <w:rsid w:val="00A27F47"/>
    <w:rsid w:val="00A3362C"/>
    <w:rsid w:val="00A34290"/>
    <w:rsid w:val="00A344EE"/>
    <w:rsid w:val="00A3485F"/>
    <w:rsid w:val="00A35899"/>
    <w:rsid w:val="00A36B7E"/>
    <w:rsid w:val="00A36F4F"/>
    <w:rsid w:val="00A36FC9"/>
    <w:rsid w:val="00A37D51"/>
    <w:rsid w:val="00A40797"/>
    <w:rsid w:val="00A40E0A"/>
    <w:rsid w:val="00A41A20"/>
    <w:rsid w:val="00A41DD2"/>
    <w:rsid w:val="00A42B71"/>
    <w:rsid w:val="00A42DF2"/>
    <w:rsid w:val="00A43F40"/>
    <w:rsid w:val="00A443CE"/>
    <w:rsid w:val="00A451EB"/>
    <w:rsid w:val="00A468A7"/>
    <w:rsid w:val="00A473E6"/>
    <w:rsid w:val="00A4750F"/>
    <w:rsid w:val="00A50CF4"/>
    <w:rsid w:val="00A524E1"/>
    <w:rsid w:val="00A52C43"/>
    <w:rsid w:val="00A5401F"/>
    <w:rsid w:val="00A60961"/>
    <w:rsid w:val="00A60A7C"/>
    <w:rsid w:val="00A64C3F"/>
    <w:rsid w:val="00A64EBD"/>
    <w:rsid w:val="00A660B5"/>
    <w:rsid w:val="00A7005E"/>
    <w:rsid w:val="00A71E2E"/>
    <w:rsid w:val="00A72486"/>
    <w:rsid w:val="00A72EDD"/>
    <w:rsid w:val="00A74C0E"/>
    <w:rsid w:val="00A74C13"/>
    <w:rsid w:val="00A7500E"/>
    <w:rsid w:val="00A7542D"/>
    <w:rsid w:val="00A75834"/>
    <w:rsid w:val="00A76375"/>
    <w:rsid w:val="00A81BBA"/>
    <w:rsid w:val="00A8441B"/>
    <w:rsid w:val="00A845A3"/>
    <w:rsid w:val="00A86DF3"/>
    <w:rsid w:val="00A875D1"/>
    <w:rsid w:val="00A90B98"/>
    <w:rsid w:val="00A91275"/>
    <w:rsid w:val="00A939DE"/>
    <w:rsid w:val="00A95AE2"/>
    <w:rsid w:val="00A95F76"/>
    <w:rsid w:val="00A97799"/>
    <w:rsid w:val="00AA07B0"/>
    <w:rsid w:val="00AA1B70"/>
    <w:rsid w:val="00AA3079"/>
    <w:rsid w:val="00AA47CC"/>
    <w:rsid w:val="00AA47D9"/>
    <w:rsid w:val="00AA6209"/>
    <w:rsid w:val="00AB1485"/>
    <w:rsid w:val="00AB2B2D"/>
    <w:rsid w:val="00AB3406"/>
    <w:rsid w:val="00AB4D7A"/>
    <w:rsid w:val="00AB7B30"/>
    <w:rsid w:val="00AB7CB7"/>
    <w:rsid w:val="00AC1F0F"/>
    <w:rsid w:val="00AC4AAF"/>
    <w:rsid w:val="00AC6023"/>
    <w:rsid w:val="00AD0093"/>
    <w:rsid w:val="00AD0A1D"/>
    <w:rsid w:val="00AD482C"/>
    <w:rsid w:val="00AD50A4"/>
    <w:rsid w:val="00AD54E0"/>
    <w:rsid w:val="00AD66A9"/>
    <w:rsid w:val="00AD7B1A"/>
    <w:rsid w:val="00AE011D"/>
    <w:rsid w:val="00AE02DB"/>
    <w:rsid w:val="00AE0DCF"/>
    <w:rsid w:val="00AE1606"/>
    <w:rsid w:val="00AE3193"/>
    <w:rsid w:val="00AE339E"/>
    <w:rsid w:val="00AE37E0"/>
    <w:rsid w:val="00AE5008"/>
    <w:rsid w:val="00AE55A9"/>
    <w:rsid w:val="00AE5AC0"/>
    <w:rsid w:val="00AF0712"/>
    <w:rsid w:val="00AF0B84"/>
    <w:rsid w:val="00AF1063"/>
    <w:rsid w:val="00AF12C5"/>
    <w:rsid w:val="00AF1639"/>
    <w:rsid w:val="00AF30E7"/>
    <w:rsid w:val="00AF42D5"/>
    <w:rsid w:val="00AF5F99"/>
    <w:rsid w:val="00AF6498"/>
    <w:rsid w:val="00B00370"/>
    <w:rsid w:val="00B00CD5"/>
    <w:rsid w:val="00B02EC2"/>
    <w:rsid w:val="00B03611"/>
    <w:rsid w:val="00B03CD0"/>
    <w:rsid w:val="00B03CE5"/>
    <w:rsid w:val="00B0444B"/>
    <w:rsid w:val="00B04828"/>
    <w:rsid w:val="00B04EE5"/>
    <w:rsid w:val="00B110E6"/>
    <w:rsid w:val="00B114B1"/>
    <w:rsid w:val="00B124A0"/>
    <w:rsid w:val="00B12F7B"/>
    <w:rsid w:val="00B16055"/>
    <w:rsid w:val="00B161BB"/>
    <w:rsid w:val="00B172F3"/>
    <w:rsid w:val="00B20D68"/>
    <w:rsid w:val="00B20F06"/>
    <w:rsid w:val="00B21E84"/>
    <w:rsid w:val="00B221FF"/>
    <w:rsid w:val="00B23581"/>
    <w:rsid w:val="00B26C60"/>
    <w:rsid w:val="00B30A25"/>
    <w:rsid w:val="00B31230"/>
    <w:rsid w:val="00B319B8"/>
    <w:rsid w:val="00B31C05"/>
    <w:rsid w:val="00B31C57"/>
    <w:rsid w:val="00B32BEC"/>
    <w:rsid w:val="00B34BD6"/>
    <w:rsid w:val="00B34E40"/>
    <w:rsid w:val="00B358D6"/>
    <w:rsid w:val="00B379BD"/>
    <w:rsid w:val="00B41F11"/>
    <w:rsid w:val="00B45A5F"/>
    <w:rsid w:val="00B46925"/>
    <w:rsid w:val="00B46A3D"/>
    <w:rsid w:val="00B52BB3"/>
    <w:rsid w:val="00B53C78"/>
    <w:rsid w:val="00B55B41"/>
    <w:rsid w:val="00B56B2D"/>
    <w:rsid w:val="00B5708A"/>
    <w:rsid w:val="00B57B9A"/>
    <w:rsid w:val="00B6149F"/>
    <w:rsid w:val="00B62316"/>
    <w:rsid w:val="00B63D2C"/>
    <w:rsid w:val="00B64827"/>
    <w:rsid w:val="00B6497F"/>
    <w:rsid w:val="00B65F5B"/>
    <w:rsid w:val="00B66836"/>
    <w:rsid w:val="00B675AC"/>
    <w:rsid w:val="00B7011F"/>
    <w:rsid w:val="00B7096D"/>
    <w:rsid w:val="00B71BE6"/>
    <w:rsid w:val="00B71E6B"/>
    <w:rsid w:val="00B73B63"/>
    <w:rsid w:val="00B74FAA"/>
    <w:rsid w:val="00B7684D"/>
    <w:rsid w:val="00B7695F"/>
    <w:rsid w:val="00B76E75"/>
    <w:rsid w:val="00B77676"/>
    <w:rsid w:val="00B80BC6"/>
    <w:rsid w:val="00B8166A"/>
    <w:rsid w:val="00B81AD5"/>
    <w:rsid w:val="00B822DC"/>
    <w:rsid w:val="00B82B3D"/>
    <w:rsid w:val="00B82F5E"/>
    <w:rsid w:val="00B83372"/>
    <w:rsid w:val="00B851DB"/>
    <w:rsid w:val="00B8757E"/>
    <w:rsid w:val="00B87940"/>
    <w:rsid w:val="00B9117F"/>
    <w:rsid w:val="00B91776"/>
    <w:rsid w:val="00B947EB"/>
    <w:rsid w:val="00B97D96"/>
    <w:rsid w:val="00B97F93"/>
    <w:rsid w:val="00BA08AF"/>
    <w:rsid w:val="00BA1B10"/>
    <w:rsid w:val="00BA212F"/>
    <w:rsid w:val="00BA38E7"/>
    <w:rsid w:val="00BA5DF4"/>
    <w:rsid w:val="00BA5EEC"/>
    <w:rsid w:val="00BA61AA"/>
    <w:rsid w:val="00BA71EA"/>
    <w:rsid w:val="00BA7533"/>
    <w:rsid w:val="00BA7AEF"/>
    <w:rsid w:val="00BB0739"/>
    <w:rsid w:val="00BB246C"/>
    <w:rsid w:val="00BB3478"/>
    <w:rsid w:val="00BB3C1A"/>
    <w:rsid w:val="00BB519B"/>
    <w:rsid w:val="00BB6A0C"/>
    <w:rsid w:val="00BC1220"/>
    <w:rsid w:val="00BC150D"/>
    <w:rsid w:val="00BC17AE"/>
    <w:rsid w:val="00BC25BB"/>
    <w:rsid w:val="00BC2B5C"/>
    <w:rsid w:val="00BC43B8"/>
    <w:rsid w:val="00BC5778"/>
    <w:rsid w:val="00BC636A"/>
    <w:rsid w:val="00BC6D5C"/>
    <w:rsid w:val="00BC6DCD"/>
    <w:rsid w:val="00BD0556"/>
    <w:rsid w:val="00BD08A8"/>
    <w:rsid w:val="00BD24E9"/>
    <w:rsid w:val="00BD3D98"/>
    <w:rsid w:val="00BD4226"/>
    <w:rsid w:val="00BD6EB7"/>
    <w:rsid w:val="00BD767C"/>
    <w:rsid w:val="00BE1964"/>
    <w:rsid w:val="00BE1A57"/>
    <w:rsid w:val="00BE1D1B"/>
    <w:rsid w:val="00BE22B9"/>
    <w:rsid w:val="00BE34B1"/>
    <w:rsid w:val="00BE39E5"/>
    <w:rsid w:val="00BE39EF"/>
    <w:rsid w:val="00BE5201"/>
    <w:rsid w:val="00BE5F42"/>
    <w:rsid w:val="00BE63F7"/>
    <w:rsid w:val="00BF0173"/>
    <w:rsid w:val="00BF1164"/>
    <w:rsid w:val="00BF2836"/>
    <w:rsid w:val="00BF33CA"/>
    <w:rsid w:val="00BF3C89"/>
    <w:rsid w:val="00BF4980"/>
    <w:rsid w:val="00BF4B93"/>
    <w:rsid w:val="00BF4D1A"/>
    <w:rsid w:val="00BF51CF"/>
    <w:rsid w:val="00BF57AF"/>
    <w:rsid w:val="00BF5ABE"/>
    <w:rsid w:val="00BF7118"/>
    <w:rsid w:val="00BF7DE9"/>
    <w:rsid w:val="00C00462"/>
    <w:rsid w:val="00C016EF"/>
    <w:rsid w:val="00C06473"/>
    <w:rsid w:val="00C10747"/>
    <w:rsid w:val="00C121C0"/>
    <w:rsid w:val="00C130B8"/>
    <w:rsid w:val="00C1321C"/>
    <w:rsid w:val="00C13676"/>
    <w:rsid w:val="00C14502"/>
    <w:rsid w:val="00C15B73"/>
    <w:rsid w:val="00C17702"/>
    <w:rsid w:val="00C21DA0"/>
    <w:rsid w:val="00C21FFB"/>
    <w:rsid w:val="00C235A1"/>
    <w:rsid w:val="00C26B42"/>
    <w:rsid w:val="00C26B64"/>
    <w:rsid w:val="00C27AC9"/>
    <w:rsid w:val="00C3146A"/>
    <w:rsid w:val="00C33EDD"/>
    <w:rsid w:val="00C3473F"/>
    <w:rsid w:val="00C34E04"/>
    <w:rsid w:val="00C3589E"/>
    <w:rsid w:val="00C3603B"/>
    <w:rsid w:val="00C36316"/>
    <w:rsid w:val="00C364EF"/>
    <w:rsid w:val="00C365E3"/>
    <w:rsid w:val="00C408A6"/>
    <w:rsid w:val="00C4122E"/>
    <w:rsid w:val="00C42DA2"/>
    <w:rsid w:val="00C4453D"/>
    <w:rsid w:val="00C4477B"/>
    <w:rsid w:val="00C47C2D"/>
    <w:rsid w:val="00C47E6C"/>
    <w:rsid w:val="00C50876"/>
    <w:rsid w:val="00C51CC9"/>
    <w:rsid w:val="00C51F02"/>
    <w:rsid w:val="00C523A5"/>
    <w:rsid w:val="00C53444"/>
    <w:rsid w:val="00C53769"/>
    <w:rsid w:val="00C53FAA"/>
    <w:rsid w:val="00C549A4"/>
    <w:rsid w:val="00C57C97"/>
    <w:rsid w:val="00C60900"/>
    <w:rsid w:val="00C60D71"/>
    <w:rsid w:val="00C60E5E"/>
    <w:rsid w:val="00C620EA"/>
    <w:rsid w:val="00C6274F"/>
    <w:rsid w:val="00C6293D"/>
    <w:rsid w:val="00C6332B"/>
    <w:rsid w:val="00C64EF6"/>
    <w:rsid w:val="00C675FD"/>
    <w:rsid w:val="00C701C2"/>
    <w:rsid w:val="00C73211"/>
    <w:rsid w:val="00C7359D"/>
    <w:rsid w:val="00C7473E"/>
    <w:rsid w:val="00C74B81"/>
    <w:rsid w:val="00C75A86"/>
    <w:rsid w:val="00C75BF5"/>
    <w:rsid w:val="00C76833"/>
    <w:rsid w:val="00C77EE8"/>
    <w:rsid w:val="00C801CC"/>
    <w:rsid w:val="00C804C5"/>
    <w:rsid w:val="00C82C7E"/>
    <w:rsid w:val="00C8305B"/>
    <w:rsid w:val="00C83278"/>
    <w:rsid w:val="00C85603"/>
    <w:rsid w:val="00C86440"/>
    <w:rsid w:val="00C87484"/>
    <w:rsid w:val="00C87791"/>
    <w:rsid w:val="00C90188"/>
    <w:rsid w:val="00C9133A"/>
    <w:rsid w:val="00C921ED"/>
    <w:rsid w:val="00C923C0"/>
    <w:rsid w:val="00C934C1"/>
    <w:rsid w:val="00C93E86"/>
    <w:rsid w:val="00C9411D"/>
    <w:rsid w:val="00C96B2D"/>
    <w:rsid w:val="00C96C0D"/>
    <w:rsid w:val="00C96F1F"/>
    <w:rsid w:val="00C975DC"/>
    <w:rsid w:val="00C97851"/>
    <w:rsid w:val="00CA0A8F"/>
    <w:rsid w:val="00CA10A7"/>
    <w:rsid w:val="00CA133E"/>
    <w:rsid w:val="00CA1AE0"/>
    <w:rsid w:val="00CA257D"/>
    <w:rsid w:val="00CA4EB5"/>
    <w:rsid w:val="00CA5523"/>
    <w:rsid w:val="00CA63B2"/>
    <w:rsid w:val="00CA74FA"/>
    <w:rsid w:val="00CA7509"/>
    <w:rsid w:val="00CA7C48"/>
    <w:rsid w:val="00CB0AD1"/>
    <w:rsid w:val="00CB321B"/>
    <w:rsid w:val="00CB3E38"/>
    <w:rsid w:val="00CB4614"/>
    <w:rsid w:val="00CB67D4"/>
    <w:rsid w:val="00CB740C"/>
    <w:rsid w:val="00CB7787"/>
    <w:rsid w:val="00CB7824"/>
    <w:rsid w:val="00CC146C"/>
    <w:rsid w:val="00CC1CFC"/>
    <w:rsid w:val="00CC2BE8"/>
    <w:rsid w:val="00CD133C"/>
    <w:rsid w:val="00CD2B09"/>
    <w:rsid w:val="00CD30EF"/>
    <w:rsid w:val="00CD4559"/>
    <w:rsid w:val="00CE0125"/>
    <w:rsid w:val="00CE05D6"/>
    <w:rsid w:val="00CE0980"/>
    <w:rsid w:val="00CE1014"/>
    <w:rsid w:val="00CE24C5"/>
    <w:rsid w:val="00CE3024"/>
    <w:rsid w:val="00CE320A"/>
    <w:rsid w:val="00CE5AB5"/>
    <w:rsid w:val="00CE5D4D"/>
    <w:rsid w:val="00CE704D"/>
    <w:rsid w:val="00CF0802"/>
    <w:rsid w:val="00CF17FC"/>
    <w:rsid w:val="00CF29D5"/>
    <w:rsid w:val="00CF2F63"/>
    <w:rsid w:val="00CF3168"/>
    <w:rsid w:val="00CF35C8"/>
    <w:rsid w:val="00CF4413"/>
    <w:rsid w:val="00CF618F"/>
    <w:rsid w:val="00CF738F"/>
    <w:rsid w:val="00CF7F22"/>
    <w:rsid w:val="00D00461"/>
    <w:rsid w:val="00D018A3"/>
    <w:rsid w:val="00D021BA"/>
    <w:rsid w:val="00D02F8D"/>
    <w:rsid w:val="00D0424E"/>
    <w:rsid w:val="00D04676"/>
    <w:rsid w:val="00D07457"/>
    <w:rsid w:val="00D07809"/>
    <w:rsid w:val="00D079F1"/>
    <w:rsid w:val="00D106C1"/>
    <w:rsid w:val="00D11103"/>
    <w:rsid w:val="00D11DE0"/>
    <w:rsid w:val="00D11E09"/>
    <w:rsid w:val="00D121E1"/>
    <w:rsid w:val="00D122B2"/>
    <w:rsid w:val="00D15311"/>
    <w:rsid w:val="00D1666F"/>
    <w:rsid w:val="00D16F2A"/>
    <w:rsid w:val="00D20769"/>
    <w:rsid w:val="00D211C0"/>
    <w:rsid w:val="00D21960"/>
    <w:rsid w:val="00D246DB"/>
    <w:rsid w:val="00D26833"/>
    <w:rsid w:val="00D26D14"/>
    <w:rsid w:val="00D300E7"/>
    <w:rsid w:val="00D31D01"/>
    <w:rsid w:val="00D31E2C"/>
    <w:rsid w:val="00D328D2"/>
    <w:rsid w:val="00D33348"/>
    <w:rsid w:val="00D336A6"/>
    <w:rsid w:val="00D337DD"/>
    <w:rsid w:val="00D34378"/>
    <w:rsid w:val="00D34DDC"/>
    <w:rsid w:val="00D351CB"/>
    <w:rsid w:val="00D35351"/>
    <w:rsid w:val="00D36C22"/>
    <w:rsid w:val="00D41DF8"/>
    <w:rsid w:val="00D429EF"/>
    <w:rsid w:val="00D42DE4"/>
    <w:rsid w:val="00D44D43"/>
    <w:rsid w:val="00D4551C"/>
    <w:rsid w:val="00D542B2"/>
    <w:rsid w:val="00D54CE9"/>
    <w:rsid w:val="00D54F30"/>
    <w:rsid w:val="00D568B8"/>
    <w:rsid w:val="00D5718D"/>
    <w:rsid w:val="00D574F1"/>
    <w:rsid w:val="00D60623"/>
    <w:rsid w:val="00D607B1"/>
    <w:rsid w:val="00D60D10"/>
    <w:rsid w:val="00D639C1"/>
    <w:rsid w:val="00D64518"/>
    <w:rsid w:val="00D645E7"/>
    <w:rsid w:val="00D65986"/>
    <w:rsid w:val="00D663C6"/>
    <w:rsid w:val="00D668BF"/>
    <w:rsid w:val="00D70462"/>
    <w:rsid w:val="00D708EA"/>
    <w:rsid w:val="00D71E5C"/>
    <w:rsid w:val="00D7544D"/>
    <w:rsid w:val="00D75585"/>
    <w:rsid w:val="00D75D7E"/>
    <w:rsid w:val="00D75DF4"/>
    <w:rsid w:val="00D76122"/>
    <w:rsid w:val="00D762ED"/>
    <w:rsid w:val="00D76D7C"/>
    <w:rsid w:val="00D771FA"/>
    <w:rsid w:val="00D774CC"/>
    <w:rsid w:val="00D81E04"/>
    <w:rsid w:val="00D82B8B"/>
    <w:rsid w:val="00D82C0E"/>
    <w:rsid w:val="00D8301E"/>
    <w:rsid w:val="00D83897"/>
    <w:rsid w:val="00D86DD4"/>
    <w:rsid w:val="00D9014F"/>
    <w:rsid w:val="00D90E32"/>
    <w:rsid w:val="00D93B48"/>
    <w:rsid w:val="00D942C3"/>
    <w:rsid w:val="00D94F0F"/>
    <w:rsid w:val="00D96194"/>
    <w:rsid w:val="00D9675A"/>
    <w:rsid w:val="00D978F0"/>
    <w:rsid w:val="00DA077B"/>
    <w:rsid w:val="00DA0995"/>
    <w:rsid w:val="00DA236C"/>
    <w:rsid w:val="00DA26B5"/>
    <w:rsid w:val="00DA2C6B"/>
    <w:rsid w:val="00DA5C4C"/>
    <w:rsid w:val="00DA6377"/>
    <w:rsid w:val="00DA685F"/>
    <w:rsid w:val="00DB2305"/>
    <w:rsid w:val="00DB2BA9"/>
    <w:rsid w:val="00DB3B0F"/>
    <w:rsid w:val="00DB4B07"/>
    <w:rsid w:val="00DB5A6A"/>
    <w:rsid w:val="00DB7329"/>
    <w:rsid w:val="00DB7E35"/>
    <w:rsid w:val="00DC1F6D"/>
    <w:rsid w:val="00DC296A"/>
    <w:rsid w:val="00DC4961"/>
    <w:rsid w:val="00DC5569"/>
    <w:rsid w:val="00DC6636"/>
    <w:rsid w:val="00DD0DD0"/>
    <w:rsid w:val="00DD0E39"/>
    <w:rsid w:val="00DD5249"/>
    <w:rsid w:val="00DD5DF1"/>
    <w:rsid w:val="00DD73C5"/>
    <w:rsid w:val="00DE00BE"/>
    <w:rsid w:val="00DE10D5"/>
    <w:rsid w:val="00DE1A18"/>
    <w:rsid w:val="00DE2960"/>
    <w:rsid w:val="00DE302D"/>
    <w:rsid w:val="00DE3F63"/>
    <w:rsid w:val="00DE4845"/>
    <w:rsid w:val="00DE4C6D"/>
    <w:rsid w:val="00DE6429"/>
    <w:rsid w:val="00DE7850"/>
    <w:rsid w:val="00DE7DA0"/>
    <w:rsid w:val="00DF1A75"/>
    <w:rsid w:val="00DF3697"/>
    <w:rsid w:val="00DF3E8A"/>
    <w:rsid w:val="00DF59A1"/>
    <w:rsid w:val="00DF7898"/>
    <w:rsid w:val="00E00963"/>
    <w:rsid w:val="00E017F4"/>
    <w:rsid w:val="00E023EE"/>
    <w:rsid w:val="00E06A7B"/>
    <w:rsid w:val="00E07992"/>
    <w:rsid w:val="00E10416"/>
    <w:rsid w:val="00E115C8"/>
    <w:rsid w:val="00E133E4"/>
    <w:rsid w:val="00E20275"/>
    <w:rsid w:val="00E21719"/>
    <w:rsid w:val="00E219C1"/>
    <w:rsid w:val="00E226C4"/>
    <w:rsid w:val="00E247FC"/>
    <w:rsid w:val="00E24C16"/>
    <w:rsid w:val="00E25580"/>
    <w:rsid w:val="00E25D0C"/>
    <w:rsid w:val="00E27673"/>
    <w:rsid w:val="00E27A96"/>
    <w:rsid w:val="00E3165B"/>
    <w:rsid w:val="00E31CD0"/>
    <w:rsid w:val="00E33F1B"/>
    <w:rsid w:val="00E35884"/>
    <w:rsid w:val="00E36752"/>
    <w:rsid w:val="00E368B6"/>
    <w:rsid w:val="00E37EAA"/>
    <w:rsid w:val="00E405BC"/>
    <w:rsid w:val="00E406D4"/>
    <w:rsid w:val="00E4396A"/>
    <w:rsid w:val="00E4438E"/>
    <w:rsid w:val="00E44556"/>
    <w:rsid w:val="00E46F78"/>
    <w:rsid w:val="00E50514"/>
    <w:rsid w:val="00E55078"/>
    <w:rsid w:val="00E5670A"/>
    <w:rsid w:val="00E57138"/>
    <w:rsid w:val="00E573C6"/>
    <w:rsid w:val="00E62B12"/>
    <w:rsid w:val="00E62FE2"/>
    <w:rsid w:val="00E6607A"/>
    <w:rsid w:val="00E66BEA"/>
    <w:rsid w:val="00E66D0A"/>
    <w:rsid w:val="00E670B6"/>
    <w:rsid w:val="00E706A0"/>
    <w:rsid w:val="00E728B4"/>
    <w:rsid w:val="00E72FF5"/>
    <w:rsid w:val="00E76D00"/>
    <w:rsid w:val="00E77729"/>
    <w:rsid w:val="00E8444B"/>
    <w:rsid w:val="00E84CA2"/>
    <w:rsid w:val="00E85D88"/>
    <w:rsid w:val="00E863F6"/>
    <w:rsid w:val="00E87E98"/>
    <w:rsid w:val="00E935B0"/>
    <w:rsid w:val="00E9386D"/>
    <w:rsid w:val="00E9425E"/>
    <w:rsid w:val="00E94309"/>
    <w:rsid w:val="00E95544"/>
    <w:rsid w:val="00E97C76"/>
    <w:rsid w:val="00EA0EBE"/>
    <w:rsid w:val="00EA1D65"/>
    <w:rsid w:val="00EA31D4"/>
    <w:rsid w:val="00EA4484"/>
    <w:rsid w:val="00EA6068"/>
    <w:rsid w:val="00EA61A2"/>
    <w:rsid w:val="00EB203C"/>
    <w:rsid w:val="00EB2200"/>
    <w:rsid w:val="00EB2C50"/>
    <w:rsid w:val="00EB512F"/>
    <w:rsid w:val="00EB7065"/>
    <w:rsid w:val="00EB7C50"/>
    <w:rsid w:val="00EC163A"/>
    <w:rsid w:val="00EC349A"/>
    <w:rsid w:val="00EC3B43"/>
    <w:rsid w:val="00EC5360"/>
    <w:rsid w:val="00EC55BC"/>
    <w:rsid w:val="00EC6681"/>
    <w:rsid w:val="00EC74CE"/>
    <w:rsid w:val="00ED062E"/>
    <w:rsid w:val="00ED62A5"/>
    <w:rsid w:val="00ED71A7"/>
    <w:rsid w:val="00EE0721"/>
    <w:rsid w:val="00EE1298"/>
    <w:rsid w:val="00EE2D5E"/>
    <w:rsid w:val="00EE387A"/>
    <w:rsid w:val="00EE5677"/>
    <w:rsid w:val="00EE5831"/>
    <w:rsid w:val="00EE5A81"/>
    <w:rsid w:val="00EE73E3"/>
    <w:rsid w:val="00EF3B42"/>
    <w:rsid w:val="00EF6CE0"/>
    <w:rsid w:val="00F04081"/>
    <w:rsid w:val="00F04BBE"/>
    <w:rsid w:val="00F0689C"/>
    <w:rsid w:val="00F0783A"/>
    <w:rsid w:val="00F07C87"/>
    <w:rsid w:val="00F11294"/>
    <w:rsid w:val="00F11FEA"/>
    <w:rsid w:val="00F1230E"/>
    <w:rsid w:val="00F123DE"/>
    <w:rsid w:val="00F135A8"/>
    <w:rsid w:val="00F13948"/>
    <w:rsid w:val="00F14F0C"/>
    <w:rsid w:val="00F15040"/>
    <w:rsid w:val="00F16673"/>
    <w:rsid w:val="00F16C30"/>
    <w:rsid w:val="00F17FD7"/>
    <w:rsid w:val="00F207B9"/>
    <w:rsid w:val="00F21E72"/>
    <w:rsid w:val="00F22D7D"/>
    <w:rsid w:val="00F233A6"/>
    <w:rsid w:val="00F256D7"/>
    <w:rsid w:val="00F2579C"/>
    <w:rsid w:val="00F262F2"/>
    <w:rsid w:val="00F269D5"/>
    <w:rsid w:val="00F27A96"/>
    <w:rsid w:val="00F368B8"/>
    <w:rsid w:val="00F36F5D"/>
    <w:rsid w:val="00F376F3"/>
    <w:rsid w:val="00F379BD"/>
    <w:rsid w:val="00F408F0"/>
    <w:rsid w:val="00F40C5B"/>
    <w:rsid w:val="00F412D3"/>
    <w:rsid w:val="00F4163D"/>
    <w:rsid w:val="00F438A3"/>
    <w:rsid w:val="00F43F15"/>
    <w:rsid w:val="00F444EF"/>
    <w:rsid w:val="00F467F1"/>
    <w:rsid w:val="00F46DB2"/>
    <w:rsid w:val="00F51419"/>
    <w:rsid w:val="00F5440E"/>
    <w:rsid w:val="00F5562A"/>
    <w:rsid w:val="00F56D9B"/>
    <w:rsid w:val="00F60573"/>
    <w:rsid w:val="00F64B5E"/>
    <w:rsid w:val="00F65040"/>
    <w:rsid w:val="00F656A0"/>
    <w:rsid w:val="00F6572D"/>
    <w:rsid w:val="00F66A2D"/>
    <w:rsid w:val="00F66EEB"/>
    <w:rsid w:val="00F6732A"/>
    <w:rsid w:val="00F70E45"/>
    <w:rsid w:val="00F7250B"/>
    <w:rsid w:val="00F7253D"/>
    <w:rsid w:val="00F72DF4"/>
    <w:rsid w:val="00F76736"/>
    <w:rsid w:val="00F76A43"/>
    <w:rsid w:val="00F804BF"/>
    <w:rsid w:val="00F814A9"/>
    <w:rsid w:val="00F8170B"/>
    <w:rsid w:val="00F818E3"/>
    <w:rsid w:val="00F81E1F"/>
    <w:rsid w:val="00F8209E"/>
    <w:rsid w:val="00F826AE"/>
    <w:rsid w:val="00F82A1D"/>
    <w:rsid w:val="00F83300"/>
    <w:rsid w:val="00F835F8"/>
    <w:rsid w:val="00F83D53"/>
    <w:rsid w:val="00F840D3"/>
    <w:rsid w:val="00F8451C"/>
    <w:rsid w:val="00F85700"/>
    <w:rsid w:val="00F85E1B"/>
    <w:rsid w:val="00F861A8"/>
    <w:rsid w:val="00F91EAE"/>
    <w:rsid w:val="00F91FCD"/>
    <w:rsid w:val="00F92385"/>
    <w:rsid w:val="00F93486"/>
    <w:rsid w:val="00F93D5E"/>
    <w:rsid w:val="00F9766E"/>
    <w:rsid w:val="00F97AAB"/>
    <w:rsid w:val="00FA234F"/>
    <w:rsid w:val="00FA4A79"/>
    <w:rsid w:val="00FB0243"/>
    <w:rsid w:val="00FB06A5"/>
    <w:rsid w:val="00FB0FCE"/>
    <w:rsid w:val="00FB1447"/>
    <w:rsid w:val="00FB175F"/>
    <w:rsid w:val="00FB23A3"/>
    <w:rsid w:val="00FB3500"/>
    <w:rsid w:val="00FB3CD4"/>
    <w:rsid w:val="00FB3DEB"/>
    <w:rsid w:val="00FB408A"/>
    <w:rsid w:val="00FC30CD"/>
    <w:rsid w:val="00FC49C1"/>
    <w:rsid w:val="00FD1831"/>
    <w:rsid w:val="00FD1B0E"/>
    <w:rsid w:val="00FD2277"/>
    <w:rsid w:val="00FD2611"/>
    <w:rsid w:val="00FD414C"/>
    <w:rsid w:val="00FD4A4E"/>
    <w:rsid w:val="00FD4F6E"/>
    <w:rsid w:val="00FE0071"/>
    <w:rsid w:val="00FE1649"/>
    <w:rsid w:val="00FE569E"/>
    <w:rsid w:val="00FF0B4F"/>
    <w:rsid w:val="00FF1EEC"/>
    <w:rsid w:val="00FF2038"/>
    <w:rsid w:val="00FF3D0F"/>
    <w:rsid w:val="00FF3ED1"/>
    <w:rsid w:val="00FF43EE"/>
    <w:rsid w:val="00FF5377"/>
    <w:rsid w:val="00FF61BD"/>
    <w:rsid w:val="00FF78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CD5"/>
    <w:rPr>
      <w:sz w:val="24"/>
      <w:lang w:eastAsia="en-US"/>
    </w:rPr>
  </w:style>
  <w:style w:type="paragraph" w:styleId="Heading1">
    <w:name w:val="heading 1"/>
    <w:basedOn w:val="Normal"/>
    <w:next w:val="Normal"/>
    <w:link w:val="Heading1Char"/>
    <w:qFormat/>
    <w:rsid w:val="00B00CD5"/>
    <w:pPr>
      <w:keepNext/>
      <w:spacing w:before="600" w:line="480" w:lineRule="auto"/>
      <w:outlineLvl w:val="0"/>
    </w:pPr>
    <w:rPr>
      <w:b/>
      <w:sz w:val="28"/>
    </w:rPr>
  </w:style>
  <w:style w:type="paragraph" w:styleId="Heading2">
    <w:name w:val="heading 2"/>
    <w:basedOn w:val="Normal"/>
    <w:next w:val="Normal"/>
    <w:qFormat/>
    <w:rsid w:val="00B00CD5"/>
    <w:pPr>
      <w:keepNext/>
      <w:spacing w:before="480" w:line="480" w:lineRule="auto"/>
      <w:ind w:firstLine="720"/>
      <w:outlineLvl w:val="1"/>
    </w:pPr>
    <w:rPr>
      <w:b/>
    </w:rPr>
  </w:style>
  <w:style w:type="paragraph" w:styleId="Heading3">
    <w:name w:val="heading 3"/>
    <w:basedOn w:val="Normal"/>
    <w:next w:val="Normal"/>
    <w:qFormat/>
    <w:rsid w:val="00B00CD5"/>
    <w:pPr>
      <w:keepNext/>
      <w:spacing w:before="480" w:after="60" w:line="480" w:lineRule="auto"/>
      <w:ind w:firstLine="720"/>
      <w:outlineLvl w:val="2"/>
    </w:pPr>
    <w:rPr>
      <w:i/>
    </w:rPr>
  </w:style>
  <w:style w:type="paragraph" w:styleId="Heading4">
    <w:name w:val="heading 4"/>
    <w:basedOn w:val="Normal"/>
    <w:next w:val="Normal"/>
    <w:qFormat/>
    <w:rsid w:val="00B00CD5"/>
    <w:pPr>
      <w:keepNext/>
      <w:numPr>
        <w:ilvl w:val="3"/>
        <w:numId w:val="43"/>
      </w:numPr>
      <w:spacing w:before="240" w:after="60"/>
      <w:outlineLvl w:val="3"/>
    </w:pPr>
    <w:rPr>
      <w:b/>
      <w:i/>
    </w:rPr>
  </w:style>
  <w:style w:type="paragraph" w:styleId="Heading5">
    <w:name w:val="heading 5"/>
    <w:basedOn w:val="Normal"/>
    <w:next w:val="Normal"/>
    <w:qFormat/>
    <w:rsid w:val="00B00CD5"/>
    <w:pPr>
      <w:numPr>
        <w:ilvl w:val="4"/>
        <w:numId w:val="43"/>
      </w:numPr>
      <w:spacing w:before="240" w:after="60"/>
      <w:outlineLvl w:val="4"/>
    </w:pPr>
    <w:rPr>
      <w:rFonts w:ascii="Arial" w:hAnsi="Arial"/>
      <w:sz w:val="22"/>
    </w:rPr>
  </w:style>
  <w:style w:type="paragraph" w:styleId="Heading6">
    <w:name w:val="heading 6"/>
    <w:basedOn w:val="Normal"/>
    <w:next w:val="Normal"/>
    <w:qFormat/>
    <w:rsid w:val="00B00CD5"/>
    <w:pPr>
      <w:numPr>
        <w:ilvl w:val="5"/>
        <w:numId w:val="43"/>
      </w:numPr>
      <w:spacing w:before="240" w:after="60"/>
      <w:outlineLvl w:val="5"/>
    </w:pPr>
    <w:rPr>
      <w:rFonts w:ascii="Arial" w:hAnsi="Arial"/>
      <w:i/>
      <w:sz w:val="22"/>
    </w:rPr>
  </w:style>
  <w:style w:type="paragraph" w:styleId="Heading7">
    <w:name w:val="heading 7"/>
    <w:basedOn w:val="Normal"/>
    <w:next w:val="Normal"/>
    <w:qFormat/>
    <w:rsid w:val="00B00CD5"/>
    <w:pPr>
      <w:numPr>
        <w:ilvl w:val="6"/>
        <w:numId w:val="43"/>
      </w:numPr>
      <w:spacing w:before="240" w:after="60"/>
      <w:outlineLvl w:val="6"/>
    </w:pPr>
    <w:rPr>
      <w:rFonts w:ascii="Arial" w:hAnsi="Arial"/>
      <w:sz w:val="20"/>
    </w:rPr>
  </w:style>
  <w:style w:type="paragraph" w:styleId="Heading8">
    <w:name w:val="heading 8"/>
    <w:basedOn w:val="Normal"/>
    <w:next w:val="Normal"/>
    <w:qFormat/>
    <w:rsid w:val="00B00CD5"/>
    <w:pPr>
      <w:numPr>
        <w:ilvl w:val="7"/>
        <w:numId w:val="43"/>
      </w:numPr>
      <w:spacing w:before="240" w:after="60"/>
      <w:outlineLvl w:val="7"/>
    </w:pPr>
    <w:rPr>
      <w:rFonts w:ascii="Arial" w:hAnsi="Arial"/>
      <w:i/>
      <w:sz w:val="20"/>
    </w:rPr>
  </w:style>
  <w:style w:type="paragraph" w:styleId="Heading9">
    <w:name w:val="heading 9"/>
    <w:basedOn w:val="Normal"/>
    <w:next w:val="Normal"/>
    <w:qFormat/>
    <w:rsid w:val="00B00CD5"/>
    <w:pPr>
      <w:numPr>
        <w:ilvl w:val="8"/>
        <w:numId w:val="4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6454DB"/>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F861A8"/>
    <w:pPr>
      <w:spacing w:line="480" w:lineRule="auto"/>
      <w:ind w:firstLine="720"/>
    </w:pPr>
  </w:style>
  <w:style w:type="paragraph" w:styleId="TOC6">
    <w:name w:val="toc 6"/>
    <w:basedOn w:val="Normal"/>
    <w:next w:val="Normal"/>
    <w:autoRedefine/>
    <w:semiHidden/>
    <w:rsid w:val="008F03C5"/>
    <w:pPr>
      <w:numPr>
        <w:numId w:val="28"/>
      </w:numPr>
      <w:spacing w:line="480" w:lineRule="auto"/>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2"/>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562EA0"/>
    <w:rPr>
      <w:sz w:val="24"/>
      <w:lang w:val="en-US" w:eastAsia="en-US" w:bidi="ar-SA"/>
    </w:rPr>
  </w:style>
  <w:style w:type="numbering" w:customStyle="1" w:styleId="StyleNumbered">
    <w:name w:val="Style Numbered"/>
    <w:basedOn w:val="NoList"/>
    <w:rsid w:val="00B114B1"/>
    <w:pPr>
      <w:numPr>
        <w:numId w:val="22"/>
      </w:numPr>
    </w:pPr>
  </w:style>
  <w:style w:type="paragraph" w:styleId="BalloonText">
    <w:name w:val="Balloon Text"/>
    <w:basedOn w:val="Normal"/>
    <w:semiHidden/>
    <w:rsid w:val="0000101B"/>
    <w:rPr>
      <w:rFonts w:ascii="Tahoma" w:hAnsi="Tahoma" w:cs="Tahoma"/>
      <w:sz w:val="16"/>
      <w:szCs w:val="16"/>
    </w:rPr>
  </w:style>
  <w:style w:type="character" w:customStyle="1" w:styleId="Heading1Char">
    <w:name w:val="Heading 1 Char"/>
    <w:link w:val="Heading1"/>
    <w:rsid w:val="00F6572D"/>
    <w:rPr>
      <w:b/>
      <w:sz w:val="28"/>
    </w:rPr>
  </w:style>
  <w:style w:type="character" w:customStyle="1" w:styleId="CharChar8">
    <w:name w:val=" Char Char8"/>
    <w:locked/>
    <w:rsid w:val="00C47C2D"/>
    <w:rPr>
      <w:rFonts w:cs="Times New Roman"/>
      <w:sz w:val="24"/>
      <w:lang w:val="en-US" w:eastAsia="en-US" w:bidi="ar-SA"/>
    </w:rPr>
  </w:style>
  <w:style w:type="character" w:customStyle="1" w:styleId="BodyTextChar1">
    <w:name w:val="Body Text Char1"/>
    <w:locked/>
    <w:rsid w:val="000A0927"/>
    <w:rPr>
      <w:rFonts w:cs="Times New Roman"/>
      <w:sz w:val="24"/>
      <w:lang w:val="en-US" w:eastAsia="en-US" w:bidi="ar-SA"/>
    </w:rPr>
  </w:style>
  <w:style w:type="numbering" w:customStyle="1" w:styleId="StyleNumbered1">
    <w:name w:val="Style Numbered1"/>
    <w:basedOn w:val="NoList"/>
    <w:rsid w:val="00967D71"/>
    <w:pPr>
      <w:numPr>
        <w:numId w:val="36"/>
      </w:numPr>
    </w:pPr>
  </w:style>
  <w:style w:type="paragraph" w:customStyle="1" w:styleId="BodyText1">
    <w:name w:val="Body Text1"/>
    <w:basedOn w:val="BodyText"/>
    <w:link w:val="bodytextChar0"/>
    <w:qFormat/>
    <w:rsid w:val="00B00CD5"/>
  </w:style>
  <w:style w:type="character" w:customStyle="1" w:styleId="bodytextChar0">
    <w:name w:val="body text Char"/>
    <w:link w:val="BodyText1"/>
    <w:rsid w:val="00B00CD5"/>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CD5"/>
    <w:rPr>
      <w:sz w:val="24"/>
      <w:lang w:eastAsia="en-US"/>
    </w:rPr>
  </w:style>
  <w:style w:type="paragraph" w:styleId="Heading1">
    <w:name w:val="heading 1"/>
    <w:basedOn w:val="Normal"/>
    <w:next w:val="Normal"/>
    <w:link w:val="Heading1Char"/>
    <w:qFormat/>
    <w:rsid w:val="00B00CD5"/>
    <w:pPr>
      <w:keepNext/>
      <w:spacing w:before="600" w:line="480" w:lineRule="auto"/>
      <w:outlineLvl w:val="0"/>
    </w:pPr>
    <w:rPr>
      <w:b/>
      <w:sz w:val="28"/>
    </w:rPr>
  </w:style>
  <w:style w:type="paragraph" w:styleId="Heading2">
    <w:name w:val="heading 2"/>
    <w:basedOn w:val="Normal"/>
    <w:next w:val="Normal"/>
    <w:qFormat/>
    <w:rsid w:val="00B00CD5"/>
    <w:pPr>
      <w:keepNext/>
      <w:spacing w:before="480" w:line="480" w:lineRule="auto"/>
      <w:ind w:firstLine="720"/>
      <w:outlineLvl w:val="1"/>
    </w:pPr>
    <w:rPr>
      <w:b/>
    </w:rPr>
  </w:style>
  <w:style w:type="paragraph" w:styleId="Heading3">
    <w:name w:val="heading 3"/>
    <w:basedOn w:val="Normal"/>
    <w:next w:val="Normal"/>
    <w:qFormat/>
    <w:rsid w:val="00B00CD5"/>
    <w:pPr>
      <w:keepNext/>
      <w:spacing w:before="480" w:after="60" w:line="480" w:lineRule="auto"/>
      <w:ind w:firstLine="720"/>
      <w:outlineLvl w:val="2"/>
    </w:pPr>
    <w:rPr>
      <w:i/>
    </w:rPr>
  </w:style>
  <w:style w:type="paragraph" w:styleId="Heading4">
    <w:name w:val="heading 4"/>
    <w:basedOn w:val="Normal"/>
    <w:next w:val="Normal"/>
    <w:qFormat/>
    <w:rsid w:val="00B00CD5"/>
    <w:pPr>
      <w:keepNext/>
      <w:numPr>
        <w:ilvl w:val="3"/>
        <w:numId w:val="43"/>
      </w:numPr>
      <w:spacing w:before="240" w:after="60"/>
      <w:outlineLvl w:val="3"/>
    </w:pPr>
    <w:rPr>
      <w:b/>
      <w:i/>
    </w:rPr>
  </w:style>
  <w:style w:type="paragraph" w:styleId="Heading5">
    <w:name w:val="heading 5"/>
    <w:basedOn w:val="Normal"/>
    <w:next w:val="Normal"/>
    <w:qFormat/>
    <w:rsid w:val="00B00CD5"/>
    <w:pPr>
      <w:numPr>
        <w:ilvl w:val="4"/>
        <w:numId w:val="43"/>
      </w:numPr>
      <w:spacing w:before="240" w:after="60"/>
      <w:outlineLvl w:val="4"/>
    </w:pPr>
    <w:rPr>
      <w:rFonts w:ascii="Arial" w:hAnsi="Arial"/>
      <w:sz w:val="22"/>
    </w:rPr>
  </w:style>
  <w:style w:type="paragraph" w:styleId="Heading6">
    <w:name w:val="heading 6"/>
    <w:basedOn w:val="Normal"/>
    <w:next w:val="Normal"/>
    <w:qFormat/>
    <w:rsid w:val="00B00CD5"/>
    <w:pPr>
      <w:numPr>
        <w:ilvl w:val="5"/>
        <w:numId w:val="43"/>
      </w:numPr>
      <w:spacing w:before="240" w:after="60"/>
      <w:outlineLvl w:val="5"/>
    </w:pPr>
    <w:rPr>
      <w:rFonts w:ascii="Arial" w:hAnsi="Arial"/>
      <w:i/>
      <w:sz w:val="22"/>
    </w:rPr>
  </w:style>
  <w:style w:type="paragraph" w:styleId="Heading7">
    <w:name w:val="heading 7"/>
    <w:basedOn w:val="Normal"/>
    <w:next w:val="Normal"/>
    <w:qFormat/>
    <w:rsid w:val="00B00CD5"/>
    <w:pPr>
      <w:numPr>
        <w:ilvl w:val="6"/>
        <w:numId w:val="43"/>
      </w:numPr>
      <w:spacing w:before="240" w:after="60"/>
      <w:outlineLvl w:val="6"/>
    </w:pPr>
    <w:rPr>
      <w:rFonts w:ascii="Arial" w:hAnsi="Arial"/>
      <w:sz w:val="20"/>
    </w:rPr>
  </w:style>
  <w:style w:type="paragraph" w:styleId="Heading8">
    <w:name w:val="heading 8"/>
    <w:basedOn w:val="Normal"/>
    <w:next w:val="Normal"/>
    <w:qFormat/>
    <w:rsid w:val="00B00CD5"/>
    <w:pPr>
      <w:numPr>
        <w:ilvl w:val="7"/>
        <w:numId w:val="43"/>
      </w:numPr>
      <w:spacing w:before="240" w:after="60"/>
      <w:outlineLvl w:val="7"/>
    </w:pPr>
    <w:rPr>
      <w:rFonts w:ascii="Arial" w:hAnsi="Arial"/>
      <w:i/>
      <w:sz w:val="20"/>
    </w:rPr>
  </w:style>
  <w:style w:type="paragraph" w:styleId="Heading9">
    <w:name w:val="heading 9"/>
    <w:basedOn w:val="Normal"/>
    <w:next w:val="Normal"/>
    <w:qFormat/>
    <w:rsid w:val="00B00CD5"/>
    <w:pPr>
      <w:numPr>
        <w:ilvl w:val="8"/>
        <w:numId w:val="4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6454DB"/>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F861A8"/>
    <w:pPr>
      <w:spacing w:line="480" w:lineRule="auto"/>
      <w:ind w:firstLine="720"/>
    </w:pPr>
  </w:style>
  <w:style w:type="paragraph" w:styleId="TOC6">
    <w:name w:val="toc 6"/>
    <w:basedOn w:val="Normal"/>
    <w:next w:val="Normal"/>
    <w:autoRedefine/>
    <w:semiHidden/>
    <w:rsid w:val="008F03C5"/>
    <w:pPr>
      <w:numPr>
        <w:numId w:val="28"/>
      </w:numPr>
      <w:spacing w:line="480" w:lineRule="auto"/>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2"/>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562EA0"/>
    <w:rPr>
      <w:sz w:val="24"/>
      <w:lang w:val="en-US" w:eastAsia="en-US" w:bidi="ar-SA"/>
    </w:rPr>
  </w:style>
  <w:style w:type="numbering" w:customStyle="1" w:styleId="StyleNumbered">
    <w:name w:val="Style Numbered"/>
    <w:basedOn w:val="NoList"/>
    <w:rsid w:val="00B114B1"/>
    <w:pPr>
      <w:numPr>
        <w:numId w:val="22"/>
      </w:numPr>
    </w:pPr>
  </w:style>
  <w:style w:type="paragraph" w:styleId="BalloonText">
    <w:name w:val="Balloon Text"/>
    <w:basedOn w:val="Normal"/>
    <w:semiHidden/>
    <w:rsid w:val="0000101B"/>
    <w:rPr>
      <w:rFonts w:ascii="Tahoma" w:hAnsi="Tahoma" w:cs="Tahoma"/>
      <w:sz w:val="16"/>
      <w:szCs w:val="16"/>
    </w:rPr>
  </w:style>
  <w:style w:type="character" w:customStyle="1" w:styleId="Heading1Char">
    <w:name w:val="Heading 1 Char"/>
    <w:link w:val="Heading1"/>
    <w:rsid w:val="00F6572D"/>
    <w:rPr>
      <w:b/>
      <w:sz w:val="28"/>
    </w:rPr>
  </w:style>
  <w:style w:type="character" w:customStyle="1" w:styleId="CharChar8">
    <w:name w:val=" Char Char8"/>
    <w:locked/>
    <w:rsid w:val="00C47C2D"/>
    <w:rPr>
      <w:rFonts w:cs="Times New Roman"/>
      <w:sz w:val="24"/>
      <w:lang w:val="en-US" w:eastAsia="en-US" w:bidi="ar-SA"/>
    </w:rPr>
  </w:style>
  <w:style w:type="character" w:customStyle="1" w:styleId="BodyTextChar1">
    <w:name w:val="Body Text Char1"/>
    <w:locked/>
    <w:rsid w:val="000A0927"/>
    <w:rPr>
      <w:rFonts w:cs="Times New Roman"/>
      <w:sz w:val="24"/>
      <w:lang w:val="en-US" w:eastAsia="en-US" w:bidi="ar-SA"/>
    </w:rPr>
  </w:style>
  <w:style w:type="numbering" w:customStyle="1" w:styleId="StyleNumbered1">
    <w:name w:val="Style Numbered1"/>
    <w:basedOn w:val="NoList"/>
    <w:rsid w:val="00967D71"/>
    <w:pPr>
      <w:numPr>
        <w:numId w:val="36"/>
      </w:numPr>
    </w:pPr>
  </w:style>
  <w:style w:type="paragraph" w:customStyle="1" w:styleId="BodyText1">
    <w:name w:val="Body Text1"/>
    <w:basedOn w:val="BodyText"/>
    <w:link w:val="bodytextChar0"/>
    <w:qFormat/>
    <w:rsid w:val="00B00CD5"/>
  </w:style>
  <w:style w:type="character" w:customStyle="1" w:styleId="bodytextChar0">
    <w:name w:val="body text Char"/>
    <w:link w:val="BodyText1"/>
    <w:rsid w:val="00B00CD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www.mass.gov/eohhs/docs/dph/environmental/exposure/pcbs-guidance.pdf"/>
  <Relationship Id="rId12" Type="http://schemas.openxmlformats.org/officeDocument/2006/relationships/hyperlink" TargetMode="External" Target="http://www.epa.gov/iaq/schools/index.html"/>
  <Relationship Id="rId13" Type="http://schemas.openxmlformats.org/officeDocument/2006/relationships/hyperlink" TargetMode="External" Target="http://mass.gov/dph/iaq"/>
  <Relationship Id="rId14" Type="http://schemas.openxmlformats.org/officeDocument/2006/relationships/hyperlink" TargetMode="External" Target="http://www.mass.gov/eohhs/docs/dph/environmental/exposure/pcbs-guidance.pdf"/>
  <Relationship Id="rId15" Type="http://schemas.openxmlformats.org/officeDocument/2006/relationships/hyperlink" TargetMode="External" Target="http://www.iicrc.org/consumers/care/carpet-cleaning/"/>
  <Relationship Id="rId16" Type="http://schemas.openxmlformats.org/officeDocument/2006/relationships/hyperlink" TargetMode="External" Target="http://www.epa.gov/iaq/schools/tools4s2.html"/>
  <Relationship Id="rId17" Type="http://schemas.openxmlformats.org/officeDocument/2006/relationships/hyperlink" TargetMode="External" Target="http://www.epa.gov/air/criteria.html"/>
  <Relationship Id="rId18" Type="http://schemas.openxmlformats.org/officeDocument/2006/relationships/header" Target="header1.xml"/>
  <Relationship Id="rId19" Type="http://schemas.openxmlformats.org/officeDocument/2006/relationships/header" Target="header2.xml"/>
  <Relationship Id="rId2" Type="http://schemas.openxmlformats.org/officeDocument/2006/relationships/numbering" Target="numbering.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header" Target="header3.xml"/>
  <Relationship Id="rId23" Type="http://schemas.openxmlformats.org/officeDocument/2006/relationships/footer" Target="footer3.xml"/>
  <Relationship Id="rId24" Type="http://schemas.openxmlformats.org/officeDocument/2006/relationships/image" Target="media/image2.png"/>
  <Relationship Id="rId25" Type="http://schemas.openxmlformats.org/officeDocument/2006/relationships/image" Target="media/image3.png"/>
  <Relationship Id="rId26" Type="http://schemas.openxmlformats.org/officeDocument/2006/relationships/image" Target="media/image4.png"/>
  <Relationship Id="rId27" Type="http://schemas.openxmlformats.org/officeDocument/2006/relationships/image" Target="media/image5.png"/>
  <Relationship Id="rId28" Type="http://schemas.openxmlformats.org/officeDocument/2006/relationships/image" Target="media/image6.png"/>
  <Relationship Id="rId29" Type="http://schemas.openxmlformats.org/officeDocument/2006/relationships/image" Target="media/image7.png"/>
  <Relationship Id="rId3" Type="http://schemas.openxmlformats.org/officeDocument/2006/relationships/styles" Target="styles.xml"/>
  <Relationship Id="rId30" Type="http://schemas.openxmlformats.org/officeDocument/2006/relationships/image" Target="media/image8.png"/>
  <Relationship Id="rId31" Type="http://schemas.openxmlformats.org/officeDocument/2006/relationships/image" Target="media/image9.png"/>
  <Relationship Id="rId32" Type="http://schemas.openxmlformats.org/officeDocument/2006/relationships/image" Target="media/image10.png"/>
  <Relationship Id="rId33" Type="http://schemas.openxmlformats.org/officeDocument/2006/relationships/image" Target="media/image11.png"/>
  <Relationship Id="rId34" Type="http://schemas.openxmlformats.org/officeDocument/2006/relationships/image" Target="media/image12.png"/>
  <Relationship Id="rId35" Type="http://schemas.openxmlformats.org/officeDocument/2006/relationships/image" Target="media/image13.png"/>
  <Relationship Id="rId36" Type="http://schemas.openxmlformats.org/officeDocument/2006/relationships/image" Target="media/image14.png"/>
  <Relationship Id="rId37" Type="http://schemas.openxmlformats.org/officeDocument/2006/relationships/image" Target="media/image15.png"/>
  <Relationship Id="rId38" Type="http://schemas.openxmlformats.org/officeDocument/2006/relationships/image" Target="media/image16.png"/>
  <Relationship Id="rId39" Type="http://schemas.openxmlformats.org/officeDocument/2006/relationships/image" Target="media/image17.png"/>
  <Relationship Id="rId4" Type="http://schemas.microsoft.com/office/2007/relationships/stylesWithEffects" Target="stylesWithEffects.xml"/>
  <Relationship Id="rId40" Type="http://schemas.openxmlformats.org/officeDocument/2006/relationships/image" Target="media/image18.png"/>
  <Relationship Id="rId41" Type="http://schemas.openxmlformats.org/officeDocument/2006/relationships/image" Target="media/image19.png"/>
  <Relationship Id="rId42" Type="http://schemas.openxmlformats.org/officeDocument/2006/relationships/image" Target="media/image20.png"/>
  <Relationship Id="rId43" Type="http://schemas.openxmlformats.org/officeDocument/2006/relationships/image" Target="media/image21.png"/>
  <Relationship Id="rId44" Type="http://schemas.openxmlformats.org/officeDocument/2006/relationships/image" Target="media/image22.png"/>
  <Relationship Id="rId45" Type="http://schemas.openxmlformats.org/officeDocument/2006/relationships/image" Target="media/image23.png"/>
  <Relationship Id="rId46" Type="http://schemas.openxmlformats.org/officeDocument/2006/relationships/image" Target="media/image24.png"/>
  <Relationship Id="rId47" Type="http://schemas.openxmlformats.org/officeDocument/2006/relationships/image" Target="media/image25.png"/>
  <Relationship Id="rId48" Type="http://schemas.openxmlformats.org/officeDocument/2006/relationships/image" Target="media/image26.png"/>
  <Relationship Id="rId49" Type="http://schemas.openxmlformats.org/officeDocument/2006/relationships/image" Target="media/image27.png"/>
  <Relationship Id="rId5" Type="http://schemas.openxmlformats.org/officeDocument/2006/relationships/settings" Target="settings.xml"/>
  <Relationship Id="rId50" Type="http://schemas.openxmlformats.org/officeDocument/2006/relationships/image" Target="media/image28.png"/>
  <Relationship Id="rId51" Type="http://schemas.openxmlformats.org/officeDocument/2006/relationships/image" Target="media/image29.png"/>
  <Relationship Id="rId52" Type="http://schemas.openxmlformats.org/officeDocument/2006/relationships/image" Target="media/image30.png"/>
  <Relationship Id="rId53" Type="http://schemas.openxmlformats.org/officeDocument/2006/relationships/image" Target="media/image31.png"/>
  <Relationship Id="rId54" Type="http://schemas.openxmlformats.org/officeDocument/2006/relationships/footer" Target="footer4.xml"/>
  <Relationship Id="rId55" Type="http://schemas.openxmlformats.org/officeDocument/2006/relationships/header" Target="header4.xml"/>
  <Relationship Id="rId56" Type="http://schemas.openxmlformats.org/officeDocument/2006/relationships/footer" Target="footer5.xml"/>
  <Relationship Id="rId57" Type="http://schemas.openxmlformats.org/officeDocument/2006/relationships/header" Target="header5.xml"/>
  <Relationship Id="rId58" Type="http://schemas.openxmlformats.org/officeDocument/2006/relationships/footer" Target="footer6.xml"/>
  <Relationship Id="rId59" Type="http://schemas.openxmlformats.org/officeDocument/2006/relationships/fontTable" Target="fontTable.xml"/>
  <Relationship Id="rId6" Type="http://schemas.openxmlformats.org/officeDocument/2006/relationships/webSettings" Target="webSettings.xml"/>
  <Relationship Id="rId60" Type="http://schemas.openxmlformats.org/officeDocument/2006/relationships/theme" Target="theme/theme1.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2C165-D644-4C32-A153-9335F8F48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5744</Words>
  <Characters>32745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Indoor Air Quality Assessment - Walpole Fisher Elementary School - January 2015</vt:lpstr>
    </vt:vector>
  </TitlesOfParts>
  <Company>MDPH</Company>
  <LinksUpToDate>false</LinksUpToDate>
  <CharactersWithSpaces>38413</CharactersWithSpaces>
  <SharedDoc>false</SharedDoc>
  <HLinks>
    <vt:vector size="48" baseType="variant">
      <vt:variant>
        <vt:i4>1900568</vt:i4>
      </vt:variant>
      <vt:variant>
        <vt:i4>21</vt:i4>
      </vt:variant>
      <vt:variant>
        <vt:i4>0</vt:i4>
      </vt:variant>
      <vt:variant>
        <vt:i4>5</vt:i4>
      </vt:variant>
      <vt:variant>
        <vt:lpwstr>http://www.epa.gov/air/criteria.html</vt:lpwstr>
      </vt:variant>
      <vt:variant>
        <vt:lpwstr/>
      </vt:variant>
      <vt:variant>
        <vt:i4>786511</vt:i4>
      </vt:variant>
      <vt:variant>
        <vt:i4>18</vt:i4>
      </vt:variant>
      <vt:variant>
        <vt:i4>0</vt:i4>
      </vt:variant>
      <vt:variant>
        <vt:i4>5</vt:i4>
      </vt:variant>
      <vt:variant>
        <vt:lpwstr>http://www.epa.gov/iaq/schools/tools4s2.html</vt:lpwstr>
      </vt:variant>
      <vt:variant>
        <vt:lpwstr/>
      </vt:variant>
      <vt:variant>
        <vt:i4>3604524</vt:i4>
      </vt:variant>
      <vt:variant>
        <vt:i4>15</vt:i4>
      </vt:variant>
      <vt:variant>
        <vt:i4>0</vt:i4>
      </vt:variant>
      <vt:variant>
        <vt:i4>5</vt:i4>
      </vt:variant>
      <vt:variant>
        <vt:lpwstr>http://www.iicrc.org/consumers/care/carpet-cleaning/</vt:lpwstr>
      </vt:variant>
      <vt:variant>
        <vt:lpwstr>faq</vt:lpwstr>
      </vt:variant>
      <vt:variant>
        <vt:i4>8126509</vt:i4>
      </vt:variant>
      <vt:variant>
        <vt:i4>12</vt:i4>
      </vt:variant>
      <vt:variant>
        <vt:i4>0</vt:i4>
      </vt:variant>
      <vt:variant>
        <vt:i4>5</vt:i4>
      </vt:variant>
      <vt:variant>
        <vt:lpwstr>http://www.mass.gov/eohhs/docs/dph/environmental/exposure/pcbs-guidance.pdf</vt:lpwstr>
      </vt:variant>
      <vt:variant>
        <vt:lpwstr/>
      </vt:variant>
      <vt:variant>
        <vt:i4>6619247</vt:i4>
      </vt:variant>
      <vt:variant>
        <vt:i4>9</vt:i4>
      </vt:variant>
      <vt:variant>
        <vt:i4>0</vt:i4>
      </vt:variant>
      <vt:variant>
        <vt:i4>5</vt:i4>
      </vt:variant>
      <vt:variant>
        <vt:lpwstr>http://mass.gov/dph/iaq</vt:lpwstr>
      </vt:variant>
      <vt:variant>
        <vt:lpwstr/>
      </vt:variant>
      <vt:variant>
        <vt:i4>5308446</vt:i4>
      </vt:variant>
      <vt:variant>
        <vt:i4>6</vt:i4>
      </vt:variant>
      <vt:variant>
        <vt:i4>0</vt:i4>
      </vt:variant>
      <vt:variant>
        <vt:i4>5</vt:i4>
      </vt:variant>
      <vt:variant>
        <vt:lpwstr>http://www.epa.gov/iaq/schools/index.html</vt:lpwstr>
      </vt:variant>
      <vt:variant>
        <vt:lpwstr/>
      </vt:variant>
      <vt:variant>
        <vt:i4>8126509</vt:i4>
      </vt:variant>
      <vt:variant>
        <vt:i4>3</vt:i4>
      </vt:variant>
      <vt:variant>
        <vt:i4>0</vt:i4>
      </vt:variant>
      <vt:variant>
        <vt:i4>5</vt:i4>
      </vt:variant>
      <vt:variant>
        <vt:lpwstr>http://www.mass.gov/eohhs/docs/dph/environmental/exposure/pcbs-guidance.pdf</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2015-03-20T17:32:00Z</dcterms:created>
  <dc:creator>MDPH - Indoor Air Quality Program</dc:creator>
  <keywords>Walpole; indoor air quality; Fisher Elementary School;</keywords>
  <lastModifiedBy>Woo, Karl (EHS)</lastModifiedBy>
  <lastPrinted>2014-12-31T15:43:00Z</lastPrinted>
  <dcterms:modified xsi:type="dcterms:W3CDTF">2015-03-20T17:32:00Z</dcterms:modified>
  <revision>2</revision>
  <dc:subject>At the request of Ms. Robin Chapell, Health Director, Walpole Board of Health, on November 10, 2014, the MDPH, Bureau of Environmental Health provided assistance and consultation regarding indoor air quality at the Fisher Elementary School located at 65 Gould Street, Walpole, Massachusetts. The assessment was prompted by parental concerns regarding symptoms attributed to the indoor environment. The Fisher School is a two-story, brick building constructed in the 1950s. An addition was completed in 1969. The school houses general classrooms, small rooms for specialized instruction, a cafeteria/gymnasium, media center, art/music rooms, teachers’ workrooms and office space. Reportedly, the roof in a number of areas was recently replaced. Windows are openable throughout the building and appear to have been replaced in some areas, where in some areas windows appear to be original to the building.</dc:subject>
  <dc:title>Indoor Air Quality Assessment - Walpole Fisher Elementary School - January 2015</dc:title>
</coreProperties>
</file>