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2761" w:rsidRPr="00550762" w:rsidRDefault="00AB2761" w:rsidP="00AB2761">
      <w:pPr>
        <w:jc w:val="center"/>
        <w:rPr>
          <w:rFonts w:ascii="Times New Roman" w:hAnsi="Times New Roman" w:cs="Times New Roman"/>
          <w:sz w:val="24"/>
          <w:szCs w:val="24"/>
        </w:rPr>
      </w:pPr>
      <w:bookmarkStart w:id="0" w:name="_GoBack"/>
      <w:bookmarkEnd w:id="0"/>
      <w:r w:rsidRPr="00550762">
        <w:rPr>
          <w:rFonts w:ascii="Times New Roman" w:hAnsi="Times New Roman" w:cs="Times New Roman"/>
          <w:sz w:val="24"/>
          <w:szCs w:val="24"/>
        </w:rPr>
        <w:t>COMMONWEALTH OF MASSACHUSETTS</w:t>
      </w:r>
    </w:p>
    <w:p w:rsidR="00AB2761" w:rsidRPr="00550762" w:rsidRDefault="00AB2761" w:rsidP="00AB2761">
      <w:pPr>
        <w:rPr>
          <w:rFonts w:ascii="Times New Roman" w:hAnsi="Times New Roman" w:cs="Times New Roman"/>
          <w:sz w:val="24"/>
          <w:szCs w:val="24"/>
        </w:rPr>
      </w:pPr>
      <w:proofErr w:type="gramStart"/>
      <w:r w:rsidRPr="00550762">
        <w:rPr>
          <w:rFonts w:ascii="Times New Roman" w:hAnsi="Times New Roman" w:cs="Times New Roman"/>
          <w:sz w:val="24"/>
          <w:szCs w:val="24"/>
        </w:rPr>
        <w:t>Suffolk, ss.</w:t>
      </w:r>
      <w:proofErr w:type="gramEnd"/>
      <w:r w:rsidRPr="00550762">
        <w:rPr>
          <w:rFonts w:ascii="Times New Roman" w:hAnsi="Times New Roman" w:cs="Times New Roman"/>
          <w:sz w:val="24"/>
          <w:szCs w:val="24"/>
        </w:rPr>
        <w:t xml:space="preserve"> </w:t>
      </w:r>
      <w:r w:rsidRPr="00550762">
        <w:rPr>
          <w:rFonts w:ascii="Times New Roman" w:hAnsi="Times New Roman" w:cs="Times New Roman"/>
          <w:sz w:val="24"/>
          <w:szCs w:val="24"/>
        </w:rPr>
        <w:tab/>
      </w:r>
      <w:r w:rsidRPr="00550762">
        <w:rPr>
          <w:rFonts w:ascii="Times New Roman" w:hAnsi="Times New Roman" w:cs="Times New Roman"/>
          <w:sz w:val="24"/>
          <w:szCs w:val="24"/>
        </w:rPr>
        <w:tab/>
      </w:r>
      <w:r w:rsidRPr="00550762">
        <w:rPr>
          <w:rFonts w:ascii="Times New Roman" w:hAnsi="Times New Roman" w:cs="Times New Roman"/>
          <w:sz w:val="24"/>
          <w:szCs w:val="24"/>
        </w:rPr>
        <w:tab/>
      </w:r>
      <w:r w:rsidRPr="00550762">
        <w:rPr>
          <w:rFonts w:ascii="Times New Roman" w:hAnsi="Times New Roman" w:cs="Times New Roman"/>
          <w:sz w:val="24"/>
          <w:szCs w:val="24"/>
        </w:rPr>
        <w:tab/>
      </w:r>
      <w:r w:rsidRPr="00550762">
        <w:rPr>
          <w:rFonts w:ascii="Times New Roman" w:hAnsi="Times New Roman" w:cs="Times New Roman"/>
          <w:sz w:val="24"/>
          <w:szCs w:val="24"/>
        </w:rPr>
        <w:tab/>
      </w:r>
      <w:r w:rsidRPr="00550762">
        <w:rPr>
          <w:rFonts w:ascii="Times New Roman" w:hAnsi="Times New Roman" w:cs="Times New Roman"/>
          <w:b/>
          <w:sz w:val="24"/>
          <w:szCs w:val="24"/>
        </w:rPr>
        <w:t>Division of Administrative Law Appeals</w:t>
      </w:r>
    </w:p>
    <w:p w:rsidR="00AB2761" w:rsidRPr="00550762" w:rsidRDefault="00AB2761" w:rsidP="00AB2761">
      <w:pPr>
        <w:rPr>
          <w:rFonts w:ascii="Times New Roman" w:hAnsi="Times New Roman" w:cs="Times New Roman"/>
          <w:sz w:val="24"/>
          <w:szCs w:val="24"/>
        </w:rPr>
      </w:pPr>
    </w:p>
    <w:p w:rsidR="00AB2761" w:rsidRPr="00550762" w:rsidRDefault="00AB2761" w:rsidP="00AB2761">
      <w:pPr>
        <w:spacing w:after="0"/>
        <w:rPr>
          <w:rFonts w:ascii="Times New Roman" w:hAnsi="Times New Roman" w:cs="Times New Roman"/>
          <w:sz w:val="24"/>
          <w:szCs w:val="24"/>
        </w:rPr>
      </w:pPr>
      <w:r>
        <w:rPr>
          <w:rFonts w:ascii="Times New Roman" w:hAnsi="Times New Roman" w:cs="Times New Roman"/>
          <w:b/>
          <w:sz w:val="24"/>
          <w:szCs w:val="24"/>
        </w:rPr>
        <w:t>James H. Fitzpatrick</w:t>
      </w:r>
      <w:r w:rsidRPr="00550762">
        <w:rPr>
          <w:rFonts w:ascii="Times New Roman" w:hAnsi="Times New Roman" w:cs="Times New Roman"/>
          <w:b/>
          <w:sz w:val="24"/>
          <w:szCs w:val="24"/>
        </w:rPr>
        <w:t>,</w:t>
      </w:r>
    </w:p>
    <w:p w:rsidR="00AB2761" w:rsidRPr="00550762" w:rsidRDefault="00AB2761" w:rsidP="00AB2761">
      <w:pPr>
        <w:spacing w:after="0"/>
        <w:ind w:firstLine="720"/>
        <w:rPr>
          <w:rFonts w:ascii="Times New Roman" w:hAnsi="Times New Roman" w:cs="Times New Roman"/>
          <w:sz w:val="24"/>
          <w:szCs w:val="24"/>
        </w:rPr>
      </w:pPr>
      <w:r w:rsidRPr="00550762">
        <w:rPr>
          <w:rFonts w:ascii="Times New Roman" w:hAnsi="Times New Roman" w:cs="Times New Roman"/>
          <w:sz w:val="24"/>
          <w:szCs w:val="24"/>
        </w:rPr>
        <w:t xml:space="preserve">Petitioner </w:t>
      </w:r>
    </w:p>
    <w:p w:rsidR="00AB2761" w:rsidRPr="00550762" w:rsidRDefault="00AB2761" w:rsidP="00AB2761">
      <w:pPr>
        <w:spacing w:after="0"/>
        <w:rPr>
          <w:rFonts w:ascii="Times New Roman" w:hAnsi="Times New Roman" w:cs="Times New Roman"/>
          <w:sz w:val="24"/>
          <w:szCs w:val="24"/>
        </w:rPr>
      </w:pPr>
      <w:r w:rsidRPr="00550762">
        <w:rPr>
          <w:rFonts w:ascii="Times New Roman" w:hAnsi="Times New Roman" w:cs="Times New Roman"/>
          <w:sz w:val="24"/>
          <w:szCs w:val="24"/>
        </w:rPr>
        <w:t xml:space="preserve">v. </w:t>
      </w:r>
      <w:r w:rsidRPr="00550762">
        <w:rPr>
          <w:rFonts w:ascii="Times New Roman" w:hAnsi="Times New Roman" w:cs="Times New Roman"/>
          <w:sz w:val="24"/>
          <w:szCs w:val="24"/>
        </w:rPr>
        <w:tab/>
      </w:r>
      <w:r w:rsidRPr="00550762">
        <w:rPr>
          <w:rFonts w:ascii="Times New Roman" w:hAnsi="Times New Roman" w:cs="Times New Roman"/>
          <w:sz w:val="24"/>
          <w:szCs w:val="24"/>
        </w:rPr>
        <w:tab/>
      </w:r>
      <w:r w:rsidRPr="00550762">
        <w:rPr>
          <w:rFonts w:ascii="Times New Roman" w:hAnsi="Times New Roman" w:cs="Times New Roman"/>
          <w:sz w:val="24"/>
          <w:szCs w:val="24"/>
        </w:rPr>
        <w:tab/>
      </w:r>
      <w:r w:rsidRPr="00550762">
        <w:rPr>
          <w:rFonts w:ascii="Times New Roman" w:hAnsi="Times New Roman" w:cs="Times New Roman"/>
          <w:sz w:val="24"/>
          <w:szCs w:val="24"/>
        </w:rPr>
        <w:tab/>
      </w:r>
      <w:r w:rsidRPr="00550762">
        <w:rPr>
          <w:rFonts w:ascii="Times New Roman" w:hAnsi="Times New Roman" w:cs="Times New Roman"/>
          <w:sz w:val="24"/>
          <w:szCs w:val="24"/>
        </w:rPr>
        <w:tab/>
      </w:r>
      <w:r w:rsidRPr="00550762">
        <w:rPr>
          <w:rFonts w:ascii="Times New Roman" w:hAnsi="Times New Roman" w:cs="Times New Roman"/>
          <w:sz w:val="24"/>
          <w:szCs w:val="24"/>
        </w:rPr>
        <w:tab/>
        <w:t xml:space="preserve">Docket No. </w:t>
      </w:r>
      <w:r w:rsidRPr="00550762">
        <w:rPr>
          <w:rFonts w:ascii="Times New Roman" w:hAnsi="Times New Roman" w:cs="Times New Roman"/>
          <w:sz w:val="24"/>
          <w:szCs w:val="24"/>
        </w:rPr>
        <w:tab/>
        <w:t>CR-1</w:t>
      </w:r>
      <w:r>
        <w:rPr>
          <w:rFonts w:ascii="Times New Roman" w:hAnsi="Times New Roman" w:cs="Times New Roman"/>
          <w:sz w:val="24"/>
          <w:szCs w:val="24"/>
        </w:rPr>
        <w:t>6-216</w:t>
      </w:r>
    </w:p>
    <w:p w:rsidR="00AB2761" w:rsidRPr="00550762" w:rsidRDefault="00527443" w:rsidP="00AB2761">
      <w:pPr>
        <w:tabs>
          <w:tab w:val="left" w:pos="720"/>
          <w:tab w:val="left" w:pos="1440"/>
          <w:tab w:val="left" w:pos="2160"/>
          <w:tab w:val="left" w:pos="2880"/>
          <w:tab w:val="left" w:pos="3600"/>
          <w:tab w:val="left" w:pos="4320"/>
          <w:tab w:val="left" w:pos="5040"/>
          <w:tab w:val="left" w:pos="5760"/>
          <w:tab w:val="right" w:pos="9360"/>
        </w:tabs>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 I</w:t>
      </w:r>
      <w:r w:rsidR="00AB2761" w:rsidRPr="00550762">
        <w:rPr>
          <w:rFonts w:ascii="Times New Roman" w:hAnsi="Times New Roman" w:cs="Times New Roman"/>
          <w:sz w:val="24"/>
          <w:szCs w:val="24"/>
        </w:rPr>
        <w:t>ssued:</w:t>
      </w:r>
      <w:r w:rsidR="00AB2761" w:rsidRPr="00550762">
        <w:rPr>
          <w:rFonts w:ascii="Times New Roman" w:hAnsi="Times New Roman" w:cs="Times New Roman"/>
          <w:sz w:val="24"/>
          <w:szCs w:val="24"/>
        </w:rPr>
        <w:tab/>
      </w:r>
      <w:r w:rsidR="007C0C07">
        <w:rPr>
          <w:rFonts w:ascii="Times New Roman" w:hAnsi="Times New Roman" w:cs="Times New Roman"/>
          <w:sz w:val="24"/>
          <w:szCs w:val="24"/>
        </w:rPr>
        <w:t>September 2</w:t>
      </w:r>
      <w:r w:rsidR="007A1AB7">
        <w:rPr>
          <w:rFonts w:ascii="Times New Roman" w:hAnsi="Times New Roman" w:cs="Times New Roman"/>
          <w:sz w:val="24"/>
          <w:szCs w:val="24"/>
        </w:rPr>
        <w:t>9</w:t>
      </w:r>
      <w:r w:rsidR="007C0C07">
        <w:rPr>
          <w:rFonts w:ascii="Times New Roman" w:hAnsi="Times New Roman" w:cs="Times New Roman"/>
          <w:sz w:val="24"/>
          <w:szCs w:val="24"/>
        </w:rPr>
        <w:t>, 2017</w:t>
      </w:r>
      <w:r w:rsidR="00AB2761">
        <w:rPr>
          <w:rFonts w:ascii="Times New Roman" w:hAnsi="Times New Roman" w:cs="Times New Roman"/>
          <w:sz w:val="24"/>
          <w:szCs w:val="24"/>
        </w:rPr>
        <w:tab/>
      </w:r>
    </w:p>
    <w:p w:rsidR="00AB2761" w:rsidRPr="00550762" w:rsidRDefault="00AB2761" w:rsidP="00AB2761">
      <w:pPr>
        <w:spacing w:after="0"/>
        <w:rPr>
          <w:rFonts w:ascii="Times New Roman" w:hAnsi="Times New Roman" w:cs="Times New Roman"/>
          <w:b/>
          <w:sz w:val="24"/>
          <w:szCs w:val="24"/>
        </w:rPr>
      </w:pPr>
      <w:r>
        <w:rPr>
          <w:rFonts w:ascii="Times New Roman" w:hAnsi="Times New Roman" w:cs="Times New Roman"/>
          <w:b/>
          <w:sz w:val="24"/>
          <w:szCs w:val="24"/>
        </w:rPr>
        <w:t>Chelsea Retirement System</w:t>
      </w:r>
      <w:r w:rsidRPr="00550762">
        <w:rPr>
          <w:rFonts w:ascii="Times New Roman" w:hAnsi="Times New Roman" w:cs="Times New Roman"/>
          <w:b/>
          <w:sz w:val="24"/>
          <w:szCs w:val="24"/>
        </w:rPr>
        <w:t xml:space="preserve">, </w:t>
      </w:r>
    </w:p>
    <w:p w:rsidR="00AB2761" w:rsidRPr="00550762" w:rsidRDefault="00AB2761" w:rsidP="00AB2761">
      <w:pPr>
        <w:spacing w:after="0"/>
        <w:ind w:firstLine="720"/>
        <w:rPr>
          <w:rFonts w:ascii="Times New Roman" w:hAnsi="Times New Roman" w:cs="Times New Roman"/>
          <w:sz w:val="24"/>
          <w:szCs w:val="24"/>
        </w:rPr>
      </w:pPr>
      <w:r w:rsidRPr="00550762">
        <w:rPr>
          <w:rFonts w:ascii="Times New Roman" w:hAnsi="Times New Roman" w:cs="Times New Roman"/>
          <w:sz w:val="24"/>
          <w:szCs w:val="24"/>
        </w:rPr>
        <w:t>Respondent</w:t>
      </w:r>
    </w:p>
    <w:p w:rsidR="00AB2761" w:rsidRPr="00550762" w:rsidRDefault="00AB2761" w:rsidP="00AB2761">
      <w:pPr>
        <w:rPr>
          <w:rFonts w:ascii="Times New Roman" w:hAnsi="Times New Roman" w:cs="Times New Roman"/>
          <w:sz w:val="24"/>
          <w:szCs w:val="24"/>
        </w:rPr>
      </w:pPr>
    </w:p>
    <w:p w:rsidR="00AB2761" w:rsidRPr="00550762" w:rsidRDefault="00AB2761" w:rsidP="00AB2761">
      <w:pPr>
        <w:spacing w:after="0"/>
        <w:rPr>
          <w:rFonts w:ascii="Times New Roman" w:hAnsi="Times New Roman" w:cs="Times New Roman"/>
          <w:b/>
          <w:sz w:val="24"/>
          <w:szCs w:val="24"/>
        </w:rPr>
      </w:pPr>
      <w:r w:rsidRPr="00550762">
        <w:rPr>
          <w:rFonts w:ascii="Times New Roman" w:hAnsi="Times New Roman" w:cs="Times New Roman"/>
          <w:b/>
          <w:sz w:val="24"/>
          <w:szCs w:val="24"/>
        </w:rPr>
        <w:t>Appearance for Petitioner:</w:t>
      </w:r>
      <w:r w:rsidRPr="00550762">
        <w:rPr>
          <w:rFonts w:ascii="Times New Roman" w:hAnsi="Times New Roman" w:cs="Times New Roman"/>
          <w:b/>
          <w:sz w:val="24"/>
          <w:szCs w:val="24"/>
        </w:rPr>
        <w:tab/>
      </w:r>
      <w:r w:rsidRPr="00550762">
        <w:rPr>
          <w:rFonts w:ascii="Times New Roman" w:hAnsi="Times New Roman" w:cs="Times New Roman"/>
          <w:b/>
          <w:sz w:val="24"/>
          <w:szCs w:val="24"/>
        </w:rPr>
        <w:tab/>
      </w:r>
      <w:r w:rsidRPr="00550762">
        <w:rPr>
          <w:rFonts w:ascii="Times New Roman" w:hAnsi="Times New Roman" w:cs="Times New Roman"/>
          <w:b/>
          <w:sz w:val="24"/>
          <w:szCs w:val="24"/>
        </w:rPr>
        <w:tab/>
      </w:r>
      <w:r w:rsidRPr="00550762">
        <w:rPr>
          <w:rFonts w:ascii="Times New Roman" w:hAnsi="Times New Roman" w:cs="Times New Roman"/>
          <w:b/>
          <w:sz w:val="24"/>
          <w:szCs w:val="24"/>
        </w:rPr>
        <w:tab/>
      </w:r>
    </w:p>
    <w:p w:rsidR="00AB2761" w:rsidRPr="00550762" w:rsidRDefault="00AB2761" w:rsidP="00AB2761">
      <w:pPr>
        <w:spacing w:after="0"/>
        <w:rPr>
          <w:rFonts w:ascii="Times New Roman" w:hAnsi="Times New Roman" w:cs="Times New Roman"/>
          <w:sz w:val="24"/>
          <w:szCs w:val="24"/>
        </w:rPr>
      </w:pPr>
    </w:p>
    <w:p w:rsidR="00D476E0" w:rsidRDefault="00AB2761" w:rsidP="00AB2761">
      <w:pPr>
        <w:spacing w:after="0"/>
        <w:rPr>
          <w:rFonts w:ascii="Times New Roman" w:hAnsi="Times New Roman" w:cs="Times New Roman"/>
          <w:sz w:val="24"/>
          <w:szCs w:val="24"/>
        </w:rPr>
      </w:pPr>
      <w:r w:rsidRPr="00550762">
        <w:rPr>
          <w:rFonts w:ascii="Times New Roman" w:hAnsi="Times New Roman" w:cs="Times New Roman"/>
          <w:sz w:val="24"/>
          <w:szCs w:val="24"/>
        </w:rPr>
        <w:tab/>
      </w:r>
      <w:r w:rsidR="00D476E0">
        <w:rPr>
          <w:rFonts w:ascii="Times New Roman" w:hAnsi="Times New Roman" w:cs="Times New Roman"/>
          <w:sz w:val="24"/>
          <w:szCs w:val="24"/>
        </w:rPr>
        <w:t>James H. Fitzpatrick</w:t>
      </w:r>
    </w:p>
    <w:p w:rsidR="00AB2761" w:rsidRDefault="00D476E0" w:rsidP="00AB2761">
      <w:pPr>
        <w:spacing w:after="0"/>
        <w:rPr>
          <w:rFonts w:ascii="Times New Roman" w:hAnsi="Times New Roman" w:cs="Times New Roman"/>
          <w:sz w:val="24"/>
          <w:szCs w:val="24"/>
        </w:rPr>
      </w:pPr>
      <w:r>
        <w:rPr>
          <w:rFonts w:ascii="Times New Roman" w:hAnsi="Times New Roman" w:cs="Times New Roman"/>
          <w:sz w:val="24"/>
          <w:szCs w:val="24"/>
        </w:rPr>
        <w:tab/>
      </w:r>
      <w:r w:rsidR="009160A1">
        <w:rPr>
          <w:rFonts w:ascii="Times New Roman" w:hAnsi="Times New Roman" w:cs="Times New Roman"/>
          <w:sz w:val="24"/>
          <w:szCs w:val="24"/>
        </w:rPr>
        <w:t>104 Whitman</w:t>
      </w:r>
      <w:r w:rsidR="001D1C24">
        <w:rPr>
          <w:rFonts w:ascii="Times New Roman" w:hAnsi="Times New Roman" w:cs="Times New Roman"/>
          <w:sz w:val="24"/>
          <w:szCs w:val="24"/>
        </w:rPr>
        <w:t xml:space="preserve"> </w:t>
      </w:r>
      <w:r w:rsidR="009160A1">
        <w:rPr>
          <w:rFonts w:ascii="Times New Roman" w:hAnsi="Times New Roman" w:cs="Times New Roman"/>
          <w:sz w:val="24"/>
          <w:szCs w:val="24"/>
        </w:rPr>
        <w:t xml:space="preserve">Avenue </w:t>
      </w:r>
    </w:p>
    <w:p w:rsidR="00AB2761" w:rsidRDefault="00AB2761" w:rsidP="00AB2761">
      <w:pPr>
        <w:spacing w:after="0"/>
        <w:rPr>
          <w:rFonts w:ascii="Times New Roman" w:hAnsi="Times New Roman" w:cs="Times New Roman"/>
          <w:sz w:val="24"/>
          <w:szCs w:val="24"/>
        </w:rPr>
      </w:pPr>
      <w:r>
        <w:rPr>
          <w:rFonts w:ascii="Times New Roman" w:hAnsi="Times New Roman" w:cs="Times New Roman"/>
          <w:sz w:val="24"/>
          <w:szCs w:val="24"/>
        </w:rPr>
        <w:tab/>
      </w:r>
      <w:r w:rsidR="00D476E0">
        <w:rPr>
          <w:rFonts w:ascii="Times New Roman" w:hAnsi="Times New Roman" w:cs="Times New Roman"/>
          <w:sz w:val="24"/>
          <w:szCs w:val="24"/>
        </w:rPr>
        <w:t>Melrose</w:t>
      </w:r>
      <w:r>
        <w:rPr>
          <w:rFonts w:ascii="Times New Roman" w:hAnsi="Times New Roman" w:cs="Times New Roman"/>
          <w:sz w:val="24"/>
          <w:szCs w:val="24"/>
        </w:rPr>
        <w:t xml:space="preserve">, </w:t>
      </w:r>
      <w:r w:rsidR="009160A1">
        <w:rPr>
          <w:rFonts w:ascii="Times New Roman" w:hAnsi="Times New Roman" w:cs="Times New Roman"/>
          <w:sz w:val="24"/>
          <w:szCs w:val="24"/>
        </w:rPr>
        <w:t>MA</w:t>
      </w:r>
      <w:r>
        <w:rPr>
          <w:rFonts w:ascii="Times New Roman" w:hAnsi="Times New Roman" w:cs="Times New Roman"/>
          <w:sz w:val="24"/>
          <w:szCs w:val="24"/>
        </w:rPr>
        <w:t xml:space="preserve"> 0</w:t>
      </w:r>
      <w:r w:rsidR="00D476E0">
        <w:rPr>
          <w:rFonts w:ascii="Times New Roman" w:hAnsi="Times New Roman" w:cs="Times New Roman"/>
          <w:sz w:val="24"/>
          <w:szCs w:val="24"/>
        </w:rPr>
        <w:t>2176</w:t>
      </w:r>
    </w:p>
    <w:p w:rsidR="00AB2761" w:rsidRPr="00550762" w:rsidRDefault="00AB2761" w:rsidP="00AB2761">
      <w:pPr>
        <w:spacing w:after="0"/>
        <w:rPr>
          <w:rFonts w:ascii="Times New Roman" w:hAnsi="Times New Roman" w:cs="Times New Roman"/>
          <w:sz w:val="24"/>
          <w:szCs w:val="24"/>
        </w:rPr>
      </w:pPr>
    </w:p>
    <w:p w:rsidR="00AB2761" w:rsidRDefault="00AB2761" w:rsidP="00AB2761">
      <w:pPr>
        <w:spacing w:after="0"/>
        <w:rPr>
          <w:rFonts w:ascii="Times New Roman" w:hAnsi="Times New Roman" w:cs="Times New Roman"/>
          <w:b/>
          <w:sz w:val="24"/>
          <w:szCs w:val="24"/>
        </w:rPr>
      </w:pPr>
      <w:r w:rsidRPr="00550762">
        <w:rPr>
          <w:rFonts w:ascii="Times New Roman" w:hAnsi="Times New Roman" w:cs="Times New Roman"/>
          <w:b/>
          <w:sz w:val="24"/>
          <w:szCs w:val="24"/>
        </w:rPr>
        <w:t>Appearance for Respondent:</w:t>
      </w:r>
    </w:p>
    <w:p w:rsidR="00AB2761" w:rsidRPr="00550762" w:rsidRDefault="00AB2761" w:rsidP="00AB2761">
      <w:pPr>
        <w:spacing w:after="0"/>
        <w:rPr>
          <w:rFonts w:ascii="Times New Roman" w:hAnsi="Times New Roman" w:cs="Times New Roman"/>
          <w:b/>
          <w:sz w:val="24"/>
          <w:szCs w:val="24"/>
        </w:rPr>
      </w:pPr>
    </w:p>
    <w:p w:rsidR="00AB2761" w:rsidRDefault="00AB2761" w:rsidP="00AB2761">
      <w:pPr>
        <w:spacing w:after="0"/>
        <w:ind w:firstLine="720"/>
        <w:rPr>
          <w:rFonts w:ascii="Times New Roman" w:hAnsi="Times New Roman" w:cs="Times New Roman"/>
          <w:sz w:val="24"/>
          <w:szCs w:val="24"/>
        </w:rPr>
      </w:pPr>
      <w:r>
        <w:rPr>
          <w:rFonts w:ascii="Times New Roman" w:hAnsi="Times New Roman" w:cs="Times New Roman"/>
          <w:sz w:val="24"/>
          <w:szCs w:val="24"/>
        </w:rPr>
        <w:t>Brian P. Monahan, Esq.</w:t>
      </w:r>
    </w:p>
    <w:p w:rsidR="00AB2761" w:rsidRDefault="00AB2761" w:rsidP="00AB2761">
      <w:pPr>
        <w:spacing w:after="0"/>
        <w:ind w:firstLine="720"/>
        <w:rPr>
          <w:rFonts w:ascii="Times New Roman" w:hAnsi="Times New Roman" w:cs="Times New Roman"/>
          <w:sz w:val="24"/>
          <w:szCs w:val="24"/>
        </w:rPr>
      </w:pPr>
      <w:r>
        <w:rPr>
          <w:rFonts w:ascii="Times New Roman" w:hAnsi="Times New Roman" w:cs="Times New Roman"/>
          <w:sz w:val="24"/>
          <w:szCs w:val="24"/>
        </w:rPr>
        <w:t>86 Nashua Road #156</w:t>
      </w:r>
    </w:p>
    <w:p w:rsidR="00AB2761" w:rsidRPr="00550762" w:rsidRDefault="00AB2761" w:rsidP="00AB2761">
      <w:pPr>
        <w:spacing w:after="0"/>
        <w:ind w:firstLine="720"/>
        <w:rPr>
          <w:rFonts w:ascii="Times New Roman" w:hAnsi="Times New Roman" w:cs="Times New Roman"/>
          <w:sz w:val="24"/>
          <w:szCs w:val="24"/>
        </w:rPr>
      </w:pPr>
      <w:r>
        <w:rPr>
          <w:rFonts w:ascii="Times New Roman" w:hAnsi="Times New Roman" w:cs="Times New Roman"/>
          <w:sz w:val="24"/>
          <w:szCs w:val="24"/>
        </w:rPr>
        <w:t>Londonderry, NH 03053</w:t>
      </w:r>
    </w:p>
    <w:p w:rsidR="00AB2761" w:rsidRPr="00550762" w:rsidRDefault="00AB2761" w:rsidP="00AB2761">
      <w:pPr>
        <w:spacing w:after="0"/>
        <w:rPr>
          <w:rFonts w:ascii="Times New Roman" w:hAnsi="Times New Roman" w:cs="Times New Roman"/>
          <w:sz w:val="24"/>
          <w:szCs w:val="24"/>
        </w:rPr>
      </w:pPr>
    </w:p>
    <w:p w:rsidR="00AB2761" w:rsidRPr="00550762" w:rsidRDefault="00AB2761" w:rsidP="00AB2761">
      <w:pPr>
        <w:spacing w:after="0"/>
        <w:rPr>
          <w:rFonts w:ascii="Times New Roman" w:hAnsi="Times New Roman" w:cs="Times New Roman"/>
          <w:b/>
          <w:sz w:val="24"/>
          <w:szCs w:val="24"/>
        </w:rPr>
      </w:pPr>
      <w:r w:rsidRPr="00550762">
        <w:rPr>
          <w:rFonts w:ascii="Times New Roman" w:hAnsi="Times New Roman" w:cs="Times New Roman"/>
          <w:b/>
          <w:sz w:val="24"/>
          <w:szCs w:val="24"/>
        </w:rPr>
        <w:t>Administrative Magistrate:</w:t>
      </w:r>
      <w:r w:rsidRPr="00550762">
        <w:rPr>
          <w:rFonts w:ascii="Times New Roman" w:hAnsi="Times New Roman" w:cs="Times New Roman"/>
          <w:b/>
          <w:sz w:val="24"/>
          <w:szCs w:val="24"/>
        </w:rPr>
        <w:tab/>
      </w:r>
      <w:r w:rsidRPr="00550762">
        <w:rPr>
          <w:rFonts w:ascii="Times New Roman" w:hAnsi="Times New Roman" w:cs="Times New Roman"/>
          <w:b/>
          <w:sz w:val="24"/>
          <w:szCs w:val="24"/>
        </w:rPr>
        <w:tab/>
      </w:r>
      <w:r w:rsidRPr="00550762">
        <w:rPr>
          <w:rFonts w:ascii="Times New Roman" w:hAnsi="Times New Roman" w:cs="Times New Roman"/>
          <w:b/>
          <w:sz w:val="24"/>
          <w:szCs w:val="24"/>
        </w:rPr>
        <w:tab/>
      </w:r>
      <w:r w:rsidRPr="00550762">
        <w:rPr>
          <w:rFonts w:ascii="Times New Roman" w:hAnsi="Times New Roman" w:cs="Times New Roman"/>
          <w:b/>
          <w:sz w:val="24"/>
          <w:szCs w:val="24"/>
        </w:rPr>
        <w:tab/>
      </w:r>
    </w:p>
    <w:p w:rsidR="00AB2761" w:rsidRPr="00550762" w:rsidRDefault="00AB2761" w:rsidP="00AB2761">
      <w:pPr>
        <w:spacing w:after="0"/>
        <w:rPr>
          <w:rFonts w:ascii="Times New Roman" w:hAnsi="Times New Roman" w:cs="Times New Roman"/>
          <w:sz w:val="24"/>
          <w:szCs w:val="24"/>
        </w:rPr>
      </w:pPr>
    </w:p>
    <w:p w:rsidR="00AB2761" w:rsidRDefault="00AB2761" w:rsidP="00AB2761">
      <w:pPr>
        <w:spacing w:after="0"/>
        <w:ind w:firstLine="720"/>
        <w:rPr>
          <w:rFonts w:ascii="Times New Roman" w:hAnsi="Times New Roman" w:cs="Times New Roman"/>
          <w:b/>
          <w:sz w:val="24"/>
          <w:szCs w:val="24"/>
        </w:rPr>
      </w:pPr>
      <w:r>
        <w:rPr>
          <w:rFonts w:ascii="Times New Roman" w:hAnsi="Times New Roman" w:cs="Times New Roman"/>
          <w:b/>
          <w:sz w:val="24"/>
          <w:szCs w:val="24"/>
        </w:rPr>
        <w:t>Bonney Cashin</w:t>
      </w:r>
    </w:p>
    <w:p w:rsidR="00AB2761" w:rsidRDefault="00AB2761" w:rsidP="00AB2761">
      <w:pPr>
        <w:spacing w:after="0"/>
        <w:ind w:firstLine="720"/>
        <w:rPr>
          <w:rFonts w:ascii="Times New Roman" w:hAnsi="Times New Roman" w:cs="Times New Roman"/>
          <w:b/>
          <w:sz w:val="24"/>
          <w:szCs w:val="24"/>
        </w:rPr>
      </w:pPr>
    </w:p>
    <w:p w:rsidR="00AB2761" w:rsidRPr="00EB6EB4" w:rsidRDefault="00AB2761" w:rsidP="00AB2761">
      <w:pPr>
        <w:spacing w:after="0"/>
        <w:ind w:firstLine="720"/>
        <w:rPr>
          <w:rFonts w:ascii="Times New Roman" w:hAnsi="Times New Roman" w:cs="Times New Roman"/>
          <w:b/>
          <w:sz w:val="24"/>
          <w:szCs w:val="24"/>
        </w:rPr>
      </w:pPr>
    </w:p>
    <w:p w:rsidR="00AB2761" w:rsidRPr="00DC611C" w:rsidRDefault="00AB2761" w:rsidP="00AB2761">
      <w:pPr>
        <w:spacing w:after="0" w:line="480" w:lineRule="auto"/>
        <w:jc w:val="center"/>
        <w:rPr>
          <w:rFonts w:ascii="Times New Roman" w:hAnsi="Times New Roman" w:cs="Times New Roman"/>
          <w:b/>
          <w:sz w:val="24"/>
          <w:szCs w:val="24"/>
        </w:rPr>
      </w:pPr>
      <w:r w:rsidRPr="00DC611C">
        <w:rPr>
          <w:rFonts w:ascii="Times New Roman" w:hAnsi="Times New Roman" w:cs="Times New Roman"/>
          <w:b/>
          <w:sz w:val="24"/>
          <w:szCs w:val="24"/>
        </w:rPr>
        <w:t>SUMMARY OF DECISION</w:t>
      </w:r>
    </w:p>
    <w:p w:rsidR="00AB2761" w:rsidRDefault="00AB2761" w:rsidP="00AB2761">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The Petitioner </w:t>
      </w:r>
      <w:r w:rsidR="00583C07">
        <w:rPr>
          <w:rFonts w:ascii="Times New Roman" w:hAnsi="Times New Roman" w:cs="Times New Roman"/>
          <w:sz w:val="24"/>
          <w:szCs w:val="24"/>
        </w:rPr>
        <w:t xml:space="preserve">timely </w:t>
      </w:r>
      <w:r>
        <w:rPr>
          <w:rFonts w:ascii="Times New Roman" w:hAnsi="Times New Roman" w:cs="Times New Roman"/>
          <w:sz w:val="24"/>
          <w:szCs w:val="24"/>
        </w:rPr>
        <w:t xml:space="preserve">appealed the </w:t>
      </w:r>
      <w:r w:rsidR="00583C07">
        <w:rPr>
          <w:rFonts w:ascii="Times New Roman" w:hAnsi="Times New Roman" w:cs="Times New Roman"/>
          <w:sz w:val="24"/>
          <w:szCs w:val="24"/>
        </w:rPr>
        <w:t xml:space="preserve">Chelsea Retirement System’s decision to </w:t>
      </w:r>
      <w:r w:rsidR="0068032F">
        <w:rPr>
          <w:rFonts w:ascii="Times New Roman" w:hAnsi="Times New Roman" w:cs="Times New Roman"/>
          <w:sz w:val="24"/>
          <w:szCs w:val="24"/>
        </w:rPr>
        <w:t xml:space="preserve">not </w:t>
      </w:r>
      <w:r w:rsidR="00287873">
        <w:rPr>
          <w:rFonts w:ascii="Times New Roman" w:hAnsi="Times New Roman" w:cs="Times New Roman"/>
          <w:sz w:val="24"/>
          <w:szCs w:val="24"/>
        </w:rPr>
        <w:t xml:space="preserve">act on </w:t>
      </w:r>
      <w:r w:rsidR="0068032F">
        <w:rPr>
          <w:rFonts w:ascii="Times New Roman" w:hAnsi="Times New Roman" w:cs="Times New Roman"/>
          <w:sz w:val="24"/>
          <w:szCs w:val="24"/>
        </w:rPr>
        <w:t>his request to reinstate his pension following the Supr</w:t>
      </w:r>
      <w:r w:rsidR="00287873">
        <w:rPr>
          <w:rFonts w:ascii="Times New Roman" w:hAnsi="Times New Roman" w:cs="Times New Roman"/>
          <w:sz w:val="24"/>
          <w:szCs w:val="24"/>
        </w:rPr>
        <w:t>eme</w:t>
      </w:r>
      <w:r w:rsidR="0068032F">
        <w:rPr>
          <w:rFonts w:ascii="Times New Roman" w:hAnsi="Times New Roman" w:cs="Times New Roman"/>
          <w:sz w:val="24"/>
          <w:szCs w:val="24"/>
        </w:rPr>
        <w:t xml:space="preserve"> Judicial Court</w:t>
      </w:r>
      <w:r w:rsidR="00287873">
        <w:rPr>
          <w:rFonts w:ascii="Times New Roman" w:hAnsi="Times New Roman" w:cs="Times New Roman"/>
          <w:sz w:val="24"/>
          <w:szCs w:val="24"/>
        </w:rPr>
        <w:t>’s</w:t>
      </w:r>
      <w:r w:rsidR="0068032F">
        <w:rPr>
          <w:rFonts w:ascii="Times New Roman" w:hAnsi="Times New Roman" w:cs="Times New Roman"/>
          <w:sz w:val="24"/>
          <w:szCs w:val="24"/>
        </w:rPr>
        <w:t xml:space="preserve"> decision in </w:t>
      </w:r>
      <w:r w:rsidR="0068032F">
        <w:rPr>
          <w:rFonts w:ascii="Times New Roman" w:hAnsi="Times New Roman" w:cs="Times New Roman"/>
          <w:i/>
          <w:sz w:val="24"/>
          <w:szCs w:val="24"/>
        </w:rPr>
        <w:t>Pub. Employee Ret. Admin. Comm’n v. Bettencourt</w:t>
      </w:r>
      <w:r w:rsidR="0068032F">
        <w:rPr>
          <w:rFonts w:ascii="Times New Roman" w:hAnsi="Times New Roman" w:cs="Times New Roman"/>
          <w:sz w:val="24"/>
          <w:szCs w:val="24"/>
        </w:rPr>
        <w:t xml:space="preserve">, 474 Mass. 60 (2016).  </w:t>
      </w:r>
      <w:r w:rsidR="00583C07">
        <w:rPr>
          <w:rFonts w:ascii="Times New Roman" w:hAnsi="Times New Roman" w:cs="Times New Roman"/>
          <w:sz w:val="24"/>
          <w:szCs w:val="24"/>
        </w:rPr>
        <w:t>The Division of Administrative Law Appeals, however, does not have jurisdiction over th</w:t>
      </w:r>
      <w:r w:rsidR="00287873">
        <w:rPr>
          <w:rFonts w:ascii="Times New Roman" w:hAnsi="Times New Roman" w:cs="Times New Roman"/>
          <w:sz w:val="24"/>
          <w:szCs w:val="24"/>
        </w:rPr>
        <w:t>e</w:t>
      </w:r>
      <w:r w:rsidR="00583C07">
        <w:rPr>
          <w:rFonts w:ascii="Times New Roman" w:hAnsi="Times New Roman" w:cs="Times New Roman"/>
          <w:sz w:val="24"/>
          <w:szCs w:val="24"/>
        </w:rPr>
        <w:t xml:space="preserve"> constitutional </w:t>
      </w:r>
      <w:r w:rsidR="00AF4E56">
        <w:rPr>
          <w:rFonts w:ascii="Times New Roman" w:hAnsi="Times New Roman" w:cs="Times New Roman"/>
          <w:sz w:val="24"/>
          <w:szCs w:val="24"/>
        </w:rPr>
        <w:t xml:space="preserve">question </w:t>
      </w:r>
      <w:r w:rsidR="00287873">
        <w:rPr>
          <w:rFonts w:ascii="Times New Roman" w:hAnsi="Times New Roman" w:cs="Times New Roman"/>
          <w:sz w:val="24"/>
          <w:szCs w:val="24"/>
        </w:rPr>
        <w:t xml:space="preserve">presented and considered in </w:t>
      </w:r>
      <w:r w:rsidR="00287873" w:rsidRPr="00287873">
        <w:rPr>
          <w:rFonts w:ascii="Times New Roman" w:hAnsi="Times New Roman" w:cs="Times New Roman"/>
          <w:i/>
          <w:sz w:val="24"/>
          <w:szCs w:val="24"/>
        </w:rPr>
        <w:t>Bettencourt</w:t>
      </w:r>
      <w:r w:rsidR="00287873">
        <w:rPr>
          <w:rFonts w:ascii="Times New Roman" w:hAnsi="Times New Roman" w:cs="Times New Roman"/>
          <w:sz w:val="24"/>
          <w:szCs w:val="24"/>
        </w:rPr>
        <w:t xml:space="preserve"> </w:t>
      </w:r>
      <w:r w:rsidR="00AF4E56">
        <w:rPr>
          <w:rFonts w:ascii="Times New Roman" w:hAnsi="Times New Roman" w:cs="Times New Roman"/>
          <w:sz w:val="24"/>
          <w:szCs w:val="24"/>
        </w:rPr>
        <w:t>and</w:t>
      </w:r>
      <w:r w:rsidR="00235C6C">
        <w:rPr>
          <w:rFonts w:ascii="Times New Roman" w:hAnsi="Times New Roman" w:cs="Times New Roman"/>
          <w:sz w:val="24"/>
          <w:szCs w:val="24"/>
        </w:rPr>
        <w:t>, therefore,</w:t>
      </w:r>
      <w:r w:rsidR="00AF4E56">
        <w:rPr>
          <w:rFonts w:ascii="Times New Roman" w:hAnsi="Times New Roman" w:cs="Times New Roman"/>
          <w:sz w:val="24"/>
          <w:szCs w:val="24"/>
        </w:rPr>
        <w:t xml:space="preserve"> dismisses the</w:t>
      </w:r>
      <w:r w:rsidR="00235C6C">
        <w:rPr>
          <w:rFonts w:ascii="Times New Roman" w:hAnsi="Times New Roman" w:cs="Times New Roman"/>
          <w:sz w:val="24"/>
          <w:szCs w:val="24"/>
        </w:rPr>
        <w:t xml:space="preserve"> appeal</w:t>
      </w:r>
      <w:r w:rsidR="00AF4E56">
        <w:rPr>
          <w:rFonts w:ascii="Times New Roman" w:hAnsi="Times New Roman" w:cs="Times New Roman"/>
          <w:sz w:val="24"/>
          <w:szCs w:val="24"/>
        </w:rPr>
        <w:t>.</w:t>
      </w:r>
    </w:p>
    <w:p w:rsidR="00AB2761" w:rsidRDefault="00AB2761" w:rsidP="00AB2761">
      <w:pPr>
        <w:spacing w:after="0" w:line="240" w:lineRule="auto"/>
        <w:rPr>
          <w:rFonts w:ascii="Times New Roman" w:hAnsi="Times New Roman" w:cs="Times New Roman"/>
          <w:b/>
          <w:sz w:val="24"/>
          <w:szCs w:val="24"/>
          <w:u w:val="single"/>
        </w:rPr>
      </w:pPr>
    </w:p>
    <w:p w:rsidR="00AB2761" w:rsidRPr="00066F35" w:rsidRDefault="00AB2761" w:rsidP="00AB2761">
      <w:pPr>
        <w:spacing w:after="0" w:line="480" w:lineRule="auto"/>
        <w:jc w:val="center"/>
        <w:rPr>
          <w:rFonts w:ascii="Times New Roman" w:hAnsi="Times New Roman" w:cs="Times New Roman"/>
          <w:sz w:val="24"/>
          <w:szCs w:val="24"/>
        </w:rPr>
      </w:pPr>
      <w:r w:rsidRPr="00066F35">
        <w:rPr>
          <w:rFonts w:ascii="Times New Roman" w:hAnsi="Times New Roman" w:cs="Times New Roman"/>
          <w:b/>
          <w:sz w:val="24"/>
          <w:szCs w:val="24"/>
        </w:rPr>
        <w:t>DECISION</w:t>
      </w:r>
    </w:p>
    <w:p w:rsidR="00D67489" w:rsidRDefault="00D82A8D" w:rsidP="00AB276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Petitioner </w:t>
      </w:r>
      <w:r w:rsidR="00C35D2F">
        <w:rPr>
          <w:rFonts w:ascii="Times New Roman" w:hAnsi="Times New Roman" w:cs="Times New Roman"/>
          <w:sz w:val="24"/>
          <w:szCs w:val="24"/>
        </w:rPr>
        <w:t xml:space="preserve">James Fitzpatrick timely appeals the Chelsea Retirement System’s decision to </w:t>
      </w:r>
      <w:r w:rsidR="00235C6C">
        <w:rPr>
          <w:rFonts w:ascii="Times New Roman" w:hAnsi="Times New Roman" w:cs="Times New Roman"/>
          <w:sz w:val="24"/>
          <w:szCs w:val="24"/>
        </w:rPr>
        <w:t>not act on</w:t>
      </w:r>
      <w:r w:rsidR="007324E7">
        <w:rPr>
          <w:rFonts w:ascii="Times New Roman" w:hAnsi="Times New Roman" w:cs="Times New Roman"/>
          <w:sz w:val="24"/>
          <w:szCs w:val="24"/>
        </w:rPr>
        <w:t xml:space="preserve"> his request for a pension reinstatement</w:t>
      </w:r>
      <w:r w:rsidR="00235C6C">
        <w:rPr>
          <w:rFonts w:ascii="Times New Roman" w:hAnsi="Times New Roman" w:cs="Times New Roman"/>
          <w:sz w:val="24"/>
          <w:szCs w:val="24"/>
        </w:rPr>
        <w:t>, issued April 27</w:t>
      </w:r>
      <w:r w:rsidR="00C35D2F">
        <w:rPr>
          <w:rFonts w:ascii="Times New Roman" w:hAnsi="Times New Roman" w:cs="Times New Roman"/>
          <w:sz w:val="24"/>
          <w:szCs w:val="24"/>
        </w:rPr>
        <w:t xml:space="preserve">, 2016.  On </w:t>
      </w:r>
      <w:r w:rsidR="00C35D2F">
        <w:rPr>
          <w:rFonts w:ascii="Times New Roman" w:hAnsi="Times New Roman" w:cs="Times New Roman"/>
          <w:sz w:val="24"/>
          <w:szCs w:val="24"/>
        </w:rPr>
        <w:lastRenderedPageBreak/>
        <w:t>June 27, 2016</w:t>
      </w:r>
      <w:r w:rsidR="00671392">
        <w:rPr>
          <w:rFonts w:ascii="Times New Roman" w:hAnsi="Times New Roman" w:cs="Times New Roman"/>
          <w:sz w:val="24"/>
          <w:szCs w:val="24"/>
        </w:rPr>
        <w:t xml:space="preserve">, DALA ordered the parties to file pre-hearing memoranda.  Mr. Fitzpatrick filed his pre-hearing memorandum on July 18, 2016.  On August 30, 2016, the Chelsea Retirement System did not file a memorandum, but rather filed a motion to dismiss the appeal </w:t>
      </w:r>
      <w:r w:rsidR="00287873">
        <w:rPr>
          <w:rFonts w:ascii="Times New Roman" w:hAnsi="Times New Roman" w:cs="Times New Roman"/>
          <w:sz w:val="24"/>
          <w:szCs w:val="24"/>
        </w:rPr>
        <w:t>for</w:t>
      </w:r>
      <w:r w:rsidR="00671392">
        <w:rPr>
          <w:rFonts w:ascii="Times New Roman" w:hAnsi="Times New Roman" w:cs="Times New Roman"/>
          <w:sz w:val="24"/>
          <w:szCs w:val="24"/>
        </w:rPr>
        <w:t xml:space="preserve"> lack of subject matter jurisdiction.</w:t>
      </w:r>
      <w:r w:rsidR="00235C6C">
        <w:rPr>
          <w:rFonts w:ascii="Times New Roman" w:hAnsi="Times New Roman" w:cs="Times New Roman"/>
          <w:sz w:val="24"/>
          <w:szCs w:val="24"/>
        </w:rPr>
        <w:t xml:space="preserve">  The Chelsea Retirement System’s motion to dismiss is granted</w:t>
      </w:r>
      <w:r w:rsidR="00287873">
        <w:rPr>
          <w:rFonts w:ascii="Times New Roman" w:hAnsi="Times New Roman" w:cs="Times New Roman"/>
          <w:sz w:val="24"/>
          <w:szCs w:val="24"/>
        </w:rPr>
        <w:t xml:space="preserve"> pursuant to 801 CMR 1.01(7</w:t>
      </w:r>
      <w:proofErr w:type="gramStart"/>
      <w:r w:rsidR="00287873">
        <w:rPr>
          <w:rFonts w:ascii="Times New Roman" w:hAnsi="Times New Roman" w:cs="Times New Roman"/>
          <w:sz w:val="24"/>
          <w:szCs w:val="24"/>
        </w:rPr>
        <w:t>)(</w:t>
      </w:r>
      <w:proofErr w:type="gramEnd"/>
      <w:r w:rsidR="00287873">
        <w:rPr>
          <w:rFonts w:ascii="Times New Roman" w:hAnsi="Times New Roman" w:cs="Times New Roman"/>
          <w:sz w:val="24"/>
          <w:szCs w:val="24"/>
        </w:rPr>
        <w:t>g)(3).</w:t>
      </w:r>
      <w:r w:rsidR="00235C6C">
        <w:rPr>
          <w:rFonts w:ascii="Times New Roman" w:hAnsi="Times New Roman" w:cs="Times New Roman"/>
          <w:sz w:val="24"/>
          <w:szCs w:val="24"/>
        </w:rPr>
        <w:t xml:space="preserve"> </w:t>
      </w:r>
      <w:r w:rsidR="00287873">
        <w:rPr>
          <w:rFonts w:ascii="Times New Roman" w:hAnsi="Times New Roman" w:cs="Times New Roman"/>
          <w:sz w:val="24"/>
          <w:szCs w:val="24"/>
        </w:rPr>
        <w:t xml:space="preserve"> T</w:t>
      </w:r>
      <w:r w:rsidR="00235C6C">
        <w:rPr>
          <w:rFonts w:ascii="Times New Roman" w:hAnsi="Times New Roman" w:cs="Times New Roman"/>
          <w:sz w:val="24"/>
          <w:szCs w:val="24"/>
        </w:rPr>
        <w:t>he Division of Administrative Law Appeals lacks subject matter jurisdiction to hear Mr. Fitzpatrick’s</w:t>
      </w:r>
      <w:r w:rsidR="002A3A95">
        <w:rPr>
          <w:rFonts w:ascii="Times New Roman" w:hAnsi="Times New Roman" w:cs="Times New Roman"/>
          <w:sz w:val="24"/>
          <w:szCs w:val="24"/>
        </w:rPr>
        <w:t xml:space="preserve"> constitutional claim.</w:t>
      </w:r>
    </w:p>
    <w:p w:rsidR="00235C6C" w:rsidRPr="00553BA7" w:rsidRDefault="00553BA7" w:rsidP="00E9024C">
      <w:pPr>
        <w:spacing w:after="0" w:line="480" w:lineRule="auto"/>
        <w:jc w:val="center"/>
        <w:rPr>
          <w:rFonts w:ascii="Times New Roman" w:hAnsi="Times New Roman" w:cs="Times New Roman"/>
          <w:b/>
          <w:sz w:val="24"/>
          <w:szCs w:val="24"/>
        </w:rPr>
      </w:pPr>
      <w:r w:rsidRPr="00553BA7">
        <w:rPr>
          <w:rFonts w:ascii="Times New Roman" w:hAnsi="Times New Roman" w:cs="Times New Roman"/>
          <w:b/>
          <w:sz w:val="24"/>
          <w:szCs w:val="24"/>
        </w:rPr>
        <w:t>BACKGROUND</w:t>
      </w:r>
    </w:p>
    <w:p w:rsidR="007324E7" w:rsidRDefault="00E81353" w:rsidP="00AB276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Mr. Fitzpatrick was convicted</w:t>
      </w:r>
      <w:r w:rsidR="00E9024C">
        <w:rPr>
          <w:rFonts w:ascii="Times New Roman" w:hAnsi="Times New Roman" w:cs="Times New Roman"/>
          <w:sz w:val="24"/>
          <w:szCs w:val="24"/>
        </w:rPr>
        <w:t xml:space="preserve"> on July 6, 2015</w:t>
      </w:r>
      <w:r w:rsidR="00525FAF">
        <w:rPr>
          <w:rFonts w:ascii="Times New Roman" w:hAnsi="Times New Roman" w:cs="Times New Roman"/>
          <w:sz w:val="24"/>
          <w:szCs w:val="24"/>
        </w:rPr>
        <w:t>,</w:t>
      </w:r>
      <w:r>
        <w:rPr>
          <w:rFonts w:ascii="Times New Roman" w:hAnsi="Times New Roman" w:cs="Times New Roman"/>
          <w:sz w:val="24"/>
          <w:szCs w:val="24"/>
        </w:rPr>
        <w:t xml:space="preserve"> following</w:t>
      </w:r>
      <w:r w:rsidR="00525FAF">
        <w:rPr>
          <w:rFonts w:ascii="Times New Roman" w:hAnsi="Times New Roman" w:cs="Times New Roman"/>
          <w:sz w:val="24"/>
          <w:szCs w:val="24"/>
        </w:rPr>
        <w:t xml:space="preserve"> a</w:t>
      </w:r>
      <w:r>
        <w:rPr>
          <w:rFonts w:ascii="Times New Roman" w:hAnsi="Times New Roman" w:cs="Times New Roman"/>
          <w:sz w:val="24"/>
          <w:szCs w:val="24"/>
        </w:rPr>
        <w:t xml:space="preserve"> jury trial</w:t>
      </w:r>
      <w:r w:rsidR="00525FAF">
        <w:rPr>
          <w:rFonts w:ascii="Times New Roman" w:hAnsi="Times New Roman" w:cs="Times New Roman"/>
          <w:sz w:val="24"/>
          <w:szCs w:val="24"/>
        </w:rPr>
        <w:t>,</w:t>
      </w:r>
      <w:r>
        <w:rPr>
          <w:rFonts w:ascii="Times New Roman" w:hAnsi="Times New Roman" w:cs="Times New Roman"/>
          <w:sz w:val="24"/>
          <w:szCs w:val="24"/>
        </w:rPr>
        <w:t xml:space="preserve"> of conspiring to defraud the United States under 18 </w:t>
      </w:r>
      <w:r w:rsidR="00525FAF">
        <w:rPr>
          <w:rFonts w:ascii="Times New Roman" w:hAnsi="Times New Roman" w:cs="Times New Roman"/>
          <w:sz w:val="24"/>
          <w:szCs w:val="24"/>
        </w:rPr>
        <w:t>U.S.C. § 371.</w:t>
      </w:r>
      <w:r w:rsidR="00F71B32">
        <w:rPr>
          <w:rFonts w:ascii="Times New Roman" w:hAnsi="Times New Roman" w:cs="Times New Roman"/>
          <w:sz w:val="24"/>
          <w:szCs w:val="24"/>
        </w:rPr>
        <w:t xml:space="preserve">  </w:t>
      </w:r>
      <w:r w:rsidR="001E39B2">
        <w:rPr>
          <w:rFonts w:ascii="Times New Roman" w:hAnsi="Times New Roman" w:cs="Times New Roman"/>
          <w:sz w:val="24"/>
          <w:szCs w:val="24"/>
        </w:rPr>
        <w:t>Mr. Fitzpatrick was sentenced to three months at a Federal Prison Camp and fined $100</w:t>
      </w:r>
      <w:r w:rsidR="00553BA7">
        <w:rPr>
          <w:rFonts w:ascii="Times New Roman" w:hAnsi="Times New Roman" w:cs="Times New Roman"/>
          <w:sz w:val="24"/>
          <w:szCs w:val="24"/>
        </w:rPr>
        <w:t>.00</w:t>
      </w:r>
      <w:r w:rsidR="001E39B2">
        <w:rPr>
          <w:rFonts w:ascii="Times New Roman" w:hAnsi="Times New Roman" w:cs="Times New Roman"/>
          <w:sz w:val="24"/>
          <w:szCs w:val="24"/>
        </w:rPr>
        <w:t xml:space="preserve">.  </w:t>
      </w:r>
      <w:r w:rsidR="00F71B32">
        <w:rPr>
          <w:rFonts w:ascii="Times New Roman" w:hAnsi="Times New Roman" w:cs="Times New Roman"/>
          <w:sz w:val="24"/>
          <w:szCs w:val="24"/>
        </w:rPr>
        <w:t>After his conviction</w:t>
      </w:r>
      <w:r w:rsidR="00E9024C">
        <w:rPr>
          <w:rFonts w:ascii="Times New Roman" w:hAnsi="Times New Roman" w:cs="Times New Roman"/>
          <w:sz w:val="24"/>
          <w:szCs w:val="24"/>
        </w:rPr>
        <w:t>, under G.L. c. 32, § 15(4)</w:t>
      </w:r>
      <w:r w:rsidR="00553BA7">
        <w:rPr>
          <w:rFonts w:ascii="Times New Roman" w:hAnsi="Times New Roman" w:cs="Times New Roman"/>
          <w:sz w:val="24"/>
          <w:szCs w:val="24"/>
        </w:rPr>
        <w:t>,</w:t>
      </w:r>
      <w:r w:rsidR="00F71B32">
        <w:rPr>
          <w:rFonts w:ascii="Times New Roman" w:hAnsi="Times New Roman" w:cs="Times New Roman"/>
          <w:sz w:val="24"/>
          <w:szCs w:val="24"/>
        </w:rPr>
        <w:t xml:space="preserve"> the Chelsea Retirement Board voted </w:t>
      </w:r>
      <w:r w:rsidR="00553BA7">
        <w:rPr>
          <w:rFonts w:ascii="Times New Roman" w:hAnsi="Times New Roman" w:cs="Times New Roman"/>
          <w:sz w:val="24"/>
          <w:szCs w:val="24"/>
        </w:rPr>
        <w:t xml:space="preserve">to approve the forfeiture </w:t>
      </w:r>
      <w:r w:rsidR="00E9024C">
        <w:rPr>
          <w:rFonts w:ascii="Times New Roman" w:hAnsi="Times New Roman" w:cs="Times New Roman"/>
          <w:sz w:val="24"/>
          <w:szCs w:val="24"/>
        </w:rPr>
        <w:t>of Mr. Fitzpatrick’s</w:t>
      </w:r>
      <w:r w:rsidR="00F71B32">
        <w:rPr>
          <w:rFonts w:ascii="Times New Roman" w:hAnsi="Times New Roman" w:cs="Times New Roman"/>
          <w:sz w:val="24"/>
          <w:szCs w:val="24"/>
        </w:rPr>
        <w:t xml:space="preserve"> pension</w:t>
      </w:r>
      <w:r w:rsidR="00553BA7">
        <w:rPr>
          <w:rFonts w:ascii="Times New Roman" w:hAnsi="Times New Roman" w:cs="Times New Roman"/>
          <w:sz w:val="24"/>
          <w:szCs w:val="24"/>
        </w:rPr>
        <w:t>,</w:t>
      </w:r>
      <w:r w:rsidR="00F71B32">
        <w:rPr>
          <w:rFonts w:ascii="Times New Roman" w:hAnsi="Times New Roman" w:cs="Times New Roman"/>
          <w:sz w:val="24"/>
          <w:szCs w:val="24"/>
        </w:rPr>
        <w:t xml:space="preserve"> which was $3,091.13</w:t>
      </w:r>
      <w:r w:rsidR="001E39B2">
        <w:rPr>
          <w:rFonts w:ascii="Times New Roman" w:hAnsi="Times New Roman" w:cs="Times New Roman"/>
          <w:sz w:val="24"/>
          <w:szCs w:val="24"/>
        </w:rPr>
        <w:t xml:space="preserve"> per month or $37,093.56 per year.  Mr. Fitzpatrick’s pension</w:t>
      </w:r>
      <w:r w:rsidR="00E9024C">
        <w:rPr>
          <w:rFonts w:ascii="Times New Roman" w:hAnsi="Times New Roman" w:cs="Times New Roman"/>
          <w:sz w:val="24"/>
          <w:szCs w:val="24"/>
        </w:rPr>
        <w:t xml:space="preserve"> </w:t>
      </w:r>
      <w:r w:rsidR="00553BA7">
        <w:rPr>
          <w:rFonts w:ascii="Times New Roman" w:hAnsi="Times New Roman" w:cs="Times New Roman"/>
          <w:sz w:val="24"/>
          <w:szCs w:val="24"/>
        </w:rPr>
        <w:t>allowance</w:t>
      </w:r>
      <w:r w:rsidR="001E39B2">
        <w:rPr>
          <w:rFonts w:ascii="Times New Roman" w:hAnsi="Times New Roman" w:cs="Times New Roman"/>
          <w:sz w:val="24"/>
          <w:szCs w:val="24"/>
        </w:rPr>
        <w:t xml:space="preserve"> ended on January 31, 2016.  </w:t>
      </w:r>
      <w:r w:rsidR="00904A4F">
        <w:rPr>
          <w:rFonts w:ascii="Times New Roman" w:hAnsi="Times New Roman" w:cs="Times New Roman"/>
          <w:sz w:val="24"/>
          <w:szCs w:val="24"/>
        </w:rPr>
        <w:t>Mr. Fitzpatrick appealed the Board’s decision to District Court</w:t>
      </w:r>
      <w:r w:rsidR="007324E7">
        <w:rPr>
          <w:rFonts w:ascii="Times New Roman" w:hAnsi="Times New Roman" w:cs="Times New Roman"/>
          <w:sz w:val="24"/>
          <w:szCs w:val="24"/>
        </w:rPr>
        <w:t>.</w:t>
      </w:r>
    </w:p>
    <w:p w:rsidR="00326E29" w:rsidRDefault="00904A4F" w:rsidP="00AB276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On April 6, 2016, </w:t>
      </w:r>
      <w:r w:rsidR="001E39B2">
        <w:rPr>
          <w:rFonts w:ascii="Times New Roman" w:hAnsi="Times New Roman" w:cs="Times New Roman"/>
          <w:sz w:val="24"/>
          <w:szCs w:val="24"/>
        </w:rPr>
        <w:t xml:space="preserve">the </w:t>
      </w:r>
      <w:r w:rsidR="008A72EC">
        <w:rPr>
          <w:rFonts w:ascii="Times New Roman" w:hAnsi="Times New Roman" w:cs="Times New Roman"/>
          <w:sz w:val="24"/>
          <w:szCs w:val="24"/>
        </w:rPr>
        <w:t xml:space="preserve">Massachusetts Supreme Judicial Court </w:t>
      </w:r>
      <w:r>
        <w:rPr>
          <w:rFonts w:ascii="Times New Roman" w:hAnsi="Times New Roman" w:cs="Times New Roman"/>
          <w:sz w:val="24"/>
          <w:szCs w:val="24"/>
        </w:rPr>
        <w:t>issued a decision</w:t>
      </w:r>
      <w:r w:rsidR="008A72EC">
        <w:rPr>
          <w:rFonts w:ascii="Times New Roman" w:hAnsi="Times New Roman" w:cs="Times New Roman"/>
          <w:sz w:val="24"/>
          <w:szCs w:val="24"/>
        </w:rPr>
        <w:t xml:space="preserve"> </w:t>
      </w:r>
      <w:r w:rsidR="00726172">
        <w:rPr>
          <w:rFonts w:ascii="Times New Roman" w:hAnsi="Times New Roman" w:cs="Times New Roman"/>
          <w:sz w:val="24"/>
          <w:szCs w:val="24"/>
        </w:rPr>
        <w:t xml:space="preserve">holding that pension </w:t>
      </w:r>
      <w:r>
        <w:rPr>
          <w:rFonts w:ascii="Times New Roman" w:hAnsi="Times New Roman" w:cs="Times New Roman"/>
          <w:sz w:val="24"/>
          <w:szCs w:val="24"/>
        </w:rPr>
        <w:t xml:space="preserve">forfeiture </w:t>
      </w:r>
      <w:r w:rsidR="00726172">
        <w:rPr>
          <w:rFonts w:ascii="Times New Roman" w:hAnsi="Times New Roman" w:cs="Times New Roman"/>
          <w:sz w:val="24"/>
          <w:szCs w:val="24"/>
        </w:rPr>
        <w:t xml:space="preserve">under G.L. c. 32, § 15(4) “qualifies as a ‘fine’ </w:t>
      </w:r>
      <w:r>
        <w:rPr>
          <w:rFonts w:ascii="Times New Roman" w:hAnsi="Times New Roman" w:cs="Times New Roman"/>
          <w:sz w:val="24"/>
          <w:szCs w:val="24"/>
        </w:rPr>
        <w:t xml:space="preserve">as that term is used in </w:t>
      </w:r>
      <w:r w:rsidR="00726172">
        <w:rPr>
          <w:rFonts w:ascii="Times New Roman" w:hAnsi="Times New Roman" w:cs="Times New Roman"/>
          <w:sz w:val="24"/>
          <w:szCs w:val="24"/>
        </w:rPr>
        <w:t>the excessive fines clause of the Eighth Amendment to the United States Constitution</w:t>
      </w:r>
      <w:r>
        <w:rPr>
          <w:rFonts w:ascii="Times New Roman" w:hAnsi="Times New Roman" w:cs="Times New Roman"/>
          <w:sz w:val="24"/>
          <w:szCs w:val="24"/>
        </w:rPr>
        <w:t>.</w:t>
      </w:r>
      <w:r w:rsidR="00726172">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Start"/>
      <w:r w:rsidR="009B6617">
        <w:rPr>
          <w:rFonts w:ascii="Times New Roman" w:hAnsi="Times New Roman" w:cs="Times New Roman"/>
          <w:i/>
          <w:sz w:val="24"/>
          <w:szCs w:val="24"/>
        </w:rPr>
        <w:t>Pub.</w:t>
      </w:r>
      <w:proofErr w:type="gramEnd"/>
      <w:r w:rsidR="009B6617">
        <w:rPr>
          <w:rFonts w:ascii="Times New Roman" w:hAnsi="Times New Roman" w:cs="Times New Roman"/>
          <w:i/>
          <w:sz w:val="24"/>
          <w:szCs w:val="24"/>
        </w:rPr>
        <w:t xml:space="preserve"> </w:t>
      </w:r>
      <w:proofErr w:type="gramStart"/>
      <w:r w:rsidR="009B6617">
        <w:rPr>
          <w:rFonts w:ascii="Times New Roman" w:hAnsi="Times New Roman" w:cs="Times New Roman"/>
          <w:i/>
          <w:sz w:val="24"/>
          <w:szCs w:val="24"/>
        </w:rPr>
        <w:t>Employee Ret. Admin.</w:t>
      </w:r>
      <w:proofErr w:type="gramEnd"/>
      <w:r w:rsidR="009B6617">
        <w:rPr>
          <w:rFonts w:ascii="Times New Roman" w:hAnsi="Times New Roman" w:cs="Times New Roman"/>
          <w:i/>
          <w:sz w:val="24"/>
          <w:szCs w:val="24"/>
        </w:rPr>
        <w:t xml:space="preserve"> </w:t>
      </w:r>
      <w:proofErr w:type="spellStart"/>
      <w:proofErr w:type="gramStart"/>
      <w:r w:rsidR="009B6617">
        <w:rPr>
          <w:rFonts w:ascii="Times New Roman" w:hAnsi="Times New Roman" w:cs="Times New Roman"/>
          <w:i/>
          <w:sz w:val="24"/>
          <w:szCs w:val="24"/>
        </w:rPr>
        <w:t>Comm’n</w:t>
      </w:r>
      <w:proofErr w:type="spellEnd"/>
      <w:r w:rsidR="009B6617">
        <w:rPr>
          <w:rFonts w:ascii="Times New Roman" w:hAnsi="Times New Roman" w:cs="Times New Roman"/>
          <w:i/>
          <w:sz w:val="24"/>
          <w:szCs w:val="24"/>
        </w:rPr>
        <w:t xml:space="preserve"> v. Bettencourt</w:t>
      </w:r>
      <w:r w:rsidR="009B6617">
        <w:rPr>
          <w:rFonts w:ascii="Times New Roman" w:hAnsi="Times New Roman" w:cs="Times New Roman"/>
          <w:sz w:val="24"/>
          <w:szCs w:val="24"/>
        </w:rPr>
        <w:t xml:space="preserve">, 474 Mass. </w:t>
      </w:r>
      <w:r w:rsidR="00F36195">
        <w:rPr>
          <w:rFonts w:ascii="Times New Roman" w:hAnsi="Times New Roman" w:cs="Times New Roman"/>
          <w:sz w:val="24"/>
          <w:szCs w:val="24"/>
        </w:rPr>
        <w:t xml:space="preserve">60, </w:t>
      </w:r>
      <w:r w:rsidR="009B6617">
        <w:rPr>
          <w:rFonts w:ascii="Times New Roman" w:hAnsi="Times New Roman" w:cs="Times New Roman"/>
          <w:sz w:val="24"/>
          <w:szCs w:val="24"/>
        </w:rPr>
        <w:t>6</w:t>
      </w:r>
      <w:r w:rsidR="00015642">
        <w:rPr>
          <w:rFonts w:ascii="Times New Roman" w:hAnsi="Times New Roman" w:cs="Times New Roman"/>
          <w:sz w:val="24"/>
          <w:szCs w:val="24"/>
        </w:rPr>
        <w:t>1</w:t>
      </w:r>
      <w:r w:rsidR="009B6617">
        <w:rPr>
          <w:rFonts w:ascii="Times New Roman" w:hAnsi="Times New Roman" w:cs="Times New Roman"/>
          <w:sz w:val="24"/>
          <w:szCs w:val="24"/>
        </w:rPr>
        <w:t xml:space="preserve"> (2016).</w:t>
      </w:r>
      <w:proofErr w:type="gramEnd"/>
      <w:r w:rsidR="009B6617">
        <w:rPr>
          <w:rFonts w:ascii="Times New Roman" w:hAnsi="Times New Roman" w:cs="Times New Roman"/>
          <w:sz w:val="24"/>
          <w:szCs w:val="24"/>
        </w:rPr>
        <w:t xml:space="preserve">  </w:t>
      </w:r>
      <w:r w:rsidR="00726172">
        <w:rPr>
          <w:rFonts w:ascii="Times New Roman" w:hAnsi="Times New Roman" w:cs="Times New Roman"/>
          <w:sz w:val="24"/>
          <w:szCs w:val="24"/>
        </w:rPr>
        <w:t xml:space="preserve">Mr. Fitzpatrick </w:t>
      </w:r>
      <w:r>
        <w:rPr>
          <w:rFonts w:ascii="Times New Roman" w:hAnsi="Times New Roman" w:cs="Times New Roman"/>
          <w:sz w:val="24"/>
          <w:szCs w:val="24"/>
        </w:rPr>
        <w:t xml:space="preserve">immediately </w:t>
      </w:r>
      <w:r w:rsidR="00726172">
        <w:rPr>
          <w:rFonts w:ascii="Times New Roman" w:hAnsi="Times New Roman" w:cs="Times New Roman"/>
          <w:sz w:val="24"/>
          <w:szCs w:val="24"/>
        </w:rPr>
        <w:t xml:space="preserve">challenged </w:t>
      </w:r>
      <w:r w:rsidR="007324E7">
        <w:rPr>
          <w:rFonts w:ascii="Times New Roman" w:hAnsi="Times New Roman" w:cs="Times New Roman"/>
          <w:sz w:val="24"/>
          <w:szCs w:val="24"/>
        </w:rPr>
        <w:t xml:space="preserve">the </w:t>
      </w:r>
      <w:r>
        <w:rPr>
          <w:rFonts w:ascii="Times New Roman" w:hAnsi="Times New Roman" w:cs="Times New Roman"/>
          <w:sz w:val="24"/>
          <w:szCs w:val="24"/>
        </w:rPr>
        <w:t xml:space="preserve">forfeiture </w:t>
      </w:r>
      <w:r w:rsidR="007324E7">
        <w:rPr>
          <w:rFonts w:ascii="Times New Roman" w:hAnsi="Times New Roman" w:cs="Times New Roman"/>
          <w:sz w:val="24"/>
          <w:szCs w:val="24"/>
        </w:rPr>
        <w:t xml:space="preserve">of his </w:t>
      </w:r>
      <w:r w:rsidR="00726172">
        <w:rPr>
          <w:rFonts w:ascii="Times New Roman" w:hAnsi="Times New Roman" w:cs="Times New Roman"/>
          <w:sz w:val="24"/>
          <w:szCs w:val="24"/>
        </w:rPr>
        <w:t>pension</w:t>
      </w:r>
      <w:r>
        <w:rPr>
          <w:rFonts w:ascii="Times New Roman" w:hAnsi="Times New Roman" w:cs="Times New Roman"/>
          <w:sz w:val="24"/>
          <w:szCs w:val="24"/>
        </w:rPr>
        <w:t xml:space="preserve"> allowance,</w:t>
      </w:r>
      <w:r w:rsidR="00726172">
        <w:rPr>
          <w:rFonts w:ascii="Times New Roman" w:hAnsi="Times New Roman" w:cs="Times New Roman"/>
          <w:sz w:val="24"/>
          <w:szCs w:val="24"/>
        </w:rPr>
        <w:t xml:space="preserve"> </w:t>
      </w:r>
      <w:r w:rsidR="001F2ACD">
        <w:rPr>
          <w:rFonts w:ascii="Times New Roman" w:hAnsi="Times New Roman" w:cs="Times New Roman"/>
          <w:sz w:val="24"/>
          <w:szCs w:val="24"/>
        </w:rPr>
        <w:t>claiming it was</w:t>
      </w:r>
      <w:r w:rsidR="00726172">
        <w:rPr>
          <w:rFonts w:ascii="Times New Roman" w:hAnsi="Times New Roman" w:cs="Times New Roman"/>
          <w:sz w:val="24"/>
          <w:szCs w:val="24"/>
        </w:rPr>
        <w:t xml:space="preserve"> </w:t>
      </w:r>
      <w:r w:rsidR="001F2ACD">
        <w:rPr>
          <w:rFonts w:ascii="Times New Roman" w:hAnsi="Times New Roman" w:cs="Times New Roman"/>
          <w:sz w:val="24"/>
          <w:szCs w:val="24"/>
        </w:rPr>
        <w:t>an excessive fine.</w:t>
      </w:r>
      <w:r w:rsidR="00B611D1">
        <w:rPr>
          <w:rStyle w:val="FootnoteReference"/>
          <w:rFonts w:ascii="Times New Roman" w:hAnsi="Times New Roman" w:cs="Times New Roman"/>
          <w:sz w:val="24"/>
          <w:szCs w:val="24"/>
        </w:rPr>
        <w:footnoteReference w:id="1"/>
      </w:r>
      <w:r w:rsidR="001F2ACD">
        <w:rPr>
          <w:rFonts w:ascii="Times New Roman" w:hAnsi="Times New Roman" w:cs="Times New Roman"/>
          <w:sz w:val="24"/>
          <w:szCs w:val="24"/>
        </w:rPr>
        <w:t xml:space="preserve">  </w:t>
      </w:r>
      <w:r w:rsidR="00B611D1">
        <w:rPr>
          <w:rFonts w:ascii="Times New Roman" w:hAnsi="Times New Roman" w:cs="Times New Roman"/>
          <w:sz w:val="24"/>
          <w:szCs w:val="24"/>
        </w:rPr>
        <w:t>He sought to have his pension reinstated.</w:t>
      </w:r>
    </w:p>
    <w:p w:rsidR="00AB2761" w:rsidRDefault="00E77BB7" w:rsidP="00AB276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On April 27, 2016, the Chelsea Retirement System denied Mr. Fitzpatrick’s request to reinstate his pension.</w:t>
      </w:r>
      <w:r w:rsidR="00326E29">
        <w:rPr>
          <w:rFonts w:ascii="Times New Roman" w:hAnsi="Times New Roman" w:cs="Times New Roman"/>
          <w:sz w:val="24"/>
          <w:szCs w:val="24"/>
        </w:rPr>
        <w:t xml:space="preserve">  In its view, the Board lacked jurisdiction to determine constitutional law questions posed by forfeiture proceedings.</w:t>
      </w:r>
      <w:r w:rsidR="00B611D1">
        <w:rPr>
          <w:rFonts w:ascii="Times New Roman" w:hAnsi="Times New Roman" w:cs="Times New Roman"/>
          <w:sz w:val="24"/>
          <w:szCs w:val="24"/>
        </w:rPr>
        <w:t xml:space="preserve">  Mr. Fitzgerald </w:t>
      </w:r>
      <w:r w:rsidR="000076B8">
        <w:rPr>
          <w:rFonts w:ascii="Times New Roman" w:hAnsi="Times New Roman" w:cs="Times New Roman"/>
          <w:sz w:val="24"/>
          <w:szCs w:val="24"/>
        </w:rPr>
        <w:t xml:space="preserve">timely </w:t>
      </w:r>
      <w:r w:rsidR="00B611D1">
        <w:rPr>
          <w:rFonts w:ascii="Times New Roman" w:hAnsi="Times New Roman" w:cs="Times New Roman"/>
          <w:sz w:val="24"/>
          <w:szCs w:val="24"/>
        </w:rPr>
        <w:t xml:space="preserve">appealed </w:t>
      </w:r>
      <w:r w:rsidR="000076B8">
        <w:rPr>
          <w:rFonts w:ascii="Times New Roman" w:hAnsi="Times New Roman" w:cs="Times New Roman"/>
          <w:sz w:val="24"/>
          <w:szCs w:val="24"/>
        </w:rPr>
        <w:t>to the Contributory Retirement Appeal Board.</w:t>
      </w:r>
    </w:p>
    <w:p w:rsidR="00E9024C" w:rsidRPr="00E9024C" w:rsidRDefault="00E9024C" w:rsidP="00E9024C">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DISCUSSION</w:t>
      </w:r>
    </w:p>
    <w:p w:rsidR="0042718A" w:rsidRDefault="00E9024C" w:rsidP="00AB276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w:t>
      </w:r>
      <w:r w:rsidR="0042718A">
        <w:rPr>
          <w:rFonts w:ascii="Times New Roman" w:hAnsi="Times New Roman" w:cs="Times New Roman"/>
          <w:sz w:val="24"/>
          <w:szCs w:val="24"/>
        </w:rPr>
        <w:t>he Chelsea Retirement System’s motion to dismiss Mr. Fitzpatrick’s appeal is allowed.</w:t>
      </w:r>
    </w:p>
    <w:p w:rsidR="00621524" w:rsidRDefault="00FD09D5" w:rsidP="00AB276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Neither </w:t>
      </w:r>
      <w:r w:rsidR="00621524">
        <w:rPr>
          <w:rFonts w:ascii="Times New Roman" w:hAnsi="Times New Roman" w:cs="Times New Roman"/>
          <w:sz w:val="24"/>
          <w:szCs w:val="24"/>
        </w:rPr>
        <w:t>the Division of Administrative Law Appeals (“</w:t>
      </w:r>
      <w:r>
        <w:rPr>
          <w:rFonts w:ascii="Times New Roman" w:hAnsi="Times New Roman" w:cs="Times New Roman"/>
          <w:sz w:val="24"/>
          <w:szCs w:val="24"/>
        </w:rPr>
        <w:t>DALA</w:t>
      </w:r>
      <w:r w:rsidR="00621524">
        <w:rPr>
          <w:rFonts w:ascii="Times New Roman" w:hAnsi="Times New Roman" w:cs="Times New Roman"/>
          <w:sz w:val="24"/>
          <w:szCs w:val="24"/>
        </w:rPr>
        <w:t>”)</w:t>
      </w:r>
      <w:r>
        <w:rPr>
          <w:rFonts w:ascii="Times New Roman" w:hAnsi="Times New Roman" w:cs="Times New Roman"/>
          <w:sz w:val="24"/>
          <w:szCs w:val="24"/>
        </w:rPr>
        <w:t xml:space="preserve"> nor the Chelsea Retirement Board</w:t>
      </w:r>
      <w:r w:rsidR="005F5140">
        <w:rPr>
          <w:rFonts w:ascii="Times New Roman" w:hAnsi="Times New Roman" w:cs="Times New Roman"/>
          <w:sz w:val="24"/>
          <w:szCs w:val="24"/>
        </w:rPr>
        <w:t>, as governmental agencies with limiting organic statutes,</w:t>
      </w:r>
      <w:r>
        <w:rPr>
          <w:rFonts w:ascii="Times New Roman" w:hAnsi="Times New Roman" w:cs="Times New Roman"/>
          <w:sz w:val="24"/>
          <w:szCs w:val="24"/>
        </w:rPr>
        <w:t xml:space="preserve"> h</w:t>
      </w:r>
      <w:r w:rsidR="00621524">
        <w:rPr>
          <w:rFonts w:ascii="Times New Roman" w:hAnsi="Times New Roman" w:cs="Times New Roman"/>
          <w:sz w:val="24"/>
          <w:szCs w:val="24"/>
        </w:rPr>
        <w:t>as</w:t>
      </w:r>
      <w:r w:rsidR="00B43DAD">
        <w:rPr>
          <w:rFonts w:ascii="Times New Roman" w:hAnsi="Times New Roman" w:cs="Times New Roman"/>
          <w:sz w:val="24"/>
          <w:szCs w:val="24"/>
        </w:rPr>
        <w:t xml:space="preserve"> jurisdiction to decide c</w:t>
      </w:r>
      <w:r>
        <w:rPr>
          <w:rFonts w:ascii="Times New Roman" w:hAnsi="Times New Roman" w:cs="Times New Roman"/>
          <w:sz w:val="24"/>
          <w:szCs w:val="24"/>
        </w:rPr>
        <w:t>onstitutional questions like the one raised by Mr. Fitzpatrick.</w:t>
      </w:r>
      <w:r w:rsidR="00621524">
        <w:rPr>
          <w:rFonts w:ascii="Times New Roman" w:hAnsi="Times New Roman" w:cs="Times New Roman"/>
          <w:sz w:val="24"/>
          <w:szCs w:val="24"/>
        </w:rPr>
        <w:t xml:space="preserve">  DALA has held:</w:t>
      </w:r>
    </w:p>
    <w:p w:rsidR="00621524" w:rsidRPr="00155970" w:rsidRDefault="00621524" w:rsidP="00155970">
      <w:pPr>
        <w:spacing w:after="0" w:line="240" w:lineRule="auto"/>
        <w:ind w:left="720" w:right="720"/>
        <w:rPr>
          <w:rFonts w:ascii="Times New Roman" w:hAnsi="Times New Roman" w:cs="Times New Roman"/>
          <w:sz w:val="24"/>
          <w:szCs w:val="24"/>
        </w:rPr>
      </w:pPr>
      <w:r>
        <w:rPr>
          <w:rFonts w:ascii="Times New Roman" w:hAnsi="Times New Roman" w:cs="Times New Roman"/>
          <w:sz w:val="24"/>
          <w:szCs w:val="24"/>
        </w:rPr>
        <w:t xml:space="preserve">The determination of a constitutional challenge to agency action is beyond this forum’s jurisdiction if the challenge is to an operative statute or regulation, if it may be raised for the first time in a court without exhausting remedies at DALA, or if it presents a pure question of constitutional law and requires </w:t>
      </w:r>
      <w:r w:rsidR="00E9024C">
        <w:rPr>
          <w:rFonts w:ascii="Times New Roman" w:hAnsi="Times New Roman" w:cs="Times New Roman"/>
          <w:sz w:val="24"/>
          <w:szCs w:val="24"/>
        </w:rPr>
        <w:t>no specialized factfinding</w:t>
      </w:r>
      <w:r>
        <w:rPr>
          <w:rFonts w:ascii="Times New Roman" w:hAnsi="Times New Roman" w:cs="Times New Roman"/>
          <w:sz w:val="24"/>
          <w:szCs w:val="24"/>
        </w:rPr>
        <w:t xml:space="preserve"> by this tribunal.</w:t>
      </w:r>
    </w:p>
    <w:p w:rsidR="00155970" w:rsidRDefault="00155970" w:rsidP="00621524">
      <w:pPr>
        <w:spacing w:after="0" w:line="480" w:lineRule="auto"/>
        <w:rPr>
          <w:rFonts w:ascii="Times New Roman" w:hAnsi="Times New Roman" w:cs="Times New Roman"/>
          <w:i/>
          <w:sz w:val="24"/>
          <w:szCs w:val="24"/>
        </w:rPr>
      </w:pPr>
    </w:p>
    <w:p w:rsidR="0042718A" w:rsidRPr="00E9024C" w:rsidRDefault="00155970" w:rsidP="00621524">
      <w:pPr>
        <w:spacing w:after="0" w:line="480" w:lineRule="auto"/>
        <w:rPr>
          <w:rFonts w:ascii="Times New Roman" w:hAnsi="Times New Roman" w:cs="Times New Roman"/>
          <w:sz w:val="24"/>
          <w:szCs w:val="24"/>
        </w:rPr>
      </w:pPr>
      <w:proofErr w:type="gramStart"/>
      <w:r>
        <w:rPr>
          <w:rFonts w:ascii="Times New Roman" w:hAnsi="Times New Roman" w:cs="Times New Roman"/>
          <w:i/>
          <w:sz w:val="24"/>
          <w:szCs w:val="24"/>
        </w:rPr>
        <w:t>Dep’t of Pub.</w:t>
      </w:r>
      <w:proofErr w:type="gramEnd"/>
      <w:r>
        <w:rPr>
          <w:rFonts w:ascii="Times New Roman" w:hAnsi="Times New Roman" w:cs="Times New Roman"/>
          <w:i/>
          <w:sz w:val="24"/>
          <w:szCs w:val="24"/>
        </w:rPr>
        <w:t xml:space="preserve"> </w:t>
      </w:r>
      <w:proofErr w:type="gramStart"/>
      <w:r>
        <w:rPr>
          <w:rFonts w:ascii="Times New Roman" w:hAnsi="Times New Roman" w:cs="Times New Roman"/>
          <w:i/>
          <w:sz w:val="24"/>
          <w:szCs w:val="24"/>
        </w:rPr>
        <w:t>Health WIC</w:t>
      </w:r>
      <w:r w:rsidR="00861937">
        <w:rPr>
          <w:rFonts w:ascii="Times New Roman" w:hAnsi="Times New Roman" w:cs="Times New Roman"/>
          <w:i/>
          <w:sz w:val="24"/>
          <w:szCs w:val="24"/>
        </w:rPr>
        <w:t xml:space="preserve"> Program v. </w:t>
      </w:r>
      <w:r w:rsidRPr="00155970">
        <w:rPr>
          <w:rFonts w:ascii="Times New Roman" w:hAnsi="Times New Roman" w:cs="Times New Roman"/>
          <w:i/>
          <w:sz w:val="24"/>
          <w:szCs w:val="24"/>
        </w:rPr>
        <w:t>Toribio</w:t>
      </w:r>
      <w:r>
        <w:rPr>
          <w:rFonts w:ascii="Times New Roman" w:hAnsi="Times New Roman" w:cs="Times New Roman"/>
          <w:sz w:val="24"/>
          <w:szCs w:val="24"/>
        </w:rPr>
        <w:t>, PH-10-764, Decision at 70-71 (D</w:t>
      </w:r>
      <w:r w:rsidR="000076B8">
        <w:rPr>
          <w:rFonts w:ascii="Times New Roman" w:hAnsi="Times New Roman" w:cs="Times New Roman"/>
          <w:sz w:val="24"/>
          <w:szCs w:val="24"/>
        </w:rPr>
        <w:t>iv. of Admin.</w:t>
      </w:r>
      <w:proofErr w:type="gramEnd"/>
      <w:r w:rsidR="000076B8">
        <w:rPr>
          <w:rFonts w:ascii="Times New Roman" w:hAnsi="Times New Roman" w:cs="Times New Roman"/>
          <w:sz w:val="24"/>
          <w:szCs w:val="24"/>
        </w:rPr>
        <w:t xml:space="preserve"> Law App.,</w:t>
      </w:r>
      <w:r>
        <w:rPr>
          <w:rFonts w:ascii="Times New Roman" w:hAnsi="Times New Roman" w:cs="Times New Roman"/>
          <w:sz w:val="24"/>
          <w:szCs w:val="24"/>
        </w:rPr>
        <w:t xml:space="preserve"> Nov. 4, 2011), citing </w:t>
      </w:r>
      <w:r>
        <w:rPr>
          <w:rFonts w:ascii="Times New Roman" w:hAnsi="Times New Roman" w:cs="Times New Roman"/>
          <w:i/>
          <w:sz w:val="24"/>
          <w:szCs w:val="24"/>
        </w:rPr>
        <w:t>Maher v. Justices of the Quincy Div. of the Dist. Court Dep’t.</w:t>
      </w:r>
      <w:r>
        <w:rPr>
          <w:rFonts w:ascii="Times New Roman" w:hAnsi="Times New Roman" w:cs="Times New Roman"/>
          <w:sz w:val="24"/>
          <w:szCs w:val="24"/>
        </w:rPr>
        <w:t xml:space="preserve">, 67 Mass. App. Ct. 612, 855 N.E.2d 1106, 1111 (App. Ct. 2006).  </w:t>
      </w:r>
      <w:r w:rsidR="00FD09D5" w:rsidRPr="00155970">
        <w:rPr>
          <w:rFonts w:ascii="Times New Roman" w:hAnsi="Times New Roman" w:cs="Times New Roman"/>
          <w:sz w:val="24"/>
          <w:szCs w:val="24"/>
        </w:rPr>
        <w:t>There</w:t>
      </w:r>
      <w:r w:rsidR="00FD09D5">
        <w:rPr>
          <w:rFonts w:ascii="Times New Roman" w:hAnsi="Times New Roman" w:cs="Times New Roman"/>
          <w:sz w:val="24"/>
          <w:szCs w:val="24"/>
        </w:rPr>
        <w:t xml:space="preserve"> is no special</w:t>
      </w:r>
      <w:r w:rsidR="009562B2">
        <w:rPr>
          <w:rFonts w:ascii="Times New Roman" w:hAnsi="Times New Roman" w:cs="Times New Roman"/>
          <w:sz w:val="24"/>
          <w:szCs w:val="24"/>
        </w:rPr>
        <w:t>ized</w:t>
      </w:r>
      <w:r w:rsidR="00FD09D5">
        <w:rPr>
          <w:rFonts w:ascii="Times New Roman" w:hAnsi="Times New Roman" w:cs="Times New Roman"/>
          <w:sz w:val="24"/>
          <w:szCs w:val="24"/>
        </w:rPr>
        <w:t xml:space="preserve"> fact-finding that must occur</w:t>
      </w:r>
      <w:r w:rsidR="00B43DAD">
        <w:rPr>
          <w:rFonts w:ascii="Times New Roman" w:hAnsi="Times New Roman" w:cs="Times New Roman"/>
          <w:sz w:val="24"/>
          <w:szCs w:val="24"/>
        </w:rPr>
        <w:t xml:space="preserve"> </w:t>
      </w:r>
      <w:r w:rsidR="009562B2">
        <w:rPr>
          <w:rFonts w:ascii="Times New Roman" w:hAnsi="Times New Roman" w:cs="Times New Roman"/>
          <w:sz w:val="24"/>
          <w:szCs w:val="24"/>
        </w:rPr>
        <w:t>before</w:t>
      </w:r>
      <w:r w:rsidR="00B43DAD">
        <w:rPr>
          <w:rFonts w:ascii="Times New Roman" w:hAnsi="Times New Roman" w:cs="Times New Roman"/>
          <w:sz w:val="24"/>
          <w:szCs w:val="24"/>
        </w:rPr>
        <w:t xml:space="preserve"> DALA </w:t>
      </w:r>
      <w:r w:rsidR="00FD09D5">
        <w:rPr>
          <w:rFonts w:ascii="Times New Roman" w:hAnsi="Times New Roman" w:cs="Times New Roman"/>
          <w:sz w:val="24"/>
          <w:szCs w:val="24"/>
        </w:rPr>
        <w:t>in order for th</w:t>
      </w:r>
      <w:r w:rsidR="00A33701">
        <w:rPr>
          <w:rFonts w:ascii="Times New Roman" w:hAnsi="Times New Roman" w:cs="Times New Roman"/>
          <w:sz w:val="24"/>
          <w:szCs w:val="24"/>
        </w:rPr>
        <w:t>e</w:t>
      </w:r>
      <w:r w:rsidR="005F5140">
        <w:rPr>
          <w:rFonts w:ascii="Times New Roman" w:hAnsi="Times New Roman" w:cs="Times New Roman"/>
          <w:sz w:val="24"/>
          <w:szCs w:val="24"/>
        </w:rPr>
        <w:t xml:space="preserve"> constitutional</w:t>
      </w:r>
      <w:r w:rsidR="00FD09D5">
        <w:rPr>
          <w:rFonts w:ascii="Times New Roman" w:hAnsi="Times New Roman" w:cs="Times New Roman"/>
          <w:sz w:val="24"/>
          <w:szCs w:val="24"/>
        </w:rPr>
        <w:t xml:space="preserve"> question to be answered.  </w:t>
      </w:r>
      <w:r w:rsidR="00E9024C">
        <w:rPr>
          <w:rFonts w:ascii="Times New Roman" w:hAnsi="Times New Roman" w:cs="Times New Roman"/>
          <w:i/>
          <w:sz w:val="24"/>
          <w:szCs w:val="24"/>
        </w:rPr>
        <w:t>See Maher</w:t>
      </w:r>
      <w:r w:rsidR="0093364E">
        <w:rPr>
          <w:rFonts w:ascii="Times New Roman" w:hAnsi="Times New Roman" w:cs="Times New Roman"/>
          <w:i/>
          <w:sz w:val="24"/>
          <w:szCs w:val="24"/>
        </w:rPr>
        <w:t>,</w:t>
      </w:r>
      <w:r w:rsidR="00E9024C">
        <w:rPr>
          <w:rFonts w:ascii="Times New Roman" w:hAnsi="Times New Roman" w:cs="Times New Roman"/>
          <w:sz w:val="24"/>
          <w:szCs w:val="24"/>
        </w:rPr>
        <w:t xml:space="preserve"> </w:t>
      </w:r>
      <w:r w:rsidR="009562B2">
        <w:rPr>
          <w:rFonts w:ascii="Times New Roman" w:hAnsi="Times New Roman" w:cs="Times New Roman"/>
          <w:sz w:val="24"/>
          <w:szCs w:val="24"/>
        </w:rPr>
        <w:t xml:space="preserve">67 Mass. App. Ct. </w:t>
      </w:r>
      <w:r w:rsidR="00E9024C">
        <w:rPr>
          <w:rFonts w:ascii="Times New Roman" w:hAnsi="Times New Roman" w:cs="Times New Roman"/>
          <w:sz w:val="24"/>
          <w:szCs w:val="24"/>
        </w:rPr>
        <w:t>at 621.</w:t>
      </w:r>
      <w:r w:rsidR="000C55C9">
        <w:rPr>
          <w:rFonts w:ascii="Times New Roman" w:hAnsi="Times New Roman" w:cs="Times New Roman"/>
          <w:sz w:val="24"/>
          <w:szCs w:val="24"/>
        </w:rPr>
        <w:t xml:space="preserve">  </w:t>
      </w:r>
      <w:r w:rsidR="00552411" w:rsidRPr="00552411">
        <w:rPr>
          <w:rFonts w:ascii="Times New Roman" w:hAnsi="Times New Roman" w:cs="Times New Roman"/>
          <w:sz w:val="24"/>
          <w:szCs w:val="24"/>
        </w:rPr>
        <w:t>Furthermore, w</w:t>
      </w:r>
      <w:r w:rsidR="000C55C9" w:rsidRPr="00552411">
        <w:rPr>
          <w:rFonts w:ascii="Times New Roman" w:hAnsi="Times New Roman" w:cs="Times New Roman"/>
          <w:sz w:val="24"/>
          <w:szCs w:val="24"/>
        </w:rPr>
        <w:t xml:space="preserve">hile the Supreme Judicial Court in </w:t>
      </w:r>
      <w:r w:rsidR="000C55C9" w:rsidRPr="009160A1">
        <w:rPr>
          <w:rFonts w:ascii="Times New Roman" w:hAnsi="Times New Roman" w:cs="Times New Roman"/>
          <w:i/>
          <w:sz w:val="24"/>
          <w:szCs w:val="24"/>
        </w:rPr>
        <w:t>Bettencourt</w:t>
      </w:r>
      <w:r w:rsidR="000C55C9" w:rsidRPr="00552411">
        <w:rPr>
          <w:rFonts w:ascii="Times New Roman" w:hAnsi="Times New Roman" w:cs="Times New Roman"/>
          <w:sz w:val="24"/>
          <w:szCs w:val="24"/>
        </w:rPr>
        <w:t xml:space="preserve"> </w:t>
      </w:r>
      <w:r w:rsidR="00552411" w:rsidRPr="00552411">
        <w:rPr>
          <w:rFonts w:ascii="Times New Roman" w:hAnsi="Times New Roman" w:cs="Times New Roman"/>
          <w:sz w:val="24"/>
          <w:szCs w:val="24"/>
        </w:rPr>
        <w:t>observed</w:t>
      </w:r>
      <w:r w:rsidR="000C55C9" w:rsidRPr="00552411">
        <w:rPr>
          <w:rFonts w:ascii="Times New Roman" w:hAnsi="Times New Roman" w:cs="Times New Roman"/>
          <w:sz w:val="24"/>
          <w:szCs w:val="24"/>
        </w:rPr>
        <w:t xml:space="preserve"> that the legislature could create “</w:t>
      </w:r>
      <w:r w:rsidR="000C55C9" w:rsidRPr="009160A1">
        <w:rPr>
          <w:rFonts w:ascii="Times New Roman" w:hAnsi="Times New Roman" w:cs="Times New Roman"/>
          <w:sz w:val="24"/>
          <w:szCs w:val="24"/>
        </w:rPr>
        <w:t xml:space="preserve">procedures to be carried out by administrative bodies such as the local retirement board” to evaluate </w:t>
      </w:r>
      <w:r w:rsidR="00552411" w:rsidRPr="009160A1">
        <w:rPr>
          <w:rFonts w:ascii="Times New Roman" w:hAnsi="Times New Roman" w:cs="Times New Roman"/>
          <w:sz w:val="24"/>
          <w:szCs w:val="24"/>
        </w:rPr>
        <w:t xml:space="preserve">a </w:t>
      </w:r>
      <w:r w:rsidR="000C55C9" w:rsidRPr="009160A1">
        <w:rPr>
          <w:rFonts w:ascii="Times New Roman" w:hAnsi="Times New Roman" w:cs="Times New Roman"/>
          <w:sz w:val="24"/>
          <w:szCs w:val="24"/>
        </w:rPr>
        <w:t>clai</w:t>
      </w:r>
      <w:r w:rsidR="00552411" w:rsidRPr="009160A1">
        <w:rPr>
          <w:rFonts w:ascii="Times New Roman" w:hAnsi="Times New Roman" w:cs="Times New Roman"/>
          <w:sz w:val="24"/>
          <w:szCs w:val="24"/>
        </w:rPr>
        <w:t>m</w:t>
      </w:r>
      <w:r w:rsidR="000C55C9" w:rsidRPr="009160A1">
        <w:rPr>
          <w:rFonts w:ascii="Times New Roman" w:hAnsi="Times New Roman" w:cs="Times New Roman"/>
          <w:sz w:val="24"/>
          <w:szCs w:val="24"/>
        </w:rPr>
        <w:t xml:space="preserve"> that pension forfeiture amounts to an excessive fine</w:t>
      </w:r>
      <w:r w:rsidR="00552411" w:rsidRPr="009160A1">
        <w:rPr>
          <w:rFonts w:ascii="Times New Roman" w:hAnsi="Times New Roman" w:cs="Times New Roman"/>
          <w:sz w:val="24"/>
          <w:szCs w:val="24"/>
        </w:rPr>
        <w:t xml:space="preserve">, it also noted that </w:t>
      </w:r>
      <w:r w:rsidR="00552411" w:rsidRPr="009160A1">
        <w:rPr>
          <w:rFonts w:ascii="Times New Roman" w:hAnsi="Times New Roman" w:cs="Times New Roman"/>
          <w:sz w:val="24"/>
          <w:szCs w:val="24"/>
        </w:rPr>
        <w:lastRenderedPageBreak/>
        <w:t>“</w:t>
      </w:r>
      <w:r w:rsidR="000C55C9" w:rsidRPr="009160A1">
        <w:rPr>
          <w:rFonts w:ascii="Times New Roman" w:hAnsi="Times New Roman" w:cs="Times New Roman"/>
          <w:sz w:val="24"/>
          <w:szCs w:val="24"/>
        </w:rPr>
        <w:t xml:space="preserve">there is currently no legislative authorization or direction” </w:t>
      </w:r>
      <w:r w:rsidR="00552411" w:rsidRPr="009160A1">
        <w:rPr>
          <w:rFonts w:ascii="Times New Roman" w:hAnsi="Times New Roman" w:cs="Times New Roman"/>
          <w:sz w:val="24"/>
          <w:szCs w:val="24"/>
        </w:rPr>
        <w:t xml:space="preserve">for such a process.  </w:t>
      </w:r>
      <w:r w:rsidR="0093364E" w:rsidRPr="0093364E">
        <w:rPr>
          <w:rFonts w:ascii="Times New Roman" w:hAnsi="Times New Roman" w:cs="Times New Roman"/>
          <w:i/>
          <w:sz w:val="24"/>
          <w:szCs w:val="24"/>
        </w:rPr>
        <w:t>Bettencourt,</w:t>
      </w:r>
      <w:r w:rsidR="0093364E">
        <w:rPr>
          <w:rFonts w:ascii="Times New Roman" w:hAnsi="Times New Roman" w:cs="Times New Roman"/>
          <w:sz w:val="24"/>
          <w:szCs w:val="24"/>
        </w:rPr>
        <w:t xml:space="preserve"> </w:t>
      </w:r>
      <w:r w:rsidR="00552411" w:rsidRPr="009160A1">
        <w:rPr>
          <w:rFonts w:ascii="Times New Roman" w:hAnsi="Times New Roman" w:cs="Times New Roman"/>
          <w:sz w:val="24"/>
          <w:szCs w:val="24"/>
        </w:rPr>
        <w:t>474 Mass. at 77.</w:t>
      </w:r>
      <w:r w:rsidR="000C55C9">
        <w:rPr>
          <w:rFonts w:ascii="Times New Roman" w:hAnsi="Times New Roman" w:cs="Times New Roman"/>
          <w:sz w:val="24"/>
          <w:szCs w:val="24"/>
        </w:rPr>
        <w:t xml:space="preserve"> </w:t>
      </w:r>
    </w:p>
    <w:p w:rsidR="00B43DAD" w:rsidRPr="00B43DAD" w:rsidRDefault="00B43DAD" w:rsidP="00AB276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Additionally, Mr. Fitzpatrick’s </w:t>
      </w:r>
      <w:r w:rsidR="000A47E4">
        <w:rPr>
          <w:rFonts w:ascii="Times New Roman" w:hAnsi="Times New Roman" w:cs="Times New Roman"/>
          <w:sz w:val="24"/>
          <w:szCs w:val="24"/>
        </w:rPr>
        <w:t>constitutional claim</w:t>
      </w:r>
      <w:r w:rsidR="0030797F">
        <w:rPr>
          <w:rFonts w:ascii="Times New Roman" w:hAnsi="Times New Roman" w:cs="Times New Roman"/>
          <w:sz w:val="24"/>
          <w:szCs w:val="24"/>
        </w:rPr>
        <w:t xml:space="preserve"> for reinstatement</w:t>
      </w:r>
      <w:r w:rsidR="000A47E4">
        <w:rPr>
          <w:rFonts w:ascii="Times New Roman" w:hAnsi="Times New Roman" w:cs="Times New Roman"/>
          <w:sz w:val="24"/>
          <w:szCs w:val="24"/>
        </w:rPr>
        <w:t xml:space="preserve">, as well as </w:t>
      </w:r>
      <w:r>
        <w:rPr>
          <w:rFonts w:ascii="Times New Roman" w:hAnsi="Times New Roman" w:cs="Times New Roman"/>
          <w:sz w:val="24"/>
          <w:szCs w:val="24"/>
        </w:rPr>
        <w:t>his ori</w:t>
      </w:r>
      <w:r w:rsidR="000A47E4">
        <w:rPr>
          <w:rFonts w:ascii="Times New Roman" w:hAnsi="Times New Roman" w:cs="Times New Roman"/>
          <w:sz w:val="24"/>
          <w:szCs w:val="24"/>
        </w:rPr>
        <w:t xml:space="preserve">ginal </w:t>
      </w:r>
      <w:r w:rsidR="0030797F">
        <w:rPr>
          <w:rFonts w:ascii="Times New Roman" w:hAnsi="Times New Roman" w:cs="Times New Roman"/>
          <w:sz w:val="24"/>
          <w:szCs w:val="24"/>
        </w:rPr>
        <w:t xml:space="preserve">forfeiture claim, </w:t>
      </w:r>
      <w:r w:rsidR="00EB7CC8">
        <w:rPr>
          <w:rFonts w:ascii="Times New Roman" w:hAnsi="Times New Roman" w:cs="Times New Roman"/>
          <w:sz w:val="24"/>
          <w:szCs w:val="24"/>
        </w:rPr>
        <w:t>are</w:t>
      </w:r>
      <w:r>
        <w:rPr>
          <w:rFonts w:ascii="Times New Roman" w:hAnsi="Times New Roman" w:cs="Times New Roman"/>
          <w:sz w:val="24"/>
          <w:szCs w:val="24"/>
        </w:rPr>
        <w:t xml:space="preserve"> before the District Court pursuant to G.L. c. 32, § 16(3).  </w:t>
      </w:r>
      <w:r w:rsidR="000A47E4">
        <w:rPr>
          <w:rFonts w:ascii="Times New Roman" w:hAnsi="Times New Roman" w:cs="Times New Roman"/>
          <w:sz w:val="24"/>
          <w:szCs w:val="24"/>
        </w:rPr>
        <w:t>The</w:t>
      </w:r>
      <w:r>
        <w:rPr>
          <w:rFonts w:ascii="Times New Roman" w:hAnsi="Times New Roman" w:cs="Times New Roman"/>
          <w:sz w:val="24"/>
          <w:szCs w:val="24"/>
        </w:rPr>
        <w:t xml:space="preserve"> </w:t>
      </w:r>
      <w:r w:rsidR="000A47E4">
        <w:rPr>
          <w:rFonts w:ascii="Times New Roman" w:hAnsi="Times New Roman" w:cs="Times New Roman"/>
          <w:sz w:val="24"/>
          <w:szCs w:val="24"/>
        </w:rPr>
        <w:t xml:space="preserve">District Court is able </w:t>
      </w:r>
      <w:r>
        <w:rPr>
          <w:rFonts w:ascii="Times New Roman" w:hAnsi="Times New Roman" w:cs="Times New Roman"/>
          <w:sz w:val="24"/>
          <w:szCs w:val="24"/>
        </w:rPr>
        <w:t>“</w:t>
      </w:r>
      <w:r w:rsidR="000A47E4">
        <w:rPr>
          <w:rFonts w:ascii="Times New Roman" w:hAnsi="Times New Roman" w:cs="Times New Roman"/>
          <w:sz w:val="24"/>
          <w:szCs w:val="24"/>
        </w:rPr>
        <w:t xml:space="preserve">to </w:t>
      </w:r>
      <w:r>
        <w:rPr>
          <w:rFonts w:ascii="Times New Roman" w:hAnsi="Times New Roman" w:cs="Times New Roman"/>
          <w:sz w:val="24"/>
          <w:szCs w:val="24"/>
        </w:rPr>
        <w:t xml:space="preserve">‘hear any and all evidence’ necessary to make the required factual finding” </w:t>
      </w:r>
      <w:r w:rsidR="009562B2">
        <w:rPr>
          <w:rFonts w:ascii="Times New Roman" w:hAnsi="Times New Roman" w:cs="Times New Roman"/>
          <w:sz w:val="24"/>
          <w:szCs w:val="24"/>
        </w:rPr>
        <w:t>about</w:t>
      </w:r>
      <w:r>
        <w:rPr>
          <w:rFonts w:ascii="Times New Roman" w:hAnsi="Times New Roman" w:cs="Times New Roman"/>
          <w:sz w:val="24"/>
          <w:szCs w:val="24"/>
        </w:rPr>
        <w:t xml:space="preserve"> the constitutional question raised.  </w:t>
      </w:r>
      <w:r w:rsidR="00D063A5" w:rsidRPr="00015642">
        <w:rPr>
          <w:rFonts w:ascii="Times New Roman" w:hAnsi="Times New Roman" w:cs="Times New Roman"/>
          <w:i/>
          <w:sz w:val="24"/>
          <w:szCs w:val="24"/>
        </w:rPr>
        <w:t>Maher</w:t>
      </w:r>
      <w:r w:rsidR="0093364E">
        <w:rPr>
          <w:rFonts w:ascii="Times New Roman" w:hAnsi="Times New Roman" w:cs="Times New Roman"/>
          <w:i/>
          <w:sz w:val="24"/>
          <w:szCs w:val="24"/>
        </w:rPr>
        <w:t>,</w:t>
      </w:r>
      <w:r w:rsidR="00155970" w:rsidRPr="00015642">
        <w:rPr>
          <w:rFonts w:ascii="Times New Roman" w:hAnsi="Times New Roman" w:cs="Times New Roman"/>
          <w:i/>
          <w:sz w:val="24"/>
          <w:szCs w:val="24"/>
        </w:rPr>
        <w:t xml:space="preserve"> </w:t>
      </w:r>
      <w:r w:rsidR="00D063A5">
        <w:rPr>
          <w:rFonts w:ascii="Times New Roman" w:hAnsi="Times New Roman" w:cs="Times New Roman"/>
          <w:sz w:val="24"/>
          <w:szCs w:val="24"/>
        </w:rPr>
        <w:t xml:space="preserve">67 Mass. App. Ct. at 621 </w:t>
      </w:r>
      <w:r w:rsidR="009B6617">
        <w:rPr>
          <w:rFonts w:ascii="Times New Roman" w:hAnsi="Times New Roman" w:cs="Times New Roman"/>
          <w:sz w:val="24"/>
          <w:szCs w:val="24"/>
        </w:rPr>
        <w:t>n.</w:t>
      </w:r>
      <w:r>
        <w:rPr>
          <w:rFonts w:ascii="Times New Roman" w:hAnsi="Times New Roman" w:cs="Times New Roman"/>
          <w:sz w:val="24"/>
          <w:szCs w:val="24"/>
        </w:rPr>
        <w:t xml:space="preserve"> </w:t>
      </w:r>
      <w:r w:rsidR="00DB73E8">
        <w:rPr>
          <w:rFonts w:ascii="Times New Roman" w:hAnsi="Times New Roman" w:cs="Times New Roman"/>
          <w:sz w:val="24"/>
          <w:szCs w:val="24"/>
        </w:rPr>
        <w:t>16</w:t>
      </w:r>
      <w:r>
        <w:rPr>
          <w:rFonts w:ascii="Times New Roman" w:hAnsi="Times New Roman" w:cs="Times New Roman"/>
          <w:sz w:val="24"/>
          <w:szCs w:val="24"/>
        </w:rPr>
        <w:t>, quoting G.L. c. 32, § 16(3</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a).  </w:t>
      </w:r>
    </w:p>
    <w:p w:rsidR="00FD09D5" w:rsidRDefault="00FD09D5" w:rsidP="00AB276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For the above-stated reasons, the Chelsea Retirement System</w:t>
      </w:r>
      <w:r w:rsidR="00E9024C">
        <w:rPr>
          <w:rFonts w:ascii="Times New Roman" w:hAnsi="Times New Roman" w:cs="Times New Roman"/>
          <w:sz w:val="24"/>
          <w:szCs w:val="24"/>
        </w:rPr>
        <w:t>’s motion to dismiss is granted, and Mr. Fitzpatrick’s appeal is dismissed.</w:t>
      </w:r>
    </w:p>
    <w:p w:rsidR="00AB2761" w:rsidRPr="00506506" w:rsidRDefault="00AB2761" w:rsidP="00AB2761">
      <w:pPr>
        <w:spacing w:after="0" w:line="240" w:lineRule="auto"/>
        <w:rPr>
          <w:rFonts w:ascii="Times New Roman" w:hAnsi="Times New Roman" w:cs="Times New Roman"/>
          <w:caps/>
          <w:sz w:val="24"/>
          <w:szCs w:val="24"/>
        </w:rPr>
      </w:pPr>
    </w:p>
    <w:p w:rsidR="00AB2761" w:rsidRPr="00506506" w:rsidRDefault="00AB2761" w:rsidP="00EB7CC8">
      <w:pPr>
        <w:spacing w:after="0" w:line="240" w:lineRule="auto"/>
        <w:ind w:left="2880"/>
        <w:rPr>
          <w:rFonts w:ascii="Times New Roman" w:hAnsi="Times New Roman" w:cs="Times New Roman"/>
          <w:caps/>
          <w:sz w:val="24"/>
          <w:szCs w:val="24"/>
        </w:rPr>
      </w:pPr>
      <w:r w:rsidRPr="00506506">
        <w:rPr>
          <w:rFonts w:ascii="Times New Roman" w:hAnsi="Times New Roman" w:cs="Times New Roman"/>
          <w:caps/>
          <w:sz w:val="24"/>
          <w:szCs w:val="24"/>
        </w:rPr>
        <w:t>Division of Administrative Law Appeals</w:t>
      </w:r>
    </w:p>
    <w:p w:rsidR="00AB2761" w:rsidRDefault="00AB2761" w:rsidP="00EB7CC8">
      <w:pPr>
        <w:spacing w:after="0" w:line="240" w:lineRule="auto"/>
        <w:ind w:left="2880"/>
        <w:rPr>
          <w:rFonts w:ascii="Times New Roman" w:hAnsi="Times New Roman" w:cs="Times New Roman"/>
          <w:caps/>
          <w:sz w:val="24"/>
          <w:szCs w:val="24"/>
        </w:rPr>
      </w:pPr>
    </w:p>
    <w:p w:rsidR="00AB2761" w:rsidRDefault="00AB2761" w:rsidP="00EB7CC8">
      <w:pPr>
        <w:spacing w:after="0" w:line="240" w:lineRule="auto"/>
        <w:ind w:left="2880"/>
        <w:rPr>
          <w:rFonts w:ascii="Times New Roman" w:hAnsi="Times New Roman" w:cs="Times New Roman"/>
          <w:caps/>
          <w:sz w:val="24"/>
          <w:szCs w:val="24"/>
        </w:rPr>
      </w:pPr>
    </w:p>
    <w:p w:rsidR="00AB2761" w:rsidRPr="00506506" w:rsidRDefault="00AB2761" w:rsidP="00EB7CC8">
      <w:pPr>
        <w:spacing w:after="0" w:line="240" w:lineRule="auto"/>
        <w:ind w:left="2880"/>
        <w:rPr>
          <w:rFonts w:ascii="Times New Roman" w:hAnsi="Times New Roman" w:cs="Times New Roman"/>
          <w:sz w:val="24"/>
          <w:szCs w:val="24"/>
          <w:u w:val="single"/>
        </w:rPr>
      </w:pPr>
      <w:r w:rsidRPr="00506506">
        <w:rPr>
          <w:rFonts w:ascii="Times New Roman" w:hAnsi="Times New Roman" w:cs="Times New Roman"/>
          <w:caps/>
          <w:sz w:val="24"/>
          <w:szCs w:val="24"/>
        </w:rPr>
        <w:t>____________________________________________</w:t>
      </w:r>
    </w:p>
    <w:p w:rsidR="00AB2761" w:rsidRPr="00506506" w:rsidRDefault="00AB2761" w:rsidP="00EB7CC8">
      <w:pPr>
        <w:tabs>
          <w:tab w:val="left" w:pos="3300"/>
        </w:tabs>
        <w:spacing w:after="0" w:line="240" w:lineRule="auto"/>
        <w:ind w:left="2880"/>
        <w:rPr>
          <w:rFonts w:ascii="Times New Roman" w:hAnsi="Times New Roman" w:cs="Times New Roman"/>
          <w:sz w:val="24"/>
          <w:szCs w:val="24"/>
        </w:rPr>
      </w:pPr>
      <w:r>
        <w:rPr>
          <w:rFonts w:ascii="Times New Roman" w:hAnsi="Times New Roman" w:cs="Times New Roman"/>
          <w:sz w:val="24"/>
          <w:szCs w:val="24"/>
        </w:rPr>
        <w:t>Bonney Cas</w:t>
      </w:r>
      <w:r w:rsidR="008D0A82">
        <w:rPr>
          <w:rFonts w:ascii="Times New Roman" w:hAnsi="Times New Roman" w:cs="Times New Roman"/>
          <w:sz w:val="24"/>
          <w:szCs w:val="24"/>
        </w:rPr>
        <w:t>h</w:t>
      </w:r>
      <w:r>
        <w:rPr>
          <w:rFonts w:ascii="Times New Roman" w:hAnsi="Times New Roman" w:cs="Times New Roman"/>
          <w:sz w:val="24"/>
          <w:szCs w:val="24"/>
        </w:rPr>
        <w:t>in</w:t>
      </w:r>
    </w:p>
    <w:p w:rsidR="00AB2761" w:rsidRPr="00506506" w:rsidRDefault="00AB2761" w:rsidP="00EB7CC8">
      <w:pPr>
        <w:spacing w:after="0" w:line="240" w:lineRule="auto"/>
        <w:ind w:left="2880"/>
        <w:rPr>
          <w:rFonts w:ascii="Times New Roman" w:hAnsi="Times New Roman" w:cs="Times New Roman"/>
          <w:sz w:val="24"/>
          <w:szCs w:val="24"/>
        </w:rPr>
      </w:pPr>
      <w:r w:rsidRPr="00506506">
        <w:rPr>
          <w:rFonts w:ascii="Times New Roman" w:hAnsi="Times New Roman" w:cs="Times New Roman"/>
          <w:sz w:val="24"/>
          <w:szCs w:val="24"/>
        </w:rPr>
        <w:t>Administrative Magistrate</w:t>
      </w:r>
    </w:p>
    <w:p w:rsidR="00AB2761" w:rsidRDefault="00AB2761" w:rsidP="00AB2761">
      <w:pPr>
        <w:spacing w:after="0" w:line="240" w:lineRule="auto"/>
        <w:rPr>
          <w:rFonts w:ascii="Times New Roman" w:hAnsi="Times New Roman" w:cs="Times New Roman"/>
          <w:sz w:val="24"/>
          <w:szCs w:val="24"/>
        </w:rPr>
      </w:pPr>
    </w:p>
    <w:p w:rsidR="0093364E" w:rsidRPr="00506506" w:rsidRDefault="0093364E" w:rsidP="00AB2761">
      <w:pPr>
        <w:spacing w:after="0" w:line="240" w:lineRule="auto"/>
        <w:rPr>
          <w:rFonts w:ascii="Times New Roman" w:hAnsi="Times New Roman" w:cs="Times New Roman"/>
          <w:sz w:val="24"/>
          <w:szCs w:val="24"/>
        </w:rPr>
      </w:pPr>
    </w:p>
    <w:p w:rsidR="00AB2761" w:rsidRPr="00550762" w:rsidRDefault="00AB2761" w:rsidP="00AB2761">
      <w:pPr>
        <w:pStyle w:val="ColorfulList-Accent11"/>
        <w:ind w:left="0"/>
      </w:pPr>
      <w:r w:rsidRPr="00506506">
        <w:t>DATED:</w:t>
      </w:r>
      <w:r w:rsidR="008D0A82">
        <w:t xml:space="preserve"> </w:t>
      </w:r>
      <w:r w:rsidR="00EB7CC8">
        <w:t xml:space="preserve">September </w:t>
      </w:r>
      <w:r w:rsidR="00552411">
        <w:t>2</w:t>
      </w:r>
      <w:r w:rsidR="007A1AB7">
        <w:t>9</w:t>
      </w:r>
      <w:r w:rsidR="00EB7CC8">
        <w:t xml:space="preserve">, </w:t>
      </w:r>
      <w:r>
        <w:t>2017</w:t>
      </w:r>
    </w:p>
    <w:p w:rsidR="00D61D97" w:rsidRDefault="00D61D97"/>
    <w:sectPr w:rsidR="00D61D97" w:rsidSect="00B4141D">
      <w:headerReference w:type="default" r:id="rId8"/>
      <w:footerReference w:type="default" r:id="rId9"/>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694F" w:rsidRDefault="0069694F" w:rsidP="00AB2761">
      <w:pPr>
        <w:spacing w:after="0" w:line="240" w:lineRule="auto"/>
      </w:pPr>
      <w:r>
        <w:separator/>
      </w:r>
    </w:p>
  </w:endnote>
  <w:endnote w:type="continuationSeparator" w:id="0">
    <w:p w:rsidR="0069694F" w:rsidRDefault="0069694F" w:rsidP="00AB27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4629538"/>
      <w:docPartObj>
        <w:docPartGallery w:val="Page Numbers (Bottom of Page)"/>
        <w:docPartUnique/>
      </w:docPartObj>
    </w:sdtPr>
    <w:sdtEndPr>
      <w:rPr>
        <w:rFonts w:ascii="Times New Roman" w:hAnsi="Times New Roman" w:cs="Times New Roman"/>
        <w:noProof/>
        <w:sz w:val="24"/>
        <w:szCs w:val="24"/>
      </w:rPr>
    </w:sdtEndPr>
    <w:sdtContent>
      <w:p w:rsidR="00191209" w:rsidRPr="00B4141D" w:rsidRDefault="00D476E0">
        <w:pPr>
          <w:pStyle w:val="Footer"/>
          <w:jc w:val="center"/>
          <w:rPr>
            <w:rFonts w:ascii="Times New Roman" w:hAnsi="Times New Roman" w:cs="Times New Roman"/>
            <w:sz w:val="24"/>
            <w:szCs w:val="24"/>
          </w:rPr>
        </w:pPr>
        <w:r w:rsidRPr="00B4141D">
          <w:rPr>
            <w:rFonts w:ascii="Times New Roman" w:hAnsi="Times New Roman" w:cs="Times New Roman"/>
            <w:sz w:val="24"/>
            <w:szCs w:val="24"/>
          </w:rPr>
          <w:fldChar w:fldCharType="begin"/>
        </w:r>
        <w:r w:rsidRPr="00B4141D">
          <w:rPr>
            <w:rFonts w:ascii="Times New Roman" w:hAnsi="Times New Roman" w:cs="Times New Roman"/>
            <w:sz w:val="24"/>
            <w:szCs w:val="24"/>
          </w:rPr>
          <w:instrText xml:space="preserve"> PAGE   \* MERGEFORMAT </w:instrText>
        </w:r>
        <w:r w:rsidRPr="00B4141D">
          <w:rPr>
            <w:rFonts w:ascii="Times New Roman" w:hAnsi="Times New Roman" w:cs="Times New Roman"/>
            <w:sz w:val="24"/>
            <w:szCs w:val="24"/>
          </w:rPr>
          <w:fldChar w:fldCharType="separate"/>
        </w:r>
        <w:r w:rsidR="001436F2">
          <w:rPr>
            <w:rFonts w:ascii="Times New Roman" w:hAnsi="Times New Roman" w:cs="Times New Roman"/>
            <w:noProof/>
            <w:sz w:val="24"/>
            <w:szCs w:val="24"/>
          </w:rPr>
          <w:t>4</w:t>
        </w:r>
        <w:r w:rsidRPr="00B4141D">
          <w:rPr>
            <w:rFonts w:ascii="Times New Roman" w:hAnsi="Times New Roman" w:cs="Times New Roman"/>
            <w:noProof/>
            <w:sz w:val="24"/>
            <w:szCs w:val="24"/>
          </w:rPr>
          <w:fldChar w:fldCharType="end"/>
        </w:r>
      </w:p>
    </w:sdtContent>
  </w:sdt>
  <w:p w:rsidR="00DC611C" w:rsidRDefault="006969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694F" w:rsidRDefault="0069694F" w:rsidP="00AB2761">
      <w:pPr>
        <w:spacing w:after="0" w:line="240" w:lineRule="auto"/>
      </w:pPr>
      <w:r>
        <w:separator/>
      </w:r>
    </w:p>
  </w:footnote>
  <w:footnote w:type="continuationSeparator" w:id="0">
    <w:p w:rsidR="0069694F" w:rsidRDefault="0069694F" w:rsidP="00AB2761">
      <w:pPr>
        <w:spacing w:after="0" w:line="240" w:lineRule="auto"/>
      </w:pPr>
      <w:r>
        <w:continuationSeparator/>
      </w:r>
    </w:p>
  </w:footnote>
  <w:footnote w:id="1">
    <w:p w:rsidR="00B611D1" w:rsidRPr="00B611D1" w:rsidRDefault="00B611D1" w:rsidP="00B611D1">
      <w:pPr>
        <w:spacing w:after="0" w:line="240" w:lineRule="auto"/>
        <w:ind w:firstLine="720"/>
        <w:rPr>
          <w:rFonts w:ascii="Times New Roman" w:hAnsi="Times New Roman" w:cs="Times New Roman"/>
          <w:sz w:val="20"/>
          <w:szCs w:val="20"/>
        </w:rPr>
      </w:pPr>
      <w:r>
        <w:rPr>
          <w:rStyle w:val="FootnoteReference"/>
        </w:rPr>
        <w:footnoteRef/>
      </w:r>
      <w:r>
        <w:t xml:space="preserve"> </w:t>
      </w:r>
      <w:r w:rsidRPr="00B611D1">
        <w:rPr>
          <w:rFonts w:ascii="Times New Roman" w:hAnsi="Times New Roman" w:cs="Times New Roman"/>
          <w:sz w:val="20"/>
          <w:szCs w:val="20"/>
        </w:rPr>
        <w:t>The Social Security Administration’s life expectancy for Mr. Fitzpatrick is 84.4 years old.  Since he was 66 years old at the time of his appeal, his total projected pension loss is $679,430.</w:t>
      </w:r>
    </w:p>
    <w:p w:rsidR="00B611D1" w:rsidRDefault="00B611D1">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11C" w:rsidRPr="00B4141D" w:rsidRDefault="00D476E0">
    <w:pPr>
      <w:pStyle w:val="Header"/>
      <w:rPr>
        <w:i/>
        <w:sz w:val="24"/>
        <w:szCs w:val="24"/>
      </w:rPr>
    </w:pPr>
    <w:r w:rsidRPr="00191209">
      <w:rPr>
        <w:rFonts w:ascii="Times New Roman" w:hAnsi="Times New Roman" w:cs="Times New Roman"/>
        <w:i/>
      </w:rPr>
      <w:t xml:space="preserve"> </w:t>
    </w:r>
    <w:r w:rsidR="00AB2761">
      <w:rPr>
        <w:rFonts w:ascii="Times New Roman" w:hAnsi="Times New Roman" w:cs="Times New Roman"/>
        <w:i/>
      </w:rPr>
      <w:t>James H. Fitzpatrick</w:t>
    </w:r>
    <w:r w:rsidRPr="00B4141D">
      <w:rPr>
        <w:rFonts w:ascii="Times New Roman" w:hAnsi="Times New Roman" w:cs="Times New Roman"/>
        <w:i/>
        <w:sz w:val="24"/>
        <w:szCs w:val="24"/>
      </w:rPr>
      <w:t xml:space="preserve"> v. </w:t>
    </w:r>
    <w:r w:rsidR="00AB2761">
      <w:rPr>
        <w:rFonts w:ascii="Times New Roman" w:hAnsi="Times New Roman" w:cs="Times New Roman"/>
        <w:i/>
        <w:sz w:val="24"/>
        <w:szCs w:val="24"/>
      </w:rPr>
      <w:t>Chelsea Ret. Sys.</w:t>
    </w:r>
    <w:r w:rsidRPr="00B4141D">
      <w:rPr>
        <w:rFonts w:ascii="Times New Roman" w:hAnsi="Times New Roman" w:cs="Times New Roman"/>
        <w:i/>
        <w:sz w:val="24"/>
        <w:szCs w:val="24"/>
      </w:rPr>
      <w:t xml:space="preserve"> </w:t>
    </w:r>
    <w:r w:rsidRPr="00B4141D">
      <w:rPr>
        <w:rFonts w:ascii="Times New Roman" w:hAnsi="Times New Roman" w:cs="Times New Roman"/>
        <w:i/>
        <w:sz w:val="24"/>
        <w:szCs w:val="24"/>
      </w:rPr>
      <w:ptab w:relativeTo="margin" w:alignment="center" w:leader="none"/>
    </w:r>
    <w:r w:rsidRPr="00B4141D">
      <w:rPr>
        <w:rFonts w:ascii="Times New Roman" w:hAnsi="Times New Roman" w:cs="Times New Roman"/>
        <w:i/>
        <w:sz w:val="24"/>
        <w:szCs w:val="24"/>
      </w:rPr>
      <w:ptab w:relativeTo="margin" w:alignment="right" w:leader="none"/>
    </w:r>
    <w:r w:rsidR="00AB2761">
      <w:rPr>
        <w:rFonts w:ascii="Times New Roman" w:hAnsi="Times New Roman" w:cs="Times New Roman"/>
        <w:i/>
        <w:sz w:val="24"/>
        <w:szCs w:val="24"/>
      </w:rPr>
      <w:t>CR-16-216</w:t>
    </w:r>
  </w:p>
  <w:p w:rsidR="00B4141D" w:rsidRDefault="0069694F"/>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2761"/>
    <w:rsid w:val="000076B8"/>
    <w:rsid w:val="00015642"/>
    <w:rsid w:val="000A47E4"/>
    <w:rsid w:val="000C55C9"/>
    <w:rsid w:val="001436F2"/>
    <w:rsid w:val="00155970"/>
    <w:rsid w:val="001564E8"/>
    <w:rsid w:val="001D1C24"/>
    <w:rsid w:val="001D4CA0"/>
    <w:rsid w:val="001E39B2"/>
    <w:rsid w:val="001F2ACD"/>
    <w:rsid w:val="00235C6C"/>
    <w:rsid w:val="00287873"/>
    <w:rsid w:val="002A3A95"/>
    <w:rsid w:val="0030797F"/>
    <w:rsid w:val="00326E29"/>
    <w:rsid w:val="0038537E"/>
    <w:rsid w:val="004068DF"/>
    <w:rsid w:val="0042718A"/>
    <w:rsid w:val="00525FAF"/>
    <w:rsid w:val="00527443"/>
    <w:rsid w:val="00546A67"/>
    <w:rsid w:val="00552411"/>
    <w:rsid w:val="00553BA7"/>
    <w:rsid w:val="00583C07"/>
    <w:rsid w:val="005F5140"/>
    <w:rsid w:val="00621524"/>
    <w:rsid w:val="00671392"/>
    <w:rsid w:val="00675C77"/>
    <w:rsid w:val="0068032F"/>
    <w:rsid w:val="0069694F"/>
    <w:rsid w:val="006B3D34"/>
    <w:rsid w:val="006B46BE"/>
    <w:rsid w:val="006C5EBA"/>
    <w:rsid w:val="00726172"/>
    <w:rsid w:val="007324E7"/>
    <w:rsid w:val="007A1AB7"/>
    <w:rsid w:val="007C0C07"/>
    <w:rsid w:val="00861937"/>
    <w:rsid w:val="008A72EC"/>
    <w:rsid w:val="008D0A82"/>
    <w:rsid w:val="00904A4F"/>
    <w:rsid w:val="009160A1"/>
    <w:rsid w:val="0093364E"/>
    <w:rsid w:val="009562B2"/>
    <w:rsid w:val="009B6617"/>
    <w:rsid w:val="00A33701"/>
    <w:rsid w:val="00AB2761"/>
    <w:rsid w:val="00AF4E56"/>
    <w:rsid w:val="00B43DAD"/>
    <w:rsid w:val="00B611D1"/>
    <w:rsid w:val="00C0277F"/>
    <w:rsid w:val="00C17807"/>
    <w:rsid w:val="00C35D2F"/>
    <w:rsid w:val="00D063A5"/>
    <w:rsid w:val="00D476E0"/>
    <w:rsid w:val="00D61D97"/>
    <w:rsid w:val="00D67489"/>
    <w:rsid w:val="00D82A8D"/>
    <w:rsid w:val="00DB73E8"/>
    <w:rsid w:val="00E77BB7"/>
    <w:rsid w:val="00E81353"/>
    <w:rsid w:val="00E9024C"/>
    <w:rsid w:val="00EB7CC8"/>
    <w:rsid w:val="00F36195"/>
    <w:rsid w:val="00F71B32"/>
    <w:rsid w:val="00F73DCD"/>
    <w:rsid w:val="00FD09D5"/>
    <w:rsid w:val="00FF76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2761"/>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27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2761"/>
  </w:style>
  <w:style w:type="paragraph" w:styleId="Footer">
    <w:name w:val="footer"/>
    <w:basedOn w:val="Normal"/>
    <w:link w:val="FooterChar"/>
    <w:uiPriority w:val="99"/>
    <w:unhideWhenUsed/>
    <w:rsid w:val="00AB27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2761"/>
  </w:style>
  <w:style w:type="character" w:customStyle="1" w:styleId="fd-docket">
    <w:name w:val="fd-docket"/>
    <w:basedOn w:val="DefaultParagraphFont"/>
    <w:rsid w:val="00AB2761"/>
  </w:style>
  <w:style w:type="character" w:customStyle="1" w:styleId="apple-converted-space">
    <w:name w:val="apple-converted-space"/>
    <w:basedOn w:val="DefaultParagraphFont"/>
    <w:rsid w:val="00AB2761"/>
  </w:style>
  <w:style w:type="paragraph" w:customStyle="1" w:styleId="ColorfulList-Accent11">
    <w:name w:val="Colorful List - Accent 11"/>
    <w:basedOn w:val="Normal"/>
    <w:qFormat/>
    <w:rsid w:val="00AB2761"/>
    <w:pPr>
      <w:spacing w:after="0" w:line="240" w:lineRule="auto"/>
      <w:ind w:left="720"/>
      <w:contextualSpacing/>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611D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611D1"/>
    <w:rPr>
      <w:sz w:val="20"/>
      <w:szCs w:val="20"/>
    </w:rPr>
  </w:style>
  <w:style w:type="character" w:styleId="FootnoteReference">
    <w:name w:val="footnote reference"/>
    <w:basedOn w:val="DefaultParagraphFont"/>
    <w:uiPriority w:val="99"/>
    <w:semiHidden/>
    <w:unhideWhenUsed/>
    <w:rsid w:val="00B611D1"/>
    <w:rPr>
      <w:vertAlign w:val="superscript"/>
    </w:rPr>
  </w:style>
  <w:style w:type="paragraph" w:styleId="BalloonText">
    <w:name w:val="Balloon Text"/>
    <w:basedOn w:val="Normal"/>
    <w:link w:val="BalloonTextChar"/>
    <w:uiPriority w:val="99"/>
    <w:semiHidden/>
    <w:unhideWhenUsed/>
    <w:rsid w:val="003079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797F"/>
    <w:rPr>
      <w:rFonts w:ascii="Tahoma" w:hAnsi="Tahoma" w:cs="Tahoma"/>
      <w:sz w:val="16"/>
      <w:szCs w:val="16"/>
    </w:rPr>
  </w:style>
  <w:style w:type="character" w:styleId="CommentReference">
    <w:name w:val="annotation reference"/>
    <w:basedOn w:val="DefaultParagraphFont"/>
    <w:uiPriority w:val="99"/>
    <w:semiHidden/>
    <w:unhideWhenUsed/>
    <w:rsid w:val="009B6617"/>
    <w:rPr>
      <w:sz w:val="16"/>
      <w:szCs w:val="16"/>
    </w:rPr>
  </w:style>
  <w:style w:type="paragraph" w:styleId="CommentText">
    <w:name w:val="annotation text"/>
    <w:basedOn w:val="Normal"/>
    <w:link w:val="CommentTextChar"/>
    <w:uiPriority w:val="99"/>
    <w:semiHidden/>
    <w:unhideWhenUsed/>
    <w:rsid w:val="009B6617"/>
    <w:pPr>
      <w:spacing w:line="240" w:lineRule="auto"/>
    </w:pPr>
    <w:rPr>
      <w:sz w:val="20"/>
      <w:szCs w:val="20"/>
    </w:rPr>
  </w:style>
  <w:style w:type="character" w:customStyle="1" w:styleId="CommentTextChar">
    <w:name w:val="Comment Text Char"/>
    <w:basedOn w:val="DefaultParagraphFont"/>
    <w:link w:val="CommentText"/>
    <w:uiPriority w:val="99"/>
    <w:semiHidden/>
    <w:rsid w:val="009B6617"/>
    <w:rPr>
      <w:sz w:val="20"/>
      <w:szCs w:val="20"/>
    </w:rPr>
  </w:style>
  <w:style w:type="paragraph" w:styleId="CommentSubject">
    <w:name w:val="annotation subject"/>
    <w:basedOn w:val="CommentText"/>
    <w:next w:val="CommentText"/>
    <w:link w:val="CommentSubjectChar"/>
    <w:uiPriority w:val="99"/>
    <w:semiHidden/>
    <w:unhideWhenUsed/>
    <w:rsid w:val="009B6617"/>
    <w:rPr>
      <w:b/>
      <w:bCs/>
    </w:rPr>
  </w:style>
  <w:style w:type="character" w:customStyle="1" w:styleId="CommentSubjectChar">
    <w:name w:val="Comment Subject Char"/>
    <w:basedOn w:val="CommentTextChar"/>
    <w:link w:val="CommentSubject"/>
    <w:uiPriority w:val="99"/>
    <w:semiHidden/>
    <w:rsid w:val="009B6617"/>
    <w:rPr>
      <w:b/>
      <w:bCs/>
      <w:sz w:val="20"/>
      <w:szCs w:val="20"/>
    </w:rPr>
  </w:style>
  <w:style w:type="character" w:styleId="Hyperlink">
    <w:name w:val="Hyperlink"/>
    <w:basedOn w:val="DefaultParagraphFont"/>
    <w:uiPriority w:val="99"/>
    <w:semiHidden/>
    <w:unhideWhenUsed/>
    <w:rsid w:val="000C55C9"/>
    <w:rPr>
      <w:color w:val="0000FF"/>
      <w:u w:val="single"/>
    </w:rPr>
  </w:style>
  <w:style w:type="character" w:customStyle="1" w:styleId="costarpage">
    <w:name w:val="co_starpage"/>
    <w:basedOn w:val="DefaultParagraphFont"/>
    <w:rsid w:val="000C55C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2761"/>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27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2761"/>
  </w:style>
  <w:style w:type="paragraph" w:styleId="Footer">
    <w:name w:val="footer"/>
    <w:basedOn w:val="Normal"/>
    <w:link w:val="FooterChar"/>
    <w:uiPriority w:val="99"/>
    <w:unhideWhenUsed/>
    <w:rsid w:val="00AB27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2761"/>
  </w:style>
  <w:style w:type="character" w:customStyle="1" w:styleId="fd-docket">
    <w:name w:val="fd-docket"/>
    <w:basedOn w:val="DefaultParagraphFont"/>
    <w:rsid w:val="00AB2761"/>
  </w:style>
  <w:style w:type="character" w:customStyle="1" w:styleId="apple-converted-space">
    <w:name w:val="apple-converted-space"/>
    <w:basedOn w:val="DefaultParagraphFont"/>
    <w:rsid w:val="00AB2761"/>
  </w:style>
  <w:style w:type="paragraph" w:customStyle="1" w:styleId="ColorfulList-Accent11">
    <w:name w:val="Colorful List - Accent 11"/>
    <w:basedOn w:val="Normal"/>
    <w:qFormat/>
    <w:rsid w:val="00AB2761"/>
    <w:pPr>
      <w:spacing w:after="0" w:line="240" w:lineRule="auto"/>
      <w:ind w:left="720"/>
      <w:contextualSpacing/>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611D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611D1"/>
    <w:rPr>
      <w:sz w:val="20"/>
      <w:szCs w:val="20"/>
    </w:rPr>
  </w:style>
  <w:style w:type="character" w:styleId="FootnoteReference">
    <w:name w:val="footnote reference"/>
    <w:basedOn w:val="DefaultParagraphFont"/>
    <w:uiPriority w:val="99"/>
    <w:semiHidden/>
    <w:unhideWhenUsed/>
    <w:rsid w:val="00B611D1"/>
    <w:rPr>
      <w:vertAlign w:val="superscript"/>
    </w:rPr>
  </w:style>
  <w:style w:type="paragraph" w:styleId="BalloonText">
    <w:name w:val="Balloon Text"/>
    <w:basedOn w:val="Normal"/>
    <w:link w:val="BalloonTextChar"/>
    <w:uiPriority w:val="99"/>
    <w:semiHidden/>
    <w:unhideWhenUsed/>
    <w:rsid w:val="003079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797F"/>
    <w:rPr>
      <w:rFonts w:ascii="Tahoma" w:hAnsi="Tahoma" w:cs="Tahoma"/>
      <w:sz w:val="16"/>
      <w:szCs w:val="16"/>
    </w:rPr>
  </w:style>
  <w:style w:type="character" w:styleId="CommentReference">
    <w:name w:val="annotation reference"/>
    <w:basedOn w:val="DefaultParagraphFont"/>
    <w:uiPriority w:val="99"/>
    <w:semiHidden/>
    <w:unhideWhenUsed/>
    <w:rsid w:val="009B6617"/>
    <w:rPr>
      <w:sz w:val="16"/>
      <w:szCs w:val="16"/>
    </w:rPr>
  </w:style>
  <w:style w:type="paragraph" w:styleId="CommentText">
    <w:name w:val="annotation text"/>
    <w:basedOn w:val="Normal"/>
    <w:link w:val="CommentTextChar"/>
    <w:uiPriority w:val="99"/>
    <w:semiHidden/>
    <w:unhideWhenUsed/>
    <w:rsid w:val="009B6617"/>
    <w:pPr>
      <w:spacing w:line="240" w:lineRule="auto"/>
    </w:pPr>
    <w:rPr>
      <w:sz w:val="20"/>
      <w:szCs w:val="20"/>
    </w:rPr>
  </w:style>
  <w:style w:type="character" w:customStyle="1" w:styleId="CommentTextChar">
    <w:name w:val="Comment Text Char"/>
    <w:basedOn w:val="DefaultParagraphFont"/>
    <w:link w:val="CommentText"/>
    <w:uiPriority w:val="99"/>
    <w:semiHidden/>
    <w:rsid w:val="009B6617"/>
    <w:rPr>
      <w:sz w:val="20"/>
      <w:szCs w:val="20"/>
    </w:rPr>
  </w:style>
  <w:style w:type="paragraph" w:styleId="CommentSubject">
    <w:name w:val="annotation subject"/>
    <w:basedOn w:val="CommentText"/>
    <w:next w:val="CommentText"/>
    <w:link w:val="CommentSubjectChar"/>
    <w:uiPriority w:val="99"/>
    <w:semiHidden/>
    <w:unhideWhenUsed/>
    <w:rsid w:val="009B6617"/>
    <w:rPr>
      <w:b/>
      <w:bCs/>
    </w:rPr>
  </w:style>
  <w:style w:type="character" w:customStyle="1" w:styleId="CommentSubjectChar">
    <w:name w:val="Comment Subject Char"/>
    <w:basedOn w:val="CommentTextChar"/>
    <w:link w:val="CommentSubject"/>
    <w:uiPriority w:val="99"/>
    <w:semiHidden/>
    <w:rsid w:val="009B6617"/>
    <w:rPr>
      <w:b/>
      <w:bCs/>
      <w:sz w:val="20"/>
      <w:szCs w:val="20"/>
    </w:rPr>
  </w:style>
  <w:style w:type="character" w:styleId="Hyperlink">
    <w:name w:val="Hyperlink"/>
    <w:basedOn w:val="DefaultParagraphFont"/>
    <w:uiPriority w:val="99"/>
    <w:semiHidden/>
    <w:unhideWhenUsed/>
    <w:rsid w:val="000C55C9"/>
    <w:rPr>
      <w:color w:val="0000FF"/>
      <w:u w:val="single"/>
    </w:rPr>
  </w:style>
  <w:style w:type="character" w:customStyle="1" w:styleId="costarpage">
    <w:name w:val="co_starpage"/>
    <w:basedOn w:val="DefaultParagraphFont"/>
    <w:rsid w:val="000C55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F25957-8D2E-433E-B19F-CFD9A5749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780</Words>
  <Characters>4448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5218</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2017-09-28T19:58:00Z</dcterms:created>
  <dc:creator>ANF</dc:creator>
  <lastModifiedBy>ANF</lastModifiedBy>
  <lastPrinted>2017-09-28T19:50:00Z</lastPrinted>
  <dcterms:modified xsi:type="dcterms:W3CDTF">2017-09-28T19:58:00Z</dcterms:modified>
  <revision>2</revision>
</coreProperties>
</file>