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C9" w:rsidRDefault="00D04DDC" w:rsidP="00FF5C11">
      <w:pPr>
        <w:spacing w:after="0"/>
        <w:outlineLvl w:val="0"/>
        <w:rPr>
          <w:rFonts w:ascii="Times New Roman" w:hAnsi="Times New Roman" w:cs="Times New Roman"/>
          <w:b/>
          <w:sz w:val="24"/>
          <w:szCs w:val="24"/>
        </w:rPr>
      </w:pPr>
      <w:r w:rsidRPr="00976BC9">
        <w:rPr>
          <w:rFonts w:ascii="Times New Roman" w:hAnsi="Times New Roman" w:cs="Times New Roman"/>
          <w:b/>
          <w:sz w:val="24"/>
          <w:szCs w:val="24"/>
        </w:rPr>
        <w:t xml:space="preserve">NON–FEDERAL </w:t>
      </w:r>
      <w:r w:rsidR="00CB3B4D" w:rsidRPr="00976BC9">
        <w:rPr>
          <w:rFonts w:ascii="Times New Roman" w:hAnsi="Times New Roman" w:cs="Times New Roman"/>
          <w:b/>
          <w:sz w:val="24"/>
          <w:szCs w:val="24"/>
        </w:rPr>
        <w:t>CONTRACT REVIEW</w:t>
      </w:r>
      <w:r w:rsidR="009D475D" w:rsidRPr="00976BC9">
        <w:rPr>
          <w:rFonts w:ascii="Times New Roman" w:hAnsi="Times New Roman" w:cs="Times New Roman"/>
          <w:b/>
          <w:sz w:val="24"/>
          <w:szCs w:val="24"/>
        </w:rPr>
        <w:t xml:space="preserve"> APPRAISER:  </w:t>
      </w:r>
    </w:p>
    <w:p w:rsidR="00976BC9" w:rsidRDefault="00F46656" w:rsidP="00FF5C11">
      <w:pPr>
        <w:spacing w:after="0"/>
        <w:outlineLvl w:val="0"/>
        <w:rPr>
          <w:rFonts w:ascii="Times New Roman" w:hAnsi="Times New Roman" w:cs="Times New Roman"/>
          <w:b/>
          <w:sz w:val="24"/>
          <w:szCs w:val="24"/>
        </w:rPr>
      </w:pPr>
      <w:r w:rsidRPr="00976BC9">
        <w:rPr>
          <w:rFonts w:ascii="Times New Roman" w:hAnsi="Times New Roman" w:cs="Times New Roman"/>
          <w:b/>
          <w:sz w:val="24"/>
          <w:szCs w:val="24"/>
        </w:rPr>
        <w:t xml:space="preserve">FOREST LEGACY PROJECT TASK ASSIGNMENT </w:t>
      </w:r>
      <w:r w:rsidR="00D04DDC" w:rsidRPr="00976BC9">
        <w:rPr>
          <w:rFonts w:ascii="Times New Roman" w:hAnsi="Times New Roman" w:cs="Times New Roman"/>
          <w:b/>
          <w:sz w:val="24"/>
          <w:szCs w:val="24"/>
        </w:rPr>
        <w:t xml:space="preserve">TEMPLATE </w:t>
      </w:r>
    </w:p>
    <w:p w:rsidR="00F46656" w:rsidRPr="00976BC9" w:rsidRDefault="00D04DDC" w:rsidP="00976BC9">
      <w:pPr>
        <w:spacing w:after="240"/>
        <w:outlineLvl w:val="0"/>
        <w:rPr>
          <w:rFonts w:ascii="Times New Roman" w:hAnsi="Times New Roman" w:cs="Times New Roman"/>
          <w:b/>
          <w:sz w:val="24"/>
          <w:szCs w:val="24"/>
        </w:rPr>
      </w:pPr>
      <w:r w:rsidRPr="00976BC9">
        <w:rPr>
          <w:rFonts w:ascii="Times New Roman" w:hAnsi="Times New Roman" w:cs="Times New Roman"/>
          <w:b/>
          <w:sz w:val="24"/>
          <w:szCs w:val="24"/>
        </w:rPr>
        <w:t>FOR WRITTEN APPRAISAL INSTRUCTIONS</w:t>
      </w:r>
    </w:p>
    <w:p w:rsidR="00F46656" w:rsidRDefault="00F46656" w:rsidP="00F46656">
      <w:pPr>
        <w:spacing w:after="0"/>
        <w:outlineLvl w:val="0"/>
        <w:rPr>
          <w:rFonts w:ascii="Times New Roman" w:hAnsi="Times New Roman" w:cs="Times New Roman"/>
          <w:i/>
          <w:sz w:val="24"/>
          <w:szCs w:val="24"/>
        </w:rPr>
      </w:pPr>
      <w:r w:rsidRPr="00F46656">
        <w:rPr>
          <w:rFonts w:ascii="Times New Roman" w:hAnsi="Times New Roman" w:cs="Times New Roman"/>
          <w:i/>
          <w:sz w:val="24"/>
          <w:szCs w:val="24"/>
        </w:rPr>
        <w:t xml:space="preserve">This form should be prepared by the </w:t>
      </w:r>
      <w:r w:rsidR="00CB3B4D" w:rsidRPr="00CB3B4D">
        <w:rPr>
          <w:rFonts w:ascii="Times New Roman" w:hAnsi="Times New Roman" w:cs="Times New Roman"/>
          <w:b/>
          <w:i/>
          <w:sz w:val="24"/>
          <w:szCs w:val="24"/>
        </w:rPr>
        <w:t>Contract</w:t>
      </w:r>
      <w:r w:rsidRPr="00CB3B4D">
        <w:rPr>
          <w:rFonts w:ascii="Times New Roman" w:hAnsi="Times New Roman" w:cs="Times New Roman"/>
          <w:b/>
          <w:i/>
          <w:sz w:val="24"/>
          <w:szCs w:val="24"/>
        </w:rPr>
        <w:t xml:space="preserve"> Review Appraiser</w:t>
      </w:r>
      <w:r w:rsidRPr="00F46656">
        <w:rPr>
          <w:rFonts w:ascii="Times New Roman" w:hAnsi="Times New Roman" w:cs="Times New Roman"/>
          <w:i/>
          <w:sz w:val="24"/>
          <w:szCs w:val="24"/>
        </w:rPr>
        <w:t xml:space="preserve"> in partnership with the State (and Non-Profit Agency, if appropriate) for Forest Legacy Projects </w:t>
      </w:r>
      <w:r w:rsidR="00FF5C11">
        <w:rPr>
          <w:rFonts w:ascii="Times New Roman" w:hAnsi="Times New Roman" w:cs="Times New Roman"/>
          <w:i/>
          <w:sz w:val="24"/>
          <w:szCs w:val="24"/>
        </w:rPr>
        <w:t xml:space="preserve">involving </w:t>
      </w:r>
      <w:r w:rsidR="00CB3B4D">
        <w:rPr>
          <w:rFonts w:ascii="Times New Roman" w:hAnsi="Times New Roman" w:cs="Times New Roman"/>
          <w:i/>
          <w:sz w:val="24"/>
          <w:szCs w:val="24"/>
        </w:rPr>
        <w:t>under</w:t>
      </w:r>
      <w:r w:rsidRPr="00F46656">
        <w:rPr>
          <w:rFonts w:ascii="Times New Roman" w:hAnsi="Times New Roman" w:cs="Times New Roman"/>
          <w:i/>
          <w:sz w:val="24"/>
          <w:szCs w:val="24"/>
        </w:rPr>
        <w:t xml:space="preserve"> $1 million</w:t>
      </w:r>
      <w:r w:rsidR="00FF5C11">
        <w:rPr>
          <w:rFonts w:ascii="Times New Roman" w:hAnsi="Times New Roman" w:cs="Times New Roman"/>
          <w:i/>
          <w:sz w:val="24"/>
          <w:szCs w:val="24"/>
        </w:rPr>
        <w:t xml:space="preserve"> in Forest Legacy Program funding</w:t>
      </w:r>
      <w:r w:rsidR="00E504F3">
        <w:rPr>
          <w:rFonts w:ascii="Times New Roman" w:hAnsi="Times New Roman" w:cs="Times New Roman"/>
          <w:i/>
          <w:sz w:val="24"/>
          <w:szCs w:val="24"/>
        </w:rPr>
        <w:t>.</w:t>
      </w:r>
      <w:r w:rsidRPr="00F46656">
        <w:rPr>
          <w:rFonts w:ascii="Times New Roman" w:hAnsi="Times New Roman" w:cs="Times New Roman"/>
          <w:i/>
          <w:sz w:val="24"/>
          <w:szCs w:val="24"/>
        </w:rPr>
        <w:t xml:space="preserve">  This form is intended to </w:t>
      </w:r>
      <w:r w:rsidR="00E504F3">
        <w:rPr>
          <w:rFonts w:ascii="Times New Roman" w:hAnsi="Times New Roman" w:cs="Times New Roman"/>
          <w:i/>
          <w:sz w:val="24"/>
          <w:szCs w:val="24"/>
        </w:rPr>
        <w:t xml:space="preserve">assure </w:t>
      </w:r>
      <w:r w:rsidRPr="00F46656">
        <w:rPr>
          <w:rFonts w:ascii="Times New Roman" w:hAnsi="Times New Roman" w:cs="Times New Roman"/>
          <w:i/>
          <w:sz w:val="24"/>
          <w:szCs w:val="24"/>
        </w:rPr>
        <w:t xml:space="preserve">that proper appraisal instructions and adequate information </w:t>
      </w:r>
      <w:r w:rsidR="004B2E3F">
        <w:rPr>
          <w:rFonts w:ascii="Times New Roman" w:hAnsi="Times New Roman" w:cs="Times New Roman"/>
          <w:i/>
          <w:sz w:val="24"/>
          <w:szCs w:val="24"/>
        </w:rPr>
        <w:t>are</w:t>
      </w:r>
      <w:r w:rsidRPr="00F46656">
        <w:rPr>
          <w:rFonts w:ascii="Times New Roman" w:hAnsi="Times New Roman" w:cs="Times New Roman"/>
          <w:i/>
          <w:sz w:val="24"/>
          <w:szCs w:val="24"/>
        </w:rPr>
        <w:t xml:space="preserve"> provided to the appraiser prior to the notice to proceed.</w:t>
      </w:r>
    </w:p>
    <w:p w:rsidR="00F46656" w:rsidRPr="00F46656" w:rsidRDefault="00F46656" w:rsidP="00F46656">
      <w:pPr>
        <w:spacing w:after="0"/>
        <w:outlineLvl w:val="0"/>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688"/>
      </w:tblGrid>
      <w:tr w:rsidR="00F46656" w:rsidRPr="00F46656" w:rsidTr="00DB53F0">
        <w:tc>
          <w:tcPr>
            <w:tcW w:w="3168" w:type="dxa"/>
            <w:shd w:val="clear" w:color="auto" w:fill="DDD9C3" w:themeFill="background2" w:themeFillShade="E6"/>
          </w:tcPr>
          <w:p w:rsidR="00F46656" w:rsidRPr="00F46656" w:rsidRDefault="00F46656" w:rsidP="005F7A79">
            <w:pPr>
              <w:rPr>
                <w:rFonts w:ascii="Times New Roman" w:hAnsi="Times New Roman" w:cs="Times New Roman"/>
                <w:sz w:val="24"/>
                <w:szCs w:val="24"/>
              </w:rPr>
            </w:pPr>
            <w:r w:rsidRPr="00F46656">
              <w:rPr>
                <w:rFonts w:ascii="Times New Roman" w:hAnsi="Times New Roman" w:cs="Times New Roman"/>
                <w:sz w:val="24"/>
                <w:szCs w:val="24"/>
              </w:rPr>
              <w:t>Date</w:t>
            </w:r>
            <w:r w:rsidR="00DC5CDD">
              <w:rPr>
                <w:rFonts w:ascii="Times New Roman" w:hAnsi="Times New Roman" w:cs="Times New Roman"/>
                <w:sz w:val="24"/>
                <w:szCs w:val="24"/>
              </w:rPr>
              <w:t>:</w:t>
            </w:r>
          </w:p>
        </w:tc>
        <w:tc>
          <w:tcPr>
            <w:tcW w:w="5688" w:type="dxa"/>
          </w:tcPr>
          <w:p w:rsidR="00F46656" w:rsidRPr="00F46656" w:rsidRDefault="00F46656" w:rsidP="005F7A79">
            <w:pPr>
              <w:rPr>
                <w:rFonts w:ascii="Times New Roman" w:hAnsi="Times New Roman" w:cs="Times New Roman"/>
                <w:sz w:val="24"/>
                <w:szCs w:val="24"/>
              </w:rPr>
            </w:pPr>
          </w:p>
        </w:tc>
      </w:tr>
      <w:tr w:rsidR="00F46656" w:rsidRPr="00F46656" w:rsidTr="00DB53F0">
        <w:tc>
          <w:tcPr>
            <w:tcW w:w="3168" w:type="dxa"/>
            <w:shd w:val="clear" w:color="auto" w:fill="DDD9C3" w:themeFill="background2" w:themeFillShade="E6"/>
          </w:tcPr>
          <w:p w:rsidR="00F46656" w:rsidRPr="00F46656" w:rsidRDefault="00CB3B4D" w:rsidP="005F7A79">
            <w:pPr>
              <w:rPr>
                <w:rFonts w:ascii="Times New Roman" w:hAnsi="Times New Roman" w:cs="Times New Roman"/>
                <w:sz w:val="24"/>
                <w:szCs w:val="24"/>
              </w:rPr>
            </w:pPr>
            <w:r>
              <w:rPr>
                <w:rFonts w:ascii="Times New Roman" w:hAnsi="Times New Roman" w:cs="Times New Roman"/>
                <w:sz w:val="24"/>
                <w:szCs w:val="24"/>
              </w:rPr>
              <w:t>Contract</w:t>
            </w:r>
            <w:r w:rsidR="00DB53F0">
              <w:rPr>
                <w:rFonts w:ascii="Times New Roman" w:hAnsi="Times New Roman" w:cs="Times New Roman"/>
                <w:sz w:val="24"/>
                <w:szCs w:val="24"/>
              </w:rPr>
              <w:t xml:space="preserve"> Review Appraiser Contact Information</w:t>
            </w:r>
            <w:r w:rsidR="00DC5CDD">
              <w:rPr>
                <w:rFonts w:ascii="Times New Roman" w:hAnsi="Times New Roman" w:cs="Times New Roman"/>
                <w:sz w:val="24"/>
                <w:szCs w:val="24"/>
              </w:rPr>
              <w:t>:</w:t>
            </w:r>
          </w:p>
        </w:tc>
        <w:tc>
          <w:tcPr>
            <w:tcW w:w="5688" w:type="dxa"/>
          </w:tcPr>
          <w:p w:rsidR="009E44F4" w:rsidRPr="00CB3B4D" w:rsidRDefault="009E44F4" w:rsidP="00F46656">
            <w:pPr>
              <w:spacing w:after="0"/>
              <w:rPr>
                <w:rFonts w:ascii="Times New Roman" w:hAnsi="Times New Roman" w:cs="Times New Roman"/>
                <w:sz w:val="24"/>
                <w:szCs w:val="24"/>
              </w:rPr>
            </w:pPr>
            <w:r w:rsidRPr="00CB3B4D">
              <w:rPr>
                <w:rFonts w:ascii="Times New Roman" w:hAnsi="Times New Roman" w:cs="Times New Roman"/>
                <w:sz w:val="24"/>
                <w:szCs w:val="24"/>
              </w:rPr>
              <w:t>Name</w:t>
            </w:r>
          </w:p>
          <w:p w:rsidR="009E44F4" w:rsidRPr="00CB3B4D" w:rsidRDefault="009E44F4" w:rsidP="00F46656">
            <w:pPr>
              <w:spacing w:after="0"/>
              <w:rPr>
                <w:rFonts w:ascii="Times New Roman" w:hAnsi="Times New Roman" w:cs="Times New Roman"/>
                <w:sz w:val="24"/>
                <w:szCs w:val="24"/>
              </w:rPr>
            </w:pPr>
            <w:r w:rsidRPr="00CB3B4D">
              <w:rPr>
                <w:rFonts w:ascii="Times New Roman" w:hAnsi="Times New Roman" w:cs="Times New Roman"/>
                <w:sz w:val="24"/>
                <w:szCs w:val="24"/>
              </w:rPr>
              <w:t>Title</w:t>
            </w:r>
          </w:p>
          <w:p w:rsidR="009E44F4" w:rsidRDefault="009E44F4" w:rsidP="00F46656">
            <w:pPr>
              <w:spacing w:after="0"/>
              <w:rPr>
                <w:rFonts w:ascii="Times New Roman" w:hAnsi="Times New Roman" w:cs="Times New Roman"/>
                <w:sz w:val="24"/>
                <w:szCs w:val="24"/>
              </w:rPr>
            </w:pPr>
            <w:r w:rsidRPr="00CB3B4D">
              <w:rPr>
                <w:rFonts w:ascii="Times New Roman" w:hAnsi="Times New Roman" w:cs="Times New Roman"/>
                <w:sz w:val="24"/>
                <w:szCs w:val="24"/>
              </w:rPr>
              <w:t>Address</w:t>
            </w:r>
          </w:p>
          <w:p w:rsidR="009E44F4" w:rsidRDefault="009E44F4" w:rsidP="00F46656">
            <w:pPr>
              <w:spacing w:after="0"/>
              <w:rPr>
                <w:rFonts w:ascii="Times New Roman" w:hAnsi="Times New Roman" w:cs="Times New Roman"/>
                <w:sz w:val="24"/>
                <w:szCs w:val="24"/>
              </w:rPr>
            </w:pPr>
          </w:p>
          <w:p w:rsidR="00F46656" w:rsidRPr="00F46656" w:rsidRDefault="00E32CB8" w:rsidP="00F46656">
            <w:pPr>
              <w:spacing w:after="0"/>
              <w:rPr>
                <w:rFonts w:ascii="Times New Roman" w:hAnsi="Times New Roman" w:cs="Times New Roman"/>
                <w:sz w:val="24"/>
                <w:szCs w:val="24"/>
              </w:rPr>
            </w:pPr>
            <w:r>
              <w:rPr>
                <w:rFonts w:ascii="Times New Roman" w:hAnsi="Times New Roman" w:cs="Times New Roman"/>
                <w:sz w:val="24"/>
                <w:szCs w:val="24"/>
              </w:rPr>
              <w:t>Phone:</w:t>
            </w:r>
          </w:p>
          <w:p w:rsidR="00F46656" w:rsidRPr="00F46656" w:rsidRDefault="00E32CB8" w:rsidP="00F46656">
            <w:pPr>
              <w:spacing w:after="0"/>
              <w:rPr>
                <w:rFonts w:ascii="Times New Roman" w:hAnsi="Times New Roman" w:cs="Times New Roman"/>
                <w:sz w:val="24"/>
                <w:szCs w:val="24"/>
              </w:rPr>
            </w:pPr>
            <w:r>
              <w:rPr>
                <w:rFonts w:ascii="Times New Roman" w:hAnsi="Times New Roman" w:cs="Times New Roman"/>
                <w:sz w:val="24"/>
                <w:szCs w:val="24"/>
              </w:rPr>
              <w:t>Fax:</w:t>
            </w:r>
          </w:p>
          <w:p w:rsidR="00A91C47" w:rsidRPr="00F46656" w:rsidRDefault="00E32CB8" w:rsidP="006A5A33">
            <w:pPr>
              <w:spacing w:after="0"/>
              <w:rPr>
                <w:rFonts w:ascii="Times New Roman" w:hAnsi="Times New Roman" w:cs="Times New Roman"/>
                <w:sz w:val="24"/>
                <w:szCs w:val="24"/>
              </w:rPr>
            </w:pPr>
            <w:r>
              <w:rPr>
                <w:rFonts w:ascii="Times New Roman" w:hAnsi="Times New Roman" w:cs="Times New Roman"/>
                <w:sz w:val="24"/>
                <w:szCs w:val="24"/>
              </w:rPr>
              <w:t>Email:</w:t>
            </w:r>
          </w:p>
        </w:tc>
      </w:tr>
    </w:tbl>
    <w:p w:rsidR="00F46656" w:rsidRPr="00F46656" w:rsidRDefault="00F46656" w:rsidP="00F46656">
      <w:pPr>
        <w:rPr>
          <w:rFonts w:ascii="Times New Roman" w:hAnsi="Times New Roman" w:cs="Times New Roman"/>
          <w:sz w:val="24"/>
          <w:szCs w:val="24"/>
        </w:rPr>
      </w:pPr>
    </w:p>
    <w:p w:rsidR="007226B7" w:rsidRDefault="006832BA" w:rsidP="006832BA">
      <w:pPr>
        <w:spacing w:after="0"/>
        <w:rPr>
          <w:rFonts w:ascii="Times New Roman" w:hAnsi="Times New Roman" w:cs="Times New Roman"/>
          <w:sz w:val="24"/>
          <w:szCs w:val="24"/>
        </w:rPr>
      </w:pPr>
      <w:r w:rsidRPr="00745BF5">
        <w:rPr>
          <w:rFonts w:ascii="Times New Roman" w:hAnsi="Times New Roman" w:cs="Times New Roman"/>
          <w:sz w:val="24"/>
          <w:szCs w:val="24"/>
        </w:rPr>
        <w:t xml:space="preserve">The </w:t>
      </w:r>
      <w:r w:rsidR="0095234B">
        <w:rPr>
          <w:rFonts w:ascii="Times New Roman" w:hAnsi="Times New Roman" w:cs="Times New Roman"/>
          <w:sz w:val="24"/>
          <w:szCs w:val="24"/>
        </w:rPr>
        <w:t>Client is</w:t>
      </w:r>
      <w:r w:rsidR="00CB3B4D">
        <w:rPr>
          <w:rFonts w:ascii="Times New Roman" w:hAnsi="Times New Roman" w:cs="Times New Roman"/>
          <w:sz w:val="24"/>
          <w:szCs w:val="24"/>
        </w:rPr>
        <w:t xml:space="preserve"> </w:t>
      </w:r>
      <w:r w:rsidR="00140871">
        <w:rPr>
          <w:rFonts w:ascii="Times New Roman" w:hAnsi="Times New Roman" w:cs="Times New Roman"/>
          <w:sz w:val="24"/>
          <w:szCs w:val="24"/>
        </w:rPr>
        <w:t>the State.</w:t>
      </w:r>
      <w:r w:rsidR="0095234B">
        <w:rPr>
          <w:rFonts w:ascii="Times New Roman" w:hAnsi="Times New Roman" w:cs="Times New Roman"/>
          <w:sz w:val="24"/>
          <w:szCs w:val="24"/>
        </w:rPr>
        <w:t xml:space="preserve">  </w:t>
      </w:r>
      <w:r w:rsidRPr="00745BF5">
        <w:rPr>
          <w:rFonts w:ascii="Times New Roman" w:hAnsi="Times New Roman" w:cs="Times New Roman"/>
          <w:sz w:val="24"/>
          <w:szCs w:val="24"/>
        </w:rPr>
        <w:t xml:space="preserve">The </w:t>
      </w:r>
      <w:r w:rsidR="00200D8F">
        <w:rPr>
          <w:rFonts w:ascii="Times New Roman" w:hAnsi="Times New Roman" w:cs="Times New Roman"/>
          <w:sz w:val="24"/>
          <w:szCs w:val="24"/>
        </w:rPr>
        <w:t>I</w:t>
      </w:r>
      <w:r w:rsidRPr="00745BF5">
        <w:rPr>
          <w:rFonts w:ascii="Times New Roman" w:hAnsi="Times New Roman" w:cs="Times New Roman"/>
          <w:sz w:val="24"/>
          <w:szCs w:val="24"/>
        </w:rPr>
        <w:t xml:space="preserve">ntended </w:t>
      </w:r>
      <w:r w:rsidR="00200D8F">
        <w:rPr>
          <w:rFonts w:ascii="Times New Roman" w:hAnsi="Times New Roman" w:cs="Times New Roman"/>
          <w:sz w:val="24"/>
          <w:szCs w:val="24"/>
        </w:rPr>
        <w:t>U</w:t>
      </w:r>
      <w:r w:rsidRPr="00745BF5">
        <w:rPr>
          <w:rFonts w:ascii="Times New Roman" w:hAnsi="Times New Roman" w:cs="Times New Roman"/>
          <w:sz w:val="24"/>
          <w:szCs w:val="24"/>
        </w:rPr>
        <w:t xml:space="preserve">sers </w:t>
      </w:r>
      <w:r w:rsidR="00684166">
        <w:rPr>
          <w:rFonts w:ascii="Times New Roman" w:hAnsi="Times New Roman" w:cs="Times New Roman"/>
          <w:sz w:val="24"/>
          <w:szCs w:val="24"/>
        </w:rPr>
        <w:t xml:space="preserve">of the </w:t>
      </w:r>
      <w:r w:rsidR="00A04476">
        <w:rPr>
          <w:rFonts w:ascii="Times New Roman" w:hAnsi="Times New Roman" w:cs="Times New Roman"/>
          <w:sz w:val="24"/>
          <w:szCs w:val="24"/>
        </w:rPr>
        <w:t>a</w:t>
      </w:r>
      <w:r w:rsidR="00684166">
        <w:rPr>
          <w:rFonts w:ascii="Times New Roman" w:hAnsi="Times New Roman" w:cs="Times New Roman"/>
          <w:sz w:val="24"/>
          <w:szCs w:val="24"/>
        </w:rPr>
        <w:t xml:space="preserve">ppraisal are the U.S. Forest Service, </w:t>
      </w:r>
      <w:r>
        <w:rPr>
          <w:rFonts w:ascii="Times New Roman" w:hAnsi="Times New Roman" w:cs="Times New Roman"/>
          <w:sz w:val="24"/>
          <w:szCs w:val="24"/>
        </w:rPr>
        <w:t>the State,</w:t>
      </w:r>
      <w:r w:rsidR="0068416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DB53F0">
        <w:rPr>
          <w:rFonts w:ascii="Times New Roman" w:hAnsi="Times New Roman" w:cs="Times New Roman"/>
          <w:sz w:val="24"/>
          <w:szCs w:val="24"/>
        </w:rPr>
        <w:t>n</w:t>
      </w:r>
      <w:r>
        <w:rPr>
          <w:rFonts w:ascii="Times New Roman" w:hAnsi="Times New Roman" w:cs="Times New Roman"/>
          <w:sz w:val="24"/>
          <w:szCs w:val="24"/>
        </w:rPr>
        <w:t>on-</w:t>
      </w:r>
      <w:r w:rsidR="00DB53F0">
        <w:rPr>
          <w:rFonts w:ascii="Times New Roman" w:hAnsi="Times New Roman" w:cs="Times New Roman"/>
          <w:sz w:val="24"/>
          <w:szCs w:val="24"/>
        </w:rPr>
        <w:t>p</w:t>
      </w:r>
      <w:r>
        <w:rPr>
          <w:rFonts w:ascii="Times New Roman" w:hAnsi="Times New Roman" w:cs="Times New Roman"/>
          <w:sz w:val="24"/>
          <w:szCs w:val="24"/>
        </w:rPr>
        <w:t xml:space="preserve">rofit </w:t>
      </w:r>
      <w:r w:rsidR="00DB53F0">
        <w:rPr>
          <w:rFonts w:ascii="Times New Roman" w:hAnsi="Times New Roman" w:cs="Times New Roman"/>
          <w:sz w:val="24"/>
          <w:szCs w:val="24"/>
        </w:rPr>
        <w:t>p</w:t>
      </w:r>
      <w:r>
        <w:rPr>
          <w:rFonts w:ascii="Times New Roman" w:hAnsi="Times New Roman" w:cs="Times New Roman"/>
          <w:sz w:val="24"/>
          <w:szCs w:val="24"/>
        </w:rPr>
        <w:t>artners</w:t>
      </w:r>
      <w:r w:rsidR="00DB53F0">
        <w:rPr>
          <w:rFonts w:ascii="Times New Roman" w:hAnsi="Times New Roman" w:cs="Times New Roman"/>
          <w:sz w:val="24"/>
          <w:szCs w:val="24"/>
        </w:rPr>
        <w:t xml:space="preserve"> (NGO)</w:t>
      </w:r>
      <w:r w:rsidR="00684166">
        <w:rPr>
          <w:rFonts w:ascii="Times New Roman" w:hAnsi="Times New Roman" w:cs="Times New Roman"/>
          <w:sz w:val="24"/>
          <w:szCs w:val="24"/>
        </w:rPr>
        <w:t xml:space="preserve">.  </w:t>
      </w:r>
    </w:p>
    <w:p w:rsidR="00CB3B4D" w:rsidRDefault="00CB3B4D" w:rsidP="006832BA">
      <w:pPr>
        <w:spacing w:after="0"/>
        <w:rPr>
          <w:rFonts w:ascii="Times New Roman" w:hAnsi="Times New Roman" w:cs="Times New Roman"/>
          <w:sz w:val="24"/>
          <w:szCs w:val="24"/>
        </w:rPr>
      </w:pPr>
    </w:p>
    <w:p w:rsidR="006832BA" w:rsidRDefault="00684166" w:rsidP="00077005">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B3B4D">
        <w:rPr>
          <w:rFonts w:ascii="Times New Roman" w:hAnsi="Times New Roman" w:cs="Times New Roman"/>
          <w:sz w:val="24"/>
          <w:szCs w:val="24"/>
        </w:rPr>
        <w:t>Contract</w:t>
      </w:r>
      <w:r>
        <w:rPr>
          <w:rFonts w:ascii="Times New Roman" w:hAnsi="Times New Roman" w:cs="Times New Roman"/>
          <w:sz w:val="24"/>
          <w:szCs w:val="24"/>
        </w:rPr>
        <w:t xml:space="preserve"> </w:t>
      </w:r>
      <w:r w:rsidR="00CB3B4D">
        <w:rPr>
          <w:rFonts w:ascii="Times New Roman" w:hAnsi="Times New Roman" w:cs="Times New Roman"/>
          <w:sz w:val="24"/>
          <w:szCs w:val="24"/>
        </w:rPr>
        <w:t>R</w:t>
      </w:r>
      <w:r>
        <w:rPr>
          <w:rFonts w:ascii="Times New Roman" w:hAnsi="Times New Roman" w:cs="Times New Roman"/>
          <w:sz w:val="24"/>
          <w:szCs w:val="24"/>
        </w:rPr>
        <w:t xml:space="preserve">eview </w:t>
      </w:r>
      <w:r w:rsidR="00CB3B4D">
        <w:rPr>
          <w:rFonts w:ascii="Times New Roman" w:hAnsi="Times New Roman" w:cs="Times New Roman"/>
          <w:sz w:val="24"/>
          <w:szCs w:val="24"/>
        </w:rPr>
        <w:t>A</w:t>
      </w:r>
      <w:r>
        <w:rPr>
          <w:rFonts w:ascii="Times New Roman" w:hAnsi="Times New Roman" w:cs="Times New Roman"/>
          <w:sz w:val="24"/>
          <w:szCs w:val="24"/>
        </w:rPr>
        <w:t>ppraiser shall approve the selection of the non-Federal c</w:t>
      </w:r>
      <w:r w:rsidR="007226B7">
        <w:rPr>
          <w:rFonts w:ascii="Times New Roman" w:hAnsi="Times New Roman" w:cs="Times New Roman"/>
          <w:sz w:val="24"/>
          <w:szCs w:val="24"/>
        </w:rPr>
        <w:t xml:space="preserve">ontract </w:t>
      </w:r>
      <w:r>
        <w:rPr>
          <w:rFonts w:ascii="Times New Roman" w:hAnsi="Times New Roman" w:cs="Times New Roman"/>
          <w:sz w:val="24"/>
          <w:szCs w:val="24"/>
        </w:rPr>
        <w:t>a</w:t>
      </w:r>
      <w:r w:rsidR="007226B7">
        <w:rPr>
          <w:rFonts w:ascii="Times New Roman" w:hAnsi="Times New Roman" w:cs="Times New Roman"/>
          <w:sz w:val="24"/>
          <w:szCs w:val="24"/>
        </w:rPr>
        <w:t>ppraiser</w:t>
      </w:r>
      <w:r w:rsidR="00CB3B4D">
        <w:rPr>
          <w:rFonts w:ascii="Times New Roman" w:hAnsi="Times New Roman" w:cs="Times New Roman"/>
          <w:sz w:val="24"/>
          <w:szCs w:val="24"/>
        </w:rPr>
        <w:t xml:space="preserve"> to insure that the selected appraiser has no conflict of interest</w:t>
      </w:r>
      <w:r w:rsidR="00077005">
        <w:rPr>
          <w:rFonts w:ascii="Times New Roman" w:hAnsi="Times New Roman" w:cs="Times New Roman"/>
          <w:sz w:val="24"/>
          <w:szCs w:val="24"/>
        </w:rPr>
        <w:t>.</w:t>
      </w:r>
      <w:r w:rsidR="007226B7">
        <w:rPr>
          <w:rFonts w:ascii="Times New Roman" w:hAnsi="Times New Roman" w:cs="Times New Roman"/>
          <w:sz w:val="24"/>
          <w:szCs w:val="24"/>
        </w:rPr>
        <w:t xml:space="preserve">  </w:t>
      </w:r>
      <w:r w:rsidR="00990CFD" w:rsidRPr="00AD2FF4">
        <w:rPr>
          <w:rFonts w:ascii="Times New Roman" w:hAnsi="Times New Roman" w:cs="Times New Roman"/>
          <w:i/>
          <w:sz w:val="24"/>
          <w:szCs w:val="24"/>
        </w:rPr>
        <w:t>Uniform Standards of Professional Appraisal Practice</w:t>
      </w:r>
      <w:r w:rsidR="00990CFD">
        <w:rPr>
          <w:rFonts w:ascii="Times New Roman" w:hAnsi="Times New Roman" w:cs="Times New Roman"/>
          <w:sz w:val="24"/>
          <w:szCs w:val="24"/>
        </w:rPr>
        <w:t xml:space="preserve"> (USPAP, Ethics Rule) of the Appraisal Foundation require an appraiser to disclose any services regarding the subject property that the appraiser has performed within the three (3) year period immediately preceding accepting the assignment, as an appraiser or in any other capacity. </w:t>
      </w:r>
      <w:r w:rsidR="00077005">
        <w:rPr>
          <w:rFonts w:ascii="Times New Roman" w:hAnsi="Times New Roman" w:cs="Times New Roman"/>
          <w:sz w:val="24"/>
          <w:szCs w:val="24"/>
        </w:rPr>
        <w:t xml:space="preserve"> </w:t>
      </w:r>
      <w:r w:rsidR="00CB3B4D">
        <w:rPr>
          <w:rFonts w:ascii="Times New Roman" w:hAnsi="Times New Roman" w:cs="Times New Roman"/>
          <w:sz w:val="24"/>
          <w:szCs w:val="24"/>
        </w:rPr>
        <w:t>T</w:t>
      </w:r>
      <w:r w:rsidR="00077005">
        <w:rPr>
          <w:rFonts w:ascii="Times New Roman" w:hAnsi="Times New Roman" w:cs="Times New Roman"/>
          <w:sz w:val="24"/>
          <w:szCs w:val="24"/>
        </w:rPr>
        <w:t>he non-Federal appraiser shall report any conflict of interest, any potential conflict of interest, or any situation which may be perceived to result in an appearance of a conflict of interest prior to accepting the appraisal assignment.</w:t>
      </w:r>
      <w:r w:rsidR="00990CFD">
        <w:rPr>
          <w:rFonts w:ascii="Times New Roman" w:hAnsi="Times New Roman" w:cs="Times New Roman"/>
          <w:sz w:val="24"/>
          <w:szCs w:val="24"/>
        </w:rPr>
        <w:t xml:space="preserve">  </w:t>
      </w:r>
    </w:p>
    <w:p w:rsidR="00077005" w:rsidRDefault="00077005" w:rsidP="00077005">
      <w:pPr>
        <w:spacing w:after="0"/>
        <w:rPr>
          <w:rFonts w:ascii="Times New Roman" w:hAnsi="Times New Roman" w:cs="Times New Roman"/>
          <w:sz w:val="24"/>
          <w:szCs w:val="24"/>
        </w:rPr>
      </w:pPr>
    </w:p>
    <w:p w:rsidR="00990CFD" w:rsidRDefault="00990CFD" w:rsidP="00990CFD">
      <w:pPr>
        <w:spacing w:after="0"/>
        <w:rPr>
          <w:rFonts w:ascii="Times New Roman" w:hAnsi="Times New Roman" w:cs="Times New Roman"/>
          <w:sz w:val="24"/>
          <w:szCs w:val="24"/>
        </w:rPr>
      </w:pPr>
      <w:r w:rsidRPr="00745BF5">
        <w:rPr>
          <w:rFonts w:ascii="Times New Roman" w:hAnsi="Times New Roman" w:cs="Times New Roman"/>
          <w:sz w:val="24"/>
          <w:szCs w:val="24"/>
        </w:rPr>
        <w:t xml:space="preserve">During the review process, it is imperative that dialogue regarding technical valuation issues occurs only between the </w:t>
      </w:r>
      <w:r w:rsidR="00192C67">
        <w:rPr>
          <w:rFonts w:ascii="Times New Roman" w:hAnsi="Times New Roman" w:cs="Times New Roman"/>
          <w:sz w:val="24"/>
          <w:szCs w:val="24"/>
        </w:rPr>
        <w:t>Contract</w:t>
      </w:r>
      <w:r w:rsidR="00077005">
        <w:rPr>
          <w:rFonts w:ascii="Times New Roman" w:hAnsi="Times New Roman" w:cs="Times New Roman"/>
          <w:sz w:val="24"/>
          <w:szCs w:val="24"/>
        </w:rPr>
        <w:t xml:space="preserve"> </w:t>
      </w:r>
      <w:r w:rsidR="009D475D">
        <w:rPr>
          <w:rFonts w:ascii="Times New Roman" w:hAnsi="Times New Roman" w:cs="Times New Roman"/>
          <w:sz w:val="24"/>
          <w:szCs w:val="24"/>
        </w:rPr>
        <w:t>A</w:t>
      </w:r>
      <w:r w:rsidRPr="00745BF5">
        <w:rPr>
          <w:rFonts w:ascii="Times New Roman" w:hAnsi="Times New Roman" w:cs="Times New Roman"/>
          <w:sz w:val="24"/>
          <w:szCs w:val="24"/>
        </w:rPr>
        <w:t xml:space="preserve">ppraiser and the </w:t>
      </w:r>
      <w:r w:rsidR="00CB3B4D">
        <w:rPr>
          <w:rFonts w:ascii="Times New Roman" w:hAnsi="Times New Roman" w:cs="Times New Roman"/>
          <w:sz w:val="24"/>
          <w:szCs w:val="24"/>
        </w:rPr>
        <w:t>Contract R</w:t>
      </w:r>
      <w:r w:rsidRPr="00745BF5">
        <w:rPr>
          <w:rFonts w:ascii="Times New Roman" w:hAnsi="Times New Roman" w:cs="Times New Roman"/>
          <w:sz w:val="24"/>
          <w:szCs w:val="24"/>
        </w:rPr>
        <w:t xml:space="preserve">eview </w:t>
      </w:r>
      <w:r w:rsidR="00CB3B4D">
        <w:rPr>
          <w:rFonts w:ascii="Times New Roman" w:hAnsi="Times New Roman" w:cs="Times New Roman"/>
          <w:sz w:val="24"/>
          <w:szCs w:val="24"/>
        </w:rPr>
        <w:t>A</w:t>
      </w:r>
      <w:r w:rsidRPr="00745BF5">
        <w:rPr>
          <w:rFonts w:ascii="Times New Roman" w:hAnsi="Times New Roman" w:cs="Times New Roman"/>
          <w:sz w:val="24"/>
          <w:szCs w:val="24"/>
        </w:rPr>
        <w:t xml:space="preserve">ppraiser.  </w:t>
      </w:r>
      <w:r>
        <w:rPr>
          <w:rFonts w:ascii="Times New Roman" w:hAnsi="Times New Roman" w:cs="Times New Roman"/>
          <w:sz w:val="24"/>
          <w:szCs w:val="24"/>
        </w:rPr>
        <w:t xml:space="preserve">The </w:t>
      </w:r>
      <w:r w:rsidR="00077005">
        <w:rPr>
          <w:rFonts w:ascii="Times New Roman" w:hAnsi="Times New Roman" w:cs="Times New Roman"/>
          <w:sz w:val="24"/>
          <w:szCs w:val="24"/>
        </w:rPr>
        <w:t>a</w:t>
      </w:r>
      <w:r>
        <w:rPr>
          <w:rFonts w:ascii="Times New Roman" w:hAnsi="Times New Roman" w:cs="Times New Roman"/>
          <w:sz w:val="24"/>
          <w:szCs w:val="24"/>
        </w:rPr>
        <w:t xml:space="preserve">ppraiser should contact the </w:t>
      </w:r>
      <w:r w:rsidR="00077005">
        <w:rPr>
          <w:rFonts w:ascii="Times New Roman" w:hAnsi="Times New Roman" w:cs="Times New Roman"/>
          <w:sz w:val="24"/>
          <w:szCs w:val="24"/>
        </w:rPr>
        <w:t>r</w:t>
      </w:r>
      <w:r>
        <w:rPr>
          <w:rFonts w:ascii="Times New Roman" w:hAnsi="Times New Roman" w:cs="Times New Roman"/>
          <w:sz w:val="24"/>
          <w:szCs w:val="24"/>
        </w:rPr>
        <w:t xml:space="preserve">eview </w:t>
      </w:r>
      <w:r w:rsidR="00077005">
        <w:rPr>
          <w:rFonts w:ascii="Times New Roman" w:hAnsi="Times New Roman" w:cs="Times New Roman"/>
          <w:sz w:val="24"/>
          <w:szCs w:val="24"/>
        </w:rPr>
        <w:t>a</w:t>
      </w:r>
      <w:r>
        <w:rPr>
          <w:rFonts w:ascii="Times New Roman" w:hAnsi="Times New Roman" w:cs="Times New Roman"/>
          <w:sz w:val="24"/>
          <w:szCs w:val="24"/>
        </w:rPr>
        <w:t xml:space="preserve">ppraiser for </w:t>
      </w:r>
      <w:r w:rsidR="00077005">
        <w:rPr>
          <w:rFonts w:ascii="Times New Roman" w:hAnsi="Times New Roman" w:cs="Times New Roman"/>
          <w:sz w:val="24"/>
          <w:szCs w:val="24"/>
        </w:rPr>
        <w:t>a pre-work meeting to discuss basic</w:t>
      </w:r>
      <w:r w:rsidRPr="00745BF5">
        <w:rPr>
          <w:rFonts w:ascii="Times New Roman" w:hAnsi="Times New Roman" w:cs="Times New Roman"/>
          <w:sz w:val="24"/>
          <w:szCs w:val="24"/>
        </w:rPr>
        <w:t xml:space="preserve"> specifications</w:t>
      </w:r>
      <w:r w:rsidR="00077005">
        <w:rPr>
          <w:rFonts w:ascii="Times New Roman" w:hAnsi="Times New Roman" w:cs="Times New Roman"/>
          <w:sz w:val="24"/>
          <w:szCs w:val="24"/>
        </w:rPr>
        <w:t>, appraisal instructions, and review procedures</w:t>
      </w:r>
      <w:r w:rsidR="00192C67">
        <w:rPr>
          <w:rFonts w:ascii="Times New Roman" w:hAnsi="Times New Roman" w:cs="Times New Roman"/>
          <w:sz w:val="24"/>
          <w:szCs w:val="24"/>
        </w:rPr>
        <w:t xml:space="preserve"> upon Notice to Proceed</w:t>
      </w:r>
      <w:r w:rsidR="00077005">
        <w:rPr>
          <w:rFonts w:ascii="Times New Roman" w:hAnsi="Times New Roman" w:cs="Times New Roman"/>
          <w:sz w:val="24"/>
          <w:szCs w:val="24"/>
        </w:rPr>
        <w:t>.</w:t>
      </w:r>
      <w:r>
        <w:rPr>
          <w:rFonts w:ascii="Times New Roman" w:hAnsi="Times New Roman" w:cs="Times New Roman"/>
          <w:sz w:val="24"/>
          <w:szCs w:val="24"/>
        </w:rPr>
        <w:t xml:space="preserve">  </w:t>
      </w:r>
    </w:p>
    <w:p w:rsidR="00B27308" w:rsidRDefault="00B27308" w:rsidP="00990CFD">
      <w:pPr>
        <w:spacing w:after="0"/>
        <w:rPr>
          <w:rFonts w:ascii="Times New Roman" w:hAnsi="Times New Roman" w:cs="Times New Roman"/>
          <w:sz w:val="24"/>
          <w:szCs w:val="24"/>
        </w:rPr>
      </w:pPr>
    </w:p>
    <w:p w:rsidR="001C5047" w:rsidRDefault="001C5047" w:rsidP="00B27308">
      <w:pPr>
        <w:spacing w:after="0"/>
        <w:rPr>
          <w:rFonts w:ascii="Times New Roman" w:hAnsi="Times New Roman" w:cs="Times New Roman"/>
          <w:sz w:val="24"/>
          <w:szCs w:val="24"/>
        </w:rPr>
      </w:pPr>
      <w:r>
        <w:rPr>
          <w:rFonts w:ascii="Times New Roman" w:hAnsi="Times New Roman" w:cs="Times New Roman"/>
          <w:sz w:val="24"/>
          <w:szCs w:val="24"/>
        </w:rPr>
        <w:t>The Contract Review Appraiser is required to prepare a technical review report under USPAP SR-3.  The review report must be maintained in the State’s files along with a copy of the final approved appraisal as required for Quality Assurance Inspections by the Forest Legacy Program.</w:t>
      </w:r>
    </w:p>
    <w:p w:rsidR="001C5047" w:rsidRDefault="001C5047" w:rsidP="00B27308">
      <w:pPr>
        <w:spacing w:after="0"/>
        <w:rPr>
          <w:rFonts w:ascii="Times New Roman" w:hAnsi="Times New Roman" w:cs="Times New Roman"/>
          <w:sz w:val="24"/>
          <w:szCs w:val="24"/>
        </w:rPr>
      </w:pPr>
    </w:p>
    <w:p w:rsidR="00B27308" w:rsidRDefault="00B27308" w:rsidP="00B27308">
      <w:pPr>
        <w:spacing w:after="0"/>
        <w:rPr>
          <w:rFonts w:ascii="Times New Roman" w:hAnsi="Times New Roman" w:cs="Times New Roman"/>
          <w:sz w:val="24"/>
          <w:szCs w:val="24"/>
        </w:rPr>
      </w:pPr>
      <w:r w:rsidRPr="00F46656">
        <w:rPr>
          <w:rFonts w:ascii="Times New Roman" w:hAnsi="Times New Roman" w:cs="Times New Roman"/>
          <w:sz w:val="24"/>
          <w:szCs w:val="24"/>
        </w:rPr>
        <w:t xml:space="preserve">The </w:t>
      </w:r>
      <w:r w:rsidR="00192C67">
        <w:rPr>
          <w:rFonts w:ascii="Times New Roman" w:hAnsi="Times New Roman" w:cs="Times New Roman"/>
          <w:sz w:val="24"/>
          <w:szCs w:val="24"/>
        </w:rPr>
        <w:t xml:space="preserve">Contract Review Appraiser must review the </w:t>
      </w:r>
      <w:r w:rsidRPr="00F46656">
        <w:rPr>
          <w:rFonts w:ascii="Times New Roman" w:hAnsi="Times New Roman" w:cs="Times New Roman"/>
          <w:sz w:val="24"/>
          <w:szCs w:val="24"/>
        </w:rPr>
        <w:t xml:space="preserve">appraisal for compliance with the </w:t>
      </w:r>
      <w:r w:rsidR="00192C67">
        <w:rPr>
          <w:rFonts w:ascii="Times New Roman" w:hAnsi="Times New Roman" w:cs="Times New Roman"/>
          <w:sz w:val="24"/>
          <w:szCs w:val="24"/>
        </w:rPr>
        <w:t xml:space="preserve">current edition of the </w:t>
      </w:r>
      <w:r w:rsidRPr="00C05403">
        <w:rPr>
          <w:rFonts w:ascii="Times New Roman" w:hAnsi="Times New Roman" w:cs="Times New Roman"/>
          <w:i/>
          <w:sz w:val="24"/>
          <w:szCs w:val="24"/>
        </w:rPr>
        <w:t>Uniform Standards of Professional Appraisal Practice</w:t>
      </w:r>
      <w:r w:rsidRPr="00F46656">
        <w:rPr>
          <w:rFonts w:ascii="Times New Roman" w:hAnsi="Times New Roman" w:cs="Times New Roman"/>
          <w:sz w:val="24"/>
          <w:szCs w:val="24"/>
        </w:rPr>
        <w:t xml:space="preserve"> (USPAP) of the Appraisal Foundation</w:t>
      </w:r>
      <w:r w:rsidR="00C05403">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F46656">
        <w:rPr>
          <w:rFonts w:ascii="Times New Roman" w:hAnsi="Times New Roman" w:cs="Times New Roman"/>
          <w:sz w:val="24"/>
          <w:szCs w:val="24"/>
        </w:rPr>
        <w:t xml:space="preserve">the </w:t>
      </w:r>
      <w:r w:rsidRPr="00C05403">
        <w:rPr>
          <w:rFonts w:ascii="Times New Roman" w:hAnsi="Times New Roman" w:cs="Times New Roman"/>
          <w:i/>
          <w:sz w:val="24"/>
          <w:szCs w:val="24"/>
        </w:rPr>
        <w:t>Uniform Appraisal Standards for Federal Land Acquisitions</w:t>
      </w:r>
      <w:r w:rsidRPr="00F46656">
        <w:rPr>
          <w:rFonts w:ascii="Times New Roman" w:hAnsi="Times New Roman" w:cs="Times New Roman"/>
          <w:sz w:val="24"/>
          <w:szCs w:val="24"/>
        </w:rPr>
        <w:t xml:space="preserve"> (UASFLA), or “Yellow Book”.  The appraiser may be requested to provide revisions, corrections, or </w:t>
      </w:r>
      <w:r w:rsidRPr="00F46656">
        <w:rPr>
          <w:rFonts w:ascii="Times New Roman" w:hAnsi="Times New Roman" w:cs="Times New Roman"/>
          <w:sz w:val="24"/>
          <w:szCs w:val="24"/>
        </w:rPr>
        <w:lastRenderedPageBreak/>
        <w:t xml:space="preserve">clarification of appraisal issues to the review appraiser.  The </w:t>
      </w:r>
      <w:r w:rsidR="00077005">
        <w:rPr>
          <w:rFonts w:ascii="Times New Roman" w:hAnsi="Times New Roman" w:cs="Times New Roman"/>
          <w:sz w:val="24"/>
          <w:szCs w:val="24"/>
        </w:rPr>
        <w:t>r</w:t>
      </w:r>
      <w:r w:rsidRPr="00F46656">
        <w:rPr>
          <w:rFonts w:ascii="Times New Roman" w:hAnsi="Times New Roman" w:cs="Times New Roman"/>
          <w:sz w:val="24"/>
          <w:szCs w:val="24"/>
        </w:rPr>
        <w:t xml:space="preserve">eview </w:t>
      </w:r>
      <w:r w:rsidR="00077005">
        <w:rPr>
          <w:rFonts w:ascii="Times New Roman" w:hAnsi="Times New Roman" w:cs="Times New Roman"/>
          <w:sz w:val="24"/>
          <w:szCs w:val="24"/>
        </w:rPr>
        <w:t>a</w:t>
      </w:r>
      <w:r w:rsidRPr="00F46656">
        <w:rPr>
          <w:rFonts w:ascii="Times New Roman" w:hAnsi="Times New Roman" w:cs="Times New Roman"/>
          <w:sz w:val="24"/>
          <w:szCs w:val="24"/>
        </w:rPr>
        <w:t xml:space="preserve">ppraiser </w:t>
      </w:r>
      <w:r w:rsidR="001C5047">
        <w:rPr>
          <w:rFonts w:ascii="Times New Roman" w:hAnsi="Times New Roman" w:cs="Times New Roman"/>
          <w:sz w:val="24"/>
          <w:szCs w:val="24"/>
        </w:rPr>
        <w:t>is required to provide an opinion as to whether the appraisal is in substantial compliance with UASFLA and USPAP as required by USPAP SR-3.</w:t>
      </w:r>
    </w:p>
    <w:p w:rsidR="00990CFD" w:rsidRDefault="00990CFD" w:rsidP="006832BA">
      <w:pPr>
        <w:spacing w:after="0"/>
        <w:rPr>
          <w:rFonts w:ascii="Times New Roman" w:hAnsi="Times New Roman" w:cs="Times New Roman"/>
          <w:sz w:val="24"/>
          <w:szCs w:val="24"/>
        </w:rPr>
      </w:pPr>
    </w:p>
    <w:p w:rsidR="006832BA" w:rsidRDefault="00E7215C" w:rsidP="006832BA">
      <w:pPr>
        <w:spacing w:after="0"/>
        <w:rPr>
          <w:rFonts w:ascii="Times New Roman" w:hAnsi="Times New Roman" w:cs="Times New Roman"/>
          <w:sz w:val="24"/>
          <w:szCs w:val="24"/>
        </w:rPr>
      </w:pPr>
      <w:r>
        <w:rPr>
          <w:rFonts w:ascii="Times New Roman" w:hAnsi="Times New Roman" w:cs="Times New Roman"/>
          <w:b/>
          <w:sz w:val="24"/>
          <w:szCs w:val="24"/>
        </w:rPr>
        <w:t>T</w:t>
      </w:r>
      <w:r w:rsidR="00B27308" w:rsidRPr="00B27308">
        <w:rPr>
          <w:rFonts w:ascii="Times New Roman" w:hAnsi="Times New Roman" w:cs="Times New Roman"/>
          <w:b/>
          <w:sz w:val="24"/>
          <w:szCs w:val="24"/>
        </w:rPr>
        <w:t xml:space="preserve">he Appraiser shall not provide copies of the appraisal, </w:t>
      </w:r>
      <w:r w:rsidR="00A04476">
        <w:rPr>
          <w:rFonts w:ascii="Times New Roman" w:hAnsi="Times New Roman" w:cs="Times New Roman"/>
          <w:b/>
          <w:sz w:val="24"/>
          <w:szCs w:val="24"/>
        </w:rPr>
        <w:t>analyses</w:t>
      </w:r>
      <w:r w:rsidR="00B27308" w:rsidRPr="00B27308">
        <w:rPr>
          <w:rFonts w:ascii="Times New Roman" w:hAnsi="Times New Roman" w:cs="Times New Roman"/>
          <w:b/>
          <w:sz w:val="24"/>
          <w:szCs w:val="24"/>
        </w:rPr>
        <w:t>,</w:t>
      </w:r>
      <w:r w:rsidR="00420D10" w:rsidRPr="00B27308">
        <w:rPr>
          <w:rFonts w:ascii="Times New Roman" w:hAnsi="Times New Roman" w:cs="Times New Roman"/>
          <w:b/>
          <w:sz w:val="24"/>
          <w:szCs w:val="24"/>
        </w:rPr>
        <w:t xml:space="preserve"> or opinions of value to the State or </w:t>
      </w:r>
      <w:r>
        <w:rPr>
          <w:rFonts w:ascii="Times New Roman" w:hAnsi="Times New Roman" w:cs="Times New Roman"/>
          <w:b/>
          <w:sz w:val="24"/>
          <w:szCs w:val="24"/>
        </w:rPr>
        <w:t>n</w:t>
      </w:r>
      <w:r w:rsidR="00420D10" w:rsidRPr="00B27308">
        <w:rPr>
          <w:rFonts w:ascii="Times New Roman" w:hAnsi="Times New Roman" w:cs="Times New Roman"/>
          <w:b/>
          <w:sz w:val="24"/>
          <w:szCs w:val="24"/>
        </w:rPr>
        <w:t>on-</w:t>
      </w:r>
      <w:r>
        <w:rPr>
          <w:rFonts w:ascii="Times New Roman" w:hAnsi="Times New Roman" w:cs="Times New Roman"/>
          <w:b/>
          <w:sz w:val="24"/>
          <w:szCs w:val="24"/>
        </w:rPr>
        <w:t>p</w:t>
      </w:r>
      <w:r w:rsidR="00420D10" w:rsidRPr="00B27308">
        <w:rPr>
          <w:rFonts w:ascii="Times New Roman" w:hAnsi="Times New Roman" w:cs="Times New Roman"/>
          <w:b/>
          <w:sz w:val="24"/>
          <w:szCs w:val="24"/>
        </w:rPr>
        <w:t xml:space="preserve">rofit partner until notification by the </w:t>
      </w:r>
      <w:r>
        <w:rPr>
          <w:rFonts w:ascii="Times New Roman" w:hAnsi="Times New Roman" w:cs="Times New Roman"/>
          <w:b/>
          <w:sz w:val="24"/>
          <w:szCs w:val="24"/>
        </w:rPr>
        <w:t>r</w:t>
      </w:r>
      <w:r w:rsidR="00420D10" w:rsidRPr="00B27308">
        <w:rPr>
          <w:rFonts w:ascii="Times New Roman" w:hAnsi="Times New Roman" w:cs="Times New Roman"/>
          <w:b/>
          <w:sz w:val="24"/>
          <w:szCs w:val="24"/>
        </w:rPr>
        <w:t>eviewer that the appraisal has been reviewed and approved for Forest Service use</w:t>
      </w:r>
      <w:r w:rsidR="00420D10" w:rsidRPr="009E44F4">
        <w:rPr>
          <w:rFonts w:ascii="Times New Roman" w:hAnsi="Times New Roman" w:cs="Times New Roman"/>
          <w:b/>
          <w:sz w:val="24"/>
          <w:szCs w:val="24"/>
        </w:rPr>
        <w:t xml:space="preserve">.  </w:t>
      </w:r>
      <w:r w:rsidR="009E44F4" w:rsidRPr="009E44F4">
        <w:rPr>
          <w:rFonts w:ascii="Times New Roman" w:hAnsi="Times New Roman" w:cs="Times New Roman"/>
          <w:b/>
          <w:sz w:val="24"/>
          <w:szCs w:val="24"/>
        </w:rPr>
        <w:t>The Appraiser shall not provide appraisal data, analyses, opinions of value, or copies of the appraisal to the property owner at any time during or after completion of the assignment.</w:t>
      </w:r>
      <w:r w:rsidR="009E44F4">
        <w:rPr>
          <w:rFonts w:ascii="Times New Roman" w:hAnsi="Times New Roman" w:cs="Times New Roman"/>
          <w:sz w:val="24"/>
          <w:szCs w:val="24"/>
        </w:rPr>
        <w:t xml:space="preserve">  </w:t>
      </w:r>
      <w:r w:rsidR="006832BA" w:rsidRPr="00A169F7">
        <w:rPr>
          <w:rFonts w:ascii="Times New Roman" w:hAnsi="Times New Roman" w:cs="Times New Roman"/>
          <w:sz w:val="24"/>
          <w:szCs w:val="24"/>
        </w:rPr>
        <w:t xml:space="preserve">The </w:t>
      </w:r>
      <w:r w:rsidR="00200D8F">
        <w:rPr>
          <w:rFonts w:ascii="Times New Roman" w:hAnsi="Times New Roman" w:cs="Times New Roman"/>
          <w:sz w:val="24"/>
          <w:szCs w:val="24"/>
        </w:rPr>
        <w:t>I</w:t>
      </w:r>
      <w:r w:rsidR="006832BA">
        <w:rPr>
          <w:rFonts w:ascii="Times New Roman" w:hAnsi="Times New Roman" w:cs="Times New Roman"/>
          <w:sz w:val="24"/>
          <w:szCs w:val="24"/>
        </w:rPr>
        <w:t xml:space="preserve">ntended </w:t>
      </w:r>
      <w:r w:rsidR="00200D8F">
        <w:rPr>
          <w:rFonts w:ascii="Times New Roman" w:hAnsi="Times New Roman" w:cs="Times New Roman"/>
          <w:sz w:val="24"/>
          <w:szCs w:val="24"/>
        </w:rPr>
        <w:t>U</w:t>
      </w:r>
      <w:r w:rsidR="006832BA">
        <w:rPr>
          <w:rFonts w:ascii="Times New Roman" w:hAnsi="Times New Roman" w:cs="Times New Roman"/>
          <w:sz w:val="24"/>
          <w:szCs w:val="24"/>
        </w:rPr>
        <w:t xml:space="preserve">sers </w:t>
      </w:r>
      <w:r w:rsidR="00990CFD">
        <w:rPr>
          <w:rFonts w:ascii="Times New Roman" w:hAnsi="Times New Roman" w:cs="Times New Roman"/>
          <w:sz w:val="24"/>
          <w:szCs w:val="24"/>
        </w:rPr>
        <w:t>shall</w:t>
      </w:r>
      <w:r w:rsidR="006832BA">
        <w:rPr>
          <w:rFonts w:ascii="Times New Roman" w:hAnsi="Times New Roman" w:cs="Times New Roman"/>
          <w:sz w:val="24"/>
          <w:szCs w:val="24"/>
        </w:rPr>
        <w:t xml:space="preserve"> </w:t>
      </w:r>
      <w:r w:rsidR="006832BA" w:rsidRPr="00A169F7">
        <w:rPr>
          <w:rFonts w:ascii="Times New Roman" w:hAnsi="Times New Roman" w:cs="Times New Roman"/>
          <w:sz w:val="24"/>
          <w:szCs w:val="24"/>
        </w:rPr>
        <w:t xml:space="preserve">not receive a copy of the appraisal until after it has been reviewed and approved by the </w:t>
      </w:r>
      <w:r>
        <w:rPr>
          <w:rFonts w:ascii="Times New Roman" w:hAnsi="Times New Roman" w:cs="Times New Roman"/>
          <w:sz w:val="24"/>
          <w:szCs w:val="24"/>
        </w:rPr>
        <w:t>r</w:t>
      </w:r>
      <w:r w:rsidR="006832BA" w:rsidRPr="00A169F7">
        <w:rPr>
          <w:rFonts w:ascii="Times New Roman" w:hAnsi="Times New Roman" w:cs="Times New Roman"/>
          <w:sz w:val="24"/>
          <w:szCs w:val="24"/>
        </w:rPr>
        <w:t xml:space="preserve">eview </w:t>
      </w:r>
      <w:r>
        <w:rPr>
          <w:rFonts w:ascii="Times New Roman" w:hAnsi="Times New Roman" w:cs="Times New Roman"/>
          <w:sz w:val="24"/>
          <w:szCs w:val="24"/>
        </w:rPr>
        <w:t>a</w:t>
      </w:r>
      <w:r w:rsidR="006832BA" w:rsidRPr="00A169F7">
        <w:rPr>
          <w:rFonts w:ascii="Times New Roman" w:hAnsi="Times New Roman" w:cs="Times New Roman"/>
          <w:sz w:val="24"/>
          <w:szCs w:val="24"/>
        </w:rPr>
        <w:t xml:space="preserve">ppraiser.  The </w:t>
      </w:r>
      <w:r w:rsidR="00200D8F">
        <w:rPr>
          <w:rFonts w:ascii="Times New Roman" w:hAnsi="Times New Roman" w:cs="Times New Roman"/>
          <w:sz w:val="24"/>
          <w:szCs w:val="24"/>
        </w:rPr>
        <w:t>I</w:t>
      </w:r>
      <w:r w:rsidR="006832BA" w:rsidRPr="00A169F7">
        <w:rPr>
          <w:rFonts w:ascii="Times New Roman" w:hAnsi="Times New Roman" w:cs="Times New Roman"/>
          <w:sz w:val="24"/>
          <w:szCs w:val="24"/>
        </w:rPr>
        <w:t xml:space="preserve">ntended </w:t>
      </w:r>
      <w:r w:rsidR="00200D8F">
        <w:rPr>
          <w:rFonts w:ascii="Times New Roman" w:hAnsi="Times New Roman" w:cs="Times New Roman"/>
          <w:sz w:val="24"/>
          <w:szCs w:val="24"/>
        </w:rPr>
        <w:t>U</w:t>
      </w:r>
      <w:r w:rsidR="006832BA" w:rsidRPr="00A169F7">
        <w:rPr>
          <w:rFonts w:ascii="Times New Roman" w:hAnsi="Times New Roman" w:cs="Times New Roman"/>
          <w:sz w:val="24"/>
          <w:szCs w:val="24"/>
        </w:rPr>
        <w:t>sers shall not be involved in the review process, and shall not be provided with appraisal work product until the appraisal has been reviewed and approved</w:t>
      </w:r>
      <w:r w:rsidR="00200D8F">
        <w:rPr>
          <w:rFonts w:ascii="Times New Roman" w:hAnsi="Times New Roman" w:cs="Times New Roman"/>
          <w:sz w:val="24"/>
          <w:szCs w:val="24"/>
        </w:rPr>
        <w:t xml:space="preserve"> for Forest Service use</w:t>
      </w:r>
      <w:r w:rsidR="006832BA" w:rsidRPr="00A169F7">
        <w:rPr>
          <w:rFonts w:ascii="Times New Roman" w:hAnsi="Times New Roman" w:cs="Times New Roman"/>
          <w:sz w:val="24"/>
          <w:szCs w:val="24"/>
        </w:rPr>
        <w:t>.  Violation of these procedures jeopardizes the appraisal and review process.</w:t>
      </w:r>
    </w:p>
    <w:p w:rsidR="006832BA" w:rsidRDefault="006832BA" w:rsidP="006832BA">
      <w:pPr>
        <w:spacing w:after="0"/>
        <w:rPr>
          <w:rFonts w:ascii="Times New Roman" w:hAnsi="Times New Roman" w:cs="Times New Roman"/>
          <w:sz w:val="24"/>
          <w:szCs w:val="24"/>
        </w:rPr>
      </w:pPr>
    </w:p>
    <w:p w:rsidR="005F7A79" w:rsidRDefault="00F46656" w:rsidP="005F7A79">
      <w:pPr>
        <w:spacing w:after="0"/>
        <w:rPr>
          <w:rFonts w:ascii="Times New Roman" w:hAnsi="Times New Roman" w:cs="Times New Roman"/>
          <w:sz w:val="24"/>
          <w:szCs w:val="24"/>
        </w:rPr>
      </w:pPr>
      <w:r w:rsidRPr="00F46656">
        <w:rPr>
          <w:rFonts w:ascii="Times New Roman" w:hAnsi="Times New Roman" w:cs="Times New Roman"/>
          <w:sz w:val="24"/>
          <w:szCs w:val="24"/>
        </w:rPr>
        <w:t>This Task Assignment Summary has been prepared based upon the best information available at this time.  If additional information becomes available during the course of this assignment, which is not consistent with the information included in this Task Assignment, the assignment</w:t>
      </w:r>
      <w:r w:rsidR="006832BA">
        <w:rPr>
          <w:rFonts w:ascii="Times New Roman" w:hAnsi="Times New Roman" w:cs="Times New Roman"/>
          <w:sz w:val="24"/>
          <w:szCs w:val="24"/>
        </w:rPr>
        <w:t xml:space="preserve"> instructions</w:t>
      </w:r>
      <w:r w:rsidRPr="00F46656">
        <w:rPr>
          <w:rFonts w:ascii="Times New Roman" w:hAnsi="Times New Roman" w:cs="Times New Roman"/>
          <w:sz w:val="24"/>
          <w:szCs w:val="24"/>
        </w:rPr>
        <w:t xml:space="preserve"> may be revise</w:t>
      </w:r>
      <w:r w:rsidR="004B2E3F">
        <w:rPr>
          <w:rFonts w:ascii="Times New Roman" w:hAnsi="Times New Roman" w:cs="Times New Roman"/>
          <w:sz w:val="24"/>
          <w:szCs w:val="24"/>
        </w:rPr>
        <w:t xml:space="preserve">d.  </w:t>
      </w:r>
      <w:r w:rsidR="00E7215C">
        <w:rPr>
          <w:rFonts w:ascii="Times New Roman" w:hAnsi="Times New Roman" w:cs="Times New Roman"/>
          <w:sz w:val="24"/>
          <w:szCs w:val="24"/>
        </w:rPr>
        <w:t xml:space="preserve">The </w:t>
      </w:r>
      <w:r w:rsidR="001C5047">
        <w:rPr>
          <w:rFonts w:ascii="Times New Roman" w:hAnsi="Times New Roman" w:cs="Times New Roman"/>
          <w:sz w:val="24"/>
          <w:szCs w:val="24"/>
        </w:rPr>
        <w:t>a</w:t>
      </w:r>
      <w:r w:rsidR="00E7215C">
        <w:rPr>
          <w:rFonts w:ascii="Times New Roman" w:hAnsi="Times New Roman" w:cs="Times New Roman"/>
          <w:sz w:val="24"/>
          <w:szCs w:val="24"/>
        </w:rPr>
        <w:t>ppraiser is instructed to contact the review appraiser if additional information becomes available which would require a revision of the assignment instructions.</w:t>
      </w:r>
    </w:p>
    <w:p w:rsidR="004B2E3F" w:rsidRPr="00F46656" w:rsidRDefault="004B2E3F" w:rsidP="005F7A79">
      <w:pPr>
        <w:spacing w:after="0"/>
        <w:rPr>
          <w:rFonts w:ascii="Times New Roman" w:hAnsi="Times New Roman" w:cs="Times New Roman"/>
          <w:sz w:val="24"/>
          <w:szCs w:val="24"/>
        </w:rPr>
      </w:pPr>
    </w:p>
    <w:p w:rsidR="00F46656" w:rsidRPr="00F46656" w:rsidRDefault="00F46656">
      <w:pPr>
        <w:rPr>
          <w:rFonts w:ascii="Times New Roman" w:hAnsi="Times New Roman" w:cs="Times New Roman"/>
          <w:sz w:val="24"/>
          <w:szCs w:val="24"/>
        </w:rPr>
      </w:pPr>
      <w:r w:rsidRPr="00F46656">
        <w:rPr>
          <w:rFonts w:ascii="Times New Roman" w:hAnsi="Times New Roman" w:cs="Times New Roman"/>
          <w:sz w:val="24"/>
          <w:szCs w:val="24"/>
        </w:rPr>
        <w:br w:type="page"/>
      </w:r>
    </w:p>
    <w:p w:rsidR="003B0127" w:rsidRPr="006832BA" w:rsidRDefault="00DB53F0" w:rsidP="003B0127">
      <w:pPr>
        <w:rPr>
          <w:rFonts w:ascii="Times New Roman" w:hAnsi="Times New Roman" w:cs="Times New Roman"/>
          <w:b/>
          <w:sz w:val="28"/>
          <w:szCs w:val="28"/>
        </w:rPr>
      </w:pPr>
      <w:r>
        <w:rPr>
          <w:rFonts w:ascii="Times New Roman" w:hAnsi="Times New Roman" w:cs="Times New Roman"/>
          <w:b/>
          <w:sz w:val="28"/>
          <w:szCs w:val="28"/>
        </w:rPr>
        <w:lastRenderedPageBreak/>
        <w:t>Appraisal</w:t>
      </w:r>
      <w:r w:rsidR="005F7A79" w:rsidRPr="006832BA">
        <w:rPr>
          <w:rFonts w:ascii="Times New Roman" w:hAnsi="Times New Roman" w:cs="Times New Roman"/>
          <w:b/>
          <w:sz w:val="28"/>
          <w:szCs w:val="28"/>
        </w:rPr>
        <w:t xml:space="preserve"> Assignment Instructions</w:t>
      </w:r>
    </w:p>
    <w:tbl>
      <w:tblPr>
        <w:tblStyle w:val="TableGrid"/>
        <w:tblW w:w="0" w:type="auto"/>
        <w:tblLook w:val="04A0"/>
      </w:tblPr>
      <w:tblGrid>
        <w:gridCol w:w="4068"/>
        <w:gridCol w:w="4410"/>
      </w:tblGrid>
      <w:tr w:rsidR="002667C2" w:rsidTr="00F73222">
        <w:tc>
          <w:tcPr>
            <w:tcW w:w="4068" w:type="dxa"/>
            <w:shd w:val="clear" w:color="auto" w:fill="DDD9C3" w:themeFill="background2" w:themeFillShade="E6"/>
          </w:tcPr>
          <w:p w:rsidR="002667C2" w:rsidRDefault="002667C2" w:rsidP="00854E03">
            <w:pPr>
              <w:rPr>
                <w:rFonts w:ascii="Times New Roman" w:hAnsi="Times New Roman" w:cs="Times New Roman"/>
                <w:sz w:val="24"/>
                <w:szCs w:val="24"/>
              </w:rPr>
            </w:pPr>
            <w:r>
              <w:rPr>
                <w:rFonts w:ascii="Times New Roman" w:hAnsi="Times New Roman" w:cs="Times New Roman"/>
                <w:sz w:val="24"/>
                <w:szCs w:val="24"/>
              </w:rPr>
              <w:t xml:space="preserve">Official Case </w:t>
            </w:r>
            <w:r w:rsidR="00854E03">
              <w:rPr>
                <w:rFonts w:ascii="Times New Roman" w:hAnsi="Times New Roman" w:cs="Times New Roman"/>
                <w:sz w:val="24"/>
                <w:szCs w:val="24"/>
              </w:rPr>
              <w:t>Info</w:t>
            </w:r>
          </w:p>
        </w:tc>
        <w:tc>
          <w:tcPr>
            <w:tcW w:w="4410" w:type="dxa"/>
            <w:shd w:val="clear" w:color="auto" w:fill="EEECE1" w:themeFill="background2"/>
          </w:tcPr>
          <w:p w:rsidR="002667C2" w:rsidRDefault="002667C2">
            <w:pPr>
              <w:rPr>
                <w:rFonts w:ascii="Times New Roman" w:hAnsi="Times New Roman" w:cs="Times New Roman"/>
                <w:sz w:val="24"/>
                <w:szCs w:val="24"/>
              </w:rPr>
            </w:pPr>
          </w:p>
        </w:tc>
      </w:tr>
      <w:tr w:rsidR="002667C2" w:rsidTr="00F73222">
        <w:tc>
          <w:tcPr>
            <w:tcW w:w="4068" w:type="dxa"/>
          </w:tcPr>
          <w:p w:rsidR="002667C2" w:rsidRPr="006832BA" w:rsidRDefault="00F73222">
            <w:pPr>
              <w:rPr>
                <w:rFonts w:ascii="Times New Roman" w:hAnsi="Times New Roman" w:cs="Times New Roman"/>
                <w:sz w:val="24"/>
                <w:szCs w:val="24"/>
              </w:rPr>
            </w:pPr>
            <w:r w:rsidRPr="00F73222">
              <w:rPr>
                <w:rFonts w:ascii="Times New Roman" w:hAnsi="Times New Roman" w:cs="Times New Roman"/>
                <w:sz w:val="24"/>
                <w:szCs w:val="24"/>
              </w:rPr>
              <w:t>Appraisal File Tracking No.:</w:t>
            </w:r>
          </w:p>
        </w:tc>
        <w:tc>
          <w:tcPr>
            <w:tcW w:w="4410" w:type="dxa"/>
          </w:tcPr>
          <w:p w:rsidR="002667C2" w:rsidRDefault="002667C2">
            <w:pPr>
              <w:rPr>
                <w:rFonts w:ascii="Times New Roman" w:hAnsi="Times New Roman" w:cs="Times New Roman"/>
                <w:sz w:val="24"/>
                <w:szCs w:val="24"/>
              </w:rPr>
            </w:pPr>
          </w:p>
        </w:tc>
      </w:tr>
      <w:tr w:rsidR="002667C2" w:rsidTr="00F73222">
        <w:tc>
          <w:tcPr>
            <w:tcW w:w="4068" w:type="dxa"/>
          </w:tcPr>
          <w:p w:rsidR="002667C2" w:rsidRPr="006832BA" w:rsidRDefault="00F73222" w:rsidP="005F7A79">
            <w:pPr>
              <w:rPr>
                <w:rFonts w:ascii="Times New Roman" w:hAnsi="Times New Roman" w:cs="Times New Roman"/>
                <w:sz w:val="24"/>
                <w:szCs w:val="24"/>
              </w:rPr>
            </w:pPr>
            <w:r w:rsidRPr="00F73222">
              <w:rPr>
                <w:rFonts w:ascii="Times New Roman" w:hAnsi="Times New Roman" w:cs="Times New Roman"/>
                <w:sz w:val="24"/>
                <w:szCs w:val="24"/>
              </w:rPr>
              <w:t xml:space="preserve">FLP Project </w:t>
            </w:r>
            <w:r>
              <w:rPr>
                <w:rFonts w:ascii="Times New Roman" w:hAnsi="Times New Roman" w:cs="Times New Roman"/>
                <w:sz w:val="24"/>
                <w:szCs w:val="24"/>
              </w:rPr>
              <w:t xml:space="preserve">(Grant) </w:t>
            </w:r>
            <w:r w:rsidRPr="00F73222">
              <w:rPr>
                <w:rFonts w:ascii="Times New Roman" w:hAnsi="Times New Roman" w:cs="Times New Roman"/>
                <w:sz w:val="24"/>
                <w:szCs w:val="24"/>
              </w:rPr>
              <w:t>#:</w:t>
            </w:r>
          </w:p>
        </w:tc>
        <w:tc>
          <w:tcPr>
            <w:tcW w:w="4410" w:type="dxa"/>
          </w:tcPr>
          <w:p w:rsidR="002667C2" w:rsidRDefault="002667C2">
            <w:pPr>
              <w:rPr>
                <w:rFonts w:ascii="Times New Roman" w:hAnsi="Times New Roman" w:cs="Times New Roman"/>
                <w:sz w:val="24"/>
                <w:szCs w:val="24"/>
              </w:rPr>
            </w:pPr>
          </w:p>
        </w:tc>
      </w:tr>
      <w:tr w:rsidR="002667C2" w:rsidTr="00F73222">
        <w:tc>
          <w:tcPr>
            <w:tcW w:w="4068" w:type="dxa"/>
          </w:tcPr>
          <w:p w:rsidR="002667C2" w:rsidRPr="006832BA" w:rsidRDefault="00F73222" w:rsidP="005F7A79">
            <w:pPr>
              <w:rPr>
                <w:rFonts w:ascii="Times New Roman" w:hAnsi="Times New Roman" w:cs="Times New Roman"/>
                <w:sz w:val="24"/>
                <w:szCs w:val="24"/>
              </w:rPr>
            </w:pPr>
            <w:r w:rsidRPr="00F73222">
              <w:rPr>
                <w:rFonts w:ascii="Times New Roman" w:hAnsi="Times New Roman" w:cs="Times New Roman"/>
                <w:sz w:val="24"/>
                <w:szCs w:val="24"/>
              </w:rPr>
              <w:t>FLP Project Name:</w:t>
            </w:r>
          </w:p>
        </w:tc>
        <w:tc>
          <w:tcPr>
            <w:tcW w:w="4410" w:type="dxa"/>
          </w:tcPr>
          <w:p w:rsidR="002667C2" w:rsidRDefault="002667C2">
            <w:pPr>
              <w:rPr>
                <w:rFonts w:ascii="Times New Roman" w:hAnsi="Times New Roman" w:cs="Times New Roman"/>
                <w:sz w:val="24"/>
                <w:szCs w:val="24"/>
              </w:rPr>
            </w:pPr>
          </w:p>
        </w:tc>
      </w:tr>
      <w:tr w:rsidR="002667C2" w:rsidTr="00F73222">
        <w:tc>
          <w:tcPr>
            <w:tcW w:w="4068" w:type="dxa"/>
          </w:tcPr>
          <w:p w:rsidR="002667C2" w:rsidRPr="006832BA" w:rsidRDefault="00F73222">
            <w:pPr>
              <w:rPr>
                <w:rFonts w:ascii="Times New Roman" w:hAnsi="Times New Roman" w:cs="Times New Roman"/>
                <w:sz w:val="24"/>
                <w:szCs w:val="24"/>
              </w:rPr>
            </w:pPr>
            <w:r w:rsidRPr="00F73222">
              <w:rPr>
                <w:rFonts w:ascii="Times New Roman" w:hAnsi="Times New Roman" w:cs="Times New Roman"/>
                <w:sz w:val="24"/>
                <w:szCs w:val="24"/>
              </w:rPr>
              <w:t>Project Tract:</w:t>
            </w:r>
            <w:r w:rsidRPr="00F73222">
              <w:rPr>
                <w:rFonts w:ascii="Times New Roman" w:hAnsi="Times New Roman" w:cs="Times New Roman"/>
                <w:sz w:val="24"/>
                <w:szCs w:val="24"/>
              </w:rPr>
              <w:tab/>
            </w:r>
          </w:p>
        </w:tc>
        <w:tc>
          <w:tcPr>
            <w:tcW w:w="4410" w:type="dxa"/>
          </w:tcPr>
          <w:p w:rsidR="002667C2" w:rsidRDefault="002667C2">
            <w:pPr>
              <w:rPr>
                <w:rFonts w:ascii="Times New Roman" w:hAnsi="Times New Roman" w:cs="Times New Roman"/>
                <w:sz w:val="24"/>
                <w:szCs w:val="24"/>
              </w:rPr>
            </w:pPr>
          </w:p>
        </w:tc>
      </w:tr>
      <w:tr w:rsidR="00F73222" w:rsidTr="00F73222">
        <w:tc>
          <w:tcPr>
            <w:tcW w:w="4068" w:type="dxa"/>
          </w:tcPr>
          <w:p w:rsidR="00F73222" w:rsidRPr="006832BA" w:rsidRDefault="00F73222">
            <w:pPr>
              <w:rPr>
                <w:rFonts w:ascii="Times New Roman" w:hAnsi="Times New Roman" w:cs="Times New Roman"/>
                <w:sz w:val="24"/>
                <w:szCs w:val="24"/>
              </w:rPr>
            </w:pPr>
            <w:r>
              <w:rPr>
                <w:rFonts w:ascii="Times New Roman" w:hAnsi="Times New Roman" w:cs="Times New Roman"/>
                <w:sz w:val="24"/>
                <w:szCs w:val="24"/>
              </w:rPr>
              <w:t>State / County:</w:t>
            </w:r>
          </w:p>
        </w:tc>
        <w:tc>
          <w:tcPr>
            <w:tcW w:w="4410" w:type="dxa"/>
          </w:tcPr>
          <w:p w:rsidR="00F73222" w:rsidRDefault="00F73222">
            <w:pPr>
              <w:rPr>
                <w:rFonts w:ascii="Times New Roman" w:hAnsi="Times New Roman" w:cs="Times New Roman"/>
                <w:sz w:val="24"/>
                <w:szCs w:val="24"/>
              </w:rPr>
            </w:pPr>
          </w:p>
        </w:tc>
      </w:tr>
      <w:tr w:rsidR="00F73222" w:rsidTr="00F73222">
        <w:tc>
          <w:tcPr>
            <w:tcW w:w="4068" w:type="dxa"/>
          </w:tcPr>
          <w:p w:rsidR="00F73222" w:rsidRPr="006832BA" w:rsidRDefault="00F73222">
            <w:pPr>
              <w:rPr>
                <w:rFonts w:ascii="Times New Roman" w:hAnsi="Times New Roman" w:cs="Times New Roman"/>
                <w:sz w:val="24"/>
                <w:szCs w:val="24"/>
              </w:rPr>
            </w:pPr>
            <w:r>
              <w:rPr>
                <w:rFonts w:ascii="Times New Roman" w:hAnsi="Times New Roman" w:cs="Times New Roman"/>
                <w:sz w:val="24"/>
                <w:szCs w:val="24"/>
              </w:rPr>
              <w:t>Property Rights Acquired</w:t>
            </w:r>
            <w:r w:rsidRPr="00F73222">
              <w:rPr>
                <w:rFonts w:ascii="Times New Roman" w:hAnsi="Times New Roman" w:cs="Times New Roman"/>
                <w:sz w:val="24"/>
                <w:szCs w:val="24"/>
              </w:rPr>
              <w:t>:</w:t>
            </w:r>
          </w:p>
        </w:tc>
        <w:tc>
          <w:tcPr>
            <w:tcW w:w="4410" w:type="dxa"/>
          </w:tcPr>
          <w:p w:rsidR="00F73222" w:rsidRDefault="00F73222">
            <w:pPr>
              <w:rPr>
                <w:rFonts w:ascii="Times New Roman" w:hAnsi="Times New Roman" w:cs="Times New Roman"/>
                <w:sz w:val="24"/>
                <w:szCs w:val="24"/>
              </w:rPr>
            </w:pPr>
          </w:p>
        </w:tc>
      </w:tr>
      <w:tr w:rsidR="002667C2" w:rsidTr="00F73222">
        <w:tc>
          <w:tcPr>
            <w:tcW w:w="4068" w:type="dxa"/>
            <w:shd w:val="clear" w:color="auto" w:fill="DDD9C3" w:themeFill="background2" w:themeFillShade="E6"/>
          </w:tcPr>
          <w:p w:rsidR="002667C2" w:rsidRDefault="002667C2" w:rsidP="002667C2">
            <w:pPr>
              <w:rPr>
                <w:rFonts w:ascii="Times New Roman" w:hAnsi="Times New Roman" w:cs="Times New Roman"/>
                <w:sz w:val="24"/>
                <w:szCs w:val="24"/>
              </w:rPr>
            </w:pPr>
            <w:r>
              <w:rPr>
                <w:rFonts w:ascii="Times New Roman" w:hAnsi="Times New Roman" w:cs="Times New Roman"/>
                <w:sz w:val="24"/>
                <w:szCs w:val="24"/>
              </w:rPr>
              <w:t>Client, Intended Users/Intended Use</w:t>
            </w:r>
            <w:r w:rsidR="00F73222">
              <w:rPr>
                <w:rFonts w:ascii="Times New Roman" w:hAnsi="Times New Roman" w:cs="Times New Roman"/>
                <w:sz w:val="24"/>
                <w:szCs w:val="24"/>
              </w:rPr>
              <w:t>:</w:t>
            </w:r>
          </w:p>
        </w:tc>
        <w:tc>
          <w:tcPr>
            <w:tcW w:w="4410" w:type="dxa"/>
            <w:shd w:val="clear" w:color="auto" w:fill="EEECE1" w:themeFill="background2"/>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2667C2" w:rsidRDefault="002667C2" w:rsidP="00BF462A">
            <w:pPr>
              <w:rPr>
                <w:rFonts w:ascii="Times New Roman" w:hAnsi="Times New Roman" w:cs="Times New Roman"/>
                <w:sz w:val="24"/>
                <w:szCs w:val="24"/>
              </w:rPr>
            </w:pPr>
            <w:r w:rsidRPr="002667C2">
              <w:rPr>
                <w:rFonts w:ascii="Times New Roman" w:hAnsi="Times New Roman" w:cs="Times New Roman"/>
                <w:sz w:val="24"/>
                <w:szCs w:val="24"/>
              </w:rPr>
              <w:t>Client</w:t>
            </w:r>
          </w:p>
        </w:tc>
        <w:tc>
          <w:tcPr>
            <w:tcW w:w="4410" w:type="dxa"/>
          </w:tcPr>
          <w:p w:rsidR="001C5047" w:rsidRDefault="00140871" w:rsidP="00192C67">
            <w:pPr>
              <w:rPr>
                <w:rFonts w:ascii="Times New Roman" w:hAnsi="Times New Roman" w:cs="Times New Roman"/>
                <w:i/>
                <w:sz w:val="24"/>
                <w:szCs w:val="24"/>
              </w:rPr>
            </w:pPr>
            <w:r>
              <w:rPr>
                <w:rFonts w:ascii="Times New Roman" w:hAnsi="Times New Roman" w:cs="Times New Roman"/>
                <w:sz w:val="24"/>
                <w:szCs w:val="24"/>
              </w:rPr>
              <w:t xml:space="preserve">The State of </w:t>
            </w:r>
            <w:r w:rsidR="00E32CB8" w:rsidRPr="00E32CB8">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192C67">
              <w:rPr>
                <w:rFonts w:ascii="Times New Roman" w:hAnsi="Times New Roman" w:cs="Times New Roman"/>
                <w:i/>
                <w:sz w:val="24"/>
                <w:szCs w:val="24"/>
              </w:rPr>
              <w:t xml:space="preserve">  </w:t>
            </w:r>
          </w:p>
          <w:p w:rsidR="00192C67" w:rsidRDefault="00192C67" w:rsidP="00192C67">
            <w:pPr>
              <w:rPr>
                <w:rFonts w:ascii="Times New Roman" w:hAnsi="Times New Roman" w:cs="Times New Roman"/>
                <w:sz w:val="24"/>
                <w:szCs w:val="24"/>
              </w:rPr>
            </w:pPr>
          </w:p>
        </w:tc>
      </w:tr>
      <w:tr w:rsidR="002667C2" w:rsidTr="00F73222">
        <w:tc>
          <w:tcPr>
            <w:tcW w:w="4068" w:type="dxa"/>
          </w:tcPr>
          <w:p w:rsidR="002667C2" w:rsidRPr="002667C2" w:rsidRDefault="002667C2" w:rsidP="00BF462A">
            <w:pPr>
              <w:rPr>
                <w:rFonts w:ascii="Times New Roman" w:hAnsi="Times New Roman" w:cs="Times New Roman"/>
                <w:sz w:val="24"/>
                <w:szCs w:val="24"/>
              </w:rPr>
            </w:pPr>
            <w:r w:rsidRPr="002667C2">
              <w:rPr>
                <w:rFonts w:ascii="Times New Roman" w:hAnsi="Times New Roman" w:cs="Times New Roman"/>
                <w:sz w:val="24"/>
                <w:szCs w:val="24"/>
              </w:rPr>
              <w:t>Intended Users</w:t>
            </w:r>
          </w:p>
        </w:tc>
        <w:tc>
          <w:tcPr>
            <w:tcW w:w="4410" w:type="dxa"/>
          </w:tcPr>
          <w:p w:rsidR="00A4078D" w:rsidRPr="00A4078D" w:rsidRDefault="00A4078D" w:rsidP="002667C2">
            <w:pPr>
              <w:rPr>
                <w:rFonts w:ascii="Times New Roman" w:hAnsi="Times New Roman" w:cs="Times New Roman"/>
                <w:i/>
                <w:sz w:val="24"/>
                <w:szCs w:val="24"/>
              </w:rPr>
            </w:pPr>
            <w:r w:rsidRPr="00A4078D">
              <w:rPr>
                <w:rFonts w:ascii="Times New Roman" w:hAnsi="Times New Roman" w:cs="Times New Roman"/>
                <w:i/>
                <w:sz w:val="24"/>
                <w:szCs w:val="24"/>
              </w:rPr>
              <w:t>The IRS is not an intended user of this appraisal.</w:t>
            </w:r>
            <w:r w:rsidR="00A04476">
              <w:rPr>
                <w:rFonts w:ascii="Times New Roman" w:hAnsi="Times New Roman" w:cs="Times New Roman"/>
                <w:i/>
                <w:sz w:val="24"/>
                <w:szCs w:val="24"/>
              </w:rPr>
              <w:t xml:space="preserve">  The property owner is not an intended user of this appraisal.</w:t>
            </w:r>
          </w:p>
          <w:p w:rsidR="00A4078D" w:rsidRDefault="00A4078D" w:rsidP="002667C2">
            <w:pPr>
              <w:rPr>
                <w:rFonts w:ascii="Times New Roman" w:hAnsi="Times New Roman" w:cs="Times New Roman"/>
                <w:sz w:val="24"/>
                <w:szCs w:val="24"/>
              </w:rPr>
            </w:pPr>
          </w:p>
          <w:p w:rsidR="002667C2" w:rsidRDefault="002667C2" w:rsidP="002667C2">
            <w:pPr>
              <w:rPr>
                <w:rFonts w:ascii="Times New Roman" w:hAnsi="Times New Roman" w:cs="Times New Roman"/>
                <w:sz w:val="24"/>
                <w:szCs w:val="24"/>
              </w:rPr>
            </w:pPr>
            <w:r>
              <w:rPr>
                <w:rFonts w:ascii="Times New Roman" w:hAnsi="Times New Roman" w:cs="Times New Roman"/>
                <w:sz w:val="24"/>
                <w:szCs w:val="24"/>
              </w:rPr>
              <w:t xml:space="preserve">The intended users are the State of </w:t>
            </w:r>
            <w:r w:rsidR="00E32CB8">
              <w:rPr>
                <w:rFonts w:ascii="Times New Roman" w:hAnsi="Times New Roman" w:cs="Times New Roman"/>
                <w:sz w:val="24"/>
                <w:szCs w:val="24"/>
              </w:rPr>
              <w:t xml:space="preserve"> </w:t>
            </w:r>
            <w:r w:rsidR="00E32CB8" w:rsidRPr="00E32CB8">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2667C2">
              <w:rPr>
                <w:rFonts w:ascii="Times New Roman" w:hAnsi="Times New Roman" w:cs="Times New Roman"/>
                <w:sz w:val="24"/>
                <w:szCs w:val="24"/>
                <w:highlight w:val="yellow"/>
              </w:rPr>
              <w:t>NGO</w:t>
            </w:r>
            <w:r>
              <w:rPr>
                <w:rFonts w:ascii="Times New Roman" w:hAnsi="Times New Roman" w:cs="Times New Roman"/>
                <w:sz w:val="24"/>
                <w:szCs w:val="24"/>
              </w:rPr>
              <w:t xml:space="preserve"> </w:t>
            </w:r>
            <w:r w:rsidR="00E32CB8" w:rsidRPr="00E32CB8">
              <w:rPr>
                <w:rFonts w:ascii="Times New Roman" w:hAnsi="Times New Roman" w:cs="Times New Roman"/>
                <w:sz w:val="24"/>
                <w:szCs w:val="24"/>
                <w:highlight w:val="yellow"/>
              </w:rPr>
              <w:t>???</w:t>
            </w:r>
            <w:r>
              <w:rPr>
                <w:rFonts w:ascii="Times New Roman" w:hAnsi="Times New Roman" w:cs="Times New Roman"/>
                <w:sz w:val="24"/>
                <w:szCs w:val="24"/>
              </w:rPr>
              <w:t>, and authorized representatives of the U.S. Forest Service.</w:t>
            </w:r>
          </w:p>
          <w:p w:rsidR="00F5369F" w:rsidRDefault="00F5369F" w:rsidP="002667C2">
            <w:pPr>
              <w:rPr>
                <w:rFonts w:ascii="Times New Roman" w:hAnsi="Times New Roman" w:cs="Times New Roman"/>
                <w:sz w:val="24"/>
                <w:szCs w:val="24"/>
              </w:rPr>
            </w:pPr>
          </w:p>
        </w:tc>
      </w:tr>
      <w:tr w:rsidR="002667C2" w:rsidTr="00F73222">
        <w:tc>
          <w:tcPr>
            <w:tcW w:w="4068" w:type="dxa"/>
          </w:tcPr>
          <w:p w:rsidR="002667C2" w:rsidRPr="002667C2" w:rsidRDefault="002667C2" w:rsidP="004E681E">
            <w:pPr>
              <w:rPr>
                <w:rFonts w:ascii="Times New Roman" w:hAnsi="Times New Roman" w:cs="Times New Roman"/>
                <w:sz w:val="24"/>
                <w:szCs w:val="24"/>
              </w:rPr>
            </w:pPr>
            <w:r w:rsidRPr="002667C2">
              <w:rPr>
                <w:rFonts w:ascii="Times New Roman" w:hAnsi="Times New Roman" w:cs="Times New Roman"/>
                <w:sz w:val="24"/>
                <w:szCs w:val="24"/>
              </w:rPr>
              <w:t>Intended Use</w:t>
            </w:r>
          </w:p>
        </w:tc>
        <w:tc>
          <w:tcPr>
            <w:tcW w:w="4410" w:type="dxa"/>
          </w:tcPr>
          <w:p w:rsidR="002667C2" w:rsidRDefault="002667C2" w:rsidP="005F7A79">
            <w:pPr>
              <w:rPr>
                <w:rFonts w:ascii="Times New Roman" w:hAnsi="Times New Roman" w:cs="Times New Roman"/>
                <w:sz w:val="24"/>
                <w:szCs w:val="24"/>
              </w:rPr>
            </w:pPr>
            <w:r>
              <w:rPr>
                <w:rFonts w:ascii="Times New Roman" w:hAnsi="Times New Roman" w:cs="Times New Roman"/>
                <w:sz w:val="24"/>
                <w:szCs w:val="24"/>
              </w:rPr>
              <w:t xml:space="preserve">The intended use of the appraisal is to assist the State in applying for funding for the proposed acquisition from the Forest Legacy Program of the U.S. Forest Service. </w:t>
            </w:r>
          </w:p>
          <w:p w:rsidR="00F5369F" w:rsidRDefault="00F5369F" w:rsidP="005F7A79">
            <w:pPr>
              <w:rPr>
                <w:rFonts w:ascii="Times New Roman" w:hAnsi="Times New Roman" w:cs="Times New Roman"/>
                <w:sz w:val="24"/>
                <w:szCs w:val="24"/>
              </w:rPr>
            </w:pPr>
          </w:p>
        </w:tc>
      </w:tr>
      <w:tr w:rsidR="002667C2" w:rsidTr="00F73222">
        <w:tc>
          <w:tcPr>
            <w:tcW w:w="4068" w:type="dxa"/>
            <w:shd w:val="clear" w:color="auto" w:fill="DDD9C3" w:themeFill="background2" w:themeFillShade="E6"/>
          </w:tcPr>
          <w:p w:rsidR="002667C2" w:rsidRPr="005B4F43" w:rsidRDefault="005B4F43" w:rsidP="004E681E">
            <w:pPr>
              <w:rPr>
                <w:rFonts w:ascii="Times New Roman" w:hAnsi="Times New Roman" w:cs="Times New Roman"/>
                <w:sz w:val="24"/>
                <w:szCs w:val="24"/>
              </w:rPr>
            </w:pPr>
            <w:r>
              <w:rPr>
                <w:rFonts w:ascii="Times New Roman" w:hAnsi="Times New Roman" w:cs="Times New Roman"/>
                <w:sz w:val="24"/>
                <w:szCs w:val="24"/>
              </w:rPr>
              <w:t>Professional Standards and Assignment Conditions</w:t>
            </w:r>
          </w:p>
        </w:tc>
        <w:tc>
          <w:tcPr>
            <w:tcW w:w="4410" w:type="dxa"/>
          </w:tcPr>
          <w:p w:rsidR="005B4F43" w:rsidRDefault="005B4F43" w:rsidP="005B4F43">
            <w:pPr>
              <w:rPr>
                <w:rFonts w:ascii="Times New Roman" w:hAnsi="Times New Roman" w:cs="Times New Roman"/>
                <w:sz w:val="24"/>
                <w:szCs w:val="24"/>
              </w:rPr>
            </w:pPr>
            <w:r>
              <w:rPr>
                <w:rFonts w:ascii="Times New Roman" w:hAnsi="Times New Roman" w:cs="Times New Roman"/>
                <w:sz w:val="24"/>
                <w:szCs w:val="24"/>
              </w:rPr>
              <w:t xml:space="preserve">The appraisal is to be prepared in conformance with the </w:t>
            </w:r>
            <w:r w:rsidRPr="005B4F43">
              <w:rPr>
                <w:rFonts w:ascii="Times New Roman" w:hAnsi="Times New Roman" w:cs="Times New Roman"/>
                <w:i/>
                <w:sz w:val="24"/>
                <w:szCs w:val="24"/>
              </w:rPr>
              <w:t>Uniform Appraisal Standards for Federal Land Acquisitions</w:t>
            </w:r>
            <w:r>
              <w:rPr>
                <w:rFonts w:ascii="Times New Roman" w:hAnsi="Times New Roman" w:cs="Times New Roman"/>
                <w:sz w:val="24"/>
                <w:szCs w:val="24"/>
              </w:rPr>
              <w:t xml:space="preserve"> (</w:t>
            </w:r>
            <w:r w:rsidRPr="004211CF">
              <w:rPr>
                <w:rFonts w:ascii="Times New Roman" w:hAnsi="Times New Roman" w:cs="Times New Roman"/>
                <w:sz w:val="24"/>
                <w:szCs w:val="24"/>
                <w:u w:val="single"/>
              </w:rPr>
              <w:t>Appraisal Institute</w:t>
            </w:r>
            <w:r>
              <w:rPr>
                <w:rFonts w:ascii="Times New Roman" w:hAnsi="Times New Roman" w:cs="Times New Roman"/>
                <w:sz w:val="24"/>
                <w:szCs w:val="24"/>
              </w:rPr>
              <w:t xml:space="preserve">, Washington, D.C., 2000) (UASFLA), and the </w:t>
            </w:r>
            <w:r w:rsidRPr="005B4F43">
              <w:rPr>
                <w:rFonts w:ascii="Times New Roman" w:hAnsi="Times New Roman" w:cs="Times New Roman"/>
                <w:i/>
                <w:sz w:val="24"/>
                <w:szCs w:val="24"/>
              </w:rPr>
              <w:t>Uniform Standards for Professional Appraisal Practice</w:t>
            </w:r>
            <w:r>
              <w:rPr>
                <w:rFonts w:ascii="Times New Roman" w:hAnsi="Times New Roman" w:cs="Times New Roman"/>
                <w:sz w:val="24"/>
                <w:szCs w:val="24"/>
              </w:rPr>
              <w:t xml:space="preserve"> (</w:t>
            </w:r>
            <w:r w:rsidRPr="004211CF">
              <w:rPr>
                <w:rFonts w:ascii="Times New Roman" w:hAnsi="Times New Roman" w:cs="Times New Roman"/>
                <w:sz w:val="24"/>
                <w:szCs w:val="24"/>
                <w:u w:val="single"/>
              </w:rPr>
              <w:t>The Appraisal Foundation</w:t>
            </w:r>
            <w:r>
              <w:rPr>
                <w:rFonts w:ascii="Times New Roman" w:hAnsi="Times New Roman" w:cs="Times New Roman"/>
                <w:sz w:val="24"/>
                <w:szCs w:val="24"/>
              </w:rPr>
              <w:t xml:space="preserve">, current edition) (USPAP).  </w:t>
            </w:r>
          </w:p>
          <w:p w:rsidR="005B4F43" w:rsidRDefault="005B4F43" w:rsidP="005B4F43">
            <w:pPr>
              <w:rPr>
                <w:rFonts w:ascii="Times New Roman" w:hAnsi="Times New Roman" w:cs="Times New Roman"/>
                <w:sz w:val="24"/>
                <w:szCs w:val="24"/>
              </w:rPr>
            </w:pPr>
          </w:p>
          <w:p w:rsidR="002667C2" w:rsidRDefault="00E504F3" w:rsidP="00E504F3">
            <w:pPr>
              <w:rPr>
                <w:rFonts w:ascii="Times New Roman" w:hAnsi="Times New Roman" w:cs="Times New Roman"/>
                <w:sz w:val="24"/>
                <w:szCs w:val="24"/>
              </w:rPr>
            </w:pPr>
            <w:r>
              <w:rPr>
                <w:rFonts w:ascii="Times New Roman" w:hAnsi="Times New Roman" w:cs="Times New Roman"/>
                <w:sz w:val="24"/>
                <w:szCs w:val="24"/>
              </w:rPr>
              <w:t>If any of the provisions of USPAP conflict with UASFLA, then the standards of UASFLA take precedence under the Jurisdictional Exception of USPAP.</w:t>
            </w:r>
          </w:p>
          <w:p w:rsidR="00F5369F" w:rsidRDefault="00F5369F" w:rsidP="00E504F3">
            <w:pPr>
              <w:rPr>
                <w:rFonts w:ascii="Times New Roman" w:hAnsi="Times New Roman" w:cs="Times New Roman"/>
                <w:sz w:val="24"/>
                <w:szCs w:val="24"/>
              </w:rPr>
            </w:pPr>
          </w:p>
        </w:tc>
      </w:tr>
      <w:tr w:rsidR="00E504F3" w:rsidTr="00F73222">
        <w:tc>
          <w:tcPr>
            <w:tcW w:w="4068" w:type="dxa"/>
            <w:shd w:val="clear" w:color="auto" w:fill="DDD9C3" w:themeFill="background2" w:themeFillShade="E6"/>
          </w:tcPr>
          <w:p w:rsidR="00E504F3" w:rsidRPr="00E504F3" w:rsidRDefault="00E504F3" w:rsidP="004E681E">
            <w:pPr>
              <w:rPr>
                <w:rFonts w:ascii="Times New Roman" w:hAnsi="Times New Roman" w:cs="Times New Roman"/>
                <w:sz w:val="24"/>
                <w:szCs w:val="24"/>
              </w:rPr>
            </w:pPr>
            <w:r w:rsidRPr="00E504F3">
              <w:rPr>
                <w:rFonts w:ascii="Times New Roman" w:hAnsi="Times New Roman" w:cs="Times New Roman"/>
                <w:sz w:val="24"/>
                <w:szCs w:val="24"/>
              </w:rPr>
              <w:t>Legal Description</w:t>
            </w:r>
            <w:r>
              <w:rPr>
                <w:rFonts w:ascii="Times New Roman" w:hAnsi="Times New Roman" w:cs="Times New Roman"/>
                <w:sz w:val="24"/>
                <w:szCs w:val="24"/>
              </w:rPr>
              <w:t>(s)</w:t>
            </w:r>
          </w:p>
        </w:tc>
        <w:tc>
          <w:tcPr>
            <w:tcW w:w="4410" w:type="dxa"/>
          </w:tcPr>
          <w:p w:rsidR="00A04476" w:rsidRPr="00A04476" w:rsidRDefault="00A04476" w:rsidP="00BF462A">
            <w:pPr>
              <w:rPr>
                <w:rFonts w:ascii="Times New Roman" w:hAnsi="Times New Roman" w:cs="Times New Roman"/>
                <w:i/>
                <w:sz w:val="24"/>
                <w:szCs w:val="24"/>
              </w:rPr>
            </w:pPr>
            <w:r w:rsidRPr="00A04476">
              <w:rPr>
                <w:rFonts w:ascii="Times New Roman" w:hAnsi="Times New Roman" w:cs="Times New Roman"/>
                <w:i/>
                <w:sz w:val="24"/>
                <w:szCs w:val="24"/>
              </w:rPr>
              <w:t>Lengthy legal descriptions may be attached.</w:t>
            </w:r>
          </w:p>
          <w:p w:rsidR="00A04476" w:rsidRDefault="00A04476" w:rsidP="00BF462A">
            <w:pPr>
              <w:rPr>
                <w:rFonts w:ascii="Times New Roman" w:hAnsi="Times New Roman" w:cs="Times New Roman"/>
                <w:sz w:val="24"/>
                <w:szCs w:val="24"/>
              </w:rPr>
            </w:pPr>
          </w:p>
          <w:p w:rsidR="00E504F3" w:rsidRDefault="00E504F3" w:rsidP="00BF462A">
            <w:pPr>
              <w:rPr>
                <w:rFonts w:ascii="Times New Roman" w:hAnsi="Times New Roman" w:cs="Times New Roman"/>
                <w:sz w:val="24"/>
                <w:szCs w:val="24"/>
              </w:rPr>
            </w:pPr>
            <w:r>
              <w:rPr>
                <w:rFonts w:ascii="Times New Roman" w:hAnsi="Times New Roman" w:cs="Times New Roman"/>
                <w:sz w:val="24"/>
                <w:szCs w:val="24"/>
              </w:rPr>
              <w:t xml:space="preserve">The legal description for the larger parcel is </w:t>
            </w:r>
            <w:r w:rsidR="00E32CB8">
              <w:rPr>
                <w:rFonts w:ascii="Times New Roman" w:hAnsi="Times New Roman" w:cs="Times New Roman"/>
                <w:sz w:val="24"/>
                <w:szCs w:val="24"/>
                <w:highlight w:val="yellow"/>
              </w:rPr>
              <w:t>???</w:t>
            </w:r>
            <w:r w:rsidRPr="00E504F3">
              <w:rPr>
                <w:rFonts w:ascii="Times New Roman" w:hAnsi="Times New Roman" w:cs="Times New Roman"/>
                <w:sz w:val="24"/>
                <w:szCs w:val="24"/>
                <w:highlight w:val="yellow"/>
              </w:rPr>
              <w:t>.</w:t>
            </w:r>
          </w:p>
          <w:p w:rsidR="00E504F3" w:rsidRDefault="00E504F3" w:rsidP="00BF462A">
            <w:pPr>
              <w:rPr>
                <w:rFonts w:ascii="Times New Roman" w:hAnsi="Times New Roman" w:cs="Times New Roman"/>
                <w:sz w:val="24"/>
                <w:szCs w:val="24"/>
              </w:rPr>
            </w:pPr>
          </w:p>
          <w:p w:rsidR="00E504F3" w:rsidRDefault="00E504F3" w:rsidP="00E504F3">
            <w:pPr>
              <w:rPr>
                <w:rFonts w:ascii="Times New Roman" w:hAnsi="Times New Roman" w:cs="Times New Roman"/>
                <w:sz w:val="24"/>
                <w:szCs w:val="24"/>
              </w:rPr>
            </w:pPr>
            <w:r>
              <w:rPr>
                <w:rFonts w:ascii="Times New Roman" w:hAnsi="Times New Roman" w:cs="Times New Roman"/>
                <w:sz w:val="24"/>
                <w:szCs w:val="24"/>
              </w:rPr>
              <w:t xml:space="preserve">The legal description for the remainder parcel is </w:t>
            </w:r>
            <w:r w:rsidR="00E32CB8">
              <w:rPr>
                <w:rFonts w:ascii="Times New Roman" w:hAnsi="Times New Roman" w:cs="Times New Roman"/>
                <w:sz w:val="24"/>
                <w:szCs w:val="24"/>
                <w:highlight w:val="yellow"/>
              </w:rPr>
              <w:t>???</w:t>
            </w:r>
            <w:r w:rsidRPr="00E504F3">
              <w:rPr>
                <w:rFonts w:ascii="Times New Roman" w:hAnsi="Times New Roman" w:cs="Times New Roman"/>
                <w:sz w:val="24"/>
                <w:szCs w:val="24"/>
                <w:highlight w:val="yellow"/>
              </w:rPr>
              <w:t>.</w:t>
            </w:r>
          </w:p>
          <w:p w:rsidR="00976BC9" w:rsidRDefault="00976BC9" w:rsidP="00E504F3">
            <w:pPr>
              <w:rPr>
                <w:rFonts w:ascii="Times New Roman" w:hAnsi="Times New Roman" w:cs="Times New Roman"/>
                <w:sz w:val="24"/>
                <w:szCs w:val="24"/>
              </w:rPr>
            </w:pPr>
          </w:p>
          <w:p w:rsidR="0086034F" w:rsidRDefault="0086034F" w:rsidP="00E504F3">
            <w:pPr>
              <w:rPr>
                <w:rFonts w:ascii="Times New Roman" w:hAnsi="Times New Roman" w:cs="Times New Roman"/>
                <w:sz w:val="24"/>
                <w:szCs w:val="24"/>
              </w:rPr>
            </w:pPr>
          </w:p>
          <w:p w:rsidR="0086034F" w:rsidRDefault="0086034F" w:rsidP="00E504F3">
            <w:pPr>
              <w:rPr>
                <w:rFonts w:ascii="Times New Roman" w:hAnsi="Times New Roman" w:cs="Times New Roman"/>
                <w:sz w:val="24"/>
                <w:szCs w:val="24"/>
              </w:rPr>
            </w:pPr>
          </w:p>
          <w:p w:rsidR="00F5369F" w:rsidRDefault="00F5369F" w:rsidP="00E504F3">
            <w:pPr>
              <w:rPr>
                <w:rFonts w:ascii="Times New Roman" w:hAnsi="Times New Roman" w:cs="Times New Roman"/>
                <w:sz w:val="24"/>
                <w:szCs w:val="24"/>
              </w:rPr>
            </w:pPr>
          </w:p>
        </w:tc>
      </w:tr>
      <w:tr w:rsidR="002667C2" w:rsidTr="00F73222">
        <w:tc>
          <w:tcPr>
            <w:tcW w:w="4068" w:type="dxa"/>
            <w:shd w:val="clear" w:color="auto" w:fill="DDD9C3" w:themeFill="background2" w:themeFillShade="E6"/>
          </w:tcPr>
          <w:p w:rsidR="002667C2" w:rsidRPr="002667C2" w:rsidRDefault="002667C2" w:rsidP="004E681E">
            <w:pPr>
              <w:rPr>
                <w:rFonts w:ascii="Times New Roman" w:hAnsi="Times New Roman" w:cs="Times New Roman"/>
                <w:sz w:val="24"/>
                <w:szCs w:val="24"/>
              </w:rPr>
            </w:pPr>
            <w:r>
              <w:rPr>
                <w:rFonts w:ascii="Times New Roman" w:hAnsi="Times New Roman" w:cs="Times New Roman"/>
                <w:sz w:val="24"/>
                <w:szCs w:val="24"/>
              </w:rPr>
              <w:lastRenderedPageBreak/>
              <w:t>Interests (Estate) Appraised</w:t>
            </w:r>
          </w:p>
        </w:tc>
        <w:tc>
          <w:tcPr>
            <w:tcW w:w="4410" w:type="dxa"/>
          </w:tcPr>
          <w:p w:rsidR="00A04476" w:rsidRPr="00A04476" w:rsidRDefault="00A04476" w:rsidP="00BF462A">
            <w:pPr>
              <w:rPr>
                <w:rFonts w:ascii="Times New Roman" w:hAnsi="Times New Roman" w:cs="Times New Roman"/>
                <w:i/>
                <w:sz w:val="24"/>
                <w:szCs w:val="24"/>
              </w:rPr>
            </w:pPr>
            <w:r>
              <w:rPr>
                <w:rFonts w:ascii="Times New Roman" w:hAnsi="Times New Roman" w:cs="Times New Roman"/>
                <w:i/>
                <w:sz w:val="24"/>
                <w:szCs w:val="24"/>
              </w:rPr>
              <w:t xml:space="preserve">The interests (estate) to be appraised are the “as is” rights, title, and interests which the property owner can convey as of the effective date of value.  Refer title, last deed, outstanding rights, recorded and unrecorded agreements, etc. </w:t>
            </w:r>
          </w:p>
          <w:p w:rsidR="00A04476" w:rsidRDefault="00A04476" w:rsidP="00BF462A">
            <w:pPr>
              <w:rPr>
                <w:rFonts w:ascii="Times New Roman" w:hAnsi="Times New Roman" w:cs="Times New Roman"/>
                <w:sz w:val="24"/>
                <w:szCs w:val="24"/>
              </w:rPr>
            </w:pPr>
          </w:p>
          <w:p w:rsidR="007268D9" w:rsidRDefault="007268D9" w:rsidP="00BF462A">
            <w:pPr>
              <w:rPr>
                <w:rFonts w:ascii="Times New Roman" w:hAnsi="Times New Roman" w:cs="Times New Roman"/>
                <w:sz w:val="24"/>
                <w:szCs w:val="24"/>
              </w:rPr>
            </w:pPr>
            <w:r>
              <w:rPr>
                <w:rFonts w:ascii="Times New Roman" w:hAnsi="Times New Roman" w:cs="Times New Roman"/>
                <w:sz w:val="24"/>
                <w:szCs w:val="24"/>
              </w:rPr>
              <w:t>Larger Parcel:</w:t>
            </w:r>
          </w:p>
          <w:p w:rsidR="007268D9" w:rsidRDefault="007268D9" w:rsidP="00BF462A">
            <w:pPr>
              <w:rPr>
                <w:rFonts w:ascii="Times New Roman" w:hAnsi="Times New Roman" w:cs="Times New Roman"/>
                <w:sz w:val="24"/>
                <w:szCs w:val="24"/>
              </w:rPr>
            </w:pPr>
          </w:p>
          <w:p w:rsidR="002667C2" w:rsidRDefault="00E7215C" w:rsidP="00BF462A">
            <w:pPr>
              <w:rPr>
                <w:rFonts w:ascii="Times New Roman" w:hAnsi="Times New Roman" w:cs="Times New Roman"/>
                <w:sz w:val="24"/>
                <w:szCs w:val="24"/>
              </w:rPr>
            </w:pPr>
            <w:r>
              <w:rPr>
                <w:rFonts w:ascii="Times New Roman" w:hAnsi="Times New Roman" w:cs="Times New Roman"/>
                <w:sz w:val="24"/>
                <w:szCs w:val="24"/>
              </w:rPr>
              <w:t xml:space="preserve">All rights, title and interests in </w:t>
            </w:r>
            <w:r w:rsidRPr="00554E5F">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A04476">
              <w:rPr>
                <w:rFonts w:ascii="Times New Roman" w:hAnsi="Times New Roman" w:cs="Times New Roman"/>
                <w:sz w:val="24"/>
                <w:szCs w:val="24"/>
              </w:rPr>
              <w:t xml:space="preserve"> , as identified in </w:t>
            </w:r>
            <w:r w:rsidR="00A04476" w:rsidRPr="00554E5F">
              <w:rPr>
                <w:rFonts w:ascii="Times New Roman" w:hAnsi="Times New Roman" w:cs="Times New Roman"/>
                <w:i/>
                <w:sz w:val="24"/>
                <w:szCs w:val="24"/>
                <w:highlight w:val="yellow"/>
              </w:rPr>
              <w:t>(cite title, last deed, etc.),</w:t>
            </w:r>
            <w:r w:rsidR="00A04476">
              <w:rPr>
                <w:rFonts w:ascii="Times New Roman" w:hAnsi="Times New Roman" w:cs="Times New Roman"/>
                <w:sz w:val="24"/>
                <w:szCs w:val="24"/>
              </w:rPr>
              <w:t xml:space="preserve"> subject to the following outstanding rights:</w:t>
            </w:r>
          </w:p>
          <w:p w:rsidR="00A04476" w:rsidRDefault="00A04476" w:rsidP="00A04476">
            <w:pPr>
              <w:pStyle w:val="ListParagraph"/>
              <w:numPr>
                <w:ilvl w:val="0"/>
                <w:numId w:val="22"/>
              </w:numPr>
              <w:rPr>
                <w:rFonts w:ascii="Times New Roman" w:hAnsi="Times New Roman" w:cs="Times New Roman"/>
                <w:i/>
                <w:sz w:val="24"/>
                <w:szCs w:val="24"/>
                <w:highlight w:val="yellow"/>
              </w:rPr>
            </w:pPr>
            <w:r w:rsidRPr="00554E5F">
              <w:rPr>
                <w:rFonts w:ascii="Times New Roman" w:hAnsi="Times New Roman" w:cs="Times New Roman"/>
                <w:i/>
                <w:sz w:val="24"/>
                <w:szCs w:val="24"/>
                <w:highlight w:val="yellow"/>
              </w:rPr>
              <w:t>List outstanding rights, easements, encumbrances, etc.</w:t>
            </w:r>
          </w:p>
          <w:p w:rsidR="007268D9" w:rsidRDefault="007268D9" w:rsidP="007268D9">
            <w:pPr>
              <w:rPr>
                <w:rFonts w:ascii="Times New Roman" w:hAnsi="Times New Roman" w:cs="Times New Roman"/>
                <w:i/>
                <w:sz w:val="24"/>
                <w:szCs w:val="24"/>
                <w:highlight w:val="yellow"/>
              </w:rPr>
            </w:pPr>
          </w:p>
          <w:p w:rsidR="007268D9" w:rsidRPr="007268D9" w:rsidRDefault="007268D9" w:rsidP="007268D9">
            <w:pPr>
              <w:rPr>
                <w:rFonts w:ascii="Times New Roman" w:hAnsi="Times New Roman" w:cs="Times New Roman"/>
                <w:sz w:val="24"/>
                <w:szCs w:val="24"/>
                <w:highlight w:val="yellow"/>
              </w:rPr>
            </w:pPr>
            <w:r>
              <w:rPr>
                <w:rFonts w:ascii="Times New Roman" w:hAnsi="Times New Roman" w:cs="Times New Roman"/>
                <w:sz w:val="24"/>
                <w:szCs w:val="24"/>
                <w:highlight w:val="yellow"/>
              </w:rPr>
              <w:t>Remainder Parcel:</w:t>
            </w:r>
          </w:p>
          <w:p w:rsidR="00A04476" w:rsidRDefault="00A04476" w:rsidP="00BF462A">
            <w:pPr>
              <w:rPr>
                <w:rFonts w:ascii="Times New Roman" w:hAnsi="Times New Roman" w:cs="Times New Roman"/>
                <w:sz w:val="24"/>
                <w:szCs w:val="24"/>
              </w:rPr>
            </w:pPr>
          </w:p>
          <w:p w:rsidR="007268D9" w:rsidRDefault="007268D9" w:rsidP="007268D9">
            <w:pPr>
              <w:rPr>
                <w:rFonts w:ascii="Times New Roman" w:hAnsi="Times New Roman" w:cs="Times New Roman"/>
                <w:sz w:val="24"/>
                <w:szCs w:val="24"/>
              </w:rPr>
            </w:pPr>
            <w:r>
              <w:rPr>
                <w:rFonts w:ascii="Times New Roman" w:hAnsi="Times New Roman" w:cs="Times New Roman"/>
                <w:sz w:val="24"/>
                <w:szCs w:val="24"/>
              </w:rPr>
              <w:t xml:space="preserve">All rights, title and interests in </w:t>
            </w:r>
            <w:r w:rsidRPr="00554E5F">
              <w:rPr>
                <w:rFonts w:ascii="Times New Roman" w:hAnsi="Times New Roman" w:cs="Times New Roman"/>
                <w:sz w:val="24"/>
                <w:szCs w:val="24"/>
                <w:highlight w:val="yellow"/>
              </w:rPr>
              <w:t>=======</w:t>
            </w:r>
            <w:r>
              <w:rPr>
                <w:rFonts w:ascii="Times New Roman" w:hAnsi="Times New Roman" w:cs="Times New Roman"/>
                <w:sz w:val="24"/>
                <w:szCs w:val="24"/>
              </w:rPr>
              <w:t xml:space="preserve">  , as identified in </w:t>
            </w:r>
            <w:r w:rsidRPr="00554E5F">
              <w:rPr>
                <w:rFonts w:ascii="Times New Roman" w:hAnsi="Times New Roman" w:cs="Times New Roman"/>
                <w:i/>
                <w:sz w:val="24"/>
                <w:szCs w:val="24"/>
                <w:highlight w:val="yellow"/>
              </w:rPr>
              <w:t>(cite title, last deed, etc.),</w:t>
            </w:r>
            <w:r>
              <w:rPr>
                <w:rFonts w:ascii="Times New Roman" w:hAnsi="Times New Roman" w:cs="Times New Roman"/>
                <w:sz w:val="24"/>
                <w:szCs w:val="24"/>
              </w:rPr>
              <w:t xml:space="preserve"> subject to the following outstanding rights:</w:t>
            </w:r>
          </w:p>
          <w:p w:rsidR="007268D9" w:rsidRDefault="007268D9" w:rsidP="007268D9">
            <w:pPr>
              <w:pStyle w:val="ListParagraph"/>
              <w:numPr>
                <w:ilvl w:val="0"/>
                <w:numId w:val="22"/>
              </w:numPr>
              <w:rPr>
                <w:rFonts w:ascii="Times New Roman" w:hAnsi="Times New Roman" w:cs="Times New Roman"/>
                <w:i/>
                <w:sz w:val="24"/>
                <w:szCs w:val="24"/>
                <w:highlight w:val="yellow"/>
              </w:rPr>
            </w:pPr>
            <w:r w:rsidRPr="00554E5F">
              <w:rPr>
                <w:rFonts w:ascii="Times New Roman" w:hAnsi="Times New Roman" w:cs="Times New Roman"/>
                <w:i/>
                <w:sz w:val="24"/>
                <w:szCs w:val="24"/>
                <w:highlight w:val="yellow"/>
              </w:rPr>
              <w:t>List outstanding rights, easements, encumbrances, etc.</w:t>
            </w:r>
          </w:p>
          <w:p w:rsidR="007268D9" w:rsidRDefault="007268D9" w:rsidP="007268D9">
            <w:pPr>
              <w:pStyle w:val="ListParagraph"/>
              <w:numPr>
                <w:ilvl w:val="0"/>
                <w:numId w:val="22"/>
              </w:numPr>
              <w:rPr>
                <w:rFonts w:ascii="Times New Roman" w:hAnsi="Times New Roman" w:cs="Times New Roman"/>
                <w:i/>
                <w:sz w:val="24"/>
                <w:szCs w:val="24"/>
                <w:highlight w:val="yellow"/>
              </w:rPr>
            </w:pPr>
            <w:r>
              <w:rPr>
                <w:rFonts w:ascii="Times New Roman" w:hAnsi="Times New Roman" w:cs="Times New Roman"/>
                <w:i/>
                <w:sz w:val="24"/>
                <w:szCs w:val="24"/>
                <w:highlight w:val="yellow"/>
              </w:rPr>
              <w:t>As if encumbered with the proposed FLP conservation easement (see Hypothetical Conditions).</w:t>
            </w:r>
          </w:p>
          <w:p w:rsidR="00F5369F" w:rsidRDefault="00F5369F" w:rsidP="00BF462A">
            <w:pPr>
              <w:rPr>
                <w:rFonts w:ascii="Times New Roman" w:hAnsi="Times New Roman" w:cs="Times New Roman"/>
                <w:sz w:val="24"/>
                <w:szCs w:val="24"/>
              </w:rPr>
            </w:pPr>
          </w:p>
          <w:p w:rsidR="00F5369F" w:rsidRDefault="00F5369F" w:rsidP="00BF462A">
            <w:pPr>
              <w:rPr>
                <w:rFonts w:ascii="Times New Roman" w:hAnsi="Times New Roman" w:cs="Times New Roman"/>
                <w:sz w:val="24"/>
                <w:szCs w:val="24"/>
              </w:rPr>
            </w:pPr>
          </w:p>
        </w:tc>
      </w:tr>
      <w:tr w:rsidR="005B4F43" w:rsidTr="00F73222">
        <w:tc>
          <w:tcPr>
            <w:tcW w:w="4068" w:type="dxa"/>
            <w:shd w:val="clear" w:color="auto" w:fill="DDD9C3" w:themeFill="background2" w:themeFillShade="E6"/>
          </w:tcPr>
          <w:p w:rsidR="005B4F43" w:rsidRPr="005B4F43" w:rsidRDefault="005B4F43" w:rsidP="004E681E">
            <w:pPr>
              <w:rPr>
                <w:rFonts w:ascii="Times New Roman" w:hAnsi="Times New Roman" w:cs="Times New Roman"/>
                <w:sz w:val="24"/>
                <w:szCs w:val="24"/>
              </w:rPr>
            </w:pPr>
            <w:r>
              <w:rPr>
                <w:rFonts w:ascii="Times New Roman" w:hAnsi="Times New Roman" w:cs="Times New Roman"/>
                <w:sz w:val="24"/>
                <w:szCs w:val="24"/>
              </w:rPr>
              <w:t>Hypothetical Conditions</w:t>
            </w:r>
          </w:p>
        </w:tc>
        <w:tc>
          <w:tcPr>
            <w:tcW w:w="4410" w:type="dxa"/>
          </w:tcPr>
          <w:p w:rsidR="00CC5C47" w:rsidRPr="00E7215C" w:rsidRDefault="00CC5C47" w:rsidP="00CC5C47">
            <w:pPr>
              <w:rPr>
                <w:rFonts w:ascii="Times New Roman" w:hAnsi="Times New Roman" w:cs="Times New Roman"/>
                <w:i/>
                <w:sz w:val="24"/>
                <w:szCs w:val="24"/>
              </w:rPr>
            </w:pPr>
            <w:r w:rsidRPr="00E7215C">
              <w:rPr>
                <w:rFonts w:ascii="Times New Roman" w:hAnsi="Times New Roman" w:cs="Times New Roman"/>
                <w:i/>
                <w:sz w:val="24"/>
                <w:szCs w:val="24"/>
              </w:rPr>
              <w:t>The appraisal must not include any hypothetical conditions not approved in writing in advance by the reviewer.</w:t>
            </w:r>
          </w:p>
          <w:p w:rsidR="00CC5C47" w:rsidRDefault="00CC5C47" w:rsidP="00CC5C47">
            <w:pPr>
              <w:rPr>
                <w:rFonts w:ascii="Times New Roman" w:hAnsi="Times New Roman" w:cs="Times New Roman"/>
                <w:sz w:val="24"/>
                <w:szCs w:val="24"/>
              </w:rPr>
            </w:pPr>
          </w:p>
          <w:p w:rsidR="00CC5C47" w:rsidRPr="003766BE" w:rsidRDefault="00CC5C47" w:rsidP="00CC5C4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 </w:t>
            </w:r>
            <w:r w:rsidRPr="003766BE">
              <w:rPr>
                <w:rFonts w:ascii="Times New Roman" w:hAnsi="Times New Roman" w:cs="Times New Roman"/>
                <w:sz w:val="24"/>
                <w:szCs w:val="24"/>
              </w:rPr>
              <w:t>The appraisal should include the Hypothetical Condition that the remainder property is encumbered with the proposed Forest Legacy conservation easement as of the effective date of value.</w:t>
            </w:r>
          </w:p>
          <w:p w:rsidR="005B4F43" w:rsidRPr="005B4F43" w:rsidRDefault="005B4F43" w:rsidP="00CC5C47">
            <w:pPr>
              <w:pStyle w:val="ListParagraph"/>
              <w:rPr>
                <w:rFonts w:ascii="Times New Roman" w:hAnsi="Times New Roman" w:cs="Times New Roman"/>
                <w:sz w:val="24"/>
                <w:szCs w:val="24"/>
              </w:rPr>
            </w:pPr>
          </w:p>
        </w:tc>
      </w:tr>
      <w:tr w:rsidR="005B4F43" w:rsidTr="00F73222">
        <w:tc>
          <w:tcPr>
            <w:tcW w:w="4068" w:type="dxa"/>
            <w:shd w:val="clear" w:color="auto" w:fill="DDD9C3" w:themeFill="background2" w:themeFillShade="E6"/>
          </w:tcPr>
          <w:p w:rsidR="005B4F43" w:rsidRPr="005B4F43" w:rsidRDefault="005B4F43" w:rsidP="004E681E">
            <w:pPr>
              <w:rPr>
                <w:rFonts w:ascii="Times New Roman" w:hAnsi="Times New Roman" w:cs="Times New Roman"/>
                <w:sz w:val="24"/>
                <w:szCs w:val="24"/>
              </w:rPr>
            </w:pPr>
            <w:r>
              <w:rPr>
                <w:rFonts w:ascii="Times New Roman" w:hAnsi="Times New Roman" w:cs="Times New Roman"/>
                <w:sz w:val="24"/>
                <w:szCs w:val="24"/>
              </w:rPr>
              <w:t>Extraordinary Assumptions</w:t>
            </w:r>
          </w:p>
        </w:tc>
        <w:tc>
          <w:tcPr>
            <w:tcW w:w="4410" w:type="dxa"/>
          </w:tcPr>
          <w:p w:rsidR="00B92212" w:rsidRPr="00E7215C" w:rsidRDefault="00B92212" w:rsidP="00B92212">
            <w:pPr>
              <w:rPr>
                <w:rFonts w:ascii="Times New Roman" w:hAnsi="Times New Roman" w:cs="Times New Roman"/>
                <w:i/>
                <w:sz w:val="24"/>
                <w:szCs w:val="24"/>
              </w:rPr>
            </w:pPr>
            <w:r w:rsidRPr="00E7215C">
              <w:rPr>
                <w:rFonts w:ascii="Times New Roman" w:hAnsi="Times New Roman" w:cs="Times New Roman"/>
                <w:i/>
                <w:sz w:val="24"/>
                <w:szCs w:val="24"/>
              </w:rPr>
              <w:t>The appraisal must not include any extraordinary assumptions not approved in writing in advance by the reviewer.</w:t>
            </w:r>
          </w:p>
          <w:p w:rsidR="00B92212" w:rsidRDefault="00B92212" w:rsidP="00B92212">
            <w:pPr>
              <w:rPr>
                <w:rFonts w:ascii="Times New Roman" w:hAnsi="Times New Roman" w:cs="Times New Roman"/>
                <w:sz w:val="24"/>
                <w:szCs w:val="24"/>
              </w:rPr>
            </w:pPr>
          </w:p>
          <w:p w:rsidR="00B92212" w:rsidRDefault="00B92212" w:rsidP="00B9221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The appraisal should include the Extraordinary Assumption that the property does not have any contamination or hazardous materials on site.</w:t>
            </w:r>
          </w:p>
          <w:p w:rsidR="005B4F43" w:rsidRDefault="005B4F43" w:rsidP="00B92212">
            <w:pPr>
              <w:pStyle w:val="ListParagraph"/>
              <w:rPr>
                <w:rFonts w:ascii="Times New Roman" w:hAnsi="Times New Roman" w:cs="Times New Roman"/>
                <w:sz w:val="24"/>
                <w:szCs w:val="24"/>
              </w:rPr>
            </w:pPr>
          </w:p>
          <w:p w:rsidR="0086034F" w:rsidRDefault="0086034F" w:rsidP="00B92212">
            <w:pPr>
              <w:pStyle w:val="ListParagraph"/>
              <w:rPr>
                <w:rFonts w:ascii="Times New Roman" w:hAnsi="Times New Roman" w:cs="Times New Roman"/>
                <w:sz w:val="24"/>
                <w:szCs w:val="24"/>
              </w:rPr>
            </w:pPr>
          </w:p>
          <w:p w:rsidR="00976BC9" w:rsidRDefault="00976BC9" w:rsidP="00B92212">
            <w:pPr>
              <w:pStyle w:val="ListParagraph"/>
              <w:rPr>
                <w:rFonts w:ascii="Times New Roman" w:hAnsi="Times New Roman" w:cs="Times New Roman"/>
                <w:sz w:val="24"/>
                <w:szCs w:val="24"/>
              </w:rPr>
            </w:pPr>
          </w:p>
          <w:p w:rsidR="00976BC9" w:rsidRPr="005B4F43" w:rsidRDefault="00976BC9" w:rsidP="00B92212">
            <w:pPr>
              <w:pStyle w:val="ListParagraph"/>
              <w:rPr>
                <w:rFonts w:ascii="Times New Roman" w:hAnsi="Times New Roman" w:cs="Times New Roman"/>
                <w:sz w:val="24"/>
                <w:szCs w:val="24"/>
              </w:rPr>
            </w:pPr>
          </w:p>
        </w:tc>
      </w:tr>
      <w:tr w:rsidR="002667C2" w:rsidTr="00F73222">
        <w:tc>
          <w:tcPr>
            <w:tcW w:w="4068" w:type="dxa"/>
            <w:shd w:val="clear" w:color="auto" w:fill="DDD9C3" w:themeFill="background2" w:themeFillShade="E6"/>
          </w:tcPr>
          <w:p w:rsidR="002667C2" w:rsidRPr="002667C2" w:rsidRDefault="005B4F43" w:rsidP="004E681E">
            <w:pPr>
              <w:rPr>
                <w:rFonts w:ascii="Times New Roman" w:hAnsi="Times New Roman" w:cs="Times New Roman"/>
                <w:sz w:val="24"/>
                <w:szCs w:val="24"/>
              </w:rPr>
            </w:pPr>
            <w:r w:rsidRPr="002667C2">
              <w:rPr>
                <w:rFonts w:ascii="Times New Roman" w:hAnsi="Times New Roman" w:cs="Times New Roman"/>
                <w:sz w:val="24"/>
                <w:szCs w:val="24"/>
              </w:rPr>
              <w:lastRenderedPageBreak/>
              <w:t>Definition of Value</w:t>
            </w:r>
          </w:p>
        </w:tc>
        <w:tc>
          <w:tcPr>
            <w:tcW w:w="4410" w:type="dxa"/>
          </w:tcPr>
          <w:p w:rsidR="005B4F43" w:rsidRDefault="005B4F43" w:rsidP="005B4F43">
            <w:pPr>
              <w:rPr>
                <w:rFonts w:ascii="Times New Roman" w:hAnsi="Times New Roman" w:cs="Times New Roman"/>
                <w:sz w:val="24"/>
                <w:szCs w:val="24"/>
              </w:rPr>
            </w:pPr>
            <w:r>
              <w:rPr>
                <w:rFonts w:ascii="Times New Roman" w:hAnsi="Times New Roman" w:cs="Times New Roman"/>
                <w:sz w:val="24"/>
                <w:szCs w:val="24"/>
              </w:rPr>
              <w:t>“Market value is the amount in cash, or on terms reasonably equivalent to cash, for which in all probability the property would have sold on the effective date of the appraisal, after a reasonable exposure time on the open competitive market, from a willing and reasonably knowledgeable seller to a willing and reasonably knowledgeable buyer, with neither acting under any compulsion to buy or sell, giving due consideration to all available economic uses of the property at the time of the appraisal.” *</w:t>
            </w:r>
          </w:p>
          <w:p w:rsidR="00E504F3" w:rsidRDefault="00E504F3" w:rsidP="005B4F43">
            <w:pPr>
              <w:rPr>
                <w:rFonts w:ascii="Times New Roman" w:hAnsi="Times New Roman" w:cs="Times New Roman"/>
                <w:sz w:val="24"/>
                <w:szCs w:val="24"/>
              </w:rPr>
            </w:pPr>
          </w:p>
          <w:p w:rsidR="00E504F3" w:rsidRDefault="00E504F3" w:rsidP="005B4F43">
            <w:pPr>
              <w:rPr>
                <w:rFonts w:ascii="Times New Roman" w:hAnsi="Times New Roman" w:cs="Times New Roman"/>
                <w:sz w:val="24"/>
                <w:szCs w:val="24"/>
              </w:rPr>
            </w:pPr>
            <w:r>
              <w:rPr>
                <w:rFonts w:ascii="Times New Roman" w:hAnsi="Times New Roman" w:cs="Times New Roman"/>
                <w:sz w:val="24"/>
                <w:szCs w:val="24"/>
              </w:rPr>
              <w:t xml:space="preserve">Note: This definition of market value is not linked to </w:t>
            </w:r>
            <w:r w:rsidR="002369C6">
              <w:rPr>
                <w:rFonts w:ascii="Times New Roman" w:hAnsi="Times New Roman" w:cs="Times New Roman"/>
                <w:sz w:val="24"/>
                <w:szCs w:val="24"/>
              </w:rPr>
              <w:t>specific “exposure time” as required by USPAP, SR-1 and SR-2.  “Such estimates are inappropriate for, and must not be included in, appraisal reports prepared for federal land acquisitions under these standards”(UASFLA, Section A-9).</w:t>
            </w:r>
          </w:p>
          <w:p w:rsidR="005B4F43" w:rsidRDefault="005B4F43" w:rsidP="005B4F43">
            <w:pPr>
              <w:rPr>
                <w:rFonts w:ascii="Times New Roman" w:hAnsi="Times New Roman" w:cs="Times New Roman"/>
                <w:sz w:val="24"/>
                <w:szCs w:val="24"/>
              </w:rPr>
            </w:pPr>
          </w:p>
          <w:p w:rsidR="002667C2" w:rsidRDefault="005B4F43" w:rsidP="005B4F43">
            <w:pPr>
              <w:rPr>
                <w:rFonts w:ascii="Times New Roman" w:hAnsi="Times New Roman" w:cs="Times New Roman"/>
                <w:sz w:val="16"/>
                <w:szCs w:val="16"/>
              </w:rPr>
            </w:pPr>
            <w:r>
              <w:rPr>
                <w:rFonts w:ascii="Times New Roman" w:hAnsi="Times New Roman" w:cs="Times New Roman"/>
                <w:sz w:val="24"/>
                <w:szCs w:val="24"/>
              </w:rPr>
              <w:t>*</w:t>
            </w:r>
            <w:r w:rsidRPr="005E5DFC">
              <w:rPr>
                <w:rFonts w:ascii="Times New Roman" w:hAnsi="Times New Roman" w:cs="Times New Roman"/>
                <w:sz w:val="16"/>
                <w:szCs w:val="16"/>
              </w:rPr>
              <w:t>A-9, Uniform Appraisal Standards for Federal Land Acquisitions, (</w:t>
            </w:r>
            <w:r w:rsidRPr="005E5DFC">
              <w:rPr>
                <w:rFonts w:ascii="Times New Roman" w:hAnsi="Times New Roman" w:cs="Times New Roman"/>
                <w:sz w:val="16"/>
                <w:szCs w:val="16"/>
                <w:u w:val="single"/>
              </w:rPr>
              <w:t>Appraisal Institute</w:t>
            </w:r>
            <w:r w:rsidRPr="005E5DFC">
              <w:rPr>
                <w:rFonts w:ascii="Times New Roman" w:hAnsi="Times New Roman" w:cs="Times New Roman"/>
                <w:sz w:val="16"/>
                <w:szCs w:val="16"/>
              </w:rPr>
              <w:t>, Washington, D.C. 2000)</w:t>
            </w:r>
          </w:p>
          <w:p w:rsidR="00F5369F" w:rsidRDefault="00F5369F" w:rsidP="005B4F43">
            <w:pPr>
              <w:rPr>
                <w:rFonts w:ascii="Times New Roman" w:hAnsi="Times New Roman" w:cs="Times New Roman"/>
                <w:sz w:val="24"/>
                <w:szCs w:val="24"/>
              </w:rPr>
            </w:pPr>
          </w:p>
        </w:tc>
      </w:tr>
      <w:tr w:rsidR="002667C2" w:rsidTr="0086034F">
        <w:trPr>
          <w:trHeight w:val="70"/>
        </w:trPr>
        <w:tc>
          <w:tcPr>
            <w:tcW w:w="4068" w:type="dxa"/>
            <w:shd w:val="clear" w:color="auto" w:fill="DDD9C3" w:themeFill="background2" w:themeFillShade="E6"/>
          </w:tcPr>
          <w:p w:rsidR="002667C2" w:rsidRPr="002667C2" w:rsidRDefault="002667C2" w:rsidP="00BF462A">
            <w:pPr>
              <w:rPr>
                <w:rFonts w:ascii="Times New Roman" w:hAnsi="Times New Roman" w:cs="Times New Roman"/>
                <w:sz w:val="24"/>
                <w:szCs w:val="24"/>
              </w:rPr>
            </w:pPr>
            <w:r w:rsidRPr="002667C2">
              <w:rPr>
                <w:rFonts w:ascii="Times New Roman" w:hAnsi="Times New Roman" w:cs="Times New Roman"/>
                <w:sz w:val="24"/>
                <w:szCs w:val="24"/>
              </w:rPr>
              <w:t>Purpose of the Appraisal</w:t>
            </w:r>
          </w:p>
        </w:tc>
        <w:tc>
          <w:tcPr>
            <w:tcW w:w="4410" w:type="dxa"/>
          </w:tcPr>
          <w:p w:rsidR="00F5369F" w:rsidRDefault="002667C2" w:rsidP="00A91C47">
            <w:pPr>
              <w:rPr>
                <w:rFonts w:ascii="Times New Roman" w:hAnsi="Times New Roman" w:cs="Times New Roman"/>
                <w:sz w:val="24"/>
                <w:szCs w:val="24"/>
              </w:rPr>
            </w:pPr>
            <w:r>
              <w:rPr>
                <w:rFonts w:ascii="Times New Roman" w:hAnsi="Times New Roman" w:cs="Times New Roman"/>
                <w:sz w:val="24"/>
                <w:szCs w:val="24"/>
              </w:rPr>
              <w:t>The purpose of the appraisal is</w:t>
            </w:r>
            <w:r w:rsidR="00B92212">
              <w:rPr>
                <w:rFonts w:ascii="Times New Roman" w:hAnsi="Times New Roman" w:cs="Times New Roman"/>
                <w:sz w:val="24"/>
                <w:szCs w:val="24"/>
              </w:rPr>
              <w:t xml:space="preserve"> to provide an opinion of value for the larger parcel before the proposed acquisition </w:t>
            </w:r>
            <w:r w:rsidR="00F5369F" w:rsidRPr="00F5369F">
              <w:rPr>
                <w:rFonts w:ascii="Times New Roman" w:hAnsi="Times New Roman" w:cs="Times New Roman"/>
                <w:sz w:val="24"/>
                <w:szCs w:val="24"/>
                <w:highlight w:val="yellow"/>
              </w:rPr>
              <w:t>(based upon the following Hypothetical Condition and Extraordinary Assumptions===)</w:t>
            </w:r>
            <w:r w:rsidR="00F5369F">
              <w:rPr>
                <w:rFonts w:ascii="Times New Roman" w:hAnsi="Times New Roman" w:cs="Times New Roman"/>
                <w:sz w:val="24"/>
                <w:szCs w:val="24"/>
              </w:rPr>
              <w:t>,</w:t>
            </w:r>
          </w:p>
          <w:p w:rsidR="00F5369F" w:rsidRDefault="00F5369F" w:rsidP="00A91C47">
            <w:pPr>
              <w:rPr>
                <w:rFonts w:ascii="Times New Roman" w:hAnsi="Times New Roman" w:cs="Times New Roman"/>
                <w:sz w:val="24"/>
                <w:szCs w:val="24"/>
              </w:rPr>
            </w:pPr>
          </w:p>
          <w:p w:rsidR="00F5369F" w:rsidRDefault="00B92212" w:rsidP="00A91C47">
            <w:pPr>
              <w:rPr>
                <w:rFonts w:ascii="Times New Roman" w:hAnsi="Times New Roman" w:cs="Times New Roman"/>
                <w:sz w:val="24"/>
                <w:szCs w:val="24"/>
              </w:rPr>
            </w:pPr>
            <w:r>
              <w:rPr>
                <w:rFonts w:ascii="Times New Roman" w:hAnsi="Times New Roman" w:cs="Times New Roman"/>
                <w:sz w:val="24"/>
                <w:szCs w:val="24"/>
              </w:rPr>
              <w:t xml:space="preserve">and </w:t>
            </w:r>
          </w:p>
          <w:p w:rsidR="00F5369F" w:rsidRDefault="00F5369F" w:rsidP="00A91C47">
            <w:pPr>
              <w:rPr>
                <w:rFonts w:ascii="Times New Roman" w:hAnsi="Times New Roman" w:cs="Times New Roman"/>
                <w:sz w:val="24"/>
                <w:szCs w:val="24"/>
              </w:rPr>
            </w:pPr>
          </w:p>
          <w:p w:rsidR="002667C2" w:rsidRDefault="00F5369F" w:rsidP="00A91C47">
            <w:pPr>
              <w:rPr>
                <w:rFonts w:ascii="Times New Roman" w:hAnsi="Times New Roman" w:cs="Times New Roman"/>
                <w:sz w:val="24"/>
                <w:szCs w:val="24"/>
              </w:rPr>
            </w:pPr>
            <w:r>
              <w:rPr>
                <w:rFonts w:ascii="Times New Roman" w:hAnsi="Times New Roman" w:cs="Times New Roman"/>
                <w:sz w:val="24"/>
                <w:szCs w:val="24"/>
              </w:rPr>
              <w:t xml:space="preserve">to provide an opinion of value </w:t>
            </w:r>
            <w:r w:rsidR="00B92212">
              <w:rPr>
                <w:rFonts w:ascii="Times New Roman" w:hAnsi="Times New Roman" w:cs="Times New Roman"/>
                <w:sz w:val="24"/>
                <w:szCs w:val="24"/>
              </w:rPr>
              <w:t xml:space="preserve">for the remainder parcel after the proposed acquisition </w:t>
            </w:r>
            <w:r w:rsidRPr="00F5369F">
              <w:rPr>
                <w:rFonts w:ascii="Times New Roman" w:hAnsi="Times New Roman" w:cs="Times New Roman"/>
                <w:sz w:val="24"/>
                <w:szCs w:val="24"/>
                <w:highlight w:val="yellow"/>
              </w:rPr>
              <w:t>(based upon the following Hypothetical Condition and Extraordinary Assumptions===)</w:t>
            </w:r>
            <w:r>
              <w:rPr>
                <w:rFonts w:ascii="Times New Roman" w:hAnsi="Times New Roman" w:cs="Times New Roman"/>
                <w:sz w:val="24"/>
                <w:szCs w:val="24"/>
                <w:highlight w:val="yellow"/>
              </w:rPr>
              <w:t xml:space="preserve"> and </w:t>
            </w:r>
            <w:r w:rsidR="00B92212" w:rsidRPr="00B92212">
              <w:rPr>
                <w:rFonts w:ascii="Times New Roman" w:hAnsi="Times New Roman" w:cs="Times New Roman"/>
                <w:sz w:val="24"/>
                <w:szCs w:val="24"/>
                <w:highlight w:val="yellow"/>
              </w:rPr>
              <w:t>based on the Hypothetical Condition that it is encumbered with the proposed FLP conservation easement.</w:t>
            </w:r>
          </w:p>
          <w:p w:rsidR="002667C2" w:rsidRDefault="002667C2" w:rsidP="00A91C47">
            <w:pPr>
              <w:rPr>
                <w:rFonts w:ascii="Times New Roman" w:hAnsi="Times New Roman" w:cs="Times New Roman"/>
                <w:sz w:val="24"/>
                <w:szCs w:val="24"/>
              </w:rPr>
            </w:pPr>
          </w:p>
          <w:p w:rsidR="002667C2" w:rsidRPr="009D475D" w:rsidRDefault="002369C6" w:rsidP="009D475D">
            <w:pPr>
              <w:rPr>
                <w:rFonts w:ascii="Times New Roman" w:hAnsi="Times New Roman" w:cs="Times New Roman"/>
                <w:i/>
                <w:sz w:val="24"/>
                <w:szCs w:val="24"/>
              </w:rPr>
            </w:pPr>
            <w:r w:rsidRPr="002369C6">
              <w:rPr>
                <w:rFonts w:ascii="Times New Roman" w:hAnsi="Times New Roman" w:cs="Times New Roman"/>
                <w:sz w:val="24"/>
                <w:szCs w:val="24"/>
                <w:highlight w:val="yellow"/>
              </w:rPr>
              <w:t xml:space="preserve">Supplementary Assignment Instructions:  </w:t>
            </w:r>
            <w:r w:rsidR="009D475D" w:rsidRPr="009D475D">
              <w:rPr>
                <w:rFonts w:ascii="Times New Roman" w:hAnsi="Times New Roman" w:cs="Times New Roman"/>
                <w:i/>
                <w:sz w:val="24"/>
                <w:szCs w:val="24"/>
              </w:rPr>
              <w:t>(FLP eligibility requirements may require that opinions of value be allocated to components which are eligible and components which are not eligible for FLP funding.  Eligibility considerations should be discussed with the State/NGO during the preparation of written appraisal instructions).</w:t>
            </w:r>
          </w:p>
          <w:p w:rsidR="009D475D" w:rsidRPr="00A91C47" w:rsidRDefault="009D475D" w:rsidP="009D475D">
            <w:pPr>
              <w:rPr>
                <w:rFonts w:ascii="Times New Roman" w:hAnsi="Times New Roman" w:cs="Times New Roman"/>
                <w:sz w:val="24"/>
                <w:szCs w:val="24"/>
              </w:rPr>
            </w:pPr>
          </w:p>
        </w:tc>
      </w:tr>
      <w:tr w:rsidR="002667C2" w:rsidTr="00F73222">
        <w:tc>
          <w:tcPr>
            <w:tcW w:w="4068" w:type="dxa"/>
            <w:shd w:val="clear" w:color="auto" w:fill="DDD9C3" w:themeFill="background2" w:themeFillShade="E6"/>
          </w:tcPr>
          <w:p w:rsidR="002667C2" w:rsidRDefault="002667C2" w:rsidP="0052128A">
            <w:pPr>
              <w:rPr>
                <w:rFonts w:ascii="Times New Roman" w:hAnsi="Times New Roman" w:cs="Times New Roman"/>
                <w:sz w:val="24"/>
                <w:szCs w:val="24"/>
              </w:rPr>
            </w:pPr>
            <w:r>
              <w:rPr>
                <w:rFonts w:ascii="Times New Roman" w:hAnsi="Times New Roman" w:cs="Times New Roman"/>
                <w:sz w:val="24"/>
                <w:szCs w:val="24"/>
              </w:rPr>
              <w:lastRenderedPageBreak/>
              <w:t xml:space="preserve">Larger Parcel </w:t>
            </w:r>
          </w:p>
        </w:tc>
        <w:tc>
          <w:tcPr>
            <w:tcW w:w="4410" w:type="dxa"/>
          </w:tcPr>
          <w:p w:rsidR="0052128A" w:rsidRPr="0052128A" w:rsidRDefault="002667C2" w:rsidP="0052128A">
            <w:pPr>
              <w:rPr>
                <w:rFonts w:ascii="Times New Roman" w:hAnsi="Times New Roman" w:cs="Times New Roman"/>
                <w:b/>
                <w:i/>
                <w:sz w:val="24"/>
                <w:szCs w:val="24"/>
              </w:rPr>
            </w:pPr>
            <w:r w:rsidRPr="0052128A">
              <w:rPr>
                <w:rFonts w:ascii="Times New Roman" w:hAnsi="Times New Roman" w:cs="Times New Roman"/>
                <w:b/>
                <w:i/>
                <w:sz w:val="24"/>
                <w:szCs w:val="24"/>
              </w:rPr>
              <w:t xml:space="preserve">The </w:t>
            </w:r>
            <w:r w:rsidR="0086034F">
              <w:rPr>
                <w:rFonts w:ascii="Times New Roman" w:hAnsi="Times New Roman" w:cs="Times New Roman"/>
                <w:b/>
                <w:i/>
                <w:sz w:val="24"/>
                <w:szCs w:val="24"/>
              </w:rPr>
              <w:t>a</w:t>
            </w:r>
            <w:r w:rsidRPr="0052128A">
              <w:rPr>
                <w:rFonts w:ascii="Times New Roman" w:hAnsi="Times New Roman" w:cs="Times New Roman"/>
                <w:b/>
                <w:i/>
                <w:sz w:val="24"/>
                <w:szCs w:val="24"/>
              </w:rPr>
              <w:t>ppraiser is ultimately responsible for the determination of the larger parcel.  The information provided in this task assignment regarding ownership</w:t>
            </w:r>
            <w:r w:rsidR="00E7215C" w:rsidRPr="0052128A">
              <w:rPr>
                <w:rFonts w:ascii="Times New Roman" w:hAnsi="Times New Roman" w:cs="Times New Roman"/>
                <w:b/>
                <w:i/>
                <w:sz w:val="24"/>
                <w:szCs w:val="24"/>
              </w:rPr>
              <w:t xml:space="preserve"> </w:t>
            </w:r>
            <w:r w:rsidRPr="0052128A">
              <w:rPr>
                <w:rFonts w:ascii="Times New Roman" w:hAnsi="Times New Roman" w:cs="Times New Roman"/>
                <w:b/>
                <w:i/>
                <w:sz w:val="24"/>
                <w:szCs w:val="24"/>
              </w:rPr>
              <w:t xml:space="preserve">is intended to assist the appraiser in forming a preliminary understanding the scope of the assignment.  </w:t>
            </w:r>
            <w:r w:rsidR="00E7215C" w:rsidRPr="0052128A">
              <w:rPr>
                <w:rFonts w:ascii="Times New Roman" w:hAnsi="Times New Roman" w:cs="Times New Roman"/>
                <w:b/>
                <w:i/>
                <w:sz w:val="24"/>
                <w:szCs w:val="24"/>
              </w:rPr>
              <w:t>T</w:t>
            </w:r>
            <w:r w:rsidRPr="0052128A">
              <w:rPr>
                <w:rFonts w:ascii="Times New Roman" w:hAnsi="Times New Roman" w:cs="Times New Roman"/>
                <w:b/>
                <w:i/>
                <w:sz w:val="24"/>
                <w:szCs w:val="24"/>
              </w:rPr>
              <w:t xml:space="preserve">he appraiser </w:t>
            </w:r>
            <w:r w:rsidR="00E7215C" w:rsidRPr="0052128A">
              <w:rPr>
                <w:rFonts w:ascii="Times New Roman" w:hAnsi="Times New Roman" w:cs="Times New Roman"/>
                <w:b/>
                <w:i/>
                <w:sz w:val="24"/>
                <w:szCs w:val="24"/>
              </w:rPr>
              <w:t xml:space="preserve">should </w:t>
            </w:r>
            <w:r w:rsidRPr="0052128A">
              <w:rPr>
                <w:rFonts w:ascii="Times New Roman" w:hAnsi="Times New Roman" w:cs="Times New Roman"/>
                <w:b/>
                <w:i/>
                <w:sz w:val="24"/>
                <w:szCs w:val="24"/>
              </w:rPr>
              <w:t xml:space="preserve">contact the reviewer to discuss </w:t>
            </w:r>
            <w:r w:rsidR="0052128A" w:rsidRPr="0052128A">
              <w:rPr>
                <w:rFonts w:ascii="Times New Roman" w:hAnsi="Times New Roman" w:cs="Times New Roman"/>
                <w:b/>
                <w:i/>
                <w:sz w:val="24"/>
                <w:szCs w:val="24"/>
              </w:rPr>
              <w:t xml:space="preserve">the appraiser’s opinion of larger parcel early in the appraisal process.  </w:t>
            </w:r>
          </w:p>
          <w:p w:rsidR="002667C2" w:rsidRPr="00710C8F" w:rsidRDefault="002667C2" w:rsidP="0052128A">
            <w:pPr>
              <w:rPr>
                <w:rFonts w:ascii="Times New Roman" w:hAnsi="Times New Roman" w:cs="Times New Roman"/>
                <w:i/>
                <w:sz w:val="24"/>
                <w:szCs w:val="24"/>
              </w:rPr>
            </w:pPr>
          </w:p>
        </w:tc>
      </w:tr>
      <w:tr w:rsidR="00CC5C47" w:rsidTr="00976BC9">
        <w:tc>
          <w:tcPr>
            <w:tcW w:w="4068" w:type="dxa"/>
            <w:shd w:val="clear" w:color="auto" w:fill="DDD9C3" w:themeFill="background2" w:themeFillShade="E6"/>
          </w:tcPr>
          <w:p w:rsidR="00CC5C47" w:rsidRPr="00B92212" w:rsidRDefault="00CC5C47" w:rsidP="00AE1CC7">
            <w:pPr>
              <w:rPr>
                <w:rFonts w:ascii="Times New Roman" w:hAnsi="Times New Roman" w:cs="Times New Roman"/>
                <w:sz w:val="24"/>
                <w:szCs w:val="24"/>
              </w:rPr>
            </w:pPr>
            <w:r>
              <w:rPr>
                <w:rFonts w:ascii="Times New Roman" w:hAnsi="Times New Roman" w:cs="Times New Roman"/>
                <w:sz w:val="24"/>
                <w:szCs w:val="24"/>
              </w:rPr>
              <w:t>Ownership</w:t>
            </w:r>
          </w:p>
        </w:tc>
        <w:tc>
          <w:tcPr>
            <w:tcW w:w="4410" w:type="dxa"/>
          </w:tcPr>
          <w:p w:rsidR="00192C67" w:rsidRPr="00192C67" w:rsidRDefault="00192C67" w:rsidP="00BF462A">
            <w:pPr>
              <w:rPr>
                <w:rFonts w:ascii="Times New Roman" w:hAnsi="Times New Roman" w:cs="Times New Roman"/>
                <w:i/>
                <w:sz w:val="24"/>
                <w:szCs w:val="24"/>
              </w:rPr>
            </w:pPr>
            <w:r w:rsidRPr="00192C67">
              <w:rPr>
                <w:rFonts w:ascii="Times New Roman" w:hAnsi="Times New Roman" w:cs="Times New Roman"/>
                <w:i/>
                <w:sz w:val="24"/>
                <w:szCs w:val="24"/>
              </w:rPr>
              <w:t>The appraisal must include a discussion of larger parcel.  Unity of ownership requires identifying property contiguous to, or in proximity to, the acquisition.  Relevant ownership information must be provided to the appraiser with the information package.</w:t>
            </w:r>
          </w:p>
          <w:p w:rsidR="00192C67" w:rsidRDefault="00192C67" w:rsidP="00BF462A">
            <w:pPr>
              <w:rPr>
                <w:rFonts w:ascii="Times New Roman" w:hAnsi="Times New Roman" w:cs="Times New Roman"/>
                <w:sz w:val="24"/>
                <w:szCs w:val="24"/>
              </w:rPr>
            </w:pPr>
          </w:p>
          <w:p w:rsidR="00CC5C47" w:rsidRDefault="000630C0" w:rsidP="000630C0">
            <w:pPr>
              <w:rPr>
                <w:rFonts w:ascii="Times New Roman" w:hAnsi="Times New Roman" w:cs="Times New Roman"/>
                <w:sz w:val="24"/>
                <w:szCs w:val="24"/>
              </w:rPr>
            </w:pPr>
            <w:r w:rsidRPr="000630C0">
              <w:rPr>
                <w:rFonts w:ascii="Times New Roman" w:hAnsi="Times New Roman" w:cs="Times New Roman"/>
                <w:sz w:val="24"/>
                <w:szCs w:val="24"/>
                <w:highlight w:val="yellow"/>
              </w:rPr>
              <w:t xml:space="preserve">Identify </w:t>
            </w:r>
            <w:r>
              <w:rPr>
                <w:rFonts w:ascii="Times New Roman" w:hAnsi="Times New Roman" w:cs="Times New Roman"/>
                <w:sz w:val="24"/>
                <w:szCs w:val="24"/>
                <w:highlight w:val="yellow"/>
              </w:rPr>
              <w:t xml:space="preserve">and describe property </w:t>
            </w:r>
            <w:r w:rsidRPr="000630C0">
              <w:rPr>
                <w:rFonts w:ascii="Times New Roman" w:hAnsi="Times New Roman" w:cs="Times New Roman"/>
                <w:sz w:val="24"/>
                <w:szCs w:val="24"/>
                <w:highlight w:val="yellow"/>
              </w:rPr>
              <w:t>under same ownership.</w:t>
            </w:r>
          </w:p>
        </w:tc>
      </w:tr>
      <w:tr w:rsidR="002667C2" w:rsidTr="00F73222">
        <w:tc>
          <w:tcPr>
            <w:tcW w:w="4068" w:type="dxa"/>
          </w:tcPr>
          <w:p w:rsidR="002667C2" w:rsidRPr="00B92212" w:rsidRDefault="002667C2" w:rsidP="00AE1CC7">
            <w:pPr>
              <w:rPr>
                <w:rFonts w:ascii="Times New Roman" w:hAnsi="Times New Roman" w:cs="Times New Roman"/>
                <w:sz w:val="24"/>
                <w:szCs w:val="24"/>
              </w:rPr>
            </w:pPr>
            <w:r w:rsidRPr="00B92212">
              <w:rPr>
                <w:rFonts w:ascii="Times New Roman" w:hAnsi="Times New Roman" w:cs="Times New Roman"/>
                <w:sz w:val="24"/>
                <w:szCs w:val="24"/>
              </w:rPr>
              <w:t>Land</w:t>
            </w:r>
            <w:r w:rsidR="00B92212">
              <w:rPr>
                <w:rFonts w:ascii="Times New Roman" w:hAnsi="Times New Roman" w:cs="Times New Roman"/>
                <w:sz w:val="24"/>
                <w:szCs w:val="24"/>
              </w:rPr>
              <w:t>/Acres</w:t>
            </w:r>
          </w:p>
        </w:tc>
        <w:tc>
          <w:tcPr>
            <w:tcW w:w="4410" w:type="dxa"/>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B92212" w:rsidRDefault="002667C2" w:rsidP="00BF462A">
            <w:pPr>
              <w:rPr>
                <w:rFonts w:ascii="Times New Roman" w:hAnsi="Times New Roman" w:cs="Times New Roman"/>
                <w:sz w:val="24"/>
                <w:szCs w:val="24"/>
              </w:rPr>
            </w:pPr>
            <w:r w:rsidRPr="00B92212">
              <w:rPr>
                <w:rFonts w:ascii="Times New Roman" w:hAnsi="Times New Roman" w:cs="Times New Roman"/>
                <w:sz w:val="24"/>
                <w:szCs w:val="24"/>
              </w:rPr>
              <w:t>Location</w:t>
            </w:r>
          </w:p>
        </w:tc>
        <w:tc>
          <w:tcPr>
            <w:tcW w:w="4410" w:type="dxa"/>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B92212" w:rsidRDefault="002667C2" w:rsidP="00BF462A">
            <w:pPr>
              <w:rPr>
                <w:rFonts w:ascii="Times New Roman" w:hAnsi="Times New Roman" w:cs="Times New Roman"/>
                <w:sz w:val="24"/>
                <w:szCs w:val="24"/>
              </w:rPr>
            </w:pPr>
            <w:r w:rsidRPr="00B92212">
              <w:rPr>
                <w:rFonts w:ascii="Times New Roman" w:hAnsi="Times New Roman" w:cs="Times New Roman"/>
                <w:sz w:val="24"/>
                <w:szCs w:val="24"/>
              </w:rPr>
              <w:t>Access (Legal and Physical Access)</w:t>
            </w:r>
          </w:p>
        </w:tc>
        <w:tc>
          <w:tcPr>
            <w:tcW w:w="4410" w:type="dxa"/>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B92212" w:rsidRDefault="002667C2" w:rsidP="00BF462A">
            <w:pPr>
              <w:rPr>
                <w:rFonts w:ascii="Times New Roman" w:hAnsi="Times New Roman" w:cs="Times New Roman"/>
                <w:sz w:val="24"/>
                <w:szCs w:val="24"/>
              </w:rPr>
            </w:pPr>
            <w:r w:rsidRPr="00B92212">
              <w:rPr>
                <w:rFonts w:ascii="Times New Roman" w:hAnsi="Times New Roman" w:cs="Times New Roman"/>
                <w:sz w:val="24"/>
                <w:szCs w:val="24"/>
              </w:rPr>
              <w:t>Oil, Gas, Mineral, Sand/Gravel Assets</w:t>
            </w:r>
          </w:p>
        </w:tc>
        <w:tc>
          <w:tcPr>
            <w:tcW w:w="4410" w:type="dxa"/>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B92212" w:rsidRDefault="002667C2" w:rsidP="00BF462A">
            <w:pPr>
              <w:rPr>
                <w:rFonts w:ascii="Times New Roman" w:hAnsi="Times New Roman" w:cs="Times New Roman"/>
                <w:sz w:val="24"/>
                <w:szCs w:val="24"/>
              </w:rPr>
            </w:pPr>
            <w:r w:rsidRPr="00B92212">
              <w:rPr>
                <w:rFonts w:ascii="Times New Roman" w:hAnsi="Times New Roman" w:cs="Times New Roman"/>
                <w:sz w:val="24"/>
                <w:szCs w:val="24"/>
              </w:rPr>
              <w:t>Timber</w:t>
            </w:r>
          </w:p>
        </w:tc>
        <w:tc>
          <w:tcPr>
            <w:tcW w:w="4410" w:type="dxa"/>
          </w:tcPr>
          <w:p w:rsidR="002667C2" w:rsidRDefault="00554E5F" w:rsidP="00BF462A">
            <w:pPr>
              <w:rPr>
                <w:rFonts w:ascii="Times New Roman" w:hAnsi="Times New Roman" w:cs="Times New Roman"/>
                <w:sz w:val="24"/>
                <w:szCs w:val="24"/>
              </w:rPr>
            </w:pPr>
            <w:r>
              <w:rPr>
                <w:rFonts w:ascii="Times New Roman" w:hAnsi="Times New Roman" w:cs="Times New Roman"/>
                <w:sz w:val="24"/>
                <w:szCs w:val="24"/>
              </w:rPr>
              <w:t xml:space="preserve">Timber assets </w:t>
            </w:r>
            <w:r w:rsidRPr="00554E5F">
              <w:rPr>
                <w:rFonts w:ascii="Times New Roman" w:hAnsi="Times New Roman" w:cs="Times New Roman"/>
                <w:sz w:val="24"/>
                <w:szCs w:val="24"/>
                <w:highlight w:val="yellow"/>
              </w:rPr>
              <w:t>are/are not</w:t>
            </w:r>
            <w:r>
              <w:rPr>
                <w:rFonts w:ascii="Times New Roman" w:hAnsi="Times New Roman" w:cs="Times New Roman"/>
                <w:sz w:val="24"/>
                <w:szCs w:val="24"/>
              </w:rPr>
              <w:t xml:space="preserve"> expected to require a timber inventory and valuation report or timber cruise.  </w:t>
            </w:r>
            <w:r w:rsidRPr="00554E5F">
              <w:rPr>
                <w:rFonts w:ascii="Times New Roman" w:hAnsi="Times New Roman" w:cs="Times New Roman"/>
                <w:sz w:val="24"/>
                <w:szCs w:val="24"/>
                <w:highlight w:val="yellow"/>
              </w:rPr>
              <w:t>(Identify the type of timber valuation report required, if applicable, and who is responsible for contracting for it.)</w:t>
            </w:r>
          </w:p>
          <w:p w:rsidR="00554E5F" w:rsidRDefault="00554E5F" w:rsidP="00BF462A">
            <w:pPr>
              <w:rPr>
                <w:rFonts w:ascii="Times New Roman" w:hAnsi="Times New Roman" w:cs="Times New Roman"/>
                <w:sz w:val="24"/>
                <w:szCs w:val="24"/>
              </w:rPr>
            </w:pPr>
          </w:p>
        </w:tc>
      </w:tr>
      <w:tr w:rsidR="002667C2" w:rsidTr="00F73222">
        <w:tc>
          <w:tcPr>
            <w:tcW w:w="4068" w:type="dxa"/>
          </w:tcPr>
          <w:p w:rsidR="002667C2" w:rsidRPr="00B92212" w:rsidRDefault="002667C2" w:rsidP="00BF462A">
            <w:pPr>
              <w:rPr>
                <w:rFonts w:ascii="Times New Roman" w:hAnsi="Times New Roman" w:cs="Times New Roman"/>
                <w:sz w:val="24"/>
                <w:szCs w:val="24"/>
              </w:rPr>
            </w:pPr>
            <w:r w:rsidRPr="00B92212">
              <w:rPr>
                <w:rFonts w:ascii="Times New Roman" w:hAnsi="Times New Roman" w:cs="Times New Roman"/>
                <w:sz w:val="24"/>
                <w:szCs w:val="24"/>
              </w:rPr>
              <w:t>Water Features</w:t>
            </w:r>
          </w:p>
        </w:tc>
        <w:tc>
          <w:tcPr>
            <w:tcW w:w="4410" w:type="dxa"/>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B92212" w:rsidRDefault="002667C2" w:rsidP="00BF462A">
            <w:pPr>
              <w:rPr>
                <w:rFonts w:ascii="Times New Roman" w:hAnsi="Times New Roman" w:cs="Times New Roman"/>
                <w:sz w:val="24"/>
                <w:szCs w:val="24"/>
              </w:rPr>
            </w:pPr>
            <w:r w:rsidRPr="00B92212">
              <w:rPr>
                <w:rFonts w:ascii="Times New Roman" w:hAnsi="Times New Roman" w:cs="Times New Roman"/>
                <w:sz w:val="24"/>
                <w:szCs w:val="24"/>
              </w:rPr>
              <w:t>Other Features</w:t>
            </w:r>
          </w:p>
        </w:tc>
        <w:tc>
          <w:tcPr>
            <w:tcW w:w="4410" w:type="dxa"/>
          </w:tcPr>
          <w:p w:rsidR="002667C2" w:rsidRDefault="002667C2" w:rsidP="00BF462A">
            <w:pPr>
              <w:rPr>
                <w:rFonts w:ascii="Times New Roman" w:hAnsi="Times New Roman" w:cs="Times New Roman"/>
                <w:sz w:val="24"/>
                <w:szCs w:val="24"/>
              </w:rPr>
            </w:pPr>
          </w:p>
        </w:tc>
      </w:tr>
      <w:tr w:rsidR="002667C2" w:rsidTr="00F73222">
        <w:tc>
          <w:tcPr>
            <w:tcW w:w="4068" w:type="dxa"/>
          </w:tcPr>
          <w:p w:rsidR="002667C2" w:rsidRPr="002369C6" w:rsidRDefault="002667C2" w:rsidP="00BF462A">
            <w:pPr>
              <w:rPr>
                <w:rFonts w:ascii="Times New Roman" w:hAnsi="Times New Roman" w:cs="Times New Roman"/>
                <w:sz w:val="24"/>
                <w:szCs w:val="24"/>
              </w:rPr>
            </w:pPr>
            <w:r w:rsidRPr="002369C6">
              <w:rPr>
                <w:rFonts w:ascii="Times New Roman" w:hAnsi="Times New Roman" w:cs="Times New Roman"/>
                <w:sz w:val="24"/>
                <w:szCs w:val="24"/>
              </w:rPr>
              <w:t>Buildings and Site Improvements</w:t>
            </w:r>
          </w:p>
        </w:tc>
        <w:tc>
          <w:tcPr>
            <w:tcW w:w="4410" w:type="dxa"/>
          </w:tcPr>
          <w:p w:rsidR="002667C2" w:rsidRPr="00140871" w:rsidRDefault="00140871" w:rsidP="00BF462A">
            <w:pPr>
              <w:rPr>
                <w:rFonts w:ascii="Times New Roman" w:hAnsi="Times New Roman" w:cs="Times New Roman"/>
                <w:i/>
                <w:sz w:val="24"/>
                <w:szCs w:val="24"/>
              </w:rPr>
            </w:pPr>
            <w:r w:rsidRPr="00140871">
              <w:rPr>
                <w:rFonts w:ascii="Times New Roman" w:hAnsi="Times New Roman" w:cs="Times New Roman"/>
                <w:i/>
                <w:sz w:val="24"/>
                <w:szCs w:val="24"/>
                <w:highlight w:val="yellow"/>
              </w:rPr>
              <w:t>Describe.</w:t>
            </w:r>
          </w:p>
        </w:tc>
      </w:tr>
      <w:tr w:rsidR="002667C2" w:rsidTr="00976BC9">
        <w:tc>
          <w:tcPr>
            <w:tcW w:w="4068" w:type="dxa"/>
            <w:shd w:val="clear" w:color="auto" w:fill="DDD9C3" w:themeFill="background2" w:themeFillShade="E6"/>
          </w:tcPr>
          <w:p w:rsidR="002667C2" w:rsidRPr="00A4078D" w:rsidRDefault="00A4078D" w:rsidP="00BF462A">
            <w:pPr>
              <w:rPr>
                <w:rFonts w:ascii="Times New Roman" w:hAnsi="Times New Roman" w:cs="Times New Roman"/>
                <w:sz w:val="24"/>
                <w:szCs w:val="24"/>
              </w:rPr>
            </w:pPr>
            <w:r>
              <w:rPr>
                <w:rFonts w:ascii="Times New Roman" w:hAnsi="Times New Roman" w:cs="Times New Roman"/>
                <w:sz w:val="24"/>
                <w:szCs w:val="24"/>
              </w:rPr>
              <w:t>Approaches to Value</w:t>
            </w:r>
          </w:p>
        </w:tc>
        <w:tc>
          <w:tcPr>
            <w:tcW w:w="4410" w:type="dxa"/>
          </w:tcPr>
          <w:p w:rsidR="002667C2" w:rsidRDefault="00A4078D" w:rsidP="00BF462A">
            <w:pPr>
              <w:rPr>
                <w:rFonts w:ascii="Times New Roman" w:hAnsi="Times New Roman" w:cs="Times New Roman"/>
                <w:sz w:val="24"/>
                <w:szCs w:val="24"/>
              </w:rPr>
            </w:pPr>
            <w:r>
              <w:rPr>
                <w:rFonts w:ascii="Times New Roman" w:hAnsi="Times New Roman" w:cs="Times New Roman"/>
                <w:sz w:val="24"/>
                <w:szCs w:val="24"/>
              </w:rPr>
              <w:t>All appropriate approaches to value shall be included in the appraisal.</w:t>
            </w:r>
          </w:p>
          <w:p w:rsidR="00A4078D" w:rsidRDefault="00A4078D" w:rsidP="00BF462A">
            <w:pPr>
              <w:rPr>
                <w:rFonts w:ascii="Times New Roman" w:hAnsi="Times New Roman" w:cs="Times New Roman"/>
                <w:sz w:val="24"/>
                <w:szCs w:val="24"/>
              </w:rPr>
            </w:pPr>
          </w:p>
          <w:p w:rsidR="00A4078D" w:rsidRDefault="00A4078D" w:rsidP="00BF462A">
            <w:pPr>
              <w:rPr>
                <w:rFonts w:ascii="Times New Roman" w:hAnsi="Times New Roman" w:cs="Times New Roman"/>
                <w:sz w:val="24"/>
                <w:szCs w:val="24"/>
              </w:rPr>
            </w:pPr>
            <w:r>
              <w:rPr>
                <w:rFonts w:ascii="Times New Roman" w:hAnsi="Times New Roman" w:cs="Times New Roman"/>
                <w:sz w:val="24"/>
                <w:szCs w:val="24"/>
              </w:rPr>
              <w:t xml:space="preserve">An income approach </w:t>
            </w:r>
            <w:r w:rsidRPr="0086034F">
              <w:rPr>
                <w:rFonts w:ascii="Times New Roman" w:hAnsi="Times New Roman" w:cs="Times New Roman"/>
                <w:sz w:val="24"/>
                <w:szCs w:val="24"/>
                <w:highlight w:val="yellow"/>
              </w:rPr>
              <w:t>is required</w:t>
            </w:r>
            <w:r w:rsidR="0086034F" w:rsidRPr="0086034F">
              <w:rPr>
                <w:rFonts w:ascii="Times New Roman" w:hAnsi="Times New Roman" w:cs="Times New Roman"/>
                <w:sz w:val="24"/>
                <w:szCs w:val="24"/>
              </w:rPr>
              <w:t xml:space="preserve"> or</w:t>
            </w:r>
            <w:r w:rsidR="0086034F">
              <w:rPr>
                <w:rFonts w:ascii="Times New Roman" w:hAnsi="Times New Roman" w:cs="Times New Roman"/>
                <w:sz w:val="24"/>
                <w:szCs w:val="24"/>
              </w:rPr>
              <w:t xml:space="preserve"> is </w:t>
            </w:r>
            <w:r w:rsidRPr="0086034F">
              <w:rPr>
                <w:rFonts w:ascii="Times New Roman" w:hAnsi="Times New Roman" w:cs="Times New Roman"/>
                <w:sz w:val="24"/>
                <w:szCs w:val="24"/>
                <w:highlight w:val="yellow"/>
              </w:rPr>
              <w:t>not required</w:t>
            </w:r>
            <w:r w:rsidRPr="0086034F">
              <w:rPr>
                <w:rFonts w:ascii="Times New Roman" w:hAnsi="Times New Roman" w:cs="Times New Roman"/>
                <w:sz w:val="24"/>
                <w:szCs w:val="24"/>
              </w:rPr>
              <w:t xml:space="preserve"> for this assign</w:t>
            </w:r>
            <w:r>
              <w:rPr>
                <w:rFonts w:ascii="Times New Roman" w:hAnsi="Times New Roman" w:cs="Times New Roman"/>
                <w:sz w:val="24"/>
                <w:szCs w:val="24"/>
              </w:rPr>
              <w:t>ment.</w:t>
            </w:r>
            <w:r w:rsidR="00554E5F">
              <w:rPr>
                <w:rFonts w:ascii="Times New Roman" w:hAnsi="Times New Roman" w:cs="Times New Roman"/>
                <w:sz w:val="24"/>
                <w:szCs w:val="24"/>
              </w:rPr>
              <w:t xml:space="preserve">  </w:t>
            </w:r>
            <w:r w:rsidR="00554E5F" w:rsidRPr="0086034F">
              <w:rPr>
                <w:rFonts w:ascii="Times New Roman" w:hAnsi="Times New Roman" w:cs="Times New Roman"/>
                <w:sz w:val="24"/>
                <w:szCs w:val="24"/>
              </w:rPr>
              <w:t xml:space="preserve">(For properties with a highest and best use </w:t>
            </w:r>
            <w:r w:rsidR="0086034F">
              <w:rPr>
                <w:rFonts w:ascii="Times New Roman" w:hAnsi="Times New Roman" w:cs="Times New Roman"/>
                <w:sz w:val="24"/>
                <w:szCs w:val="24"/>
              </w:rPr>
              <w:t xml:space="preserve">of </w:t>
            </w:r>
            <w:r w:rsidR="00554E5F" w:rsidRPr="0086034F">
              <w:rPr>
                <w:rFonts w:ascii="Times New Roman" w:hAnsi="Times New Roman" w:cs="Times New Roman"/>
                <w:sz w:val="24"/>
                <w:szCs w:val="24"/>
              </w:rPr>
              <w:t xml:space="preserve">timber </w:t>
            </w:r>
            <w:r w:rsidR="0086034F">
              <w:rPr>
                <w:rFonts w:ascii="Times New Roman" w:hAnsi="Times New Roman" w:cs="Times New Roman"/>
                <w:sz w:val="24"/>
                <w:szCs w:val="24"/>
              </w:rPr>
              <w:t xml:space="preserve">operations, and </w:t>
            </w:r>
            <w:r w:rsidR="00554E5F" w:rsidRPr="0086034F">
              <w:rPr>
                <w:rFonts w:ascii="Times New Roman" w:hAnsi="Times New Roman" w:cs="Times New Roman"/>
                <w:sz w:val="24"/>
                <w:szCs w:val="24"/>
              </w:rPr>
              <w:t xml:space="preserve">over a certain size, a discounted cash flow analysis based on </w:t>
            </w:r>
            <w:r w:rsidR="0086034F">
              <w:rPr>
                <w:rFonts w:ascii="Times New Roman" w:hAnsi="Times New Roman" w:cs="Times New Roman"/>
                <w:sz w:val="24"/>
                <w:szCs w:val="24"/>
              </w:rPr>
              <w:t xml:space="preserve">typical </w:t>
            </w:r>
            <w:r w:rsidR="00554E5F" w:rsidRPr="0086034F">
              <w:rPr>
                <w:rFonts w:ascii="Times New Roman" w:hAnsi="Times New Roman" w:cs="Times New Roman"/>
                <w:sz w:val="24"/>
                <w:szCs w:val="24"/>
              </w:rPr>
              <w:t>timber production</w:t>
            </w:r>
            <w:r w:rsidR="0086034F">
              <w:rPr>
                <w:rFonts w:ascii="Times New Roman" w:hAnsi="Times New Roman" w:cs="Times New Roman"/>
                <w:sz w:val="24"/>
                <w:szCs w:val="24"/>
              </w:rPr>
              <w:t xml:space="preserve"> and associated revenues</w:t>
            </w:r>
            <w:r w:rsidR="00554E5F" w:rsidRPr="0086034F">
              <w:rPr>
                <w:rFonts w:ascii="Times New Roman" w:hAnsi="Times New Roman" w:cs="Times New Roman"/>
                <w:sz w:val="24"/>
                <w:szCs w:val="24"/>
              </w:rPr>
              <w:t xml:space="preserve"> </w:t>
            </w:r>
            <w:r w:rsidR="000630C0" w:rsidRPr="0086034F">
              <w:rPr>
                <w:rFonts w:ascii="Times New Roman" w:hAnsi="Times New Roman" w:cs="Times New Roman"/>
                <w:sz w:val="24"/>
                <w:szCs w:val="24"/>
              </w:rPr>
              <w:t>may be</w:t>
            </w:r>
            <w:r w:rsidR="00554E5F" w:rsidRPr="0086034F">
              <w:rPr>
                <w:rFonts w:ascii="Times New Roman" w:hAnsi="Times New Roman" w:cs="Times New Roman"/>
                <w:sz w:val="24"/>
                <w:szCs w:val="24"/>
              </w:rPr>
              <w:t xml:space="preserve"> required.)</w:t>
            </w:r>
          </w:p>
          <w:p w:rsidR="00A4078D" w:rsidRDefault="00A4078D" w:rsidP="00BF462A">
            <w:pPr>
              <w:rPr>
                <w:rFonts w:ascii="Times New Roman" w:hAnsi="Times New Roman" w:cs="Times New Roman"/>
                <w:sz w:val="24"/>
                <w:szCs w:val="24"/>
              </w:rPr>
            </w:pPr>
          </w:p>
        </w:tc>
      </w:tr>
      <w:tr w:rsidR="002667C2" w:rsidTr="00F73222">
        <w:tc>
          <w:tcPr>
            <w:tcW w:w="4068" w:type="dxa"/>
            <w:shd w:val="clear" w:color="auto" w:fill="DDD9C3" w:themeFill="background2" w:themeFillShade="E6"/>
          </w:tcPr>
          <w:p w:rsidR="002667C2" w:rsidRPr="00B92212" w:rsidRDefault="00B92212" w:rsidP="00BF462A">
            <w:pPr>
              <w:rPr>
                <w:rFonts w:ascii="Times New Roman" w:hAnsi="Times New Roman" w:cs="Times New Roman"/>
                <w:sz w:val="24"/>
                <w:szCs w:val="24"/>
              </w:rPr>
            </w:pPr>
            <w:r w:rsidRPr="00B92212">
              <w:rPr>
                <w:rFonts w:ascii="Times New Roman" w:hAnsi="Times New Roman" w:cs="Times New Roman"/>
                <w:sz w:val="24"/>
                <w:szCs w:val="24"/>
              </w:rPr>
              <w:t>Acquisition</w:t>
            </w:r>
          </w:p>
        </w:tc>
        <w:tc>
          <w:tcPr>
            <w:tcW w:w="4410" w:type="dxa"/>
          </w:tcPr>
          <w:p w:rsidR="002667C2" w:rsidRPr="0086034F" w:rsidRDefault="0052128A" w:rsidP="00BF462A">
            <w:pPr>
              <w:rPr>
                <w:rFonts w:ascii="Times New Roman" w:hAnsi="Times New Roman" w:cs="Times New Roman"/>
                <w:sz w:val="24"/>
                <w:szCs w:val="24"/>
              </w:rPr>
            </w:pPr>
            <w:r w:rsidRPr="0086034F">
              <w:rPr>
                <w:rFonts w:ascii="Times New Roman" w:hAnsi="Times New Roman" w:cs="Times New Roman"/>
                <w:sz w:val="24"/>
                <w:szCs w:val="24"/>
              </w:rPr>
              <w:t xml:space="preserve">The proposed acquisition is </w:t>
            </w:r>
            <w:r w:rsidR="00B7504F">
              <w:rPr>
                <w:rFonts w:ascii="Times New Roman" w:hAnsi="Times New Roman" w:cs="Times New Roman"/>
                <w:sz w:val="24"/>
                <w:szCs w:val="24"/>
              </w:rPr>
              <w:t xml:space="preserve">that of </w:t>
            </w:r>
            <w:r w:rsidR="00F5369F" w:rsidRPr="0086034F">
              <w:rPr>
                <w:rFonts w:ascii="Times New Roman" w:hAnsi="Times New Roman" w:cs="Times New Roman"/>
                <w:sz w:val="24"/>
                <w:szCs w:val="24"/>
              </w:rPr>
              <w:t>conservatio</w:t>
            </w:r>
            <w:r w:rsidR="0086034F" w:rsidRPr="0086034F">
              <w:rPr>
                <w:rFonts w:ascii="Times New Roman" w:hAnsi="Times New Roman" w:cs="Times New Roman"/>
                <w:sz w:val="24"/>
                <w:szCs w:val="24"/>
              </w:rPr>
              <w:t>n easement rights to encumber</w:t>
            </w:r>
            <w:r w:rsidR="00B7504F">
              <w:rPr>
                <w:rFonts w:ascii="Times New Roman" w:hAnsi="Times New Roman" w:cs="Times New Roman"/>
                <w:sz w:val="24"/>
                <w:szCs w:val="24"/>
              </w:rPr>
              <w:t xml:space="preserve"> </w:t>
            </w:r>
            <w:r w:rsidR="0086034F" w:rsidRPr="0086034F">
              <w:rPr>
                <w:rFonts w:ascii="Times New Roman" w:hAnsi="Times New Roman" w:cs="Times New Roman"/>
                <w:sz w:val="24"/>
                <w:szCs w:val="24"/>
              </w:rPr>
              <w:t>???</w:t>
            </w:r>
            <w:r w:rsidR="00F5369F" w:rsidRPr="0086034F">
              <w:rPr>
                <w:rFonts w:ascii="Times New Roman" w:hAnsi="Times New Roman" w:cs="Times New Roman"/>
                <w:sz w:val="24"/>
                <w:szCs w:val="24"/>
              </w:rPr>
              <w:t xml:space="preserve"> acres of the larger parcel.</w:t>
            </w:r>
          </w:p>
          <w:p w:rsidR="00F5369F" w:rsidRPr="00F5369F" w:rsidRDefault="00F5369F" w:rsidP="00BF462A">
            <w:pPr>
              <w:rPr>
                <w:rFonts w:ascii="Times New Roman" w:hAnsi="Times New Roman" w:cs="Times New Roman"/>
                <w:sz w:val="24"/>
                <w:szCs w:val="24"/>
                <w:highlight w:val="yellow"/>
              </w:rPr>
            </w:pPr>
          </w:p>
          <w:p w:rsidR="00F5369F" w:rsidRPr="00F5369F" w:rsidRDefault="00F5369F" w:rsidP="00BF462A">
            <w:pPr>
              <w:rPr>
                <w:rFonts w:ascii="Times New Roman" w:hAnsi="Times New Roman" w:cs="Times New Roman"/>
                <w:sz w:val="24"/>
                <w:szCs w:val="24"/>
                <w:highlight w:val="yellow"/>
              </w:rPr>
            </w:pPr>
            <w:r w:rsidRPr="00F5369F">
              <w:rPr>
                <w:rFonts w:ascii="Times New Roman" w:hAnsi="Times New Roman" w:cs="Times New Roman"/>
                <w:sz w:val="24"/>
                <w:szCs w:val="24"/>
                <w:highlight w:val="yellow"/>
              </w:rPr>
              <w:t>And/Or</w:t>
            </w:r>
          </w:p>
          <w:p w:rsidR="00F5369F" w:rsidRPr="00F5369F" w:rsidRDefault="00F5369F" w:rsidP="00BF462A">
            <w:pPr>
              <w:rPr>
                <w:rFonts w:ascii="Times New Roman" w:hAnsi="Times New Roman" w:cs="Times New Roman"/>
                <w:sz w:val="24"/>
                <w:szCs w:val="24"/>
                <w:highlight w:val="yellow"/>
              </w:rPr>
            </w:pPr>
          </w:p>
          <w:p w:rsidR="00F5369F" w:rsidRDefault="00F5369F" w:rsidP="00BF462A">
            <w:pPr>
              <w:rPr>
                <w:rFonts w:ascii="Times New Roman" w:hAnsi="Times New Roman" w:cs="Times New Roman"/>
                <w:sz w:val="24"/>
                <w:szCs w:val="24"/>
              </w:rPr>
            </w:pPr>
            <w:r w:rsidRPr="0086034F">
              <w:rPr>
                <w:rFonts w:ascii="Times New Roman" w:hAnsi="Times New Roman" w:cs="Times New Roman"/>
                <w:sz w:val="24"/>
                <w:szCs w:val="24"/>
              </w:rPr>
              <w:t xml:space="preserve">The proposed acquisition is a whole acquisition of all rights, title and interest in </w:t>
            </w:r>
            <w:r w:rsidR="0086034F" w:rsidRPr="0086034F">
              <w:rPr>
                <w:rFonts w:ascii="Times New Roman" w:hAnsi="Times New Roman" w:cs="Times New Roman"/>
                <w:sz w:val="24"/>
                <w:szCs w:val="24"/>
              </w:rPr>
              <w:t>???</w:t>
            </w:r>
            <w:r w:rsidR="00B7504F">
              <w:rPr>
                <w:rFonts w:ascii="Times New Roman" w:hAnsi="Times New Roman" w:cs="Times New Roman"/>
                <w:sz w:val="24"/>
                <w:szCs w:val="24"/>
              </w:rPr>
              <w:t xml:space="preserve"> acres</w:t>
            </w:r>
            <w:r w:rsidRPr="0086034F">
              <w:rPr>
                <w:rFonts w:ascii="Times New Roman" w:hAnsi="Times New Roman" w:cs="Times New Roman"/>
                <w:sz w:val="24"/>
                <w:szCs w:val="24"/>
              </w:rPr>
              <w:t>.</w:t>
            </w:r>
          </w:p>
          <w:p w:rsidR="00F5369F" w:rsidRDefault="00F5369F" w:rsidP="00BF462A">
            <w:pPr>
              <w:rPr>
                <w:rFonts w:ascii="Times New Roman" w:hAnsi="Times New Roman" w:cs="Times New Roman"/>
                <w:sz w:val="24"/>
                <w:szCs w:val="24"/>
              </w:rPr>
            </w:pPr>
            <w:bookmarkStart w:id="0" w:name="_GoBack"/>
            <w:bookmarkEnd w:id="0"/>
          </w:p>
        </w:tc>
      </w:tr>
      <w:tr w:rsidR="002667C2" w:rsidTr="00976BC9">
        <w:tc>
          <w:tcPr>
            <w:tcW w:w="4068" w:type="dxa"/>
            <w:shd w:val="clear" w:color="auto" w:fill="DDD9C3" w:themeFill="background2" w:themeFillShade="E6"/>
          </w:tcPr>
          <w:p w:rsidR="002667C2" w:rsidRDefault="002667C2" w:rsidP="00B92212">
            <w:pPr>
              <w:rPr>
                <w:rFonts w:ascii="Times New Roman" w:hAnsi="Times New Roman" w:cs="Times New Roman"/>
                <w:sz w:val="24"/>
                <w:szCs w:val="24"/>
              </w:rPr>
            </w:pPr>
            <w:r>
              <w:rPr>
                <w:rFonts w:ascii="Times New Roman" w:hAnsi="Times New Roman" w:cs="Times New Roman"/>
                <w:sz w:val="24"/>
                <w:szCs w:val="24"/>
              </w:rPr>
              <w:lastRenderedPageBreak/>
              <w:t xml:space="preserve">Remainder Property </w:t>
            </w:r>
            <w:r w:rsidR="00B92212">
              <w:rPr>
                <w:rFonts w:ascii="Times New Roman" w:hAnsi="Times New Roman" w:cs="Times New Roman"/>
                <w:sz w:val="24"/>
                <w:szCs w:val="24"/>
              </w:rPr>
              <w:t>Description</w:t>
            </w:r>
          </w:p>
        </w:tc>
        <w:tc>
          <w:tcPr>
            <w:tcW w:w="4410" w:type="dxa"/>
            <w:shd w:val="clear" w:color="auto" w:fill="EEECE1" w:themeFill="background2"/>
          </w:tcPr>
          <w:p w:rsidR="002667C2" w:rsidRDefault="002667C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Land</w:t>
            </w:r>
            <w:r>
              <w:rPr>
                <w:rFonts w:ascii="Times New Roman" w:hAnsi="Times New Roman" w:cs="Times New Roman"/>
                <w:sz w:val="24"/>
                <w:szCs w:val="24"/>
              </w:rPr>
              <w:t>/Acres</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Location</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Access (Legal and Physical Access)</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Oil, Gas, Mineral, Sand/Gravel Assets</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Timber</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Water Features</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B92212" w:rsidRDefault="00B92212" w:rsidP="006626CE">
            <w:pPr>
              <w:rPr>
                <w:rFonts w:ascii="Times New Roman" w:hAnsi="Times New Roman" w:cs="Times New Roman"/>
                <w:sz w:val="24"/>
                <w:szCs w:val="24"/>
              </w:rPr>
            </w:pPr>
            <w:r w:rsidRPr="00B92212">
              <w:rPr>
                <w:rFonts w:ascii="Times New Roman" w:hAnsi="Times New Roman" w:cs="Times New Roman"/>
                <w:sz w:val="24"/>
                <w:szCs w:val="24"/>
              </w:rPr>
              <w:t>Other Features</w:t>
            </w: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Default="002369C6" w:rsidP="00E704CA">
            <w:pPr>
              <w:rPr>
                <w:rFonts w:ascii="Times New Roman" w:hAnsi="Times New Roman" w:cs="Times New Roman"/>
                <w:sz w:val="16"/>
                <w:szCs w:val="16"/>
              </w:rPr>
            </w:pPr>
            <w:r w:rsidRPr="002369C6">
              <w:rPr>
                <w:rFonts w:ascii="Times New Roman" w:hAnsi="Times New Roman" w:cs="Times New Roman"/>
                <w:sz w:val="24"/>
                <w:szCs w:val="24"/>
              </w:rPr>
              <w:t>Buildings and Site Improvements</w:t>
            </w:r>
          </w:p>
        </w:tc>
        <w:tc>
          <w:tcPr>
            <w:tcW w:w="4410" w:type="dxa"/>
          </w:tcPr>
          <w:p w:rsidR="00B92212" w:rsidRPr="00140871" w:rsidRDefault="00140871" w:rsidP="00BF462A">
            <w:pPr>
              <w:rPr>
                <w:rFonts w:ascii="Times New Roman" w:hAnsi="Times New Roman" w:cs="Times New Roman"/>
                <w:i/>
                <w:sz w:val="24"/>
                <w:szCs w:val="24"/>
              </w:rPr>
            </w:pPr>
            <w:r w:rsidRPr="00140871">
              <w:rPr>
                <w:rFonts w:ascii="Times New Roman" w:hAnsi="Times New Roman" w:cs="Times New Roman"/>
                <w:i/>
                <w:sz w:val="24"/>
                <w:szCs w:val="24"/>
                <w:highlight w:val="yellow"/>
              </w:rPr>
              <w:t>Describe.</w:t>
            </w:r>
          </w:p>
        </w:tc>
      </w:tr>
      <w:tr w:rsidR="00B92212" w:rsidTr="00976BC9">
        <w:tc>
          <w:tcPr>
            <w:tcW w:w="4068" w:type="dxa"/>
            <w:shd w:val="clear" w:color="auto" w:fill="DDD9C3" w:themeFill="background2" w:themeFillShade="E6"/>
          </w:tcPr>
          <w:p w:rsidR="00B92212" w:rsidRPr="00A4078D" w:rsidRDefault="00A4078D" w:rsidP="0049465F">
            <w:pPr>
              <w:rPr>
                <w:rFonts w:ascii="Times New Roman" w:hAnsi="Times New Roman" w:cs="Times New Roman"/>
                <w:sz w:val="24"/>
                <w:szCs w:val="24"/>
              </w:rPr>
            </w:pPr>
            <w:r>
              <w:rPr>
                <w:rFonts w:ascii="Times New Roman" w:hAnsi="Times New Roman" w:cs="Times New Roman"/>
                <w:sz w:val="24"/>
                <w:szCs w:val="24"/>
              </w:rPr>
              <w:t>Approaches to Value</w:t>
            </w:r>
          </w:p>
        </w:tc>
        <w:tc>
          <w:tcPr>
            <w:tcW w:w="4410" w:type="dxa"/>
          </w:tcPr>
          <w:p w:rsidR="00A4078D" w:rsidRDefault="00A4078D" w:rsidP="00A4078D">
            <w:pPr>
              <w:rPr>
                <w:rFonts w:ascii="Times New Roman" w:hAnsi="Times New Roman" w:cs="Times New Roman"/>
                <w:sz w:val="24"/>
                <w:szCs w:val="24"/>
              </w:rPr>
            </w:pPr>
            <w:r>
              <w:rPr>
                <w:rFonts w:ascii="Times New Roman" w:hAnsi="Times New Roman" w:cs="Times New Roman"/>
                <w:sz w:val="24"/>
                <w:szCs w:val="24"/>
              </w:rPr>
              <w:t>All appropriate approaches to value shall be included in the appraisal.</w:t>
            </w:r>
          </w:p>
          <w:p w:rsidR="00A4078D" w:rsidRDefault="00A4078D" w:rsidP="00A4078D">
            <w:pPr>
              <w:rPr>
                <w:rFonts w:ascii="Times New Roman" w:hAnsi="Times New Roman" w:cs="Times New Roman"/>
                <w:sz w:val="24"/>
                <w:szCs w:val="24"/>
              </w:rPr>
            </w:pPr>
          </w:p>
          <w:p w:rsidR="00A4078D" w:rsidRDefault="00A4078D" w:rsidP="00A4078D">
            <w:pPr>
              <w:rPr>
                <w:rFonts w:ascii="Times New Roman" w:hAnsi="Times New Roman" w:cs="Times New Roman"/>
                <w:sz w:val="24"/>
                <w:szCs w:val="24"/>
              </w:rPr>
            </w:pPr>
            <w:r>
              <w:rPr>
                <w:rFonts w:ascii="Times New Roman" w:hAnsi="Times New Roman" w:cs="Times New Roman"/>
                <w:sz w:val="24"/>
                <w:szCs w:val="24"/>
              </w:rPr>
              <w:t xml:space="preserve">An income approach is </w:t>
            </w:r>
            <w:r w:rsidRPr="00A4078D">
              <w:rPr>
                <w:rFonts w:ascii="Times New Roman" w:hAnsi="Times New Roman" w:cs="Times New Roman"/>
                <w:sz w:val="24"/>
                <w:szCs w:val="24"/>
                <w:highlight w:val="yellow"/>
                <w:u w:val="single"/>
              </w:rPr>
              <w:t>required/not required</w:t>
            </w:r>
            <w:r>
              <w:rPr>
                <w:rFonts w:ascii="Times New Roman" w:hAnsi="Times New Roman" w:cs="Times New Roman"/>
                <w:sz w:val="24"/>
                <w:szCs w:val="24"/>
              </w:rPr>
              <w:t xml:space="preserve"> for this assignment.</w:t>
            </w:r>
          </w:p>
          <w:p w:rsidR="00B92212" w:rsidRDefault="00B92212" w:rsidP="00BF462A">
            <w:pPr>
              <w:rPr>
                <w:rFonts w:ascii="Times New Roman" w:hAnsi="Times New Roman" w:cs="Times New Roman"/>
                <w:sz w:val="24"/>
                <w:szCs w:val="24"/>
              </w:rPr>
            </w:pPr>
          </w:p>
        </w:tc>
      </w:tr>
      <w:tr w:rsidR="00002C14" w:rsidTr="00F73222">
        <w:tc>
          <w:tcPr>
            <w:tcW w:w="4068" w:type="dxa"/>
            <w:shd w:val="clear" w:color="auto" w:fill="DDD9C3" w:themeFill="background2" w:themeFillShade="E6"/>
          </w:tcPr>
          <w:p w:rsidR="00002C14" w:rsidRDefault="00002C14" w:rsidP="006626CE">
            <w:pPr>
              <w:rPr>
                <w:rFonts w:ascii="Times New Roman" w:hAnsi="Times New Roman" w:cs="Times New Roman"/>
                <w:sz w:val="24"/>
                <w:szCs w:val="24"/>
              </w:rPr>
            </w:pPr>
            <w:r>
              <w:rPr>
                <w:rFonts w:ascii="Times New Roman" w:hAnsi="Times New Roman" w:cs="Times New Roman"/>
                <w:sz w:val="24"/>
                <w:szCs w:val="24"/>
              </w:rPr>
              <w:t>State Forest Legacy Program Coordinator Contact Information</w:t>
            </w:r>
          </w:p>
          <w:p w:rsidR="00002C14" w:rsidRPr="006832BA" w:rsidRDefault="00002C14" w:rsidP="006626CE">
            <w:pPr>
              <w:rPr>
                <w:rFonts w:ascii="Times New Roman" w:hAnsi="Times New Roman" w:cs="Times New Roman"/>
                <w:sz w:val="24"/>
                <w:szCs w:val="24"/>
              </w:rPr>
            </w:pPr>
          </w:p>
        </w:tc>
        <w:tc>
          <w:tcPr>
            <w:tcW w:w="4410" w:type="dxa"/>
          </w:tcPr>
          <w:p w:rsidR="00002C14" w:rsidRDefault="00002C14" w:rsidP="00BF462A">
            <w:pPr>
              <w:rPr>
                <w:rFonts w:ascii="Times New Roman" w:hAnsi="Times New Roman" w:cs="Times New Roman"/>
                <w:sz w:val="24"/>
                <w:szCs w:val="24"/>
              </w:rPr>
            </w:pPr>
          </w:p>
        </w:tc>
      </w:tr>
      <w:tr w:rsidR="00002C14" w:rsidTr="00F73222">
        <w:tc>
          <w:tcPr>
            <w:tcW w:w="4068" w:type="dxa"/>
            <w:shd w:val="clear" w:color="auto" w:fill="DDD9C3" w:themeFill="background2" w:themeFillShade="E6"/>
          </w:tcPr>
          <w:p w:rsidR="00002C14" w:rsidRDefault="00002C14" w:rsidP="006626CE">
            <w:pPr>
              <w:rPr>
                <w:rFonts w:ascii="Times New Roman" w:hAnsi="Times New Roman" w:cs="Times New Roman"/>
                <w:sz w:val="24"/>
                <w:szCs w:val="24"/>
              </w:rPr>
            </w:pPr>
            <w:r>
              <w:rPr>
                <w:rFonts w:ascii="Times New Roman" w:hAnsi="Times New Roman" w:cs="Times New Roman"/>
                <w:sz w:val="24"/>
                <w:szCs w:val="24"/>
              </w:rPr>
              <w:t>NGO (Third Party Facilitator) Contact Information</w:t>
            </w:r>
          </w:p>
          <w:p w:rsidR="00002C14" w:rsidRPr="006832BA" w:rsidRDefault="00002C14" w:rsidP="006626CE">
            <w:pPr>
              <w:rPr>
                <w:rFonts w:ascii="Times New Roman" w:hAnsi="Times New Roman" w:cs="Times New Roman"/>
                <w:sz w:val="24"/>
                <w:szCs w:val="24"/>
              </w:rPr>
            </w:pPr>
          </w:p>
        </w:tc>
        <w:tc>
          <w:tcPr>
            <w:tcW w:w="4410" w:type="dxa"/>
          </w:tcPr>
          <w:p w:rsidR="00002C14" w:rsidRDefault="00002C14" w:rsidP="00BF462A">
            <w:pPr>
              <w:rPr>
                <w:rFonts w:ascii="Times New Roman" w:hAnsi="Times New Roman" w:cs="Times New Roman"/>
                <w:sz w:val="24"/>
                <w:szCs w:val="24"/>
              </w:rPr>
            </w:pPr>
          </w:p>
        </w:tc>
      </w:tr>
      <w:tr w:rsidR="00B92212" w:rsidTr="00F73222">
        <w:tc>
          <w:tcPr>
            <w:tcW w:w="4068" w:type="dxa"/>
            <w:shd w:val="clear" w:color="auto" w:fill="DDD9C3" w:themeFill="background2" w:themeFillShade="E6"/>
          </w:tcPr>
          <w:p w:rsidR="00B92212" w:rsidRDefault="00B92212" w:rsidP="006626CE">
            <w:pPr>
              <w:rPr>
                <w:rFonts w:ascii="Times New Roman" w:hAnsi="Times New Roman" w:cs="Times New Roman"/>
                <w:sz w:val="24"/>
                <w:szCs w:val="24"/>
              </w:rPr>
            </w:pPr>
            <w:r w:rsidRPr="006832BA">
              <w:rPr>
                <w:rFonts w:ascii="Times New Roman" w:hAnsi="Times New Roman" w:cs="Times New Roman"/>
                <w:sz w:val="24"/>
                <w:szCs w:val="24"/>
              </w:rPr>
              <w:t>Owner or Representative Contact Information and Phone Number</w:t>
            </w:r>
          </w:p>
          <w:p w:rsidR="00002C14" w:rsidRPr="006832BA" w:rsidRDefault="00002C14" w:rsidP="006626CE">
            <w:pPr>
              <w:rPr>
                <w:rFonts w:ascii="Times New Roman" w:hAnsi="Times New Roman" w:cs="Times New Roman"/>
                <w:sz w:val="24"/>
                <w:szCs w:val="24"/>
              </w:rPr>
            </w:pPr>
          </w:p>
        </w:tc>
        <w:tc>
          <w:tcPr>
            <w:tcW w:w="4410" w:type="dxa"/>
          </w:tcPr>
          <w:p w:rsidR="00B92212" w:rsidRDefault="00B92212" w:rsidP="00BF462A">
            <w:pPr>
              <w:rPr>
                <w:rFonts w:ascii="Times New Roman" w:hAnsi="Times New Roman" w:cs="Times New Roman"/>
                <w:sz w:val="24"/>
                <w:szCs w:val="24"/>
              </w:rPr>
            </w:pPr>
          </w:p>
        </w:tc>
      </w:tr>
      <w:tr w:rsidR="00B92212" w:rsidTr="00F73222">
        <w:tc>
          <w:tcPr>
            <w:tcW w:w="4068" w:type="dxa"/>
          </w:tcPr>
          <w:p w:rsidR="00B92212" w:rsidRDefault="00B92212" w:rsidP="0049465F">
            <w:pPr>
              <w:rPr>
                <w:rFonts w:ascii="Times New Roman" w:hAnsi="Times New Roman" w:cs="Times New Roman"/>
                <w:sz w:val="16"/>
                <w:szCs w:val="16"/>
              </w:rPr>
            </w:pPr>
          </w:p>
        </w:tc>
        <w:tc>
          <w:tcPr>
            <w:tcW w:w="4410" w:type="dxa"/>
          </w:tcPr>
          <w:p w:rsidR="00B92212" w:rsidRDefault="00B92212" w:rsidP="00BF462A">
            <w:pPr>
              <w:rPr>
                <w:rFonts w:ascii="Times New Roman" w:hAnsi="Times New Roman" w:cs="Times New Roman"/>
                <w:sz w:val="24"/>
                <w:szCs w:val="24"/>
              </w:rPr>
            </w:pPr>
          </w:p>
        </w:tc>
      </w:tr>
      <w:tr w:rsidR="00B92212" w:rsidTr="00976BC9">
        <w:tc>
          <w:tcPr>
            <w:tcW w:w="4068" w:type="dxa"/>
            <w:shd w:val="clear" w:color="auto" w:fill="DDD9C3" w:themeFill="background2" w:themeFillShade="E6"/>
          </w:tcPr>
          <w:p w:rsidR="00B92212" w:rsidRPr="00A87898" w:rsidRDefault="00CC5C47" w:rsidP="00BF462A">
            <w:pPr>
              <w:rPr>
                <w:rFonts w:ascii="Times New Roman" w:hAnsi="Times New Roman" w:cs="Times New Roman"/>
                <w:sz w:val="24"/>
                <w:szCs w:val="24"/>
              </w:rPr>
            </w:pPr>
            <w:r>
              <w:rPr>
                <w:rFonts w:ascii="Times New Roman" w:hAnsi="Times New Roman" w:cs="Times New Roman"/>
                <w:sz w:val="24"/>
                <w:szCs w:val="24"/>
              </w:rPr>
              <w:t xml:space="preserve">Pre-work, </w:t>
            </w:r>
            <w:r w:rsidR="00B92212">
              <w:rPr>
                <w:rFonts w:ascii="Times New Roman" w:hAnsi="Times New Roman" w:cs="Times New Roman"/>
                <w:sz w:val="24"/>
                <w:szCs w:val="24"/>
              </w:rPr>
              <w:t xml:space="preserve">Appraisal </w:t>
            </w:r>
            <w:r>
              <w:rPr>
                <w:rFonts w:ascii="Times New Roman" w:hAnsi="Times New Roman" w:cs="Times New Roman"/>
                <w:sz w:val="24"/>
                <w:szCs w:val="24"/>
              </w:rPr>
              <w:t xml:space="preserve">Inspection, </w:t>
            </w:r>
            <w:r w:rsidR="00B92212">
              <w:rPr>
                <w:rFonts w:ascii="Times New Roman" w:hAnsi="Times New Roman" w:cs="Times New Roman"/>
                <w:sz w:val="24"/>
                <w:szCs w:val="24"/>
              </w:rPr>
              <w:t>Report Format and Delivery</w:t>
            </w:r>
          </w:p>
        </w:tc>
        <w:tc>
          <w:tcPr>
            <w:tcW w:w="4410" w:type="dxa"/>
            <w:shd w:val="clear" w:color="auto" w:fill="EEECE1" w:themeFill="background2"/>
          </w:tcPr>
          <w:p w:rsidR="00B92212" w:rsidRDefault="00B92212" w:rsidP="00BF462A">
            <w:pPr>
              <w:rPr>
                <w:rFonts w:ascii="Times New Roman" w:hAnsi="Times New Roman" w:cs="Times New Roman"/>
                <w:sz w:val="24"/>
                <w:szCs w:val="24"/>
              </w:rPr>
            </w:pPr>
          </w:p>
        </w:tc>
      </w:tr>
      <w:tr w:rsidR="00CC5C47" w:rsidTr="00F73222">
        <w:tc>
          <w:tcPr>
            <w:tcW w:w="4068" w:type="dxa"/>
          </w:tcPr>
          <w:p w:rsidR="00CC5C47" w:rsidRDefault="00CC5C47" w:rsidP="00BF462A">
            <w:pPr>
              <w:rPr>
                <w:rFonts w:ascii="Times New Roman" w:hAnsi="Times New Roman" w:cs="Times New Roman"/>
                <w:sz w:val="16"/>
                <w:szCs w:val="16"/>
              </w:rPr>
            </w:pPr>
            <w:r w:rsidRPr="00CC5C47">
              <w:rPr>
                <w:rFonts w:ascii="Times New Roman" w:hAnsi="Times New Roman" w:cs="Times New Roman"/>
                <w:sz w:val="24"/>
                <w:szCs w:val="24"/>
              </w:rPr>
              <w:t>Pre-Work Meeting</w:t>
            </w:r>
          </w:p>
        </w:tc>
        <w:tc>
          <w:tcPr>
            <w:tcW w:w="4410" w:type="dxa"/>
          </w:tcPr>
          <w:p w:rsidR="00CC5C47" w:rsidRDefault="00CC5C47" w:rsidP="00CC5C47">
            <w:pPr>
              <w:rPr>
                <w:rFonts w:ascii="Times New Roman" w:hAnsi="Times New Roman" w:cs="Times New Roman"/>
                <w:sz w:val="24"/>
                <w:szCs w:val="24"/>
              </w:rPr>
            </w:pPr>
            <w:r>
              <w:rPr>
                <w:rFonts w:ascii="Times New Roman" w:hAnsi="Times New Roman" w:cs="Times New Roman"/>
                <w:sz w:val="24"/>
                <w:szCs w:val="24"/>
              </w:rPr>
              <w:t xml:space="preserve">A pre-work meeting </w:t>
            </w:r>
            <w:r w:rsidRPr="00DA0671">
              <w:rPr>
                <w:rFonts w:ascii="Times New Roman" w:hAnsi="Times New Roman" w:cs="Times New Roman"/>
                <w:sz w:val="24"/>
                <w:szCs w:val="24"/>
              </w:rPr>
              <w:t>is</w:t>
            </w:r>
            <w:r>
              <w:rPr>
                <w:rFonts w:ascii="Times New Roman" w:hAnsi="Times New Roman" w:cs="Times New Roman"/>
                <w:sz w:val="24"/>
                <w:szCs w:val="24"/>
              </w:rPr>
              <w:t xml:space="preserve"> required for this assignment.  The appraiser is req</w:t>
            </w:r>
            <w:r w:rsidR="009D475D">
              <w:rPr>
                <w:rFonts w:ascii="Times New Roman" w:hAnsi="Times New Roman" w:cs="Times New Roman"/>
                <w:sz w:val="24"/>
                <w:szCs w:val="24"/>
              </w:rPr>
              <w:t>uired</w:t>
            </w:r>
            <w:r>
              <w:rPr>
                <w:rFonts w:ascii="Times New Roman" w:hAnsi="Times New Roman" w:cs="Times New Roman"/>
                <w:sz w:val="24"/>
                <w:szCs w:val="24"/>
              </w:rPr>
              <w:t xml:space="preserve"> to contact the </w:t>
            </w:r>
            <w:r w:rsidR="009D475D">
              <w:rPr>
                <w:rFonts w:ascii="Times New Roman" w:hAnsi="Times New Roman" w:cs="Times New Roman"/>
                <w:sz w:val="24"/>
                <w:szCs w:val="24"/>
              </w:rPr>
              <w:t>r</w:t>
            </w:r>
            <w:r>
              <w:rPr>
                <w:rFonts w:ascii="Times New Roman" w:hAnsi="Times New Roman" w:cs="Times New Roman"/>
                <w:sz w:val="24"/>
                <w:szCs w:val="24"/>
              </w:rPr>
              <w:t>eviewer to arrange a pre-work meeting, either by phone or in person during a field inspection.</w:t>
            </w:r>
          </w:p>
          <w:p w:rsidR="00CC5C47" w:rsidRDefault="00CC5C47" w:rsidP="00BF462A">
            <w:pPr>
              <w:rPr>
                <w:rFonts w:ascii="Times New Roman" w:hAnsi="Times New Roman" w:cs="Times New Roman"/>
                <w:sz w:val="24"/>
                <w:szCs w:val="24"/>
              </w:rPr>
            </w:pPr>
          </w:p>
        </w:tc>
      </w:tr>
      <w:tr w:rsidR="00CC5C47" w:rsidTr="00F73222">
        <w:tc>
          <w:tcPr>
            <w:tcW w:w="4068" w:type="dxa"/>
          </w:tcPr>
          <w:p w:rsidR="00CC5C47" w:rsidRDefault="00CC5C47" w:rsidP="00BF462A">
            <w:pPr>
              <w:rPr>
                <w:rFonts w:ascii="Times New Roman" w:hAnsi="Times New Roman" w:cs="Times New Roman"/>
                <w:sz w:val="16"/>
                <w:szCs w:val="16"/>
              </w:rPr>
            </w:pPr>
            <w:r w:rsidRPr="00CC5C47">
              <w:rPr>
                <w:rFonts w:ascii="Times New Roman" w:hAnsi="Times New Roman" w:cs="Times New Roman"/>
                <w:sz w:val="24"/>
                <w:szCs w:val="24"/>
              </w:rPr>
              <w:t>Field Inspection and Notice</w:t>
            </w:r>
          </w:p>
        </w:tc>
        <w:tc>
          <w:tcPr>
            <w:tcW w:w="4410" w:type="dxa"/>
          </w:tcPr>
          <w:p w:rsidR="00CC5C47" w:rsidRDefault="00CC5C47" w:rsidP="00BF462A">
            <w:pPr>
              <w:rPr>
                <w:rFonts w:ascii="Times New Roman" w:hAnsi="Times New Roman" w:cs="Times New Roman"/>
                <w:sz w:val="24"/>
                <w:szCs w:val="24"/>
              </w:rPr>
            </w:pPr>
            <w:r>
              <w:rPr>
                <w:rFonts w:ascii="Times New Roman" w:hAnsi="Times New Roman" w:cs="Times New Roman"/>
                <w:sz w:val="24"/>
                <w:szCs w:val="24"/>
              </w:rPr>
              <w:t xml:space="preserve">The appraiser is required to conduct a detailed field inspection of the subject property, unless directed otherwise in writing.  The appraiser is instructed to provide reasonable notice of the field inspection to the landowner and/or representative and to the </w:t>
            </w:r>
            <w:r w:rsidR="009D475D">
              <w:rPr>
                <w:rFonts w:ascii="Times New Roman" w:hAnsi="Times New Roman" w:cs="Times New Roman"/>
                <w:sz w:val="24"/>
                <w:szCs w:val="24"/>
              </w:rPr>
              <w:t>r</w:t>
            </w:r>
            <w:r>
              <w:rPr>
                <w:rFonts w:ascii="Times New Roman" w:hAnsi="Times New Roman" w:cs="Times New Roman"/>
                <w:sz w:val="24"/>
                <w:szCs w:val="24"/>
              </w:rPr>
              <w:t>eviewer with an invitation to attend.</w:t>
            </w:r>
          </w:p>
          <w:p w:rsidR="00F5369F" w:rsidRDefault="00F5369F" w:rsidP="00BF462A">
            <w:pPr>
              <w:rPr>
                <w:rFonts w:ascii="Times New Roman" w:hAnsi="Times New Roman" w:cs="Times New Roman"/>
                <w:sz w:val="24"/>
                <w:szCs w:val="24"/>
              </w:rPr>
            </w:pPr>
          </w:p>
        </w:tc>
      </w:tr>
      <w:tr w:rsidR="00B92212" w:rsidTr="00F73222">
        <w:tc>
          <w:tcPr>
            <w:tcW w:w="4068" w:type="dxa"/>
          </w:tcPr>
          <w:p w:rsidR="00B92212" w:rsidRPr="00CC5C47" w:rsidRDefault="00CC5C47" w:rsidP="00BF462A">
            <w:pPr>
              <w:rPr>
                <w:rFonts w:ascii="Times New Roman" w:hAnsi="Times New Roman" w:cs="Times New Roman"/>
                <w:sz w:val="24"/>
                <w:szCs w:val="24"/>
              </w:rPr>
            </w:pPr>
            <w:r>
              <w:rPr>
                <w:rFonts w:ascii="Times New Roman" w:hAnsi="Times New Roman" w:cs="Times New Roman"/>
                <w:sz w:val="24"/>
                <w:szCs w:val="24"/>
              </w:rPr>
              <w:t xml:space="preserve">Written </w:t>
            </w:r>
            <w:r w:rsidR="00B92212" w:rsidRPr="00CC5C47">
              <w:rPr>
                <w:rFonts w:ascii="Times New Roman" w:hAnsi="Times New Roman" w:cs="Times New Roman"/>
                <w:sz w:val="24"/>
                <w:szCs w:val="24"/>
              </w:rPr>
              <w:t>Instructions</w:t>
            </w:r>
            <w:r w:rsidR="00F12300">
              <w:rPr>
                <w:rFonts w:ascii="Times New Roman" w:hAnsi="Times New Roman" w:cs="Times New Roman"/>
                <w:sz w:val="24"/>
                <w:szCs w:val="24"/>
              </w:rPr>
              <w:t xml:space="preserve"> and Supplementary Information</w:t>
            </w:r>
            <w:r w:rsidR="00B92212" w:rsidRPr="00CC5C47">
              <w:rPr>
                <w:rFonts w:ascii="Times New Roman" w:hAnsi="Times New Roman" w:cs="Times New Roman"/>
                <w:sz w:val="24"/>
                <w:szCs w:val="24"/>
              </w:rPr>
              <w:t>:</w:t>
            </w:r>
          </w:p>
        </w:tc>
        <w:tc>
          <w:tcPr>
            <w:tcW w:w="4410" w:type="dxa"/>
          </w:tcPr>
          <w:p w:rsidR="00B92212" w:rsidRDefault="00B92212" w:rsidP="00BF462A">
            <w:pPr>
              <w:rPr>
                <w:rFonts w:ascii="Times New Roman" w:hAnsi="Times New Roman" w:cs="Times New Roman"/>
                <w:sz w:val="24"/>
                <w:szCs w:val="24"/>
              </w:rPr>
            </w:pPr>
            <w:r>
              <w:rPr>
                <w:rFonts w:ascii="Times New Roman" w:hAnsi="Times New Roman" w:cs="Times New Roman"/>
                <w:sz w:val="24"/>
                <w:szCs w:val="24"/>
              </w:rPr>
              <w:t>The appraisal must include a copy of all written appraisal instructions, including this Task Assignment</w:t>
            </w:r>
            <w:r w:rsidR="00CC5C47">
              <w:rPr>
                <w:rFonts w:ascii="Times New Roman" w:hAnsi="Times New Roman" w:cs="Times New Roman"/>
                <w:sz w:val="24"/>
                <w:szCs w:val="24"/>
              </w:rPr>
              <w:t>.</w:t>
            </w:r>
            <w:r>
              <w:rPr>
                <w:rFonts w:ascii="Times New Roman" w:hAnsi="Times New Roman" w:cs="Times New Roman"/>
                <w:sz w:val="24"/>
                <w:szCs w:val="24"/>
              </w:rPr>
              <w:t xml:space="preserve">  </w:t>
            </w:r>
          </w:p>
          <w:p w:rsidR="00B92212" w:rsidRDefault="00B92212" w:rsidP="00BF462A">
            <w:pPr>
              <w:rPr>
                <w:rFonts w:ascii="Times New Roman" w:hAnsi="Times New Roman" w:cs="Times New Roman"/>
                <w:sz w:val="24"/>
                <w:szCs w:val="24"/>
              </w:rPr>
            </w:pPr>
          </w:p>
          <w:p w:rsidR="00B92212" w:rsidRDefault="00B92212" w:rsidP="00BF462A">
            <w:pPr>
              <w:rPr>
                <w:rFonts w:ascii="Times New Roman" w:hAnsi="Times New Roman" w:cs="Times New Roman"/>
                <w:sz w:val="24"/>
                <w:szCs w:val="24"/>
              </w:rPr>
            </w:pPr>
            <w:r>
              <w:rPr>
                <w:rFonts w:ascii="Times New Roman" w:hAnsi="Times New Roman" w:cs="Times New Roman"/>
                <w:sz w:val="24"/>
                <w:szCs w:val="24"/>
              </w:rPr>
              <w:lastRenderedPageBreak/>
              <w:t>The addenda should also include last deeds, title information, copy of the proposed conservation easement, and any consultant reports relied upon.</w:t>
            </w:r>
          </w:p>
          <w:p w:rsidR="00B92212" w:rsidRDefault="00B92212" w:rsidP="00BF462A">
            <w:pPr>
              <w:rPr>
                <w:rFonts w:ascii="Times New Roman" w:hAnsi="Times New Roman" w:cs="Times New Roman"/>
                <w:sz w:val="24"/>
                <w:szCs w:val="24"/>
              </w:rPr>
            </w:pPr>
          </w:p>
        </w:tc>
      </w:tr>
      <w:tr w:rsidR="00B92212" w:rsidTr="00F73222">
        <w:tc>
          <w:tcPr>
            <w:tcW w:w="4068" w:type="dxa"/>
          </w:tcPr>
          <w:p w:rsidR="00B92212" w:rsidRPr="00F12300" w:rsidRDefault="00F12300" w:rsidP="00BF462A">
            <w:pPr>
              <w:rPr>
                <w:rFonts w:ascii="Times New Roman" w:hAnsi="Times New Roman" w:cs="Times New Roman"/>
                <w:sz w:val="24"/>
                <w:szCs w:val="24"/>
              </w:rPr>
            </w:pPr>
            <w:r w:rsidRPr="00F12300">
              <w:rPr>
                <w:rFonts w:ascii="Times New Roman" w:hAnsi="Times New Roman" w:cs="Times New Roman"/>
                <w:sz w:val="24"/>
                <w:szCs w:val="24"/>
              </w:rPr>
              <w:lastRenderedPageBreak/>
              <w:t>Delivery of Appraisals/Number of Copies/PDF</w:t>
            </w:r>
          </w:p>
        </w:tc>
        <w:tc>
          <w:tcPr>
            <w:tcW w:w="4410" w:type="dxa"/>
          </w:tcPr>
          <w:p w:rsidR="00F12300" w:rsidRPr="00976BC9" w:rsidRDefault="00F12300" w:rsidP="00F12300">
            <w:pPr>
              <w:rPr>
                <w:rFonts w:ascii="Times New Roman" w:hAnsi="Times New Roman" w:cs="Times New Roman"/>
                <w:b/>
                <w:sz w:val="24"/>
                <w:szCs w:val="24"/>
              </w:rPr>
            </w:pPr>
            <w:r w:rsidRPr="00976BC9">
              <w:rPr>
                <w:rFonts w:ascii="Times New Roman" w:hAnsi="Times New Roman" w:cs="Times New Roman"/>
                <w:b/>
                <w:i/>
                <w:sz w:val="24"/>
                <w:szCs w:val="24"/>
              </w:rPr>
              <w:t xml:space="preserve">The contract appraiser shall not provide any appraisal work product to intended users until notified that the appraisal has been approved for </w:t>
            </w:r>
            <w:r w:rsidR="00BB1585" w:rsidRPr="00976BC9">
              <w:rPr>
                <w:rFonts w:ascii="Times New Roman" w:hAnsi="Times New Roman" w:cs="Times New Roman"/>
                <w:b/>
                <w:i/>
                <w:sz w:val="24"/>
                <w:szCs w:val="24"/>
              </w:rPr>
              <w:t>A</w:t>
            </w:r>
            <w:r w:rsidRPr="00976BC9">
              <w:rPr>
                <w:rFonts w:ascii="Times New Roman" w:hAnsi="Times New Roman" w:cs="Times New Roman"/>
                <w:b/>
                <w:i/>
                <w:sz w:val="24"/>
                <w:szCs w:val="24"/>
              </w:rPr>
              <w:t xml:space="preserve">gency use.  </w:t>
            </w:r>
          </w:p>
          <w:p w:rsidR="009D475D" w:rsidRDefault="009D475D" w:rsidP="00F12300">
            <w:pPr>
              <w:rPr>
                <w:rFonts w:ascii="Times New Roman" w:hAnsi="Times New Roman" w:cs="Times New Roman"/>
                <w:sz w:val="24"/>
                <w:szCs w:val="24"/>
              </w:rPr>
            </w:pPr>
          </w:p>
          <w:p w:rsidR="009D475D" w:rsidRPr="009D475D" w:rsidRDefault="009D475D" w:rsidP="00F12300">
            <w:pPr>
              <w:rPr>
                <w:rFonts w:ascii="Times New Roman" w:hAnsi="Times New Roman" w:cs="Times New Roman"/>
                <w:sz w:val="24"/>
                <w:szCs w:val="24"/>
              </w:rPr>
            </w:pPr>
            <w:r w:rsidRPr="009D475D">
              <w:rPr>
                <w:rFonts w:ascii="Times New Roman" w:hAnsi="Times New Roman" w:cs="Times New Roman"/>
                <w:sz w:val="24"/>
                <w:szCs w:val="24"/>
                <w:highlight w:val="yellow"/>
              </w:rPr>
              <w:t xml:space="preserve">Insert requirements re: number of copies, </w:t>
            </w:r>
            <w:r w:rsidR="00976BC9">
              <w:rPr>
                <w:rFonts w:ascii="Times New Roman" w:hAnsi="Times New Roman" w:cs="Times New Roman"/>
                <w:sz w:val="24"/>
                <w:szCs w:val="24"/>
                <w:highlight w:val="yellow"/>
              </w:rPr>
              <w:t xml:space="preserve">binding type, </w:t>
            </w:r>
            <w:r w:rsidRPr="009D475D">
              <w:rPr>
                <w:rFonts w:ascii="Times New Roman" w:hAnsi="Times New Roman" w:cs="Times New Roman"/>
                <w:sz w:val="24"/>
                <w:szCs w:val="24"/>
                <w:highlight w:val="yellow"/>
              </w:rPr>
              <w:t>etc.</w:t>
            </w:r>
          </w:p>
          <w:p w:rsidR="00F12300" w:rsidRDefault="00F12300" w:rsidP="00F12300">
            <w:pPr>
              <w:rPr>
                <w:rFonts w:ascii="Times New Roman" w:hAnsi="Times New Roman" w:cs="Times New Roman"/>
                <w:sz w:val="24"/>
                <w:szCs w:val="24"/>
              </w:rPr>
            </w:pPr>
          </w:p>
        </w:tc>
      </w:tr>
      <w:tr w:rsidR="00B92212" w:rsidTr="00F73222">
        <w:tc>
          <w:tcPr>
            <w:tcW w:w="4068" w:type="dxa"/>
          </w:tcPr>
          <w:p w:rsidR="00B92212" w:rsidRPr="00F12300" w:rsidRDefault="00B92212" w:rsidP="00BF462A">
            <w:pPr>
              <w:rPr>
                <w:rFonts w:ascii="Times New Roman" w:hAnsi="Times New Roman" w:cs="Times New Roman"/>
                <w:sz w:val="24"/>
                <w:szCs w:val="24"/>
              </w:rPr>
            </w:pPr>
            <w:r w:rsidRPr="00F12300">
              <w:rPr>
                <w:rFonts w:ascii="Times New Roman" w:hAnsi="Times New Roman" w:cs="Times New Roman"/>
                <w:sz w:val="24"/>
                <w:szCs w:val="24"/>
              </w:rPr>
              <w:t>Format Specifications</w:t>
            </w:r>
          </w:p>
        </w:tc>
        <w:tc>
          <w:tcPr>
            <w:tcW w:w="4410" w:type="dxa"/>
          </w:tcPr>
          <w:p w:rsidR="00B92212" w:rsidRDefault="00E01945" w:rsidP="005E5DFC">
            <w:pPr>
              <w:rPr>
                <w:rFonts w:ascii="Times New Roman" w:hAnsi="Times New Roman" w:cs="Times New Roman"/>
                <w:sz w:val="24"/>
                <w:szCs w:val="24"/>
              </w:rPr>
            </w:pPr>
            <w:r>
              <w:rPr>
                <w:rFonts w:ascii="Times New Roman" w:hAnsi="Times New Roman" w:cs="Times New Roman"/>
                <w:sz w:val="24"/>
                <w:szCs w:val="24"/>
              </w:rPr>
              <w:t>Appraisal reports must be on 8 ½” x 11” paper, single sided (no double sided or facing pages), and bound in a comb binding or 3 ring binder.</w:t>
            </w:r>
          </w:p>
          <w:p w:rsidR="00E01945" w:rsidRDefault="00E01945" w:rsidP="005E5DFC">
            <w:pPr>
              <w:rPr>
                <w:rFonts w:ascii="Times New Roman" w:hAnsi="Times New Roman" w:cs="Times New Roman"/>
                <w:sz w:val="24"/>
                <w:szCs w:val="24"/>
              </w:rPr>
            </w:pPr>
          </w:p>
        </w:tc>
      </w:tr>
      <w:tr w:rsidR="002369C6" w:rsidTr="00F73222">
        <w:tc>
          <w:tcPr>
            <w:tcW w:w="4068" w:type="dxa"/>
          </w:tcPr>
          <w:p w:rsidR="002369C6" w:rsidRPr="00F12300" w:rsidRDefault="00924E16" w:rsidP="00BF462A">
            <w:pPr>
              <w:rPr>
                <w:rFonts w:ascii="Times New Roman" w:hAnsi="Times New Roman" w:cs="Times New Roman"/>
                <w:sz w:val="24"/>
                <w:szCs w:val="24"/>
              </w:rPr>
            </w:pPr>
            <w:r>
              <w:rPr>
                <w:rFonts w:ascii="Times New Roman" w:hAnsi="Times New Roman" w:cs="Times New Roman"/>
                <w:sz w:val="24"/>
                <w:szCs w:val="24"/>
              </w:rPr>
              <w:t>Qualifications and State-Certification</w:t>
            </w:r>
          </w:p>
        </w:tc>
        <w:tc>
          <w:tcPr>
            <w:tcW w:w="4410" w:type="dxa"/>
          </w:tcPr>
          <w:p w:rsidR="002369C6" w:rsidRDefault="00924E16" w:rsidP="005E5DFC">
            <w:pPr>
              <w:rPr>
                <w:rFonts w:ascii="Times New Roman" w:hAnsi="Times New Roman" w:cs="Times New Roman"/>
                <w:sz w:val="24"/>
                <w:szCs w:val="24"/>
              </w:rPr>
            </w:pPr>
            <w:r>
              <w:rPr>
                <w:rFonts w:ascii="Times New Roman" w:hAnsi="Times New Roman" w:cs="Times New Roman"/>
                <w:sz w:val="24"/>
                <w:szCs w:val="24"/>
              </w:rPr>
              <w:t xml:space="preserve">The appraisal should include </w:t>
            </w:r>
            <w:r w:rsidR="00200D8F">
              <w:rPr>
                <w:rFonts w:ascii="Times New Roman" w:hAnsi="Times New Roman" w:cs="Times New Roman"/>
                <w:sz w:val="24"/>
                <w:szCs w:val="24"/>
              </w:rPr>
              <w:t>qualifications, a copy</w:t>
            </w:r>
            <w:r>
              <w:rPr>
                <w:rFonts w:ascii="Times New Roman" w:hAnsi="Times New Roman" w:cs="Times New Roman"/>
                <w:sz w:val="24"/>
                <w:szCs w:val="24"/>
              </w:rPr>
              <w:t xml:space="preserve"> of the appraiser’s state certification</w:t>
            </w:r>
            <w:r w:rsidR="00200D8F">
              <w:rPr>
                <w:rFonts w:ascii="Times New Roman" w:hAnsi="Times New Roman" w:cs="Times New Roman"/>
                <w:sz w:val="24"/>
                <w:szCs w:val="24"/>
              </w:rPr>
              <w:t xml:space="preserve">, and verification of completed training in the application of the December 2000 edition of Uniform Standards for Federal Land Acquisitions approved for continuing education credits in the state where the appraiser is certified.  </w:t>
            </w:r>
          </w:p>
          <w:p w:rsidR="00924E16" w:rsidRDefault="00924E16" w:rsidP="005E5DFC">
            <w:pPr>
              <w:rPr>
                <w:rFonts w:ascii="Times New Roman" w:hAnsi="Times New Roman" w:cs="Times New Roman"/>
                <w:sz w:val="24"/>
                <w:szCs w:val="24"/>
              </w:rPr>
            </w:pPr>
          </w:p>
        </w:tc>
      </w:tr>
      <w:tr w:rsidR="002369C6" w:rsidTr="00976BC9">
        <w:tc>
          <w:tcPr>
            <w:tcW w:w="4068" w:type="dxa"/>
            <w:shd w:val="clear" w:color="auto" w:fill="DDD9C3" w:themeFill="background2" w:themeFillShade="E6"/>
          </w:tcPr>
          <w:p w:rsidR="002369C6" w:rsidRPr="00F12300" w:rsidRDefault="002369C6" w:rsidP="00BF462A">
            <w:pPr>
              <w:rPr>
                <w:rFonts w:ascii="Times New Roman" w:hAnsi="Times New Roman" w:cs="Times New Roman"/>
                <w:sz w:val="24"/>
                <w:szCs w:val="24"/>
              </w:rPr>
            </w:pPr>
            <w:r>
              <w:rPr>
                <w:rFonts w:ascii="Times New Roman" w:hAnsi="Times New Roman" w:cs="Times New Roman"/>
                <w:sz w:val="24"/>
                <w:szCs w:val="24"/>
              </w:rPr>
              <w:t>Information Available/Provided to Appraiser</w:t>
            </w:r>
          </w:p>
        </w:tc>
        <w:tc>
          <w:tcPr>
            <w:tcW w:w="4410" w:type="dxa"/>
            <w:shd w:val="clear" w:color="auto" w:fill="EEECE1" w:themeFill="background2"/>
          </w:tcPr>
          <w:p w:rsidR="002369C6" w:rsidRPr="00140871" w:rsidRDefault="00140871" w:rsidP="00976BC9">
            <w:pPr>
              <w:jc w:val="center"/>
              <w:rPr>
                <w:rFonts w:ascii="Times New Roman" w:hAnsi="Times New Roman" w:cs="Times New Roman"/>
                <w:i/>
                <w:sz w:val="24"/>
                <w:szCs w:val="24"/>
              </w:rPr>
            </w:pPr>
            <w:r w:rsidRPr="00976BC9">
              <w:rPr>
                <w:rFonts w:ascii="Times New Roman" w:hAnsi="Times New Roman" w:cs="Times New Roman"/>
                <w:i/>
                <w:sz w:val="24"/>
                <w:szCs w:val="24"/>
                <w:shd w:val="clear" w:color="auto" w:fill="EEECE1" w:themeFill="background2"/>
              </w:rPr>
              <w:t xml:space="preserve">Identify information to be </w:t>
            </w:r>
            <w:r w:rsidR="00976BC9">
              <w:rPr>
                <w:rFonts w:ascii="Times New Roman" w:hAnsi="Times New Roman" w:cs="Times New Roman"/>
                <w:i/>
                <w:sz w:val="24"/>
                <w:szCs w:val="24"/>
                <w:shd w:val="clear" w:color="auto" w:fill="EEECE1" w:themeFill="background2"/>
              </w:rPr>
              <w:t xml:space="preserve">               </w:t>
            </w:r>
            <w:r w:rsidRPr="00976BC9">
              <w:rPr>
                <w:rFonts w:ascii="Times New Roman" w:hAnsi="Times New Roman" w:cs="Times New Roman"/>
                <w:i/>
                <w:sz w:val="24"/>
                <w:szCs w:val="24"/>
                <w:shd w:val="clear" w:color="auto" w:fill="EEECE1" w:themeFill="background2"/>
              </w:rPr>
              <w:t>provided to appraiser</w:t>
            </w:r>
            <w:r w:rsidRPr="00140871">
              <w:rPr>
                <w:rFonts w:ascii="Times New Roman" w:hAnsi="Times New Roman" w:cs="Times New Roman"/>
                <w:i/>
                <w:sz w:val="24"/>
                <w:szCs w:val="24"/>
              </w:rPr>
              <w:t>.</w:t>
            </w:r>
          </w:p>
        </w:tc>
      </w:tr>
      <w:tr w:rsidR="00A4078D" w:rsidTr="00F73222">
        <w:tc>
          <w:tcPr>
            <w:tcW w:w="4068" w:type="dxa"/>
          </w:tcPr>
          <w:p w:rsidR="00A4078D" w:rsidRDefault="00A4078D" w:rsidP="00BF462A">
            <w:pPr>
              <w:rPr>
                <w:rFonts w:ascii="Times New Roman" w:hAnsi="Times New Roman" w:cs="Times New Roman"/>
                <w:sz w:val="24"/>
                <w:szCs w:val="24"/>
              </w:rPr>
            </w:pPr>
            <w:r>
              <w:rPr>
                <w:rFonts w:ascii="Times New Roman" w:hAnsi="Times New Roman" w:cs="Times New Roman"/>
                <w:sz w:val="24"/>
                <w:szCs w:val="24"/>
              </w:rPr>
              <w:t>Legal Descriptions</w:t>
            </w:r>
          </w:p>
        </w:tc>
        <w:tc>
          <w:tcPr>
            <w:tcW w:w="4410" w:type="dxa"/>
          </w:tcPr>
          <w:p w:rsidR="00A4078D" w:rsidRDefault="00A4078D" w:rsidP="005E5DFC">
            <w:pPr>
              <w:rPr>
                <w:rFonts w:ascii="Times New Roman" w:hAnsi="Times New Roman" w:cs="Times New Roman"/>
                <w:sz w:val="24"/>
                <w:szCs w:val="24"/>
              </w:rPr>
            </w:pPr>
          </w:p>
        </w:tc>
      </w:tr>
      <w:tr w:rsidR="002369C6" w:rsidTr="00F73222">
        <w:tc>
          <w:tcPr>
            <w:tcW w:w="4068" w:type="dxa"/>
          </w:tcPr>
          <w:p w:rsidR="002369C6" w:rsidRDefault="002369C6" w:rsidP="00BF462A">
            <w:pPr>
              <w:rPr>
                <w:rFonts w:ascii="Times New Roman" w:hAnsi="Times New Roman" w:cs="Times New Roman"/>
                <w:sz w:val="24"/>
                <w:szCs w:val="24"/>
              </w:rPr>
            </w:pPr>
            <w:r>
              <w:rPr>
                <w:rFonts w:ascii="Times New Roman" w:hAnsi="Times New Roman" w:cs="Times New Roman"/>
                <w:sz w:val="24"/>
                <w:szCs w:val="24"/>
              </w:rPr>
              <w:t>Survey</w:t>
            </w: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DB53F0" w:rsidP="00BF462A">
            <w:pPr>
              <w:rPr>
                <w:rFonts w:ascii="Times New Roman" w:hAnsi="Times New Roman" w:cs="Times New Roman"/>
                <w:sz w:val="24"/>
                <w:szCs w:val="24"/>
              </w:rPr>
            </w:pPr>
            <w:r>
              <w:rPr>
                <w:rFonts w:ascii="Times New Roman" w:hAnsi="Times New Roman" w:cs="Times New Roman"/>
                <w:sz w:val="24"/>
                <w:szCs w:val="24"/>
              </w:rPr>
              <w:t>Appraisal Maps (GIS, etc.)</w:t>
            </w: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DB53F0" w:rsidP="00BF462A">
            <w:pPr>
              <w:rPr>
                <w:rFonts w:ascii="Times New Roman" w:hAnsi="Times New Roman" w:cs="Times New Roman"/>
                <w:sz w:val="24"/>
                <w:szCs w:val="24"/>
              </w:rPr>
            </w:pPr>
            <w:r>
              <w:rPr>
                <w:rFonts w:ascii="Times New Roman" w:hAnsi="Times New Roman" w:cs="Times New Roman"/>
                <w:sz w:val="24"/>
                <w:szCs w:val="24"/>
              </w:rPr>
              <w:t>Title Report</w:t>
            </w:r>
            <w:r w:rsidR="00A4078D">
              <w:rPr>
                <w:rFonts w:ascii="Times New Roman" w:hAnsi="Times New Roman" w:cs="Times New Roman"/>
                <w:sz w:val="24"/>
                <w:szCs w:val="24"/>
              </w:rPr>
              <w:t>/Deeds</w:t>
            </w:r>
          </w:p>
        </w:tc>
        <w:tc>
          <w:tcPr>
            <w:tcW w:w="4410" w:type="dxa"/>
          </w:tcPr>
          <w:p w:rsidR="002369C6" w:rsidRDefault="002369C6" w:rsidP="005E5DFC">
            <w:pPr>
              <w:rPr>
                <w:rFonts w:ascii="Times New Roman" w:hAnsi="Times New Roman" w:cs="Times New Roman"/>
                <w:sz w:val="24"/>
                <w:szCs w:val="24"/>
              </w:rPr>
            </w:pPr>
          </w:p>
        </w:tc>
      </w:tr>
      <w:tr w:rsidR="00A4078D" w:rsidTr="00F73222">
        <w:tc>
          <w:tcPr>
            <w:tcW w:w="4068" w:type="dxa"/>
          </w:tcPr>
          <w:p w:rsidR="00A4078D" w:rsidRDefault="00A4078D" w:rsidP="00BF462A">
            <w:pPr>
              <w:rPr>
                <w:rFonts w:ascii="Times New Roman" w:hAnsi="Times New Roman" w:cs="Times New Roman"/>
                <w:sz w:val="24"/>
                <w:szCs w:val="24"/>
              </w:rPr>
            </w:pPr>
            <w:r>
              <w:rPr>
                <w:rFonts w:ascii="Times New Roman" w:hAnsi="Times New Roman" w:cs="Times New Roman"/>
                <w:sz w:val="24"/>
                <w:szCs w:val="24"/>
              </w:rPr>
              <w:t>Current Contracts for Sale, Marketing Information, Listing Information</w:t>
            </w:r>
          </w:p>
        </w:tc>
        <w:tc>
          <w:tcPr>
            <w:tcW w:w="4410" w:type="dxa"/>
          </w:tcPr>
          <w:p w:rsidR="00A4078D" w:rsidRDefault="00A4078D" w:rsidP="005E5DFC">
            <w:pPr>
              <w:rPr>
                <w:rFonts w:ascii="Times New Roman" w:hAnsi="Times New Roman" w:cs="Times New Roman"/>
                <w:sz w:val="24"/>
                <w:szCs w:val="24"/>
              </w:rPr>
            </w:pPr>
          </w:p>
        </w:tc>
      </w:tr>
      <w:tr w:rsidR="002369C6" w:rsidTr="00F73222">
        <w:tc>
          <w:tcPr>
            <w:tcW w:w="4068" w:type="dxa"/>
          </w:tcPr>
          <w:p w:rsidR="002369C6" w:rsidRDefault="00DB53F0" w:rsidP="00BF462A">
            <w:pPr>
              <w:rPr>
                <w:rFonts w:ascii="Times New Roman" w:hAnsi="Times New Roman" w:cs="Times New Roman"/>
                <w:sz w:val="24"/>
                <w:szCs w:val="24"/>
              </w:rPr>
            </w:pPr>
            <w:r>
              <w:rPr>
                <w:rFonts w:ascii="Times New Roman" w:hAnsi="Times New Roman" w:cs="Times New Roman"/>
                <w:sz w:val="24"/>
                <w:szCs w:val="24"/>
              </w:rPr>
              <w:t>Copy of Proposed Conservation Easement</w:t>
            </w: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A4078D" w:rsidP="00BF462A">
            <w:pPr>
              <w:rPr>
                <w:rFonts w:ascii="Times New Roman" w:hAnsi="Times New Roman" w:cs="Times New Roman"/>
                <w:sz w:val="24"/>
                <w:szCs w:val="24"/>
              </w:rPr>
            </w:pPr>
            <w:r>
              <w:rPr>
                <w:rFonts w:ascii="Times New Roman" w:hAnsi="Times New Roman" w:cs="Times New Roman"/>
                <w:sz w:val="24"/>
                <w:szCs w:val="24"/>
              </w:rPr>
              <w:t>Timber Cruise/Inventory and Timber Valuation Report</w:t>
            </w: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BB1585" w:rsidP="00BF462A">
            <w:pPr>
              <w:rPr>
                <w:rFonts w:ascii="Times New Roman" w:hAnsi="Times New Roman" w:cs="Times New Roman"/>
                <w:sz w:val="24"/>
                <w:szCs w:val="24"/>
              </w:rPr>
            </w:pPr>
            <w:r>
              <w:rPr>
                <w:rFonts w:ascii="Times New Roman" w:hAnsi="Times New Roman" w:cs="Times New Roman"/>
                <w:sz w:val="24"/>
                <w:szCs w:val="24"/>
              </w:rPr>
              <w:t>Sub-consultant Reports</w:t>
            </w: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2369C6" w:rsidP="00BF462A">
            <w:pPr>
              <w:rPr>
                <w:rFonts w:ascii="Times New Roman" w:hAnsi="Times New Roman" w:cs="Times New Roman"/>
                <w:sz w:val="24"/>
                <w:szCs w:val="24"/>
              </w:rPr>
            </w:pP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2369C6" w:rsidP="00BF462A">
            <w:pPr>
              <w:rPr>
                <w:rFonts w:ascii="Times New Roman" w:hAnsi="Times New Roman" w:cs="Times New Roman"/>
                <w:sz w:val="24"/>
                <w:szCs w:val="24"/>
              </w:rPr>
            </w:pPr>
          </w:p>
        </w:tc>
        <w:tc>
          <w:tcPr>
            <w:tcW w:w="4410" w:type="dxa"/>
          </w:tcPr>
          <w:p w:rsidR="002369C6" w:rsidRDefault="002369C6" w:rsidP="005E5DFC">
            <w:pPr>
              <w:rPr>
                <w:rFonts w:ascii="Times New Roman" w:hAnsi="Times New Roman" w:cs="Times New Roman"/>
                <w:sz w:val="24"/>
                <w:szCs w:val="24"/>
              </w:rPr>
            </w:pPr>
          </w:p>
        </w:tc>
      </w:tr>
      <w:tr w:rsidR="002369C6" w:rsidTr="00F73222">
        <w:tc>
          <w:tcPr>
            <w:tcW w:w="4068" w:type="dxa"/>
          </w:tcPr>
          <w:p w:rsidR="002369C6" w:rsidRDefault="002369C6" w:rsidP="00BF462A">
            <w:pPr>
              <w:rPr>
                <w:rFonts w:ascii="Times New Roman" w:hAnsi="Times New Roman" w:cs="Times New Roman"/>
                <w:sz w:val="24"/>
                <w:szCs w:val="24"/>
              </w:rPr>
            </w:pPr>
          </w:p>
        </w:tc>
        <w:tc>
          <w:tcPr>
            <w:tcW w:w="4410" w:type="dxa"/>
          </w:tcPr>
          <w:p w:rsidR="002369C6" w:rsidRDefault="002369C6" w:rsidP="005E5DFC">
            <w:pPr>
              <w:rPr>
                <w:rFonts w:ascii="Times New Roman" w:hAnsi="Times New Roman" w:cs="Times New Roman"/>
                <w:sz w:val="24"/>
                <w:szCs w:val="24"/>
              </w:rPr>
            </w:pPr>
          </w:p>
        </w:tc>
      </w:tr>
    </w:tbl>
    <w:p w:rsidR="00AB6F94" w:rsidRDefault="00AB6F94" w:rsidP="00AB6F94">
      <w:pPr>
        <w:rPr>
          <w:rFonts w:ascii="Times New Roman" w:hAnsi="Times New Roman" w:cs="Times New Roman"/>
          <w:sz w:val="28"/>
          <w:szCs w:val="28"/>
        </w:rPr>
      </w:pPr>
    </w:p>
    <w:sectPr w:rsidR="00AB6F94" w:rsidSect="0086034F">
      <w:footerReference w:type="default" r:id="rId8"/>
      <w:pgSz w:w="12240" w:h="15840"/>
      <w:pgMar w:top="630" w:right="1440" w:bottom="900" w:left="1440" w:header="270" w:footer="2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042" w:rsidRDefault="00975042" w:rsidP="00354FC7">
      <w:pPr>
        <w:spacing w:after="0" w:line="240" w:lineRule="auto"/>
      </w:pPr>
      <w:r>
        <w:separator/>
      </w:r>
    </w:p>
  </w:endnote>
  <w:endnote w:type="continuationSeparator" w:id="0">
    <w:p w:rsidR="00975042" w:rsidRDefault="00975042" w:rsidP="00354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626273"/>
      <w:docPartObj>
        <w:docPartGallery w:val="Page Numbers (Bottom of Page)"/>
        <w:docPartUnique/>
      </w:docPartObj>
    </w:sdtPr>
    <w:sdtContent>
      <w:p w:rsidR="006832BA" w:rsidRDefault="0099607C" w:rsidP="0099607C">
        <w:pPr>
          <w:pStyle w:val="Footer"/>
          <w:jc w:val="center"/>
        </w:pPr>
        <w:r>
          <w:t xml:space="preserve">                                                                                          </w:t>
        </w:r>
        <w:r w:rsidR="00597718">
          <w:fldChar w:fldCharType="begin"/>
        </w:r>
        <w:r w:rsidR="006832BA">
          <w:instrText xml:space="preserve"> PAGE   \* MERGEFORMAT </w:instrText>
        </w:r>
        <w:r w:rsidR="00597718">
          <w:fldChar w:fldCharType="separate"/>
        </w:r>
        <w:r w:rsidR="008D3CF8">
          <w:rPr>
            <w:noProof/>
          </w:rPr>
          <w:t>1</w:t>
        </w:r>
        <w:r w:rsidR="00597718">
          <w:rPr>
            <w:noProof/>
          </w:rPr>
          <w:fldChar w:fldCharType="end"/>
        </w:r>
        <w:r>
          <w:rPr>
            <w:noProof/>
          </w:rPr>
          <w:t xml:space="preserve">                                                                                   9/9/14</w:t>
        </w:r>
      </w:p>
    </w:sdtContent>
  </w:sdt>
  <w:p w:rsidR="006832BA" w:rsidRDefault="00683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042" w:rsidRDefault="00975042" w:rsidP="00354FC7">
      <w:pPr>
        <w:spacing w:after="0" w:line="240" w:lineRule="auto"/>
      </w:pPr>
      <w:r>
        <w:separator/>
      </w:r>
    </w:p>
  </w:footnote>
  <w:footnote w:type="continuationSeparator" w:id="0">
    <w:p w:rsidR="00975042" w:rsidRDefault="00975042" w:rsidP="00354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2519"/>
    <w:multiLevelType w:val="hybridMultilevel"/>
    <w:tmpl w:val="17A22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C0F6D"/>
    <w:multiLevelType w:val="hybridMultilevel"/>
    <w:tmpl w:val="DAFCB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3390C"/>
    <w:multiLevelType w:val="hybridMultilevel"/>
    <w:tmpl w:val="6EAE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666C0"/>
    <w:multiLevelType w:val="hybridMultilevel"/>
    <w:tmpl w:val="D384E49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5850A10"/>
    <w:multiLevelType w:val="hybridMultilevel"/>
    <w:tmpl w:val="55E00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7070A"/>
    <w:multiLevelType w:val="hybridMultilevel"/>
    <w:tmpl w:val="02C80BC0"/>
    <w:lvl w:ilvl="0" w:tplc="2214A5EC">
      <w:start w:val="1"/>
      <w:numFmt w:val="lowerLetter"/>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09E4EB1"/>
    <w:multiLevelType w:val="hybridMultilevel"/>
    <w:tmpl w:val="63985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30B5B"/>
    <w:multiLevelType w:val="hybridMultilevel"/>
    <w:tmpl w:val="40F21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62419"/>
    <w:multiLevelType w:val="hybridMultilevel"/>
    <w:tmpl w:val="BA862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904D1"/>
    <w:multiLevelType w:val="hybridMultilevel"/>
    <w:tmpl w:val="FA960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A5CDF"/>
    <w:multiLevelType w:val="hybridMultilevel"/>
    <w:tmpl w:val="F1B65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F10FB"/>
    <w:multiLevelType w:val="hybridMultilevel"/>
    <w:tmpl w:val="299455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49016977"/>
    <w:multiLevelType w:val="hybridMultilevel"/>
    <w:tmpl w:val="A278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D26382"/>
    <w:multiLevelType w:val="hybridMultilevel"/>
    <w:tmpl w:val="84AC5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072452"/>
    <w:multiLevelType w:val="hybridMultilevel"/>
    <w:tmpl w:val="04A6A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A5449E"/>
    <w:multiLevelType w:val="hybridMultilevel"/>
    <w:tmpl w:val="F95CF1B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5DF71EC5"/>
    <w:multiLevelType w:val="hybridMultilevel"/>
    <w:tmpl w:val="6B0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121790"/>
    <w:multiLevelType w:val="hybridMultilevel"/>
    <w:tmpl w:val="6D8622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2AC7966"/>
    <w:multiLevelType w:val="hybridMultilevel"/>
    <w:tmpl w:val="FD80A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3B5DD5"/>
    <w:multiLevelType w:val="hybridMultilevel"/>
    <w:tmpl w:val="F7AE9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42992"/>
    <w:multiLevelType w:val="hybridMultilevel"/>
    <w:tmpl w:val="B1942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87D22"/>
    <w:multiLevelType w:val="hybridMultilevel"/>
    <w:tmpl w:val="763A2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8"/>
  </w:num>
  <w:num w:numId="4">
    <w:abstractNumId w:val="21"/>
  </w:num>
  <w:num w:numId="5">
    <w:abstractNumId w:val="1"/>
  </w:num>
  <w:num w:numId="6">
    <w:abstractNumId w:val="7"/>
  </w:num>
  <w:num w:numId="7">
    <w:abstractNumId w:val="18"/>
  </w:num>
  <w:num w:numId="8">
    <w:abstractNumId w:val="16"/>
  </w:num>
  <w:num w:numId="9">
    <w:abstractNumId w:val="4"/>
  </w:num>
  <w:num w:numId="10">
    <w:abstractNumId w:val="19"/>
  </w:num>
  <w:num w:numId="11">
    <w:abstractNumId w:val="6"/>
  </w:num>
  <w:num w:numId="12">
    <w:abstractNumId w:val="10"/>
  </w:num>
  <w:num w:numId="13">
    <w:abstractNumId w:val="15"/>
  </w:num>
  <w:num w:numId="14">
    <w:abstractNumId w:val="11"/>
  </w:num>
  <w:num w:numId="15">
    <w:abstractNumId w:val="17"/>
  </w:num>
  <w:num w:numId="16">
    <w:abstractNumId w:val="3"/>
  </w:num>
  <w:num w:numId="17">
    <w:abstractNumId w:val="5"/>
  </w:num>
  <w:num w:numId="18">
    <w:abstractNumId w:val="2"/>
  </w:num>
  <w:num w:numId="19">
    <w:abstractNumId w:val="0"/>
  </w:num>
  <w:num w:numId="20">
    <w:abstractNumId w:val="9"/>
  </w:num>
  <w:num w:numId="21">
    <w:abstractNumId w:val="13"/>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FA0213"/>
    <w:rsid w:val="00002C14"/>
    <w:rsid w:val="0001475F"/>
    <w:rsid w:val="00031341"/>
    <w:rsid w:val="00032840"/>
    <w:rsid w:val="000630C0"/>
    <w:rsid w:val="00071AFB"/>
    <w:rsid w:val="00077005"/>
    <w:rsid w:val="000A3196"/>
    <w:rsid w:val="000D4D9C"/>
    <w:rsid w:val="000F2927"/>
    <w:rsid w:val="00116548"/>
    <w:rsid w:val="00122437"/>
    <w:rsid w:val="00125004"/>
    <w:rsid w:val="00140871"/>
    <w:rsid w:val="00144067"/>
    <w:rsid w:val="0015414A"/>
    <w:rsid w:val="001721B4"/>
    <w:rsid w:val="00175C78"/>
    <w:rsid w:val="00192C67"/>
    <w:rsid w:val="001A2D6E"/>
    <w:rsid w:val="001C278A"/>
    <w:rsid w:val="001C5047"/>
    <w:rsid w:val="00200D8F"/>
    <w:rsid w:val="00205656"/>
    <w:rsid w:val="002369C6"/>
    <w:rsid w:val="002564E9"/>
    <w:rsid w:val="0025672D"/>
    <w:rsid w:val="002667C2"/>
    <w:rsid w:val="002906D4"/>
    <w:rsid w:val="003352E3"/>
    <w:rsid w:val="00354FC7"/>
    <w:rsid w:val="003766BE"/>
    <w:rsid w:val="003B0127"/>
    <w:rsid w:val="003B45FE"/>
    <w:rsid w:val="003C39FF"/>
    <w:rsid w:val="00412195"/>
    <w:rsid w:val="00420D10"/>
    <w:rsid w:val="004211CF"/>
    <w:rsid w:val="00434DD8"/>
    <w:rsid w:val="0046427F"/>
    <w:rsid w:val="0046770A"/>
    <w:rsid w:val="00485AA1"/>
    <w:rsid w:val="0049465F"/>
    <w:rsid w:val="0049537A"/>
    <w:rsid w:val="004A436F"/>
    <w:rsid w:val="004B2E3F"/>
    <w:rsid w:val="004B373B"/>
    <w:rsid w:val="004D37C4"/>
    <w:rsid w:val="004E681E"/>
    <w:rsid w:val="00520091"/>
    <w:rsid w:val="0052128A"/>
    <w:rsid w:val="00554E5F"/>
    <w:rsid w:val="00597718"/>
    <w:rsid w:val="005A1808"/>
    <w:rsid w:val="005A1E92"/>
    <w:rsid w:val="005A7A86"/>
    <w:rsid w:val="005B4F43"/>
    <w:rsid w:val="005E3FC6"/>
    <w:rsid w:val="005E5DFC"/>
    <w:rsid w:val="005F7A79"/>
    <w:rsid w:val="0061574B"/>
    <w:rsid w:val="0062776C"/>
    <w:rsid w:val="0066653C"/>
    <w:rsid w:val="006832BA"/>
    <w:rsid w:val="00684166"/>
    <w:rsid w:val="006A4A49"/>
    <w:rsid w:val="006A5A33"/>
    <w:rsid w:val="006C5972"/>
    <w:rsid w:val="00710C8F"/>
    <w:rsid w:val="00713275"/>
    <w:rsid w:val="007226B7"/>
    <w:rsid w:val="00723592"/>
    <w:rsid w:val="007268D9"/>
    <w:rsid w:val="007314E2"/>
    <w:rsid w:val="007619A8"/>
    <w:rsid w:val="007C7FCA"/>
    <w:rsid w:val="007D6E6B"/>
    <w:rsid w:val="007F0ED7"/>
    <w:rsid w:val="007F7BBD"/>
    <w:rsid w:val="00854E03"/>
    <w:rsid w:val="00855E7E"/>
    <w:rsid w:val="0086034F"/>
    <w:rsid w:val="00885313"/>
    <w:rsid w:val="008979FD"/>
    <w:rsid w:val="008A2D27"/>
    <w:rsid w:val="008B4819"/>
    <w:rsid w:val="008C045B"/>
    <w:rsid w:val="008D3CF8"/>
    <w:rsid w:val="00924E16"/>
    <w:rsid w:val="0095234B"/>
    <w:rsid w:val="009679B2"/>
    <w:rsid w:val="00975042"/>
    <w:rsid w:val="00976BC9"/>
    <w:rsid w:val="00977249"/>
    <w:rsid w:val="00990CFD"/>
    <w:rsid w:val="00995B65"/>
    <w:rsid w:val="0099607C"/>
    <w:rsid w:val="00997F58"/>
    <w:rsid w:val="009C4A64"/>
    <w:rsid w:val="009D1229"/>
    <w:rsid w:val="009D475D"/>
    <w:rsid w:val="009E04E4"/>
    <w:rsid w:val="009E3711"/>
    <w:rsid w:val="009E44F4"/>
    <w:rsid w:val="009E65FB"/>
    <w:rsid w:val="00A04476"/>
    <w:rsid w:val="00A231B6"/>
    <w:rsid w:val="00A4078D"/>
    <w:rsid w:val="00A5123C"/>
    <w:rsid w:val="00A5351C"/>
    <w:rsid w:val="00A76312"/>
    <w:rsid w:val="00A76C38"/>
    <w:rsid w:val="00A87898"/>
    <w:rsid w:val="00A91C47"/>
    <w:rsid w:val="00A9331B"/>
    <w:rsid w:val="00AA3928"/>
    <w:rsid w:val="00AB6F94"/>
    <w:rsid w:val="00AC092C"/>
    <w:rsid w:val="00AD2FF4"/>
    <w:rsid w:val="00AD4D32"/>
    <w:rsid w:val="00AE1CC7"/>
    <w:rsid w:val="00AF77AA"/>
    <w:rsid w:val="00B10A15"/>
    <w:rsid w:val="00B11BC6"/>
    <w:rsid w:val="00B27308"/>
    <w:rsid w:val="00B37DCD"/>
    <w:rsid w:val="00B7504F"/>
    <w:rsid w:val="00B92212"/>
    <w:rsid w:val="00BB1585"/>
    <w:rsid w:val="00BC729C"/>
    <w:rsid w:val="00BD0C4B"/>
    <w:rsid w:val="00BE28DF"/>
    <w:rsid w:val="00BE5BFA"/>
    <w:rsid w:val="00BF462A"/>
    <w:rsid w:val="00C05403"/>
    <w:rsid w:val="00C47169"/>
    <w:rsid w:val="00C606B4"/>
    <w:rsid w:val="00CA3668"/>
    <w:rsid w:val="00CB3B4D"/>
    <w:rsid w:val="00CC5C47"/>
    <w:rsid w:val="00CD0870"/>
    <w:rsid w:val="00CD70A4"/>
    <w:rsid w:val="00CF5BB8"/>
    <w:rsid w:val="00D04DDC"/>
    <w:rsid w:val="00D0725D"/>
    <w:rsid w:val="00D15368"/>
    <w:rsid w:val="00D25C46"/>
    <w:rsid w:val="00D30A36"/>
    <w:rsid w:val="00D84E70"/>
    <w:rsid w:val="00D93E5D"/>
    <w:rsid w:val="00DA0671"/>
    <w:rsid w:val="00DB53F0"/>
    <w:rsid w:val="00DC5CDD"/>
    <w:rsid w:val="00DF5709"/>
    <w:rsid w:val="00E01945"/>
    <w:rsid w:val="00E167C0"/>
    <w:rsid w:val="00E32CB8"/>
    <w:rsid w:val="00E504F3"/>
    <w:rsid w:val="00E63F37"/>
    <w:rsid w:val="00E704CA"/>
    <w:rsid w:val="00E7215C"/>
    <w:rsid w:val="00E86642"/>
    <w:rsid w:val="00EB7CBE"/>
    <w:rsid w:val="00ED18C3"/>
    <w:rsid w:val="00ED27E4"/>
    <w:rsid w:val="00ED2A2B"/>
    <w:rsid w:val="00EE6CF8"/>
    <w:rsid w:val="00EF7522"/>
    <w:rsid w:val="00F0099A"/>
    <w:rsid w:val="00F075F7"/>
    <w:rsid w:val="00F12300"/>
    <w:rsid w:val="00F46656"/>
    <w:rsid w:val="00F5369F"/>
    <w:rsid w:val="00F615E5"/>
    <w:rsid w:val="00F73222"/>
    <w:rsid w:val="00F77A6C"/>
    <w:rsid w:val="00F970A3"/>
    <w:rsid w:val="00FA0213"/>
    <w:rsid w:val="00FA4BD1"/>
    <w:rsid w:val="00FC351B"/>
    <w:rsid w:val="00FD23E8"/>
    <w:rsid w:val="00FE09A1"/>
    <w:rsid w:val="00FF5C11"/>
    <w:rsid w:val="00FF7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F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681E"/>
    <w:pPr>
      <w:ind w:left="720"/>
      <w:contextualSpacing/>
    </w:pPr>
  </w:style>
  <w:style w:type="paragraph" w:styleId="Header">
    <w:name w:val="header"/>
    <w:basedOn w:val="Normal"/>
    <w:link w:val="HeaderChar"/>
    <w:uiPriority w:val="99"/>
    <w:unhideWhenUsed/>
    <w:rsid w:val="00354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C7"/>
  </w:style>
  <w:style w:type="paragraph" w:styleId="Footer">
    <w:name w:val="footer"/>
    <w:basedOn w:val="Normal"/>
    <w:link w:val="FooterChar"/>
    <w:uiPriority w:val="99"/>
    <w:unhideWhenUsed/>
    <w:rsid w:val="00354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C7"/>
  </w:style>
  <w:style w:type="paragraph" w:styleId="BalloonText">
    <w:name w:val="Balloon Text"/>
    <w:basedOn w:val="Normal"/>
    <w:link w:val="BalloonTextChar"/>
    <w:uiPriority w:val="99"/>
    <w:semiHidden/>
    <w:unhideWhenUsed/>
    <w:rsid w:val="00354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C7"/>
    <w:rPr>
      <w:rFonts w:ascii="Tahoma" w:hAnsi="Tahoma" w:cs="Tahoma"/>
      <w:sz w:val="16"/>
      <w:szCs w:val="16"/>
    </w:rPr>
  </w:style>
  <w:style w:type="character" w:styleId="Hyperlink">
    <w:name w:val="Hyperlink"/>
    <w:basedOn w:val="DefaultParagraphFont"/>
    <w:uiPriority w:val="99"/>
    <w:unhideWhenUsed/>
    <w:rsid w:val="00A91C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E681E"/>
    <w:pPr>
      <w:ind w:left="720"/>
      <w:contextualSpacing/>
    </w:pPr>
  </w:style>
  <w:style w:type="paragraph" w:styleId="Header">
    <w:name w:val="header"/>
    <w:basedOn w:val="Normal"/>
    <w:link w:val="HeaderChar"/>
    <w:uiPriority w:val="99"/>
    <w:unhideWhenUsed/>
    <w:rsid w:val="00354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C7"/>
  </w:style>
  <w:style w:type="paragraph" w:styleId="Footer">
    <w:name w:val="footer"/>
    <w:basedOn w:val="Normal"/>
    <w:link w:val="FooterChar"/>
    <w:uiPriority w:val="99"/>
    <w:unhideWhenUsed/>
    <w:rsid w:val="00354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C7"/>
  </w:style>
  <w:style w:type="paragraph" w:styleId="BalloonText">
    <w:name w:val="Balloon Text"/>
    <w:basedOn w:val="Normal"/>
    <w:link w:val="BalloonTextChar"/>
    <w:uiPriority w:val="99"/>
    <w:semiHidden/>
    <w:unhideWhenUsed/>
    <w:rsid w:val="00354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C7"/>
    <w:rPr>
      <w:rFonts w:ascii="Tahoma" w:hAnsi="Tahoma" w:cs="Tahoma"/>
      <w:sz w:val="16"/>
      <w:szCs w:val="16"/>
    </w:rPr>
  </w:style>
  <w:style w:type="character" w:styleId="Hyperlink">
    <w:name w:val="Hyperlink"/>
    <w:basedOn w:val="DefaultParagraphFont"/>
    <w:uiPriority w:val="99"/>
    <w:unhideWhenUsed/>
    <w:rsid w:val="00A91C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49F5-43FC-4181-88D3-2DCD462C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12882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2015-01-22T17:40:00Z</dcterms:created>
  <dc:creator>susanwaller;douglasjdane@fs.fed.us</dc:creator>
  <lastModifiedBy>mfleming</lastModifiedBy>
  <lastPrinted>2013-09-09T20:53:00Z</lastPrinted>
  <dcterms:modified xsi:type="dcterms:W3CDTF">2015-01-22T17:40:00Z</dcterms:modified>
  <revision>2</revision>
</coreProperties>
</file>