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5317" w14:textId="7B917FB0" w:rsidR="003D4AD0" w:rsidRDefault="003D4AD0">
      <w:bookmarkStart w:id="0" w:name="OLE_LINK1"/>
      <w:r w:rsidRPr="003D4AD0">
        <w:rPr>
          <w:noProof/>
        </w:rPr>
        <w:drawing>
          <wp:anchor distT="0" distB="0" distL="114300" distR="114300" simplePos="0" relativeHeight="251658243" behindDoc="0" locked="0" layoutInCell="1" allowOverlap="1" wp14:anchorId="0F0EF494" wp14:editId="0A2B9090">
            <wp:simplePos x="0" y="0"/>
            <wp:positionH relativeFrom="column">
              <wp:posOffset>4959985</wp:posOffset>
            </wp:positionH>
            <wp:positionV relativeFrom="paragraph">
              <wp:posOffset>-476885</wp:posOffset>
            </wp:positionV>
            <wp:extent cx="1490345" cy="850265"/>
            <wp:effectExtent l="0" t="0" r="0" b="6985"/>
            <wp:wrapNone/>
            <wp:docPr id="2126145656" name="Picture 1" descr="A blue and white ma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45656" name="Picture 1" descr="A blue and white map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AD0">
        <w:t>Massachusetts Executive Office of Health and Human Services (EOHHS)</w:t>
      </w:r>
      <w:r w:rsidRPr="003D4AD0">
        <w:rPr>
          <w:noProof/>
        </w:rPr>
        <w:t xml:space="preserve"> </w:t>
      </w:r>
    </w:p>
    <w:p w14:paraId="626232F0" w14:textId="5ED4D572" w:rsidR="003D4AD0" w:rsidRDefault="003D4AD0" w:rsidP="003D4AD0">
      <w:pPr>
        <w:pStyle w:val="Heading1"/>
      </w:pPr>
      <w:r>
        <w:t>Family Nurse Practitioner Residency Grant Program</w:t>
      </w:r>
      <w:r w:rsidR="2FE2FD4D">
        <w:t xml:space="preserve"> for Community Health Centers</w:t>
      </w:r>
    </w:p>
    <w:bookmarkEnd w:id="0"/>
    <w:p w14:paraId="40DB0215" w14:textId="4774CEC9" w:rsidR="003D4AD0" w:rsidRDefault="003D4AD0" w:rsidP="003D4AD0">
      <w:r>
        <w:t>Massachusetts aims to expand the pipeline of family nurse practitioners (FNPs) entering and remaining in community-based settings by awarding funds to Community Health Centers (CHCs) to develop</w:t>
      </w:r>
      <w:r w:rsidR="00DF0315">
        <w:t>, sustain,</w:t>
      </w:r>
      <w:r>
        <w:t xml:space="preserve"> or expand FNP Residency programs.</w:t>
      </w:r>
    </w:p>
    <w:p w14:paraId="2C672F00" w14:textId="3B3104B2" w:rsidR="003D4AD0" w:rsidRDefault="003D4AD0" w:rsidP="003D4AD0">
      <w:r>
        <w:t>The program will offer an opportunity for CHCs to provide FNP residents with experience in a community-based primary care environment, helping meet the State’s commitment to ongoing support of their underserved populations.</w:t>
      </w:r>
    </w:p>
    <w:p w14:paraId="29238C64" w14:textId="398E9929" w:rsidR="003D4AD0" w:rsidRDefault="003D4AD0" w:rsidP="003D4AD0">
      <w:r w:rsidRPr="003D4AD0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2" behindDoc="0" locked="0" layoutInCell="1" allowOverlap="1" wp14:anchorId="7D1D8478" wp14:editId="56C978C9">
            <wp:simplePos x="0" y="0"/>
            <wp:positionH relativeFrom="column">
              <wp:posOffset>-254635</wp:posOffset>
            </wp:positionH>
            <wp:positionV relativeFrom="paragraph">
              <wp:posOffset>315595</wp:posOffset>
            </wp:positionV>
            <wp:extent cx="253365" cy="260985"/>
            <wp:effectExtent l="0" t="0" r="0" b="5715"/>
            <wp:wrapNone/>
            <wp:docPr id="883809149" name="Picture 1" descr="A yellow target with a dart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09149" name="Picture 1" descr="A yellow target with a dart in the cen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2B754" w14:textId="5DB3108B" w:rsidR="003D4AD0" w:rsidRPr="003D4AD0" w:rsidRDefault="003D4AD0" w:rsidP="003D4AD0">
      <w:pPr>
        <w:rPr>
          <w:rStyle w:val="oypena"/>
          <w:b/>
          <w:bCs/>
          <w:color w:val="14558F"/>
        </w:rPr>
      </w:pPr>
      <w:r w:rsidRPr="003D4AD0">
        <w:rPr>
          <w:rStyle w:val="oypena"/>
          <w:b/>
          <w:bCs/>
          <w:color w:val="14558F"/>
        </w:rPr>
        <w:t>FNP Residency Grant Program Goals</w:t>
      </w:r>
    </w:p>
    <w:p w14:paraId="0987792A" w14:textId="34654C79" w:rsidR="003D4AD0" w:rsidRDefault="003D4AD0" w:rsidP="003D4AD0">
      <w:r w:rsidRPr="003D4AD0">
        <w:t>The grant program seeks to:</w:t>
      </w:r>
    </w:p>
    <w:p w14:paraId="0E08F778" w14:textId="6CF48C45" w:rsidR="003D4AD0" w:rsidRDefault="003D4AD0" w:rsidP="003D4AD0">
      <w:pPr>
        <w:pStyle w:val="ListParagraph"/>
        <w:numPr>
          <w:ilvl w:val="0"/>
          <w:numId w:val="1"/>
        </w:numPr>
      </w:pPr>
      <w:r w:rsidRPr="003D4AD0">
        <w:t>Implement, sustain, or expand FNP residency programs at Community Health Centers.</w:t>
      </w:r>
    </w:p>
    <w:p w14:paraId="768C7429" w14:textId="3A98CBC6" w:rsidR="003D4AD0" w:rsidRDefault="003D4AD0" w:rsidP="003D4AD0">
      <w:pPr>
        <w:pStyle w:val="ListParagraph"/>
        <w:numPr>
          <w:ilvl w:val="0"/>
          <w:numId w:val="1"/>
        </w:numPr>
      </w:pPr>
      <w:r>
        <w:t>Advance recruitment and retention of primary care providers in community-based settings to improve access to high quality health</w:t>
      </w:r>
      <w:r w:rsidR="230023D6">
        <w:t xml:space="preserve"> </w:t>
      </w:r>
      <w:r>
        <w:t>care for MassHealth members statewide.</w:t>
      </w:r>
    </w:p>
    <w:p w14:paraId="654AA783" w14:textId="1C3F3FA3" w:rsidR="003D4AD0" w:rsidRPr="003D4AD0" w:rsidRDefault="003D4AD0" w:rsidP="003D4AD0">
      <w:r w:rsidRPr="003D4AD0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0" behindDoc="0" locked="0" layoutInCell="1" allowOverlap="1" wp14:anchorId="6B09129B" wp14:editId="15A0D99F">
            <wp:simplePos x="0" y="0"/>
            <wp:positionH relativeFrom="column">
              <wp:posOffset>-378460</wp:posOffset>
            </wp:positionH>
            <wp:positionV relativeFrom="paragraph">
              <wp:posOffset>259080</wp:posOffset>
            </wp:positionV>
            <wp:extent cx="343535" cy="296545"/>
            <wp:effectExtent l="0" t="0" r="0" b="8255"/>
            <wp:wrapNone/>
            <wp:docPr id="1482648238" name="Picture 1" descr="A green dollar sig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48238" name="Picture 1" descr="A green dollar sign in a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99B64" w14:textId="0763D717" w:rsidR="003D4AD0" w:rsidRPr="003D4AD0" w:rsidRDefault="003D4AD0" w:rsidP="003D4AD0">
      <w:r>
        <w:rPr>
          <w:rStyle w:val="oypena"/>
          <w:b/>
          <w:bCs/>
          <w:color w:val="14558F"/>
        </w:rPr>
        <w:t>Incentive Amount</w:t>
      </w:r>
    </w:p>
    <w:p w14:paraId="1DBB0616" w14:textId="4E8C104B" w:rsidR="003D4AD0" w:rsidRPr="003D4AD0" w:rsidRDefault="003D4AD0" w:rsidP="003D4AD0">
      <w:pPr>
        <w:pStyle w:val="ListParagraph"/>
        <w:numPr>
          <w:ilvl w:val="0"/>
          <w:numId w:val="2"/>
        </w:numPr>
        <w:rPr>
          <w:rStyle w:val="oypena"/>
          <w:color w:val="000000"/>
        </w:rPr>
      </w:pPr>
      <w:r w:rsidRPr="003D4AD0">
        <w:rPr>
          <w:rStyle w:val="oypena"/>
          <w:color w:val="000000"/>
        </w:rPr>
        <w:t>CHCs are eligible for up to $131,500 per FNP residency slot.</w:t>
      </w:r>
    </w:p>
    <w:p w14:paraId="4842FF57" w14:textId="28B8EBFA" w:rsidR="003D4AD0" w:rsidRDefault="003D4AD0" w:rsidP="003D4AD0">
      <w:pPr>
        <w:pStyle w:val="ListParagraph"/>
        <w:numPr>
          <w:ilvl w:val="0"/>
          <w:numId w:val="2"/>
        </w:numPr>
      </w:pPr>
      <w:r w:rsidRPr="003D4AD0">
        <w:rPr>
          <w:rStyle w:val="oypena"/>
          <w:color w:val="000000"/>
        </w:rPr>
        <w:t>The funding period will be 24 months, with FNP residents required to complete a 12-month commitment within this timeframe.</w:t>
      </w:r>
    </w:p>
    <w:p w14:paraId="7B7F3194" w14:textId="5360952C" w:rsidR="003D4AD0" w:rsidRDefault="003D4AD0" w:rsidP="003D4AD0">
      <w:pPr>
        <w:tabs>
          <w:tab w:val="left" w:pos="6540"/>
        </w:tabs>
        <w:rPr>
          <w:rStyle w:val="oypena"/>
          <w:b/>
          <w:bCs/>
          <w:color w:val="14558F"/>
        </w:rPr>
      </w:pPr>
      <w:r w:rsidRPr="003D4AD0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1" behindDoc="0" locked="0" layoutInCell="1" allowOverlap="1" wp14:anchorId="0E6CC5D2" wp14:editId="34A0BDDF">
            <wp:simplePos x="0" y="0"/>
            <wp:positionH relativeFrom="column">
              <wp:posOffset>-318135</wp:posOffset>
            </wp:positionH>
            <wp:positionV relativeFrom="paragraph">
              <wp:posOffset>259080</wp:posOffset>
            </wp:positionV>
            <wp:extent cx="318135" cy="314325"/>
            <wp:effectExtent l="0" t="0" r="5715" b="9525"/>
            <wp:wrapNone/>
            <wp:docPr id="770765651" name="Picture 1" descr="A blue line drawing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65651" name="Picture 1" descr="A blue line drawing of a calend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DC564" w14:textId="3E6A0C65" w:rsidR="003D4AD0" w:rsidRDefault="009B6E4F" w:rsidP="003D4AD0">
      <w:pPr>
        <w:tabs>
          <w:tab w:val="left" w:pos="6540"/>
        </w:tabs>
        <w:rPr>
          <w:rStyle w:val="oypena"/>
          <w:b/>
          <w:bCs/>
          <w:color w:val="14558F"/>
        </w:rPr>
      </w:pPr>
      <w:r w:rsidRPr="009B6E4F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4" behindDoc="0" locked="0" layoutInCell="1" allowOverlap="1" wp14:anchorId="3A3E9748" wp14:editId="77D375A4">
            <wp:simplePos x="0" y="0"/>
            <wp:positionH relativeFrom="column">
              <wp:posOffset>2644346</wp:posOffset>
            </wp:positionH>
            <wp:positionV relativeFrom="paragraph">
              <wp:posOffset>23255</wp:posOffset>
            </wp:positionV>
            <wp:extent cx="3088640" cy="480695"/>
            <wp:effectExtent l="0" t="0" r="0" b="0"/>
            <wp:wrapNone/>
            <wp:docPr id="1172471350" name="Picture 1" descr="A green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71350" name="Picture 1" descr="A green and white sig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D0">
        <w:rPr>
          <w:rStyle w:val="oypena"/>
          <w:b/>
          <w:bCs/>
          <w:color w:val="14558F"/>
        </w:rPr>
        <w:t xml:space="preserve">Funding Request Window </w:t>
      </w:r>
    </w:p>
    <w:p w14:paraId="729C0B60" w14:textId="77777777" w:rsidR="003D4AD0" w:rsidRDefault="003D4AD0" w:rsidP="003D4AD0">
      <w:pPr>
        <w:tabs>
          <w:tab w:val="left" w:pos="6540"/>
        </w:tabs>
        <w:rPr>
          <w:rStyle w:val="oypena"/>
          <w:color w:val="000000"/>
        </w:rPr>
      </w:pPr>
      <w:r>
        <w:rPr>
          <w:rStyle w:val="oypena"/>
          <w:color w:val="000000"/>
        </w:rPr>
        <w:t>Applications open in June 2025</w:t>
      </w:r>
    </w:p>
    <w:p w14:paraId="6713F092" w14:textId="77777777" w:rsidR="003D4AD0" w:rsidRDefault="003D4AD0" w:rsidP="003D4AD0">
      <w:pPr>
        <w:tabs>
          <w:tab w:val="left" w:pos="6540"/>
        </w:tabs>
        <w:rPr>
          <w:rStyle w:val="oypena"/>
          <w:color w:val="000000"/>
        </w:rPr>
      </w:pPr>
    </w:p>
    <w:p w14:paraId="1181D79E" w14:textId="55C6B3BA" w:rsidR="003D4AD0" w:rsidRDefault="003D4AD0" w:rsidP="001307AE">
      <w:pPr>
        <w:tabs>
          <w:tab w:val="left" w:pos="6540"/>
        </w:tabs>
        <w:jc w:val="center"/>
        <w:rPr>
          <w:i/>
          <w:iCs/>
        </w:rPr>
      </w:pPr>
      <w:r w:rsidRPr="08BEE9EA">
        <w:rPr>
          <w:i/>
          <w:iCs/>
        </w:rPr>
        <w:t xml:space="preserve">Public Consulting Group (PCG) is contracted with EOHHS as a </w:t>
      </w:r>
      <w:r w:rsidR="6783E0D2" w:rsidRPr="08BEE9EA">
        <w:rPr>
          <w:i/>
          <w:iCs/>
        </w:rPr>
        <w:t>third-party</w:t>
      </w:r>
      <w:r w:rsidRPr="08BEE9EA">
        <w:rPr>
          <w:i/>
          <w:iCs/>
        </w:rPr>
        <w:t xml:space="preserve"> administrator for the FNP Residency Grant Program.</w:t>
      </w:r>
    </w:p>
    <w:p w14:paraId="21A39889" w14:textId="09EF43A8" w:rsidR="003D4AD0" w:rsidRPr="003D4AD0" w:rsidRDefault="007B35CD" w:rsidP="003D4AD0">
      <w:pPr>
        <w:spacing w:line="276" w:lineRule="auto"/>
        <w:rPr>
          <w:rFonts w:ascii="Aptos" w:eastAsia="Aptos" w:hAnsi="Aptos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1285E7FA" wp14:editId="032242AC">
            <wp:simplePos x="0" y="0"/>
            <wp:positionH relativeFrom="column">
              <wp:posOffset>4900930</wp:posOffset>
            </wp:positionH>
            <wp:positionV relativeFrom="paragraph">
              <wp:posOffset>-511175</wp:posOffset>
            </wp:positionV>
            <wp:extent cx="1490345" cy="850265"/>
            <wp:effectExtent l="0" t="0" r="0" b="6985"/>
            <wp:wrapNone/>
            <wp:docPr id="1949926890" name="Picture 1" descr="A blue and white ma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45656" name="Picture 1" descr="A blue and white map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D0" w:rsidRPr="003D4AD0">
        <w:rPr>
          <w:rFonts w:ascii="Aptos" w:eastAsia="Aptos" w:hAnsi="Aptos" w:cs="Times New Roman"/>
        </w:rPr>
        <w:t>Massachusetts Executive Office of Health and Human Services (EOHHS)</w:t>
      </w:r>
      <w:r w:rsidRPr="007B35CD">
        <w:rPr>
          <w:noProof/>
        </w:rPr>
        <w:t xml:space="preserve"> </w:t>
      </w:r>
    </w:p>
    <w:p w14:paraId="1C1F853B" w14:textId="2C77907F" w:rsidR="003D4AD0" w:rsidRPr="003D4AD0" w:rsidRDefault="00A963FD" w:rsidP="003D4AD0">
      <w:pPr>
        <w:keepNext/>
        <w:keepLines/>
        <w:spacing w:before="360" w:after="80" w:line="276" w:lineRule="auto"/>
        <w:outlineLvl w:val="0"/>
        <w:rPr>
          <w:rFonts w:ascii="Aptos Display" w:eastAsia="Times New Roman" w:hAnsi="Aptos Display" w:cs="Times New Roman"/>
          <w:color w:val="0F4761" w:themeColor="accent1" w:themeShade="BF"/>
          <w:sz w:val="40"/>
          <w:szCs w:val="40"/>
        </w:rPr>
      </w:pPr>
      <w:r w:rsidRPr="00A963FD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7" behindDoc="0" locked="0" layoutInCell="1" allowOverlap="1" wp14:anchorId="74D02765" wp14:editId="3D5C76A4">
            <wp:simplePos x="0" y="0"/>
            <wp:positionH relativeFrom="column">
              <wp:posOffset>-268941</wp:posOffset>
            </wp:positionH>
            <wp:positionV relativeFrom="paragraph">
              <wp:posOffset>483472</wp:posOffset>
            </wp:positionV>
            <wp:extent cx="245555" cy="247188"/>
            <wp:effectExtent l="0" t="0" r="2540" b="635"/>
            <wp:wrapNone/>
            <wp:docPr id="1311927424" name="Picture 1" descr="A yellow circle with people and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27424" name="Picture 1" descr="A yellow circle with people and a check mark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5" cy="247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D0" w:rsidRPr="003D4AD0">
        <w:rPr>
          <w:rFonts w:ascii="Aptos Display" w:eastAsia="Times New Roman" w:hAnsi="Aptos Display" w:cs="Times New Roman"/>
          <w:color w:val="0F4761" w:themeColor="accent1" w:themeShade="BF"/>
          <w:sz w:val="40"/>
          <w:szCs w:val="40"/>
        </w:rPr>
        <w:t>Family Nurse Practitioner Residency Grant Program</w:t>
      </w:r>
    </w:p>
    <w:p w14:paraId="64433029" w14:textId="412B12A8" w:rsidR="003D4AD0" w:rsidRDefault="003D4AD0" w:rsidP="003D4AD0">
      <w:pPr>
        <w:tabs>
          <w:tab w:val="left" w:pos="6540"/>
        </w:tabs>
        <w:rPr>
          <w:rStyle w:val="oypena"/>
          <w:b/>
          <w:bCs/>
          <w:color w:val="14558F"/>
        </w:rPr>
      </w:pPr>
      <w:r>
        <w:rPr>
          <w:rStyle w:val="oypena"/>
          <w:b/>
          <w:bCs/>
          <w:color w:val="14558F"/>
        </w:rPr>
        <w:t>Eligibility</w:t>
      </w:r>
    </w:p>
    <w:p w14:paraId="0579E0E0" w14:textId="61E2014F" w:rsidR="003D4AD0" w:rsidRDefault="003D4AD0" w:rsidP="003D4AD0">
      <w:pPr>
        <w:tabs>
          <w:tab w:val="left" w:pos="6540"/>
        </w:tabs>
        <w:rPr>
          <w:rStyle w:val="oypena"/>
          <w:color w:val="000000"/>
        </w:rPr>
      </w:pPr>
      <w:r w:rsidRPr="08BEE9EA">
        <w:rPr>
          <w:rStyle w:val="oypena"/>
          <w:color w:val="000000" w:themeColor="text1"/>
        </w:rPr>
        <w:t xml:space="preserve">Community Health Centers* that meet </w:t>
      </w:r>
      <w:r w:rsidR="003E3416" w:rsidRPr="08BEE9EA">
        <w:rPr>
          <w:rStyle w:val="oypena"/>
          <w:color w:val="000000" w:themeColor="text1"/>
        </w:rPr>
        <w:t xml:space="preserve">the </w:t>
      </w:r>
      <w:r w:rsidRPr="08BEE9EA">
        <w:rPr>
          <w:rStyle w:val="oypena"/>
          <w:color w:val="000000" w:themeColor="text1"/>
        </w:rPr>
        <w:t>below criteria are invited to apply:</w:t>
      </w:r>
    </w:p>
    <w:p w14:paraId="54121C9F" w14:textId="21FF6358" w:rsidR="003D4AD0" w:rsidRPr="003D4AD0" w:rsidRDefault="003D4AD0" w:rsidP="003D4AD0">
      <w:pPr>
        <w:pStyle w:val="ListParagraph"/>
        <w:numPr>
          <w:ilvl w:val="0"/>
          <w:numId w:val="3"/>
        </w:numPr>
        <w:tabs>
          <w:tab w:val="left" w:pos="6540"/>
        </w:tabs>
        <w:rPr>
          <w:rStyle w:val="oypena"/>
          <w:color w:val="000000"/>
        </w:rPr>
      </w:pPr>
      <w:r w:rsidRPr="003D4AD0">
        <w:rPr>
          <w:rStyle w:val="oypena"/>
          <w:color w:val="000000"/>
        </w:rPr>
        <w:t>Serve a patient population of at least 40% MassHealth beneficiaries</w:t>
      </w:r>
    </w:p>
    <w:p w14:paraId="5C008FA8" w14:textId="6D76C93D" w:rsidR="003D4AD0" w:rsidRPr="003D4AD0" w:rsidRDefault="003D4AD0" w:rsidP="003D4AD0">
      <w:pPr>
        <w:pStyle w:val="ListParagraph"/>
        <w:numPr>
          <w:ilvl w:val="0"/>
          <w:numId w:val="3"/>
        </w:numPr>
        <w:tabs>
          <w:tab w:val="left" w:pos="6540"/>
        </w:tabs>
        <w:rPr>
          <w:rStyle w:val="oypena"/>
          <w:color w:val="000000"/>
        </w:rPr>
      </w:pPr>
      <w:r w:rsidRPr="003D4AD0">
        <w:rPr>
          <w:rStyle w:val="oypena"/>
          <w:color w:val="000000"/>
        </w:rPr>
        <w:t>Either currently host or plan to host FNP residents</w:t>
      </w:r>
    </w:p>
    <w:p w14:paraId="32138F60" w14:textId="31568BA0" w:rsidR="003D4AD0" w:rsidRPr="003D4AD0" w:rsidRDefault="003D4AD0" w:rsidP="003D4AD0">
      <w:pPr>
        <w:pStyle w:val="ListParagraph"/>
        <w:numPr>
          <w:ilvl w:val="0"/>
          <w:numId w:val="3"/>
        </w:numPr>
        <w:tabs>
          <w:tab w:val="left" w:pos="6540"/>
        </w:tabs>
        <w:rPr>
          <w:rStyle w:val="oypena"/>
          <w:color w:val="000000"/>
        </w:rPr>
      </w:pPr>
      <w:r w:rsidRPr="003D4AD0">
        <w:rPr>
          <w:rStyle w:val="oypena"/>
          <w:color w:val="000000"/>
        </w:rPr>
        <w:t>Demonstrate student or residency training experience and infrastructure to support the program’s success</w:t>
      </w:r>
    </w:p>
    <w:p w14:paraId="7E5788A5" w14:textId="687B77E8" w:rsidR="003D4AD0" w:rsidRDefault="003D4AD0" w:rsidP="003D4AD0">
      <w:pPr>
        <w:pStyle w:val="ListParagraph"/>
        <w:numPr>
          <w:ilvl w:val="0"/>
          <w:numId w:val="3"/>
        </w:numPr>
        <w:tabs>
          <w:tab w:val="left" w:pos="6540"/>
        </w:tabs>
      </w:pPr>
      <w:r w:rsidRPr="003D4AD0">
        <w:rPr>
          <w:rStyle w:val="oypena"/>
          <w:color w:val="000000"/>
        </w:rPr>
        <w:t>Either have Consortium for Advanced Practice Providers accreditation or provide evidence that their program will align with all accreditation standards</w:t>
      </w:r>
    </w:p>
    <w:p w14:paraId="3F27B5D7" w14:textId="4596E770" w:rsidR="003D4AD0" w:rsidRDefault="003D4AD0" w:rsidP="003D4AD0">
      <w:pPr>
        <w:tabs>
          <w:tab w:val="left" w:pos="6540"/>
        </w:tabs>
      </w:pPr>
      <w:r w:rsidRPr="003D4AD0">
        <w:t>CHCs located in underserved areas, such as Advancing Health Equity in Massachusetts (AHEM) communities, health professional shortage areas, and rural communities are strongly encouraged to apply.</w:t>
      </w:r>
    </w:p>
    <w:p w14:paraId="1B4C31F4" w14:textId="69EB4BAE" w:rsidR="003D4AD0" w:rsidRDefault="003D4AD0" w:rsidP="003D4AD0">
      <w:pPr>
        <w:tabs>
          <w:tab w:val="left" w:pos="6540"/>
        </w:tabs>
      </w:pPr>
      <w:r w:rsidRPr="003D4AD0">
        <w:t>*A center located in Massachusetts operated by an organization that is a Federal Qualified Health Center (FQHC) or Rural Health Center including a hospital-licensed health center that is an FQHC, or an FQHC look-alike.</w:t>
      </w:r>
    </w:p>
    <w:p w14:paraId="40983E79" w14:textId="283A04AC" w:rsidR="003D4AD0" w:rsidRDefault="007B35CD" w:rsidP="003D4AD0">
      <w:pPr>
        <w:tabs>
          <w:tab w:val="left" w:pos="6540"/>
        </w:tabs>
      </w:pPr>
      <w:r w:rsidRPr="00A963FD">
        <w:rPr>
          <w:rStyle w:val="oypena"/>
          <w:b/>
          <w:bCs/>
          <w:noProof/>
          <w:color w:val="14558F"/>
        </w:rPr>
        <w:drawing>
          <wp:anchor distT="0" distB="0" distL="114300" distR="114300" simplePos="0" relativeHeight="251658248" behindDoc="0" locked="0" layoutInCell="1" allowOverlap="1" wp14:anchorId="7FA7E5AF" wp14:editId="54647C93">
            <wp:simplePos x="0" y="0"/>
            <wp:positionH relativeFrom="column">
              <wp:posOffset>-379029</wp:posOffset>
            </wp:positionH>
            <wp:positionV relativeFrom="paragraph">
              <wp:posOffset>264718</wp:posOffset>
            </wp:positionV>
            <wp:extent cx="328295" cy="300355"/>
            <wp:effectExtent l="0" t="0" r="0" b="4445"/>
            <wp:wrapNone/>
            <wp:docPr id="1425165410" name="Picture 1" descr="A green and white question mark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65410" name="Picture 1" descr="A green and white question mark in a circl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50297" w14:textId="30E99254" w:rsidR="003D4AD0" w:rsidRDefault="003D4AD0" w:rsidP="003D4AD0">
      <w:pPr>
        <w:tabs>
          <w:tab w:val="left" w:pos="6540"/>
        </w:tabs>
        <w:rPr>
          <w:rStyle w:val="oypena"/>
          <w:b/>
          <w:bCs/>
          <w:color w:val="14558F"/>
        </w:rPr>
      </w:pPr>
      <w:r>
        <w:rPr>
          <w:rStyle w:val="oypena"/>
          <w:b/>
          <w:bCs/>
          <w:color w:val="14558F"/>
        </w:rPr>
        <w:t>Learn More &amp; Apply</w:t>
      </w:r>
    </w:p>
    <w:p w14:paraId="79DFAA71" w14:textId="0EECA130" w:rsidR="003D4AD0" w:rsidRPr="00882B31" w:rsidRDefault="00882B31" w:rsidP="003D4AD0">
      <w:pPr>
        <w:tabs>
          <w:tab w:val="left" w:pos="6540"/>
        </w:tabs>
        <w:rPr>
          <w:b/>
          <w:bCs/>
        </w:rPr>
      </w:pPr>
      <w:hyperlink r:id="rId15" w:history="1">
        <w:r w:rsidRPr="00882B31">
          <w:rPr>
            <w:rStyle w:val="Hyperlink"/>
            <w:b/>
            <w:bCs/>
          </w:rPr>
          <w:t>http://bit.ly/4jRDCF5</w:t>
        </w:r>
      </w:hyperlink>
      <w:r w:rsidRPr="00882B31">
        <w:rPr>
          <w:b/>
          <w:bCs/>
        </w:rPr>
        <w:t xml:space="preserve">  </w:t>
      </w:r>
    </w:p>
    <w:p w14:paraId="2361055B" w14:textId="02C32F93" w:rsidR="003D4AD0" w:rsidRDefault="00A963FD" w:rsidP="003D4AD0">
      <w:pPr>
        <w:tabs>
          <w:tab w:val="left" w:pos="6540"/>
        </w:tabs>
        <w:rPr>
          <w:rStyle w:val="oypena"/>
          <w:color w:val="000000"/>
        </w:rPr>
      </w:pPr>
      <w:r w:rsidRPr="00A963FD">
        <w:rPr>
          <w:noProof/>
        </w:rPr>
        <w:drawing>
          <wp:anchor distT="0" distB="0" distL="114300" distR="114300" simplePos="0" relativeHeight="251658245" behindDoc="0" locked="0" layoutInCell="1" allowOverlap="1" wp14:anchorId="6C883183" wp14:editId="4343BD17">
            <wp:simplePos x="0" y="0"/>
            <wp:positionH relativeFrom="column">
              <wp:posOffset>-345989</wp:posOffset>
            </wp:positionH>
            <wp:positionV relativeFrom="paragraph">
              <wp:posOffset>490726</wp:posOffset>
            </wp:positionV>
            <wp:extent cx="1655805" cy="1782453"/>
            <wp:effectExtent l="0" t="0" r="1905" b="8255"/>
            <wp:wrapNone/>
            <wp:docPr id="2002179352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79352" name="Picture 1" descr="A qr code with a white backgroun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165" cy="178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D0">
        <w:rPr>
          <w:rStyle w:val="oypena"/>
          <w:color w:val="000000"/>
        </w:rPr>
        <w:t>Visit to review additional resources including the request for application, FAQs, the application templates and the scoring rubric.</w:t>
      </w:r>
    </w:p>
    <w:p w14:paraId="1E715B87" w14:textId="430A38ED" w:rsidR="003D4AD0" w:rsidRDefault="003D4AD0" w:rsidP="003D4AD0">
      <w:pPr>
        <w:tabs>
          <w:tab w:val="left" w:pos="6540"/>
        </w:tabs>
        <w:rPr>
          <w:rStyle w:val="oypena"/>
          <w:color w:val="000000"/>
        </w:rPr>
      </w:pPr>
    </w:p>
    <w:p w14:paraId="3B5C9E69" w14:textId="121F0C1F" w:rsidR="003D4AD0" w:rsidRDefault="003D4AD0" w:rsidP="003D4AD0">
      <w:pPr>
        <w:tabs>
          <w:tab w:val="left" w:pos="6540"/>
        </w:tabs>
        <w:ind w:left="2520"/>
      </w:pPr>
      <w:r>
        <w:t xml:space="preserve">Scan to join the email list-serv to stay </w:t>
      </w:r>
      <w:r w:rsidR="76D629C4">
        <w:t>up to date</w:t>
      </w:r>
      <w:r>
        <w:t xml:space="preserve"> on the latest updates, or visit the following link: </w:t>
      </w:r>
      <w:hyperlink r:id="rId17">
        <w:r w:rsidRPr="08BEE9EA">
          <w:rPr>
            <w:rStyle w:val="Hyperlink"/>
          </w:rPr>
          <w:t>http://eepurl.com/jbrdCI</w:t>
        </w:r>
      </w:hyperlink>
      <w:r>
        <w:t xml:space="preserve"> </w:t>
      </w:r>
    </w:p>
    <w:p w14:paraId="234DD97D" w14:textId="25B3E280" w:rsidR="003D4AD0" w:rsidRDefault="00A963FD" w:rsidP="00A963FD">
      <w:pPr>
        <w:tabs>
          <w:tab w:val="left" w:pos="2763"/>
          <w:tab w:val="left" w:pos="6540"/>
        </w:tabs>
        <w:rPr>
          <w:i/>
          <w:iCs/>
        </w:rPr>
      </w:pPr>
      <w:r w:rsidRPr="00A963FD">
        <w:rPr>
          <w:i/>
          <w:iCs/>
          <w:noProof/>
        </w:rPr>
        <w:drawing>
          <wp:anchor distT="0" distB="0" distL="114300" distR="114300" simplePos="0" relativeHeight="251658246" behindDoc="0" locked="0" layoutInCell="1" allowOverlap="1" wp14:anchorId="609BEA28" wp14:editId="3B14AC47">
            <wp:simplePos x="0" y="0"/>
            <wp:positionH relativeFrom="column">
              <wp:posOffset>1606069</wp:posOffset>
            </wp:positionH>
            <wp:positionV relativeFrom="paragraph">
              <wp:posOffset>146188</wp:posOffset>
            </wp:positionV>
            <wp:extent cx="4263081" cy="506013"/>
            <wp:effectExtent l="0" t="0" r="4445" b="8890"/>
            <wp:wrapNone/>
            <wp:docPr id="1481227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2751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081" cy="50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</w:rPr>
        <w:tab/>
      </w:r>
    </w:p>
    <w:p w14:paraId="3D6C71A6" w14:textId="77777777" w:rsidR="003D4AD0" w:rsidRDefault="003D4AD0" w:rsidP="003D4AD0">
      <w:pPr>
        <w:tabs>
          <w:tab w:val="left" w:pos="6540"/>
        </w:tabs>
        <w:jc w:val="center"/>
        <w:rPr>
          <w:i/>
          <w:iCs/>
        </w:rPr>
      </w:pPr>
    </w:p>
    <w:p w14:paraId="2787C40D" w14:textId="77777777" w:rsidR="003D4AD0" w:rsidRDefault="003D4AD0" w:rsidP="003D4AD0">
      <w:pPr>
        <w:tabs>
          <w:tab w:val="left" w:pos="6540"/>
        </w:tabs>
        <w:jc w:val="center"/>
        <w:rPr>
          <w:i/>
          <w:iCs/>
        </w:rPr>
      </w:pPr>
    </w:p>
    <w:p w14:paraId="4474B23D" w14:textId="5F76A4E5" w:rsidR="003D4AD0" w:rsidRPr="003D4AD0" w:rsidRDefault="003D4AD0" w:rsidP="003D4AD0">
      <w:pPr>
        <w:tabs>
          <w:tab w:val="left" w:pos="6540"/>
        </w:tabs>
        <w:jc w:val="center"/>
      </w:pPr>
      <w:r w:rsidRPr="08BEE9EA">
        <w:rPr>
          <w:i/>
          <w:iCs/>
        </w:rPr>
        <w:t xml:space="preserve">Public Consulting Group (PCG) is contracted with EOHHS as a </w:t>
      </w:r>
      <w:r w:rsidR="5CC0F9CB" w:rsidRPr="08BEE9EA">
        <w:rPr>
          <w:i/>
          <w:iCs/>
        </w:rPr>
        <w:t>third-party</w:t>
      </w:r>
      <w:r w:rsidRPr="08BEE9EA">
        <w:rPr>
          <w:i/>
          <w:iCs/>
        </w:rPr>
        <w:t xml:space="preserve"> administrator for the FNP Residency Grant Program.</w:t>
      </w:r>
    </w:p>
    <w:sectPr w:rsidR="003D4AD0" w:rsidRPr="003D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3481"/>
    <w:multiLevelType w:val="hybridMultilevel"/>
    <w:tmpl w:val="F886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F0C"/>
    <w:multiLevelType w:val="hybridMultilevel"/>
    <w:tmpl w:val="5D00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21A21"/>
    <w:multiLevelType w:val="hybridMultilevel"/>
    <w:tmpl w:val="27F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832201">
    <w:abstractNumId w:val="1"/>
  </w:num>
  <w:num w:numId="2" w16cid:durableId="103813703">
    <w:abstractNumId w:val="2"/>
  </w:num>
  <w:num w:numId="3" w16cid:durableId="12594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D0"/>
    <w:rsid w:val="00002BA2"/>
    <w:rsid w:val="00067E10"/>
    <w:rsid w:val="001307AE"/>
    <w:rsid w:val="001612DB"/>
    <w:rsid w:val="00212516"/>
    <w:rsid w:val="0026041F"/>
    <w:rsid w:val="00391C3C"/>
    <w:rsid w:val="003D4AD0"/>
    <w:rsid w:val="003E3416"/>
    <w:rsid w:val="00576B45"/>
    <w:rsid w:val="006A435B"/>
    <w:rsid w:val="00712EDB"/>
    <w:rsid w:val="007A21AE"/>
    <w:rsid w:val="007B35CD"/>
    <w:rsid w:val="00882B31"/>
    <w:rsid w:val="0088572F"/>
    <w:rsid w:val="00981809"/>
    <w:rsid w:val="009B6E4F"/>
    <w:rsid w:val="00A51FC8"/>
    <w:rsid w:val="00A542D9"/>
    <w:rsid w:val="00A9248A"/>
    <w:rsid w:val="00A963FD"/>
    <w:rsid w:val="00AE3D4A"/>
    <w:rsid w:val="00B24D80"/>
    <w:rsid w:val="00B41B0F"/>
    <w:rsid w:val="00B63EE6"/>
    <w:rsid w:val="00C34CE7"/>
    <w:rsid w:val="00C96E9C"/>
    <w:rsid w:val="00D05961"/>
    <w:rsid w:val="00DF0315"/>
    <w:rsid w:val="00EC22E4"/>
    <w:rsid w:val="00F334A8"/>
    <w:rsid w:val="00F43837"/>
    <w:rsid w:val="03AAE457"/>
    <w:rsid w:val="04BDDDD8"/>
    <w:rsid w:val="08BEE9EA"/>
    <w:rsid w:val="230023D6"/>
    <w:rsid w:val="264DEA6A"/>
    <w:rsid w:val="2C1700C8"/>
    <w:rsid w:val="2FE2FD4D"/>
    <w:rsid w:val="3E1085A7"/>
    <w:rsid w:val="41E4731E"/>
    <w:rsid w:val="5CC0F9CB"/>
    <w:rsid w:val="6783E0D2"/>
    <w:rsid w:val="76D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0F5ED"/>
  <w15:chartTrackingRefBased/>
  <w15:docId w15:val="{0B7A6C46-A320-493A-8EF7-4E14F456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AD0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3D4AD0"/>
  </w:style>
  <w:style w:type="character" w:styleId="Hyperlink">
    <w:name w:val="Hyperlink"/>
    <w:basedOn w:val="DefaultParagraphFont"/>
    <w:uiPriority w:val="99"/>
    <w:unhideWhenUsed/>
    <w:rsid w:val="003D4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A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ED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2B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://eepurl.com/jbrdC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bit.ly/4jRDCF5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5" ma:contentTypeDescription="Create a new document." ma:contentTypeScope="" ma:versionID="8334c2fd6464062596b68063a3c94e6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3ace99816b00af7dea21e0197e7ac298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29e406-5df3-4b7f-bc19-7b469b9d3fd4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D9088DFF-85E2-4E3C-873A-EAA5A78FF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D5C02-4843-4482-A7BF-8431CC8D5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6E87F-8235-400F-B781-B90CD7B6AB6D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Momot, Mikaela</dc:creator>
  <cp:keywords/>
  <dc:description/>
  <cp:lastModifiedBy>Leblanc, Donna M (EHS)</cp:lastModifiedBy>
  <cp:revision>3</cp:revision>
  <dcterms:created xsi:type="dcterms:W3CDTF">2025-06-12T14:39:00Z</dcterms:created>
  <dcterms:modified xsi:type="dcterms:W3CDTF">2025-06-12T14:43:00Z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GrammarlyDocumentId">
    <vt:lpwstr>b01dd424-5932-4a64-b587-db5948351f39</vt:lpwstr>
  </property>
  <property fmtid="{D5CDD505-2E9C-101B-9397-08002B2CF9AE}" pid="4" name="MediaServiceImageTags">
    <vt:lpwstr/>
  </property>
</Properties>
</file>