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51E7" w14:textId="383AEF09" w:rsidR="001B055C" w:rsidRDefault="00CB0417" w:rsidP="00992669">
      <w:pPr>
        <w:pStyle w:val="Title"/>
        <w:rPr>
          <w:rFonts w:eastAsia="Microsoft JhengHei"/>
        </w:rPr>
      </w:pPr>
      <w:proofErr w:type="spellStart"/>
      <w:r w:rsidRPr="00CB0417">
        <w:rPr>
          <w:rFonts w:ascii="MS Gothic" w:eastAsia="MS Gothic" w:hAnsi="MS Gothic" w:cs="MS Gothic" w:hint="eastAsia"/>
        </w:rPr>
        <w:t>食物</w:t>
      </w:r>
      <w:r w:rsidRPr="00CB0417">
        <w:rPr>
          <w:rFonts w:eastAsia="Microsoft JhengHei" w:hint="eastAsia"/>
        </w:rPr>
        <w:t>过敏</w:t>
      </w:r>
      <w:proofErr w:type="spellEnd"/>
    </w:p>
    <w:p w14:paraId="04BACF64" w14:textId="57E635DC" w:rsidR="00CB0417" w:rsidRDefault="00992669" w:rsidP="00992669">
      <w:pPr>
        <w:pStyle w:val="Subtitle"/>
        <w:rPr>
          <w:rFonts w:eastAsia="Microsoft JhengHei"/>
        </w:rPr>
      </w:pPr>
      <w:proofErr w:type="spellStart"/>
      <w:r w:rsidRPr="00992669">
        <w:rPr>
          <w:rFonts w:ascii="MS Gothic" w:eastAsia="MS Gothic" w:hAnsi="MS Gothic" w:cs="MS Gothic" w:hint="eastAsia"/>
        </w:rPr>
        <w:t>如何确保和</w:t>
      </w:r>
      <w:r w:rsidRPr="00992669">
        <w:rPr>
          <w:rFonts w:eastAsia="Microsoft JhengHei" w:hint="eastAsia"/>
        </w:rPr>
        <w:t>顾及客人安全</w:t>
      </w:r>
      <w:proofErr w:type="spellEnd"/>
      <w:r w:rsidRPr="00992669">
        <w:rPr>
          <w:rFonts w:eastAsia="Microsoft JhengHei" w:hint="eastAsia"/>
        </w:rPr>
        <w:t>！</w:t>
      </w:r>
    </w:p>
    <w:p w14:paraId="5027E14C" w14:textId="394997BF" w:rsidR="00992669" w:rsidRDefault="00335BE2">
      <w:pPr>
        <w:rPr>
          <w:rFonts w:ascii="MS Gothic" w:eastAsia="MS Gothic" w:hAnsi="MS Gothic" w:cs="MS Gothic"/>
        </w:rPr>
      </w:pPr>
      <w:r w:rsidRPr="00335BE2">
        <w:rPr>
          <w:rFonts w:ascii="MS Gothic" w:eastAsia="MS Gothic" w:hAnsi="MS Gothic" w:cs="MS Gothic" w:hint="eastAsia"/>
        </w:rPr>
        <w:t>每</w:t>
      </w:r>
      <w:r w:rsidRPr="00335BE2">
        <w:t xml:space="preserve"> 10 </w:t>
      </w:r>
      <w:proofErr w:type="spellStart"/>
      <w:r w:rsidRPr="00335BE2">
        <w:rPr>
          <w:rFonts w:ascii="MS Gothic" w:eastAsia="MS Gothic" w:hAnsi="MS Gothic" w:cs="MS Gothic" w:hint="eastAsia"/>
        </w:rPr>
        <w:t>秒便会出</w:t>
      </w:r>
      <w:r w:rsidRPr="00335BE2">
        <w:rPr>
          <w:rFonts w:ascii="Microsoft JhengHei" w:eastAsia="Microsoft JhengHei" w:hAnsi="Microsoft JhengHei" w:cs="Microsoft JhengHei" w:hint="eastAsia"/>
        </w:rPr>
        <w:t>现一位因食物过敏反应而被送进急诊室的患者</w:t>
      </w:r>
      <w:proofErr w:type="spellEnd"/>
      <w:r w:rsidRPr="00335BE2">
        <w:rPr>
          <w:rFonts w:ascii="MS Gothic" w:eastAsia="MS Gothic" w:hAnsi="MS Gothic" w:cs="MS Gothic" w:hint="eastAsia"/>
        </w:rPr>
        <w:t>。</w:t>
      </w:r>
    </w:p>
    <w:p w14:paraId="1A7B99F1" w14:textId="38C74388" w:rsidR="00335BE2" w:rsidRDefault="009E3A2E">
      <w:pPr>
        <w:rPr>
          <w:rFonts w:ascii="MS Gothic" w:eastAsia="MS Gothic" w:hAnsi="MS Gothic" w:cs="MS Gothic"/>
        </w:rPr>
      </w:pPr>
      <w:r w:rsidRPr="009E3A2E">
        <w:rPr>
          <w:rFonts w:ascii="MS Gothic" w:eastAsia="MS Gothic" w:hAnsi="MS Gothic" w:cs="MS Gothic" w:hint="eastAsia"/>
        </w:rPr>
        <w:t>前</w:t>
      </w:r>
      <w:r w:rsidRPr="009E3A2E">
        <w:t xml:space="preserve"> 9 </w:t>
      </w:r>
      <w:proofErr w:type="spellStart"/>
      <w:r w:rsidRPr="009E3A2E">
        <w:rPr>
          <w:rFonts w:ascii="MS Gothic" w:eastAsia="MS Gothic" w:hAnsi="MS Gothic" w:cs="MS Gothic" w:hint="eastAsia"/>
        </w:rPr>
        <w:t>大常</w:t>
      </w:r>
      <w:r w:rsidRPr="009E3A2E">
        <w:rPr>
          <w:rFonts w:ascii="Microsoft JhengHei" w:eastAsia="Microsoft JhengHei" w:hAnsi="Microsoft JhengHei" w:cs="Microsoft JhengHei" w:hint="eastAsia"/>
        </w:rPr>
        <w:t>见食物过敏</w:t>
      </w:r>
      <w:r w:rsidRPr="009E3A2E">
        <w:rPr>
          <w:rFonts w:ascii="MS Gothic" w:eastAsia="MS Gothic" w:hAnsi="MS Gothic" w:cs="MS Gothic" w:hint="eastAsia"/>
        </w:rPr>
        <w:t>原</w:t>
      </w:r>
      <w:proofErr w:type="spellEnd"/>
    </w:p>
    <w:p w14:paraId="13EEFFE3" w14:textId="0BF65550" w:rsidR="009E3A2E" w:rsidRDefault="007E11E6">
      <w:pPr>
        <w:rPr>
          <w:rFonts w:ascii="MS Gothic" w:eastAsia="MS Gothic" w:hAnsi="MS Gothic" w:cs="MS Gothic"/>
        </w:rPr>
      </w:pPr>
      <w:proofErr w:type="spellStart"/>
      <w:r w:rsidRPr="007E11E6">
        <w:rPr>
          <w:rFonts w:ascii="MS Gothic" w:eastAsia="MS Gothic" w:hAnsi="MS Gothic" w:cs="MS Gothic" w:hint="eastAsia"/>
        </w:rPr>
        <w:t>花生</w:t>
      </w:r>
      <w:proofErr w:type="spellEnd"/>
    </w:p>
    <w:p w14:paraId="48BC744E" w14:textId="0B0A1AFA" w:rsidR="007E11E6" w:rsidRDefault="009B2ED2">
      <w:pPr>
        <w:rPr>
          <w:rFonts w:ascii="Microsoft JhengHei" w:eastAsia="Microsoft JhengHei" w:hAnsi="Microsoft JhengHei" w:cs="Microsoft JhengHei"/>
        </w:rPr>
      </w:pPr>
      <w:proofErr w:type="spellStart"/>
      <w:r w:rsidRPr="009B2ED2">
        <w:rPr>
          <w:rFonts w:ascii="Microsoft JhengHei" w:eastAsia="Microsoft JhengHei" w:hAnsi="Microsoft JhengHei" w:cs="Microsoft JhengHei" w:hint="eastAsia"/>
        </w:rPr>
        <w:t>树坚果</w:t>
      </w:r>
      <w:proofErr w:type="spellEnd"/>
    </w:p>
    <w:p w14:paraId="76E9E78B" w14:textId="4A912C7F" w:rsidR="009B2ED2" w:rsidRDefault="001F528D">
      <w:pPr>
        <w:rPr>
          <w:rFonts w:ascii="MS Gothic" w:eastAsia="MS Gothic" w:hAnsi="MS Gothic" w:cs="MS Gothic"/>
        </w:rPr>
      </w:pPr>
      <w:proofErr w:type="spellStart"/>
      <w:r w:rsidRPr="001F528D">
        <w:rPr>
          <w:rFonts w:ascii="MS Gothic" w:eastAsia="MS Gothic" w:hAnsi="MS Gothic" w:cs="MS Gothic" w:hint="eastAsia"/>
        </w:rPr>
        <w:t>小麦</w:t>
      </w:r>
      <w:proofErr w:type="spellEnd"/>
    </w:p>
    <w:p w14:paraId="3DB8DC19" w14:textId="618EA713" w:rsidR="001F528D" w:rsidRDefault="00D30990">
      <w:pPr>
        <w:rPr>
          <w:rFonts w:ascii="MS Gothic" w:eastAsia="MS Gothic" w:hAnsi="MS Gothic" w:cs="MS Gothic"/>
        </w:rPr>
      </w:pPr>
      <w:proofErr w:type="spellStart"/>
      <w:r w:rsidRPr="00D30990">
        <w:rPr>
          <w:rFonts w:ascii="MS Gothic" w:eastAsia="MS Gothic" w:hAnsi="MS Gothic" w:cs="MS Gothic" w:hint="eastAsia"/>
        </w:rPr>
        <w:t>牛奶</w:t>
      </w:r>
      <w:proofErr w:type="spellEnd"/>
    </w:p>
    <w:p w14:paraId="4AC56EF7" w14:textId="36DAA266" w:rsidR="00D30990" w:rsidRDefault="005C678F">
      <w:pPr>
        <w:rPr>
          <w:rFonts w:ascii="MS Gothic" w:eastAsia="MS Gothic" w:hAnsi="MS Gothic" w:cs="MS Gothic"/>
        </w:rPr>
      </w:pPr>
      <w:r w:rsidRPr="005C678F">
        <w:rPr>
          <w:rFonts w:ascii="MS Gothic" w:eastAsia="MS Gothic" w:hAnsi="MS Gothic" w:cs="MS Gothic" w:hint="eastAsia"/>
        </w:rPr>
        <w:t>蛋</w:t>
      </w:r>
    </w:p>
    <w:p w14:paraId="78A5C6A8" w14:textId="75D08707" w:rsidR="005C678F" w:rsidRDefault="00075C7B">
      <w:pPr>
        <w:rPr>
          <w:rFonts w:ascii="MS Gothic" w:eastAsia="MS Gothic" w:hAnsi="MS Gothic" w:cs="MS Gothic"/>
        </w:rPr>
      </w:pPr>
      <w:proofErr w:type="spellStart"/>
      <w:r w:rsidRPr="00075C7B">
        <w:rPr>
          <w:rFonts w:ascii="MS Gothic" w:eastAsia="MS Gothic" w:hAnsi="MS Gothic" w:cs="MS Gothic" w:hint="eastAsia"/>
        </w:rPr>
        <w:t>大豆</w:t>
      </w:r>
      <w:proofErr w:type="spellEnd"/>
    </w:p>
    <w:p w14:paraId="33AA1DF7" w14:textId="798224FE" w:rsidR="00075C7B" w:rsidRDefault="00237961">
      <w:pPr>
        <w:rPr>
          <w:rFonts w:ascii="Microsoft JhengHei" w:eastAsia="Microsoft JhengHei" w:hAnsi="Microsoft JhengHei" w:cs="Microsoft JhengHei"/>
        </w:rPr>
      </w:pPr>
      <w:proofErr w:type="spellStart"/>
      <w:r w:rsidRPr="00237961">
        <w:rPr>
          <w:rFonts w:ascii="Microsoft JhengHei" w:eastAsia="Microsoft JhengHei" w:hAnsi="Microsoft JhengHei" w:cs="Microsoft JhengHei" w:hint="eastAsia"/>
        </w:rPr>
        <w:t>鱼类</w:t>
      </w:r>
      <w:proofErr w:type="spellEnd"/>
    </w:p>
    <w:p w14:paraId="657E3424" w14:textId="29C73A79" w:rsidR="00237961" w:rsidRDefault="00C66473">
      <w:pPr>
        <w:rPr>
          <w:rFonts w:ascii="Microsoft JhengHei" w:eastAsia="Microsoft JhengHei" w:hAnsi="Microsoft JhengHei" w:cs="Microsoft JhengHei"/>
        </w:rPr>
      </w:pPr>
      <w:proofErr w:type="spellStart"/>
      <w:r w:rsidRPr="00C66473">
        <w:rPr>
          <w:rFonts w:ascii="Microsoft JhengHei" w:eastAsia="Microsoft JhengHei" w:hAnsi="Microsoft JhengHei" w:cs="Microsoft JhengHei" w:hint="eastAsia"/>
        </w:rPr>
        <w:t>贝类</w:t>
      </w:r>
      <w:proofErr w:type="spellEnd"/>
    </w:p>
    <w:p w14:paraId="342A281B" w14:textId="12C9EC14" w:rsidR="00C66473" w:rsidRDefault="005F3781">
      <w:pPr>
        <w:rPr>
          <w:rFonts w:ascii="MS Gothic" w:eastAsia="MS Gothic" w:hAnsi="MS Gothic" w:cs="MS Gothic"/>
        </w:rPr>
      </w:pPr>
      <w:proofErr w:type="spellStart"/>
      <w:r w:rsidRPr="005F3781">
        <w:rPr>
          <w:rFonts w:ascii="MS Gothic" w:eastAsia="MS Gothic" w:hAnsi="MS Gothic" w:cs="MS Gothic" w:hint="eastAsia"/>
        </w:rPr>
        <w:t>芝麻</w:t>
      </w:r>
      <w:proofErr w:type="spellEnd"/>
    </w:p>
    <w:p w14:paraId="2A93D1C5" w14:textId="6ABC5DE6" w:rsidR="005F3781" w:rsidRDefault="000839FC">
      <w:pPr>
        <w:rPr>
          <w:rFonts w:ascii="Microsoft JhengHei" w:eastAsia="Microsoft JhengHei" w:hAnsi="Microsoft JhengHei" w:cs="Microsoft JhengHei"/>
        </w:rPr>
      </w:pPr>
      <w:proofErr w:type="spellStart"/>
      <w:r w:rsidRPr="000839FC">
        <w:rPr>
          <w:rFonts w:ascii="MS Gothic" w:eastAsia="MS Gothic" w:hAnsi="MS Gothic" w:cs="MS Gothic" w:hint="eastAsia"/>
        </w:rPr>
        <w:t>食物</w:t>
      </w:r>
      <w:r w:rsidRPr="000839FC">
        <w:rPr>
          <w:rFonts w:ascii="Microsoft JhengHei" w:eastAsia="Microsoft JhengHei" w:hAnsi="Microsoft JhengHei" w:cs="Microsoft JhengHei" w:hint="eastAsia"/>
        </w:rPr>
        <w:t>过敏可能很严重。食物过敏反应有可能致死。在为食物过敏人士提供服务时</w:t>
      </w:r>
      <w:proofErr w:type="spellEnd"/>
      <w:r w:rsidRPr="000839FC">
        <w:rPr>
          <w:rFonts w:ascii="Microsoft JhengHei" w:eastAsia="Microsoft JhengHei" w:hAnsi="Microsoft JhengHei" w:cs="Microsoft JhengHei" w:hint="eastAsia"/>
        </w:rPr>
        <w:t>：</w:t>
      </w:r>
    </w:p>
    <w:p w14:paraId="1AE53530" w14:textId="77777777" w:rsidR="00CA06FA" w:rsidRDefault="00CA06FA" w:rsidP="00CA06FA">
      <w:proofErr w:type="spellStart"/>
      <w:r>
        <w:rPr>
          <w:rFonts w:ascii="MS Gothic" w:eastAsia="MS Gothic" w:hAnsi="MS Gothic" w:cs="MS Gothic" w:hint="eastAsia"/>
        </w:rPr>
        <w:t>善待</w:t>
      </w:r>
      <w:r>
        <w:rPr>
          <w:rFonts w:ascii="Microsoft JhengHei" w:eastAsia="Microsoft JhengHei" w:hAnsi="Microsoft JhengHei" w:cs="Microsoft JhengHei" w:hint="eastAsia"/>
        </w:rPr>
        <w:t>对食</w:t>
      </w:r>
      <w:proofErr w:type="spellEnd"/>
    </w:p>
    <w:p w14:paraId="66363D4A" w14:textId="77777777" w:rsidR="00CA06FA" w:rsidRDefault="00CA06FA" w:rsidP="00CA06FA">
      <w:proofErr w:type="spellStart"/>
      <w:r>
        <w:rPr>
          <w:rFonts w:ascii="MS Gothic" w:eastAsia="MS Gothic" w:hAnsi="MS Gothic" w:cs="MS Gothic" w:hint="eastAsia"/>
        </w:rPr>
        <w:t>物</w:t>
      </w:r>
      <w:r>
        <w:rPr>
          <w:rFonts w:ascii="Microsoft JhengHei" w:eastAsia="Microsoft JhengHei" w:hAnsi="Microsoft JhengHei" w:cs="Microsoft JhengHei" w:hint="eastAsia"/>
        </w:rPr>
        <w:t>过敏的客人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9DA2B54" w14:textId="77777777" w:rsidR="00CA06FA" w:rsidRDefault="00CA06FA" w:rsidP="00CA06FA">
      <w:proofErr w:type="spellStart"/>
      <w:r>
        <w:rPr>
          <w:rFonts w:ascii="MS Gothic" w:eastAsia="MS Gothic" w:hAnsi="MS Gothic" w:cs="MS Gothic" w:hint="eastAsia"/>
        </w:rPr>
        <w:t>他</w:t>
      </w:r>
      <w:r>
        <w:rPr>
          <w:rFonts w:ascii="Microsoft JhengHei" w:eastAsia="Microsoft JhengHei" w:hAnsi="Microsoft JhengHei" w:cs="Microsoft JhengHei" w:hint="eastAsia"/>
        </w:rPr>
        <w:t>们可能对在外</w:t>
      </w:r>
      <w:proofErr w:type="spellEnd"/>
    </w:p>
    <w:p w14:paraId="46082206" w14:textId="51BD217D" w:rsidR="000839FC" w:rsidRDefault="00CA06FA" w:rsidP="00CA06FA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就餐感到不安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0CB6618A" w14:textId="77777777" w:rsidR="00463C55" w:rsidRDefault="00463C55" w:rsidP="00463C55">
      <w:proofErr w:type="spellStart"/>
      <w:r>
        <w:rPr>
          <w:rFonts w:ascii="MS Gothic" w:eastAsia="MS Gothic" w:hAnsi="MS Gothic" w:cs="MS Gothic" w:hint="eastAsia"/>
        </w:rPr>
        <w:t>当客人有</w:t>
      </w:r>
      <w:r>
        <w:rPr>
          <w:rFonts w:ascii="Microsoft JhengHei" w:eastAsia="Microsoft JhengHei" w:hAnsi="Microsoft JhengHei" w:cs="Microsoft JhengHei" w:hint="eastAsia"/>
        </w:rPr>
        <w:t>问题时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</w:p>
    <w:p w14:paraId="4BC8A8CC" w14:textId="77777777" w:rsidR="00463C55" w:rsidRDefault="00463C55" w:rsidP="00463C55">
      <w:proofErr w:type="spellStart"/>
      <w:r>
        <w:rPr>
          <w:rFonts w:ascii="Microsoft JhengHei" w:eastAsia="Microsoft JhengHei" w:hAnsi="Microsoft JhengHei" w:cs="Microsoft JhengHei" w:hint="eastAsia"/>
        </w:rPr>
        <w:t>应坦率诚实地回答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C0086C1" w14:textId="77777777" w:rsidR="00463C55" w:rsidRDefault="00463C55" w:rsidP="00463C55">
      <w:proofErr w:type="spellStart"/>
      <w:r>
        <w:rPr>
          <w:rFonts w:ascii="Microsoft JhengHei" w:eastAsia="Microsoft JhengHei" w:hAnsi="Microsoft JhengHei" w:cs="Microsoft JhengHei" w:hint="eastAsia"/>
        </w:rPr>
        <w:t>这样可帮助客人做</w:t>
      </w:r>
      <w:proofErr w:type="spellEnd"/>
    </w:p>
    <w:p w14:paraId="3E5A6FBB" w14:textId="6B3E827C" w:rsidR="00CA06FA" w:rsidRDefault="00463C55" w:rsidP="00463C55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lastRenderedPageBreak/>
        <w:t>出安全的决定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FAA0B98" w14:textId="77777777" w:rsidR="0079222E" w:rsidRDefault="0079222E" w:rsidP="0079222E">
      <w:proofErr w:type="spellStart"/>
      <w:r>
        <w:rPr>
          <w:rFonts w:ascii="MS Gothic" w:eastAsia="MS Gothic" w:hAnsi="MS Gothic" w:cs="MS Gothic" w:hint="eastAsia"/>
        </w:rPr>
        <w:t>建立一个安全的食物</w:t>
      </w:r>
      <w:r>
        <w:rPr>
          <w:rFonts w:ascii="Microsoft JhengHei" w:eastAsia="Microsoft JhengHei" w:hAnsi="Microsoft JhengHei" w:cs="Microsoft JhengHei" w:hint="eastAsia"/>
        </w:rPr>
        <w:t>处理场所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</w:p>
    <w:p w14:paraId="198BAE86" w14:textId="77777777" w:rsidR="0079222E" w:rsidRDefault="0079222E" w:rsidP="0079222E">
      <w:proofErr w:type="spellStart"/>
      <w:r>
        <w:rPr>
          <w:rFonts w:ascii="MS Gothic" w:eastAsia="MS Gothic" w:hAnsi="MS Gothic" w:cs="MS Gothic" w:hint="eastAsia"/>
        </w:rPr>
        <w:t>确保安全的食物不会与</w:t>
      </w:r>
      <w:r>
        <w:rPr>
          <w:rFonts w:ascii="Microsoft JhengHei" w:eastAsia="Microsoft JhengHei" w:hAnsi="Microsoft JhengHei" w:cs="Microsoft JhengHei" w:hint="eastAsia"/>
        </w:rPr>
        <w:t>过敏原接触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EB2F82A" w14:textId="77777777" w:rsidR="0079222E" w:rsidRDefault="0079222E" w:rsidP="0079222E">
      <w:proofErr w:type="spellStart"/>
      <w:r>
        <w:rPr>
          <w:rFonts w:ascii="MS Gothic" w:eastAsia="MS Gothic" w:hAnsi="MS Gothic" w:cs="MS Gothic" w:hint="eastAsia"/>
        </w:rPr>
        <w:t>所有用于生</w:t>
      </w:r>
      <w:r>
        <w:rPr>
          <w:rFonts w:ascii="Microsoft JhengHei" w:eastAsia="Microsoft JhengHei" w:hAnsi="Microsoft JhengHei" w:cs="Microsoft JhengHei" w:hint="eastAsia"/>
        </w:rPr>
        <w:t>产过敏安全食物的食品设备均须在使用之前进行</w:t>
      </w:r>
      <w:proofErr w:type="spellEnd"/>
    </w:p>
    <w:p w14:paraId="2A8622BC" w14:textId="52E7208C" w:rsidR="00463C55" w:rsidRDefault="0079222E" w:rsidP="0079222E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适当清</w:t>
      </w:r>
      <w:r>
        <w:rPr>
          <w:rFonts w:ascii="Yu Gothic" w:eastAsia="Yu Gothic" w:hAnsi="Yu Gothic" w:cs="Yu Gothic" w:hint="eastAsia"/>
        </w:rPr>
        <w:t>洁和消毒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9CF5EB1" w14:textId="77777777" w:rsidR="0025438A" w:rsidRDefault="0025438A" w:rsidP="0025438A">
      <w:proofErr w:type="spellStart"/>
      <w:r>
        <w:rPr>
          <w:rFonts w:ascii="Microsoft JhengHei" w:eastAsia="Microsoft JhengHei" w:hAnsi="Microsoft JhengHei" w:cs="Microsoft JhengHei" w:hint="eastAsia"/>
        </w:rPr>
        <w:t>给客人尽量多的</w:t>
      </w:r>
      <w:proofErr w:type="spellEnd"/>
    </w:p>
    <w:p w14:paraId="037090B5" w14:textId="77777777" w:rsidR="0025438A" w:rsidRDefault="0025438A" w:rsidP="0025438A">
      <w:proofErr w:type="spellStart"/>
      <w:r>
        <w:rPr>
          <w:rFonts w:ascii="MS Gothic" w:eastAsia="MS Gothic" w:hAnsi="MS Gothic" w:cs="MS Gothic" w:hint="eastAsia"/>
        </w:rPr>
        <w:t>机会告知其食物</w:t>
      </w:r>
      <w:proofErr w:type="spellEnd"/>
    </w:p>
    <w:p w14:paraId="32E6C079" w14:textId="106C3285" w:rsidR="0079222E" w:rsidRDefault="0025438A" w:rsidP="0025438A">
      <w:pPr>
        <w:rPr>
          <w:rFonts w:ascii="MS Gothic" w:eastAsia="MS Gothic" w:hAnsi="MS Gothic" w:cs="MS Gothic"/>
        </w:rPr>
      </w:pPr>
      <w:proofErr w:type="spellStart"/>
      <w:r>
        <w:rPr>
          <w:rFonts w:ascii="Microsoft JhengHei" w:eastAsia="Microsoft JhengHei" w:hAnsi="Microsoft JhengHei" w:cs="Microsoft JhengHei" w:hint="eastAsia"/>
        </w:rPr>
        <w:t>过敏情况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BCBA058" w14:textId="77777777" w:rsidR="00641361" w:rsidRDefault="00641361" w:rsidP="00641361">
      <w:proofErr w:type="spellStart"/>
      <w:r>
        <w:rPr>
          <w:rFonts w:ascii="MS Gothic" w:eastAsia="MS Gothic" w:hAnsi="MS Gothic" w:cs="MS Gothic" w:hint="eastAsia"/>
        </w:rPr>
        <w:t>确保以</w:t>
      </w:r>
      <w:r>
        <w:rPr>
          <w:rFonts w:ascii="Microsoft JhengHei" w:eastAsia="Microsoft JhengHei" w:hAnsi="Microsoft JhengHei" w:cs="Microsoft JhengHei" w:hint="eastAsia"/>
        </w:rPr>
        <w:t>简单准确的方式</w:t>
      </w:r>
      <w:proofErr w:type="spellEnd"/>
    </w:p>
    <w:p w14:paraId="2DD33BDE" w14:textId="77777777" w:rsidR="00641361" w:rsidRDefault="00641361" w:rsidP="00641361">
      <w:proofErr w:type="spellStart"/>
      <w:r>
        <w:rPr>
          <w:rFonts w:ascii="MS Gothic" w:eastAsia="MS Gothic" w:hAnsi="MS Gothic" w:cs="MS Gothic" w:hint="eastAsia"/>
        </w:rPr>
        <w:t>与客人分享信息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BAC7CB5" w14:textId="77777777" w:rsidR="00641361" w:rsidRDefault="00641361" w:rsidP="00641361">
      <w:proofErr w:type="spellStart"/>
      <w:r>
        <w:rPr>
          <w:rFonts w:ascii="MS Gothic" w:eastAsia="MS Gothic" w:hAnsi="MS Gothic" w:cs="MS Gothic" w:hint="eastAsia"/>
        </w:rPr>
        <w:t>菜</w:t>
      </w:r>
      <w:r>
        <w:rPr>
          <w:rFonts w:ascii="Microsoft JhengHei" w:eastAsia="Microsoft JhengHei" w:hAnsi="Microsoft JhengHei" w:cs="Microsoft JhengHei" w:hint="eastAsia"/>
        </w:rPr>
        <w:t>单、标识和标签</w:t>
      </w:r>
      <w:proofErr w:type="spellEnd"/>
    </w:p>
    <w:p w14:paraId="09328885" w14:textId="4338E30D" w:rsidR="0025438A" w:rsidRDefault="00641361" w:rsidP="00641361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必</w:t>
      </w:r>
      <w:r>
        <w:rPr>
          <w:rFonts w:ascii="Microsoft JhengHei" w:eastAsia="Microsoft JhengHei" w:hAnsi="Microsoft JhengHei" w:cs="Microsoft JhengHei" w:hint="eastAsia"/>
        </w:rPr>
        <w:t>须及时更新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6D82CDFC" w14:textId="77777777" w:rsidR="003D144D" w:rsidRDefault="003D144D" w:rsidP="003D144D">
      <w:proofErr w:type="spellStart"/>
      <w:r>
        <w:rPr>
          <w:rFonts w:ascii="MS Gothic" w:eastAsia="MS Gothic" w:hAnsi="MS Gothic" w:cs="MS Gothic" w:hint="eastAsia"/>
        </w:rPr>
        <w:t>保</w:t>
      </w:r>
      <w:r>
        <w:rPr>
          <w:rFonts w:ascii="Microsoft JhengHei" w:eastAsia="Microsoft JhengHei" w:hAnsi="Microsoft JhengHei" w:cs="Microsoft JhengHei" w:hint="eastAsia"/>
        </w:rPr>
        <w:t>证及时更新您的食</w:t>
      </w:r>
      <w:proofErr w:type="spellEnd"/>
    </w:p>
    <w:p w14:paraId="4E251F14" w14:textId="77777777" w:rsidR="003D144D" w:rsidRDefault="003D144D" w:rsidP="003D144D">
      <w:proofErr w:type="spellStart"/>
      <w:r>
        <w:rPr>
          <w:rFonts w:ascii="MS Gothic" w:eastAsia="MS Gothic" w:hAnsi="MS Gothic" w:cs="MS Gothic" w:hint="eastAsia"/>
        </w:rPr>
        <w:t>物</w:t>
      </w:r>
      <w:r>
        <w:rPr>
          <w:rFonts w:ascii="Microsoft JhengHei" w:eastAsia="Microsoft JhengHei" w:hAnsi="Microsoft JhengHei" w:cs="Microsoft JhengHei" w:hint="eastAsia"/>
        </w:rPr>
        <w:t>过敏培训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2CC1871" w14:textId="012616B7" w:rsidR="00641361" w:rsidRDefault="003D144D" w:rsidP="003D144D">
      <w:proofErr w:type="spellStart"/>
      <w:r>
        <w:rPr>
          <w:rFonts w:ascii="MS Gothic" w:eastAsia="MS Gothic" w:hAnsi="MS Gothic" w:cs="MS Gothic" w:hint="eastAsia"/>
        </w:rPr>
        <w:t>了解如何辨</w:t>
      </w:r>
      <w:r>
        <w:rPr>
          <w:rFonts w:ascii="Microsoft JhengHei" w:eastAsia="Microsoft JhengHei" w:hAnsi="Microsoft JhengHei" w:cs="Microsoft JhengHei" w:hint="eastAsia"/>
        </w:rPr>
        <w:t>认和处理食物过敏反应，可救人一命</w:t>
      </w:r>
      <w:proofErr w:type="spellEnd"/>
      <w:r>
        <w:t>!</w:t>
      </w:r>
    </w:p>
    <w:p w14:paraId="42B18DF1" w14:textId="441BAD2E" w:rsidR="003D144D" w:rsidRDefault="00E400F2" w:rsidP="003D144D">
      <w:pPr>
        <w:rPr>
          <w:rFonts w:ascii="MS Gothic" w:eastAsia="MS Gothic" w:hAnsi="MS Gothic" w:cs="MS Gothic"/>
        </w:rPr>
      </w:pPr>
      <w:proofErr w:type="spellStart"/>
      <w:r w:rsidRPr="00E400F2">
        <w:rPr>
          <w:rFonts w:ascii="MS Gothic" w:eastAsia="MS Gothic" w:hAnsi="MS Gothic" w:cs="MS Gothic" w:hint="eastAsia"/>
        </w:rPr>
        <w:t>如</w:t>
      </w:r>
      <w:r w:rsidRPr="00E400F2">
        <w:rPr>
          <w:rFonts w:ascii="Microsoft JhengHei" w:eastAsia="Microsoft JhengHei" w:hAnsi="Microsoft JhengHei" w:cs="Microsoft JhengHei" w:hint="eastAsia"/>
        </w:rPr>
        <w:t>发现有过</w:t>
      </w:r>
      <w:proofErr w:type="spellEnd"/>
      <w:r w:rsidRPr="00E400F2">
        <w:t xml:space="preserve">  </w:t>
      </w:r>
      <w:proofErr w:type="spellStart"/>
      <w:r w:rsidRPr="00E400F2">
        <w:rPr>
          <w:rFonts w:ascii="MS Gothic" w:eastAsia="MS Gothic" w:hAnsi="MS Gothic" w:cs="MS Gothic" w:hint="eastAsia"/>
        </w:rPr>
        <w:t>敏反</w:t>
      </w:r>
      <w:r w:rsidRPr="00E400F2">
        <w:rPr>
          <w:rFonts w:ascii="Microsoft JhengHei" w:eastAsia="Microsoft JhengHei" w:hAnsi="Microsoft JhengHei" w:cs="Microsoft JhengHei" w:hint="eastAsia"/>
        </w:rPr>
        <w:t>应迹象，立即拨打</w:t>
      </w:r>
      <w:proofErr w:type="spellEnd"/>
      <w:r w:rsidRPr="00E400F2">
        <w:t xml:space="preserve"> 911</w:t>
      </w:r>
      <w:r w:rsidRPr="00E400F2">
        <w:rPr>
          <w:rFonts w:ascii="MS Gothic" w:eastAsia="MS Gothic" w:hAnsi="MS Gothic" w:cs="MS Gothic" w:hint="eastAsia"/>
        </w:rPr>
        <w:t>！</w:t>
      </w:r>
    </w:p>
    <w:p w14:paraId="5B93E6C8" w14:textId="3CE038A7" w:rsidR="00E400F2" w:rsidRDefault="000146B4" w:rsidP="003D144D">
      <w:r w:rsidRPr="000146B4">
        <w:rPr>
          <w:rFonts w:ascii="MS Gothic" w:eastAsia="MS Gothic" w:hAnsi="MS Gothic" w:cs="MS Gothic" w:hint="eastAsia"/>
        </w:rPr>
        <w:t>食物</w:t>
      </w:r>
      <w:r w:rsidRPr="000146B4">
        <w:rPr>
          <w:rFonts w:ascii="Microsoft JhengHei" w:eastAsia="Microsoft JhengHei" w:hAnsi="Microsoft JhengHei" w:cs="Microsoft JhengHei" w:hint="eastAsia"/>
        </w:rPr>
        <w:t>过敏研究与教育</w:t>
      </w:r>
      <w:r>
        <w:rPr>
          <w:rFonts w:ascii="Microsoft JhengHei" w:eastAsia="Microsoft JhengHei" w:hAnsi="Microsoft JhengHei" w:cs="Microsoft JhengHei"/>
        </w:rPr>
        <w:t xml:space="preserve"> </w:t>
      </w:r>
      <w:r w:rsidR="00A70662" w:rsidRPr="00A70662">
        <w:t>(FARE)</w:t>
      </w:r>
      <w:r w:rsidR="00BA2B4F">
        <w:br/>
      </w:r>
      <w:hyperlink r:id="rId4" w:history="1">
        <w:r w:rsidR="00F04F91" w:rsidRPr="00F04F91">
          <w:rPr>
            <w:rStyle w:val="Hyperlink"/>
          </w:rPr>
          <w:t>foodallergy.org</w:t>
        </w:r>
      </w:hyperlink>
    </w:p>
    <w:p w14:paraId="563A37E5" w14:textId="6659C919" w:rsidR="001439A0" w:rsidRPr="005D2F30" w:rsidRDefault="001439A0" w:rsidP="001439A0">
      <w:pPr>
        <w:rPr>
          <w:bCs/>
        </w:rPr>
      </w:pPr>
      <w:r w:rsidRPr="005D2F30">
        <w:rPr>
          <w:bCs/>
        </w:rPr>
        <w:t>Bureau of Climate and Environmental Health</w:t>
      </w:r>
      <w:r w:rsidR="00BB417A" w:rsidRPr="005D2F30">
        <w:rPr>
          <w:bCs/>
        </w:rPr>
        <w:br/>
      </w:r>
      <w:r w:rsidRPr="005D2F30">
        <w:rPr>
          <w:bCs/>
        </w:rPr>
        <w:t>Division of Food Protection</w:t>
      </w:r>
      <w:r w:rsidR="00BB417A" w:rsidRPr="005D2F30">
        <w:rPr>
          <w:bCs/>
        </w:rPr>
        <w:br/>
      </w:r>
      <w:r w:rsidRPr="005D2F30">
        <w:rPr>
          <w:bCs/>
        </w:rPr>
        <w:t>Massachusetts Department of Public Health</w:t>
      </w:r>
      <w:r w:rsidR="00BB417A" w:rsidRPr="005D2F30">
        <w:rPr>
          <w:bCs/>
        </w:rPr>
        <w:br/>
      </w:r>
      <w:r w:rsidRPr="005D2F30">
        <w:rPr>
          <w:bCs/>
        </w:rPr>
        <w:t>250 Washington Street, Boston, MA 02108</w:t>
      </w:r>
    </w:p>
    <w:p w14:paraId="127F212A" w14:textId="135B64C8" w:rsidR="001439A0" w:rsidRPr="001439A0" w:rsidRDefault="005D2F30" w:rsidP="001439A0">
      <w:pPr>
        <w:rPr>
          <w:b/>
          <w:bCs/>
        </w:rPr>
      </w:pPr>
      <w:proofErr w:type="spellStart"/>
      <w:r w:rsidRPr="005D2F30">
        <w:rPr>
          <w:rFonts w:ascii="Calibri" w:eastAsia="SimHei" w:hAnsi="Calibri" w:cs="Calibri"/>
          <w:bCs/>
          <w:kern w:val="0"/>
        </w:rPr>
        <w:t>电话</w:t>
      </w:r>
      <w:proofErr w:type="spellEnd"/>
      <w:r w:rsidRPr="005D2F30">
        <w:rPr>
          <w:rFonts w:ascii="Calibri" w:eastAsia="SimHei" w:hAnsi="Calibri" w:cs="Calibri"/>
          <w:bCs/>
          <w:kern w:val="0"/>
        </w:rPr>
        <w:t>：</w:t>
      </w:r>
      <w:r w:rsidR="00E408EF" w:rsidRPr="005D2F30">
        <w:rPr>
          <w:bCs/>
        </w:rPr>
        <w:t>(617) 983-6712</w:t>
      </w:r>
      <w:r w:rsidR="001439A0" w:rsidRPr="005D2F30">
        <w:rPr>
          <w:bCs/>
        </w:rPr>
        <w:t xml:space="preserve"> |</w:t>
      </w:r>
      <w:r w:rsidR="001439A0" w:rsidRPr="001439A0">
        <w:rPr>
          <w:b/>
        </w:rPr>
        <w:t xml:space="preserve"> </w:t>
      </w:r>
      <w:hyperlink r:id="rId5" w:history="1">
        <w:r w:rsidR="00F81F25">
          <w:rPr>
            <w:rStyle w:val="Hyperlink"/>
            <w:b/>
          </w:rPr>
          <w:t>FPP.DPH@state.ma.us</w:t>
        </w:r>
      </w:hyperlink>
    </w:p>
    <w:p w14:paraId="30E966A8" w14:textId="08E16AC7" w:rsidR="00F04F91" w:rsidRDefault="00BB417A" w:rsidP="003D144D">
      <w:hyperlink r:id="rId6" w:history="1">
        <w:r>
          <w:rPr>
            <w:rStyle w:val="Hyperlink"/>
            <w:b/>
          </w:rPr>
          <w:t>https://www.mass.gov/lists/food-allergen-awareness-guidance</w:t>
        </w:r>
      </w:hyperlink>
    </w:p>
    <w:sectPr w:rsidR="00F04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3"/>
    <w:rsid w:val="000146B4"/>
    <w:rsid w:val="00075C7B"/>
    <w:rsid w:val="000839FC"/>
    <w:rsid w:val="001439A0"/>
    <w:rsid w:val="001B055C"/>
    <w:rsid w:val="001B60D3"/>
    <w:rsid w:val="001F528D"/>
    <w:rsid w:val="00237961"/>
    <w:rsid w:val="0025438A"/>
    <w:rsid w:val="002A1FE2"/>
    <w:rsid w:val="00335BE2"/>
    <w:rsid w:val="003D144D"/>
    <w:rsid w:val="00463C55"/>
    <w:rsid w:val="005410A7"/>
    <w:rsid w:val="005C678F"/>
    <w:rsid w:val="005D2F30"/>
    <w:rsid w:val="005D7F0A"/>
    <w:rsid w:val="005F3781"/>
    <w:rsid w:val="00641361"/>
    <w:rsid w:val="0079222E"/>
    <w:rsid w:val="007E11E6"/>
    <w:rsid w:val="00992669"/>
    <w:rsid w:val="009B2ED2"/>
    <w:rsid w:val="009E3A2E"/>
    <w:rsid w:val="00A52AA7"/>
    <w:rsid w:val="00A70662"/>
    <w:rsid w:val="00BA2B4F"/>
    <w:rsid w:val="00BB417A"/>
    <w:rsid w:val="00C66473"/>
    <w:rsid w:val="00CA06FA"/>
    <w:rsid w:val="00CB0417"/>
    <w:rsid w:val="00D30990"/>
    <w:rsid w:val="00D4751D"/>
    <w:rsid w:val="00D60ACC"/>
    <w:rsid w:val="00E400F2"/>
    <w:rsid w:val="00E408EF"/>
    <w:rsid w:val="00E70137"/>
    <w:rsid w:val="00F04F91"/>
    <w:rsid w:val="00F81F25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804D"/>
  <w15:chartTrackingRefBased/>
  <w15:docId w15:val="{2F5D66EA-DA56-43DC-9DC3-D8FE4CA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F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lists/food-allergen-awareness-guidance" TargetMode="External"/><Relationship Id="rId5" Type="http://schemas.openxmlformats.org/officeDocument/2006/relationships/hyperlink" Target="mailto:FPP.DPH@state.ma.us" TargetMode="External"/><Relationship Id="rId4" Type="http://schemas.openxmlformats.org/officeDocument/2006/relationships/hyperlink" Target="https://www.foodaller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</Words>
  <Characters>705</Characters>
  <Application>Microsoft Office Word</Application>
  <DocSecurity>0</DocSecurity>
  <Lines>5</Lines>
  <Paragraphs>1</Paragraphs>
  <ScaleCrop>false</ScaleCrop>
  <Company>Commonwealth of Massachusetts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Eggleston, Jeff (DPH)</cp:lastModifiedBy>
  <cp:revision>32</cp:revision>
  <dcterms:created xsi:type="dcterms:W3CDTF">2025-05-07T19:17:00Z</dcterms:created>
  <dcterms:modified xsi:type="dcterms:W3CDTF">2025-05-23T16:24:00Z</dcterms:modified>
</cp:coreProperties>
</file>