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1B" w:rsidRDefault="008C341B" w:rsidP="00C749E0">
      <w:pPr>
        <w:pStyle w:val="Heading1"/>
        <w:jc w:val="center"/>
      </w:pPr>
      <w:r>
        <w:t>Food Assistance during the COVID-19 Emergency</w:t>
      </w:r>
    </w:p>
    <w:p w:rsidR="008C341B" w:rsidRDefault="008C341B" w:rsidP="00C749E0">
      <w:pPr>
        <w:spacing w:after="0"/>
      </w:pPr>
      <w:r>
        <w:t xml:space="preserve">If you need food assistance, you are not alone. As a result of COVID-19, one in three people in Massachusetts </w:t>
      </w:r>
      <w:proofErr w:type="gramStart"/>
      <w:r>
        <w:t>faces</w:t>
      </w:r>
      <w:proofErr w:type="gramEnd"/>
      <w:r>
        <w:t xml:space="preserve"> food</w:t>
      </w:r>
      <w:r w:rsidR="007C0460">
        <w:t xml:space="preserve"> </w:t>
      </w:r>
      <w:r>
        <w:t xml:space="preserve">insecurity, many for the first time. Several programs can help you and your </w:t>
      </w:r>
      <w:proofErr w:type="gramStart"/>
      <w:r>
        <w:t>family get</w:t>
      </w:r>
      <w:proofErr w:type="gramEnd"/>
      <w:r>
        <w:t xml:space="preserve"> the food you need to stay healthy.</w:t>
      </w:r>
    </w:p>
    <w:p w:rsidR="00B975E5" w:rsidRDefault="008C341B" w:rsidP="00C749E0">
      <w:pPr>
        <w:pStyle w:val="Heading2"/>
      </w:pPr>
      <w:r>
        <w:t>FOOD ASSISTANCE PROGRAMS</w:t>
      </w:r>
    </w:p>
    <w:p w:rsidR="008C341B" w:rsidRPr="00C749E0" w:rsidRDefault="008C341B" w:rsidP="00C749E0">
      <w:pPr>
        <w:pStyle w:val="Heading3"/>
      </w:pPr>
      <w:r w:rsidRPr="00C749E0">
        <w:t>SUPPORT FOR ALL AGES</w:t>
      </w:r>
    </w:p>
    <w:p w:rsidR="008C341B" w:rsidRPr="00C749E0" w:rsidRDefault="008C341B" w:rsidP="00C749E0">
      <w:pPr>
        <w:pStyle w:val="Heading4"/>
      </w:pPr>
      <w:r w:rsidRPr="00C749E0">
        <w:t>SNAP</w:t>
      </w:r>
    </w:p>
    <w:p w:rsidR="008C341B" w:rsidRDefault="008C341B" w:rsidP="00C749E0">
      <w:pPr>
        <w:spacing w:after="0"/>
      </w:pPr>
      <w:r>
        <w:t xml:space="preserve">Many people who </w:t>
      </w:r>
      <w:proofErr w:type="gramStart"/>
      <w:r>
        <w:t>are insured</w:t>
      </w:r>
      <w:proofErr w:type="gramEnd"/>
      <w:r>
        <w:t xml:space="preserve"> by </w:t>
      </w:r>
      <w:proofErr w:type="spellStart"/>
      <w:r>
        <w:t>MassHealth</w:t>
      </w:r>
      <w:proofErr w:type="spellEnd"/>
      <w:r>
        <w:t xml:space="preserve"> are eligible for the Supplemental Nutrition Assistance Program (SNAP).</w:t>
      </w:r>
    </w:p>
    <w:p w:rsidR="008C341B" w:rsidRDefault="008C341B" w:rsidP="00C749E0">
      <w:pPr>
        <w:spacing w:after="0"/>
      </w:pPr>
      <w:r>
        <w:t>SNAP provides a monthly benefit to buy nutritious foods. To get SNAP, you must meet income guidelines, and you</w:t>
      </w:r>
      <w:r w:rsidR="007C0460">
        <w:t xml:space="preserve"> </w:t>
      </w:r>
      <w:r>
        <w:t>must be a U.S. citizen or legal noncitizen (restrictions apply).</w:t>
      </w:r>
    </w:p>
    <w:p w:rsidR="008C341B" w:rsidRDefault="008C341B" w:rsidP="00C749E0">
      <w:pPr>
        <w:spacing w:after="0"/>
      </w:pPr>
      <w:r w:rsidRPr="00C749E0">
        <w:t xml:space="preserve">Check if you are eligible and apply at www.DTAConnect.com or call the Project Bread </w:t>
      </w:r>
      <w:proofErr w:type="spellStart"/>
      <w:r w:rsidRPr="00C749E0">
        <w:t>FoodSource</w:t>
      </w:r>
      <w:proofErr w:type="spellEnd"/>
      <w:r w:rsidRPr="00C749E0">
        <w:t xml:space="preserve"> Hotline at</w:t>
      </w:r>
      <w:r w:rsidR="007C0460" w:rsidRPr="00C749E0">
        <w:t xml:space="preserve"> </w:t>
      </w:r>
      <w:r w:rsidRPr="00C749E0">
        <w:t xml:space="preserve">(800) 645-8333. </w:t>
      </w:r>
      <w:r>
        <w:t xml:space="preserve">You can also fill out and mail or fax a </w:t>
      </w:r>
      <w:hyperlink r:id="rId6" w:history="1">
        <w:r w:rsidRPr="00863586">
          <w:rPr>
            <w:rStyle w:val="Hyperlink"/>
          </w:rPr>
          <w:t>paper application</w:t>
        </w:r>
      </w:hyperlink>
      <w:r>
        <w:t xml:space="preserve"> that </w:t>
      </w:r>
      <w:proofErr w:type="gramStart"/>
      <w:r>
        <w:t>can be</w:t>
      </w:r>
      <w:r w:rsidR="00863586">
        <w:t xml:space="preserve"> </w:t>
      </w:r>
      <w:r>
        <w:t>found</w:t>
      </w:r>
      <w:proofErr w:type="gramEnd"/>
      <w:r>
        <w:t xml:space="preserve"> at </w:t>
      </w:r>
      <w:r w:rsidRPr="00863586">
        <w:t>www.mass.gov/how-to/apply-for-snap-benefits-food-stamps. Scroll to the bottom of the page. The</w:t>
      </w:r>
      <w:r>
        <w:t xml:space="preserve"> paper application is under</w:t>
      </w:r>
      <w:r w:rsidR="007C0460">
        <w:t xml:space="preserve"> </w:t>
      </w:r>
      <w:r>
        <w:t>“Downloads.” The mailing address and fax numbers are on the application.</w:t>
      </w:r>
    </w:p>
    <w:p w:rsidR="008C341B" w:rsidRDefault="008C341B" w:rsidP="00C749E0">
      <w:pPr>
        <w:spacing w:after="0"/>
      </w:pPr>
      <w:r>
        <w:t xml:space="preserve">Once you have applied, visit </w:t>
      </w:r>
      <w:r w:rsidR="00863586">
        <w:t xml:space="preserve">the </w:t>
      </w:r>
      <w:hyperlink r:id="rId7" w:history="1">
        <w:r w:rsidR="00863586" w:rsidRPr="00863586">
          <w:rPr>
            <w:rStyle w:val="Hyperlink"/>
          </w:rPr>
          <w:t>DTA web page</w:t>
        </w:r>
      </w:hyperlink>
      <w:r w:rsidR="00863586">
        <w:t xml:space="preserve"> at </w:t>
      </w:r>
      <w:r w:rsidRPr="00863586">
        <w:t>www.DTAConnect.com</w:t>
      </w:r>
      <w:r w:rsidRPr="00C749E0">
        <w:t xml:space="preserve"> </w:t>
      </w:r>
      <w:r>
        <w:t>or the DTA Connect mobile application to view your case status,</w:t>
      </w:r>
      <w:r w:rsidR="007C0460">
        <w:t xml:space="preserve"> </w:t>
      </w:r>
      <w:r>
        <w:t>check your balance on your Electronic Benefits Transfer (EBT) card—a card used to pay for groceries—and to upload</w:t>
      </w:r>
      <w:r w:rsidR="007C0460">
        <w:t xml:space="preserve"> </w:t>
      </w:r>
      <w:r>
        <w:t>and submit documents, and more.</w:t>
      </w:r>
    </w:p>
    <w:p w:rsidR="008C341B" w:rsidRDefault="008C341B" w:rsidP="00C749E0">
      <w:pPr>
        <w:spacing w:after="0"/>
      </w:pPr>
      <w:r>
        <w:t xml:space="preserve">If you need help applying for or keeping your SNAP benefits, DTA’s SNAP outreach partners can help you. Find a </w:t>
      </w:r>
      <w:hyperlink r:id="rId8" w:history="1">
        <w:r w:rsidR="00863586" w:rsidRPr="00863586">
          <w:rPr>
            <w:rStyle w:val="Hyperlink"/>
          </w:rPr>
          <w:t>list of SNAP outreach partners</w:t>
        </w:r>
      </w:hyperlink>
      <w:r w:rsidR="00863586">
        <w:t xml:space="preserve"> </w:t>
      </w:r>
      <w:proofErr w:type="gramStart"/>
      <w:r w:rsidR="00863586">
        <w:t xml:space="preserve">at </w:t>
      </w:r>
      <w:r>
        <w:t xml:space="preserve"> </w:t>
      </w:r>
      <w:proofErr w:type="gramEnd"/>
      <w:r w:rsidR="00863586" w:rsidRPr="00863586">
        <w:fldChar w:fldCharType="begin"/>
      </w:r>
      <w:r w:rsidR="00863586" w:rsidRPr="00863586">
        <w:instrText xml:space="preserve"> HYPERLINK "http://www.mass.gov/doc/snap-outreach-partners/download" </w:instrText>
      </w:r>
      <w:r w:rsidR="00863586" w:rsidRPr="00863586">
        <w:fldChar w:fldCharType="separate"/>
      </w:r>
      <w:r w:rsidRPr="00863586">
        <w:t>www.mass.gov/doc/snap-outreach-partners/download</w:t>
      </w:r>
      <w:r w:rsidR="00863586" w:rsidRPr="00863586">
        <w:fldChar w:fldCharType="end"/>
      </w:r>
      <w:r w:rsidRPr="00863586">
        <w:t>.</w:t>
      </w:r>
    </w:p>
    <w:p w:rsidR="008C341B" w:rsidRDefault="008C341B" w:rsidP="00C749E0">
      <w:pPr>
        <w:pStyle w:val="Heading3"/>
      </w:pPr>
      <w:r w:rsidRPr="008C341B">
        <w:t>SUPPORT FOR HOUSEHOLDS WITH CHILDREN</w:t>
      </w:r>
    </w:p>
    <w:p w:rsidR="008C341B" w:rsidRDefault="008C341B" w:rsidP="00C749E0">
      <w:pPr>
        <w:pStyle w:val="Heading4"/>
      </w:pPr>
      <w:r>
        <w:t>WOMEN, INFANTS, AND CHILDREN (WIC)</w:t>
      </w:r>
    </w:p>
    <w:p w:rsidR="008C341B" w:rsidRDefault="008C341B" w:rsidP="00C749E0">
      <w:pPr>
        <w:spacing w:after="0"/>
      </w:pPr>
      <w:r>
        <w:t>The Special Supplemental Nutrition Program for Women, Infants, and Children—otherwise known as WIC—is a</w:t>
      </w:r>
      <w:r w:rsidR="007C0460">
        <w:t xml:space="preserve"> </w:t>
      </w:r>
      <w:r>
        <w:t>nutrition program that provides healthy foods, nutrition education and counseling, breastfeeding support, and</w:t>
      </w:r>
      <w:r w:rsidR="007C0460">
        <w:t xml:space="preserve"> </w:t>
      </w:r>
      <w:r>
        <w:t>referrals to other health and social services, free of charge, to Massachusetts families who qualify. During the COVID-19</w:t>
      </w:r>
      <w:r w:rsidR="007C0460">
        <w:t xml:space="preserve"> </w:t>
      </w:r>
      <w:r>
        <w:t xml:space="preserve">emergency, all WIC appointments </w:t>
      </w:r>
      <w:proofErr w:type="gramStart"/>
      <w:r>
        <w:t>can be done</w:t>
      </w:r>
      <w:proofErr w:type="gramEnd"/>
      <w:r>
        <w:t xml:space="preserve"> by phone.</w:t>
      </w:r>
    </w:p>
    <w:p w:rsidR="008C341B" w:rsidRDefault="008C341B" w:rsidP="00C749E0">
      <w:pPr>
        <w:spacing w:after="0"/>
      </w:pPr>
      <w:r>
        <w:t>WIC serves pregnant women and new mothers, infants, and children up to the age of five.</w:t>
      </w:r>
      <w:r w:rsidR="007C0460">
        <w:t xml:space="preserve">  </w:t>
      </w:r>
      <w:r>
        <w:t xml:space="preserve">Families already receiving </w:t>
      </w:r>
      <w:r w:rsidRPr="007C0460">
        <w:t>SNAP and Transitional Aid to Families with Dependent Children (TAFDC—a cash assistance</w:t>
      </w:r>
      <w:r w:rsidR="007C0460" w:rsidRPr="007C0460">
        <w:t xml:space="preserve"> </w:t>
      </w:r>
      <w:r w:rsidRPr="007C0460">
        <w:t xml:space="preserve">program for eligible families with children under 18), and many people who are insured by </w:t>
      </w:r>
      <w:proofErr w:type="spellStart"/>
      <w:r w:rsidRPr="007C0460">
        <w:t>MassHealth</w:t>
      </w:r>
      <w:proofErr w:type="spellEnd"/>
      <w:r w:rsidRPr="007C0460">
        <w:t xml:space="preserve"> are</w:t>
      </w:r>
      <w:r w:rsidR="007C0460" w:rsidRPr="007C0460">
        <w:t xml:space="preserve"> </w:t>
      </w:r>
      <w:r w:rsidRPr="007C0460">
        <w:t>automatically eligible for WIC. For other families, the WIC income guidelines are on the WIC website. If you are newly</w:t>
      </w:r>
      <w:r w:rsidR="007C0460">
        <w:t xml:space="preserve"> </w:t>
      </w:r>
      <w:proofErr w:type="gramStart"/>
      <w:r>
        <w:t>unemployed ,</w:t>
      </w:r>
      <w:proofErr w:type="gramEnd"/>
      <w:r>
        <w:t xml:space="preserve"> WIC staff can work with you to see if you are eligible. All foster children in Massachusetts under the age</w:t>
      </w:r>
      <w:r w:rsidR="007C0460">
        <w:t xml:space="preserve"> </w:t>
      </w:r>
      <w:r>
        <w:t>of five are also eligible for WIC.</w:t>
      </w:r>
    </w:p>
    <w:p w:rsidR="008C341B" w:rsidRDefault="008C341B" w:rsidP="00C749E0">
      <w:pPr>
        <w:spacing w:after="0"/>
      </w:pPr>
      <w:r w:rsidRPr="00C749E0">
        <w:t xml:space="preserve">To connect with the </w:t>
      </w:r>
      <w:hyperlink r:id="rId9" w:history="1">
        <w:r w:rsidRPr="00863586">
          <w:rPr>
            <w:rStyle w:val="Hyperlink"/>
          </w:rPr>
          <w:t>WIC Program</w:t>
        </w:r>
      </w:hyperlink>
      <w:r w:rsidRPr="00C749E0">
        <w:t xml:space="preserve">, visit </w:t>
      </w:r>
      <w:bookmarkStart w:id="0" w:name="_GoBack"/>
      <w:bookmarkEnd w:id="0"/>
      <w:r w:rsidRPr="00863586">
        <w:t>www.mass.gov/wic. If you are</w:t>
      </w:r>
      <w:r>
        <w:t xml:space="preserve"> applying for the first time, click “Apply</w:t>
      </w:r>
      <w:r w:rsidR="007C0460">
        <w:t xml:space="preserve"> </w:t>
      </w:r>
      <w:r>
        <w:t xml:space="preserve">Online for WIC” to get started. After you complete the online application, it </w:t>
      </w:r>
      <w:proofErr w:type="gramStart"/>
      <w:r>
        <w:t>will automatically be sent</w:t>
      </w:r>
      <w:proofErr w:type="gramEnd"/>
      <w:r>
        <w:t xml:space="preserve"> to the local WIC</w:t>
      </w:r>
      <w:r w:rsidR="007C0460">
        <w:t xml:space="preserve"> </w:t>
      </w:r>
      <w:r>
        <w:t>program closest to your home. WIC staff will respond soon after they receive the application. Interested families can</w:t>
      </w:r>
      <w:r w:rsidR="007C0460">
        <w:t xml:space="preserve"> </w:t>
      </w:r>
      <w:r>
        <w:t xml:space="preserve">also contact a local WIC program directly by phone or email. The complete list of contact information </w:t>
      </w:r>
      <w:proofErr w:type="gramStart"/>
      <w:r>
        <w:t>can be found</w:t>
      </w:r>
      <w:proofErr w:type="gramEnd"/>
      <w:r>
        <w:t xml:space="preserve"> on</w:t>
      </w:r>
      <w:r w:rsidR="007C0460">
        <w:t xml:space="preserve"> </w:t>
      </w:r>
      <w:r>
        <w:t xml:space="preserve">the WIC website. </w:t>
      </w:r>
      <w:r>
        <w:rPr>
          <w:rFonts w:ascii="BentonSans-Bold" w:hAnsi="BentonSans-Bold" w:cs="BentonSans-Bold"/>
          <w:b/>
          <w:bCs/>
          <w:color w:val="007287"/>
        </w:rPr>
        <w:t>Information is also available by calling (617) 721-6601 or (800) WIC-1007</w:t>
      </w:r>
    </w:p>
    <w:p w:rsidR="008C341B" w:rsidRDefault="008C341B" w:rsidP="008C341B">
      <w:pPr>
        <w:rPr>
          <w:rFonts w:ascii="BentonSans-Book" w:hAnsi="BentonSans-Book" w:cs="BentonSans-Book"/>
          <w:color w:val="000000"/>
          <w:sz w:val="20"/>
          <w:szCs w:val="20"/>
        </w:rPr>
      </w:pPr>
    </w:p>
    <w:p w:rsidR="008C341B" w:rsidRPr="00C749E0" w:rsidRDefault="008C341B" w:rsidP="00C749E0">
      <w:pPr>
        <w:pStyle w:val="Heading4"/>
      </w:pPr>
      <w:r w:rsidRPr="00C749E0">
        <w:rPr>
          <w:rStyle w:val="Heading4Char"/>
          <w:b/>
          <w:bCs/>
          <w:i/>
          <w:iCs/>
        </w:rPr>
        <w:lastRenderedPageBreak/>
        <w:t>PANDEMIC-EBT (P-EBT</w:t>
      </w:r>
      <w:r w:rsidRPr="00C749E0">
        <w:t>)</w:t>
      </w:r>
    </w:p>
    <w:p w:rsidR="007C0460" w:rsidRDefault="008C341B" w:rsidP="00C749E0">
      <w:pPr>
        <w:spacing w:after="0"/>
        <w:rPr>
          <w:rFonts w:ascii="BentonSans-Bold" w:hAnsi="BentonSans-Bold" w:cs="BentonSans-Bold"/>
          <w:b/>
          <w:bCs/>
          <w:color w:val="007287"/>
          <w:sz w:val="20"/>
          <w:szCs w:val="20"/>
        </w:rPr>
      </w:pPr>
      <w:r w:rsidRPr="00C749E0">
        <w:t>P-EBT is a new benefit created in response to COVID-19. All Massachusetts families with school-aged children</w:t>
      </w:r>
      <w:r w:rsidR="00C749E0">
        <w:t xml:space="preserve"> </w:t>
      </w:r>
      <w:r w:rsidRPr="00C749E0">
        <w:t>who qualify for free or reduced-price school meals can receive this new benefit that is $28.50 per week, per child. Families</w:t>
      </w:r>
      <w:r w:rsidR="00C749E0">
        <w:t xml:space="preserve"> </w:t>
      </w:r>
      <w:r w:rsidRPr="00C749E0">
        <w:t>can receive both P-EBT and the grab-and-go school meals described on the next page. Households receiving DTA benefits</w:t>
      </w:r>
      <w:r w:rsidR="00C749E0">
        <w:t xml:space="preserve"> </w:t>
      </w:r>
      <w:r w:rsidRPr="00C749E0">
        <w:t>will receive the benefit automatically on their Electronic Benefits Transfer (EBT) card—a card used to pay for groceries. This</w:t>
      </w:r>
      <w:r w:rsidR="00C749E0">
        <w:t xml:space="preserve"> </w:t>
      </w:r>
      <w:r w:rsidRPr="00C749E0">
        <w:t>benefit adds to their existing DTA benefits. Households not receiving DTA benefits but with children eligible to receive free or</w:t>
      </w:r>
      <w:r w:rsidR="00C749E0">
        <w:t xml:space="preserve"> </w:t>
      </w:r>
      <w:r w:rsidRPr="00C749E0">
        <w:t>reduced-price meals will receive a P-EBT card for each eligible school-aged child.</w:t>
      </w:r>
      <w:r w:rsidR="00C749E0">
        <w:t xml:space="preserve"> </w:t>
      </w:r>
      <w:r w:rsidRPr="00C749E0">
        <w:t>For more information about P-EBT eligibility and how to receive</w:t>
      </w:r>
      <w:r w:rsidR="00C749E0">
        <w:t xml:space="preserve"> </w:t>
      </w:r>
      <w:r>
        <w:rPr>
          <w:rFonts w:ascii="BentonSans-Book" w:hAnsi="BentonSans-Book" w:cs="BentonSans-Book"/>
          <w:color w:val="000000"/>
          <w:sz w:val="20"/>
          <w:szCs w:val="20"/>
        </w:rPr>
        <w:t>and how to receive this benefit, please visit</w:t>
      </w:r>
      <w:r w:rsidR="007658B3">
        <w:rPr>
          <w:rFonts w:ascii="BentonSans-Book" w:hAnsi="BentonSans-Book" w:cs="BentonSans-Book"/>
          <w:color w:val="000000"/>
          <w:sz w:val="20"/>
          <w:szCs w:val="20"/>
        </w:rPr>
        <w:t xml:space="preserve"> the </w:t>
      </w:r>
      <w:hyperlink r:id="rId10" w:history="1">
        <w:r w:rsidR="007658B3" w:rsidRPr="007658B3">
          <w:rPr>
            <w:rStyle w:val="Hyperlink"/>
            <w:rFonts w:ascii="BentonSans-Book" w:hAnsi="BentonSans-Book" w:cs="BentonSans-Book"/>
            <w:sz w:val="20"/>
            <w:szCs w:val="20"/>
          </w:rPr>
          <w:t>Pandemic EBT website</w:t>
        </w:r>
      </w:hyperlink>
      <w:r w:rsidR="007658B3">
        <w:rPr>
          <w:rFonts w:ascii="BentonSans-Book" w:hAnsi="BentonSans-Book" w:cs="BentonSans-Book"/>
          <w:color w:val="000000"/>
          <w:sz w:val="20"/>
          <w:szCs w:val="20"/>
        </w:rPr>
        <w:t xml:space="preserve"> </w:t>
      </w:r>
      <w:r w:rsidR="007658B3" w:rsidRPr="00863586">
        <w:rPr>
          <w:rFonts w:ascii="BentonSans-Book" w:hAnsi="BentonSans-Book" w:cs="BentonSans-Book"/>
          <w:color w:val="000000"/>
          <w:sz w:val="20"/>
          <w:szCs w:val="20"/>
        </w:rPr>
        <w:t xml:space="preserve">at </w:t>
      </w:r>
      <w:r w:rsidRPr="00863586">
        <w:rPr>
          <w:rFonts w:ascii="BentonSans-Medium" w:hAnsi="BentonSans-Medium" w:cs="BentonSans-Medium"/>
          <w:color w:val="000000"/>
          <w:sz w:val="20"/>
          <w:szCs w:val="20"/>
        </w:rPr>
        <w:t xml:space="preserve">www.map-ebt.org/ </w:t>
      </w:r>
      <w:r w:rsidRPr="00863586">
        <w:rPr>
          <w:rFonts w:ascii="BentonSans-Book" w:hAnsi="BentonSans-Book" w:cs="BentonSans-Book"/>
          <w:color w:val="000000"/>
          <w:sz w:val="20"/>
          <w:szCs w:val="20"/>
        </w:rPr>
        <w:t>or call</w:t>
      </w:r>
      <w:r>
        <w:rPr>
          <w:rFonts w:ascii="BentonSans-Book" w:hAnsi="BentonSans-Book" w:cs="BentonSans-Book"/>
          <w:color w:val="000000"/>
          <w:sz w:val="20"/>
          <w:szCs w:val="20"/>
        </w:rPr>
        <w:t xml:space="preserve"> the</w:t>
      </w:r>
      <w:r w:rsidR="00C749E0">
        <w:rPr>
          <w:rFonts w:ascii="BentonSans-Book" w:hAnsi="BentonSans-Book" w:cs="BentonSans-Book"/>
          <w:color w:val="000000"/>
          <w:sz w:val="20"/>
          <w:szCs w:val="20"/>
        </w:rPr>
        <w:t xml:space="preserve"> </w:t>
      </w:r>
      <w:r>
        <w:rPr>
          <w:rFonts w:ascii="BentonSans-Bold" w:hAnsi="BentonSans-Bold" w:cs="BentonSans-Bold"/>
          <w:b/>
          <w:bCs/>
          <w:color w:val="007287"/>
          <w:sz w:val="20"/>
          <w:szCs w:val="20"/>
        </w:rPr>
        <w:t xml:space="preserve">Project Bread </w:t>
      </w:r>
      <w:proofErr w:type="spellStart"/>
      <w:r>
        <w:rPr>
          <w:rFonts w:ascii="BentonSans-Bold" w:hAnsi="BentonSans-Bold" w:cs="BentonSans-Bold"/>
          <w:b/>
          <w:bCs/>
          <w:color w:val="007287"/>
          <w:sz w:val="20"/>
          <w:szCs w:val="20"/>
        </w:rPr>
        <w:t>FoodSource</w:t>
      </w:r>
      <w:proofErr w:type="spellEnd"/>
      <w:r>
        <w:rPr>
          <w:rFonts w:ascii="BentonSans-Bold" w:hAnsi="BentonSans-Bold" w:cs="BentonSans-Bold"/>
          <w:b/>
          <w:bCs/>
          <w:color w:val="007287"/>
          <w:sz w:val="20"/>
          <w:szCs w:val="20"/>
        </w:rPr>
        <w:t xml:space="preserve"> Hotline </w:t>
      </w:r>
      <w:r>
        <w:rPr>
          <w:rFonts w:ascii="BentonSans-Book" w:hAnsi="BentonSans-Book" w:cs="BentonSans-Book"/>
          <w:color w:val="000000"/>
          <w:sz w:val="20"/>
          <w:szCs w:val="20"/>
        </w:rPr>
        <w:t xml:space="preserve">at </w:t>
      </w:r>
      <w:r>
        <w:rPr>
          <w:rFonts w:ascii="BentonSans-Bold" w:hAnsi="BentonSans-Bold" w:cs="BentonSans-Bold"/>
          <w:b/>
          <w:bCs/>
          <w:color w:val="007287"/>
          <w:sz w:val="20"/>
          <w:szCs w:val="20"/>
        </w:rPr>
        <w:t>(800) 645-8333</w:t>
      </w:r>
    </w:p>
    <w:p w:rsidR="007C0460" w:rsidRDefault="007C0460" w:rsidP="00C749E0">
      <w:pPr>
        <w:pStyle w:val="Heading3"/>
      </w:pPr>
      <w:r w:rsidRPr="007C0460">
        <w:t>SUPPORT FOR SENIORS</w:t>
      </w:r>
    </w:p>
    <w:p w:rsidR="00C749E0" w:rsidRPr="00C749E0" w:rsidRDefault="00C749E0" w:rsidP="00C749E0">
      <w:pPr>
        <w:pStyle w:val="Heading4"/>
      </w:pPr>
      <w:r w:rsidRPr="00C749E0">
        <w:t>MEALS ON WHEELS</w:t>
      </w:r>
    </w:p>
    <w:p w:rsidR="00C749E0" w:rsidRPr="00C749E0" w:rsidRDefault="00C749E0" w:rsidP="00C749E0">
      <w:pPr>
        <w:autoSpaceDE w:val="0"/>
        <w:autoSpaceDN w:val="0"/>
        <w:adjustRightInd w:val="0"/>
        <w:spacing w:after="0" w:line="240" w:lineRule="auto"/>
      </w:pPr>
      <w:r w:rsidRPr="00C749E0">
        <w:t xml:space="preserve">Meals on Wheels can provide home delivered meals for individuals with certain needs who are ages 60+, and their spouses. This program </w:t>
      </w:r>
      <w:proofErr w:type="gramStart"/>
      <w:r w:rsidRPr="00C749E0">
        <w:t>is run</w:t>
      </w:r>
      <w:proofErr w:type="gramEnd"/>
      <w:r w:rsidRPr="00C749E0">
        <w:t xml:space="preserve"> by the senior nutrition agencies throughout Massachusetts.</w:t>
      </w:r>
    </w:p>
    <w:p w:rsidR="00C749E0" w:rsidRPr="00E26B89" w:rsidRDefault="00C749E0" w:rsidP="00E26B89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proofErr w:type="gramStart"/>
      <w:r w:rsidRPr="00C749E0">
        <w:t>To find a program call (800) 243-4636.</w:t>
      </w:r>
      <w:proofErr w:type="gramEnd"/>
      <w:r w:rsidRPr="00C749E0">
        <w:t xml:space="preserve"> Agency staff will assess eligibility for home deliveries. For </w:t>
      </w:r>
      <w:r w:rsidRPr="00E26B89">
        <w:rPr>
          <w:b/>
          <w:bCs/>
        </w:rPr>
        <w:t>additional information, please visit</w:t>
      </w:r>
      <w:r w:rsidR="00E26B89" w:rsidRPr="00E26B89">
        <w:rPr>
          <w:b/>
          <w:bCs/>
        </w:rPr>
        <w:t xml:space="preserve"> the </w:t>
      </w:r>
      <w:hyperlink r:id="rId11" w:history="1">
        <w:r w:rsidR="00E26B89" w:rsidRPr="00E26B89">
          <w:rPr>
            <w:rStyle w:val="Hyperlink"/>
            <w:b/>
            <w:bCs/>
          </w:rPr>
          <w:t xml:space="preserve">Nutrition Program for </w:t>
        </w:r>
        <w:proofErr w:type="gramStart"/>
        <w:r w:rsidR="00E26B89" w:rsidRPr="00E26B89">
          <w:rPr>
            <w:rStyle w:val="Hyperlink"/>
            <w:b/>
            <w:bCs/>
          </w:rPr>
          <w:t>Seniors</w:t>
        </w:r>
        <w:proofErr w:type="gramEnd"/>
        <w:r w:rsidR="00E26B89" w:rsidRPr="00E26B89">
          <w:rPr>
            <w:rStyle w:val="Hyperlink"/>
            <w:b/>
            <w:bCs/>
          </w:rPr>
          <w:t xml:space="preserve"> web page</w:t>
        </w:r>
      </w:hyperlink>
    </w:p>
    <w:p w:rsidR="00C749E0" w:rsidRPr="00E26B89" w:rsidRDefault="00C749E0" w:rsidP="00C749E0">
      <w:pPr>
        <w:autoSpaceDE w:val="0"/>
        <w:autoSpaceDN w:val="0"/>
        <w:adjustRightInd w:val="0"/>
        <w:spacing w:after="0" w:line="240" w:lineRule="auto"/>
      </w:pPr>
    </w:p>
    <w:p w:rsidR="00C749E0" w:rsidRPr="00C749E0" w:rsidRDefault="00C749E0" w:rsidP="00C749E0">
      <w:pPr>
        <w:pStyle w:val="Heading2"/>
      </w:pPr>
      <w:r w:rsidRPr="00C749E0">
        <w:t>EMERGENCY FOOD OPTIONS</w:t>
      </w:r>
    </w:p>
    <w:p w:rsidR="00C749E0" w:rsidRDefault="00C749E0" w:rsidP="00C749E0">
      <w:pPr>
        <w:autoSpaceDE w:val="0"/>
        <w:autoSpaceDN w:val="0"/>
        <w:adjustRightInd w:val="0"/>
        <w:spacing w:after="0" w:line="240" w:lineRule="auto"/>
        <w:rPr>
          <w:rFonts w:ascii="BentonSans-Book" w:hAnsi="BentonSans-Book" w:cs="BentonSans-Book"/>
          <w:color w:val="000000"/>
          <w:sz w:val="20"/>
          <w:szCs w:val="20"/>
        </w:rPr>
      </w:pPr>
      <w:r>
        <w:rPr>
          <w:rFonts w:ascii="BentonSans-Book" w:hAnsi="BentonSans-Book" w:cs="BentonSans-Book"/>
          <w:color w:val="000000"/>
          <w:sz w:val="20"/>
          <w:szCs w:val="20"/>
        </w:rPr>
        <w:t>If you need food now, you can go to a food pantry or meal program.</w:t>
      </w:r>
    </w:p>
    <w:p w:rsidR="0044382B" w:rsidRDefault="0044382B" w:rsidP="0044382B">
      <w:pPr>
        <w:pStyle w:val="Heading3"/>
      </w:pPr>
      <w:r>
        <w:t>FOOD PANTRIES AND MEAL PROGRAMS</w:t>
      </w:r>
    </w:p>
    <w:p w:rsidR="0044382B" w:rsidRPr="00005166" w:rsidRDefault="0044382B" w:rsidP="00005166">
      <w:pPr>
        <w:spacing w:after="0"/>
      </w:pPr>
      <w:r w:rsidRPr="00005166">
        <w:t>FOOD PANTRY AND MEAL PROGRAM</w:t>
      </w:r>
    </w:p>
    <w:p w:rsidR="0044382B" w:rsidRPr="00005166" w:rsidRDefault="0044382B" w:rsidP="00005166">
      <w:pPr>
        <w:spacing w:after="0"/>
      </w:pPr>
      <w:r w:rsidRPr="00005166">
        <w:t>A food pantry is a place where you can get groceries free of charge. Anyone can get food at a food pantry, no matter</w:t>
      </w:r>
      <w:r w:rsidR="00005166">
        <w:t xml:space="preserve"> </w:t>
      </w:r>
      <w:r w:rsidRPr="00005166">
        <w:t xml:space="preserve">age or immigration status—you </w:t>
      </w:r>
      <w:proofErr w:type="gramStart"/>
      <w:r w:rsidRPr="00005166">
        <w:t>will not be asked</w:t>
      </w:r>
      <w:proofErr w:type="gramEnd"/>
      <w:r w:rsidRPr="00005166">
        <w:t xml:space="preserve"> about either. Most communities in Massachusetts have food pantries.</w:t>
      </w:r>
    </w:p>
    <w:p w:rsidR="0044382B" w:rsidRPr="00005166" w:rsidRDefault="0044382B" w:rsidP="00005166">
      <w:pPr>
        <w:spacing w:after="0"/>
      </w:pPr>
      <w:r w:rsidRPr="00005166">
        <w:t>At a meal program, you can receive a prepared meal for free or at a low price.</w:t>
      </w:r>
    </w:p>
    <w:p w:rsidR="0044382B" w:rsidRPr="00005166" w:rsidRDefault="0044382B" w:rsidP="00005166">
      <w:pPr>
        <w:spacing w:after="0"/>
      </w:pPr>
      <w:r w:rsidRPr="00005166">
        <w:t>You can find food pantries and meal programs in eastern, central, and western MA with just a zip code. Some food</w:t>
      </w:r>
      <w:r w:rsidR="00005166">
        <w:t xml:space="preserve"> </w:t>
      </w:r>
      <w:r w:rsidRPr="00005166">
        <w:t xml:space="preserve">pantries and meal programs </w:t>
      </w:r>
      <w:proofErr w:type="gramStart"/>
      <w:r w:rsidRPr="00005166">
        <w:t>are reserved</w:t>
      </w:r>
      <w:proofErr w:type="gramEnd"/>
      <w:r w:rsidRPr="00005166">
        <w:t xml:space="preserve"> for residents of certain towns/cities—specific details may be found at the</w:t>
      </w:r>
      <w:r w:rsidR="00005166">
        <w:t xml:space="preserve"> </w:t>
      </w:r>
      <w:r w:rsidRPr="00005166">
        <w:t>“</w:t>
      </w:r>
      <w:hyperlink r:id="rId12" w:history="1">
        <w:r w:rsidRPr="00005166">
          <w:rPr>
            <w:rStyle w:val="Hyperlink"/>
          </w:rPr>
          <w:t>Healthy Food in a SNAP</w:t>
        </w:r>
      </w:hyperlink>
      <w:r w:rsidRPr="00005166">
        <w:t>”</w:t>
      </w:r>
      <w:r w:rsidR="00005166">
        <w:t xml:space="preserve"> web page.  </w:t>
      </w:r>
      <w:r w:rsidRPr="00005166">
        <w:t>Scroll</w:t>
      </w:r>
      <w:r w:rsidR="00005166">
        <w:t xml:space="preserve"> </w:t>
      </w:r>
      <w:r w:rsidRPr="00005166">
        <w:t>down to see each section of the state—eastern, central, and western Massachusetts, and then follow the instructions</w:t>
      </w:r>
      <w:r w:rsidR="00005166">
        <w:t xml:space="preserve"> </w:t>
      </w:r>
      <w:r w:rsidRPr="00005166">
        <w:t>on the page.</w:t>
      </w:r>
    </w:p>
    <w:p w:rsidR="0044382B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Book" w:hAnsi="BentonSans-Book" w:cs="BentonSans-Book"/>
          <w:color w:val="000000"/>
          <w:sz w:val="20"/>
          <w:szCs w:val="20"/>
        </w:rPr>
      </w:pPr>
    </w:p>
    <w:p w:rsidR="0044382B" w:rsidRDefault="0044382B" w:rsidP="0044382B">
      <w:pPr>
        <w:pStyle w:val="Heading4"/>
      </w:pPr>
      <w:r>
        <w:t>FREE GRAB AND GO MEALS FOR YOUTH AGES 0-18</w:t>
      </w:r>
    </w:p>
    <w:p w:rsidR="0044382B" w:rsidRPr="00005166" w:rsidRDefault="0044382B" w:rsidP="0044382B">
      <w:pPr>
        <w:autoSpaceDE w:val="0"/>
        <w:autoSpaceDN w:val="0"/>
        <w:adjustRightInd w:val="0"/>
        <w:spacing w:after="0" w:line="240" w:lineRule="auto"/>
      </w:pPr>
      <w:r w:rsidRPr="00005166">
        <w:t>Over 1,300 places across the Commonwealth serve school meals. School districts are working hard to provide free</w:t>
      </w:r>
      <w:r w:rsidR="00005166">
        <w:t xml:space="preserve"> </w:t>
      </w:r>
      <w:r w:rsidRPr="00005166">
        <w:t>grab and go meals for youth ages 0-18.</w:t>
      </w:r>
      <w:r w:rsidR="00005166">
        <w:t xml:space="preserve"> </w:t>
      </w:r>
    </w:p>
    <w:p w:rsidR="0044382B" w:rsidRPr="00005166" w:rsidRDefault="0044382B" w:rsidP="0044382B">
      <w:pPr>
        <w:autoSpaceDE w:val="0"/>
        <w:autoSpaceDN w:val="0"/>
        <w:adjustRightInd w:val="0"/>
        <w:spacing w:after="0" w:line="240" w:lineRule="auto"/>
      </w:pPr>
      <w:r w:rsidRPr="00005166">
        <w:t>To find a location, please visit</w:t>
      </w:r>
      <w:r w:rsidR="00005166">
        <w:t xml:space="preserve"> </w:t>
      </w:r>
      <w:hyperlink r:id="rId13" w:history="1">
        <w:r w:rsidR="00005166" w:rsidRPr="00005166">
          <w:rPr>
            <w:rStyle w:val="Hyperlink"/>
          </w:rPr>
          <w:t>Meals for Kids</w:t>
        </w:r>
      </w:hyperlink>
      <w:r w:rsidR="00005166">
        <w:t xml:space="preserve"> </w:t>
      </w:r>
      <w:r w:rsidRPr="00005166">
        <w:t>or call your local school district.</w:t>
      </w:r>
    </w:p>
    <w:p w:rsidR="0044382B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Book" w:hAnsi="BentonSans-Book" w:cs="BentonSans-Book"/>
          <w:color w:val="000000"/>
          <w:sz w:val="20"/>
          <w:szCs w:val="20"/>
        </w:rPr>
      </w:pPr>
    </w:p>
    <w:p w:rsidR="0044382B" w:rsidRDefault="0044382B" w:rsidP="0044382B">
      <w:pPr>
        <w:pStyle w:val="Heading4"/>
      </w:pPr>
      <w:r>
        <w:t>PROJECT BREAD FOODSOURCE HOTLINE</w:t>
      </w:r>
    </w:p>
    <w:p w:rsidR="0044382B" w:rsidRPr="00005166" w:rsidRDefault="0044382B" w:rsidP="0044382B">
      <w:pPr>
        <w:autoSpaceDE w:val="0"/>
        <w:autoSpaceDN w:val="0"/>
        <w:adjustRightInd w:val="0"/>
        <w:spacing w:after="0" w:line="240" w:lineRule="auto"/>
      </w:pPr>
      <w:r w:rsidRPr="00005166">
        <w:t xml:space="preserve">You can also call the Project Bread </w:t>
      </w:r>
      <w:proofErr w:type="spellStart"/>
      <w:r w:rsidRPr="00005166">
        <w:t>FoodSource</w:t>
      </w:r>
      <w:proofErr w:type="spellEnd"/>
      <w:r w:rsidRPr="00005166">
        <w:t xml:space="preserve"> Hotline at (800) 645-8333 for more information about any of these</w:t>
      </w:r>
      <w:r w:rsidR="00005166">
        <w:t xml:space="preserve"> </w:t>
      </w:r>
      <w:r w:rsidRPr="00005166">
        <w:t>programs.</w:t>
      </w:r>
    </w:p>
    <w:p w:rsidR="0044382B" w:rsidRPr="00005166" w:rsidRDefault="0044382B" w:rsidP="0044382B">
      <w:pPr>
        <w:autoSpaceDE w:val="0"/>
        <w:autoSpaceDN w:val="0"/>
        <w:adjustRightInd w:val="0"/>
        <w:spacing w:after="0" w:line="240" w:lineRule="auto"/>
      </w:pPr>
      <w:r w:rsidRPr="00005166">
        <w:lastRenderedPageBreak/>
        <w:t>All of these programs have taken additional measures to distribute food safely to the public. Some have added new</w:t>
      </w:r>
      <w:r w:rsidR="00005166">
        <w:t xml:space="preserve"> </w:t>
      </w:r>
      <w:r w:rsidRPr="00005166">
        <w:t>ways you can receive food, so please call them if you cannot visit them in person.</w:t>
      </w:r>
    </w:p>
    <w:p w:rsidR="0044382B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Book" w:hAnsi="BentonSans-Book" w:cs="BentonSans-Book"/>
          <w:color w:val="000000"/>
          <w:sz w:val="20"/>
          <w:szCs w:val="20"/>
        </w:rPr>
      </w:pPr>
    </w:p>
    <w:p w:rsidR="0044382B" w:rsidRDefault="0044382B" w:rsidP="0044382B">
      <w:pPr>
        <w:pStyle w:val="Heading2"/>
      </w:pPr>
      <w:r>
        <w:t>Helpful Phone Numbers and Websites</w:t>
      </w:r>
    </w:p>
    <w:p w:rsidR="0044382B" w:rsidRPr="00E26B89" w:rsidRDefault="0044382B" w:rsidP="0044382B">
      <w:pPr>
        <w:pStyle w:val="Heading3"/>
        <w:rPr>
          <w:color w:val="auto"/>
        </w:rPr>
      </w:pPr>
      <w:r w:rsidRPr="00E26B89">
        <w:rPr>
          <w:color w:val="auto"/>
        </w:rPr>
        <w:t xml:space="preserve">Project Bread </w:t>
      </w:r>
      <w:proofErr w:type="spellStart"/>
      <w:r w:rsidRPr="00E26B89">
        <w:rPr>
          <w:color w:val="auto"/>
        </w:rPr>
        <w:t>FoodSource</w:t>
      </w:r>
      <w:proofErr w:type="spellEnd"/>
      <w:r w:rsidRPr="00E26B89">
        <w:rPr>
          <w:color w:val="auto"/>
        </w:rPr>
        <w:t xml:space="preserve"> Hotline</w:t>
      </w:r>
    </w:p>
    <w:p w:rsidR="0044382B" w:rsidRPr="00005166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Medium" w:hAnsi="BentonSans-Medium" w:cs="BentonSans-Medium"/>
          <w:sz w:val="20"/>
          <w:szCs w:val="20"/>
        </w:rPr>
      </w:pPr>
      <w:r w:rsidRPr="00005166">
        <w:rPr>
          <w:rFonts w:ascii="BentonSans-Medium" w:hAnsi="BentonSans-Medium" w:cs="BentonSans-Medium"/>
          <w:sz w:val="20"/>
          <w:szCs w:val="20"/>
        </w:rPr>
        <w:t>Information source for additional food resources</w:t>
      </w:r>
    </w:p>
    <w:p w:rsidR="0044382B" w:rsidRPr="00005166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Black" w:hAnsi="BentonSans-Black" w:cs="BentonSans-Black"/>
          <w:sz w:val="20"/>
          <w:szCs w:val="20"/>
        </w:rPr>
      </w:pPr>
      <w:r w:rsidRPr="00005166">
        <w:rPr>
          <w:rFonts w:ascii="BentonSans-Black" w:hAnsi="BentonSans-Black" w:cs="BentonSans-Black"/>
          <w:sz w:val="20"/>
          <w:szCs w:val="20"/>
        </w:rPr>
        <w:t>(800) 645-8333</w:t>
      </w:r>
    </w:p>
    <w:p w:rsidR="0044382B" w:rsidRPr="007658B3" w:rsidRDefault="007658B3" w:rsidP="0044382B">
      <w:pPr>
        <w:autoSpaceDE w:val="0"/>
        <w:autoSpaceDN w:val="0"/>
        <w:adjustRightInd w:val="0"/>
        <w:spacing w:after="0" w:line="240" w:lineRule="auto"/>
        <w:rPr>
          <w:rFonts w:ascii="BentonSans-Medium" w:hAnsi="BentonSans-Medium" w:cs="BentonSans-Medium"/>
          <w:color w:val="000000"/>
          <w:sz w:val="20"/>
          <w:szCs w:val="20"/>
        </w:rPr>
      </w:pPr>
      <w:hyperlink r:id="rId14" w:history="1">
        <w:r w:rsidRPr="007658B3">
          <w:rPr>
            <w:rStyle w:val="Hyperlink"/>
          </w:rPr>
          <w:t>Project Bread website</w:t>
        </w:r>
      </w:hyperlink>
      <w:r w:rsidRPr="007658B3">
        <w:t xml:space="preserve"> (</w:t>
      </w:r>
      <w:hyperlink r:id="rId15" w:history="1">
        <w:r w:rsidR="0044382B" w:rsidRPr="007658B3">
          <w:rPr>
            <w:rStyle w:val="Hyperlink"/>
            <w:rFonts w:ascii="BentonSans-Medium" w:hAnsi="BentonSans-Medium" w:cs="BentonSans-Medium"/>
            <w:sz w:val="20"/>
            <w:szCs w:val="20"/>
          </w:rPr>
          <w:t>www.projectbrea</w:t>
        </w:r>
        <w:r w:rsidR="0044382B" w:rsidRPr="007658B3">
          <w:rPr>
            <w:rStyle w:val="Hyperlink"/>
            <w:rFonts w:ascii="BentonSans-Medium" w:hAnsi="BentonSans-Medium" w:cs="BentonSans-Medium"/>
            <w:sz w:val="20"/>
            <w:szCs w:val="20"/>
          </w:rPr>
          <w:t>d</w:t>
        </w:r>
        <w:r w:rsidR="0044382B" w:rsidRPr="007658B3">
          <w:rPr>
            <w:rStyle w:val="Hyperlink"/>
            <w:rFonts w:ascii="BentonSans-Medium" w:hAnsi="BentonSans-Medium" w:cs="BentonSans-Medium"/>
            <w:sz w:val="20"/>
            <w:szCs w:val="20"/>
          </w:rPr>
          <w:t>.org</w:t>
        </w:r>
      </w:hyperlink>
      <w:r w:rsidRPr="007658B3">
        <w:rPr>
          <w:rStyle w:val="Hyperlink"/>
          <w:rFonts w:ascii="BentonSans-Medium" w:hAnsi="BentonSans-Medium" w:cs="BentonSans-Medium"/>
          <w:sz w:val="20"/>
          <w:szCs w:val="20"/>
        </w:rPr>
        <w:t>)</w:t>
      </w:r>
    </w:p>
    <w:p w:rsidR="0044382B" w:rsidRPr="007658B3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Medium" w:hAnsi="BentonSans-Medium" w:cs="BentonSans-Medium"/>
          <w:color w:val="000000"/>
          <w:sz w:val="20"/>
          <w:szCs w:val="20"/>
        </w:rPr>
      </w:pPr>
    </w:p>
    <w:p w:rsidR="0044382B" w:rsidRPr="007658B3" w:rsidRDefault="0044382B" w:rsidP="0044382B">
      <w:pPr>
        <w:pStyle w:val="Heading3"/>
        <w:rPr>
          <w:color w:val="auto"/>
        </w:rPr>
      </w:pPr>
      <w:r w:rsidRPr="007658B3">
        <w:rPr>
          <w:color w:val="auto"/>
        </w:rPr>
        <w:t>Statewide Resource Information Hotline</w:t>
      </w:r>
    </w:p>
    <w:p w:rsidR="0044382B" w:rsidRPr="007658B3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Medium" w:hAnsi="BentonSans-Medium" w:cs="BentonSans-Medium"/>
          <w:sz w:val="20"/>
          <w:szCs w:val="20"/>
        </w:rPr>
      </w:pPr>
      <w:r w:rsidRPr="007658B3">
        <w:rPr>
          <w:rFonts w:ascii="BentonSans-Medium" w:hAnsi="BentonSans-Medium" w:cs="BentonSans-Medium"/>
          <w:sz w:val="20"/>
          <w:szCs w:val="20"/>
        </w:rPr>
        <w:t>Information source for both food and non-food resources, such as utilities</w:t>
      </w:r>
    </w:p>
    <w:p w:rsidR="0044382B" w:rsidRPr="007658B3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Black" w:hAnsi="BentonSans-Black" w:cs="BentonSans-Black"/>
          <w:sz w:val="20"/>
          <w:szCs w:val="20"/>
        </w:rPr>
      </w:pPr>
      <w:r w:rsidRPr="007658B3">
        <w:rPr>
          <w:rFonts w:ascii="BentonSans-Black" w:hAnsi="BentonSans-Black" w:cs="BentonSans-Black"/>
          <w:sz w:val="20"/>
          <w:szCs w:val="20"/>
        </w:rPr>
        <w:t>211</w:t>
      </w:r>
    </w:p>
    <w:p w:rsidR="0044382B" w:rsidRPr="007658B3" w:rsidRDefault="007658B3" w:rsidP="0044382B">
      <w:pPr>
        <w:autoSpaceDE w:val="0"/>
        <w:autoSpaceDN w:val="0"/>
        <w:adjustRightInd w:val="0"/>
        <w:spacing w:after="0" w:line="240" w:lineRule="auto"/>
        <w:rPr>
          <w:rFonts w:ascii="BentonSans-Medium" w:hAnsi="BentonSans-Medium" w:cs="BentonSans-Medium"/>
          <w:color w:val="000000"/>
          <w:sz w:val="20"/>
          <w:szCs w:val="20"/>
        </w:rPr>
      </w:pPr>
      <w:hyperlink r:id="rId16" w:history="1">
        <w:r w:rsidRPr="007658B3">
          <w:rPr>
            <w:rStyle w:val="Hyperlink"/>
          </w:rPr>
          <w:t>Mass 211 web page</w:t>
        </w:r>
      </w:hyperlink>
      <w:r w:rsidRPr="007658B3">
        <w:t xml:space="preserve"> (</w:t>
      </w:r>
      <w:hyperlink r:id="rId17" w:history="1">
        <w:r w:rsidR="0044382B" w:rsidRPr="007658B3">
          <w:rPr>
            <w:rStyle w:val="Hyperlink"/>
            <w:rFonts w:ascii="BentonSans-Medium" w:hAnsi="BentonSans-Medium" w:cs="BentonSans-Medium"/>
            <w:sz w:val="20"/>
            <w:szCs w:val="20"/>
          </w:rPr>
          <w:t>www.mass211.org</w:t>
        </w:r>
      </w:hyperlink>
      <w:r w:rsidRPr="007658B3">
        <w:rPr>
          <w:rStyle w:val="Hyperlink"/>
          <w:rFonts w:ascii="BentonSans-Medium" w:hAnsi="BentonSans-Medium" w:cs="BentonSans-Medium"/>
          <w:sz w:val="20"/>
          <w:szCs w:val="20"/>
        </w:rPr>
        <w:t>)</w:t>
      </w:r>
    </w:p>
    <w:p w:rsidR="0044382B" w:rsidRPr="007658B3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Medium" w:hAnsi="BentonSans-Medium" w:cs="BentonSans-Medium"/>
          <w:color w:val="000000"/>
          <w:sz w:val="20"/>
          <w:szCs w:val="20"/>
        </w:rPr>
      </w:pPr>
    </w:p>
    <w:p w:rsidR="0044382B" w:rsidRPr="007658B3" w:rsidRDefault="0044382B" w:rsidP="00005166">
      <w:pPr>
        <w:pStyle w:val="Heading3"/>
        <w:rPr>
          <w:color w:val="auto"/>
        </w:rPr>
      </w:pPr>
      <w:proofErr w:type="spellStart"/>
      <w:r w:rsidRPr="007658B3">
        <w:rPr>
          <w:color w:val="auto"/>
        </w:rPr>
        <w:t>MassOptions</w:t>
      </w:r>
      <w:proofErr w:type="spellEnd"/>
      <w:r w:rsidRPr="007658B3">
        <w:rPr>
          <w:color w:val="auto"/>
        </w:rPr>
        <w:t xml:space="preserve"> Services resource for elders and</w:t>
      </w:r>
      <w:r w:rsidR="00005166" w:rsidRPr="007658B3">
        <w:rPr>
          <w:color w:val="auto"/>
        </w:rPr>
        <w:t xml:space="preserve"> </w:t>
      </w:r>
      <w:r w:rsidRPr="007658B3">
        <w:rPr>
          <w:color w:val="auto"/>
        </w:rPr>
        <w:t>individuals with disabilities</w:t>
      </w:r>
    </w:p>
    <w:p w:rsidR="0044382B" w:rsidRPr="007658B3" w:rsidRDefault="0044382B" w:rsidP="0044382B">
      <w:pPr>
        <w:autoSpaceDE w:val="0"/>
        <w:autoSpaceDN w:val="0"/>
        <w:adjustRightInd w:val="0"/>
        <w:spacing w:after="0" w:line="240" w:lineRule="auto"/>
        <w:rPr>
          <w:rFonts w:ascii="BentonSans-Black" w:hAnsi="BentonSans-Black" w:cs="BentonSans-Black"/>
          <w:color w:val="007287"/>
          <w:sz w:val="20"/>
          <w:szCs w:val="20"/>
        </w:rPr>
      </w:pPr>
      <w:r w:rsidRPr="007658B3">
        <w:rPr>
          <w:rFonts w:ascii="BentonSans-Black" w:hAnsi="BentonSans-Black" w:cs="BentonSans-Black"/>
          <w:color w:val="007287"/>
          <w:sz w:val="20"/>
          <w:szCs w:val="20"/>
        </w:rPr>
        <w:t>(800) 243-4636</w:t>
      </w:r>
    </w:p>
    <w:p w:rsidR="0044382B" w:rsidRPr="00C749E0" w:rsidRDefault="007658B3" w:rsidP="0044382B">
      <w:pPr>
        <w:autoSpaceDE w:val="0"/>
        <w:autoSpaceDN w:val="0"/>
        <w:adjustRightInd w:val="0"/>
        <w:spacing w:after="0" w:line="240" w:lineRule="auto"/>
      </w:pPr>
      <w:hyperlink r:id="rId18" w:history="1">
        <w:r w:rsidRPr="007658B3">
          <w:rPr>
            <w:rStyle w:val="Hyperlink"/>
          </w:rPr>
          <w:t xml:space="preserve"> MassOptions Services resource for elders and individuals with disabilities web page  </w:t>
        </w:r>
      </w:hyperlink>
      <w:r w:rsidRPr="007658B3">
        <w:t xml:space="preserve"> (</w:t>
      </w:r>
      <w:hyperlink r:id="rId19" w:history="1">
        <w:r w:rsidR="0044382B" w:rsidRPr="007658B3">
          <w:rPr>
            <w:rStyle w:val="Hyperlink"/>
            <w:rFonts w:ascii="BentonSans-Medium" w:hAnsi="BentonSans-Medium" w:cs="BentonSans-Medium"/>
            <w:sz w:val="20"/>
            <w:szCs w:val="20"/>
          </w:rPr>
          <w:t>http://www.massoptions.org</w:t>
        </w:r>
      </w:hyperlink>
      <w:r w:rsidRPr="007658B3">
        <w:rPr>
          <w:rStyle w:val="Hyperlink"/>
          <w:rFonts w:ascii="BentonSans-Medium" w:hAnsi="BentonSans-Medium" w:cs="BentonSans-Medium"/>
          <w:sz w:val="20"/>
          <w:szCs w:val="20"/>
        </w:rPr>
        <w:t>)</w:t>
      </w:r>
    </w:p>
    <w:sectPr w:rsidR="0044382B" w:rsidRPr="00C749E0" w:rsidSect="00C749E0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entonSan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ntonSans-Blac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31476"/>
    <w:multiLevelType w:val="hybridMultilevel"/>
    <w:tmpl w:val="5582E8B4"/>
    <w:lvl w:ilvl="0" w:tplc="0720D1F6">
      <w:start w:val="1"/>
      <w:numFmt w:val="decimal"/>
      <w:lvlText w:val="%1"/>
      <w:lvlJc w:val="left"/>
      <w:pPr>
        <w:ind w:left="265" w:hanging="118"/>
      </w:pPr>
      <w:rPr>
        <w:rFonts w:ascii="Calibri" w:eastAsia="Calibri" w:hAnsi="Calibri" w:cs="Calibri" w:hint="default"/>
        <w:w w:val="73"/>
        <w:position w:val="7"/>
        <w:sz w:val="20"/>
        <w:szCs w:val="20"/>
        <w:lang w:val="en-US" w:eastAsia="en-US" w:bidi="en-US"/>
      </w:rPr>
    </w:lvl>
    <w:lvl w:ilvl="1" w:tplc="441C6E6A">
      <w:numFmt w:val="bullet"/>
      <w:lvlText w:val="•"/>
      <w:lvlJc w:val="left"/>
      <w:pPr>
        <w:ind w:left="1714" w:hanging="118"/>
      </w:pPr>
      <w:rPr>
        <w:lang w:val="en-US" w:eastAsia="en-US" w:bidi="en-US"/>
      </w:rPr>
    </w:lvl>
    <w:lvl w:ilvl="2" w:tplc="32DCB2BE">
      <w:numFmt w:val="bullet"/>
      <w:lvlText w:val="•"/>
      <w:lvlJc w:val="left"/>
      <w:pPr>
        <w:ind w:left="3168" w:hanging="118"/>
      </w:pPr>
      <w:rPr>
        <w:lang w:val="en-US" w:eastAsia="en-US" w:bidi="en-US"/>
      </w:rPr>
    </w:lvl>
    <w:lvl w:ilvl="3" w:tplc="ABE26C3E">
      <w:numFmt w:val="bullet"/>
      <w:lvlText w:val="•"/>
      <w:lvlJc w:val="left"/>
      <w:pPr>
        <w:ind w:left="4622" w:hanging="118"/>
      </w:pPr>
      <w:rPr>
        <w:lang w:val="en-US" w:eastAsia="en-US" w:bidi="en-US"/>
      </w:rPr>
    </w:lvl>
    <w:lvl w:ilvl="4" w:tplc="F51AAA82">
      <w:numFmt w:val="bullet"/>
      <w:lvlText w:val="•"/>
      <w:lvlJc w:val="left"/>
      <w:pPr>
        <w:ind w:left="6076" w:hanging="118"/>
      </w:pPr>
      <w:rPr>
        <w:lang w:val="en-US" w:eastAsia="en-US" w:bidi="en-US"/>
      </w:rPr>
    </w:lvl>
    <w:lvl w:ilvl="5" w:tplc="B28E6B30">
      <w:numFmt w:val="bullet"/>
      <w:lvlText w:val="•"/>
      <w:lvlJc w:val="left"/>
      <w:pPr>
        <w:ind w:left="7530" w:hanging="118"/>
      </w:pPr>
      <w:rPr>
        <w:lang w:val="en-US" w:eastAsia="en-US" w:bidi="en-US"/>
      </w:rPr>
    </w:lvl>
    <w:lvl w:ilvl="6" w:tplc="88D61B02">
      <w:numFmt w:val="bullet"/>
      <w:lvlText w:val="•"/>
      <w:lvlJc w:val="left"/>
      <w:pPr>
        <w:ind w:left="8984" w:hanging="118"/>
      </w:pPr>
      <w:rPr>
        <w:lang w:val="en-US" w:eastAsia="en-US" w:bidi="en-US"/>
      </w:rPr>
    </w:lvl>
    <w:lvl w:ilvl="7" w:tplc="70F614C4">
      <w:numFmt w:val="bullet"/>
      <w:lvlText w:val="•"/>
      <w:lvlJc w:val="left"/>
      <w:pPr>
        <w:ind w:left="10438" w:hanging="118"/>
      </w:pPr>
      <w:rPr>
        <w:lang w:val="en-US" w:eastAsia="en-US" w:bidi="en-US"/>
      </w:rPr>
    </w:lvl>
    <w:lvl w:ilvl="8" w:tplc="FB42BD6E">
      <w:numFmt w:val="bullet"/>
      <w:lvlText w:val="•"/>
      <w:lvlJc w:val="left"/>
      <w:pPr>
        <w:ind w:left="11892" w:hanging="118"/>
      </w:pPr>
      <w:rPr>
        <w:lang w:val="en-US" w:eastAsia="en-US" w:bidi="en-US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BA2"/>
    <w:rsid w:val="00005166"/>
    <w:rsid w:val="0044382B"/>
    <w:rsid w:val="007658B3"/>
    <w:rsid w:val="007C0460"/>
    <w:rsid w:val="00863586"/>
    <w:rsid w:val="008C341B"/>
    <w:rsid w:val="00B975E5"/>
    <w:rsid w:val="00C16A43"/>
    <w:rsid w:val="00C749E0"/>
    <w:rsid w:val="00E26B89"/>
    <w:rsid w:val="00F2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9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9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49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24BA2"/>
    <w:pPr>
      <w:widowControl w:val="0"/>
      <w:autoSpaceDE w:val="0"/>
      <w:autoSpaceDN w:val="0"/>
      <w:spacing w:before="24"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24BA2"/>
    <w:rPr>
      <w:rFonts w:ascii="Calibri" w:eastAsia="Calibri" w:hAnsi="Calibri" w:cs="Calibri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F24BA2"/>
    <w:pPr>
      <w:widowControl w:val="0"/>
      <w:autoSpaceDE w:val="0"/>
      <w:autoSpaceDN w:val="0"/>
      <w:spacing w:before="24" w:after="0" w:line="240" w:lineRule="auto"/>
      <w:ind w:left="364" w:hanging="216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C3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49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49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49E0"/>
    <w:rPr>
      <w:rFonts w:asciiTheme="majorHAnsi" w:eastAsiaTheme="majorEastAsia" w:hAnsiTheme="majorHAnsi" w:cstheme="majorBidi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8C34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B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3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49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49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49E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F24BA2"/>
    <w:pPr>
      <w:widowControl w:val="0"/>
      <w:autoSpaceDE w:val="0"/>
      <w:autoSpaceDN w:val="0"/>
      <w:spacing w:before="24" w:after="0" w:line="240" w:lineRule="auto"/>
    </w:pPr>
    <w:rPr>
      <w:rFonts w:ascii="Calibri" w:eastAsia="Calibri" w:hAnsi="Calibri" w:cs="Calibri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24BA2"/>
    <w:rPr>
      <w:rFonts w:ascii="Calibri" w:eastAsia="Calibri" w:hAnsi="Calibri" w:cs="Calibri"/>
      <w:sz w:val="20"/>
      <w:szCs w:val="20"/>
      <w:lang w:bidi="en-US"/>
    </w:rPr>
  </w:style>
  <w:style w:type="paragraph" w:styleId="ListParagraph">
    <w:name w:val="List Paragraph"/>
    <w:basedOn w:val="Normal"/>
    <w:uiPriority w:val="1"/>
    <w:qFormat/>
    <w:rsid w:val="00F24BA2"/>
    <w:pPr>
      <w:widowControl w:val="0"/>
      <w:autoSpaceDE w:val="0"/>
      <w:autoSpaceDN w:val="0"/>
      <w:spacing w:before="24" w:after="0" w:line="240" w:lineRule="auto"/>
      <w:ind w:left="364" w:hanging="216"/>
    </w:pPr>
    <w:rPr>
      <w:rFonts w:ascii="Calibri" w:eastAsia="Calibri" w:hAnsi="Calibri" w:cs="Calibri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C3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749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749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49E0"/>
    <w:rPr>
      <w:rFonts w:asciiTheme="majorHAnsi" w:eastAsiaTheme="majorEastAsia" w:hAnsiTheme="majorHAnsi" w:cstheme="majorBidi"/>
      <w:b/>
      <w:bCs/>
      <w:i/>
      <w:iCs/>
    </w:rPr>
  </w:style>
  <w:style w:type="character" w:styleId="Hyperlink">
    <w:name w:val="Hyperlink"/>
    <w:basedOn w:val="DefaultParagraphFont"/>
    <w:uiPriority w:val="99"/>
    <w:unhideWhenUsed/>
    <w:rsid w:val="008C341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6B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doc/snap-outreach-partners/download" TargetMode="External"/><Relationship Id="rId13" Type="http://schemas.openxmlformats.org/officeDocument/2006/relationships/hyperlink" Target="http://www.meals4kids.org" TargetMode="External"/><Relationship Id="rId18" Type="http://schemas.openxmlformats.org/officeDocument/2006/relationships/hyperlink" Target="http://www.massoptions.org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DTAConnect.com" TargetMode="External"/><Relationship Id="rId12" Type="http://schemas.openxmlformats.org/officeDocument/2006/relationships/hyperlink" Target="http://www.mahealthyfoodsinasnap.org/healthy-foods/food-pantries" TargetMode="External"/><Relationship Id="rId17" Type="http://schemas.openxmlformats.org/officeDocument/2006/relationships/hyperlink" Target="http://www.mass211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ss211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ass.gov/how-to/apply-for-snap-benefits-food-stamps" TargetMode="External"/><Relationship Id="rId11" Type="http://schemas.openxmlformats.org/officeDocument/2006/relationships/hyperlink" Target="http://www.mass.gov/nutrition-program-for-senio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jectbread.org" TargetMode="External"/><Relationship Id="rId10" Type="http://schemas.openxmlformats.org/officeDocument/2006/relationships/hyperlink" Target="http://www.map-ebt.org" TargetMode="External"/><Relationship Id="rId19" Type="http://schemas.openxmlformats.org/officeDocument/2006/relationships/hyperlink" Target="http://www.massoption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ss.gov/wic" TargetMode="External"/><Relationship Id="rId14" Type="http://schemas.openxmlformats.org/officeDocument/2006/relationships/hyperlink" Target="http://www.projectbrea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Jacquie</dc:creator>
  <cp:lastModifiedBy>Jacquie</cp:lastModifiedBy>
  <cp:revision>2</cp:revision>
  <dcterms:created xsi:type="dcterms:W3CDTF">2020-05-21T19:31:00Z</dcterms:created>
  <dcterms:modified xsi:type="dcterms:W3CDTF">2020-05-21T19:31:00Z</dcterms:modified>
</cp:coreProperties>
</file>