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B2F7C" w14:textId="170A73E9" w:rsidR="00EC314E" w:rsidRPr="00D85A9D" w:rsidRDefault="00EC314E" w:rsidP="00D85A9D">
      <w:pPr>
        <w:spacing w:line="264" w:lineRule="auto"/>
        <w:rPr>
          <w:rFonts w:ascii="Nirmala UI" w:hAnsi="Nirmala UI" w:cs="Nirmala UI"/>
          <w:b/>
          <w:bCs/>
          <w:sz w:val="28"/>
          <w:szCs w:val="28"/>
        </w:rPr>
      </w:pPr>
      <w:r w:rsidRPr="00D85A9D">
        <w:rPr>
          <w:rFonts w:ascii="Nirmala UI" w:hAnsi="Nirmala UI" w:cs="Nirmala UI"/>
          <w:b/>
          <w:sz w:val="28"/>
        </w:rPr>
        <w:t>खाद्यजनकबाट लाग्ने रोग</w:t>
      </w:r>
    </w:p>
    <w:p w14:paraId="1484896F" w14:textId="0566BE0F" w:rsidR="00EC314E" w:rsidRPr="00D85A9D" w:rsidRDefault="00EC314E" w:rsidP="00D85A9D">
      <w:pPr>
        <w:spacing w:line="264" w:lineRule="auto"/>
        <w:rPr>
          <w:rFonts w:ascii="Nirmala UI" w:hAnsi="Nirmala UI" w:cs="Nirmala UI"/>
        </w:rPr>
      </w:pPr>
      <w:r w:rsidRPr="00D85A9D">
        <w:rPr>
          <w:rFonts w:ascii="Nirmala UI" w:hAnsi="Nirmala UI" w:cs="Nirmala UI"/>
        </w:rPr>
        <w:t>अत्यन्तै गर्मी दिनले गर्दा रेफ्रिजिरेसन प्रणालीहरूमा ट्रक, गोदाम, पसल र घरहरूमा बिजुली कटौती नहुन सक्छ। यसको अर्थ दुवानी वा भण्डारणको अवधिमा बिग्रन सक्ने खाना सुरक्षित तापक्रममा नराखिएको हुन सक्छ। बिग्रने जोखिममा रहेको नष्ट हुने खालका खानेकुराहरूमा मासु, अण्डा, डायरी, काटिएको फलफूल, केही तरकारी, पकाइएको भात र बाँकी रहेका खानेकुराहरू पर्छन्।</w:t>
      </w:r>
    </w:p>
    <w:p w14:paraId="655048C1" w14:textId="4FEE039C" w:rsidR="00EC314E" w:rsidRPr="00D85A9D" w:rsidRDefault="00EC314E" w:rsidP="00D85A9D">
      <w:pPr>
        <w:spacing w:line="264" w:lineRule="auto"/>
        <w:rPr>
          <w:rFonts w:ascii="Nirmala UI" w:hAnsi="Nirmala UI" w:cs="Nirmala UI"/>
        </w:rPr>
      </w:pPr>
      <w:r w:rsidRPr="00D85A9D">
        <w:rPr>
          <w:rFonts w:ascii="Nirmala UI" w:hAnsi="Nirmala UI" w:cs="Nirmala UI"/>
        </w:rPr>
        <w:t>ताप र आद्रता भएको दिनले साल्मोनेलाजस्ता ब्याक्टेरिया बढाउनका लागि अनुकूल अवस्थाहरू पनि सिर्जना गर्न सक्छन्। हामीले खाने खानामा यी ब्याक्टेरिया बढ्दै जाँदा, यिनीहरूले पेट दुखाउने, झाडापखाला लाग्ने, वान्ता हुने र डिहाइड्रेसनजस्ता ग्यास्ट्रोइन्टेस्टिनलका रोगहरू निम्त्याउन सक्छ।</w:t>
      </w:r>
    </w:p>
    <w:p w14:paraId="3DDBE787" w14:textId="4202C8CC" w:rsidR="00EC314E" w:rsidRPr="00D85A9D" w:rsidRDefault="00EC314E" w:rsidP="00D85A9D">
      <w:pPr>
        <w:spacing w:line="264" w:lineRule="auto"/>
        <w:rPr>
          <w:rFonts w:ascii="Nirmala UI" w:hAnsi="Nirmala UI" w:cs="Nirmala UI"/>
          <w:b/>
          <w:bCs/>
        </w:rPr>
      </w:pPr>
      <w:r w:rsidRPr="00D85A9D">
        <w:rPr>
          <w:rFonts w:ascii="Nirmala UI" w:hAnsi="Nirmala UI" w:cs="Nirmala UI"/>
          <w:b/>
        </w:rPr>
        <w:t>को उच्च जोखिममा छ?</w:t>
      </w:r>
    </w:p>
    <w:p w14:paraId="384DF9E3" w14:textId="5268CEF7" w:rsidR="00EC314E" w:rsidRPr="00D85A9D" w:rsidRDefault="00A714A1" w:rsidP="00D85A9D">
      <w:pPr>
        <w:pStyle w:val="ListParagraph"/>
        <w:numPr>
          <w:ilvl w:val="0"/>
          <w:numId w:val="1"/>
        </w:numPr>
        <w:spacing w:line="264" w:lineRule="auto"/>
        <w:rPr>
          <w:rFonts w:ascii="Nirmala UI" w:hAnsi="Nirmala UI" w:cs="Nirmala UI"/>
        </w:rPr>
      </w:pPr>
      <w:r w:rsidRPr="00EC314E">
        <w:rPr>
          <w:rFonts w:ascii="Calibri" w:hAnsi="Calibri" w:cs="Calibri"/>
        </w:rPr>
        <w:t>65</w:t>
      </w:r>
      <w:r w:rsidR="00EC314E" w:rsidRPr="00D85A9D">
        <w:rPr>
          <w:rFonts w:ascii="Nirmala UI" w:hAnsi="Nirmala UI" w:cs="Nirmala UI"/>
        </w:rPr>
        <w:t xml:space="preserve"> वर्षभन्दा माथिका मानिसहरू</w:t>
      </w:r>
    </w:p>
    <w:p w14:paraId="22785D1F" w14:textId="1CF98CBF" w:rsidR="00EC314E" w:rsidRPr="00D85A9D" w:rsidRDefault="00EC314E" w:rsidP="00D85A9D">
      <w:pPr>
        <w:pStyle w:val="ListParagraph"/>
        <w:numPr>
          <w:ilvl w:val="0"/>
          <w:numId w:val="1"/>
        </w:numPr>
        <w:spacing w:line="264" w:lineRule="auto"/>
        <w:rPr>
          <w:rFonts w:ascii="Nirmala UI" w:hAnsi="Nirmala UI" w:cs="Nirmala UI"/>
        </w:rPr>
      </w:pPr>
      <w:r w:rsidRPr="00D85A9D">
        <w:rPr>
          <w:rFonts w:ascii="Calibri" w:hAnsi="Calibri" w:cs="Calibri"/>
        </w:rPr>
        <w:t>5</w:t>
      </w:r>
      <w:r w:rsidRPr="00D85A9D">
        <w:rPr>
          <w:rFonts w:ascii="Nirmala UI" w:hAnsi="Nirmala UI" w:cs="Nirmala UI"/>
        </w:rPr>
        <w:t xml:space="preserve"> वर्षभन्दा कम उमेरका बालबालिका</w:t>
      </w:r>
    </w:p>
    <w:p w14:paraId="7E993810" w14:textId="0B208C0A" w:rsidR="00EC314E" w:rsidRPr="00D85A9D" w:rsidRDefault="00EC314E" w:rsidP="00D85A9D">
      <w:pPr>
        <w:pStyle w:val="ListParagraph"/>
        <w:numPr>
          <w:ilvl w:val="0"/>
          <w:numId w:val="1"/>
        </w:numPr>
        <w:spacing w:line="264" w:lineRule="auto"/>
        <w:rPr>
          <w:rFonts w:ascii="Nirmala UI" w:hAnsi="Nirmala UI" w:cs="Nirmala UI"/>
        </w:rPr>
      </w:pPr>
      <w:r w:rsidRPr="00D85A9D">
        <w:rPr>
          <w:rFonts w:ascii="Nirmala UI" w:hAnsi="Nirmala UI" w:cs="Nirmala UI"/>
        </w:rPr>
        <w:t>गर्भवती महिला</w:t>
      </w:r>
    </w:p>
    <w:p w14:paraId="7A4A2BCA" w14:textId="42EC1463" w:rsidR="00EC314E" w:rsidRPr="00D85A9D" w:rsidRDefault="00EC314E" w:rsidP="00D85A9D">
      <w:pPr>
        <w:pStyle w:val="ListParagraph"/>
        <w:numPr>
          <w:ilvl w:val="0"/>
          <w:numId w:val="1"/>
        </w:numPr>
        <w:spacing w:line="264" w:lineRule="auto"/>
        <w:rPr>
          <w:rFonts w:ascii="Nirmala UI" w:hAnsi="Nirmala UI" w:cs="Nirmala UI"/>
        </w:rPr>
      </w:pPr>
      <w:r w:rsidRPr="00D85A9D">
        <w:rPr>
          <w:rFonts w:ascii="Nirmala UI" w:hAnsi="Nirmala UI" w:cs="Nirmala UI"/>
        </w:rPr>
        <w:t>कमजोर प्रतिरक्षा प्रणाली भएका मानिसहरू</w:t>
      </w:r>
    </w:p>
    <w:p w14:paraId="198A64FD" w14:textId="77777777" w:rsidR="00EC314E" w:rsidRPr="00D85A9D" w:rsidRDefault="00EC314E" w:rsidP="00D85A9D">
      <w:pPr>
        <w:spacing w:line="264" w:lineRule="auto"/>
        <w:rPr>
          <w:rFonts w:ascii="Nirmala UI" w:hAnsi="Nirmala UI" w:cs="Nirmala UI"/>
          <w:b/>
          <w:bCs/>
        </w:rPr>
      </w:pPr>
      <w:r w:rsidRPr="00D85A9D">
        <w:rPr>
          <w:rFonts w:ascii="Nirmala UI" w:hAnsi="Nirmala UI" w:cs="Nirmala UI"/>
          <w:b/>
        </w:rPr>
        <w:t>हामीले यस बारेमा के गर्न सक्छौँ?</w:t>
      </w:r>
    </w:p>
    <w:p w14:paraId="03AC4B45" w14:textId="1D341811" w:rsidR="00EC314E" w:rsidRPr="00D85A9D" w:rsidRDefault="00EC314E" w:rsidP="00D85A9D">
      <w:pPr>
        <w:pStyle w:val="ListParagraph"/>
        <w:numPr>
          <w:ilvl w:val="0"/>
          <w:numId w:val="2"/>
        </w:numPr>
        <w:spacing w:line="264" w:lineRule="auto"/>
        <w:rPr>
          <w:rFonts w:ascii="Nirmala UI" w:hAnsi="Nirmala UI" w:cs="Nirmala UI"/>
        </w:rPr>
      </w:pPr>
      <w:r w:rsidRPr="00D85A9D">
        <w:rPr>
          <w:rFonts w:ascii="Nirmala UI" w:hAnsi="Nirmala UI" w:cs="Nirmala UI"/>
        </w:rPr>
        <w:t>सम्भावित रूपमा दूषित हुन सक्ने वस्तुहरूका लागि आफ्नो फ्रिज र प्यान्ट्री जाँच गर्नुहोस्</w:t>
      </w:r>
    </w:p>
    <w:p w14:paraId="67E75392" w14:textId="0E7EF3C5" w:rsidR="00EC314E" w:rsidRPr="00D85A9D" w:rsidRDefault="00EC314E" w:rsidP="00D85A9D">
      <w:pPr>
        <w:pStyle w:val="ListParagraph"/>
        <w:numPr>
          <w:ilvl w:val="0"/>
          <w:numId w:val="2"/>
        </w:numPr>
        <w:spacing w:line="264" w:lineRule="auto"/>
        <w:rPr>
          <w:rFonts w:ascii="Nirmala UI" w:hAnsi="Nirmala UI" w:cs="Nirmala UI"/>
        </w:rPr>
      </w:pPr>
      <w:r w:rsidRPr="00D85A9D">
        <w:rPr>
          <w:rFonts w:ascii="Nirmala UI" w:hAnsi="Nirmala UI" w:cs="Nirmala UI"/>
        </w:rPr>
        <w:t>ढुवानी र ह्यान्डल गर्ने अवधिमा नष्ट हुने खानेकुरालाई एक घण्टाभन्दा बढी बाहिर नराख्नुहोस्</w:t>
      </w:r>
    </w:p>
    <w:p w14:paraId="6730B41F" w14:textId="4F265B8F" w:rsidR="00305161" w:rsidRPr="00D85A9D" w:rsidRDefault="00305161" w:rsidP="00D85A9D">
      <w:pPr>
        <w:pStyle w:val="ListParagraph"/>
        <w:numPr>
          <w:ilvl w:val="0"/>
          <w:numId w:val="2"/>
        </w:numPr>
        <w:spacing w:line="264" w:lineRule="auto"/>
        <w:rPr>
          <w:rFonts w:ascii="Nirmala UI" w:hAnsi="Nirmala UI" w:cs="Nirmala UI"/>
        </w:rPr>
      </w:pPr>
      <w:r w:rsidRPr="00D85A9D">
        <w:rPr>
          <w:rFonts w:ascii="Nirmala UI" w:hAnsi="Nirmala UI" w:cs="Nirmala UI"/>
        </w:rPr>
        <w:t xml:space="preserve">रेफ्रिजेरेटर र फ्रिजरको ढोका बन्द रइरह्यो भने खाना निम्न समयसम्मका लागि सुरक्षित रहने छ: रेफ्रिजेरेटरमा </w:t>
      </w:r>
      <w:r w:rsidRPr="00D85A9D">
        <w:rPr>
          <w:rFonts w:ascii="Calibri" w:hAnsi="Calibri" w:cs="Calibri"/>
        </w:rPr>
        <w:t>4</w:t>
      </w:r>
      <w:r w:rsidRPr="00D85A9D">
        <w:rPr>
          <w:rFonts w:ascii="Nirmala UI" w:hAnsi="Nirmala UI" w:cs="Nirmala UI"/>
        </w:rPr>
        <w:t xml:space="preserve"> घण्टा, पूर्ण फ्रिजरमा </w:t>
      </w:r>
      <w:r w:rsidRPr="00D85A9D">
        <w:rPr>
          <w:rFonts w:ascii="Calibri" w:hAnsi="Calibri" w:cs="Calibri"/>
        </w:rPr>
        <w:t>48</w:t>
      </w:r>
      <w:r w:rsidRPr="00D85A9D">
        <w:rPr>
          <w:rFonts w:ascii="Nirmala UI" w:hAnsi="Nirmala UI" w:cs="Nirmala UI"/>
        </w:rPr>
        <w:t xml:space="preserve"> घण्टा, आधा-पूर्ण फ्रिजरमा </w:t>
      </w:r>
      <w:r w:rsidRPr="00D85A9D">
        <w:rPr>
          <w:rFonts w:ascii="Calibri" w:hAnsi="Calibri" w:cs="Calibri"/>
        </w:rPr>
        <w:t>24</w:t>
      </w:r>
      <w:r w:rsidRPr="00D85A9D">
        <w:rPr>
          <w:rFonts w:ascii="Nirmala UI" w:hAnsi="Nirmala UI" w:cs="Nirmala UI"/>
        </w:rPr>
        <w:t xml:space="preserve"> घण्टा</w:t>
      </w:r>
    </w:p>
    <w:p w14:paraId="657EABE3" w14:textId="29AC397E" w:rsidR="00305161" w:rsidRPr="00D85A9D" w:rsidRDefault="00305161" w:rsidP="00D85A9D">
      <w:pPr>
        <w:pStyle w:val="ListParagraph"/>
        <w:numPr>
          <w:ilvl w:val="0"/>
          <w:numId w:val="2"/>
        </w:numPr>
        <w:spacing w:line="264" w:lineRule="auto"/>
        <w:rPr>
          <w:rFonts w:ascii="Nirmala UI" w:hAnsi="Nirmala UI" w:cs="Nirmala UI"/>
        </w:rPr>
      </w:pPr>
      <w:r w:rsidRPr="00D85A9D">
        <w:rPr>
          <w:rFonts w:ascii="Nirmala UI" w:hAnsi="Nirmala UI" w:cs="Nirmala UI"/>
        </w:rPr>
        <w:t xml:space="preserve">बिजुलीविना आफ्नो रेफ्रिजेरेटरमा नष्ट हुने खाना (मासु, माछा, काटेका फलफूल र तरकारी, अण्डा, दुध र बाँकी रहेका खानेकुराहरू) </w:t>
      </w:r>
      <w:r w:rsidRPr="00D85A9D">
        <w:rPr>
          <w:rFonts w:ascii="Calibri" w:hAnsi="Calibri" w:cs="Calibri"/>
        </w:rPr>
        <w:t>4</w:t>
      </w:r>
      <w:r w:rsidRPr="00D85A9D">
        <w:rPr>
          <w:rFonts w:ascii="Nirmala UI" w:hAnsi="Nirmala UI" w:cs="Nirmala UI"/>
        </w:rPr>
        <w:t xml:space="preserve"> घण्टापछि फ्याँक्नुहोस्</w:t>
      </w:r>
    </w:p>
    <w:p w14:paraId="40B521EB" w14:textId="75E73969" w:rsidR="00EC314E" w:rsidRPr="00D85A9D" w:rsidRDefault="00EC314E" w:rsidP="00D85A9D">
      <w:pPr>
        <w:pStyle w:val="ListParagraph"/>
        <w:numPr>
          <w:ilvl w:val="0"/>
          <w:numId w:val="2"/>
        </w:numPr>
        <w:spacing w:line="264" w:lineRule="auto"/>
        <w:rPr>
          <w:rFonts w:ascii="Nirmala UI" w:hAnsi="Nirmala UI" w:cs="Nirmala UI"/>
        </w:rPr>
      </w:pPr>
      <w:r w:rsidRPr="00D85A9D">
        <w:rPr>
          <w:rFonts w:ascii="Nirmala UI" w:hAnsi="Nirmala UI" w:cs="Nirmala UI"/>
        </w:rPr>
        <w:t>फ्रिजमा राखिएको र फ्रोजन खानेकुरा ढुवानी गर्न कुलर प्रयोग गर्नुहोस्</w:t>
      </w:r>
    </w:p>
    <w:p w14:paraId="46CA0696" w14:textId="7A317C7E" w:rsidR="00EC314E" w:rsidRPr="00D85A9D" w:rsidRDefault="00EC314E" w:rsidP="00D85A9D">
      <w:pPr>
        <w:pStyle w:val="ListParagraph"/>
        <w:numPr>
          <w:ilvl w:val="0"/>
          <w:numId w:val="2"/>
        </w:numPr>
        <w:spacing w:line="264" w:lineRule="auto"/>
        <w:rPr>
          <w:rFonts w:ascii="Nirmala UI" w:hAnsi="Nirmala UI" w:cs="Nirmala UI"/>
        </w:rPr>
      </w:pPr>
      <w:r w:rsidRPr="00D85A9D">
        <w:rPr>
          <w:rFonts w:ascii="Nirmala UI" w:hAnsi="Nirmala UI" w:cs="Nirmala UI"/>
        </w:rPr>
        <w:t xml:space="preserve">तापक्रम जाँच गर्नुहोस्: रेफ्रिजेरेटर </w:t>
      </w:r>
      <w:r w:rsidR="00A714A1" w:rsidRPr="00EC314E">
        <w:rPr>
          <w:rFonts w:ascii="Calibri" w:hAnsi="Calibri" w:cs="Calibri"/>
        </w:rPr>
        <w:t>35</w:t>
      </w:r>
      <w:bookmarkStart w:id="0" w:name="_GoBack"/>
      <w:bookmarkEnd w:id="0"/>
      <w:r w:rsidR="00A714A1" w:rsidRPr="00EC314E">
        <w:rPr>
          <w:rFonts w:ascii="Calibri" w:hAnsi="Calibri" w:cs="Calibri"/>
        </w:rPr>
        <w:t>°-38°F</w:t>
      </w:r>
      <w:r w:rsidRPr="00D85A9D">
        <w:rPr>
          <w:rFonts w:ascii="Nirmala UI" w:hAnsi="Nirmala UI" w:cs="Nirmala UI"/>
        </w:rPr>
        <w:t xml:space="preserve"> र फ्रिजरहरू </w:t>
      </w:r>
      <w:r w:rsidRPr="00D85A9D">
        <w:rPr>
          <w:rFonts w:ascii="Calibri" w:hAnsi="Calibri" w:cs="Calibri"/>
        </w:rPr>
        <w:t>0°F</w:t>
      </w:r>
      <w:r w:rsidRPr="00D85A9D">
        <w:rPr>
          <w:rFonts w:ascii="Nirmala UI" w:hAnsi="Nirmala UI" w:cs="Nirmala UI"/>
        </w:rPr>
        <w:t xml:space="preserve"> भन्दा कम हुनुपर्छ</w:t>
      </w:r>
    </w:p>
    <w:p w14:paraId="0547E328" w14:textId="73A6EB79" w:rsidR="00EC314E" w:rsidRPr="00D85A9D" w:rsidRDefault="00EC314E" w:rsidP="00D85A9D">
      <w:pPr>
        <w:pStyle w:val="ListParagraph"/>
        <w:numPr>
          <w:ilvl w:val="0"/>
          <w:numId w:val="2"/>
        </w:numPr>
        <w:spacing w:line="264" w:lineRule="auto"/>
        <w:rPr>
          <w:rFonts w:ascii="Nirmala UI" w:hAnsi="Nirmala UI" w:cs="Nirmala UI"/>
        </w:rPr>
      </w:pPr>
      <w:r w:rsidRPr="00D85A9D">
        <w:rPr>
          <w:rFonts w:ascii="Nirmala UI" w:hAnsi="Nirmala UI" w:cs="Nirmala UI"/>
        </w:rPr>
        <w:t>सुरक्षित तयारी निर्देशनअनुसार खाना ह्यान्डल गर्नुहोस् र पकाउनुहोस्</w:t>
      </w:r>
    </w:p>
    <w:p w14:paraId="62F42494" w14:textId="535A580D" w:rsidR="00EC314E" w:rsidRPr="00D85A9D" w:rsidRDefault="00EC314E" w:rsidP="00D85A9D">
      <w:pPr>
        <w:spacing w:line="264" w:lineRule="auto"/>
        <w:rPr>
          <w:rFonts w:ascii="Calibri" w:hAnsi="Calibri" w:cs="Calibri"/>
          <w:b/>
          <w:bCs/>
        </w:rPr>
      </w:pPr>
      <w:r w:rsidRPr="00D85A9D">
        <w:rPr>
          <w:rFonts w:ascii="Nirmala UI" w:hAnsi="Nirmala UI" w:cs="Nirmala UI"/>
          <w:b/>
        </w:rPr>
        <w:t xml:space="preserve">यसमा गएर थप जान्नुहोस्: </w:t>
      </w:r>
      <w:hyperlink r:id="rId5" w:history="1">
        <w:r w:rsidRPr="00D85A9D">
          <w:rPr>
            <w:rStyle w:val="Hyperlink"/>
            <w:rFonts w:ascii="Calibri" w:hAnsi="Calibri" w:cs="Calibri"/>
            <w:b/>
          </w:rPr>
          <w:t>http://www.mass.gov/ClimateAndHealth</w:t>
        </w:r>
      </w:hyperlink>
    </w:p>
    <w:p w14:paraId="4DDEA4E5" w14:textId="77777777" w:rsidR="00D85A9D" w:rsidRPr="00EC314E" w:rsidRDefault="00D85A9D" w:rsidP="00D85A9D">
      <w:pPr>
        <w:spacing w:after="0"/>
        <w:rPr>
          <w:rFonts w:ascii="Calibri" w:hAnsi="Calibri" w:cs="Calibri"/>
          <w:b/>
          <w:bCs/>
        </w:rPr>
      </w:pPr>
      <w:r w:rsidRPr="00EC314E">
        <w:rPr>
          <w:rFonts w:ascii="Calibri" w:hAnsi="Calibri" w:cs="Calibri"/>
          <w:b/>
          <w:bCs/>
        </w:rPr>
        <w:t xml:space="preserve">Bureau of </w:t>
      </w:r>
      <w:r>
        <w:rPr>
          <w:rFonts w:ascii="Calibri" w:hAnsi="Calibri" w:cs="Calibri"/>
          <w:b/>
          <w:bCs/>
        </w:rPr>
        <w:t xml:space="preserve">Climate and </w:t>
      </w:r>
      <w:r w:rsidRPr="00EC314E">
        <w:rPr>
          <w:rFonts w:ascii="Calibri" w:hAnsi="Calibri" w:cs="Calibri"/>
          <w:b/>
          <w:bCs/>
        </w:rPr>
        <w:t>Environmental Health</w:t>
      </w:r>
    </w:p>
    <w:p w14:paraId="7168C16D" w14:textId="77777777" w:rsidR="00D85A9D" w:rsidRPr="00EC314E" w:rsidRDefault="00D85A9D" w:rsidP="00D85A9D">
      <w:pPr>
        <w:spacing w:after="0"/>
        <w:rPr>
          <w:rFonts w:ascii="Calibri" w:hAnsi="Calibri" w:cs="Calibri"/>
          <w:b/>
          <w:bCs/>
        </w:rPr>
      </w:pPr>
      <w:r w:rsidRPr="00EC314E">
        <w:rPr>
          <w:rFonts w:ascii="Calibri" w:hAnsi="Calibri" w:cs="Calibri"/>
          <w:b/>
          <w:bCs/>
        </w:rPr>
        <w:t>Environmental Toxicology Program</w:t>
      </w:r>
    </w:p>
    <w:p w14:paraId="5AD16370" w14:textId="3A6FACD3" w:rsidR="00D85A9D" w:rsidRPr="00D85A9D" w:rsidRDefault="00D85A9D" w:rsidP="00D85A9D">
      <w:pPr>
        <w:spacing w:after="0"/>
        <w:rPr>
          <w:rFonts w:ascii="Calibri" w:hAnsi="Calibri" w:cs="Mangal" w:hint="cs"/>
          <w:b/>
          <w:bCs/>
          <w:szCs w:val="21"/>
          <w:cs/>
          <w:lang w:bidi="ne-NP"/>
        </w:rPr>
      </w:pPr>
      <w:r w:rsidRPr="00EC314E">
        <w:rPr>
          <w:rFonts w:ascii="Calibri" w:hAnsi="Calibri" w:cs="Calibri"/>
          <w:b/>
          <w:bCs/>
        </w:rPr>
        <w:t>Massachusetts Department of Public Health</w:t>
      </w:r>
    </w:p>
    <w:p w14:paraId="33C68BFE" w14:textId="315C3BD2" w:rsidR="00EC314E" w:rsidRPr="00D85A9D" w:rsidRDefault="00D85A9D" w:rsidP="00D85A9D">
      <w:pPr>
        <w:spacing w:after="0" w:line="264" w:lineRule="auto"/>
        <w:rPr>
          <w:rFonts w:ascii="Nirmala UI" w:hAnsi="Nirmala UI" w:cs="Mangal" w:hint="cs"/>
          <w:b/>
          <w:bCs/>
          <w:szCs w:val="21"/>
          <w:cs/>
          <w:lang w:bidi="ne-NP"/>
        </w:rPr>
      </w:pPr>
      <w:r w:rsidRPr="00EC314E">
        <w:rPr>
          <w:rFonts w:ascii="Calibri" w:hAnsi="Calibri" w:cs="Calibri"/>
          <w:b/>
          <w:bCs/>
        </w:rPr>
        <w:t>250 Washington Street, Boston, MA 02108</w:t>
      </w:r>
    </w:p>
    <w:p w14:paraId="62F54EF6" w14:textId="77777777" w:rsidR="00EC314E" w:rsidRPr="00D85A9D" w:rsidRDefault="00EC314E" w:rsidP="00D85A9D">
      <w:pPr>
        <w:spacing w:after="0" w:line="264" w:lineRule="auto"/>
        <w:rPr>
          <w:rFonts w:ascii="Calibri" w:hAnsi="Calibri" w:cs="Calibri"/>
          <w:b/>
          <w:bCs/>
        </w:rPr>
      </w:pPr>
      <w:r w:rsidRPr="00D85A9D">
        <w:rPr>
          <w:rFonts w:ascii="Nirmala UI" w:hAnsi="Nirmala UI" w:cs="Nirmala UI"/>
          <w:b/>
        </w:rPr>
        <w:t xml:space="preserve">फोन: </w:t>
      </w:r>
      <w:r w:rsidRPr="00D85A9D">
        <w:rPr>
          <w:rFonts w:ascii="Calibri" w:hAnsi="Calibri" w:cs="Calibri"/>
          <w:b/>
        </w:rPr>
        <w:t xml:space="preserve">617-624-5757 | </w:t>
      </w:r>
      <w:hyperlink r:id="rId6" w:history="1">
        <w:r w:rsidRPr="00D85A9D">
          <w:rPr>
            <w:rStyle w:val="Hyperlink"/>
            <w:rFonts w:ascii="Calibri" w:hAnsi="Calibri" w:cs="Calibri"/>
            <w:b/>
          </w:rPr>
          <w:t>DPHToxicology@state.ma.us</w:t>
        </w:r>
      </w:hyperlink>
      <w:r w:rsidRPr="00D85A9D">
        <w:rPr>
          <w:rFonts w:ascii="Calibri" w:hAnsi="Calibri" w:cs="Calibri"/>
          <w:b/>
        </w:rPr>
        <w:t> </w:t>
      </w:r>
    </w:p>
    <w:p w14:paraId="77E31C57" w14:textId="77777777" w:rsidR="00EC314E" w:rsidRPr="00D85A9D" w:rsidRDefault="00A714A1" w:rsidP="00D85A9D">
      <w:pPr>
        <w:spacing w:after="0" w:line="264" w:lineRule="auto"/>
        <w:rPr>
          <w:rFonts w:ascii="Calibri" w:hAnsi="Calibri" w:cs="Calibri"/>
        </w:rPr>
      </w:pPr>
      <w:hyperlink r:id="rId7" w:history="1">
        <w:r w:rsidRPr="00D85A9D">
          <w:rPr>
            <w:rStyle w:val="Hyperlink"/>
            <w:rFonts w:ascii="Calibri" w:hAnsi="Calibri" w:cs="Calibri"/>
            <w:b/>
          </w:rPr>
          <w:t>http://www.mass.gov/dph/environmental_health</w:t>
        </w:r>
      </w:hyperlink>
    </w:p>
    <w:p w14:paraId="5D5C9D68" w14:textId="77777777" w:rsidR="00EC314E" w:rsidRPr="00D85A9D" w:rsidRDefault="00EC314E" w:rsidP="00D85A9D">
      <w:pPr>
        <w:spacing w:after="0" w:line="264" w:lineRule="auto"/>
        <w:rPr>
          <w:rFonts w:ascii="Nirmala UI" w:hAnsi="Nirmala UI" w:cs="Nirmala UI"/>
        </w:rPr>
      </w:pPr>
    </w:p>
    <w:sectPr w:rsidR="00EC314E" w:rsidRPr="00D85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1218A7"/>
    <w:rsid w:val="001540D2"/>
    <w:rsid w:val="001B1C78"/>
    <w:rsid w:val="00305161"/>
    <w:rsid w:val="00647E0C"/>
    <w:rsid w:val="00782023"/>
    <w:rsid w:val="00A714A1"/>
    <w:rsid w:val="00C523AE"/>
    <w:rsid w:val="00CE042D"/>
    <w:rsid w:val="00D85A9D"/>
    <w:rsid w:val="00EC314E"/>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e-NP"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6</cp:revision>
  <cp:lastPrinted>2024-07-16T10:26:00Z</cp:lastPrinted>
  <dcterms:created xsi:type="dcterms:W3CDTF">2024-06-27T14:02:00Z</dcterms:created>
  <dcterms:modified xsi:type="dcterms:W3CDTF">2024-07-16T10:27:00Z</dcterms:modified>
</cp:coreProperties>
</file>