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30" w:type="dxa"/>
        <w:tblInd w:w="-275" w:type="dxa"/>
        <w:tblLook w:val="04A0" w:firstRow="1" w:lastRow="0" w:firstColumn="1" w:lastColumn="0" w:noHBand="0" w:noVBand="1"/>
      </w:tblPr>
      <w:tblGrid>
        <w:gridCol w:w="537"/>
        <w:gridCol w:w="1784"/>
        <w:gridCol w:w="1329"/>
        <w:gridCol w:w="7780"/>
      </w:tblGrid>
      <w:tr w:rsidR="006918A3" w:rsidRPr="00BE0CCB" w14:paraId="0041F102" w14:textId="77777777" w:rsidTr="00717B8C">
        <w:tc>
          <w:tcPr>
            <w:tcW w:w="437" w:type="dxa"/>
          </w:tcPr>
          <w:p w14:paraId="4413CEF0" w14:textId="77777777" w:rsidR="00BE0CCB" w:rsidRPr="00BE0CCB" w:rsidRDefault="00BE0CCB">
            <w:pPr>
              <w:rPr>
                <w:rFonts w:ascii="Arial" w:hAnsi="Arial" w:cs="Arial"/>
                <w:sz w:val="20"/>
                <w:szCs w:val="20"/>
              </w:rPr>
            </w:pPr>
          </w:p>
        </w:tc>
        <w:tc>
          <w:tcPr>
            <w:tcW w:w="1793" w:type="dxa"/>
            <w:vAlign w:val="center"/>
          </w:tcPr>
          <w:p w14:paraId="46F6932C" w14:textId="4DB5B4DC" w:rsidR="00BE0CCB" w:rsidRPr="00BE0CCB" w:rsidRDefault="00BE0CCB" w:rsidP="00BE0CCB">
            <w:pPr>
              <w:jc w:val="center"/>
              <w:rPr>
                <w:rFonts w:ascii="Arial" w:hAnsi="Arial" w:cs="Arial"/>
                <w:sz w:val="20"/>
                <w:szCs w:val="20"/>
              </w:rPr>
            </w:pPr>
            <w:r>
              <w:rPr>
                <w:rFonts w:ascii="Arial" w:hAnsi="Arial"/>
                <w:sz w:val="20"/>
                <w:szCs w:val="20"/>
              </w:rPr>
              <w:t>Kush</w:t>
            </w:r>
          </w:p>
        </w:tc>
        <w:tc>
          <w:tcPr>
            <w:tcW w:w="1342" w:type="dxa"/>
            <w:vAlign w:val="center"/>
          </w:tcPr>
          <w:p w14:paraId="7C78CB7C" w14:textId="5F95FB19" w:rsidR="00BE0CCB" w:rsidRPr="00BE0CCB" w:rsidRDefault="00BE0CCB" w:rsidP="00BE0CCB">
            <w:pPr>
              <w:jc w:val="center"/>
              <w:rPr>
                <w:rFonts w:ascii="Arial" w:hAnsi="Arial" w:cs="Arial"/>
                <w:sz w:val="20"/>
                <w:szCs w:val="20"/>
              </w:rPr>
            </w:pPr>
            <w:r>
              <w:rPr>
                <w:rFonts w:ascii="Arial" w:hAnsi="Arial"/>
                <w:sz w:val="20"/>
                <w:szCs w:val="20"/>
              </w:rPr>
              <w:t>Kur</w:t>
            </w:r>
          </w:p>
        </w:tc>
        <w:tc>
          <w:tcPr>
            <w:tcW w:w="7858" w:type="dxa"/>
            <w:vAlign w:val="center"/>
          </w:tcPr>
          <w:p w14:paraId="41233F58" w14:textId="2E1CE27A" w:rsidR="00BE0CCB" w:rsidRPr="00BE0CCB" w:rsidRDefault="00BE0CCB" w:rsidP="00BE0CCB">
            <w:pPr>
              <w:jc w:val="center"/>
              <w:rPr>
                <w:rFonts w:ascii="Arial" w:hAnsi="Arial" w:cs="Arial"/>
                <w:sz w:val="20"/>
                <w:szCs w:val="20"/>
              </w:rPr>
            </w:pPr>
            <w:r>
              <w:rPr>
                <w:rFonts w:ascii="Arial" w:hAnsi="Arial"/>
                <w:sz w:val="20"/>
                <w:szCs w:val="20"/>
              </w:rPr>
              <w:t>Çfarë duhet bërë</w:t>
            </w:r>
          </w:p>
        </w:tc>
      </w:tr>
      <w:tr w:rsidR="006918A3" w:rsidRPr="00BE0CCB" w14:paraId="0172AC4E" w14:textId="77777777" w:rsidTr="00717B8C">
        <w:tc>
          <w:tcPr>
            <w:tcW w:w="437" w:type="dxa"/>
            <w:vAlign w:val="center"/>
          </w:tcPr>
          <w:p w14:paraId="7CC78BA0" w14:textId="2FBEAF64" w:rsidR="00BE0CCB" w:rsidRPr="00BE0CCB" w:rsidRDefault="00BE0CCB" w:rsidP="00BE0CCB">
            <w:pPr>
              <w:jc w:val="center"/>
              <w:rPr>
                <w:rFonts w:ascii="Arial" w:hAnsi="Arial" w:cs="Arial"/>
                <w:sz w:val="20"/>
                <w:szCs w:val="20"/>
              </w:rPr>
            </w:pPr>
            <w:r>
              <w:rPr>
                <w:rFonts w:ascii="Wingdings" w:hAnsi="Wingdings"/>
                <w:sz w:val="36"/>
              </w:rPr>
              <w:t></w:t>
            </w:r>
          </w:p>
        </w:tc>
        <w:tc>
          <w:tcPr>
            <w:tcW w:w="1793" w:type="dxa"/>
            <w:vAlign w:val="center"/>
          </w:tcPr>
          <w:p w14:paraId="0E447848" w14:textId="612DDB3F" w:rsidR="00BE0CCB" w:rsidRPr="006918A3" w:rsidRDefault="00BE0CCB" w:rsidP="00BE0CCB">
            <w:pPr>
              <w:jc w:val="center"/>
              <w:rPr>
                <w:rFonts w:ascii="Arial" w:hAnsi="Arial" w:cs="Arial"/>
                <w:sz w:val="18"/>
                <w:szCs w:val="18"/>
              </w:rPr>
            </w:pPr>
            <w:r>
              <w:rPr>
                <w:rFonts w:ascii="Arial" w:hAnsi="Arial"/>
                <w:sz w:val="18"/>
                <w:szCs w:val="18"/>
              </w:rPr>
              <w:t>TË GJITHË</w:t>
            </w:r>
          </w:p>
        </w:tc>
        <w:tc>
          <w:tcPr>
            <w:tcW w:w="1342" w:type="dxa"/>
            <w:vAlign w:val="center"/>
          </w:tcPr>
          <w:p w14:paraId="682A7D48" w14:textId="77777777" w:rsidR="00BE0CCB" w:rsidRPr="006918A3" w:rsidRDefault="00BE0CCB" w:rsidP="00BE0CCB">
            <w:pPr>
              <w:jc w:val="center"/>
              <w:rPr>
                <w:rFonts w:ascii="Arial" w:hAnsi="Arial" w:cs="Arial"/>
                <w:sz w:val="18"/>
                <w:szCs w:val="18"/>
              </w:rPr>
            </w:pPr>
            <w:r>
              <w:rPr>
                <w:rFonts w:ascii="Arial" w:hAnsi="Arial"/>
                <w:sz w:val="18"/>
                <w:szCs w:val="18"/>
              </w:rPr>
              <w:t>2 DITË</w:t>
            </w:r>
          </w:p>
          <w:p w14:paraId="73C72D75" w14:textId="411514A3" w:rsidR="00BE0CCB" w:rsidRPr="006918A3" w:rsidRDefault="00BE0CCB" w:rsidP="00BE0CCB">
            <w:pPr>
              <w:jc w:val="center"/>
              <w:rPr>
                <w:rFonts w:ascii="Arial" w:hAnsi="Arial" w:cs="Arial"/>
                <w:sz w:val="18"/>
                <w:szCs w:val="18"/>
              </w:rPr>
            </w:pPr>
            <w:r>
              <w:rPr>
                <w:rFonts w:ascii="Arial" w:hAnsi="Arial"/>
                <w:sz w:val="18"/>
                <w:szCs w:val="18"/>
              </w:rPr>
              <w:t>pas vizitës në ED</w:t>
            </w:r>
          </w:p>
        </w:tc>
        <w:tc>
          <w:tcPr>
            <w:tcW w:w="7858" w:type="dxa"/>
          </w:tcPr>
          <w:p w14:paraId="32E350EF" w14:textId="7C8FF740" w:rsidR="00BE0CCB" w:rsidRPr="006918A3" w:rsidRDefault="00BE0CCB" w:rsidP="00BE0CCB">
            <w:pPr>
              <w:rPr>
                <w:rFonts w:ascii="Arial" w:hAnsi="Arial" w:cs="Arial"/>
                <w:sz w:val="18"/>
                <w:szCs w:val="18"/>
              </w:rPr>
            </w:pPr>
            <w:r>
              <w:rPr>
                <w:rFonts w:ascii="Arial" w:hAnsi="Arial"/>
                <w:sz w:val="18"/>
                <w:szCs w:val="18"/>
              </w:rPr>
              <w:t>Ju rekomandojmë të flisni me një avokat për rastet e përdhunimeve (Rape Crisis Advocate) ose me konsulentin që e zgjidhni vetë. Paketa juaj e informacionit përmban informacione rreth qendrave lokale për rastet e përdhunimeve (Rape Crisis Centers, RCC)</w:t>
            </w:r>
          </w:p>
          <w:p w14:paraId="3B27D066" w14:textId="55A4B950" w:rsidR="00BE0CCB" w:rsidRPr="006918A3" w:rsidRDefault="00BE0CCB" w:rsidP="00BE0CCB">
            <w:pPr>
              <w:rPr>
                <w:rFonts w:ascii="Arial" w:hAnsi="Arial" w:cs="Arial"/>
                <w:sz w:val="18"/>
                <w:szCs w:val="18"/>
              </w:rPr>
            </w:pPr>
            <w:r>
              <w:rPr>
                <w:rFonts w:ascii="Arial" w:hAnsi="Arial"/>
                <w:sz w:val="18"/>
                <w:szCs w:val="18"/>
              </w:rPr>
              <w:t>Numri i kontaktit të RCC: ________________________________________</w:t>
            </w:r>
          </w:p>
        </w:tc>
      </w:tr>
      <w:tr w:rsidR="006918A3" w:rsidRPr="00BE0CCB" w14:paraId="68A33D75" w14:textId="77777777" w:rsidTr="00717B8C">
        <w:tc>
          <w:tcPr>
            <w:tcW w:w="437" w:type="dxa"/>
            <w:vAlign w:val="center"/>
          </w:tcPr>
          <w:p w14:paraId="2748D83F" w14:textId="28F06941" w:rsidR="00BE0CCB" w:rsidRPr="00BE0CCB" w:rsidRDefault="00BE0CCB" w:rsidP="00BE0CCB">
            <w:pPr>
              <w:jc w:val="center"/>
              <w:rPr>
                <w:rFonts w:ascii="Arial" w:hAnsi="Arial" w:cs="Arial"/>
                <w:sz w:val="20"/>
                <w:szCs w:val="20"/>
              </w:rPr>
            </w:pPr>
            <w:r>
              <w:rPr>
                <w:rFonts w:ascii="Wingdings" w:hAnsi="Wingdings"/>
                <w:sz w:val="36"/>
              </w:rPr>
              <w:t></w:t>
            </w:r>
          </w:p>
        </w:tc>
        <w:tc>
          <w:tcPr>
            <w:tcW w:w="1793" w:type="dxa"/>
            <w:vAlign w:val="center"/>
          </w:tcPr>
          <w:p w14:paraId="309CAD4C" w14:textId="0C77C54D" w:rsidR="00BE0CCB" w:rsidRPr="006918A3" w:rsidRDefault="00BE0CCB" w:rsidP="00BE0CCB">
            <w:pPr>
              <w:jc w:val="center"/>
              <w:rPr>
                <w:rFonts w:ascii="Arial" w:hAnsi="Arial" w:cs="Arial"/>
                <w:sz w:val="18"/>
                <w:szCs w:val="18"/>
              </w:rPr>
            </w:pPr>
            <w:r>
              <w:rPr>
                <w:rFonts w:ascii="Arial" w:hAnsi="Arial"/>
                <w:sz w:val="18"/>
                <w:szCs w:val="18"/>
              </w:rPr>
              <w:t>TË GJITHË</w:t>
            </w:r>
          </w:p>
        </w:tc>
        <w:tc>
          <w:tcPr>
            <w:tcW w:w="1342" w:type="dxa"/>
            <w:vAlign w:val="center"/>
          </w:tcPr>
          <w:p w14:paraId="406096B0" w14:textId="77777777" w:rsidR="00BE0CCB" w:rsidRPr="006918A3" w:rsidRDefault="00BE0CCB" w:rsidP="00BE0CCB">
            <w:pPr>
              <w:jc w:val="center"/>
              <w:rPr>
                <w:rFonts w:ascii="Arial" w:hAnsi="Arial" w:cs="Arial"/>
                <w:sz w:val="18"/>
                <w:szCs w:val="18"/>
              </w:rPr>
            </w:pPr>
            <w:r>
              <w:rPr>
                <w:rFonts w:ascii="Arial" w:hAnsi="Arial"/>
                <w:sz w:val="18"/>
                <w:szCs w:val="18"/>
              </w:rPr>
              <w:t>1 deri në 2</w:t>
            </w:r>
          </w:p>
          <w:p w14:paraId="5481BE38" w14:textId="77777777" w:rsidR="00BE0CCB" w:rsidRPr="006918A3" w:rsidRDefault="00BE0CCB" w:rsidP="00BE0CCB">
            <w:pPr>
              <w:jc w:val="center"/>
              <w:rPr>
                <w:rFonts w:ascii="Arial" w:hAnsi="Arial" w:cs="Arial"/>
                <w:sz w:val="18"/>
                <w:szCs w:val="18"/>
              </w:rPr>
            </w:pPr>
            <w:r>
              <w:rPr>
                <w:rFonts w:ascii="Arial" w:hAnsi="Arial"/>
                <w:sz w:val="18"/>
                <w:szCs w:val="18"/>
              </w:rPr>
              <w:t>JAVË</w:t>
            </w:r>
          </w:p>
          <w:p w14:paraId="05B11BBC" w14:textId="106B53D9" w:rsidR="00BE0CCB" w:rsidRPr="006918A3" w:rsidRDefault="00BE0CCB" w:rsidP="00BE0CCB">
            <w:pPr>
              <w:jc w:val="center"/>
              <w:rPr>
                <w:rFonts w:ascii="Arial" w:hAnsi="Arial" w:cs="Arial"/>
                <w:sz w:val="18"/>
                <w:szCs w:val="18"/>
              </w:rPr>
            </w:pPr>
            <w:r>
              <w:rPr>
                <w:rFonts w:ascii="Arial" w:hAnsi="Arial"/>
                <w:sz w:val="18"/>
                <w:szCs w:val="18"/>
              </w:rPr>
              <w:t>pas vizitës në ED</w:t>
            </w:r>
          </w:p>
        </w:tc>
        <w:tc>
          <w:tcPr>
            <w:tcW w:w="7858" w:type="dxa"/>
          </w:tcPr>
          <w:p w14:paraId="7681B254" w14:textId="3B5FFE1A" w:rsidR="00BE0CCB" w:rsidRPr="006918A3" w:rsidRDefault="00BE0CCB">
            <w:pPr>
              <w:rPr>
                <w:rFonts w:ascii="Arial" w:hAnsi="Arial" w:cs="Arial"/>
                <w:sz w:val="18"/>
                <w:szCs w:val="18"/>
              </w:rPr>
            </w:pPr>
            <w:r>
              <w:rPr>
                <w:rFonts w:ascii="Arial" w:hAnsi="Arial"/>
                <w:sz w:val="18"/>
                <w:szCs w:val="18"/>
              </w:rPr>
              <w:t>Mund të jetë e dobishme të bëni vizita te mjeku juaj kryesor (Primary Care Provider, PCP) për të diskutuar çdo shqetësim që keni dhe për të vlerësuar mirëqenien tuaj të përgjithshme.</w:t>
            </w:r>
          </w:p>
        </w:tc>
      </w:tr>
      <w:tr w:rsidR="006918A3" w:rsidRPr="00BE0CCB" w14:paraId="0B060C9B" w14:textId="77777777" w:rsidTr="00717B8C">
        <w:tc>
          <w:tcPr>
            <w:tcW w:w="437" w:type="dxa"/>
            <w:vAlign w:val="center"/>
          </w:tcPr>
          <w:p w14:paraId="59799A2D" w14:textId="0FBE5F88"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93" w:type="dxa"/>
            <w:vAlign w:val="center"/>
          </w:tcPr>
          <w:p w14:paraId="291CA709" w14:textId="69F90177" w:rsidR="00BE0CCB" w:rsidRPr="006918A3" w:rsidRDefault="00BE0CCB" w:rsidP="00BE0CCB">
            <w:pPr>
              <w:jc w:val="center"/>
              <w:rPr>
                <w:rFonts w:ascii="Arial" w:hAnsi="Arial" w:cs="Arial"/>
                <w:sz w:val="18"/>
                <w:szCs w:val="18"/>
              </w:rPr>
            </w:pPr>
            <w:r>
              <w:rPr>
                <w:rFonts w:ascii="Arial" w:hAnsi="Arial"/>
                <w:sz w:val="18"/>
                <w:szCs w:val="18"/>
              </w:rPr>
              <w:t>Ju janë treguar mjekime për parandalimin e HIV-it dhe ju pranuat</w:t>
            </w:r>
          </w:p>
        </w:tc>
        <w:tc>
          <w:tcPr>
            <w:tcW w:w="1342" w:type="dxa"/>
            <w:vAlign w:val="center"/>
          </w:tcPr>
          <w:p w14:paraId="197D91B7" w14:textId="550A3793" w:rsidR="00BE0CCB" w:rsidRPr="006918A3" w:rsidRDefault="00BE0CCB" w:rsidP="00BE0CCB">
            <w:pPr>
              <w:jc w:val="center"/>
              <w:rPr>
                <w:rFonts w:ascii="Arial" w:hAnsi="Arial" w:cs="Arial"/>
                <w:sz w:val="18"/>
                <w:szCs w:val="18"/>
              </w:rPr>
            </w:pPr>
            <w:r>
              <w:rPr>
                <w:rFonts w:ascii="Arial" w:hAnsi="Arial"/>
                <w:sz w:val="18"/>
                <w:szCs w:val="18"/>
              </w:rPr>
              <w:t>2 deri në 5 DITË</w:t>
            </w:r>
          </w:p>
          <w:p w14:paraId="4B40D352" w14:textId="1B72B692" w:rsidR="00BE0CCB" w:rsidRPr="006918A3" w:rsidRDefault="00BE0CCB" w:rsidP="00BE0CCB">
            <w:pPr>
              <w:jc w:val="center"/>
              <w:rPr>
                <w:rFonts w:ascii="Arial" w:hAnsi="Arial" w:cs="Arial"/>
                <w:sz w:val="18"/>
                <w:szCs w:val="18"/>
              </w:rPr>
            </w:pPr>
            <w:r>
              <w:rPr>
                <w:rFonts w:ascii="Arial" w:hAnsi="Arial"/>
                <w:sz w:val="18"/>
                <w:szCs w:val="18"/>
              </w:rPr>
              <w:t>pas vizitës në ED</w:t>
            </w:r>
          </w:p>
        </w:tc>
        <w:tc>
          <w:tcPr>
            <w:tcW w:w="7858" w:type="dxa"/>
          </w:tcPr>
          <w:p w14:paraId="1A7338A7" w14:textId="49784153" w:rsidR="00BE0CCB" w:rsidRPr="006918A3" w:rsidRDefault="00BE0CCB" w:rsidP="00BE0CCB">
            <w:pPr>
              <w:rPr>
                <w:rFonts w:ascii="Arial" w:hAnsi="Arial" w:cs="Arial"/>
                <w:sz w:val="18"/>
                <w:szCs w:val="18"/>
              </w:rPr>
            </w:pPr>
            <w:r>
              <w:rPr>
                <w:rFonts w:ascii="Arial" w:hAnsi="Arial"/>
                <w:sz w:val="18"/>
                <w:szCs w:val="18"/>
              </w:rPr>
              <w:t>Ju rekomandojmë të kontaktoni një ofrues HIV dhe/ose një mjek të kujdesit parësor (Primary Care Physician, PCP) për menaxhimin e vazhdueshëm të mjekimeve brenda 2-5 ditëve</w:t>
            </w:r>
          </w:p>
          <w:p w14:paraId="10F7BC78" w14:textId="51511FEE" w:rsidR="00BE0CCB" w:rsidRPr="006918A3" w:rsidRDefault="00BE0CCB" w:rsidP="00BE0CCB">
            <w:pPr>
              <w:rPr>
                <w:rFonts w:ascii="Arial" w:hAnsi="Arial" w:cs="Arial"/>
                <w:sz w:val="18"/>
                <w:szCs w:val="18"/>
              </w:rPr>
            </w:pPr>
            <w:r>
              <w:rPr>
                <w:rFonts w:ascii="Arial" w:hAnsi="Arial"/>
                <w:sz w:val="18"/>
                <w:szCs w:val="18"/>
              </w:rPr>
              <w:t>Informacioni i kontaktit për ndjekjen e HIV-it: ____________________________________</w:t>
            </w:r>
          </w:p>
        </w:tc>
      </w:tr>
      <w:tr w:rsidR="006918A3" w:rsidRPr="00BE0CCB" w14:paraId="5F6E3D12" w14:textId="77777777" w:rsidTr="00717B8C">
        <w:tc>
          <w:tcPr>
            <w:tcW w:w="437" w:type="dxa"/>
            <w:vAlign w:val="center"/>
          </w:tcPr>
          <w:p w14:paraId="021E54F4" w14:textId="0D4BD70E"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93" w:type="dxa"/>
            <w:vAlign w:val="center"/>
          </w:tcPr>
          <w:p w14:paraId="60ADC26C" w14:textId="6260384D" w:rsidR="00BE0CCB" w:rsidRPr="006918A3" w:rsidRDefault="00BE0CCB" w:rsidP="00BE0CCB">
            <w:pPr>
              <w:jc w:val="center"/>
              <w:rPr>
                <w:rFonts w:ascii="Arial" w:hAnsi="Arial" w:cs="Arial"/>
                <w:sz w:val="18"/>
                <w:szCs w:val="18"/>
              </w:rPr>
            </w:pPr>
            <w:r>
              <w:rPr>
                <w:rFonts w:ascii="Arial" w:hAnsi="Arial"/>
                <w:sz w:val="18"/>
                <w:szCs w:val="18"/>
              </w:rPr>
              <w:t>Ju janë treguar mjekime për parandalimin e HIV-it u dhe ju refuzuat</w:t>
            </w:r>
          </w:p>
        </w:tc>
        <w:tc>
          <w:tcPr>
            <w:tcW w:w="1342" w:type="dxa"/>
            <w:vAlign w:val="center"/>
          </w:tcPr>
          <w:p w14:paraId="2A85310E" w14:textId="3468D6D0" w:rsidR="00BE0CCB" w:rsidRPr="006918A3" w:rsidRDefault="00BE0CCB" w:rsidP="00BE0CCB">
            <w:pPr>
              <w:jc w:val="center"/>
              <w:rPr>
                <w:rFonts w:ascii="Arial" w:hAnsi="Arial" w:cs="Arial"/>
                <w:sz w:val="18"/>
                <w:szCs w:val="18"/>
              </w:rPr>
            </w:pPr>
            <w:r>
              <w:rPr>
                <w:rFonts w:ascii="Arial" w:hAnsi="Arial"/>
                <w:sz w:val="18"/>
                <w:szCs w:val="18"/>
              </w:rPr>
              <w:t>3 DITË</w:t>
            </w:r>
          </w:p>
          <w:p w14:paraId="05088268" w14:textId="0AAC123C" w:rsidR="00BE0CCB" w:rsidRPr="006918A3" w:rsidRDefault="00BE0CCB" w:rsidP="00BE0CCB">
            <w:pPr>
              <w:jc w:val="center"/>
              <w:rPr>
                <w:rFonts w:ascii="Arial" w:hAnsi="Arial" w:cs="Arial"/>
                <w:sz w:val="18"/>
                <w:szCs w:val="18"/>
              </w:rPr>
            </w:pPr>
            <w:r>
              <w:rPr>
                <w:rFonts w:ascii="Arial" w:hAnsi="Arial"/>
                <w:sz w:val="18"/>
                <w:szCs w:val="18"/>
              </w:rPr>
              <w:t>pas sulmit</w:t>
            </w:r>
          </w:p>
        </w:tc>
        <w:tc>
          <w:tcPr>
            <w:tcW w:w="7858" w:type="dxa"/>
          </w:tcPr>
          <w:p w14:paraId="327F79BE" w14:textId="55042B72" w:rsidR="00BE0CCB" w:rsidRPr="006918A3" w:rsidRDefault="00BE0CCB">
            <w:pPr>
              <w:rPr>
                <w:rFonts w:ascii="Arial" w:hAnsi="Arial" w:cs="Arial"/>
                <w:sz w:val="18"/>
                <w:szCs w:val="18"/>
              </w:rPr>
            </w:pPr>
            <w:r>
              <w:rPr>
                <w:rFonts w:ascii="Arial" w:hAnsi="Arial"/>
                <w:sz w:val="18"/>
                <w:szCs w:val="18"/>
              </w:rPr>
              <w:t>Ju keni të drejtë të filloni mjekimet për parandalimin e HIV-it brenda 3 ditëve (72 orë) nga sulmi. Nëse pasi të largoheni sot dëshironi të merrni mjekime për parandalimin e HIV-it, kontaktoni mjekun tuaj kryesor (Primary Care Provider, PCP).</w:t>
            </w:r>
          </w:p>
        </w:tc>
      </w:tr>
      <w:tr w:rsidR="006918A3" w:rsidRPr="00BE0CCB" w14:paraId="6EEB2613" w14:textId="77777777" w:rsidTr="00717B8C">
        <w:tc>
          <w:tcPr>
            <w:tcW w:w="437" w:type="dxa"/>
            <w:vAlign w:val="center"/>
          </w:tcPr>
          <w:p w14:paraId="2329CD95" w14:textId="5DC2E80C" w:rsidR="00BE0CCB" w:rsidRPr="00BE0CCB" w:rsidRDefault="00BE0CCB" w:rsidP="00BE0CCB">
            <w:pPr>
              <w:jc w:val="center"/>
              <w:rPr>
                <w:rFonts w:ascii="Arial" w:hAnsi="Arial" w:cs="Arial"/>
                <w:sz w:val="20"/>
                <w:szCs w:val="20"/>
              </w:rPr>
            </w:pPr>
            <w:r>
              <w:rPr>
                <w:rFonts w:ascii="Wingdings" w:hAnsi="Wingdings"/>
                <w:sz w:val="36"/>
              </w:rPr>
              <w:t></w:t>
            </w:r>
          </w:p>
        </w:tc>
        <w:tc>
          <w:tcPr>
            <w:tcW w:w="1793" w:type="dxa"/>
            <w:vAlign w:val="center"/>
          </w:tcPr>
          <w:p w14:paraId="15C09224" w14:textId="04B5CAE7" w:rsidR="00BE0CCB" w:rsidRPr="006918A3" w:rsidRDefault="00BE0CCB" w:rsidP="00BE0CCB">
            <w:pPr>
              <w:jc w:val="center"/>
              <w:rPr>
                <w:rFonts w:ascii="Arial" w:hAnsi="Arial" w:cs="Arial"/>
                <w:sz w:val="18"/>
                <w:szCs w:val="18"/>
              </w:rPr>
            </w:pPr>
            <w:r>
              <w:rPr>
                <w:rFonts w:ascii="Arial" w:hAnsi="Arial"/>
                <w:sz w:val="18"/>
                <w:szCs w:val="18"/>
              </w:rPr>
              <w:t>TË GJITHË</w:t>
            </w:r>
          </w:p>
        </w:tc>
        <w:tc>
          <w:tcPr>
            <w:tcW w:w="1342" w:type="dxa"/>
            <w:vAlign w:val="center"/>
          </w:tcPr>
          <w:p w14:paraId="73BA01AB" w14:textId="2A5473C6" w:rsidR="00BE0CCB" w:rsidRPr="006918A3" w:rsidRDefault="00BE0CCB" w:rsidP="00BE0CCB">
            <w:pPr>
              <w:jc w:val="center"/>
              <w:rPr>
                <w:rFonts w:ascii="Arial" w:hAnsi="Arial" w:cs="Arial"/>
                <w:sz w:val="18"/>
                <w:szCs w:val="18"/>
              </w:rPr>
            </w:pPr>
            <w:r>
              <w:rPr>
                <w:rFonts w:ascii="Arial" w:hAnsi="Arial"/>
                <w:sz w:val="18"/>
                <w:szCs w:val="18"/>
              </w:rPr>
              <w:t>6 JAVË</w:t>
            </w:r>
          </w:p>
          <w:p w14:paraId="17B32DB9" w14:textId="22423B40" w:rsidR="00BE0CCB" w:rsidRPr="006918A3" w:rsidRDefault="00BE0CCB" w:rsidP="00BE0CCB">
            <w:pPr>
              <w:jc w:val="center"/>
              <w:rPr>
                <w:rFonts w:ascii="Arial" w:hAnsi="Arial" w:cs="Arial"/>
                <w:sz w:val="18"/>
                <w:szCs w:val="18"/>
              </w:rPr>
            </w:pPr>
            <w:r>
              <w:rPr>
                <w:rFonts w:ascii="Arial" w:hAnsi="Arial"/>
                <w:sz w:val="18"/>
                <w:szCs w:val="18"/>
              </w:rPr>
              <w:t>pas vizitës në ED</w:t>
            </w:r>
          </w:p>
        </w:tc>
        <w:tc>
          <w:tcPr>
            <w:tcW w:w="7858" w:type="dxa"/>
          </w:tcPr>
          <w:p w14:paraId="4FEDBFFD" w14:textId="6DBB2B12" w:rsidR="00BE0CCB" w:rsidRPr="006918A3" w:rsidRDefault="00BE0CCB">
            <w:pPr>
              <w:rPr>
                <w:rFonts w:ascii="Arial" w:hAnsi="Arial" w:cs="Arial"/>
                <w:sz w:val="18"/>
                <w:szCs w:val="18"/>
              </w:rPr>
            </w:pPr>
            <w:r>
              <w:rPr>
                <w:rFonts w:ascii="Arial" w:hAnsi="Arial"/>
                <w:sz w:val="18"/>
                <w:szCs w:val="18"/>
              </w:rPr>
              <w:t>Ju rekomandojmë të bëni një test të antitrupave HIV, kontaktoni mjekun tuaj kryesor (Primary Care Provider, PCP). Kur të testoheni në javën e 6-të, pyesni PCP-në tuaj ose konsulentin për HIV-in nëse ose kur duhet të bëni teste shtesë.</w:t>
            </w:r>
          </w:p>
        </w:tc>
      </w:tr>
      <w:tr w:rsidR="006918A3" w:rsidRPr="00BE0CCB" w14:paraId="4BB7CACD" w14:textId="77777777" w:rsidTr="00717B8C">
        <w:tc>
          <w:tcPr>
            <w:tcW w:w="437" w:type="dxa"/>
            <w:vAlign w:val="center"/>
          </w:tcPr>
          <w:p w14:paraId="4E208696" w14:textId="19D263BF"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93" w:type="dxa"/>
            <w:vAlign w:val="center"/>
          </w:tcPr>
          <w:p w14:paraId="50D800AF" w14:textId="6AB23E7E" w:rsidR="00BE0CCB" w:rsidRPr="006918A3" w:rsidRDefault="00BE0CCB" w:rsidP="00BE0CCB">
            <w:pPr>
              <w:jc w:val="center"/>
              <w:rPr>
                <w:rFonts w:ascii="Arial" w:hAnsi="Arial" w:cs="Arial"/>
                <w:sz w:val="18"/>
                <w:szCs w:val="18"/>
              </w:rPr>
            </w:pPr>
            <w:r>
              <w:rPr>
                <w:rFonts w:ascii="Arial" w:hAnsi="Arial"/>
                <w:sz w:val="18"/>
                <w:szCs w:val="18"/>
              </w:rPr>
              <w:t>Ju është treguar kontracepsioni urgjent (Emergency Contraception, EC) dhe ju pranuat</w:t>
            </w:r>
          </w:p>
        </w:tc>
        <w:tc>
          <w:tcPr>
            <w:tcW w:w="1342" w:type="dxa"/>
            <w:vAlign w:val="center"/>
          </w:tcPr>
          <w:p w14:paraId="099F0B66" w14:textId="5AF7A4F4" w:rsidR="00BE0CCB" w:rsidRPr="006918A3" w:rsidRDefault="00BE0CCB" w:rsidP="00BE0CCB">
            <w:pPr>
              <w:jc w:val="center"/>
              <w:rPr>
                <w:rFonts w:ascii="Arial" w:hAnsi="Arial" w:cs="Arial"/>
                <w:sz w:val="18"/>
                <w:szCs w:val="18"/>
              </w:rPr>
            </w:pPr>
            <w:r>
              <w:rPr>
                <w:rFonts w:ascii="Arial" w:hAnsi="Arial"/>
                <w:sz w:val="18"/>
                <w:szCs w:val="18"/>
              </w:rPr>
              <w:t>3 JAVË pas vizitës ne ED</w:t>
            </w:r>
          </w:p>
        </w:tc>
        <w:tc>
          <w:tcPr>
            <w:tcW w:w="7858" w:type="dxa"/>
          </w:tcPr>
          <w:p w14:paraId="384B233B" w14:textId="6BC530F0" w:rsidR="00BE0CCB" w:rsidRPr="006918A3" w:rsidRDefault="00BE0CCB" w:rsidP="00BE0CCB">
            <w:pPr>
              <w:rPr>
                <w:rFonts w:ascii="Arial" w:hAnsi="Arial" w:cs="Arial"/>
                <w:sz w:val="18"/>
                <w:szCs w:val="18"/>
              </w:rPr>
            </w:pPr>
            <w:r>
              <w:rPr>
                <w:rFonts w:ascii="Arial" w:hAnsi="Arial"/>
                <w:sz w:val="18"/>
                <w:szCs w:val="18"/>
              </w:rPr>
              <w:t>ju rekomandojmë të bëni një test shtatzënie të përsëritur 3 javë pas marrjes së kontracepsionit urgjent.  Megjithëse kontracepsioni urgjent funksionon shumë mirë, ai nuk është 100% efektiv.</w:t>
            </w:r>
          </w:p>
          <w:p w14:paraId="35850905" w14:textId="2E4A43F5" w:rsidR="00BE0CCB" w:rsidRPr="006918A3" w:rsidRDefault="00BE0CCB" w:rsidP="00BE0CCB">
            <w:pPr>
              <w:rPr>
                <w:rFonts w:ascii="Arial" w:hAnsi="Arial" w:cs="Arial"/>
                <w:sz w:val="18"/>
                <w:szCs w:val="18"/>
              </w:rPr>
            </w:pPr>
            <w:r>
              <w:rPr>
                <w:rFonts w:ascii="Arial" w:hAnsi="Arial"/>
                <w:sz w:val="18"/>
                <w:szCs w:val="18"/>
              </w:rPr>
              <w:t>Data: ____________________</w:t>
            </w:r>
          </w:p>
        </w:tc>
      </w:tr>
      <w:tr w:rsidR="006918A3" w:rsidRPr="00BE0CCB" w14:paraId="0A6D347C" w14:textId="77777777" w:rsidTr="00717B8C">
        <w:tc>
          <w:tcPr>
            <w:tcW w:w="437" w:type="dxa"/>
            <w:vAlign w:val="center"/>
          </w:tcPr>
          <w:p w14:paraId="64EBE6F9" w14:textId="7DAADCE1"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93" w:type="dxa"/>
            <w:vAlign w:val="center"/>
          </w:tcPr>
          <w:p w14:paraId="4908C9C1" w14:textId="16954125" w:rsidR="00BE0CCB" w:rsidRPr="006918A3" w:rsidRDefault="00BE0CCB" w:rsidP="00BE0CCB">
            <w:pPr>
              <w:jc w:val="center"/>
              <w:rPr>
                <w:rFonts w:ascii="Arial" w:hAnsi="Arial" w:cs="Arial"/>
                <w:sz w:val="18"/>
                <w:szCs w:val="18"/>
              </w:rPr>
            </w:pPr>
            <w:r>
              <w:rPr>
                <w:rFonts w:ascii="Arial" w:hAnsi="Arial"/>
                <w:sz w:val="18"/>
                <w:szCs w:val="18"/>
              </w:rPr>
              <w:t>Ju është treguar kontracepsioni urgjent (Emergency Contraception, EC) dhe ju refuzuat</w:t>
            </w:r>
          </w:p>
        </w:tc>
        <w:tc>
          <w:tcPr>
            <w:tcW w:w="1342" w:type="dxa"/>
            <w:vAlign w:val="center"/>
          </w:tcPr>
          <w:p w14:paraId="32BB0107" w14:textId="5081EDD5" w:rsidR="00BE0CCB" w:rsidRPr="006918A3" w:rsidRDefault="00BE0CCB" w:rsidP="00BE0CCB">
            <w:pPr>
              <w:jc w:val="center"/>
              <w:rPr>
                <w:rFonts w:ascii="Arial" w:hAnsi="Arial" w:cs="Arial"/>
                <w:sz w:val="18"/>
                <w:szCs w:val="18"/>
              </w:rPr>
            </w:pPr>
            <w:r>
              <w:rPr>
                <w:rFonts w:ascii="Arial" w:hAnsi="Arial"/>
                <w:sz w:val="18"/>
                <w:szCs w:val="18"/>
              </w:rPr>
              <w:t>5 DITË</w:t>
            </w:r>
          </w:p>
          <w:p w14:paraId="7130CF25" w14:textId="2BE6B9D7" w:rsidR="00BE0CCB" w:rsidRPr="006918A3" w:rsidRDefault="00BE0CCB" w:rsidP="00BE0CCB">
            <w:pPr>
              <w:jc w:val="center"/>
              <w:rPr>
                <w:rFonts w:ascii="Arial" w:hAnsi="Arial" w:cs="Arial"/>
                <w:sz w:val="18"/>
                <w:szCs w:val="18"/>
              </w:rPr>
            </w:pPr>
            <w:r>
              <w:rPr>
                <w:rFonts w:ascii="Arial" w:hAnsi="Arial"/>
                <w:sz w:val="18"/>
                <w:szCs w:val="18"/>
              </w:rPr>
              <w:t>pas sulmit</w:t>
            </w:r>
          </w:p>
        </w:tc>
        <w:tc>
          <w:tcPr>
            <w:tcW w:w="7858" w:type="dxa"/>
          </w:tcPr>
          <w:p w14:paraId="7887BD11" w14:textId="44717CDF" w:rsidR="00BE0CCB" w:rsidRPr="001543DF" w:rsidRDefault="001543DF">
            <w:pPr>
              <w:rPr>
                <w:rFonts w:ascii="Arial" w:hAnsi="Arial" w:cs="Arial"/>
                <w:sz w:val="18"/>
                <w:szCs w:val="18"/>
              </w:rPr>
            </w:pPr>
            <w:r>
              <w:rPr>
                <w:rFonts w:ascii="Arial" w:hAnsi="Arial"/>
                <w:sz w:val="18"/>
                <w:szCs w:val="18"/>
              </w:rPr>
              <w:t xml:space="preserve">Ju mund të merrni kontracepsionin e urgjencës (EC) brenda 5 ditëve (120 orë) pas një sulmi. EC disponohet pa recetë në shumicën e farmacive, ose mund të merrni një recetë nga mjeku juaj kryesor, OB/GYN ose një klinikë e planifikimit familjar. Për të gjetur një klinikë, vizitoni </w:t>
            </w:r>
            <w:hyperlink r:id="rId6" w:history="1">
              <w:r>
                <w:rPr>
                  <w:rStyle w:val="Hyperlink"/>
                  <w:rFonts w:ascii="Arial" w:hAnsi="Arial"/>
                  <w:sz w:val="18"/>
                  <w:szCs w:val="18"/>
                </w:rPr>
                <w:t>www.mass.gov/dph/familyplanning</w:t>
              </w:r>
            </w:hyperlink>
            <w:r>
              <w:rPr>
                <w:rFonts w:ascii="Arial" w:hAnsi="Arial"/>
                <w:sz w:val="18"/>
                <w:szCs w:val="18"/>
              </w:rPr>
              <w:t> ose flisni me një avokat të qendrës për rastet e krizave (Rape Crisis Center Advocate). Ne rekomandojmë një test shtatzënie 14 ditë pas sulmit.</w:t>
            </w:r>
          </w:p>
        </w:tc>
      </w:tr>
      <w:tr w:rsidR="006918A3" w:rsidRPr="00BE0CCB" w14:paraId="426D504C" w14:textId="77777777" w:rsidTr="00717B8C">
        <w:tc>
          <w:tcPr>
            <w:tcW w:w="437" w:type="dxa"/>
            <w:vAlign w:val="center"/>
          </w:tcPr>
          <w:p w14:paraId="1A831D8A" w14:textId="0DDD98D8"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93" w:type="dxa"/>
            <w:vAlign w:val="center"/>
          </w:tcPr>
          <w:p w14:paraId="3310FC38" w14:textId="365D7D83" w:rsidR="00BE0CCB" w:rsidRPr="006918A3" w:rsidRDefault="00BE0CCB" w:rsidP="00BE0CCB">
            <w:pPr>
              <w:jc w:val="center"/>
              <w:rPr>
                <w:rFonts w:ascii="Arial" w:hAnsi="Arial" w:cs="Arial"/>
                <w:sz w:val="18"/>
                <w:szCs w:val="18"/>
              </w:rPr>
            </w:pPr>
            <w:r>
              <w:rPr>
                <w:rFonts w:ascii="Arial" w:hAnsi="Arial"/>
                <w:sz w:val="18"/>
                <w:szCs w:val="18"/>
              </w:rPr>
              <w:t>Ju është treguar një ose disa vaksina, dhe ju pranuat</w:t>
            </w:r>
          </w:p>
        </w:tc>
        <w:tc>
          <w:tcPr>
            <w:tcW w:w="1342" w:type="dxa"/>
            <w:vAlign w:val="center"/>
          </w:tcPr>
          <w:p w14:paraId="219CAE80" w14:textId="258ED0A6" w:rsidR="00BE0CCB" w:rsidRPr="006918A3" w:rsidRDefault="00BE0CCB" w:rsidP="00BE0CCB">
            <w:pPr>
              <w:jc w:val="center"/>
              <w:rPr>
                <w:rFonts w:ascii="Arial" w:hAnsi="Arial" w:cs="Arial"/>
                <w:sz w:val="18"/>
                <w:szCs w:val="18"/>
              </w:rPr>
            </w:pPr>
            <w:r>
              <w:rPr>
                <w:rFonts w:ascii="Arial" w:hAnsi="Arial"/>
                <w:sz w:val="18"/>
                <w:szCs w:val="18"/>
              </w:rPr>
              <w:t>4 JAVË</w:t>
            </w:r>
          </w:p>
          <w:p w14:paraId="2DA8B5F4" w14:textId="7A3E46F3" w:rsidR="00BE0CCB" w:rsidRPr="006918A3" w:rsidRDefault="00BE0CCB" w:rsidP="00BE0CCB">
            <w:pPr>
              <w:jc w:val="center"/>
              <w:rPr>
                <w:rFonts w:ascii="Arial" w:hAnsi="Arial" w:cs="Arial"/>
                <w:sz w:val="18"/>
                <w:szCs w:val="18"/>
              </w:rPr>
            </w:pPr>
            <w:r>
              <w:rPr>
                <w:rFonts w:ascii="Arial" w:hAnsi="Arial"/>
                <w:sz w:val="18"/>
                <w:szCs w:val="18"/>
              </w:rPr>
              <w:t>pas vizitës në ED</w:t>
            </w:r>
          </w:p>
        </w:tc>
        <w:tc>
          <w:tcPr>
            <w:tcW w:w="7858" w:type="dxa"/>
          </w:tcPr>
          <w:p w14:paraId="3C5921AA" w14:textId="6B51B29B" w:rsidR="00BE0CCB" w:rsidRPr="00CA08FD" w:rsidRDefault="00BE0CCB" w:rsidP="00CA30BE">
            <w:pPr>
              <w:rPr>
                <w:rFonts w:ascii="Arial" w:hAnsi="Arial" w:cs="Arial"/>
                <w:sz w:val="18"/>
                <w:szCs w:val="18"/>
              </w:rPr>
            </w:pPr>
            <w:r>
              <w:rPr>
                <w:rFonts w:ascii="Arial" w:hAnsi="Arial"/>
                <w:sz w:val="18"/>
                <w:szCs w:val="18"/>
              </w:rPr>
              <w:t>Vaksinat e Hepatitit B dhe HPV janë pjesë e një serie dhe që të jenë më të efektshme, duhen disa doza shtesë. Kontaktoni ofruesin tuaj të kujdesit parësor ose një klinikë të financuar nga shteti për të marrë vaksinën(at) e radhës në seri. Për më shumë informacion, telefononi 1-800-232-4636 ose vizitoni www.vaccines.gov</w:t>
            </w:r>
          </w:p>
        </w:tc>
      </w:tr>
      <w:tr w:rsidR="006918A3" w:rsidRPr="00BE0CCB" w14:paraId="116B4CEB" w14:textId="77777777" w:rsidTr="00717B8C">
        <w:tc>
          <w:tcPr>
            <w:tcW w:w="437" w:type="dxa"/>
            <w:vAlign w:val="center"/>
          </w:tcPr>
          <w:p w14:paraId="76AE4FC5" w14:textId="4996654E"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93" w:type="dxa"/>
            <w:vAlign w:val="center"/>
          </w:tcPr>
          <w:p w14:paraId="18372271" w14:textId="5E0128B2" w:rsidR="00BE0CCB" w:rsidRPr="006918A3" w:rsidRDefault="00BE0CCB" w:rsidP="00BE0CCB">
            <w:pPr>
              <w:jc w:val="center"/>
              <w:rPr>
                <w:rFonts w:ascii="Arial" w:hAnsi="Arial" w:cs="Arial"/>
                <w:sz w:val="18"/>
                <w:szCs w:val="18"/>
              </w:rPr>
            </w:pPr>
            <w:r>
              <w:rPr>
                <w:rFonts w:ascii="Arial" w:hAnsi="Arial"/>
                <w:sz w:val="18"/>
                <w:szCs w:val="18"/>
              </w:rPr>
              <w:t>Ju është treguar një ekzaminim toksikologjie dhe ju pranuat</w:t>
            </w:r>
          </w:p>
        </w:tc>
        <w:tc>
          <w:tcPr>
            <w:tcW w:w="1342" w:type="dxa"/>
            <w:vAlign w:val="center"/>
          </w:tcPr>
          <w:p w14:paraId="66C7B562" w14:textId="0431947D" w:rsidR="00BE0CCB" w:rsidRPr="006918A3" w:rsidRDefault="00BE0CCB" w:rsidP="00BE0CCB">
            <w:pPr>
              <w:jc w:val="center"/>
              <w:rPr>
                <w:rFonts w:ascii="Arial" w:hAnsi="Arial" w:cs="Arial"/>
                <w:sz w:val="18"/>
                <w:szCs w:val="18"/>
              </w:rPr>
            </w:pPr>
            <w:r>
              <w:rPr>
                <w:rFonts w:ascii="Arial" w:hAnsi="Arial"/>
                <w:sz w:val="18"/>
                <w:szCs w:val="18"/>
              </w:rPr>
              <w:t>12 JAVË</w:t>
            </w:r>
          </w:p>
          <w:p w14:paraId="163115DB" w14:textId="68F7B409" w:rsidR="00BE0CCB" w:rsidRPr="006918A3" w:rsidRDefault="00BE0CCB" w:rsidP="00BE0CCB">
            <w:pPr>
              <w:jc w:val="center"/>
              <w:rPr>
                <w:rFonts w:ascii="Arial" w:hAnsi="Arial" w:cs="Arial"/>
                <w:sz w:val="18"/>
                <w:szCs w:val="18"/>
              </w:rPr>
            </w:pPr>
            <w:r>
              <w:rPr>
                <w:rFonts w:ascii="Arial" w:hAnsi="Arial"/>
                <w:sz w:val="18"/>
                <w:szCs w:val="18"/>
              </w:rPr>
              <w:t>pas vizitës në ED</w:t>
            </w:r>
          </w:p>
        </w:tc>
        <w:tc>
          <w:tcPr>
            <w:tcW w:w="7858" w:type="dxa"/>
          </w:tcPr>
          <w:p w14:paraId="74202D00" w14:textId="49043FE6" w:rsidR="00BE0CCB" w:rsidRPr="006918A3" w:rsidRDefault="00BE0CCB">
            <w:pPr>
              <w:rPr>
                <w:rFonts w:ascii="Arial" w:hAnsi="Arial" w:cs="Arial"/>
                <w:sz w:val="18"/>
                <w:szCs w:val="18"/>
              </w:rPr>
            </w:pPr>
            <w:r>
              <w:rPr>
                <w:rFonts w:ascii="Arial" w:hAnsi="Arial"/>
                <w:sz w:val="18"/>
                <w:szCs w:val="18"/>
              </w:rPr>
              <w:t>Testimi toksikologjik mund të kërkojë 12 ose më shumë javë që rezultatet të vihen në dispozicion. Nëse e keni raportuar sulmin në polici, mund të kontaktoni departamentin e policisë në qytetin/zonën ku ka ndodhur sulmi për rezultatet tuaja. Nëse nuk e keni raportuar sulmin në polici, mund të kontaktoni 1-866-269-4265 dhe të jepni numrin e Kitit tuaj për të marrë rezultatet. Këshillimi është i disponueshëm nga linja telefonike e qendrës suaj lokale për rastet e përdhunimit nëse keni shqetësime në lidhje me rezultatet.</w:t>
            </w:r>
          </w:p>
        </w:tc>
      </w:tr>
    </w:tbl>
    <w:p w14:paraId="71990445" w14:textId="1645B731" w:rsidR="00F14FE4" w:rsidRPr="00FB4611" w:rsidRDefault="0027068B">
      <w:pPr>
        <w:rPr>
          <w:rFonts w:ascii="Arial" w:hAnsi="Arial" w:cs="Arial"/>
          <w:sz w:val="20"/>
          <w:szCs w:val="20"/>
        </w:rPr>
      </w:pPr>
      <w:r w:rsidRPr="00FB4611">
        <w:rPr>
          <w:rFonts w:ascii="Arial" w:hAnsi="Arial"/>
          <w:noProof/>
          <w:sz w:val="20"/>
          <w:szCs w:val="20"/>
          <w:lang w:val="en-US" w:eastAsia="en-US" w:bidi="ar-SA"/>
        </w:rPr>
        <w:lastRenderedPageBreak/>
        <mc:AlternateContent>
          <mc:Choice Requires="wps">
            <w:drawing>
              <wp:anchor distT="45720" distB="45720" distL="114300" distR="114300" simplePos="0" relativeHeight="251663360" behindDoc="0" locked="0" layoutInCell="1" allowOverlap="1" wp14:anchorId="4676D10D" wp14:editId="34D2815D">
                <wp:simplePos x="0" y="0"/>
                <wp:positionH relativeFrom="column">
                  <wp:posOffset>-247650</wp:posOffset>
                </wp:positionH>
                <wp:positionV relativeFrom="paragraph">
                  <wp:posOffset>2756535</wp:posOffset>
                </wp:positionV>
                <wp:extent cx="7402830" cy="1076325"/>
                <wp:effectExtent l="0" t="0" r="7620" b="9525"/>
                <wp:wrapSquare wrapText="bothSides"/>
                <wp:docPr id="1047797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1076325"/>
                        </a:xfrm>
                        <a:prstGeom prst="rect">
                          <a:avLst/>
                        </a:prstGeom>
                        <a:solidFill>
                          <a:srgbClr val="FFFFFF"/>
                        </a:solidFill>
                        <a:ln w="9525">
                          <a:noFill/>
                          <a:miter lim="800000"/>
                          <a:headEnd/>
                          <a:tailEnd/>
                        </a:ln>
                      </wps:spPr>
                      <wps:txbx>
                        <w:txbxContent>
                          <w:p w14:paraId="18F3B7EE" w14:textId="77777777" w:rsidR="006918A3" w:rsidRPr="006918A3" w:rsidRDefault="006918A3">
                            <w:pPr>
                              <w:rPr>
                                <w:rFonts w:ascii="Arial" w:hAnsi="Arial" w:cs="Arial"/>
                                <w:sz w:val="20"/>
                                <w:szCs w:val="22"/>
                              </w:rPr>
                            </w:pPr>
                          </w:p>
                          <w:p w14:paraId="18E8F404" w14:textId="6A223006" w:rsidR="006918A3" w:rsidRDefault="006918A3">
                            <w:pPr>
                              <w:rPr>
                                <w:rFonts w:ascii="Arial" w:hAnsi="Arial" w:cs="Arial"/>
                                <w:sz w:val="18"/>
                                <w:szCs w:val="21"/>
                              </w:rPr>
                            </w:pPr>
                            <w:r>
                              <w:rPr>
                                <w:rFonts w:ascii="Arial" w:hAnsi="Arial"/>
                                <w:sz w:val="18"/>
                                <w:szCs w:val="21"/>
                              </w:rPr>
                              <w:t>Nënshkrimi i pacientit</w:t>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t>Nënshkrimi i ofruesit mjekësor</w:t>
                            </w:r>
                          </w:p>
                          <w:p w14:paraId="56369673" w14:textId="77777777" w:rsidR="006918A3" w:rsidRPr="006918A3" w:rsidRDefault="006918A3">
                            <w:pPr>
                              <w:rPr>
                                <w:rFonts w:ascii="Arial" w:hAnsi="Arial" w:cs="Arial"/>
                                <w:sz w:val="18"/>
                                <w:szCs w:val="21"/>
                              </w:rPr>
                            </w:pPr>
                          </w:p>
                          <w:p w14:paraId="512A27FE" w14:textId="5DDA7888" w:rsidR="006918A3" w:rsidRPr="006918A3" w:rsidRDefault="006918A3">
                            <w:pPr>
                              <w:rPr>
                                <w:rFonts w:ascii="Arial" w:hAnsi="Arial" w:cs="Arial"/>
                                <w:sz w:val="20"/>
                                <w:szCs w:val="22"/>
                              </w:rPr>
                            </w:pPr>
                            <w:r>
                              <w:rPr>
                                <w:rFonts w:ascii="Arial" w:hAnsi="Arial"/>
                                <w:sz w:val="18"/>
                                <w:szCs w:val="21"/>
                              </w:rPr>
                              <w:t>Data</w:t>
                            </w:r>
                            <w:r>
                              <w:rPr>
                                <w:rFonts w:ascii="Arial" w:hAnsi="Arial"/>
                                <w:sz w:val="18"/>
                                <w:szCs w:val="21"/>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18"/>
                                <w:szCs w:val="21"/>
                              </w:rPr>
                              <w:t xml:space="preserve">Data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6D10D" id="_x0000_t202" coordsize="21600,21600" o:spt="202" path="m,l,21600r21600,l21600,xe">
                <v:stroke joinstyle="miter"/>
                <v:path gradientshapeok="t" o:connecttype="rect"/>
              </v:shapetype>
              <v:shape id="Text Box 2" o:spid="_x0000_s1026" type="#_x0000_t202" style="position:absolute;margin-left:-19.5pt;margin-top:217.05pt;width:582.9pt;height:8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" stroked="f">
                <v:textbox>
                  <w:txbxContent>
                    <w:p w14:paraId="18F3B7EE" w14:textId="77777777" w:rsidR="006918A3" w:rsidRPr="006918A3" w:rsidRDefault="006918A3">
                      <w:pPr>
                        <w:rPr>
                          <w:rFonts w:ascii="Arial" w:hAnsi="Arial" w:cs="Arial"/>
                          <w:sz w:val="20"/>
                          <w:szCs w:val="22"/>
                        </w:rPr>
                      </w:pPr>
                    </w:p>
                    <w:p w14:paraId="18E8F404" w14:textId="6A223006" w:rsidR="006918A3" w:rsidRDefault="006918A3">
                      <w:pPr>
                        <w:rPr>
                          <w:rFonts w:ascii="Arial" w:hAnsi="Arial" w:cs="Arial"/>
                          <w:sz w:val="18"/>
                          <w:szCs w:val="21"/>
                        </w:rPr>
                      </w:pPr>
                      <w:r>
                        <w:rPr>
                          <w:rFonts w:ascii="Arial" w:hAnsi="Arial"/>
                          <w:sz w:val="18"/>
                          <w:szCs w:val="21"/>
                        </w:rPr>
                        <w:t>Nënshkrimi i pacientit</w:t>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t>Nënshkrimi i ofruesit mjekësor</w:t>
                      </w:r>
                    </w:p>
                    <w:p w14:paraId="56369673" w14:textId="77777777" w:rsidR="006918A3" w:rsidRPr="006918A3" w:rsidRDefault="006918A3">
                      <w:pPr>
                        <w:rPr>
                          <w:rFonts w:ascii="Arial" w:hAnsi="Arial" w:cs="Arial"/>
                          <w:sz w:val="18"/>
                          <w:szCs w:val="21"/>
                        </w:rPr>
                      </w:pPr>
                    </w:p>
                    <w:p w14:paraId="512A27FE" w14:textId="5DDA7888" w:rsidR="006918A3" w:rsidRPr="006918A3" w:rsidRDefault="006918A3">
                      <w:pPr>
                        <w:rPr>
                          <w:rFonts w:ascii="Arial" w:hAnsi="Arial" w:cs="Arial"/>
                          <w:sz w:val="20"/>
                          <w:szCs w:val="22"/>
                        </w:rPr>
                      </w:pPr>
                      <w:r>
                        <w:rPr>
                          <w:rFonts w:ascii="Arial" w:hAnsi="Arial"/>
                          <w:sz w:val="18"/>
                          <w:szCs w:val="21"/>
                        </w:rPr>
                        <w:t>Data</w:t>
                      </w:r>
                      <w:r>
                        <w:rPr>
                          <w:rFonts w:ascii="Arial" w:hAnsi="Arial"/>
                          <w:sz w:val="18"/>
                          <w:szCs w:val="21"/>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18"/>
                          <w:szCs w:val="21"/>
                        </w:rPr>
                        <w:t xml:space="preserve">Data </w:t>
                      </w:r>
                    </w:p>
                  </w:txbxContent>
                </v:textbox>
                <w10:wrap type="square"/>
              </v:shape>
            </w:pict>
          </mc:Fallback>
        </mc:AlternateContent>
      </w:r>
      <w:r w:rsidRPr="00FB4611">
        <w:rPr>
          <w:rFonts w:ascii="Arial" w:hAnsi="Arial"/>
          <w:noProof/>
          <w:sz w:val="20"/>
          <w:szCs w:val="20"/>
          <w:lang w:val="en-US" w:eastAsia="en-US" w:bidi="ar-SA"/>
        </w:rPr>
        <mc:AlternateContent>
          <mc:Choice Requires="wps">
            <w:drawing>
              <wp:anchor distT="45720" distB="45720" distL="114300" distR="114300" simplePos="0" relativeHeight="251659264" behindDoc="0" locked="0" layoutInCell="1" allowOverlap="1" wp14:anchorId="2556FECD" wp14:editId="27D2DB49">
                <wp:simplePos x="0" y="0"/>
                <wp:positionH relativeFrom="column">
                  <wp:posOffset>-246380</wp:posOffset>
                </wp:positionH>
                <wp:positionV relativeFrom="paragraph">
                  <wp:posOffset>99695</wp:posOffset>
                </wp:positionV>
                <wp:extent cx="7455535" cy="21272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5535" cy="2127250"/>
                        </a:xfrm>
                        <a:prstGeom prst="rect">
                          <a:avLst/>
                        </a:prstGeom>
                        <a:solidFill>
                          <a:srgbClr val="FFFFFF"/>
                        </a:solidFill>
                        <a:ln w="9525">
                          <a:noFill/>
                          <a:miter lim="800000"/>
                          <a:headEnd/>
                          <a:tailEnd/>
                        </a:ln>
                      </wps:spPr>
                      <wps:txbx>
                        <w:txbxContent>
                          <w:p w14:paraId="2438BE16" w14:textId="37BF36DF" w:rsidR="00E86466" w:rsidRPr="00E86466" w:rsidRDefault="00E86466" w:rsidP="00E86466">
                            <w:pPr>
                              <w:rPr>
                                <w:rFonts w:ascii="Arial" w:hAnsi="Arial" w:cs="Arial"/>
                                <w:sz w:val="18"/>
                                <w:szCs w:val="21"/>
                              </w:rPr>
                            </w:pPr>
                            <w:r>
                              <w:rPr>
                                <w:rFonts w:ascii="Arial" w:hAnsi="Arial"/>
                                <w:b/>
                                <w:bCs/>
                                <w:sz w:val="18"/>
                                <w:szCs w:val="21"/>
                              </w:rPr>
                              <w:t>Sistemi i ndjekjes së Kitit</w:t>
                            </w:r>
                            <w:r>
                              <w:rPr>
                                <w:rFonts w:ascii="Arial" w:hAnsi="Arial"/>
                                <w:sz w:val="18"/>
                                <w:szCs w:val="21"/>
                              </w:rPr>
                              <w:t>: Numri(at) e Kitit tuaj do të futet në sistemin TRACK-KIT të Masaçusetsit, megjithatë emri dhe informacionet tuaja personale nuk do të përfshihen. Juve ju është dhënë një kartë me numrin(at) e Kitit tuaj dhe një fjalëkalim që do t'ju japë mundësi të gjurmoni vendndodhjen e Kitit(eve) tuaj. Për të mësuar më shumë rreth sistemit, mund të shkoni këtu: mass.gov/saeck</w:t>
                            </w:r>
                          </w:p>
                          <w:p w14:paraId="7B28E764" w14:textId="0A094631" w:rsidR="00E86466" w:rsidRDefault="00E86466" w:rsidP="00E86466">
                            <w:pPr>
                              <w:rPr>
                                <w:rFonts w:ascii="Arial" w:hAnsi="Arial" w:cs="Arial"/>
                                <w:sz w:val="18"/>
                                <w:szCs w:val="21"/>
                              </w:rPr>
                            </w:pPr>
                            <w:r>
                              <w:rPr>
                                <w:rFonts w:ascii="Arial" w:hAnsi="Arial"/>
                                <w:b/>
                                <w:bCs/>
                                <w:sz w:val="18"/>
                                <w:szCs w:val="21"/>
                              </w:rPr>
                              <w:t>Informacion rreth Kitit tuaj për provat:</w:t>
                            </w:r>
                            <w:r>
                              <w:rPr>
                                <w:rFonts w:ascii="Arial" w:hAnsi="Arial"/>
                                <w:sz w:val="18"/>
                                <w:szCs w:val="21"/>
                              </w:rPr>
                              <w:t xml:space="preserve"> Nëse keni zgjedhur të raportoni sulmin tuaj te organet e zbatimit të ligjit ose jeni nën moshën 16 vjeç, Kiti juaj do të analizohet nga laboratori mjekoligjor. Nëse keni zgjedhur të mos raportoni sulmin tuaj, kiti juaj nuk do të analizohet, por do të mbahet nga forcat e rendit për të paktën 15 vjet.</w:t>
                            </w:r>
                          </w:p>
                          <w:p w14:paraId="10446F15" w14:textId="77777777" w:rsidR="00E86466" w:rsidRPr="00E86466" w:rsidRDefault="00E86466" w:rsidP="00E86466">
                            <w:pPr>
                              <w:rPr>
                                <w:rFonts w:ascii="Arial" w:hAnsi="Arial" w:cs="Arial"/>
                                <w:sz w:val="18"/>
                                <w:szCs w:val="21"/>
                              </w:rPr>
                            </w:pPr>
                            <w:r>
                              <w:rPr>
                                <w:rFonts w:ascii="Arial" w:hAnsi="Arial"/>
                                <w:b/>
                                <w:bCs/>
                                <w:sz w:val="18"/>
                                <w:szCs w:val="21"/>
                              </w:rPr>
                              <w:t xml:space="preserve">Faturimi i spitalit dhe kompensimi i viktimës: </w:t>
                            </w:r>
                            <w:r>
                              <w:rPr>
                                <w:rFonts w:ascii="Arial" w:hAnsi="Arial"/>
                                <w:sz w:val="18"/>
                                <w:szCs w:val="21"/>
                              </w:rPr>
                              <w:t>Ju keni të drejtë për Kompensim të Viktimës, pavarësisht nëse vendosni të raportoni sulmin në polici apo jo. Nuk ju kërkohet të përdorni sigurimin tuaj personal (përveç Medicare ose Medicaid) për të mbuluar kujdesin që ju ofrohet nga Departamentit i Urgjencës nëse kompletohet një kit për mbledhjen e provave, dhe ju mund të kërkoni që spitali të faturojë drejtpërdrejt Divizionin e Kompensimit dhe Ndihmës së Viktimave (Victim Compensation and Assistance Division, VCAD) të Masaçusetsit. Të gjitha informacionet e faturimit do t'i dorëzohen VCAD-së dhe të dhënat e dorëzuara në VCAD konsiderohen konfidenciale dhe nuk mund të publikohen pa pëlqimin tuaj, ose pa pasur një arsye ligjore. Nëse merrni një faturë gabimisht, duhet të kontaktoni VCAD për ndihmë. Referojuni aplikimit për shpenzimet lidhur me post-ekzaminimin mjekoligjor për rastet e sulmeve seksuale (Forensic Sexual Assault Post-Exam Expense Application) të Masaçusetsit që gjendet në paketën tuaj të informacionit për pacientin në lidhje me rimbursimin për shpenzime të tjera.</w:t>
                            </w:r>
                          </w:p>
                          <w:p w14:paraId="0993B23B" w14:textId="2C6631E0" w:rsidR="00E86466" w:rsidRPr="00E86466" w:rsidRDefault="00E86466" w:rsidP="00E86466">
                            <w:pPr>
                              <w:rPr>
                                <w:rFonts w:ascii="Arial" w:hAnsi="Arial" w:cs="Arial"/>
                                <w:b/>
                                <w:bCs/>
                                <w:sz w:val="18"/>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6FECD" id="_x0000_s1027" type="#_x0000_t202" style="position:absolute;margin-left:-19.4pt;margin-top:7.85pt;width:587.05pt;height:1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" stroked="f">
                <v:textbox>
                  <w:txbxContent>
                    <w:p w14:paraId="2438BE16" w14:textId="37BF36DF" w:rsidR="00E86466" w:rsidRPr="00E86466" w:rsidRDefault="00E86466" w:rsidP="00E86466">
                      <w:pPr>
                        <w:rPr>
                          <w:rFonts w:ascii="Arial" w:hAnsi="Arial" w:cs="Arial"/>
                          <w:sz w:val="18"/>
                          <w:szCs w:val="21"/>
                        </w:rPr>
                      </w:pPr>
                      <w:r>
                        <w:rPr>
                          <w:rFonts w:ascii="Arial" w:hAnsi="Arial"/>
                          <w:b/>
                          <w:bCs/>
                          <w:sz w:val="18"/>
                          <w:szCs w:val="21"/>
                        </w:rPr>
                        <w:t>Sistemi i ndjekjes së Kitit</w:t>
                      </w:r>
                      <w:r>
                        <w:rPr>
                          <w:rFonts w:ascii="Arial" w:hAnsi="Arial"/>
                          <w:sz w:val="18"/>
                          <w:szCs w:val="21"/>
                        </w:rPr>
                        <w:t>: Numri(at) e Kitit tuaj do të futet në sistemin TRACK-KIT të Masaçusetsit, megjithatë emri dhe informacionet tuaja personale nuk do të përfshihen. Juve ju është dhënë një kartë me numrin(at) e Kitit tuaj dhe një fjalëkalim që do t'ju japë mundësi të gjurmoni vendndodhjen e Kitit(eve) tuaj. Për të mësuar më shumë rreth sistemit, mund të shkoni këtu: mass.gov/saeck</w:t>
                      </w:r>
                    </w:p>
                    <w:p w14:paraId="7B28E764" w14:textId="0A094631" w:rsidR="00E86466" w:rsidRDefault="00E86466" w:rsidP="00E86466">
                      <w:pPr>
                        <w:rPr>
                          <w:rFonts w:ascii="Arial" w:hAnsi="Arial" w:cs="Arial"/>
                          <w:sz w:val="18"/>
                          <w:szCs w:val="21"/>
                        </w:rPr>
                      </w:pPr>
                      <w:r>
                        <w:rPr>
                          <w:rFonts w:ascii="Arial" w:hAnsi="Arial"/>
                          <w:b/>
                          <w:bCs/>
                          <w:sz w:val="18"/>
                          <w:szCs w:val="21"/>
                        </w:rPr>
                        <w:t>Informacion rreth Kitit tuaj për provat:</w:t>
                      </w:r>
                      <w:r>
                        <w:rPr>
                          <w:rFonts w:ascii="Arial" w:hAnsi="Arial"/>
                          <w:sz w:val="18"/>
                          <w:szCs w:val="21"/>
                        </w:rPr>
                        <w:t xml:space="preserve"> Nëse keni zgjedhur të raportoni sulmin tuaj te organet e zbatimit të ligjit ose jeni nën moshën 16 vjeç, Kiti juaj do të analizohet nga laboratori mjekoligjor. Nëse keni zgjedhur të mos raportoni sulmin tuaj, kiti juaj nuk do të analizohet, por do të mbahet nga forcat e rendit për të paktën 15 vjet.</w:t>
                      </w:r>
                    </w:p>
                    <w:p w14:paraId="10446F15" w14:textId="77777777" w:rsidR="00E86466" w:rsidRPr="00E86466" w:rsidRDefault="00E86466" w:rsidP="00E86466">
                      <w:pPr>
                        <w:rPr>
                          <w:rFonts w:ascii="Arial" w:hAnsi="Arial" w:cs="Arial"/>
                          <w:sz w:val="18"/>
                          <w:szCs w:val="21"/>
                        </w:rPr>
                      </w:pPr>
                      <w:r>
                        <w:rPr>
                          <w:rFonts w:ascii="Arial" w:hAnsi="Arial"/>
                          <w:b/>
                          <w:bCs/>
                          <w:sz w:val="18"/>
                          <w:szCs w:val="21"/>
                        </w:rPr>
                        <w:t xml:space="preserve">Faturimi i spitalit dhe kompensimi i viktimës: </w:t>
                      </w:r>
                      <w:r>
                        <w:rPr>
                          <w:rFonts w:ascii="Arial" w:hAnsi="Arial"/>
                          <w:sz w:val="18"/>
                          <w:szCs w:val="21"/>
                        </w:rPr>
                        <w:t>Ju keni të drejtë për Kompensim të Viktimës, pavarësisht nëse vendosni të raportoni sulmin në polici apo jo. Nuk ju kërkohet të përdorni sigurimin tuaj personal (përveç Medicare ose Medicaid) për të mbuluar kujdesin që ju ofrohet nga Departamentit i Urgjencës nëse kompletohet një kit për mbledhjen e provave, dhe ju mund të kërkoni që spitali të faturojë drejtpërdrejt Divizionin e Kompensimit dhe Ndihmës së Viktimave (Victim Compensation and Assistance Division, VCAD) të Masaçusetsit. Të gjitha informacionet e faturimit do t'i dorëzohen VCAD-së dhe të dhënat e dorëzuara në VCAD konsiderohen konfidenciale dhe nuk mund të publikohen pa pëlqimin tuaj, ose pa pasur një arsye ligjore. Nëse merrni një faturë gabimisht, duhet të kontaktoni VCAD për ndihmë. Referojuni aplikimit për shpenzimet lidhur me post-ekzaminimin mjekoligjor për rastet e sulmeve seksuale (Forensic Sexual Assault Post-Exam Expense Application) të Masaçusetsit që gjendet në paketën tuaj të informacionit për pacientin në lidhje me rimbursimin për shpenzime të tjera.</w:t>
                      </w:r>
                    </w:p>
                    <w:p w14:paraId="0993B23B" w14:textId="2C6631E0" w:rsidR="00E86466" w:rsidRPr="00E86466" w:rsidRDefault="00E86466" w:rsidP="00E86466">
                      <w:pPr>
                        <w:rPr>
                          <w:rFonts w:ascii="Arial" w:hAnsi="Arial" w:cs="Arial"/>
                          <w:b/>
                          <w:bCs/>
                          <w:sz w:val="18"/>
                          <w:szCs w:val="21"/>
                        </w:rPr>
                      </w:pPr>
                    </w:p>
                  </w:txbxContent>
                </v:textbox>
                <w10:wrap type="square"/>
              </v:shape>
            </w:pict>
          </mc:Fallback>
        </mc:AlternateContent>
      </w:r>
      <w:r w:rsidRPr="00FB4611">
        <w:rPr>
          <w:rFonts w:ascii="Arial" w:hAnsi="Arial"/>
          <w:noProof/>
          <w:sz w:val="20"/>
          <w:szCs w:val="20"/>
          <w:lang w:val="en-US" w:eastAsia="en-US" w:bidi="ar-SA"/>
        </w:rPr>
        <mc:AlternateContent>
          <mc:Choice Requires="wps">
            <w:drawing>
              <wp:anchor distT="0" distB="0" distL="114300" distR="114300" simplePos="0" relativeHeight="251667456" behindDoc="0" locked="0" layoutInCell="1" allowOverlap="1" wp14:anchorId="0AF89768" wp14:editId="0B7321D7">
                <wp:simplePos x="0" y="0"/>
                <wp:positionH relativeFrom="column">
                  <wp:posOffset>4431322</wp:posOffset>
                </wp:positionH>
                <wp:positionV relativeFrom="paragraph">
                  <wp:posOffset>3581693</wp:posOffset>
                </wp:positionV>
                <wp:extent cx="2654935" cy="0"/>
                <wp:effectExtent l="0" t="0" r="0" b="0"/>
                <wp:wrapNone/>
                <wp:docPr id="431649998" name="Straight Connector 4"/>
                <wp:cNvGraphicFramePr/>
                <a:graphic xmlns:a="http://schemas.openxmlformats.org/drawingml/2006/main">
                  <a:graphicData uri="http://schemas.microsoft.com/office/word/2010/wordprocessingShape">
                    <wps:wsp>
                      <wps:cNvCnPr/>
                      <wps:spPr>
                        <a:xfrm>
                          <a:off x="0" y="0"/>
                          <a:ext cx="2654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C7AD36"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8.9pt,282pt" to="557.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" strokecolor="black [3213]" strokeweight=".5pt">
                <v:stroke joinstyle="miter"/>
              </v:line>
            </w:pict>
          </mc:Fallback>
        </mc:AlternateContent>
      </w:r>
      <w:r w:rsidRPr="00FB4611">
        <w:rPr>
          <w:rFonts w:ascii="Arial" w:hAnsi="Arial"/>
          <w:noProof/>
          <w:sz w:val="20"/>
          <w:szCs w:val="20"/>
          <w:lang w:val="en-US" w:eastAsia="en-US" w:bidi="ar-SA"/>
        </w:rPr>
        <mc:AlternateContent>
          <mc:Choice Requires="wps">
            <w:drawing>
              <wp:anchor distT="0" distB="0" distL="114300" distR="114300" simplePos="0" relativeHeight="251666432" behindDoc="0" locked="0" layoutInCell="1" allowOverlap="1" wp14:anchorId="6778B677" wp14:editId="25334F99">
                <wp:simplePos x="0" y="0"/>
                <wp:positionH relativeFrom="column">
                  <wp:posOffset>-140335</wp:posOffset>
                </wp:positionH>
                <wp:positionV relativeFrom="paragraph">
                  <wp:posOffset>3581156</wp:posOffset>
                </wp:positionV>
                <wp:extent cx="2268220" cy="0"/>
                <wp:effectExtent l="0" t="0" r="0" b="0"/>
                <wp:wrapNone/>
                <wp:docPr id="480477387" name="Straight Connector 3"/>
                <wp:cNvGraphicFramePr/>
                <a:graphic xmlns:a="http://schemas.openxmlformats.org/drawingml/2006/main">
                  <a:graphicData uri="http://schemas.microsoft.com/office/word/2010/wordprocessingShape">
                    <wps:wsp>
                      <wps:cNvCnPr/>
                      <wps:spPr>
                        <a:xfrm>
                          <a:off x="0" y="0"/>
                          <a:ext cx="2268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09946"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05pt,282pt" to="167.5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" strokecolor="black [3213]" strokeweight=".5pt">
                <v:stroke joinstyle="miter"/>
              </v:line>
            </w:pict>
          </mc:Fallback>
        </mc:AlternateContent>
      </w:r>
      <w:r w:rsidRPr="00FB4611">
        <w:rPr>
          <w:rFonts w:ascii="Arial" w:hAnsi="Arial"/>
          <w:noProof/>
          <w:sz w:val="20"/>
          <w:szCs w:val="20"/>
          <w:lang w:val="en-US" w:eastAsia="en-US" w:bidi="ar-SA"/>
        </w:rPr>
        <mc:AlternateContent>
          <mc:Choice Requires="wps">
            <w:drawing>
              <wp:anchor distT="0" distB="0" distL="114300" distR="114300" simplePos="0" relativeHeight="251665408" behindDoc="0" locked="0" layoutInCell="1" allowOverlap="1" wp14:anchorId="64466B01" wp14:editId="5BF9813D">
                <wp:simplePos x="0" y="0"/>
                <wp:positionH relativeFrom="column">
                  <wp:posOffset>4431030</wp:posOffset>
                </wp:positionH>
                <wp:positionV relativeFrom="paragraph">
                  <wp:posOffset>3044825</wp:posOffset>
                </wp:positionV>
                <wp:extent cx="2655277" cy="0"/>
                <wp:effectExtent l="0" t="0" r="0" b="0"/>
                <wp:wrapNone/>
                <wp:docPr id="1240131938" name="Straight Connector 2"/>
                <wp:cNvGraphicFramePr/>
                <a:graphic xmlns:a="http://schemas.openxmlformats.org/drawingml/2006/main">
                  <a:graphicData uri="http://schemas.microsoft.com/office/word/2010/wordprocessingShape">
                    <wps:wsp>
                      <wps:cNvCnPr/>
                      <wps:spPr>
                        <a:xfrm>
                          <a:off x="0" y="0"/>
                          <a:ext cx="26552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B3372"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48.9pt,239.75pt" to="558pt,2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" strokecolor="black [3213]" strokeweight=".5pt">
                <v:stroke joinstyle="miter"/>
              </v:line>
            </w:pict>
          </mc:Fallback>
        </mc:AlternateContent>
      </w:r>
      <w:r w:rsidRPr="00FB4611">
        <w:rPr>
          <w:rFonts w:ascii="Arial" w:hAnsi="Arial"/>
          <w:noProof/>
          <w:sz w:val="20"/>
          <w:szCs w:val="20"/>
          <w:lang w:val="en-US" w:eastAsia="en-US" w:bidi="ar-SA"/>
        </w:rPr>
        <mc:AlternateContent>
          <mc:Choice Requires="wps">
            <w:drawing>
              <wp:anchor distT="0" distB="0" distL="114300" distR="114300" simplePos="0" relativeHeight="251664384" behindDoc="0" locked="0" layoutInCell="1" allowOverlap="1" wp14:anchorId="375B4530" wp14:editId="3FA44FB5">
                <wp:simplePos x="0" y="0"/>
                <wp:positionH relativeFrom="column">
                  <wp:posOffset>-140335</wp:posOffset>
                </wp:positionH>
                <wp:positionV relativeFrom="paragraph">
                  <wp:posOffset>3045313</wp:posOffset>
                </wp:positionV>
                <wp:extent cx="2268415" cy="0"/>
                <wp:effectExtent l="0" t="0" r="0" b="0"/>
                <wp:wrapNone/>
                <wp:docPr id="1336401310" name="Straight Connector 1"/>
                <wp:cNvGraphicFramePr/>
                <a:graphic xmlns:a="http://schemas.openxmlformats.org/drawingml/2006/main">
                  <a:graphicData uri="http://schemas.microsoft.com/office/word/2010/wordprocessingShape">
                    <wps:wsp>
                      <wps:cNvCnPr/>
                      <wps:spPr>
                        <a:xfrm>
                          <a:off x="0" y="0"/>
                          <a:ext cx="2268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8E206C"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05pt,239.8pt" to="167.55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" strokecolor="black [3213]" strokeweight=".5pt">
                <v:stroke joinstyle="miter"/>
              </v:line>
            </w:pict>
          </mc:Fallback>
        </mc:AlternateContent>
      </w:r>
      <w:r w:rsidRPr="00FB4611">
        <w:rPr>
          <w:rFonts w:ascii="Arial" w:hAnsi="Arial"/>
          <w:noProof/>
          <w:sz w:val="20"/>
          <w:szCs w:val="20"/>
          <w:lang w:val="en-US" w:eastAsia="en-US" w:bidi="ar-SA"/>
        </w:rPr>
        <mc:AlternateContent>
          <mc:Choice Requires="wps">
            <w:drawing>
              <wp:anchor distT="45720" distB="45720" distL="114300" distR="114300" simplePos="0" relativeHeight="251661312" behindDoc="0" locked="0" layoutInCell="1" allowOverlap="1" wp14:anchorId="6DE78AAC" wp14:editId="50E8C538">
                <wp:simplePos x="0" y="0"/>
                <wp:positionH relativeFrom="column">
                  <wp:posOffset>-246380</wp:posOffset>
                </wp:positionH>
                <wp:positionV relativeFrom="paragraph">
                  <wp:posOffset>2244725</wp:posOffset>
                </wp:positionV>
                <wp:extent cx="7402830" cy="685800"/>
                <wp:effectExtent l="0" t="0" r="7620" b="0"/>
                <wp:wrapSquare wrapText="bothSides"/>
                <wp:docPr id="140031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685800"/>
                        </a:xfrm>
                        <a:prstGeom prst="rect">
                          <a:avLst/>
                        </a:prstGeom>
                        <a:solidFill>
                          <a:srgbClr val="FFFFFF"/>
                        </a:solidFill>
                        <a:ln w="9525">
                          <a:noFill/>
                          <a:miter lim="800000"/>
                          <a:headEnd/>
                          <a:tailEnd/>
                        </a:ln>
                      </wps:spPr>
                      <wps:txbx>
                        <w:txbxContent>
                          <w:p w14:paraId="4B57EE35" w14:textId="2541B238" w:rsidR="00E86466" w:rsidRDefault="00E86466">
                            <w:pPr>
                              <w:rPr>
                                <w:rFonts w:ascii="Arial" w:hAnsi="Arial" w:cs="Arial"/>
                                <w:sz w:val="18"/>
                                <w:szCs w:val="21"/>
                              </w:rPr>
                            </w:pPr>
                            <w:r>
                              <w:rPr>
                                <w:rFonts w:ascii="Arial" w:hAnsi="Arial"/>
                                <w:sz w:val="18"/>
                                <w:szCs w:val="21"/>
                              </w:rPr>
                              <w:t xml:space="preserve">A është rishikuar dhe a i është dhënë pacientit paketa e informacionit? </w:t>
                            </w:r>
                            <w:r>
                              <w:rPr>
                                <w:rFonts w:ascii="Segoe UI Symbol" w:hAnsi="Segoe UI Symbol"/>
                                <w:sz w:val="18"/>
                                <w:szCs w:val="21"/>
                              </w:rPr>
                              <w:t>☐</w:t>
                            </w:r>
                            <w:r>
                              <w:rPr>
                                <w:rFonts w:ascii="Arial" w:hAnsi="Arial"/>
                                <w:sz w:val="18"/>
                                <w:szCs w:val="21"/>
                              </w:rPr>
                              <w:t xml:space="preserve"> Po        </w:t>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t xml:space="preserve">A është rishikuar dhe a i është dhënë karta Track-Kit? </w:t>
                            </w:r>
                            <w:r>
                              <w:rPr>
                                <w:rFonts w:ascii="Segoe UI Symbol" w:hAnsi="Segoe UI Symbol"/>
                                <w:sz w:val="18"/>
                                <w:szCs w:val="21"/>
                              </w:rPr>
                              <w:t>☐</w:t>
                            </w:r>
                            <w:r>
                              <w:rPr>
                                <w:rFonts w:ascii="Arial" w:hAnsi="Arial"/>
                                <w:sz w:val="18"/>
                                <w:szCs w:val="21"/>
                              </w:rPr>
                              <w:t xml:space="preserve"> Po   </w:t>
                            </w:r>
                          </w:p>
                          <w:p w14:paraId="616F25F1" w14:textId="2485ECB6" w:rsidR="00E86466" w:rsidRPr="00E86466" w:rsidRDefault="00E86466">
                            <w:pPr>
                              <w:rPr>
                                <w:rFonts w:ascii="Arial" w:hAnsi="Arial" w:cs="Arial"/>
                                <w:sz w:val="18"/>
                                <w:szCs w:val="21"/>
                              </w:rPr>
                            </w:pPr>
                            <w:r>
                              <w:rPr>
                                <w:rFonts w:ascii="Arial" w:hAnsi="Arial"/>
                                <w:sz w:val="18"/>
                                <w:szCs w:val="21"/>
                              </w:rPr>
                              <w:t xml:space="preserve">Është përdorur formulari(ët) i përkthyer </w:t>
                            </w:r>
                            <w:r>
                              <w:rPr>
                                <w:rFonts w:ascii="Segoe UI Symbol" w:hAnsi="Segoe UI Symbol"/>
                                <w:sz w:val="18"/>
                                <w:szCs w:val="21"/>
                              </w:rPr>
                              <w:t>☐</w:t>
                            </w:r>
                            <w:r>
                              <w:rPr>
                                <w:rFonts w:ascii="Arial" w:hAnsi="Arial"/>
                                <w:sz w:val="18"/>
                                <w:szCs w:val="21"/>
                              </w:rPr>
                              <w:t xml:space="preserve"> Po  </w:t>
                            </w:r>
                            <w:r>
                              <w:rPr>
                                <w:rFonts w:ascii="Segoe UI Symbol" w:hAnsi="Segoe UI Symbol"/>
                                <w:sz w:val="18"/>
                                <w:szCs w:val="21"/>
                              </w:rPr>
                              <w:t>☐</w:t>
                            </w:r>
                            <w:r>
                              <w:rPr>
                                <w:rFonts w:ascii="Arial" w:hAnsi="Arial"/>
                                <w:sz w:val="18"/>
                                <w:szCs w:val="21"/>
                              </w:rPr>
                              <w:t xml:space="preserve"> Jo                  </w:t>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t xml:space="preserve">A është ofruar planifikimi i sigurisë?  </w:t>
                            </w:r>
                            <w:r>
                              <w:rPr>
                                <w:rFonts w:ascii="Segoe UI Symbol" w:hAnsi="Segoe UI Symbol"/>
                                <w:sz w:val="18"/>
                                <w:szCs w:val="21"/>
                              </w:rPr>
                              <w:t>☐</w:t>
                            </w:r>
                            <w:r>
                              <w:rPr>
                                <w:rFonts w:ascii="Arial" w:hAnsi="Arial"/>
                                <w:sz w:val="18"/>
                                <w:szCs w:val="21"/>
                              </w:rPr>
                              <w:t xml:space="preserve"> Po         </w:t>
                            </w:r>
                          </w:p>
                          <w:p w14:paraId="68F36A52" w14:textId="77777777" w:rsidR="00E86466" w:rsidRDefault="00E86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78AAC" id="_x0000_s1028" type="#_x0000_t202" style="position:absolute;margin-left:-19.4pt;margin-top:176.75pt;width:582.9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ILfEQIAAP0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" stroked="f">
                <v:textbox>
                  <w:txbxContent>
                    <w:p w14:paraId="4B57EE35" w14:textId="2541B238" w:rsidR="00E86466" w:rsidRDefault="00E86466">
                      <w:pPr>
                        <w:rPr>
                          <w:rFonts w:ascii="Arial" w:hAnsi="Arial" w:cs="Arial"/>
                          <w:sz w:val="18"/>
                          <w:szCs w:val="21"/>
                        </w:rPr>
                      </w:pPr>
                      <w:r>
                        <w:rPr>
                          <w:rFonts w:ascii="Arial" w:hAnsi="Arial"/>
                          <w:sz w:val="18"/>
                          <w:szCs w:val="21"/>
                        </w:rPr>
                        <w:t xml:space="preserve">A është rishikuar dhe a i është dhënë pacientit paketa e informacionit? </w:t>
                      </w:r>
                      <w:r>
                        <w:rPr>
                          <w:rFonts w:ascii="Segoe UI Symbol" w:hAnsi="Segoe UI Symbol"/>
                          <w:sz w:val="18"/>
                          <w:szCs w:val="21"/>
                        </w:rPr>
                        <w:t>☐</w:t>
                      </w:r>
                      <w:r>
                        <w:rPr>
                          <w:rFonts w:ascii="Arial" w:hAnsi="Arial"/>
                          <w:sz w:val="18"/>
                          <w:szCs w:val="21"/>
                        </w:rPr>
                        <w:t xml:space="preserve"> Po        </w:t>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t xml:space="preserve">A është rishikuar dhe a i është dhënë karta Track-Kit? </w:t>
                      </w:r>
                      <w:r>
                        <w:rPr>
                          <w:rFonts w:ascii="Segoe UI Symbol" w:hAnsi="Segoe UI Symbol"/>
                          <w:sz w:val="18"/>
                          <w:szCs w:val="21"/>
                        </w:rPr>
                        <w:t>☐</w:t>
                      </w:r>
                      <w:r>
                        <w:rPr>
                          <w:rFonts w:ascii="Arial" w:hAnsi="Arial"/>
                          <w:sz w:val="18"/>
                          <w:szCs w:val="21"/>
                        </w:rPr>
                        <w:t xml:space="preserve"> Po   </w:t>
                      </w:r>
                    </w:p>
                    <w:p w14:paraId="616F25F1" w14:textId="2485ECB6" w:rsidR="00E86466" w:rsidRPr="00E86466" w:rsidRDefault="00E86466">
                      <w:pPr>
                        <w:rPr>
                          <w:rFonts w:ascii="Arial" w:hAnsi="Arial" w:cs="Arial"/>
                          <w:sz w:val="18"/>
                          <w:szCs w:val="21"/>
                        </w:rPr>
                      </w:pPr>
                      <w:r>
                        <w:rPr>
                          <w:rFonts w:ascii="Arial" w:hAnsi="Arial"/>
                          <w:sz w:val="18"/>
                          <w:szCs w:val="21"/>
                        </w:rPr>
                        <w:t xml:space="preserve">Është përdorur formulari(ët) i përkthyer </w:t>
                      </w:r>
                      <w:r>
                        <w:rPr>
                          <w:rFonts w:ascii="Segoe UI Symbol" w:hAnsi="Segoe UI Symbol"/>
                          <w:sz w:val="18"/>
                          <w:szCs w:val="21"/>
                        </w:rPr>
                        <w:t>☐</w:t>
                      </w:r>
                      <w:r>
                        <w:rPr>
                          <w:rFonts w:ascii="Arial" w:hAnsi="Arial"/>
                          <w:sz w:val="18"/>
                          <w:szCs w:val="21"/>
                        </w:rPr>
                        <w:t xml:space="preserve"> Po  </w:t>
                      </w:r>
                      <w:r>
                        <w:rPr>
                          <w:rFonts w:ascii="Segoe UI Symbol" w:hAnsi="Segoe UI Symbol"/>
                          <w:sz w:val="18"/>
                          <w:szCs w:val="21"/>
                        </w:rPr>
                        <w:t>☐</w:t>
                      </w:r>
                      <w:r>
                        <w:rPr>
                          <w:rFonts w:ascii="Arial" w:hAnsi="Arial"/>
                          <w:sz w:val="18"/>
                          <w:szCs w:val="21"/>
                        </w:rPr>
                        <w:t xml:space="preserve"> Jo                  </w:t>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t xml:space="preserve">A është ofruar planifikimi i sigurisë?  </w:t>
                      </w:r>
                      <w:r>
                        <w:rPr>
                          <w:rFonts w:ascii="Segoe UI Symbol" w:hAnsi="Segoe UI Symbol"/>
                          <w:sz w:val="18"/>
                          <w:szCs w:val="21"/>
                        </w:rPr>
                        <w:t>☐</w:t>
                      </w:r>
                      <w:r>
                        <w:rPr>
                          <w:rFonts w:ascii="Arial" w:hAnsi="Arial"/>
                          <w:sz w:val="18"/>
                          <w:szCs w:val="21"/>
                        </w:rPr>
                        <w:t xml:space="preserve"> Po         </w:t>
                      </w:r>
                    </w:p>
                    <w:p w14:paraId="68F36A52" w14:textId="77777777" w:rsidR="00E86466" w:rsidRDefault="00E86466"/>
                  </w:txbxContent>
                </v:textbox>
                <w10:wrap type="square"/>
              </v:shape>
            </w:pict>
          </mc:Fallback>
        </mc:AlternateContent>
      </w:r>
      <w:r w:rsidRPr="00FB4611">
        <w:rPr>
          <w:rFonts w:ascii="Arial" w:hAnsi="Arial"/>
          <w:sz w:val="20"/>
          <w:szCs w:val="20"/>
        </w:rPr>
        <w:t xml:space="preserve">  RETAIN THIS FORM FOR HOSPITAL RECORDS                           PROVIDE PATIENT WITH PHOTOCOPY</w:t>
      </w:r>
    </w:p>
    <w:sectPr w:rsidR="00F14FE4" w:rsidRPr="00FB4611" w:rsidSect="00BE0CCB">
      <w:headerReference w:type="default" r:id="rId7"/>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1456" w14:textId="77777777" w:rsidR="00550658" w:rsidRDefault="00550658" w:rsidP="00BE0CCB">
      <w:pPr>
        <w:spacing w:after="0" w:line="240" w:lineRule="auto"/>
      </w:pPr>
      <w:r>
        <w:separator/>
      </w:r>
    </w:p>
  </w:endnote>
  <w:endnote w:type="continuationSeparator" w:id="0">
    <w:p w14:paraId="7EA6E466" w14:textId="77777777" w:rsidR="00550658" w:rsidRDefault="00550658" w:rsidP="00BE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08C9" w14:textId="1DFD94C2" w:rsidR="00F14FE4" w:rsidRPr="00FB4611" w:rsidRDefault="00F14FE4" w:rsidP="00F14FE4">
    <w:pPr>
      <w:rPr>
        <w:rFonts w:ascii="Franklin Gothic Book" w:eastAsiaTheme="minorHAnsi" w:hAnsi="Franklin Gothic Book" w:cs="Aptos"/>
        <w:sz w:val="22"/>
        <w:szCs w:val="22"/>
      </w:rPr>
    </w:pPr>
    <w:r w:rsidRPr="00FB4611">
      <w:rPr>
        <w:rFonts w:ascii="Franklin Gothic Book" w:hAnsi="Franklin Gothic Book"/>
        <w:sz w:val="22"/>
        <w:szCs w:val="22"/>
      </w:rPr>
      <w:t xml:space="preserve">2025   </w:t>
    </w:r>
    <w:hyperlink r:id="rId1" w:history="1">
      <w:r w:rsidRPr="00FB4611">
        <w:rPr>
          <w:rStyle w:val="Hyperlink"/>
          <w:rFonts w:ascii="Franklin Gothic Book" w:hAnsi="Franklin Gothic Book"/>
          <w:sz w:val="22"/>
          <w:szCs w:val="22"/>
        </w:rPr>
        <w:t>https://www.mass.gov/info-details/ma-sane-protocols-for-sanes-and-emergency-department-clinicians</w:t>
      </w:r>
    </w:hyperlink>
  </w:p>
  <w:p w14:paraId="230B475A" w14:textId="150A330C" w:rsidR="00BE0CCB" w:rsidRPr="00FB4611" w:rsidRDefault="00BE0CCB" w:rsidP="00F14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1A9E" w14:textId="77777777" w:rsidR="00550658" w:rsidRDefault="00550658" w:rsidP="00BE0CCB">
      <w:pPr>
        <w:spacing w:after="0" w:line="240" w:lineRule="auto"/>
      </w:pPr>
      <w:r>
        <w:separator/>
      </w:r>
    </w:p>
  </w:footnote>
  <w:footnote w:type="continuationSeparator" w:id="0">
    <w:p w14:paraId="00A05C3D" w14:textId="77777777" w:rsidR="00550658" w:rsidRDefault="00550658" w:rsidP="00BE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B455" w14:textId="382B98B5" w:rsidR="00BE0CCB" w:rsidRPr="00BE0CCB" w:rsidRDefault="00BE0CCB">
    <w:pPr>
      <w:pStyle w:val="Header"/>
      <w:rPr>
        <w:rFonts w:ascii="Arial" w:hAnsi="Arial" w:cs="Arial"/>
        <w:sz w:val="21"/>
        <w:szCs w:val="24"/>
      </w:rPr>
    </w:pPr>
    <w:r>
      <w:rPr>
        <w:rFonts w:ascii="Arial" w:hAnsi="Arial"/>
        <w:b/>
        <w:bCs/>
        <w:sz w:val="22"/>
        <w:szCs w:val="28"/>
      </w:rPr>
      <w:t>Formulari 7</w:t>
    </w:r>
    <w:r>
      <w:rPr>
        <w:rFonts w:ascii="Arial" w:hAnsi="Arial"/>
        <w:sz w:val="22"/>
        <w:szCs w:val="28"/>
      </w:rPr>
      <w:t xml:space="preserve"> Kit për mbledhjen e provave të sulmeve seksuale në Komonuelthin e Masaçusetsit: </w:t>
    </w:r>
    <w:r>
      <w:rPr>
        <w:rFonts w:ascii="Arial" w:hAnsi="Arial"/>
        <w:b/>
        <w:bCs/>
        <w:sz w:val="22"/>
        <w:szCs w:val="28"/>
      </w:rPr>
      <w:t>Udhëzimet për kujdesin pasues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CB"/>
    <w:rsid w:val="000412C5"/>
    <w:rsid w:val="000459F6"/>
    <w:rsid w:val="00087E39"/>
    <w:rsid w:val="001543DF"/>
    <w:rsid w:val="001A4765"/>
    <w:rsid w:val="001F578B"/>
    <w:rsid w:val="0027068B"/>
    <w:rsid w:val="00276A6A"/>
    <w:rsid w:val="002828B6"/>
    <w:rsid w:val="0028316A"/>
    <w:rsid w:val="003258FB"/>
    <w:rsid w:val="003C31D4"/>
    <w:rsid w:val="00483D55"/>
    <w:rsid w:val="004E1679"/>
    <w:rsid w:val="00550658"/>
    <w:rsid w:val="006628F0"/>
    <w:rsid w:val="006918A3"/>
    <w:rsid w:val="00717B8C"/>
    <w:rsid w:val="0073311F"/>
    <w:rsid w:val="007871C3"/>
    <w:rsid w:val="0080411C"/>
    <w:rsid w:val="008169A5"/>
    <w:rsid w:val="008849F0"/>
    <w:rsid w:val="009039DA"/>
    <w:rsid w:val="00924274"/>
    <w:rsid w:val="009C47AD"/>
    <w:rsid w:val="009C59F8"/>
    <w:rsid w:val="009C6C30"/>
    <w:rsid w:val="00BE0CCB"/>
    <w:rsid w:val="00CA08FD"/>
    <w:rsid w:val="00CA30BE"/>
    <w:rsid w:val="00CD3E0F"/>
    <w:rsid w:val="00D04016"/>
    <w:rsid w:val="00D112E2"/>
    <w:rsid w:val="00D364B1"/>
    <w:rsid w:val="00D8729D"/>
    <w:rsid w:val="00DF251A"/>
    <w:rsid w:val="00E86466"/>
    <w:rsid w:val="00F14FE4"/>
    <w:rsid w:val="00F67843"/>
    <w:rsid w:val="00FB4611"/>
    <w:rsid w:val="00FD1D42"/>
    <w:rsid w:val="00FD31F8"/>
    <w:rsid w:val="00FE5C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57F7"/>
  <w15:docId w15:val="{9A7BDAF3-8F23-4095-8B4B-67D716F2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sq-AL"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C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E0CC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E0CC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E0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CC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E0CC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E0CC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E0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CCB"/>
    <w:rPr>
      <w:rFonts w:eastAsiaTheme="majorEastAsia" w:cstheme="majorBidi"/>
      <w:color w:val="272727" w:themeColor="text1" w:themeTint="D8"/>
    </w:rPr>
  </w:style>
  <w:style w:type="paragraph" w:styleId="Title">
    <w:name w:val="Title"/>
    <w:basedOn w:val="Normal"/>
    <w:next w:val="Normal"/>
    <w:link w:val="TitleChar"/>
    <w:uiPriority w:val="10"/>
    <w:qFormat/>
    <w:rsid w:val="00BE0CC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E0C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E0C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E0C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E0CCB"/>
    <w:pPr>
      <w:spacing w:before="160"/>
      <w:jc w:val="center"/>
    </w:pPr>
    <w:rPr>
      <w:i/>
      <w:iCs/>
      <w:color w:val="404040" w:themeColor="text1" w:themeTint="BF"/>
    </w:rPr>
  </w:style>
  <w:style w:type="character" w:customStyle="1" w:styleId="QuoteChar">
    <w:name w:val="Quote Char"/>
    <w:basedOn w:val="DefaultParagraphFont"/>
    <w:link w:val="Quote"/>
    <w:uiPriority w:val="29"/>
    <w:rsid w:val="00BE0CCB"/>
    <w:rPr>
      <w:i/>
      <w:iCs/>
      <w:color w:val="404040" w:themeColor="text1" w:themeTint="BF"/>
    </w:rPr>
  </w:style>
  <w:style w:type="paragraph" w:styleId="ListParagraph">
    <w:name w:val="List Paragraph"/>
    <w:basedOn w:val="Normal"/>
    <w:uiPriority w:val="34"/>
    <w:qFormat/>
    <w:rsid w:val="00BE0CCB"/>
    <w:pPr>
      <w:ind w:left="720"/>
      <w:contextualSpacing/>
    </w:pPr>
  </w:style>
  <w:style w:type="character" w:styleId="IntenseEmphasis">
    <w:name w:val="Intense Emphasis"/>
    <w:basedOn w:val="DefaultParagraphFont"/>
    <w:uiPriority w:val="21"/>
    <w:qFormat/>
    <w:rsid w:val="00BE0CCB"/>
    <w:rPr>
      <w:i/>
      <w:iCs/>
      <w:color w:val="0F4761" w:themeColor="accent1" w:themeShade="BF"/>
    </w:rPr>
  </w:style>
  <w:style w:type="paragraph" w:styleId="IntenseQuote">
    <w:name w:val="Intense Quote"/>
    <w:basedOn w:val="Normal"/>
    <w:next w:val="Normal"/>
    <w:link w:val="IntenseQuoteChar"/>
    <w:uiPriority w:val="30"/>
    <w:qFormat/>
    <w:rsid w:val="00BE0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CCB"/>
    <w:rPr>
      <w:i/>
      <w:iCs/>
      <w:color w:val="0F4761" w:themeColor="accent1" w:themeShade="BF"/>
    </w:rPr>
  </w:style>
  <w:style w:type="character" w:styleId="IntenseReference">
    <w:name w:val="Intense Reference"/>
    <w:basedOn w:val="DefaultParagraphFont"/>
    <w:uiPriority w:val="32"/>
    <w:qFormat/>
    <w:rsid w:val="00BE0CCB"/>
    <w:rPr>
      <w:b/>
      <w:bCs/>
      <w:smallCaps/>
      <w:color w:val="0F4761" w:themeColor="accent1" w:themeShade="BF"/>
      <w:spacing w:val="5"/>
    </w:rPr>
  </w:style>
  <w:style w:type="paragraph" w:styleId="Header">
    <w:name w:val="header"/>
    <w:basedOn w:val="Normal"/>
    <w:link w:val="HeaderChar"/>
    <w:uiPriority w:val="99"/>
    <w:unhideWhenUsed/>
    <w:rsid w:val="00BE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CB"/>
  </w:style>
  <w:style w:type="paragraph" w:styleId="Footer">
    <w:name w:val="footer"/>
    <w:basedOn w:val="Normal"/>
    <w:link w:val="FooterChar"/>
    <w:uiPriority w:val="99"/>
    <w:unhideWhenUsed/>
    <w:rsid w:val="00BE0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CB"/>
  </w:style>
  <w:style w:type="table" w:styleId="TableGrid">
    <w:name w:val="Table Grid"/>
    <w:basedOn w:val="TableNormal"/>
    <w:uiPriority w:val="39"/>
    <w:rsid w:val="00BE0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43DF"/>
    <w:rPr>
      <w:color w:val="0000FF"/>
      <w:u w:val="single"/>
    </w:rPr>
  </w:style>
  <w:style w:type="character" w:customStyle="1" w:styleId="UnresolvedMention1">
    <w:name w:val="Unresolved Mention1"/>
    <w:basedOn w:val="DefaultParagraphFont"/>
    <w:uiPriority w:val="99"/>
    <w:semiHidden/>
    <w:unhideWhenUsed/>
    <w:rsid w:val="00F14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dph/familyplanning"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Props1.xml><?xml version="1.0" encoding="utf-8"?>
<ds:datastoreItem xmlns:ds="http://schemas.openxmlformats.org/officeDocument/2006/customXml" ds:itemID="{4470B65A-8290-4EE6-A90B-F2650C8ADF89}"/>
</file>

<file path=customXml/itemProps2.xml><?xml version="1.0" encoding="utf-8"?>
<ds:datastoreItem xmlns:ds="http://schemas.openxmlformats.org/officeDocument/2006/customXml" ds:itemID="{592C86E7-B263-4B18-8C1A-693C53A46E37}"/>
</file>

<file path=customXml/itemProps3.xml><?xml version="1.0" encoding="utf-8"?>
<ds:datastoreItem xmlns:ds="http://schemas.openxmlformats.org/officeDocument/2006/customXml" ds:itemID="{65E1E735-FB9E-4985-A633-EF86444E8BC8}"/>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3086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Luciana Fernandez</cp:lastModifiedBy>
  <cp:revision>2</cp:revision>
  <cp:lastPrinted>2025-02-19T19:59:00Z</cp:lastPrinted>
  <dcterms:created xsi:type="dcterms:W3CDTF">2025-03-27T14:47:00Z</dcterms:created>
  <dcterms:modified xsi:type="dcterms:W3CDTF">2025-03-27T14:47:00Z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