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30" w:type="dxa"/>
        <w:tblInd w:w="-275" w:type="dxa"/>
        <w:tblLook w:val="04A0" w:firstRow="1" w:lastRow="0" w:firstColumn="1" w:lastColumn="0" w:noHBand="0" w:noVBand="1"/>
      </w:tblPr>
      <w:tblGrid>
        <w:gridCol w:w="537"/>
        <w:gridCol w:w="1782"/>
        <w:gridCol w:w="1334"/>
        <w:gridCol w:w="7777"/>
      </w:tblGrid>
      <w:tr w:rsidR="006918A3" w:rsidRPr="00C33735" w14:paraId="0041F102" w14:textId="77777777" w:rsidTr="00717B8C">
        <w:tc>
          <w:tcPr>
            <w:tcW w:w="437" w:type="dxa"/>
          </w:tcPr>
          <w:p w14:paraId="4413CEF0" w14:textId="77777777" w:rsidR="00BE0CCB" w:rsidRPr="00BE0CCB" w:rsidRDefault="00BE0CCB">
            <w:pPr>
              <w:rPr>
                <w:rFonts w:ascii="Arial" w:hAnsi="Arial" w:cs="Arial"/>
                <w:sz w:val="20"/>
                <w:szCs w:val="20"/>
              </w:rPr>
            </w:pPr>
          </w:p>
        </w:tc>
        <w:tc>
          <w:tcPr>
            <w:tcW w:w="1793" w:type="dxa"/>
            <w:vAlign w:val="center"/>
          </w:tcPr>
          <w:p w14:paraId="46F6932C" w14:textId="4DB5B4DC" w:rsidR="00BE0CCB" w:rsidRPr="00BE0CCB" w:rsidRDefault="00BE0CCB" w:rsidP="00BE0CCB">
            <w:pPr>
              <w:jc w:val="center"/>
              <w:rPr>
                <w:rFonts w:ascii="Arial" w:hAnsi="Arial" w:cs="Arial"/>
                <w:sz w:val="20"/>
                <w:szCs w:val="20"/>
              </w:rPr>
            </w:pPr>
            <w:r>
              <w:rPr>
                <w:rFonts w:ascii="Arial" w:hAnsi="Arial"/>
                <w:sz w:val="20"/>
                <w:szCs w:val="20"/>
              </w:rPr>
              <w:t>Kenha</w:t>
            </w:r>
          </w:p>
        </w:tc>
        <w:tc>
          <w:tcPr>
            <w:tcW w:w="1342" w:type="dxa"/>
            <w:vAlign w:val="center"/>
          </w:tcPr>
          <w:p w14:paraId="7C78CB7C" w14:textId="5F95FB19" w:rsidR="00BE0CCB" w:rsidRPr="00BE0CCB" w:rsidRDefault="00BE0CCB" w:rsidP="00BE0CCB">
            <w:pPr>
              <w:jc w:val="center"/>
              <w:rPr>
                <w:rFonts w:ascii="Arial" w:hAnsi="Arial" w:cs="Arial"/>
                <w:sz w:val="20"/>
                <w:szCs w:val="20"/>
              </w:rPr>
            </w:pPr>
            <w:r>
              <w:rPr>
                <w:rFonts w:ascii="Arial" w:hAnsi="Arial"/>
                <w:sz w:val="20"/>
                <w:szCs w:val="20"/>
              </w:rPr>
              <w:t>Kuandu</w:t>
            </w:r>
          </w:p>
        </w:tc>
        <w:tc>
          <w:tcPr>
            <w:tcW w:w="7858" w:type="dxa"/>
            <w:vAlign w:val="center"/>
          </w:tcPr>
          <w:p w14:paraId="41233F58" w14:textId="2E1CE27A" w:rsidR="00BE0CCB" w:rsidRPr="00C33735" w:rsidRDefault="00BE0CCB" w:rsidP="00BE0CCB">
            <w:pPr>
              <w:jc w:val="center"/>
              <w:rPr>
                <w:rFonts w:ascii="Arial" w:hAnsi="Arial" w:cs="Arial"/>
                <w:sz w:val="20"/>
                <w:szCs w:val="20"/>
                <w:lang w:val="es-AR"/>
              </w:rPr>
            </w:pPr>
            <w:r w:rsidRPr="00C33735">
              <w:rPr>
                <w:rFonts w:ascii="Arial" w:hAnsi="Arial"/>
                <w:sz w:val="20"/>
                <w:szCs w:val="20"/>
                <w:lang w:val="es-AR"/>
              </w:rPr>
              <w:t>Kuzê ki é pa fazi</w:t>
            </w:r>
          </w:p>
        </w:tc>
      </w:tr>
      <w:tr w:rsidR="006918A3" w:rsidRPr="00BE0CCB" w14:paraId="0172AC4E" w14:textId="77777777" w:rsidTr="00717B8C">
        <w:tc>
          <w:tcPr>
            <w:tcW w:w="437" w:type="dxa"/>
            <w:vAlign w:val="center"/>
          </w:tcPr>
          <w:p w14:paraId="7CC78BA0" w14:textId="2FBEAF64" w:rsidR="00BE0CCB" w:rsidRPr="00BE0CCB" w:rsidRDefault="00BE0CCB" w:rsidP="00BE0CCB">
            <w:pPr>
              <w:jc w:val="center"/>
              <w:rPr>
                <w:rFonts w:ascii="Arial" w:hAnsi="Arial" w:cs="Arial"/>
                <w:sz w:val="20"/>
                <w:szCs w:val="20"/>
              </w:rPr>
            </w:pPr>
            <w:r>
              <w:rPr>
                <w:rFonts w:ascii="Wingdings" w:hAnsi="Wingdings"/>
                <w:sz w:val="36"/>
              </w:rPr>
              <w:t></w:t>
            </w:r>
          </w:p>
        </w:tc>
        <w:tc>
          <w:tcPr>
            <w:tcW w:w="1793" w:type="dxa"/>
            <w:vAlign w:val="center"/>
          </w:tcPr>
          <w:p w14:paraId="0E447848" w14:textId="612DDB3F" w:rsidR="00BE0CCB" w:rsidRPr="006918A3" w:rsidRDefault="00BE0CCB" w:rsidP="00BE0CCB">
            <w:pPr>
              <w:jc w:val="center"/>
              <w:rPr>
                <w:rFonts w:ascii="Arial" w:hAnsi="Arial" w:cs="Arial"/>
                <w:sz w:val="18"/>
                <w:szCs w:val="18"/>
              </w:rPr>
            </w:pPr>
            <w:r>
              <w:rPr>
                <w:rFonts w:ascii="Arial" w:hAnsi="Arial"/>
                <w:sz w:val="18"/>
                <w:szCs w:val="18"/>
              </w:rPr>
              <w:t>TUDU ALGÉN</w:t>
            </w:r>
          </w:p>
        </w:tc>
        <w:tc>
          <w:tcPr>
            <w:tcW w:w="1342" w:type="dxa"/>
            <w:vAlign w:val="center"/>
          </w:tcPr>
          <w:p w14:paraId="682A7D48" w14:textId="77777777" w:rsidR="00BE0CCB" w:rsidRPr="00C33735" w:rsidRDefault="00BE0CCB" w:rsidP="00BE0CCB">
            <w:pPr>
              <w:jc w:val="center"/>
              <w:rPr>
                <w:rFonts w:ascii="Arial" w:hAnsi="Arial" w:cs="Arial"/>
                <w:sz w:val="18"/>
                <w:szCs w:val="18"/>
                <w:lang w:val="es-AR"/>
              </w:rPr>
            </w:pPr>
            <w:r w:rsidRPr="00C33735">
              <w:rPr>
                <w:rFonts w:ascii="Arial" w:hAnsi="Arial"/>
                <w:sz w:val="18"/>
                <w:szCs w:val="18"/>
                <w:lang w:val="es-AR"/>
              </w:rPr>
              <w:t>2 DIA</w:t>
            </w:r>
          </w:p>
          <w:p w14:paraId="73C72D75" w14:textId="411514A3" w:rsidR="00BE0CCB" w:rsidRPr="00C33735" w:rsidRDefault="00BE0CCB" w:rsidP="00BE0CCB">
            <w:pPr>
              <w:jc w:val="center"/>
              <w:rPr>
                <w:rFonts w:ascii="Arial" w:hAnsi="Arial" w:cs="Arial"/>
                <w:sz w:val="18"/>
                <w:szCs w:val="18"/>
                <w:lang w:val="es-AR"/>
              </w:rPr>
            </w:pPr>
            <w:r w:rsidRPr="00C33735">
              <w:rPr>
                <w:rFonts w:ascii="Arial" w:hAnsi="Arial"/>
                <w:sz w:val="18"/>
                <w:szCs w:val="18"/>
                <w:lang w:val="es-AR"/>
              </w:rPr>
              <w:t>dipos di konsulta di ED</w:t>
            </w:r>
          </w:p>
        </w:tc>
        <w:tc>
          <w:tcPr>
            <w:tcW w:w="7858" w:type="dxa"/>
          </w:tcPr>
          <w:p w14:paraId="32E350EF" w14:textId="7C8FF740" w:rsidR="00BE0CCB" w:rsidRPr="00C33735" w:rsidRDefault="00BE0CCB" w:rsidP="00BE0CCB">
            <w:pPr>
              <w:rPr>
                <w:rFonts w:ascii="Arial" w:hAnsi="Arial" w:cs="Arial"/>
                <w:sz w:val="18"/>
                <w:szCs w:val="18"/>
                <w:lang w:val="es-AR"/>
              </w:rPr>
            </w:pPr>
            <w:r w:rsidRPr="00C33735">
              <w:rPr>
                <w:rFonts w:ascii="Arial" w:hAnsi="Arial"/>
                <w:sz w:val="18"/>
                <w:szCs w:val="18"/>
                <w:lang w:val="es-AR"/>
              </w:rPr>
              <w:t>Nu ta rekumenda dialugu ku Defensor di Krizi di Violason ô ku un Knselheru di bu skolha Pasta ku bus dadu ten informason  sobri lugar di Sentru di Krizi di Violason (RCC)</w:t>
            </w:r>
          </w:p>
          <w:p w14:paraId="3B27D066" w14:textId="55A4B950" w:rsidR="00BE0CCB" w:rsidRPr="006918A3" w:rsidRDefault="00BE0CCB" w:rsidP="00BE0CCB">
            <w:pPr>
              <w:rPr>
                <w:rFonts w:ascii="Arial" w:hAnsi="Arial" w:cs="Arial"/>
                <w:sz w:val="18"/>
                <w:szCs w:val="18"/>
              </w:rPr>
            </w:pPr>
            <w:r>
              <w:rPr>
                <w:rFonts w:ascii="Arial" w:hAnsi="Arial"/>
                <w:sz w:val="18"/>
                <w:szCs w:val="18"/>
              </w:rPr>
              <w:t>Númeru pa kontakta RCC ________________________________________</w:t>
            </w:r>
          </w:p>
        </w:tc>
      </w:tr>
      <w:tr w:rsidR="006918A3" w:rsidRPr="00C33735" w14:paraId="68A33D75" w14:textId="77777777" w:rsidTr="00717B8C">
        <w:tc>
          <w:tcPr>
            <w:tcW w:w="437" w:type="dxa"/>
            <w:vAlign w:val="center"/>
          </w:tcPr>
          <w:p w14:paraId="2748D83F" w14:textId="28F06941" w:rsidR="00BE0CCB" w:rsidRPr="00BE0CCB" w:rsidRDefault="00BE0CCB" w:rsidP="00BE0CCB">
            <w:pPr>
              <w:jc w:val="center"/>
              <w:rPr>
                <w:rFonts w:ascii="Arial" w:hAnsi="Arial" w:cs="Arial"/>
                <w:sz w:val="20"/>
                <w:szCs w:val="20"/>
              </w:rPr>
            </w:pPr>
            <w:r>
              <w:rPr>
                <w:rFonts w:ascii="Wingdings" w:hAnsi="Wingdings"/>
                <w:sz w:val="36"/>
              </w:rPr>
              <w:t></w:t>
            </w:r>
          </w:p>
        </w:tc>
        <w:tc>
          <w:tcPr>
            <w:tcW w:w="1793" w:type="dxa"/>
            <w:vAlign w:val="center"/>
          </w:tcPr>
          <w:p w14:paraId="309CAD4C" w14:textId="0C77C54D" w:rsidR="00BE0CCB" w:rsidRPr="006918A3" w:rsidRDefault="00BE0CCB" w:rsidP="00BE0CCB">
            <w:pPr>
              <w:jc w:val="center"/>
              <w:rPr>
                <w:rFonts w:ascii="Arial" w:hAnsi="Arial" w:cs="Arial"/>
                <w:sz w:val="18"/>
                <w:szCs w:val="18"/>
              </w:rPr>
            </w:pPr>
            <w:r>
              <w:rPr>
                <w:rFonts w:ascii="Arial" w:hAnsi="Arial"/>
                <w:sz w:val="18"/>
                <w:szCs w:val="18"/>
              </w:rPr>
              <w:t>TUDU ALGÉN</w:t>
            </w:r>
          </w:p>
        </w:tc>
        <w:tc>
          <w:tcPr>
            <w:tcW w:w="1342" w:type="dxa"/>
            <w:vAlign w:val="center"/>
          </w:tcPr>
          <w:p w14:paraId="406096B0" w14:textId="77777777" w:rsidR="00BE0CCB" w:rsidRPr="00C33735" w:rsidRDefault="00BE0CCB" w:rsidP="00BE0CCB">
            <w:pPr>
              <w:jc w:val="center"/>
              <w:rPr>
                <w:rFonts w:ascii="Arial" w:hAnsi="Arial" w:cs="Arial"/>
                <w:sz w:val="18"/>
                <w:szCs w:val="18"/>
                <w:lang w:val="es-AR"/>
              </w:rPr>
            </w:pPr>
            <w:r w:rsidRPr="00C33735">
              <w:rPr>
                <w:rFonts w:ascii="Arial" w:hAnsi="Arial"/>
                <w:sz w:val="18"/>
                <w:szCs w:val="18"/>
                <w:lang w:val="es-AR"/>
              </w:rPr>
              <w:t>1 a 2</w:t>
            </w:r>
          </w:p>
          <w:p w14:paraId="5481BE38" w14:textId="77777777" w:rsidR="00BE0CCB" w:rsidRPr="00C33735" w:rsidRDefault="00BE0CCB" w:rsidP="00BE0CCB">
            <w:pPr>
              <w:jc w:val="center"/>
              <w:rPr>
                <w:rFonts w:ascii="Arial" w:hAnsi="Arial" w:cs="Arial"/>
                <w:sz w:val="18"/>
                <w:szCs w:val="18"/>
                <w:lang w:val="es-AR"/>
              </w:rPr>
            </w:pPr>
            <w:r w:rsidRPr="00C33735">
              <w:rPr>
                <w:rFonts w:ascii="Arial" w:hAnsi="Arial"/>
                <w:sz w:val="18"/>
                <w:szCs w:val="18"/>
                <w:lang w:val="es-AR"/>
              </w:rPr>
              <w:t>SEMANA</w:t>
            </w:r>
          </w:p>
          <w:p w14:paraId="05B11BBC" w14:textId="106B53D9" w:rsidR="00BE0CCB" w:rsidRPr="00C33735" w:rsidRDefault="00BE0CCB" w:rsidP="00BE0CCB">
            <w:pPr>
              <w:jc w:val="center"/>
              <w:rPr>
                <w:rFonts w:ascii="Arial" w:hAnsi="Arial" w:cs="Arial"/>
                <w:sz w:val="18"/>
                <w:szCs w:val="18"/>
                <w:lang w:val="es-AR"/>
              </w:rPr>
            </w:pPr>
            <w:r w:rsidRPr="00C33735">
              <w:rPr>
                <w:rFonts w:ascii="Arial" w:hAnsi="Arial"/>
                <w:sz w:val="18"/>
                <w:szCs w:val="18"/>
                <w:lang w:val="es-AR"/>
              </w:rPr>
              <w:t>dipos di konsulta di ED</w:t>
            </w:r>
          </w:p>
        </w:tc>
        <w:tc>
          <w:tcPr>
            <w:tcW w:w="7858" w:type="dxa"/>
          </w:tcPr>
          <w:p w14:paraId="7681B254" w14:textId="3B5FFE1A" w:rsidR="00BE0CCB" w:rsidRPr="00C33735" w:rsidRDefault="00BE0CCB">
            <w:pPr>
              <w:rPr>
                <w:rFonts w:ascii="Arial" w:hAnsi="Arial" w:cs="Arial"/>
                <w:sz w:val="18"/>
                <w:szCs w:val="18"/>
                <w:lang w:val="es-AR"/>
              </w:rPr>
            </w:pPr>
            <w:r w:rsidRPr="00C33735">
              <w:rPr>
                <w:rFonts w:ascii="Arial" w:hAnsi="Arial"/>
                <w:sz w:val="18"/>
                <w:szCs w:val="18"/>
                <w:lang w:val="es-AR"/>
              </w:rPr>
              <w:t>Fazi un konsulta pa bu Konselheru di Kuidadus Primariu (PCP) podi djudá-bu fala sobri un kualker priokupason ki stá ta passa ku bô y pa avalia bu bem-star di foma jeral</w:t>
            </w:r>
          </w:p>
        </w:tc>
      </w:tr>
      <w:tr w:rsidR="006918A3" w:rsidRPr="00C33735" w14:paraId="0B060C9B" w14:textId="77777777" w:rsidTr="00717B8C">
        <w:tc>
          <w:tcPr>
            <w:tcW w:w="437" w:type="dxa"/>
            <w:vAlign w:val="center"/>
          </w:tcPr>
          <w:p w14:paraId="59799A2D" w14:textId="0FBE5F88"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793" w:type="dxa"/>
            <w:vAlign w:val="center"/>
          </w:tcPr>
          <w:p w14:paraId="291CA709" w14:textId="69F90177" w:rsidR="00BE0CCB" w:rsidRPr="00C33735" w:rsidRDefault="00BE0CCB" w:rsidP="00BE0CCB">
            <w:pPr>
              <w:jc w:val="center"/>
              <w:rPr>
                <w:rFonts w:ascii="Arial" w:hAnsi="Arial" w:cs="Arial"/>
                <w:sz w:val="18"/>
                <w:szCs w:val="18"/>
                <w:lang w:val="es-AR"/>
              </w:rPr>
            </w:pPr>
            <w:r w:rsidRPr="00C33735">
              <w:rPr>
                <w:rFonts w:ascii="Arial" w:hAnsi="Arial"/>
                <w:sz w:val="18"/>
                <w:szCs w:val="18"/>
                <w:lang w:val="es-AR"/>
              </w:rPr>
              <w:t>Foi indikadu medikamentu pa preveson kontra HIV y bu aseita</w:t>
            </w:r>
          </w:p>
        </w:tc>
        <w:tc>
          <w:tcPr>
            <w:tcW w:w="1342" w:type="dxa"/>
            <w:vAlign w:val="center"/>
          </w:tcPr>
          <w:p w14:paraId="197D91B7" w14:textId="550A3793" w:rsidR="00BE0CCB" w:rsidRPr="00C33735" w:rsidRDefault="00BE0CCB" w:rsidP="00BE0CCB">
            <w:pPr>
              <w:jc w:val="center"/>
              <w:rPr>
                <w:rFonts w:ascii="Arial" w:hAnsi="Arial" w:cs="Arial"/>
                <w:sz w:val="18"/>
                <w:szCs w:val="18"/>
                <w:lang w:val="es-AR"/>
              </w:rPr>
            </w:pPr>
            <w:r w:rsidRPr="00C33735">
              <w:rPr>
                <w:rFonts w:ascii="Arial" w:hAnsi="Arial"/>
                <w:sz w:val="18"/>
                <w:szCs w:val="18"/>
                <w:lang w:val="es-AR"/>
              </w:rPr>
              <w:t>2 a 5 DIA</w:t>
            </w:r>
          </w:p>
          <w:p w14:paraId="4B40D352" w14:textId="1B72B692" w:rsidR="00BE0CCB" w:rsidRPr="00C33735" w:rsidRDefault="00BE0CCB" w:rsidP="00BE0CCB">
            <w:pPr>
              <w:jc w:val="center"/>
              <w:rPr>
                <w:rFonts w:ascii="Arial" w:hAnsi="Arial" w:cs="Arial"/>
                <w:sz w:val="18"/>
                <w:szCs w:val="18"/>
                <w:lang w:val="es-AR"/>
              </w:rPr>
            </w:pPr>
            <w:r w:rsidRPr="00C33735">
              <w:rPr>
                <w:rFonts w:ascii="Arial" w:hAnsi="Arial"/>
                <w:sz w:val="18"/>
                <w:szCs w:val="18"/>
                <w:lang w:val="es-AR"/>
              </w:rPr>
              <w:t>dipos di konsulta di ED</w:t>
            </w:r>
          </w:p>
        </w:tc>
        <w:tc>
          <w:tcPr>
            <w:tcW w:w="7858" w:type="dxa"/>
          </w:tcPr>
          <w:p w14:paraId="1A7338A7" w14:textId="49784153" w:rsidR="00BE0CCB" w:rsidRPr="00C33735" w:rsidRDefault="00BE0CCB" w:rsidP="00BE0CCB">
            <w:pPr>
              <w:rPr>
                <w:rFonts w:ascii="Arial" w:hAnsi="Arial" w:cs="Arial"/>
                <w:sz w:val="18"/>
                <w:szCs w:val="18"/>
                <w:lang w:val="es-AR"/>
              </w:rPr>
            </w:pPr>
            <w:r w:rsidRPr="00C33735">
              <w:rPr>
                <w:rFonts w:ascii="Arial" w:hAnsi="Arial"/>
                <w:sz w:val="18"/>
                <w:szCs w:val="18"/>
                <w:lang w:val="es-AR"/>
              </w:rPr>
              <w:t>Nu rekomendá-bu kontaktu ku un Fornesedor di HIV y/ô un Dotor di Kuidadus Primariu (PCP) pa jeston kontinu di medikamentu dentu di 2 – 5 dia</w:t>
            </w:r>
          </w:p>
          <w:p w14:paraId="10F7BC78" w14:textId="51511FEE" w:rsidR="00BE0CCB" w:rsidRPr="00C33735" w:rsidRDefault="00BE0CCB" w:rsidP="00BE0CCB">
            <w:pPr>
              <w:rPr>
                <w:rFonts w:ascii="Arial" w:hAnsi="Arial" w:cs="Arial"/>
                <w:sz w:val="18"/>
                <w:szCs w:val="18"/>
                <w:lang w:val="es-AR"/>
              </w:rPr>
            </w:pPr>
            <w:r w:rsidRPr="00C33735">
              <w:rPr>
                <w:rFonts w:ascii="Arial" w:hAnsi="Arial"/>
                <w:sz w:val="18"/>
                <w:szCs w:val="18"/>
                <w:lang w:val="es-AR"/>
              </w:rPr>
              <w:t>Informason di kontaktu pa segimentu di HIV: ____________________________________</w:t>
            </w:r>
          </w:p>
        </w:tc>
      </w:tr>
      <w:tr w:rsidR="006918A3" w:rsidRPr="00C33735" w14:paraId="5F6E3D12" w14:textId="77777777" w:rsidTr="00717B8C">
        <w:tc>
          <w:tcPr>
            <w:tcW w:w="437" w:type="dxa"/>
            <w:vAlign w:val="center"/>
          </w:tcPr>
          <w:p w14:paraId="021E54F4" w14:textId="0D4BD70E"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793" w:type="dxa"/>
            <w:vAlign w:val="center"/>
          </w:tcPr>
          <w:p w14:paraId="60ADC26C" w14:textId="6260384D" w:rsidR="00BE0CCB" w:rsidRPr="00C33735" w:rsidRDefault="00BE0CCB" w:rsidP="00BE0CCB">
            <w:pPr>
              <w:jc w:val="center"/>
              <w:rPr>
                <w:rFonts w:ascii="Arial" w:hAnsi="Arial" w:cs="Arial"/>
                <w:sz w:val="18"/>
                <w:szCs w:val="18"/>
                <w:lang w:val="es-AR"/>
              </w:rPr>
            </w:pPr>
            <w:r w:rsidRPr="00C33735">
              <w:rPr>
                <w:rFonts w:ascii="Arial" w:hAnsi="Arial"/>
                <w:sz w:val="18"/>
                <w:szCs w:val="18"/>
                <w:lang w:val="es-AR"/>
              </w:rPr>
              <w:t>Foi rekumendadu medikamentu pa prevenson di HIV y bõ rekuza</w:t>
            </w:r>
          </w:p>
        </w:tc>
        <w:tc>
          <w:tcPr>
            <w:tcW w:w="1342" w:type="dxa"/>
            <w:vAlign w:val="center"/>
          </w:tcPr>
          <w:p w14:paraId="2A85310E" w14:textId="3468D6D0" w:rsidR="00BE0CCB" w:rsidRPr="006918A3" w:rsidRDefault="00BE0CCB" w:rsidP="00BE0CCB">
            <w:pPr>
              <w:jc w:val="center"/>
              <w:rPr>
                <w:rFonts w:ascii="Arial" w:hAnsi="Arial" w:cs="Arial"/>
                <w:sz w:val="18"/>
                <w:szCs w:val="18"/>
              </w:rPr>
            </w:pPr>
            <w:r>
              <w:rPr>
                <w:rFonts w:ascii="Arial" w:hAnsi="Arial"/>
                <w:sz w:val="18"/>
                <w:szCs w:val="18"/>
              </w:rPr>
              <w:t>3 DIA</w:t>
            </w:r>
          </w:p>
          <w:p w14:paraId="05088268" w14:textId="0AAC123C" w:rsidR="00BE0CCB" w:rsidRPr="006918A3" w:rsidRDefault="00BE0CCB" w:rsidP="00BE0CCB">
            <w:pPr>
              <w:jc w:val="center"/>
              <w:rPr>
                <w:rFonts w:ascii="Arial" w:hAnsi="Arial" w:cs="Arial"/>
                <w:sz w:val="18"/>
                <w:szCs w:val="18"/>
              </w:rPr>
            </w:pPr>
            <w:r>
              <w:rPr>
                <w:rFonts w:ascii="Arial" w:hAnsi="Arial"/>
                <w:sz w:val="18"/>
                <w:szCs w:val="18"/>
              </w:rPr>
              <w:t>dipos di asaltu</w:t>
            </w:r>
          </w:p>
        </w:tc>
        <w:tc>
          <w:tcPr>
            <w:tcW w:w="7858" w:type="dxa"/>
          </w:tcPr>
          <w:p w14:paraId="327F79BE" w14:textId="55042B72" w:rsidR="00BE0CCB" w:rsidRPr="00C33735" w:rsidRDefault="00BE0CCB">
            <w:pPr>
              <w:rPr>
                <w:rFonts w:ascii="Arial" w:hAnsi="Arial" w:cs="Arial"/>
                <w:sz w:val="18"/>
                <w:szCs w:val="18"/>
                <w:lang w:val="es-AR"/>
              </w:rPr>
            </w:pPr>
            <w:r w:rsidRPr="00C33735">
              <w:rPr>
                <w:rFonts w:ascii="Arial" w:hAnsi="Arial"/>
                <w:sz w:val="18"/>
                <w:szCs w:val="18"/>
                <w:lang w:val="es-AR"/>
              </w:rPr>
              <w:t>Bu foi un di kes indikadu pa kumesa ta toma medikamentu di prevenson di HIV dentu di3 dia (72 ora) dipos ki bu foi asaltadu. Si dipos ki bus ai oji bu kizer toma Medikamentu pa Prevenson di HIV, kontakta bu Fornesedor di Kuidadus Primariu (PCP).</w:t>
            </w:r>
          </w:p>
        </w:tc>
      </w:tr>
      <w:tr w:rsidR="006918A3" w:rsidRPr="00BE0CCB" w14:paraId="6EEB2613" w14:textId="77777777" w:rsidTr="00717B8C">
        <w:tc>
          <w:tcPr>
            <w:tcW w:w="437" w:type="dxa"/>
            <w:vAlign w:val="center"/>
          </w:tcPr>
          <w:p w14:paraId="2329CD95" w14:textId="5DC2E80C" w:rsidR="00BE0CCB" w:rsidRPr="00BE0CCB" w:rsidRDefault="00BE0CCB" w:rsidP="00BE0CCB">
            <w:pPr>
              <w:jc w:val="center"/>
              <w:rPr>
                <w:rFonts w:ascii="Arial" w:hAnsi="Arial" w:cs="Arial"/>
                <w:sz w:val="20"/>
                <w:szCs w:val="20"/>
              </w:rPr>
            </w:pPr>
            <w:r>
              <w:rPr>
                <w:rFonts w:ascii="Wingdings" w:hAnsi="Wingdings"/>
                <w:sz w:val="36"/>
              </w:rPr>
              <w:t></w:t>
            </w:r>
          </w:p>
        </w:tc>
        <w:tc>
          <w:tcPr>
            <w:tcW w:w="1793" w:type="dxa"/>
            <w:vAlign w:val="center"/>
          </w:tcPr>
          <w:p w14:paraId="15C09224" w14:textId="04B5CAE7" w:rsidR="00BE0CCB" w:rsidRPr="006918A3" w:rsidRDefault="00BE0CCB" w:rsidP="00BE0CCB">
            <w:pPr>
              <w:jc w:val="center"/>
              <w:rPr>
                <w:rFonts w:ascii="Arial" w:hAnsi="Arial" w:cs="Arial"/>
                <w:sz w:val="18"/>
                <w:szCs w:val="18"/>
              </w:rPr>
            </w:pPr>
            <w:r>
              <w:rPr>
                <w:rFonts w:ascii="Arial" w:hAnsi="Arial"/>
                <w:sz w:val="18"/>
                <w:szCs w:val="18"/>
              </w:rPr>
              <w:t>TUDU ALGÉN</w:t>
            </w:r>
          </w:p>
        </w:tc>
        <w:tc>
          <w:tcPr>
            <w:tcW w:w="1342" w:type="dxa"/>
            <w:vAlign w:val="center"/>
          </w:tcPr>
          <w:p w14:paraId="73BA01AB" w14:textId="2A5473C6" w:rsidR="00BE0CCB" w:rsidRPr="006918A3" w:rsidRDefault="00BE0CCB" w:rsidP="00BE0CCB">
            <w:pPr>
              <w:jc w:val="center"/>
              <w:rPr>
                <w:rFonts w:ascii="Arial" w:hAnsi="Arial" w:cs="Arial"/>
                <w:sz w:val="18"/>
                <w:szCs w:val="18"/>
              </w:rPr>
            </w:pPr>
            <w:r>
              <w:rPr>
                <w:rFonts w:ascii="Arial" w:hAnsi="Arial"/>
                <w:sz w:val="18"/>
                <w:szCs w:val="18"/>
              </w:rPr>
              <w:t>6 SEMANA</w:t>
            </w:r>
          </w:p>
          <w:p w14:paraId="17B32DB9" w14:textId="22423B40" w:rsidR="00BE0CCB" w:rsidRPr="006918A3" w:rsidRDefault="00BE0CCB" w:rsidP="00BE0CCB">
            <w:pPr>
              <w:jc w:val="center"/>
              <w:rPr>
                <w:rFonts w:ascii="Arial" w:hAnsi="Arial" w:cs="Arial"/>
                <w:sz w:val="18"/>
                <w:szCs w:val="18"/>
              </w:rPr>
            </w:pPr>
            <w:r>
              <w:rPr>
                <w:rFonts w:ascii="Arial" w:hAnsi="Arial"/>
                <w:sz w:val="18"/>
                <w:szCs w:val="18"/>
              </w:rPr>
              <w:t>dipos di konsulta di ED</w:t>
            </w:r>
          </w:p>
        </w:tc>
        <w:tc>
          <w:tcPr>
            <w:tcW w:w="7858" w:type="dxa"/>
          </w:tcPr>
          <w:p w14:paraId="4FEDBFFD" w14:textId="6DBB2B12" w:rsidR="00BE0CCB" w:rsidRPr="006918A3" w:rsidRDefault="00BE0CCB">
            <w:pPr>
              <w:rPr>
                <w:rFonts w:ascii="Arial" w:hAnsi="Arial" w:cs="Arial"/>
                <w:sz w:val="18"/>
                <w:szCs w:val="18"/>
              </w:rPr>
            </w:pPr>
            <w:r>
              <w:rPr>
                <w:rFonts w:ascii="Arial" w:hAnsi="Arial"/>
                <w:sz w:val="18"/>
                <w:szCs w:val="18"/>
              </w:rPr>
              <w:t>Nu rekumendá-bu fazi  un testi di antikorpu di HIV, kontakta bu Fornesedor di Kuidadus Primariu (PCP). 6 semana dipos ki bu testadu bu ta kontakta bu PCP ô Konselheru di HIV si ô óras ki bu podi fazi mas testi.</w:t>
            </w:r>
          </w:p>
        </w:tc>
      </w:tr>
      <w:tr w:rsidR="006918A3" w:rsidRPr="00BE0CCB" w14:paraId="4BB7CACD" w14:textId="77777777" w:rsidTr="00C33735">
        <w:trPr>
          <w:trHeight w:val="953"/>
        </w:trPr>
        <w:tc>
          <w:tcPr>
            <w:tcW w:w="437" w:type="dxa"/>
            <w:vAlign w:val="center"/>
          </w:tcPr>
          <w:p w14:paraId="4E208696" w14:textId="19D263BF"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793" w:type="dxa"/>
            <w:vAlign w:val="center"/>
          </w:tcPr>
          <w:p w14:paraId="50D800AF" w14:textId="6AB23E7E" w:rsidR="00BE0CCB" w:rsidRPr="006918A3" w:rsidRDefault="00BE0CCB" w:rsidP="00BE0CCB">
            <w:pPr>
              <w:jc w:val="center"/>
              <w:rPr>
                <w:rFonts w:ascii="Arial" w:hAnsi="Arial" w:cs="Arial"/>
                <w:sz w:val="18"/>
                <w:szCs w:val="18"/>
              </w:rPr>
            </w:pPr>
            <w:r>
              <w:rPr>
                <w:rFonts w:ascii="Arial" w:hAnsi="Arial"/>
                <w:sz w:val="18"/>
                <w:szCs w:val="18"/>
              </w:rPr>
              <w:t>Indikadu Metudu Kontrasetivu di Imerjénsia (EC), y bu aseita</w:t>
            </w:r>
          </w:p>
        </w:tc>
        <w:tc>
          <w:tcPr>
            <w:tcW w:w="1342" w:type="dxa"/>
            <w:vAlign w:val="center"/>
          </w:tcPr>
          <w:p w14:paraId="099F0B66" w14:textId="5AF7A4F4" w:rsidR="00BE0CCB" w:rsidRPr="006918A3" w:rsidRDefault="00BE0CCB" w:rsidP="00BE0CCB">
            <w:pPr>
              <w:jc w:val="center"/>
              <w:rPr>
                <w:rFonts w:ascii="Arial" w:hAnsi="Arial" w:cs="Arial"/>
                <w:sz w:val="18"/>
                <w:szCs w:val="18"/>
              </w:rPr>
            </w:pPr>
            <w:r>
              <w:rPr>
                <w:rFonts w:ascii="Arial" w:hAnsi="Arial"/>
                <w:sz w:val="18"/>
                <w:szCs w:val="18"/>
              </w:rPr>
              <w:t>3 SEMANA   dipos di konsulta di ED</w:t>
            </w:r>
          </w:p>
        </w:tc>
        <w:tc>
          <w:tcPr>
            <w:tcW w:w="7858" w:type="dxa"/>
          </w:tcPr>
          <w:p w14:paraId="384B233B" w14:textId="6BC530F0" w:rsidR="00BE0CCB" w:rsidRPr="006918A3" w:rsidRDefault="00BE0CCB" w:rsidP="00BE0CCB">
            <w:pPr>
              <w:rPr>
                <w:rFonts w:ascii="Arial" w:hAnsi="Arial" w:cs="Arial"/>
                <w:sz w:val="18"/>
                <w:szCs w:val="18"/>
              </w:rPr>
            </w:pPr>
            <w:r>
              <w:rPr>
                <w:rFonts w:ascii="Arial" w:hAnsi="Arial"/>
                <w:sz w:val="18"/>
                <w:szCs w:val="18"/>
              </w:rPr>
              <w:t>Nu rekumendá-bu repetison di testi di gravides 3 semana dipos ki bu toma  kel metudu kontrasetivu di imerjénsia.  Enbora kontrasetivu di imerjénsia ta funsiona txeu dretu, el ka é 100% ifikas.</w:t>
            </w:r>
          </w:p>
          <w:p w14:paraId="35850905" w14:textId="2E4A43F5" w:rsidR="00BE0CCB" w:rsidRPr="006918A3" w:rsidRDefault="00BE0CCB" w:rsidP="00BE0CCB">
            <w:pPr>
              <w:rPr>
                <w:rFonts w:ascii="Arial" w:hAnsi="Arial" w:cs="Arial"/>
                <w:sz w:val="18"/>
                <w:szCs w:val="18"/>
              </w:rPr>
            </w:pPr>
            <w:r>
              <w:rPr>
                <w:rFonts w:ascii="Arial" w:hAnsi="Arial"/>
                <w:sz w:val="18"/>
                <w:szCs w:val="18"/>
              </w:rPr>
              <w:t>Data: _____________________</w:t>
            </w:r>
          </w:p>
        </w:tc>
      </w:tr>
      <w:tr w:rsidR="006918A3" w:rsidRPr="00C33735" w14:paraId="0A6D347C" w14:textId="77777777" w:rsidTr="00717B8C">
        <w:tc>
          <w:tcPr>
            <w:tcW w:w="437" w:type="dxa"/>
            <w:vAlign w:val="center"/>
          </w:tcPr>
          <w:p w14:paraId="64EBE6F9" w14:textId="7DAADCE1"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793" w:type="dxa"/>
            <w:vAlign w:val="center"/>
          </w:tcPr>
          <w:p w14:paraId="4908C9C1" w14:textId="16954125" w:rsidR="00BE0CCB" w:rsidRPr="00C33735" w:rsidRDefault="00BE0CCB" w:rsidP="00BE0CCB">
            <w:pPr>
              <w:jc w:val="center"/>
              <w:rPr>
                <w:rFonts w:ascii="Arial" w:hAnsi="Arial" w:cs="Arial"/>
                <w:sz w:val="18"/>
                <w:szCs w:val="18"/>
                <w:lang w:val="es-AR"/>
              </w:rPr>
            </w:pPr>
            <w:r w:rsidRPr="00C33735">
              <w:rPr>
                <w:rFonts w:ascii="Arial" w:hAnsi="Arial"/>
                <w:sz w:val="18"/>
                <w:szCs w:val="18"/>
                <w:lang w:val="es-AR"/>
              </w:rPr>
              <w:t>Indikadu Metudu Kontrasetivu di Imerjénsia (EC), y bu rekuza</w:t>
            </w:r>
          </w:p>
        </w:tc>
        <w:tc>
          <w:tcPr>
            <w:tcW w:w="1342" w:type="dxa"/>
            <w:vAlign w:val="center"/>
          </w:tcPr>
          <w:p w14:paraId="32BB0107" w14:textId="5081EDD5" w:rsidR="00BE0CCB" w:rsidRPr="006918A3" w:rsidRDefault="00BE0CCB" w:rsidP="00BE0CCB">
            <w:pPr>
              <w:jc w:val="center"/>
              <w:rPr>
                <w:rFonts w:ascii="Arial" w:hAnsi="Arial" w:cs="Arial"/>
                <w:sz w:val="18"/>
                <w:szCs w:val="18"/>
              </w:rPr>
            </w:pPr>
            <w:r>
              <w:rPr>
                <w:rFonts w:ascii="Arial" w:hAnsi="Arial"/>
                <w:sz w:val="18"/>
                <w:szCs w:val="18"/>
              </w:rPr>
              <w:t>5 DIA</w:t>
            </w:r>
          </w:p>
          <w:p w14:paraId="7130CF25" w14:textId="2BE6B9D7" w:rsidR="00BE0CCB" w:rsidRPr="006918A3" w:rsidRDefault="00BE0CCB" w:rsidP="00BE0CCB">
            <w:pPr>
              <w:jc w:val="center"/>
              <w:rPr>
                <w:rFonts w:ascii="Arial" w:hAnsi="Arial" w:cs="Arial"/>
                <w:sz w:val="18"/>
                <w:szCs w:val="18"/>
              </w:rPr>
            </w:pPr>
            <w:r>
              <w:rPr>
                <w:rFonts w:ascii="Arial" w:hAnsi="Arial"/>
                <w:sz w:val="18"/>
                <w:szCs w:val="18"/>
              </w:rPr>
              <w:t>dipos di asaltu</w:t>
            </w:r>
          </w:p>
        </w:tc>
        <w:tc>
          <w:tcPr>
            <w:tcW w:w="7858" w:type="dxa"/>
          </w:tcPr>
          <w:p w14:paraId="7887BD11" w14:textId="44717CDF" w:rsidR="00BE0CCB" w:rsidRPr="00C33735" w:rsidRDefault="001543DF">
            <w:pPr>
              <w:rPr>
                <w:rFonts w:ascii="Arial" w:hAnsi="Arial" w:cs="Arial"/>
                <w:sz w:val="18"/>
                <w:szCs w:val="18"/>
                <w:lang w:val="es-AR"/>
              </w:rPr>
            </w:pPr>
            <w:r w:rsidRPr="00C33735">
              <w:rPr>
                <w:rFonts w:ascii="Arial" w:hAnsi="Arial"/>
                <w:sz w:val="18"/>
                <w:szCs w:val="18"/>
                <w:lang w:val="es-AR"/>
              </w:rPr>
              <w:t xml:space="preserve">Bu podi toma Metudu Kontrasetivu di Imerjénsia (EC) dentu di 5 dia (120 óra) dipos di asaltu. Ka mesti reseita medika pa konpra EC na farmasia, ô bu podi toma un reseita na bu fornesedor di kuidadu primariu, OB/GYN, ô na un klinika di planiamentu familiar. </w:t>
            </w:r>
            <w:r w:rsidRPr="00C33735">
              <w:rPr>
                <w:lang w:val="es-AR"/>
              </w:rPr>
              <w:t xml:space="preserve">Pa bu atxa un klinika, konsulta </w:t>
            </w:r>
            <w:hyperlink r:id="rId6" w:history="1">
              <w:r w:rsidRPr="00C33735">
                <w:rPr>
                  <w:rStyle w:val="Hyperlink"/>
                  <w:rFonts w:ascii="Arial" w:hAnsi="Arial"/>
                  <w:sz w:val="18"/>
                  <w:szCs w:val="18"/>
                  <w:lang w:val="es-AR"/>
                </w:rPr>
                <w:t>www.mass.gov/dph/familyplanning</w:t>
              </w:r>
            </w:hyperlink>
            <w:r w:rsidRPr="00C33735">
              <w:rPr>
                <w:rFonts w:ascii="Arial" w:hAnsi="Arial"/>
                <w:sz w:val="18"/>
                <w:szCs w:val="18"/>
                <w:lang w:val="es-AR"/>
              </w:rPr>
              <w:t> ô  fala ku Difensor di Sentru di Krizi di Violason (Rape Crisis Center Advocate). Nu ta rekumenda testi di gravides 14 dia dipos di asaltu .</w:t>
            </w:r>
          </w:p>
        </w:tc>
      </w:tr>
      <w:tr w:rsidR="006918A3" w:rsidRPr="00C33735" w14:paraId="426D504C" w14:textId="77777777" w:rsidTr="00717B8C">
        <w:tc>
          <w:tcPr>
            <w:tcW w:w="437" w:type="dxa"/>
            <w:vAlign w:val="center"/>
          </w:tcPr>
          <w:p w14:paraId="1A831D8A" w14:textId="0DDD98D8"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793" w:type="dxa"/>
            <w:vAlign w:val="center"/>
          </w:tcPr>
          <w:p w14:paraId="3310FC38" w14:textId="365D7D83" w:rsidR="00BE0CCB" w:rsidRPr="00C33735" w:rsidRDefault="00BE0CCB" w:rsidP="00BE0CCB">
            <w:pPr>
              <w:jc w:val="center"/>
              <w:rPr>
                <w:rFonts w:ascii="Arial" w:hAnsi="Arial" w:cs="Arial"/>
                <w:sz w:val="18"/>
                <w:szCs w:val="18"/>
                <w:lang w:val="es-AR"/>
              </w:rPr>
            </w:pPr>
            <w:r w:rsidRPr="00C33735">
              <w:rPr>
                <w:rFonts w:ascii="Arial" w:hAnsi="Arial"/>
                <w:sz w:val="18"/>
                <w:szCs w:val="18"/>
                <w:lang w:val="es-AR"/>
              </w:rPr>
              <w:t>Indikadu un vasina ô vasinas, y bu aseita</w:t>
            </w:r>
          </w:p>
        </w:tc>
        <w:tc>
          <w:tcPr>
            <w:tcW w:w="1342" w:type="dxa"/>
            <w:vAlign w:val="center"/>
          </w:tcPr>
          <w:p w14:paraId="219CAE80" w14:textId="258ED0A6" w:rsidR="00BE0CCB" w:rsidRPr="00C33735" w:rsidRDefault="00BE0CCB" w:rsidP="00BE0CCB">
            <w:pPr>
              <w:jc w:val="center"/>
              <w:rPr>
                <w:rFonts w:ascii="Arial" w:hAnsi="Arial" w:cs="Arial"/>
                <w:sz w:val="18"/>
                <w:szCs w:val="18"/>
                <w:lang w:val="es-AR"/>
              </w:rPr>
            </w:pPr>
            <w:r w:rsidRPr="00C33735">
              <w:rPr>
                <w:rFonts w:ascii="Arial" w:hAnsi="Arial"/>
                <w:sz w:val="18"/>
                <w:szCs w:val="18"/>
                <w:lang w:val="es-AR"/>
              </w:rPr>
              <w:t>4 SEMANA</w:t>
            </w:r>
          </w:p>
          <w:p w14:paraId="2DA8B5F4" w14:textId="7A3E46F3" w:rsidR="00BE0CCB" w:rsidRPr="00C33735" w:rsidRDefault="00BE0CCB" w:rsidP="00BE0CCB">
            <w:pPr>
              <w:jc w:val="center"/>
              <w:rPr>
                <w:rFonts w:ascii="Arial" w:hAnsi="Arial" w:cs="Arial"/>
                <w:sz w:val="18"/>
                <w:szCs w:val="18"/>
                <w:lang w:val="es-AR"/>
              </w:rPr>
            </w:pPr>
            <w:r w:rsidRPr="00C33735">
              <w:rPr>
                <w:rFonts w:ascii="Arial" w:hAnsi="Arial"/>
                <w:sz w:val="18"/>
                <w:szCs w:val="18"/>
                <w:lang w:val="es-AR"/>
              </w:rPr>
              <w:t>dipos di konsulta di ED</w:t>
            </w:r>
          </w:p>
        </w:tc>
        <w:tc>
          <w:tcPr>
            <w:tcW w:w="7858" w:type="dxa"/>
          </w:tcPr>
          <w:p w14:paraId="3C5921AA" w14:textId="6B51B29B" w:rsidR="00BE0CCB" w:rsidRPr="00C33735" w:rsidRDefault="00BE0CCB" w:rsidP="00CA30BE">
            <w:pPr>
              <w:rPr>
                <w:rFonts w:ascii="Arial" w:hAnsi="Arial" w:cs="Arial"/>
                <w:sz w:val="18"/>
                <w:szCs w:val="18"/>
                <w:lang w:val="es-AR"/>
              </w:rPr>
            </w:pPr>
            <w:r w:rsidRPr="00C33735">
              <w:rPr>
                <w:rFonts w:ascii="Arial" w:hAnsi="Arial"/>
                <w:sz w:val="18"/>
                <w:szCs w:val="18"/>
                <w:lang w:val="es-AR"/>
              </w:rPr>
              <w:t>Vasina kontra Epatiti B y HIV ta fazi parti di un konjuntu di vasina y é nesesariu dozi estra pa el fika mas efikas. Kontakta bu fornesedor di kuidadu primariu ô un klinika finansiadu pa stadu pa bu podi toma kes otu vasina ki ta fazi parti di kel konjuntu. Pa mas informason, liga pa 1-800-232-4636 ô konsulta www.vaccines.gov</w:t>
            </w:r>
          </w:p>
        </w:tc>
      </w:tr>
      <w:tr w:rsidR="006918A3" w:rsidRPr="00C33735" w14:paraId="116B4CEB" w14:textId="77777777" w:rsidTr="00717B8C">
        <w:tc>
          <w:tcPr>
            <w:tcW w:w="437" w:type="dxa"/>
            <w:vAlign w:val="center"/>
          </w:tcPr>
          <w:p w14:paraId="76AE4FC5" w14:textId="4996654E" w:rsidR="00BE0CCB" w:rsidRPr="00BE0CCB" w:rsidRDefault="00BE0CCB" w:rsidP="00BE0CCB">
            <w:pPr>
              <w:jc w:val="center"/>
              <w:rPr>
                <w:rFonts w:ascii="Arial" w:hAnsi="Arial" w:cs="Arial"/>
                <w:sz w:val="20"/>
                <w:szCs w:val="20"/>
              </w:rPr>
            </w:pPr>
            <w:r>
              <w:rPr>
                <w:rFonts w:ascii="Segoe UI Symbol" w:hAnsi="Segoe UI Symbol"/>
                <w:b/>
                <w:sz w:val="36"/>
              </w:rPr>
              <w:t>☐</w:t>
            </w:r>
          </w:p>
        </w:tc>
        <w:tc>
          <w:tcPr>
            <w:tcW w:w="1793" w:type="dxa"/>
            <w:vAlign w:val="center"/>
          </w:tcPr>
          <w:p w14:paraId="18372271" w14:textId="5E0128B2" w:rsidR="00BE0CCB" w:rsidRPr="00C33735" w:rsidRDefault="00BE0CCB" w:rsidP="00BE0CCB">
            <w:pPr>
              <w:jc w:val="center"/>
              <w:rPr>
                <w:rFonts w:ascii="Arial" w:hAnsi="Arial" w:cs="Arial"/>
                <w:sz w:val="18"/>
                <w:szCs w:val="18"/>
                <w:lang w:val="es-AR"/>
              </w:rPr>
            </w:pPr>
            <w:r w:rsidRPr="00C33735">
              <w:rPr>
                <w:rFonts w:ascii="Arial" w:hAnsi="Arial"/>
                <w:sz w:val="18"/>
                <w:szCs w:val="18"/>
                <w:lang w:val="es-AR"/>
              </w:rPr>
              <w:t>Pedidu un izami toksikulojiku y bu aseita</w:t>
            </w:r>
          </w:p>
        </w:tc>
        <w:tc>
          <w:tcPr>
            <w:tcW w:w="1342" w:type="dxa"/>
            <w:vAlign w:val="center"/>
          </w:tcPr>
          <w:p w14:paraId="66C7B562" w14:textId="0431947D" w:rsidR="00BE0CCB" w:rsidRPr="00C33735" w:rsidRDefault="00BE0CCB" w:rsidP="00BE0CCB">
            <w:pPr>
              <w:jc w:val="center"/>
              <w:rPr>
                <w:rFonts w:ascii="Arial" w:hAnsi="Arial" w:cs="Arial"/>
                <w:sz w:val="18"/>
                <w:szCs w:val="18"/>
                <w:lang w:val="es-AR"/>
              </w:rPr>
            </w:pPr>
            <w:r w:rsidRPr="00C33735">
              <w:rPr>
                <w:rFonts w:ascii="Arial" w:hAnsi="Arial"/>
                <w:sz w:val="18"/>
                <w:szCs w:val="18"/>
                <w:lang w:val="es-AR"/>
              </w:rPr>
              <w:t>12 SEMANA</w:t>
            </w:r>
          </w:p>
          <w:p w14:paraId="163115DB" w14:textId="68F7B409" w:rsidR="00BE0CCB" w:rsidRPr="00C33735" w:rsidRDefault="00BE0CCB" w:rsidP="00BE0CCB">
            <w:pPr>
              <w:jc w:val="center"/>
              <w:rPr>
                <w:rFonts w:ascii="Arial" w:hAnsi="Arial" w:cs="Arial"/>
                <w:sz w:val="18"/>
                <w:szCs w:val="18"/>
                <w:lang w:val="es-AR"/>
              </w:rPr>
            </w:pPr>
            <w:r w:rsidRPr="00C33735">
              <w:rPr>
                <w:rFonts w:ascii="Arial" w:hAnsi="Arial"/>
                <w:sz w:val="18"/>
                <w:szCs w:val="18"/>
                <w:lang w:val="es-AR"/>
              </w:rPr>
              <w:t>dipos di konsulta di ED</w:t>
            </w:r>
          </w:p>
        </w:tc>
        <w:tc>
          <w:tcPr>
            <w:tcW w:w="7858" w:type="dxa"/>
          </w:tcPr>
          <w:p w14:paraId="74202D00" w14:textId="49043FE6" w:rsidR="00BE0CCB" w:rsidRPr="00C33735" w:rsidRDefault="00BE0CCB">
            <w:pPr>
              <w:rPr>
                <w:rFonts w:ascii="Arial" w:hAnsi="Arial" w:cs="Arial"/>
                <w:sz w:val="18"/>
                <w:szCs w:val="18"/>
                <w:lang w:val="es-AR"/>
              </w:rPr>
            </w:pPr>
            <w:r w:rsidRPr="00C33735">
              <w:rPr>
                <w:rFonts w:ascii="Arial" w:hAnsi="Arial"/>
                <w:sz w:val="18"/>
                <w:szCs w:val="18"/>
                <w:lang w:val="es-AR"/>
              </w:rPr>
              <w:t>Rezultadus di Izami toksikulojiku podi dura 12 semana ô mas pa txiga. Si bu fazi kexa na polisia, bu podi kontakta ku dipartamentu di pulisia na munisipiu/sidadi undi ki bu foi asaltadu pa bu resebi rezultadus. Si bu ka aprezenta ninhun kexa na pulisia, kontakta 1-866-269-4265 y dexa bu númeru di kazu pa resebi kes rezultadu. Akonselhamentu stá dispunivel na linha di Sentru di Krizi de Violason, kazu bu tiver priokupadu ku kes rezultadu.</w:t>
            </w:r>
          </w:p>
        </w:tc>
      </w:tr>
    </w:tbl>
    <w:p w14:paraId="71990445" w14:textId="1645B731" w:rsidR="00F14FE4" w:rsidRPr="00BE0CCB" w:rsidRDefault="0027068B">
      <w:pPr>
        <w:rPr>
          <w:rFonts w:ascii="Arial" w:hAnsi="Arial" w:cs="Arial"/>
          <w:sz w:val="20"/>
          <w:szCs w:val="20"/>
        </w:rPr>
      </w:pPr>
      <w:r>
        <w:rPr>
          <w:rFonts w:ascii="Arial" w:hAnsi="Arial"/>
          <w:noProof/>
          <w:sz w:val="20"/>
          <w:szCs w:val="20"/>
          <w:lang w:eastAsia="en-US" w:bidi="ar-SA"/>
        </w:rPr>
        <w:lastRenderedPageBreak/>
        <mc:AlternateContent>
          <mc:Choice Requires="wps">
            <w:drawing>
              <wp:anchor distT="45720" distB="45720" distL="114300" distR="114300" simplePos="0" relativeHeight="251663360" behindDoc="0" locked="0" layoutInCell="1" allowOverlap="1" wp14:anchorId="4676D10D" wp14:editId="34D2815D">
                <wp:simplePos x="0" y="0"/>
                <wp:positionH relativeFrom="column">
                  <wp:posOffset>-247650</wp:posOffset>
                </wp:positionH>
                <wp:positionV relativeFrom="paragraph">
                  <wp:posOffset>2756535</wp:posOffset>
                </wp:positionV>
                <wp:extent cx="7402830" cy="1076325"/>
                <wp:effectExtent l="0" t="0" r="7620" b="9525"/>
                <wp:wrapSquare wrapText="bothSides"/>
                <wp:docPr id="1047797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830" cy="1076325"/>
                        </a:xfrm>
                        <a:prstGeom prst="rect">
                          <a:avLst/>
                        </a:prstGeom>
                        <a:solidFill>
                          <a:srgbClr val="FFFFFF"/>
                        </a:solidFill>
                        <a:ln w="9525">
                          <a:noFill/>
                          <a:miter lim="800000"/>
                          <a:headEnd/>
                          <a:tailEnd/>
                        </a:ln>
                      </wps:spPr>
                      <wps:txbx>
                        <w:txbxContent>
                          <w:p w14:paraId="18F3B7EE" w14:textId="77777777" w:rsidR="006918A3" w:rsidRPr="006918A3" w:rsidRDefault="006918A3">
                            <w:pPr>
                              <w:rPr>
                                <w:rFonts w:ascii="Arial" w:hAnsi="Arial" w:cs="Arial"/>
                                <w:sz w:val="20"/>
                                <w:szCs w:val="22"/>
                              </w:rPr>
                            </w:pPr>
                          </w:p>
                          <w:p w14:paraId="18E8F404" w14:textId="6A223006" w:rsidR="006918A3" w:rsidRDefault="006918A3">
                            <w:pPr>
                              <w:rPr>
                                <w:rFonts w:ascii="Arial" w:hAnsi="Arial" w:cs="Arial"/>
                                <w:sz w:val="18"/>
                                <w:szCs w:val="21"/>
                              </w:rPr>
                            </w:pPr>
                            <w:r>
                              <w:rPr>
                                <w:rFonts w:ascii="Arial" w:hAnsi="Arial"/>
                                <w:sz w:val="18"/>
                                <w:szCs w:val="21"/>
                              </w:rPr>
                              <w:t>Asinatura di Pasienti</w:t>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t>Asinatura di Médiku</w:t>
                            </w:r>
                          </w:p>
                          <w:p w14:paraId="56369673" w14:textId="77777777" w:rsidR="006918A3" w:rsidRPr="006918A3" w:rsidRDefault="006918A3">
                            <w:pPr>
                              <w:rPr>
                                <w:rFonts w:ascii="Arial" w:hAnsi="Arial" w:cs="Arial"/>
                                <w:sz w:val="18"/>
                                <w:szCs w:val="21"/>
                              </w:rPr>
                            </w:pPr>
                          </w:p>
                          <w:p w14:paraId="512A27FE" w14:textId="5DDA7888" w:rsidR="006918A3" w:rsidRPr="006918A3" w:rsidRDefault="006918A3">
                            <w:pPr>
                              <w:rPr>
                                <w:rFonts w:ascii="Arial" w:hAnsi="Arial" w:cs="Arial"/>
                                <w:sz w:val="20"/>
                                <w:szCs w:val="22"/>
                              </w:rPr>
                            </w:pPr>
                            <w:r>
                              <w:rPr>
                                <w:rFonts w:ascii="Arial" w:hAnsi="Arial"/>
                                <w:sz w:val="18"/>
                                <w:szCs w:val="21"/>
                              </w:rPr>
                              <w:t>Data</w:t>
                            </w:r>
                            <w:r>
                              <w:rPr>
                                <w:rFonts w:ascii="Arial" w:hAnsi="Arial"/>
                                <w:sz w:val="18"/>
                                <w:szCs w:val="21"/>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18"/>
                                <w:szCs w:val="21"/>
                              </w:rPr>
                              <w:t xml:space="preserve">Data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6D10D" id="_x0000_t202" coordsize="21600,21600" o:spt="202" path="m,l,21600r21600,l21600,xe">
                <v:stroke joinstyle="miter"/>
                <v:path gradientshapeok="t" o:connecttype="rect"/>
              </v:shapetype>
              <v:shape id="Text Box 2" o:spid="_x0000_s1026" type="#_x0000_t202" style="position:absolute;margin-left:-19.5pt;margin-top:217.05pt;width:582.9pt;height:8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" stroked="f">
                <v:textbox>
                  <w:txbxContent>
                    <w:p w14:paraId="18F3B7EE" w14:textId="77777777" w:rsidR="006918A3" w:rsidRPr="006918A3" w:rsidRDefault="006918A3">
                      <w:pPr>
                        <w:rPr>
                          <w:rFonts w:ascii="Arial" w:hAnsi="Arial" w:cs="Arial"/>
                          <w:sz w:val="20"/>
                          <w:szCs w:val="22"/>
                        </w:rPr>
                      </w:pPr>
                    </w:p>
                    <w:p w14:paraId="18E8F404" w14:textId="6A223006" w:rsidR="006918A3" w:rsidRDefault="006918A3">
                      <w:pPr>
                        <w:rPr>
                          <w:rFonts w:ascii="Arial" w:hAnsi="Arial" w:cs="Arial"/>
                          <w:sz w:val="18"/>
                          <w:szCs w:val="21"/>
                        </w:rPr>
                      </w:pPr>
                      <w:r>
                        <w:rPr>
                          <w:rFonts w:ascii="Arial" w:hAnsi="Arial"/>
                          <w:sz w:val="18"/>
                          <w:szCs w:val="21"/>
                        </w:rPr>
                        <w:t>Asinatura di Pasienti</w:t>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t>Asinatura di Médiku</w:t>
                      </w:r>
                    </w:p>
                    <w:p w14:paraId="56369673" w14:textId="77777777" w:rsidR="006918A3" w:rsidRPr="006918A3" w:rsidRDefault="006918A3">
                      <w:pPr>
                        <w:rPr>
                          <w:rFonts w:ascii="Arial" w:hAnsi="Arial" w:cs="Arial"/>
                          <w:sz w:val="18"/>
                          <w:szCs w:val="21"/>
                        </w:rPr>
                      </w:pPr>
                    </w:p>
                    <w:p w14:paraId="512A27FE" w14:textId="5DDA7888" w:rsidR="006918A3" w:rsidRPr="006918A3" w:rsidRDefault="006918A3">
                      <w:pPr>
                        <w:rPr>
                          <w:rFonts w:ascii="Arial" w:hAnsi="Arial" w:cs="Arial"/>
                          <w:sz w:val="20"/>
                          <w:szCs w:val="22"/>
                        </w:rPr>
                      </w:pPr>
                      <w:r>
                        <w:rPr>
                          <w:rFonts w:ascii="Arial" w:hAnsi="Arial"/>
                          <w:sz w:val="18"/>
                          <w:szCs w:val="21"/>
                        </w:rPr>
                        <w:t>Data</w:t>
                      </w:r>
                      <w:r>
                        <w:rPr>
                          <w:rFonts w:ascii="Arial" w:hAnsi="Arial"/>
                          <w:sz w:val="18"/>
                          <w:szCs w:val="21"/>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20"/>
                          <w:szCs w:val="22"/>
                        </w:rPr>
                        <w:tab/>
                      </w:r>
                      <w:r>
                        <w:rPr>
                          <w:rFonts w:ascii="Arial" w:hAnsi="Arial"/>
                          <w:sz w:val="18"/>
                          <w:szCs w:val="21"/>
                        </w:rPr>
                        <w:t xml:space="preserve">Data </w:t>
                      </w:r>
                    </w:p>
                  </w:txbxContent>
                </v:textbox>
                <w10:wrap type="square"/>
              </v:shape>
            </w:pict>
          </mc:Fallback>
        </mc:AlternateContent>
      </w:r>
      <w:r>
        <w:rPr>
          <w:rFonts w:ascii="Arial" w:hAnsi="Arial"/>
          <w:noProof/>
          <w:sz w:val="20"/>
          <w:szCs w:val="20"/>
          <w:lang w:eastAsia="en-US" w:bidi="ar-SA"/>
        </w:rPr>
        <mc:AlternateContent>
          <mc:Choice Requires="wps">
            <w:drawing>
              <wp:anchor distT="45720" distB="45720" distL="114300" distR="114300" simplePos="0" relativeHeight="251659264" behindDoc="0" locked="0" layoutInCell="1" allowOverlap="1" wp14:anchorId="2556FECD" wp14:editId="27D2DB49">
                <wp:simplePos x="0" y="0"/>
                <wp:positionH relativeFrom="column">
                  <wp:posOffset>-246380</wp:posOffset>
                </wp:positionH>
                <wp:positionV relativeFrom="paragraph">
                  <wp:posOffset>99695</wp:posOffset>
                </wp:positionV>
                <wp:extent cx="7455535" cy="21272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5535" cy="2127250"/>
                        </a:xfrm>
                        <a:prstGeom prst="rect">
                          <a:avLst/>
                        </a:prstGeom>
                        <a:solidFill>
                          <a:srgbClr val="FFFFFF"/>
                        </a:solidFill>
                        <a:ln w="9525">
                          <a:noFill/>
                          <a:miter lim="800000"/>
                          <a:headEnd/>
                          <a:tailEnd/>
                        </a:ln>
                      </wps:spPr>
                      <wps:txbx>
                        <w:txbxContent>
                          <w:p w14:paraId="2438BE16" w14:textId="37BF36DF" w:rsidR="00E86466" w:rsidRPr="00E86466" w:rsidRDefault="00E86466" w:rsidP="00E86466">
                            <w:pPr>
                              <w:rPr>
                                <w:rFonts w:ascii="Arial" w:hAnsi="Arial" w:cs="Arial"/>
                                <w:sz w:val="18"/>
                                <w:szCs w:val="21"/>
                              </w:rPr>
                            </w:pPr>
                            <w:r>
                              <w:rPr>
                                <w:rFonts w:ascii="Arial" w:hAnsi="Arial"/>
                                <w:b/>
                                <w:bCs/>
                                <w:sz w:val="18"/>
                                <w:szCs w:val="21"/>
                              </w:rPr>
                              <w:t>Sistema di Kontrolu di kes Konjuntu:</w:t>
                            </w:r>
                            <w:r>
                              <w:rPr>
                                <w:rFonts w:ascii="Arial" w:hAnsi="Arial"/>
                                <w:sz w:val="18"/>
                                <w:szCs w:val="21"/>
                              </w:rPr>
                              <w:t xml:space="preserve"> Númeru di bu Konjuntu ta entregi na Sistema di Kontrolu di kes Konjuntu di Massachusetts, mas el ka ta ten bu nómi y nem informason pesual. Es dá-bu un karton ki ten númeru di bu Konjuntu y un palavra pasi ki ta dexá-bu fazi kontrolu di bus Konjuntu. Pa bu sabi mas sobri kel sistema li,bu podi konsulta: mass.gov/saeck</w:t>
                            </w:r>
                          </w:p>
                          <w:p w14:paraId="7B28E764" w14:textId="0A094631" w:rsidR="00E86466" w:rsidRDefault="00E86466" w:rsidP="00E86466">
                            <w:pPr>
                              <w:rPr>
                                <w:rFonts w:ascii="Arial" w:hAnsi="Arial" w:cs="Arial"/>
                                <w:sz w:val="18"/>
                                <w:szCs w:val="21"/>
                              </w:rPr>
                            </w:pPr>
                            <w:r>
                              <w:rPr>
                                <w:rFonts w:ascii="Arial" w:hAnsi="Arial"/>
                                <w:b/>
                                <w:bCs/>
                                <w:sz w:val="18"/>
                                <w:szCs w:val="21"/>
                              </w:rPr>
                              <w:t>Informason sobri provas di bu konjuntu:</w:t>
                            </w:r>
                            <w:r>
                              <w:rPr>
                                <w:rFonts w:ascii="Arial" w:hAnsi="Arial"/>
                                <w:sz w:val="18"/>
                                <w:szCs w:val="21"/>
                              </w:rPr>
                              <w:t xml:space="preserve"> Si bu opta pa fazi kexa na polisia ô si bu ten menus ki 16 anu, bu Konjuntu ta analizadu pur Laboratóriu di Krimi. Si bu ka fazi kexa, bu konjuntu ka ta analizadu, ma, el ta fika ku autoridadi pelu menus duranti 15 anu.</w:t>
                            </w:r>
                          </w:p>
                          <w:p w14:paraId="10446F15" w14:textId="77777777" w:rsidR="00E86466" w:rsidRPr="00E86466" w:rsidRDefault="00E86466" w:rsidP="00E86466">
                            <w:pPr>
                              <w:rPr>
                                <w:rFonts w:ascii="Arial" w:hAnsi="Arial" w:cs="Arial"/>
                                <w:sz w:val="18"/>
                                <w:szCs w:val="21"/>
                              </w:rPr>
                            </w:pPr>
                            <w:r>
                              <w:rPr>
                                <w:rFonts w:ascii="Arial" w:hAnsi="Arial"/>
                                <w:b/>
                                <w:bCs/>
                                <w:sz w:val="18"/>
                                <w:szCs w:val="21"/>
                              </w:rPr>
                              <w:t xml:space="preserve">Kontas di Ospital y Konpensason di Vitima: </w:t>
                            </w:r>
                            <w:r>
                              <w:rPr>
                                <w:rFonts w:ascii="Arial" w:hAnsi="Arial"/>
                                <w:sz w:val="18"/>
                                <w:szCs w:val="21"/>
                              </w:rPr>
                              <w:t>Bu ta indikadu pa toma Konpensason di Vitima si bu apresenta kexa na polisia ô naun. Es ka ta pidí-bu bu númeru di seguru (a naun ser pa Medicare ô pa Medicaid) pa kubri bus kuidadu na Dipartamentu di Imerjénsia si for fetu algun rekolha di provas, y bu podi pidi pa Ospital fazi kel fatura diretamenti na Dipartamentu di Konpensason y Asisténsia pa Vitima na Massachusetts (VCAD). Tudu informason ku pagamentu ta ser submetidu pa VCAD y rejistu mandadu pa VCAD é konfidensial y es ka podi ser dadu pa otus pesoa sen bu konsentimentu sima ki stá na lei. Kazu bu resebi algun fatura pur inganu, bu devi kontakta ku VCAD pa dá-bu asisténsia. Pur favor konsulta Pididu di Dispeza Pós Izami Forense di Agreson Seksual di Massachusetts (Massachusetts Forensic Sexual Assault Post-Exam Expense Application) ki stá na bu pakoti di Informason di Pasienti pa rienbolsu di otus dispeza.</w:t>
                            </w:r>
                          </w:p>
                          <w:p w14:paraId="0993B23B" w14:textId="2C6631E0" w:rsidR="00E86466" w:rsidRPr="00E86466" w:rsidRDefault="00E86466" w:rsidP="00E86466">
                            <w:pPr>
                              <w:rPr>
                                <w:rFonts w:ascii="Arial" w:hAnsi="Arial" w:cs="Arial"/>
                                <w:b/>
                                <w:bCs/>
                                <w:sz w:val="18"/>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6FECD" id="_x0000_s1027" type="#_x0000_t202" style="position:absolute;margin-left:-19.4pt;margin-top:7.85pt;width:587.05pt;height:1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" stroked="f">
                <v:textbox>
                  <w:txbxContent>
                    <w:p w14:paraId="2438BE16" w14:textId="37BF36DF" w:rsidR="00E86466" w:rsidRPr="00E86466" w:rsidRDefault="00E86466" w:rsidP="00E86466">
                      <w:pPr>
                        <w:rPr>
                          <w:rFonts w:ascii="Arial" w:hAnsi="Arial" w:cs="Arial"/>
                          <w:sz w:val="18"/>
                          <w:szCs w:val="21"/>
                        </w:rPr>
                      </w:pPr>
                      <w:r>
                        <w:rPr>
                          <w:rFonts w:ascii="Arial" w:hAnsi="Arial"/>
                          <w:b/>
                          <w:bCs/>
                          <w:sz w:val="18"/>
                          <w:szCs w:val="21"/>
                        </w:rPr>
                        <w:t>Sistema di Kontrolu di kes Konjuntu:</w:t>
                      </w:r>
                      <w:r>
                        <w:rPr>
                          <w:rFonts w:ascii="Arial" w:hAnsi="Arial"/>
                          <w:sz w:val="18"/>
                          <w:szCs w:val="21"/>
                        </w:rPr>
                        <w:t xml:space="preserve"> Númeru di bu Konjuntu ta entregi na Sistema di Kontrolu di kes Konjuntu di Massachusetts, mas el ka ta ten bu nómi y nem informason pesual. Es dá-bu un karton ki ten númeru di bu Konjuntu y un palavra pasi ki ta dexá-bu fazi kontrolu di bus Konjuntu. Pa bu sabi mas sobri kel sistema li,bu podi konsulta: mass.gov/saeck</w:t>
                      </w:r>
                    </w:p>
                    <w:p w14:paraId="7B28E764" w14:textId="0A094631" w:rsidR="00E86466" w:rsidRDefault="00E86466" w:rsidP="00E86466">
                      <w:pPr>
                        <w:rPr>
                          <w:rFonts w:ascii="Arial" w:hAnsi="Arial" w:cs="Arial"/>
                          <w:sz w:val="18"/>
                          <w:szCs w:val="21"/>
                        </w:rPr>
                      </w:pPr>
                      <w:r>
                        <w:rPr>
                          <w:rFonts w:ascii="Arial" w:hAnsi="Arial"/>
                          <w:b/>
                          <w:bCs/>
                          <w:sz w:val="18"/>
                          <w:szCs w:val="21"/>
                        </w:rPr>
                        <w:t>Informason sobri provas di bu konjuntu:</w:t>
                      </w:r>
                      <w:r>
                        <w:rPr>
                          <w:rFonts w:ascii="Arial" w:hAnsi="Arial"/>
                          <w:sz w:val="18"/>
                          <w:szCs w:val="21"/>
                        </w:rPr>
                        <w:t xml:space="preserve"> Si bu opta pa fazi kexa na polisia ô si bu ten menus ki 16 anu, bu Konjuntu ta analizadu pur Laboratóriu di Krimi. Si bu ka fazi kexa, bu konjuntu ka ta analizadu, ma, el ta fika ku autoridadi pelu menus duranti 15 anu.</w:t>
                      </w:r>
                    </w:p>
                    <w:p w14:paraId="10446F15" w14:textId="77777777" w:rsidR="00E86466" w:rsidRPr="00E86466" w:rsidRDefault="00E86466" w:rsidP="00E86466">
                      <w:pPr>
                        <w:rPr>
                          <w:rFonts w:ascii="Arial" w:hAnsi="Arial" w:cs="Arial"/>
                          <w:sz w:val="18"/>
                          <w:szCs w:val="21"/>
                        </w:rPr>
                      </w:pPr>
                      <w:r>
                        <w:rPr>
                          <w:rFonts w:ascii="Arial" w:hAnsi="Arial"/>
                          <w:b/>
                          <w:bCs/>
                          <w:sz w:val="18"/>
                          <w:szCs w:val="21"/>
                        </w:rPr>
                        <w:t xml:space="preserve">Kontas di Ospital y Konpensason di Vitima: </w:t>
                      </w:r>
                      <w:r>
                        <w:rPr>
                          <w:rFonts w:ascii="Arial" w:hAnsi="Arial"/>
                          <w:sz w:val="18"/>
                          <w:szCs w:val="21"/>
                        </w:rPr>
                        <w:t>Bu ta indikadu pa toma Konpensason di Vitima si bu apresenta kexa na polisia ô naun. Es ka ta pidí-bu bu númeru di seguru (a naun ser pa Medicare ô pa Medicaid) pa kubri bus kuidadu na Dipartamentu di Imerjénsia si for fetu algun rekolha di provas, y bu podi pidi pa Ospital fazi kel fatura diretamenti na Dipartamentu di Konpensason y Asisténsia pa Vitima na Massachusetts (VCAD). Tudu informason ku pagamentu ta ser submetidu pa VCAD y rejistu mandadu pa VCAD é konfidensial y es ka podi ser dadu pa otus pesoa sen bu konsentimentu sima ki stá na lei. Kazu bu resebi algun fatura pur inganu, bu devi kontakta ku VCAD pa dá-bu asisténsia. Pur favor konsulta Pididu di Dispeza Pós Izami Forense di Agreson Seksual di Massachusetts (Massachusetts Forensic Sexual Assault Post-Exam Expense Application) ki stá na bu pakoti di Informason di Pasienti pa rienbolsu di otus dispeza.</w:t>
                      </w:r>
                    </w:p>
                    <w:p w14:paraId="0993B23B" w14:textId="2C6631E0" w:rsidR="00E86466" w:rsidRPr="00E86466" w:rsidRDefault="00E86466" w:rsidP="00E86466">
                      <w:pPr>
                        <w:rPr>
                          <w:rFonts w:ascii="Arial" w:hAnsi="Arial" w:cs="Arial"/>
                          <w:b/>
                          <w:bCs/>
                          <w:sz w:val="18"/>
                          <w:szCs w:val="21"/>
                        </w:rPr>
                      </w:pPr>
                    </w:p>
                  </w:txbxContent>
                </v:textbox>
                <w10:wrap type="square"/>
              </v:shape>
            </w:pict>
          </mc:Fallback>
        </mc:AlternateContent>
      </w:r>
      <w:r>
        <w:rPr>
          <w:rFonts w:ascii="Arial" w:hAnsi="Arial"/>
          <w:noProof/>
          <w:sz w:val="20"/>
          <w:szCs w:val="20"/>
          <w:lang w:eastAsia="en-US" w:bidi="ar-SA"/>
        </w:rPr>
        <mc:AlternateContent>
          <mc:Choice Requires="wps">
            <w:drawing>
              <wp:anchor distT="0" distB="0" distL="114300" distR="114300" simplePos="0" relativeHeight="251667456" behindDoc="0" locked="0" layoutInCell="1" allowOverlap="1" wp14:anchorId="0AF89768" wp14:editId="0B7321D7">
                <wp:simplePos x="0" y="0"/>
                <wp:positionH relativeFrom="column">
                  <wp:posOffset>4431322</wp:posOffset>
                </wp:positionH>
                <wp:positionV relativeFrom="paragraph">
                  <wp:posOffset>3581693</wp:posOffset>
                </wp:positionV>
                <wp:extent cx="2654935" cy="0"/>
                <wp:effectExtent l="0" t="0" r="0" b="0"/>
                <wp:wrapNone/>
                <wp:docPr id="431649998" name="Straight Connector 4"/>
                <wp:cNvGraphicFramePr/>
                <a:graphic xmlns:a="http://schemas.openxmlformats.org/drawingml/2006/main">
                  <a:graphicData uri="http://schemas.microsoft.com/office/word/2010/wordprocessingShape">
                    <wps:wsp>
                      <wps:cNvCnPr/>
                      <wps:spPr>
                        <a:xfrm>
                          <a:off x="0" y="0"/>
                          <a:ext cx="2654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83000"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8.9pt,282pt" to="557.9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" strokecolor="black [3213]" strokeweight=".5pt">
                <v:stroke joinstyle="miter"/>
              </v:line>
            </w:pict>
          </mc:Fallback>
        </mc:AlternateContent>
      </w:r>
      <w:r>
        <w:rPr>
          <w:rFonts w:ascii="Arial" w:hAnsi="Arial"/>
          <w:noProof/>
          <w:sz w:val="20"/>
          <w:szCs w:val="20"/>
          <w:lang w:eastAsia="en-US" w:bidi="ar-SA"/>
        </w:rPr>
        <mc:AlternateContent>
          <mc:Choice Requires="wps">
            <w:drawing>
              <wp:anchor distT="0" distB="0" distL="114300" distR="114300" simplePos="0" relativeHeight="251666432" behindDoc="0" locked="0" layoutInCell="1" allowOverlap="1" wp14:anchorId="6778B677" wp14:editId="25334F99">
                <wp:simplePos x="0" y="0"/>
                <wp:positionH relativeFrom="column">
                  <wp:posOffset>-140335</wp:posOffset>
                </wp:positionH>
                <wp:positionV relativeFrom="paragraph">
                  <wp:posOffset>3581156</wp:posOffset>
                </wp:positionV>
                <wp:extent cx="2268220" cy="0"/>
                <wp:effectExtent l="0" t="0" r="0" b="0"/>
                <wp:wrapNone/>
                <wp:docPr id="480477387" name="Straight Connector 3"/>
                <wp:cNvGraphicFramePr/>
                <a:graphic xmlns:a="http://schemas.openxmlformats.org/drawingml/2006/main">
                  <a:graphicData uri="http://schemas.microsoft.com/office/word/2010/wordprocessingShape">
                    <wps:wsp>
                      <wps:cNvCnPr/>
                      <wps:spPr>
                        <a:xfrm>
                          <a:off x="0" y="0"/>
                          <a:ext cx="2268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6F470E"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05pt,282pt" to="167.5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" strokecolor="black [3213]" strokeweight=".5pt">
                <v:stroke joinstyle="miter"/>
              </v:line>
            </w:pict>
          </mc:Fallback>
        </mc:AlternateContent>
      </w:r>
      <w:r>
        <w:rPr>
          <w:rFonts w:ascii="Arial" w:hAnsi="Arial"/>
          <w:noProof/>
          <w:sz w:val="20"/>
          <w:szCs w:val="20"/>
          <w:lang w:eastAsia="en-US" w:bidi="ar-SA"/>
        </w:rPr>
        <mc:AlternateContent>
          <mc:Choice Requires="wps">
            <w:drawing>
              <wp:anchor distT="0" distB="0" distL="114300" distR="114300" simplePos="0" relativeHeight="251665408" behindDoc="0" locked="0" layoutInCell="1" allowOverlap="1" wp14:anchorId="64466B01" wp14:editId="5BF9813D">
                <wp:simplePos x="0" y="0"/>
                <wp:positionH relativeFrom="column">
                  <wp:posOffset>4431030</wp:posOffset>
                </wp:positionH>
                <wp:positionV relativeFrom="paragraph">
                  <wp:posOffset>3044825</wp:posOffset>
                </wp:positionV>
                <wp:extent cx="2655277" cy="0"/>
                <wp:effectExtent l="0" t="0" r="0" b="0"/>
                <wp:wrapNone/>
                <wp:docPr id="1240131938" name="Straight Connector 2"/>
                <wp:cNvGraphicFramePr/>
                <a:graphic xmlns:a="http://schemas.openxmlformats.org/drawingml/2006/main">
                  <a:graphicData uri="http://schemas.microsoft.com/office/word/2010/wordprocessingShape">
                    <wps:wsp>
                      <wps:cNvCnPr/>
                      <wps:spPr>
                        <a:xfrm>
                          <a:off x="0" y="0"/>
                          <a:ext cx="26552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49BCAB"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48.9pt,239.75pt" to="558pt,2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" strokecolor="black [3213]" strokeweight=".5pt">
                <v:stroke joinstyle="miter"/>
              </v:line>
            </w:pict>
          </mc:Fallback>
        </mc:AlternateContent>
      </w:r>
      <w:r>
        <w:rPr>
          <w:rFonts w:ascii="Arial" w:hAnsi="Arial"/>
          <w:noProof/>
          <w:sz w:val="20"/>
          <w:szCs w:val="20"/>
          <w:lang w:eastAsia="en-US" w:bidi="ar-SA"/>
        </w:rPr>
        <mc:AlternateContent>
          <mc:Choice Requires="wps">
            <w:drawing>
              <wp:anchor distT="0" distB="0" distL="114300" distR="114300" simplePos="0" relativeHeight="251664384" behindDoc="0" locked="0" layoutInCell="1" allowOverlap="1" wp14:anchorId="375B4530" wp14:editId="3FA44FB5">
                <wp:simplePos x="0" y="0"/>
                <wp:positionH relativeFrom="column">
                  <wp:posOffset>-140335</wp:posOffset>
                </wp:positionH>
                <wp:positionV relativeFrom="paragraph">
                  <wp:posOffset>3045313</wp:posOffset>
                </wp:positionV>
                <wp:extent cx="2268415" cy="0"/>
                <wp:effectExtent l="0" t="0" r="0" b="0"/>
                <wp:wrapNone/>
                <wp:docPr id="1336401310" name="Straight Connector 1"/>
                <wp:cNvGraphicFramePr/>
                <a:graphic xmlns:a="http://schemas.openxmlformats.org/drawingml/2006/main">
                  <a:graphicData uri="http://schemas.microsoft.com/office/word/2010/wordprocessingShape">
                    <wps:wsp>
                      <wps:cNvCnPr/>
                      <wps:spPr>
                        <a:xfrm>
                          <a:off x="0" y="0"/>
                          <a:ext cx="2268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12E461"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05pt,239.8pt" to="167.55pt,2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" strokecolor="black [3213]" strokeweight=".5pt">
                <v:stroke joinstyle="miter"/>
              </v:line>
            </w:pict>
          </mc:Fallback>
        </mc:AlternateContent>
      </w:r>
      <w:r>
        <w:rPr>
          <w:rFonts w:ascii="Arial" w:hAnsi="Arial"/>
          <w:noProof/>
          <w:sz w:val="20"/>
          <w:szCs w:val="20"/>
          <w:lang w:eastAsia="en-US" w:bidi="ar-SA"/>
        </w:rPr>
        <mc:AlternateContent>
          <mc:Choice Requires="wps">
            <w:drawing>
              <wp:anchor distT="45720" distB="45720" distL="114300" distR="114300" simplePos="0" relativeHeight="251661312" behindDoc="0" locked="0" layoutInCell="1" allowOverlap="1" wp14:anchorId="6DE78AAC" wp14:editId="50E8C538">
                <wp:simplePos x="0" y="0"/>
                <wp:positionH relativeFrom="column">
                  <wp:posOffset>-246380</wp:posOffset>
                </wp:positionH>
                <wp:positionV relativeFrom="paragraph">
                  <wp:posOffset>2244725</wp:posOffset>
                </wp:positionV>
                <wp:extent cx="7402830" cy="685800"/>
                <wp:effectExtent l="0" t="0" r="7620" b="0"/>
                <wp:wrapSquare wrapText="bothSides"/>
                <wp:docPr id="1400316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830" cy="685800"/>
                        </a:xfrm>
                        <a:prstGeom prst="rect">
                          <a:avLst/>
                        </a:prstGeom>
                        <a:solidFill>
                          <a:srgbClr val="FFFFFF"/>
                        </a:solidFill>
                        <a:ln w="9525">
                          <a:noFill/>
                          <a:miter lim="800000"/>
                          <a:headEnd/>
                          <a:tailEnd/>
                        </a:ln>
                      </wps:spPr>
                      <wps:txbx>
                        <w:txbxContent>
                          <w:p w14:paraId="4B57EE35" w14:textId="7608CF28" w:rsidR="00E86466" w:rsidRDefault="00E86466">
                            <w:pPr>
                              <w:rPr>
                                <w:rFonts w:ascii="Arial" w:hAnsi="Arial" w:cs="Arial"/>
                                <w:sz w:val="18"/>
                                <w:szCs w:val="21"/>
                              </w:rPr>
                            </w:pPr>
                            <w:r>
                              <w:rPr>
                                <w:rFonts w:ascii="Arial" w:hAnsi="Arial"/>
                                <w:sz w:val="18"/>
                                <w:szCs w:val="21"/>
                              </w:rPr>
                              <w:t xml:space="preserve">Pakoti di Informason di Pasienti Revistu y Entregi? </w:t>
                            </w:r>
                            <w:r>
                              <w:rPr>
                                <w:rFonts w:ascii="Segoe UI Symbol" w:hAnsi="Segoe UI Symbol"/>
                                <w:sz w:val="18"/>
                                <w:szCs w:val="21"/>
                              </w:rPr>
                              <w:t>☐</w:t>
                            </w:r>
                            <w:r w:rsidR="00A33729">
                              <w:rPr>
                                <w:rFonts w:ascii="Arial" w:hAnsi="Arial"/>
                                <w:sz w:val="18"/>
                                <w:szCs w:val="21"/>
                              </w:rPr>
                              <w:t xml:space="preserve"> Sin        </w:t>
                            </w:r>
                            <w:r w:rsidR="00A33729">
                              <w:rPr>
                                <w:rFonts w:ascii="Arial" w:hAnsi="Arial"/>
                                <w:sz w:val="18"/>
                                <w:szCs w:val="21"/>
                              </w:rPr>
                              <w:tab/>
                            </w:r>
                            <w:r w:rsidR="00A33729">
                              <w:rPr>
                                <w:rFonts w:ascii="Arial" w:hAnsi="Arial"/>
                                <w:sz w:val="18"/>
                                <w:szCs w:val="21"/>
                              </w:rPr>
                              <w:tab/>
                            </w:r>
                            <w:r w:rsidR="00A33729">
                              <w:rPr>
                                <w:rFonts w:ascii="Arial" w:hAnsi="Arial"/>
                                <w:sz w:val="18"/>
                                <w:szCs w:val="21"/>
                              </w:rPr>
                              <w:tab/>
                            </w:r>
                            <w:r>
                              <w:rPr>
                                <w:rFonts w:ascii="Arial" w:hAnsi="Arial"/>
                                <w:sz w:val="18"/>
                                <w:szCs w:val="21"/>
                              </w:rPr>
                              <w:t xml:space="preserve">Karton di Kontrolu di Konjuntu Revistu y Entregi? </w:t>
                            </w:r>
                            <w:r>
                              <w:rPr>
                                <w:rFonts w:ascii="Segoe UI Symbol" w:hAnsi="Segoe UI Symbol"/>
                                <w:sz w:val="18"/>
                                <w:szCs w:val="21"/>
                              </w:rPr>
                              <w:t>☐</w:t>
                            </w:r>
                            <w:r>
                              <w:rPr>
                                <w:rFonts w:ascii="Arial" w:hAnsi="Arial"/>
                                <w:sz w:val="18"/>
                                <w:szCs w:val="21"/>
                              </w:rPr>
                              <w:t xml:space="preserve"> Sin   </w:t>
                            </w:r>
                          </w:p>
                          <w:p w14:paraId="616F25F1" w14:textId="2485ECB6" w:rsidR="00E86466" w:rsidRPr="00E86466" w:rsidRDefault="00E86466">
                            <w:pPr>
                              <w:rPr>
                                <w:rFonts w:ascii="Arial" w:hAnsi="Arial" w:cs="Arial"/>
                                <w:sz w:val="18"/>
                                <w:szCs w:val="21"/>
                              </w:rPr>
                            </w:pPr>
                            <w:r>
                              <w:rPr>
                                <w:sz w:val="18"/>
                                <w:szCs w:val="21"/>
                              </w:rPr>
                              <w:t xml:space="preserve">Formulariu Traduzidu Uzadu </w:t>
                            </w:r>
                            <w:r>
                              <w:rPr>
                                <w:rFonts w:ascii="Arial" w:hAnsi="Arial"/>
                                <w:sz w:val="18"/>
                                <w:szCs w:val="21"/>
                              </w:rPr>
                              <w:t xml:space="preserve"> </w:t>
                            </w:r>
                            <w:r>
                              <w:rPr>
                                <w:rFonts w:ascii="Segoe UI Symbol" w:hAnsi="Segoe UI Symbol"/>
                                <w:sz w:val="18"/>
                                <w:szCs w:val="21"/>
                              </w:rPr>
                              <w:t>☐</w:t>
                            </w:r>
                            <w:r>
                              <w:rPr>
                                <w:rFonts w:ascii="Arial" w:hAnsi="Arial"/>
                                <w:sz w:val="18"/>
                                <w:szCs w:val="21"/>
                              </w:rPr>
                              <w:t xml:space="preserve"> Sin  </w:t>
                            </w:r>
                            <w:r>
                              <w:rPr>
                                <w:rFonts w:ascii="Segoe UI Symbol" w:hAnsi="Segoe UI Symbol"/>
                                <w:sz w:val="18"/>
                                <w:szCs w:val="21"/>
                              </w:rPr>
                              <w:t>☐</w:t>
                            </w:r>
                            <w:r>
                              <w:rPr>
                                <w:rFonts w:ascii="Arial" w:hAnsi="Arial"/>
                                <w:sz w:val="18"/>
                                <w:szCs w:val="21"/>
                              </w:rPr>
                              <w:t xml:space="preserve"> Naun                 </w:t>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t xml:space="preserve">Planu di Siguransa Oferesidu?  </w:t>
                            </w:r>
                            <w:r>
                              <w:rPr>
                                <w:rFonts w:ascii="Segoe UI Symbol" w:hAnsi="Segoe UI Symbol"/>
                                <w:sz w:val="18"/>
                                <w:szCs w:val="21"/>
                              </w:rPr>
                              <w:t>☐</w:t>
                            </w:r>
                            <w:r>
                              <w:rPr>
                                <w:rFonts w:ascii="Arial" w:hAnsi="Arial"/>
                                <w:sz w:val="18"/>
                                <w:szCs w:val="21"/>
                              </w:rPr>
                              <w:t xml:space="preserve"> Sin         </w:t>
                            </w:r>
                          </w:p>
                          <w:p w14:paraId="68F36A52" w14:textId="77777777" w:rsidR="00E86466" w:rsidRDefault="00E864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78AAC" id="_x0000_s1028" type="#_x0000_t202" style="position:absolute;margin-left:-19.4pt;margin-top:176.75pt;width:582.9pt;height: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ILfEQIAAP0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" stroked="f">
                <v:textbox>
                  <w:txbxContent>
                    <w:p w14:paraId="4B57EE35" w14:textId="7608CF28" w:rsidR="00E86466" w:rsidRDefault="00E86466">
                      <w:pPr>
                        <w:rPr>
                          <w:rFonts w:ascii="Arial" w:hAnsi="Arial" w:cs="Arial"/>
                          <w:sz w:val="18"/>
                          <w:szCs w:val="21"/>
                        </w:rPr>
                      </w:pPr>
                      <w:r>
                        <w:rPr>
                          <w:rFonts w:ascii="Arial" w:hAnsi="Arial"/>
                          <w:sz w:val="18"/>
                          <w:szCs w:val="21"/>
                        </w:rPr>
                        <w:t xml:space="preserve">Pakoti di Informason di Pasienti Revistu y Entregi? </w:t>
                      </w:r>
                      <w:r>
                        <w:rPr>
                          <w:rFonts w:ascii="Segoe UI Symbol" w:hAnsi="Segoe UI Symbol"/>
                          <w:sz w:val="18"/>
                          <w:szCs w:val="21"/>
                        </w:rPr>
                        <w:t>☐</w:t>
                      </w:r>
                      <w:r w:rsidR="00A33729">
                        <w:rPr>
                          <w:rFonts w:ascii="Arial" w:hAnsi="Arial"/>
                          <w:sz w:val="18"/>
                          <w:szCs w:val="21"/>
                        </w:rPr>
                        <w:t xml:space="preserve"> Sin        </w:t>
                      </w:r>
                      <w:r w:rsidR="00A33729">
                        <w:rPr>
                          <w:rFonts w:ascii="Arial" w:hAnsi="Arial"/>
                          <w:sz w:val="18"/>
                          <w:szCs w:val="21"/>
                        </w:rPr>
                        <w:tab/>
                      </w:r>
                      <w:r w:rsidR="00A33729">
                        <w:rPr>
                          <w:rFonts w:ascii="Arial" w:hAnsi="Arial"/>
                          <w:sz w:val="18"/>
                          <w:szCs w:val="21"/>
                        </w:rPr>
                        <w:tab/>
                      </w:r>
                      <w:r w:rsidR="00A33729">
                        <w:rPr>
                          <w:rFonts w:ascii="Arial" w:hAnsi="Arial"/>
                          <w:sz w:val="18"/>
                          <w:szCs w:val="21"/>
                        </w:rPr>
                        <w:tab/>
                      </w:r>
                      <w:r>
                        <w:rPr>
                          <w:rFonts w:ascii="Arial" w:hAnsi="Arial"/>
                          <w:sz w:val="18"/>
                          <w:szCs w:val="21"/>
                        </w:rPr>
                        <w:t xml:space="preserve">Karton di Kontrolu di Konjuntu Revistu y Entregi? </w:t>
                      </w:r>
                      <w:r>
                        <w:rPr>
                          <w:rFonts w:ascii="Segoe UI Symbol" w:hAnsi="Segoe UI Symbol"/>
                          <w:sz w:val="18"/>
                          <w:szCs w:val="21"/>
                        </w:rPr>
                        <w:t>☐</w:t>
                      </w:r>
                      <w:r>
                        <w:rPr>
                          <w:rFonts w:ascii="Arial" w:hAnsi="Arial"/>
                          <w:sz w:val="18"/>
                          <w:szCs w:val="21"/>
                        </w:rPr>
                        <w:t xml:space="preserve"> Sin   </w:t>
                      </w:r>
                    </w:p>
                    <w:p w14:paraId="616F25F1" w14:textId="2485ECB6" w:rsidR="00E86466" w:rsidRPr="00E86466" w:rsidRDefault="00E86466">
                      <w:pPr>
                        <w:rPr>
                          <w:rFonts w:ascii="Arial" w:hAnsi="Arial" w:cs="Arial"/>
                          <w:sz w:val="18"/>
                          <w:szCs w:val="21"/>
                        </w:rPr>
                      </w:pPr>
                      <w:r>
                        <w:rPr>
                          <w:sz w:val="18"/>
                          <w:szCs w:val="21"/>
                        </w:rPr>
                        <w:t xml:space="preserve">Formulariu Traduzidu Uzadu </w:t>
                      </w:r>
                      <w:r>
                        <w:rPr>
                          <w:rFonts w:ascii="Arial" w:hAnsi="Arial"/>
                          <w:sz w:val="18"/>
                          <w:szCs w:val="21"/>
                        </w:rPr>
                        <w:t xml:space="preserve"> </w:t>
                      </w:r>
                      <w:r>
                        <w:rPr>
                          <w:rFonts w:ascii="Segoe UI Symbol" w:hAnsi="Segoe UI Symbol"/>
                          <w:sz w:val="18"/>
                          <w:szCs w:val="21"/>
                        </w:rPr>
                        <w:t>☐</w:t>
                      </w:r>
                      <w:r>
                        <w:rPr>
                          <w:rFonts w:ascii="Arial" w:hAnsi="Arial"/>
                          <w:sz w:val="18"/>
                          <w:szCs w:val="21"/>
                        </w:rPr>
                        <w:t xml:space="preserve"> Sin  </w:t>
                      </w:r>
                      <w:r>
                        <w:rPr>
                          <w:rFonts w:ascii="Segoe UI Symbol" w:hAnsi="Segoe UI Symbol"/>
                          <w:sz w:val="18"/>
                          <w:szCs w:val="21"/>
                        </w:rPr>
                        <w:t>☐</w:t>
                      </w:r>
                      <w:r>
                        <w:rPr>
                          <w:rFonts w:ascii="Arial" w:hAnsi="Arial"/>
                          <w:sz w:val="18"/>
                          <w:szCs w:val="21"/>
                        </w:rPr>
                        <w:t xml:space="preserve"> Naun                 </w:t>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r>
                      <w:r>
                        <w:rPr>
                          <w:rFonts w:ascii="Arial" w:hAnsi="Arial"/>
                          <w:sz w:val="18"/>
                          <w:szCs w:val="21"/>
                        </w:rPr>
                        <w:tab/>
                        <w:t xml:space="preserve">Planu di Siguransa Oferesidu?  </w:t>
                      </w:r>
                      <w:r>
                        <w:rPr>
                          <w:rFonts w:ascii="Segoe UI Symbol" w:hAnsi="Segoe UI Symbol"/>
                          <w:sz w:val="18"/>
                          <w:szCs w:val="21"/>
                        </w:rPr>
                        <w:t>☐</w:t>
                      </w:r>
                      <w:r>
                        <w:rPr>
                          <w:rFonts w:ascii="Arial" w:hAnsi="Arial"/>
                          <w:sz w:val="18"/>
                          <w:szCs w:val="21"/>
                        </w:rPr>
                        <w:t xml:space="preserve"> Sin         </w:t>
                      </w:r>
                    </w:p>
                    <w:p w14:paraId="68F36A52" w14:textId="77777777" w:rsidR="00E86466" w:rsidRDefault="00E86466"/>
                  </w:txbxContent>
                </v:textbox>
                <w10:wrap type="square"/>
              </v:shape>
            </w:pict>
          </mc:Fallback>
        </mc:AlternateContent>
      </w:r>
      <w:r w:rsidRPr="00C33735">
        <w:rPr>
          <w:rFonts w:ascii="Arial" w:hAnsi="Arial"/>
          <w:sz w:val="20"/>
          <w:szCs w:val="20"/>
          <w:lang w:val="es-AR"/>
        </w:rPr>
        <w:t xml:space="preserve">  </w:t>
      </w:r>
      <w:r w:rsidRPr="00276977">
        <w:rPr>
          <w:rFonts w:ascii="Arial" w:hAnsi="Arial"/>
          <w:sz w:val="20"/>
          <w:szCs w:val="20"/>
        </w:rPr>
        <w:t>RETAIN THIS FORM FOR HOSPITAL RECORDS                           PROVIDE PATIENT WITH PHOTOCOPY</w:t>
      </w:r>
    </w:p>
    <w:sectPr w:rsidR="00F14FE4" w:rsidRPr="00BE0CCB" w:rsidSect="00BE0CCB">
      <w:headerReference w:type="default" r:id="rId7"/>
      <w:footerReference w:type="default" r:id="rId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1456" w14:textId="77777777" w:rsidR="00550658" w:rsidRDefault="00550658" w:rsidP="00BE0CCB">
      <w:pPr>
        <w:spacing w:after="0" w:line="240" w:lineRule="auto"/>
      </w:pPr>
      <w:r>
        <w:separator/>
      </w:r>
    </w:p>
  </w:endnote>
  <w:endnote w:type="continuationSeparator" w:id="0">
    <w:p w14:paraId="7EA6E466" w14:textId="77777777" w:rsidR="00550658" w:rsidRDefault="00550658" w:rsidP="00BE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08C9" w14:textId="1DFD94C2" w:rsidR="00F14FE4" w:rsidRPr="00F14FE4" w:rsidRDefault="00F14FE4" w:rsidP="00F14FE4">
    <w:pPr>
      <w:rPr>
        <w:rFonts w:ascii="Franklin Gothic Book" w:eastAsiaTheme="minorHAnsi" w:hAnsi="Franklin Gothic Book" w:cs="Aptos"/>
        <w:sz w:val="22"/>
        <w:szCs w:val="22"/>
      </w:rPr>
    </w:pPr>
    <w:r w:rsidRPr="00276977">
      <w:rPr>
        <w:rFonts w:ascii="Franklin Gothic Book" w:hAnsi="Franklin Gothic Book"/>
        <w:sz w:val="22"/>
        <w:szCs w:val="22"/>
      </w:rPr>
      <w:t xml:space="preserve">2025   </w:t>
    </w:r>
    <w:hyperlink r:id="rId1" w:history="1">
      <w:r w:rsidRPr="00276977">
        <w:rPr>
          <w:rStyle w:val="Hyperlink"/>
          <w:rFonts w:ascii="Franklin Gothic Book" w:hAnsi="Franklin Gothic Book"/>
          <w:sz w:val="22"/>
          <w:szCs w:val="22"/>
        </w:rPr>
        <w:t>https://www.mass.gov/info-details/ma-sane-protocols-for-sanes-and-emergency-department-clinicians</w:t>
      </w:r>
    </w:hyperlink>
  </w:p>
  <w:p w14:paraId="230B475A" w14:textId="150A330C" w:rsidR="00BE0CCB" w:rsidRPr="00F14FE4" w:rsidRDefault="00BE0CCB" w:rsidP="00F14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71A9E" w14:textId="77777777" w:rsidR="00550658" w:rsidRDefault="00550658" w:rsidP="00BE0CCB">
      <w:pPr>
        <w:spacing w:after="0" w:line="240" w:lineRule="auto"/>
      </w:pPr>
      <w:r>
        <w:separator/>
      </w:r>
    </w:p>
  </w:footnote>
  <w:footnote w:type="continuationSeparator" w:id="0">
    <w:p w14:paraId="00A05C3D" w14:textId="77777777" w:rsidR="00550658" w:rsidRDefault="00550658" w:rsidP="00BE0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B455" w14:textId="382B98B5" w:rsidR="00BE0CCB" w:rsidRPr="00BE0CCB" w:rsidRDefault="00BE0CCB">
    <w:pPr>
      <w:pStyle w:val="Header"/>
      <w:rPr>
        <w:rFonts w:ascii="Arial" w:hAnsi="Arial" w:cs="Arial"/>
        <w:sz w:val="21"/>
        <w:szCs w:val="24"/>
      </w:rPr>
    </w:pPr>
    <w:r>
      <w:rPr>
        <w:rFonts w:ascii="Arial" w:hAnsi="Arial"/>
        <w:b/>
        <w:bCs/>
        <w:sz w:val="22"/>
        <w:szCs w:val="28"/>
      </w:rPr>
      <w:t xml:space="preserve">Formulariu 7 </w:t>
    </w:r>
    <w:r>
      <w:rPr>
        <w:rFonts w:ascii="Arial" w:hAnsi="Arial"/>
        <w:sz w:val="22"/>
        <w:szCs w:val="28"/>
      </w:rPr>
      <w:t xml:space="preserve">Konjuntu di rekolha di prova di agreson seksual na Komunidadi di Massachusetts </w:t>
    </w:r>
    <w:r>
      <w:rPr>
        <w:rFonts w:ascii="Arial" w:hAnsi="Arial"/>
        <w:b/>
        <w:bCs/>
        <w:sz w:val="22"/>
        <w:szCs w:val="28"/>
      </w:rPr>
      <w:t>Inntruson di kuidadu posterior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CB"/>
    <w:rsid w:val="000459F6"/>
    <w:rsid w:val="00087E39"/>
    <w:rsid w:val="001543DF"/>
    <w:rsid w:val="001A4765"/>
    <w:rsid w:val="001F578B"/>
    <w:rsid w:val="0027068B"/>
    <w:rsid w:val="00276977"/>
    <w:rsid w:val="002828B6"/>
    <w:rsid w:val="0028316A"/>
    <w:rsid w:val="003258FB"/>
    <w:rsid w:val="003C31D4"/>
    <w:rsid w:val="00483D55"/>
    <w:rsid w:val="00550658"/>
    <w:rsid w:val="006628F0"/>
    <w:rsid w:val="006918A3"/>
    <w:rsid w:val="00717B8C"/>
    <w:rsid w:val="0073311F"/>
    <w:rsid w:val="007871C3"/>
    <w:rsid w:val="0080411C"/>
    <w:rsid w:val="008169A5"/>
    <w:rsid w:val="008849F0"/>
    <w:rsid w:val="009039DA"/>
    <w:rsid w:val="00924274"/>
    <w:rsid w:val="009C47AD"/>
    <w:rsid w:val="009C59F8"/>
    <w:rsid w:val="009C6C30"/>
    <w:rsid w:val="00A33729"/>
    <w:rsid w:val="00A6079B"/>
    <w:rsid w:val="00BE0CCB"/>
    <w:rsid w:val="00C33735"/>
    <w:rsid w:val="00CA08FD"/>
    <w:rsid w:val="00CA30BE"/>
    <w:rsid w:val="00CD3E0F"/>
    <w:rsid w:val="00D04016"/>
    <w:rsid w:val="00D112E2"/>
    <w:rsid w:val="00D364B1"/>
    <w:rsid w:val="00D8729D"/>
    <w:rsid w:val="00DF251A"/>
    <w:rsid w:val="00E86466"/>
    <w:rsid w:val="00EB0EB4"/>
    <w:rsid w:val="00F14FE4"/>
    <w:rsid w:val="00F67843"/>
    <w:rsid w:val="00FD1D42"/>
    <w:rsid w:val="00FD31F8"/>
    <w:rsid w:val="00FE5C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157F7"/>
  <w15:docId w15:val="{6D94A3F6-34ED-4333-9DF8-B02FDE49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CC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E0CC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E0CC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E0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CC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E0CC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E0CC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E0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CCB"/>
    <w:rPr>
      <w:rFonts w:eastAsiaTheme="majorEastAsia" w:cstheme="majorBidi"/>
      <w:color w:val="272727" w:themeColor="text1" w:themeTint="D8"/>
    </w:rPr>
  </w:style>
  <w:style w:type="paragraph" w:styleId="Title">
    <w:name w:val="Title"/>
    <w:basedOn w:val="Normal"/>
    <w:next w:val="Normal"/>
    <w:link w:val="TitleChar"/>
    <w:uiPriority w:val="10"/>
    <w:qFormat/>
    <w:rsid w:val="00BE0CC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E0CC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E0CC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E0CC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E0CCB"/>
    <w:pPr>
      <w:spacing w:before="160"/>
      <w:jc w:val="center"/>
    </w:pPr>
    <w:rPr>
      <w:i/>
      <w:iCs/>
      <w:color w:val="404040" w:themeColor="text1" w:themeTint="BF"/>
    </w:rPr>
  </w:style>
  <w:style w:type="character" w:customStyle="1" w:styleId="QuoteChar">
    <w:name w:val="Quote Char"/>
    <w:basedOn w:val="DefaultParagraphFont"/>
    <w:link w:val="Quote"/>
    <w:uiPriority w:val="29"/>
    <w:rsid w:val="00BE0CCB"/>
    <w:rPr>
      <w:i/>
      <w:iCs/>
      <w:color w:val="404040" w:themeColor="text1" w:themeTint="BF"/>
    </w:rPr>
  </w:style>
  <w:style w:type="paragraph" w:styleId="ListParagraph">
    <w:name w:val="List Paragraph"/>
    <w:basedOn w:val="Normal"/>
    <w:uiPriority w:val="34"/>
    <w:qFormat/>
    <w:rsid w:val="00BE0CCB"/>
    <w:pPr>
      <w:ind w:left="720"/>
      <w:contextualSpacing/>
    </w:pPr>
  </w:style>
  <w:style w:type="character" w:styleId="IntenseEmphasis">
    <w:name w:val="Intense Emphasis"/>
    <w:basedOn w:val="DefaultParagraphFont"/>
    <w:uiPriority w:val="21"/>
    <w:qFormat/>
    <w:rsid w:val="00BE0CCB"/>
    <w:rPr>
      <w:i/>
      <w:iCs/>
      <w:color w:val="0F4761" w:themeColor="accent1" w:themeShade="BF"/>
    </w:rPr>
  </w:style>
  <w:style w:type="paragraph" w:styleId="IntenseQuote">
    <w:name w:val="Intense Quote"/>
    <w:basedOn w:val="Normal"/>
    <w:next w:val="Normal"/>
    <w:link w:val="IntenseQuoteChar"/>
    <w:uiPriority w:val="30"/>
    <w:qFormat/>
    <w:rsid w:val="00BE0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CCB"/>
    <w:rPr>
      <w:i/>
      <w:iCs/>
      <w:color w:val="0F4761" w:themeColor="accent1" w:themeShade="BF"/>
    </w:rPr>
  </w:style>
  <w:style w:type="character" w:styleId="IntenseReference">
    <w:name w:val="Intense Reference"/>
    <w:basedOn w:val="DefaultParagraphFont"/>
    <w:uiPriority w:val="32"/>
    <w:qFormat/>
    <w:rsid w:val="00BE0CCB"/>
    <w:rPr>
      <w:b/>
      <w:bCs/>
      <w:smallCaps/>
      <w:color w:val="0F4761" w:themeColor="accent1" w:themeShade="BF"/>
      <w:spacing w:val="5"/>
    </w:rPr>
  </w:style>
  <w:style w:type="paragraph" w:styleId="Header">
    <w:name w:val="header"/>
    <w:basedOn w:val="Normal"/>
    <w:link w:val="HeaderChar"/>
    <w:uiPriority w:val="99"/>
    <w:unhideWhenUsed/>
    <w:rsid w:val="00BE0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CCB"/>
  </w:style>
  <w:style w:type="paragraph" w:styleId="Footer">
    <w:name w:val="footer"/>
    <w:basedOn w:val="Normal"/>
    <w:link w:val="FooterChar"/>
    <w:uiPriority w:val="99"/>
    <w:unhideWhenUsed/>
    <w:rsid w:val="00BE0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CCB"/>
  </w:style>
  <w:style w:type="table" w:styleId="TableGrid">
    <w:name w:val="Table Grid"/>
    <w:basedOn w:val="TableNormal"/>
    <w:uiPriority w:val="39"/>
    <w:rsid w:val="00BE0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43DF"/>
    <w:rPr>
      <w:color w:val="0000FF"/>
      <w:u w:val="single"/>
    </w:rPr>
  </w:style>
  <w:style w:type="character" w:customStyle="1" w:styleId="UnresolvedMention1">
    <w:name w:val="Unresolved Mention1"/>
    <w:basedOn w:val="DefaultParagraphFont"/>
    <w:uiPriority w:val="99"/>
    <w:semiHidden/>
    <w:unhideWhenUsed/>
    <w:rsid w:val="00F14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2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dph/familyplanning"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ma-sane-protocols-for-sanes-and-emergency-department-clinic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3" ma:contentTypeDescription="Create a new document." ma:contentTypeScope="" ma:versionID="3bad2a6bc380147a394c423593395b00">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b261abb8955c810d58f729b878891e90"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604a11-593c-4e27-8a81-6f0d0194ba31">
      <Terms xmlns="http://schemas.microsoft.com/office/infopath/2007/PartnerControls"/>
    </lcf76f155ced4ddcb4097134ff3c332f>
    <TaxCatchAll xmlns="95ef8656-e447-4bec-ba7d-ca56376bee35" xsi:nil="true"/>
  </documentManagement>
</p:properties>
</file>

<file path=customXml/itemProps1.xml><?xml version="1.0" encoding="utf-8"?>
<ds:datastoreItem xmlns:ds="http://schemas.openxmlformats.org/officeDocument/2006/customXml" ds:itemID="{5F10EA69-CCCC-46EB-8086-642CF84B8BFA}"/>
</file>

<file path=customXml/itemProps2.xml><?xml version="1.0" encoding="utf-8"?>
<ds:datastoreItem xmlns:ds="http://schemas.openxmlformats.org/officeDocument/2006/customXml" ds:itemID="{BCEE349C-FC67-4CE8-98C3-AAA1063F5A7A}"/>
</file>

<file path=customXml/itemProps3.xml><?xml version="1.0" encoding="utf-8"?>
<ds:datastoreItem xmlns:ds="http://schemas.openxmlformats.org/officeDocument/2006/customXml" ds:itemID="{DBCD6B61-173F-44A9-9274-F811EABDCF11}"/>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2871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Garvey, Allison C. (OGR)</dc:creator>
  <cp:keywords/>
  <dc:description/>
  <cp:lastModifiedBy>Luciana Fernandez</cp:lastModifiedBy>
  <cp:revision>2</cp:revision>
  <cp:lastPrinted>2025-02-19T19:59:00Z</cp:lastPrinted>
  <dcterms:created xsi:type="dcterms:W3CDTF">2025-03-27T17:29:00Z</dcterms:created>
  <dcterms:modified xsi:type="dcterms:W3CDTF">2025-03-27T17:29:00Z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ies>
</file>