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275" w:type="dxa"/>
        <w:tblLook w:val="04A0" w:firstRow="1" w:lastRow="0" w:firstColumn="1" w:lastColumn="0" w:noHBand="0" w:noVBand="1"/>
      </w:tblPr>
      <w:tblGrid>
        <w:gridCol w:w="527"/>
        <w:gridCol w:w="1793"/>
        <w:gridCol w:w="1494"/>
        <w:gridCol w:w="7616"/>
      </w:tblGrid>
      <w:tr w:rsidR="006918A3" w:rsidRPr="00B80714" w14:paraId="0041F102" w14:textId="77777777" w:rsidTr="00B80714">
        <w:tc>
          <w:tcPr>
            <w:tcW w:w="527" w:type="dxa"/>
          </w:tcPr>
          <w:p w14:paraId="4413CEF0" w14:textId="77777777" w:rsidR="00BE0CCB" w:rsidRPr="00B80714" w:rsidRDefault="00BE0CCB">
            <w:pPr>
              <w:rPr>
                <w:rFonts w:ascii="Arial" w:hAnsi="Arial" w:cs="Arial"/>
                <w:sz w:val="20"/>
                <w:szCs w:val="20"/>
              </w:rPr>
            </w:pPr>
          </w:p>
        </w:tc>
        <w:tc>
          <w:tcPr>
            <w:tcW w:w="1793" w:type="dxa"/>
            <w:vAlign w:val="center"/>
          </w:tcPr>
          <w:p w14:paraId="46F6932C" w14:textId="4DB5B4DC" w:rsidR="00BE0CCB" w:rsidRPr="00B80714" w:rsidRDefault="00BE0CCB" w:rsidP="00BE0CCB">
            <w:pPr>
              <w:jc w:val="center"/>
              <w:rPr>
                <w:rFonts w:ascii="Arial" w:hAnsi="Arial" w:cs="Arial"/>
                <w:sz w:val="20"/>
                <w:szCs w:val="20"/>
              </w:rPr>
            </w:pPr>
            <w:r w:rsidRPr="00B80714">
              <w:rPr>
                <w:rFonts w:ascii="Arial" w:hAnsi="Arial" w:cs="Arial"/>
                <w:sz w:val="20"/>
                <w:lang w:bidi="ru-RU"/>
              </w:rPr>
              <w:t>Кто</w:t>
            </w:r>
          </w:p>
        </w:tc>
        <w:tc>
          <w:tcPr>
            <w:tcW w:w="1494" w:type="dxa"/>
            <w:vAlign w:val="center"/>
          </w:tcPr>
          <w:p w14:paraId="7C78CB7C" w14:textId="5F95FB19" w:rsidR="00BE0CCB" w:rsidRPr="00B80714" w:rsidRDefault="00BE0CCB" w:rsidP="00BE0CCB">
            <w:pPr>
              <w:jc w:val="center"/>
              <w:rPr>
                <w:rFonts w:ascii="Arial" w:hAnsi="Arial" w:cs="Arial"/>
                <w:sz w:val="20"/>
                <w:szCs w:val="20"/>
              </w:rPr>
            </w:pPr>
            <w:r w:rsidRPr="00B80714">
              <w:rPr>
                <w:rFonts w:ascii="Arial" w:hAnsi="Arial" w:cs="Arial"/>
                <w:sz w:val="20"/>
                <w:lang w:bidi="ru-RU"/>
              </w:rPr>
              <w:t>Когда</w:t>
            </w:r>
          </w:p>
        </w:tc>
        <w:tc>
          <w:tcPr>
            <w:tcW w:w="7616" w:type="dxa"/>
            <w:vAlign w:val="center"/>
          </w:tcPr>
          <w:p w14:paraId="41233F58" w14:textId="2E1CE27A" w:rsidR="00BE0CCB" w:rsidRPr="00B80714" w:rsidRDefault="00BE0CCB" w:rsidP="00BE0CCB">
            <w:pPr>
              <w:jc w:val="center"/>
              <w:rPr>
                <w:rFonts w:ascii="Arial" w:hAnsi="Arial" w:cs="Arial"/>
                <w:sz w:val="20"/>
                <w:szCs w:val="20"/>
              </w:rPr>
            </w:pPr>
            <w:r w:rsidRPr="00B80714">
              <w:rPr>
                <w:rFonts w:ascii="Arial" w:hAnsi="Arial" w:cs="Arial"/>
                <w:sz w:val="20"/>
                <w:lang w:bidi="ru-RU"/>
              </w:rPr>
              <w:t>Что делать</w:t>
            </w:r>
          </w:p>
        </w:tc>
      </w:tr>
      <w:tr w:rsidR="006918A3" w:rsidRPr="00B80714" w14:paraId="0172AC4E" w14:textId="77777777" w:rsidTr="00B80714">
        <w:tc>
          <w:tcPr>
            <w:tcW w:w="527" w:type="dxa"/>
            <w:vAlign w:val="center"/>
          </w:tcPr>
          <w:p w14:paraId="7CC78BA0" w14:textId="430F44D6" w:rsidR="00BE0CCB" w:rsidRPr="00B80714" w:rsidRDefault="00B80714" w:rsidP="00BE0CCB">
            <w:pPr>
              <w:jc w:val="center"/>
              <w:rPr>
                <w:rFonts w:ascii="Arial" w:hAnsi="Arial" w:cs="Arial"/>
                <w:sz w:val="20"/>
                <w:szCs w:val="20"/>
              </w:rPr>
            </w:pPr>
            <w:r>
              <w:rPr>
                <w:rFonts w:ascii="Wingdings" w:hAnsi="Wingdings"/>
                <w:spacing w:val="-10"/>
                <w:sz w:val="36"/>
              </w:rPr>
              <w:t></w:t>
            </w:r>
          </w:p>
        </w:tc>
        <w:tc>
          <w:tcPr>
            <w:tcW w:w="1793" w:type="dxa"/>
            <w:vAlign w:val="center"/>
          </w:tcPr>
          <w:p w14:paraId="0E447848" w14:textId="612DDB3F" w:rsidR="00BE0CCB" w:rsidRPr="00B80714" w:rsidRDefault="00BE0CCB" w:rsidP="00BE0CCB">
            <w:pPr>
              <w:jc w:val="center"/>
              <w:rPr>
                <w:rFonts w:ascii="Arial" w:hAnsi="Arial" w:cs="Arial"/>
                <w:sz w:val="18"/>
                <w:szCs w:val="18"/>
              </w:rPr>
            </w:pPr>
            <w:r w:rsidRPr="00B80714">
              <w:rPr>
                <w:rFonts w:ascii="Arial" w:hAnsi="Arial" w:cs="Arial"/>
                <w:sz w:val="18"/>
                <w:lang w:bidi="ru-RU"/>
              </w:rPr>
              <w:t>ВСЕ</w:t>
            </w:r>
          </w:p>
        </w:tc>
        <w:tc>
          <w:tcPr>
            <w:tcW w:w="1494" w:type="dxa"/>
            <w:vAlign w:val="center"/>
          </w:tcPr>
          <w:p w14:paraId="682A7D48" w14:textId="77777777" w:rsidR="00BE0CCB" w:rsidRPr="00B80714" w:rsidRDefault="00BE0CCB" w:rsidP="00BE0CCB">
            <w:pPr>
              <w:jc w:val="center"/>
              <w:rPr>
                <w:rFonts w:ascii="Arial" w:hAnsi="Arial" w:cs="Arial"/>
                <w:sz w:val="18"/>
                <w:szCs w:val="18"/>
              </w:rPr>
            </w:pPr>
            <w:r w:rsidRPr="00B80714">
              <w:rPr>
                <w:rFonts w:ascii="Arial" w:hAnsi="Arial" w:cs="Arial"/>
                <w:sz w:val="18"/>
                <w:lang w:bidi="ru-RU"/>
              </w:rPr>
              <w:t>2 ДНЯ</w:t>
            </w:r>
          </w:p>
          <w:p w14:paraId="73C72D75" w14:textId="411514A3"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32E350EF" w14:textId="7C8FF740" w:rsidR="00BE0CCB" w:rsidRPr="00B80714" w:rsidRDefault="00BE0CCB" w:rsidP="00BE0CCB">
            <w:pPr>
              <w:rPr>
                <w:rFonts w:ascii="Arial" w:hAnsi="Arial" w:cs="Arial"/>
                <w:sz w:val="18"/>
                <w:szCs w:val="18"/>
              </w:rPr>
            </w:pPr>
            <w:r w:rsidRPr="00B80714">
              <w:rPr>
                <w:rFonts w:ascii="Arial" w:hAnsi="Arial" w:cs="Arial"/>
                <w:sz w:val="18"/>
                <w:lang w:bidi="ru-RU"/>
              </w:rPr>
              <w:t>Рекомендуем обратиться к адвокату по делам жертв сексуального насилия или иному юрисконсульту на ваше усмотрение. В выданном вам пакете справочных материалов есть информация о ближайших Кризисных центрах помощи жертвам, пострадавшим от сексуального насилия (RCC)</w:t>
            </w:r>
          </w:p>
          <w:p w14:paraId="3B27D066" w14:textId="55A4B950" w:rsidR="00BE0CCB" w:rsidRPr="00B80714" w:rsidRDefault="00BE0CCB" w:rsidP="00BE0CCB">
            <w:pPr>
              <w:rPr>
                <w:rFonts w:ascii="Arial" w:hAnsi="Arial" w:cs="Arial"/>
                <w:sz w:val="18"/>
                <w:szCs w:val="18"/>
              </w:rPr>
            </w:pPr>
            <w:r w:rsidRPr="00B80714">
              <w:rPr>
                <w:rFonts w:ascii="Arial" w:hAnsi="Arial" w:cs="Arial"/>
                <w:sz w:val="18"/>
                <w:lang w:bidi="ru-RU"/>
              </w:rPr>
              <w:t>Контактный телефон RCC: ________________________________________</w:t>
            </w:r>
          </w:p>
        </w:tc>
      </w:tr>
      <w:tr w:rsidR="006918A3" w:rsidRPr="00B80714" w14:paraId="68A33D75" w14:textId="77777777" w:rsidTr="00B80714">
        <w:tc>
          <w:tcPr>
            <w:tcW w:w="527" w:type="dxa"/>
            <w:vAlign w:val="center"/>
          </w:tcPr>
          <w:p w14:paraId="2748D83F" w14:textId="49356ED2" w:rsidR="00BE0CCB" w:rsidRPr="00B80714" w:rsidRDefault="00B80714" w:rsidP="00BE0CCB">
            <w:pPr>
              <w:jc w:val="center"/>
              <w:rPr>
                <w:rFonts w:ascii="Arial" w:hAnsi="Arial" w:cs="Arial"/>
                <w:sz w:val="20"/>
                <w:szCs w:val="20"/>
              </w:rPr>
            </w:pPr>
            <w:r>
              <w:rPr>
                <w:rFonts w:ascii="Wingdings" w:hAnsi="Wingdings"/>
                <w:spacing w:val="-10"/>
                <w:sz w:val="36"/>
              </w:rPr>
              <w:t></w:t>
            </w:r>
          </w:p>
        </w:tc>
        <w:tc>
          <w:tcPr>
            <w:tcW w:w="1793" w:type="dxa"/>
            <w:vAlign w:val="center"/>
          </w:tcPr>
          <w:p w14:paraId="309CAD4C" w14:textId="0C77C54D" w:rsidR="00BE0CCB" w:rsidRPr="00B80714" w:rsidRDefault="00BE0CCB" w:rsidP="00BE0CCB">
            <w:pPr>
              <w:jc w:val="center"/>
              <w:rPr>
                <w:rFonts w:ascii="Arial" w:hAnsi="Arial" w:cs="Arial"/>
                <w:sz w:val="18"/>
                <w:szCs w:val="18"/>
              </w:rPr>
            </w:pPr>
            <w:r w:rsidRPr="00B80714">
              <w:rPr>
                <w:rFonts w:ascii="Arial" w:hAnsi="Arial" w:cs="Arial"/>
                <w:sz w:val="18"/>
                <w:lang w:bidi="ru-RU"/>
              </w:rPr>
              <w:t>ВСЕ</w:t>
            </w:r>
          </w:p>
        </w:tc>
        <w:tc>
          <w:tcPr>
            <w:tcW w:w="1494" w:type="dxa"/>
            <w:vAlign w:val="center"/>
          </w:tcPr>
          <w:p w14:paraId="406096B0" w14:textId="77777777" w:rsidR="00BE0CCB" w:rsidRPr="00B80714" w:rsidRDefault="00BE0CCB" w:rsidP="00BE0CCB">
            <w:pPr>
              <w:jc w:val="center"/>
              <w:rPr>
                <w:rFonts w:ascii="Arial" w:hAnsi="Arial" w:cs="Arial"/>
                <w:sz w:val="18"/>
                <w:szCs w:val="18"/>
              </w:rPr>
            </w:pPr>
            <w:r w:rsidRPr="00B80714">
              <w:rPr>
                <w:rFonts w:ascii="Arial" w:hAnsi="Arial" w:cs="Arial"/>
                <w:sz w:val="18"/>
                <w:lang w:bidi="ru-RU"/>
              </w:rPr>
              <w:t>1-2</w:t>
            </w:r>
          </w:p>
          <w:p w14:paraId="5481BE38" w14:textId="77777777" w:rsidR="00BE0CCB" w:rsidRPr="00B80714" w:rsidRDefault="00BE0CCB" w:rsidP="00BE0CCB">
            <w:pPr>
              <w:jc w:val="center"/>
              <w:rPr>
                <w:rFonts w:ascii="Arial" w:hAnsi="Arial" w:cs="Arial"/>
                <w:sz w:val="18"/>
                <w:szCs w:val="18"/>
              </w:rPr>
            </w:pPr>
            <w:r w:rsidRPr="00B80714">
              <w:rPr>
                <w:rFonts w:ascii="Arial" w:hAnsi="Arial" w:cs="Arial"/>
                <w:sz w:val="18"/>
                <w:lang w:bidi="ru-RU"/>
              </w:rPr>
              <w:t>НЕДЕЛИ</w:t>
            </w:r>
          </w:p>
          <w:p w14:paraId="05B11BBC" w14:textId="106B53D9"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7681B254" w14:textId="3B5FFE1A" w:rsidR="00BE0CCB" w:rsidRPr="00B80714" w:rsidRDefault="00BE0CCB">
            <w:pPr>
              <w:rPr>
                <w:rFonts w:ascii="Arial" w:hAnsi="Arial" w:cs="Arial"/>
                <w:sz w:val="18"/>
                <w:szCs w:val="18"/>
              </w:rPr>
            </w:pPr>
            <w:r w:rsidRPr="00B80714">
              <w:rPr>
                <w:rFonts w:ascii="Arial" w:hAnsi="Arial" w:cs="Arial"/>
                <w:sz w:val="18"/>
                <w:lang w:bidi="ru-RU"/>
              </w:rPr>
              <w:t>Рекомендуем записаться на прием к своему врачу общей практики (ВОП) для беседы на волнующие вас темы и общей оценки своего здоровья.</w:t>
            </w:r>
          </w:p>
        </w:tc>
      </w:tr>
      <w:tr w:rsidR="006918A3" w:rsidRPr="00B80714" w14:paraId="0B060C9B" w14:textId="77777777" w:rsidTr="00B80714">
        <w:tc>
          <w:tcPr>
            <w:tcW w:w="527" w:type="dxa"/>
            <w:vAlign w:val="center"/>
          </w:tcPr>
          <w:p w14:paraId="59799A2D" w14:textId="0FBE5F88"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291CA709" w14:textId="69F90177"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 предписан прием препаратов для профилактики ВИЧ, на что было получено ваше согласие</w:t>
            </w:r>
          </w:p>
        </w:tc>
        <w:tc>
          <w:tcPr>
            <w:tcW w:w="1494" w:type="dxa"/>
            <w:vAlign w:val="center"/>
          </w:tcPr>
          <w:p w14:paraId="197D91B7" w14:textId="550A3793" w:rsidR="00BE0CCB" w:rsidRPr="00B80714" w:rsidRDefault="00BE0CCB" w:rsidP="00BE0CCB">
            <w:pPr>
              <w:jc w:val="center"/>
              <w:rPr>
                <w:rFonts w:ascii="Arial" w:hAnsi="Arial" w:cs="Arial"/>
                <w:sz w:val="18"/>
                <w:szCs w:val="18"/>
              </w:rPr>
            </w:pPr>
            <w:r w:rsidRPr="00B80714">
              <w:rPr>
                <w:rFonts w:ascii="Arial" w:hAnsi="Arial" w:cs="Arial"/>
                <w:sz w:val="18"/>
                <w:lang w:bidi="ru-RU"/>
              </w:rPr>
              <w:t>2-5 ДНЕЙ</w:t>
            </w:r>
          </w:p>
          <w:p w14:paraId="4B40D352" w14:textId="1B72B692"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1A7338A7" w14:textId="49784153" w:rsidR="00BE0CCB" w:rsidRPr="00B80714" w:rsidRDefault="00BE0CCB" w:rsidP="00BE0CCB">
            <w:pPr>
              <w:rPr>
                <w:rFonts w:ascii="Arial" w:hAnsi="Arial" w:cs="Arial"/>
                <w:sz w:val="18"/>
                <w:szCs w:val="18"/>
              </w:rPr>
            </w:pPr>
            <w:r w:rsidRPr="00B80714">
              <w:rPr>
                <w:rFonts w:ascii="Arial" w:hAnsi="Arial" w:cs="Arial"/>
                <w:sz w:val="18"/>
                <w:lang w:bidi="ru-RU"/>
              </w:rPr>
              <w:t>Рекомендуем обратиться к врачу-специалисту по ВИЧ и/или врачу общей практики (ВОП) через 2–5 дней для возможности получения дальнейшей терапии</w:t>
            </w:r>
          </w:p>
          <w:p w14:paraId="10F7BC78" w14:textId="7247D819" w:rsidR="00BE0CCB" w:rsidRPr="008E124C" w:rsidRDefault="00BE0CCB" w:rsidP="00BE0CCB">
            <w:pPr>
              <w:rPr>
                <w:rFonts w:ascii="Arial" w:hAnsi="Arial" w:cs="Arial"/>
                <w:sz w:val="18"/>
                <w:szCs w:val="18"/>
                <w:lang w:val="en-US"/>
              </w:rPr>
            </w:pPr>
            <w:r w:rsidRPr="00B80714">
              <w:rPr>
                <w:rFonts w:ascii="Arial" w:hAnsi="Arial" w:cs="Arial"/>
                <w:sz w:val="18"/>
                <w:lang w:bidi="ru-RU"/>
              </w:rPr>
              <w:t>Контактная информация для последующего наблюдения ВИЧ: ____________________</w:t>
            </w:r>
          </w:p>
        </w:tc>
      </w:tr>
      <w:tr w:rsidR="006918A3" w:rsidRPr="00B80714" w14:paraId="5F6E3D12" w14:textId="77777777" w:rsidTr="00B80714">
        <w:tc>
          <w:tcPr>
            <w:tcW w:w="527" w:type="dxa"/>
            <w:vAlign w:val="center"/>
          </w:tcPr>
          <w:p w14:paraId="021E54F4" w14:textId="0D4BD70E"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60ADC26C" w14:textId="6260384D"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 предписан прием препаратов для профилактики ВИЧ, от которого вы отказались</w:t>
            </w:r>
          </w:p>
        </w:tc>
        <w:tc>
          <w:tcPr>
            <w:tcW w:w="1494" w:type="dxa"/>
            <w:vAlign w:val="center"/>
          </w:tcPr>
          <w:p w14:paraId="2A85310E" w14:textId="3468D6D0" w:rsidR="00BE0CCB" w:rsidRPr="00B80714" w:rsidRDefault="00BE0CCB" w:rsidP="00BE0CCB">
            <w:pPr>
              <w:jc w:val="center"/>
              <w:rPr>
                <w:rFonts w:ascii="Arial" w:hAnsi="Arial" w:cs="Arial"/>
                <w:sz w:val="18"/>
                <w:szCs w:val="18"/>
              </w:rPr>
            </w:pPr>
            <w:r w:rsidRPr="00B80714">
              <w:rPr>
                <w:rFonts w:ascii="Arial" w:hAnsi="Arial" w:cs="Arial"/>
                <w:sz w:val="18"/>
                <w:lang w:bidi="ru-RU"/>
              </w:rPr>
              <w:t>3 ДНЯ</w:t>
            </w:r>
          </w:p>
          <w:p w14:paraId="05088268" w14:textId="0AAC123C"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нападения</w:t>
            </w:r>
          </w:p>
        </w:tc>
        <w:tc>
          <w:tcPr>
            <w:tcW w:w="7616" w:type="dxa"/>
          </w:tcPr>
          <w:p w14:paraId="327F79BE" w14:textId="55042B72" w:rsidR="00BE0CCB" w:rsidRPr="00B80714" w:rsidRDefault="00BE0CCB">
            <w:pPr>
              <w:rPr>
                <w:rFonts w:ascii="Arial" w:hAnsi="Arial" w:cs="Arial"/>
                <w:sz w:val="18"/>
                <w:szCs w:val="18"/>
              </w:rPr>
            </w:pPr>
            <w:r w:rsidRPr="00B80714">
              <w:rPr>
                <w:rFonts w:ascii="Arial" w:hAnsi="Arial" w:cs="Arial"/>
                <w:sz w:val="18"/>
                <w:lang w:bidi="ru-RU"/>
              </w:rPr>
              <w:t>Начать прием препаратов для профилактики ВИЧ вы можете в течение 3 дней (72 часов) после нападения. Если после сегодняшнего визита вы все-таки примете решение о приеме препаратов для профилактики ВИЧ, свяжитесь со своим врачом общей практики (ВОП).</w:t>
            </w:r>
          </w:p>
        </w:tc>
      </w:tr>
      <w:tr w:rsidR="006918A3" w:rsidRPr="00B80714" w14:paraId="6EEB2613" w14:textId="77777777" w:rsidTr="00B80714">
        <w:tc>
          <w:tcPr>
            <w:tcW w:w="527" w:type="dxa"/>
            <w:vAlign w:val="center"/>
          </w:tcPr>
          <w:p w14:paraId="2329CD95" w14:textId="7D7D60D9" w:rsidR="00BE0CCB" w:rsidRPr="00B80714" w:rsidRDefault="00B80714" w:rsidP="00BE0CCB">
            <w:pPr>
              <w:jc w:val="center"/>
              <w:rPr>
                <w:rFonts w:ascii="Arial" w:hAnsi="Arial" w:cs="Arial"/>
                <w:sz w:val="20"/>
                <w:szCs w:val="20"/>
              </w:rPr>
            </w:pPr>
            <w:r>
              <w:rPr>
                <w:rFonts w:ascii="Wingdings" w:hAnsi="Wingdings"/>
                <w:spacing w:val="-10"/>
                <w:sz w:val="36"/>
              </w:rPr>
              <w:t></w:t>
            </w:r>
          </w:p>
        </w:tc>
        <w:tc>
          <w:tcPr>
            <w:tcW w:w="1793" w:type="dxa"/>
            <w:vAlign w:val="center"/>
          </w:tcPr>
          <w:p w14:paraId="15C09224" w14:textId="04B5CAE7" w:rsidR="00BE0CCB" w:rsidRPr="00B80714" w:rsidRDefault="00BE0CCB" w:rsidP="00BE0CCB">
            <w:pPr>
              <w:jc w:val="center"/>
              <w:rPr>
                <w:rFonts w:ascii="Arial" w:hAnsi="Arial" w:cs="Arial"/>
                <w:sz w:val="18"/>
                <w:szCs w:val="18"/>
              </w:rPr>
            </w:pPr>
            <w:r w:rsidRPr="00B80714">
              <w:rPr>
                <w:rFonts w:ascii="Arial" w:hAnsi="Arial" w:cs="Arial"/>
                <w:sz w:val="18"/>
                <w:lang w:bidi="ru-RU"/>
              </w:rPr>
              <w:t>ВСЕ</w:t>
            </w:r>
          </w:p>
        </w:tc>
        <w:tc>
          <w:tcPr>
            <w:tcW w:w="1494" w:type="dxa"/>
            <w:vAlign w:val="center"/>
          </w:tcPr>
          <w:p w14:paraId="73BA01AB" w14:textId="2A5473C6" w:rsidR="00BE0CCB" w:rsidRPr="00B80714" w:rsidRDefault="00BE0CCB" w:rsidP="00BE0CCB">
            <w:pPr>
              <w:jc w:val="center"/>
              <w:rPr>
                <w:rFonts w:ascii="Arial" w:hAnsi="Arial" w:cs="Arial"/>
                <w:sz w:val="18"/>
                <w:szCs w:val="18"/>
              </w:rPr>
            </w:pPr>
            <w:r w:rsidRPr="00B80714">
              <w:rPr>
                <w:rFonts w:ascii="Arial" w:hAnsi="Arial" w:cs="Arial"/>
                <w:sz w:val="18"/>
                <w:lang w:bidi="ru-RU"/>
              </w:rPr>
              <w:t>6 НЕДЕЛЬ</w:t>
            </w:r>
          </w:p>
          <w:p w14:paraId="17B32DB9" w14:textId="22423B40"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4FEDBFFD" w14:textId="6DBB2B12" w:rsidR="00BE0CCB" w:rsidRPr="00B80714" w:rsidRDefault="00BE0CCB">
            <w:pPr>
              <w:rPr>
                <w:rFonts w:ascii="Arial" w:hAnsi="Arial" w:cs="Arial"/>
                <w:sz w:val="18"/>
                <w:szCs w:val="18"/>
              </w:rPr>
            </w:pPr>
            <w:r w:rsidRPr="00B80714">
              <w:rPr>
                <w:rFonts w:ascii="Arial" w:hAnsi="Arial" w:cs="Arial"/>
                <w:sz w:val="18"/>
                <w:lang w:bidi="ru-RU"/>
              </w:rPr>
              <w:t>Рекомендуем сдать анализ на антитела к ВИЧ. Свяжитесь со своим врачом общей практики (ВОП). После анализа через 6 недель уточните у своего ВОПа или специалиста по ВИЧ, когда необходимо сдать (или не нужно сдавать) дополнительные анализы.</w:t>
            </w:r>
          </w:p>
        </w:tc>
      </w:tr>
      <w:tr w:rsidR="006918A3" w:rsidRPr="00B80714" w14:paraId="4BB7CACD" w14:textId="77777777" w:rsidTr="00B80714">
        <w:tc>
          <w:tcPr>
            <w:tcW w:w="527" w:type="dxa"/>
            <w:vAlign w:val="center"/>
          </w:tcPr>
          <w:p w14:paraId="4E208696" w14:textId="19D263BF"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50D800AF" w14:textId="6AB23E7E"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 предписан прием препаратов экстренной контрацепции (ЭК), на что получено ваше согласие</w:t>
            </w:r>
          </w:p>
        </w:tc>
        <w:tc>
          <w:tcPr>
            <w:tcW w:w="1494" w:type="dxa"/>
            <w:vAlign w:val="center"/>
          </w:tcPr>
          <w:p w14:paraId="099F0B66" w14:textId="5AF7A4F4" w:rsidR="00BE0CCB" w:rsidRPr="00B80714" w:rsidRDefault="00BE0CCB" w:rsidP="00BE0CCB">
            <w:pPr>
              <w:jc w:val="center"/>
              <w:rPr>
                <w:rFonts w:ascii="Arial" w:hAnsi="Arial" w:cs="Arial"/>
                <w:sz w:val="18"/>
                <w:szCs w:val="18"/>
              </w:rPr>
            </w:pPr>
            <w:r w:rsidRPr="00B80714">
              <w:rPr>
                <w:rFonts w:ascii="Arial" w:hAnsi="Arial" w:cs="Arial"/>
                <w:sz w:val="18"/>
                <w:lang w:bidi="ru-RU"/>
              </w:rPr>
              <w:t>3 НЕДЕЛИ после приема в СМП</w:t>
            </w:r>
          </w:p>
        </w:tc>
        <w:tc>
          <w:tcPr>
            <w:tcW w:w="7616" w:type="dxa"/>
          </w:tcPr>
          <w:p w14:paraId="384B233B" w14:textId="6BC530F0" w:rsidR="00BE0CCB" w:rsidRPr="00B80714" w:rsidRDefault="00BE0CCB" w:rsidP="00BE0CCB">
            <w:pPr>
              <w:rPr>
                <w:rFonts w:ascii="Arial" w:hAnsi="Arial" w:cs="Arial"/>
                <w:sz w:val="18"/>
                <w:szCs w:val="18"/>
              </w:rPr>
            </w:pPr>
            <w:r w:rsidRPr="00B80714">
              <w:rPr>
                <w:rFonts w:ascii="Arial" w:hAnsi="Arial" w:cs="Arial"/>
                <w:sz w:val="18"/>
                <w:lang w:bidi="ru-RU"/>
              </w:rPr>
              <w:t>Рекомендуем пройти повторный тест на беременность через 3 недели после приема препаратов экстренной контрацепции.  Необходимо помнить, что даже с учетом хорошей эффективности препаратов ЭК, она не равна 100%.</w:t>
            </w:r>
          </w:p>
          <w:p w14:paraId="35850905" w14:textId="2E4A43F5" w:rsidR="00BE0CCB" w:rsidRPr="00B80714" w:rsidRDefault="00BE0CCB" w:rsidP="00BE0CCB">
            <w:pPr>
              <w:rPr>
                <w:rFonts w:ascii="Arial" w:hAnsi="Arial" w:cs="Arial"/>
                <w:sz w:val="18"/>
                <w:szCs w:val="18"/>
              </w:rPr>
            </w:pPr>
            <w:r w:rsidRPr="00B80714">
              <w:rPr>
                <w:rFonts w:ascii="Arial" w:hAnsi="Arial" w:cs="Arial"/>
                <w:sz w:val="18"/>
                <w:lang w:bidi="ru-RU"/>
              </w:rPr>
              <w:t>Дата: _____________________</w:t>
            </w:r>
          </w:p>
        </w:tc>
      </w:tr>
      <w:tr w:rsidR="006918A3" w:rsidRPr="00B80714" w14:paraId="0A6D347C" w14:textId="77777777" w:rsidTr="00B80714">
        <w:tc>
          <w:tcPr>
            <w:tcW w:w="527" w:type="dxa"/>
            <w:vAlign w:val="center"/>
          </w:tcPr>
          <w:p w14:paraId="64EBE6F9" w14:textId="7DAADCE1"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4908C9C1" w14:textId="16954125"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 предписан прием препаратов экстренной контрацепции (ЭК), от которых вы отказались</w:t>
            </w:r>
          </w:p>
        </w:tc>
        <w:tc>
          <w:tcPr>
            <w:tcW w:w="1494" w:type="dxa"/>
            <w:vAlign w:val="center"/>
          </w:tcPr>
          <w:p w14:paraId="32BB0107" w14:textId="5081EDD5" w:rsidR="00BE0CCB" w:rsidRPr="00B80714" w:rsidRDefault="00BE0CCB" w:rsidP="00BE0CCB">
            <w:pPr>
              <w:jc w:val="center"/>
              <w:rPr>
                <w:rFonts w:ascii="Arial" w:hAnsi="Arial" w:cs="Arial"/>
                <w:sz w:val="18"/>
                <w:szCs w:val="18"/>
              </w:rPr>
            </w:pPr>
            <w:r w:rsidRPr="00B80714">
              <w:rPr>
                <w:rFonts w:ascii="Arial" w:hAnsi="Arial" w:cs="Arial"/>
                <w:sz w:val="18"/>
                <w:lang w:bidi="ru-RU"/>
              </w:rPr>
              <w:t>5 ДНЕЙ</w:t>
            </w:r>
          </w:p>
          <w:p w14:paraId="7130CF25" w14:textId="2BE6B9D7"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нападения</w:t>
            </w:r>
          </w:p>
        </w:tc>
        <w:tc>
          <w:tcPr>
            <w:tcW w:w="7616" w:type="dxa"/>
          </w:tcPr>
          <w:p w14:paraId="7887BD11" w14:textId="44717CDF" w:rsidR="00BE0CCB" w:rsidRPr="00B80714" w:rsidRDefault="001543DF">
            <w:pPr>
              <w:rPr>
                <w:rFonts w:ascii="Arial" w:hAnsi="Arial" w:cs="Arial"/>
                <w:sz w:val="18"/>
                <w:szCs w:val="18"/>
              </w:rPr>
            </w:pPr>
            <w:r w:rsidRPr="00B80714">
              <w:rPr>
                <w:rFonts w:ascii="Arial" w:hAnsi="Arial" w:cs="Arial"/>
                <w:sz w:val="18"/>
                <w:lang w:bidi="ru-RU"/>
              </w:rPr>
              <w:t xml:space="preserve">Экстренная контрацепция (ЭК) возможна в течение 5 дней (120 часов) после нападения. Препараты ЭК отпускаются без рецепта в большинстве аптек, но при необходимости вы можете получить рецепт у своего врача общей практики, гинеколога или в клинике планирования семьи. Найти нужную клинику можно на сайте </w:t>
            </w:r>
            <w:hyperlink r:id="rId9" w:history="1">
              <w:r w:rsidRPr="00B80714">
                <w:rPr>
                  <w:rStyle w:val="Hyperlink"/>
                  <w:rFonts w:ascii="Arial" w:hAnsi="Arial" w:cs="Arial"/>
                  <w:sz w:val="18"/>
                  <w:lang w:bidi="ru-RU"/>
                </w:rPr>
                <w:t>www.mass.gov/dph/familyplanning</w:t>
              </w:r>
            </w:hyperlink>
            <w:r w:rsidRPr="00B80714">
              <w:rPr>
                <w:rFonts w:ascii="Arial" w:hAnsi="Arial" w:cs="Arial"/>
                <w:sz w:val="18"/>
                <w:lang w:bidi="ru-RU"/>
              </w:rPr>
              <w:t> либо уточнить информацию у адвоката из Кризисного центра помощи жертвам, пострадавшим от сексуального насилия. Рекомендуем провести тест на беременность через 14 дней после нападения.</w:t>
            </w:r>
          </w:p>
        </w:tc>
      </w:tr>
      <w:tr w:rsidR="006918A3" w:rsidRPr="00B80714" w14:paraId="426D504C" w14:textId="77777777" w:rsidTr="00B80714">
        <w:tc>
          <w:tcPr>
            <w:tcW w:w="527" w:type="dxa"/>
            <w:vAlign w:val="center"/>
          </w:tcPr>
          <w:p w14:paraId="1A831D8A" w14:textId="0DDD98D8"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3310FC38" w14:textId="365D7D83"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были предписаны прививки и получено ваше согласие</w:t>
            </w:r>
          </w:p>
        </w:tc>
        <w:tc>
          <w:tcPr>
            <w:tcW w:w="1494" w:type="dxa"/>
            <w:vAlign w:val="center"/>
          </w:tcPr>
          <w:p w14:paraId="219CAE80" w14:textId="258ED0A6" w:rsidR="00BE0CCB" w:rsidRPr="00B80714" w:rsidRDefault="00BE0CCB" w:rsidP="00BE0CCB">
            <w:pPr>
              <w:jc w:val="center"/>
              <w:rPr>
                <w:rFonts w:ascii="Arial" w:hAnsi="Arial" w:cs="Arial"/>
                <w:sz w:val="18"/>
                <w:szCs w:val="18"/>
              </w:rPr>
            </w:pPr>
            <w:r w:rsidRPr="00B80714">
              <w:rPr>
                <w:rFonts w:ascii="Arial" w:hAnsi="Arial" w:cs="Arial"/>
                <w:sz w:val="18"/>
                <w:lang w:bidi="ru-RU"/>
              </w:rPr>
              <w:t>4 НЕДЕЛИ</w:t>
            </w:r>
          </w:p>
          <w:p w14:paraId="2DA8B5F4" w14:textId="7A3E46F3"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3C5921AA" w14:textId="6B51B29B" w:rsidR="00BE0CCB" w:rsidRPr="00B80714" w:rsidRDefault="00BE0CCB" w:rsidP="00CA30BE">
            <w:pPr>
              <w:rPr>
                <w:rFonts w:ascii="Arial" w:hAnsi="Arial" w:cs="Arial"/>
                <w:sz w:val="18"/>
                <w:szCs w:val="18"/>
              </w:rPr>
            </w:pPr>
            <w:r w:rsidRPr="00B80714">
              <w:rPr>
                <w:rFonts w:ascii="Arial" w:hAnsi="Arial" w:cs="Arial"/>
                <w:sz w:val="18"/>
                <w:lang w:bidi="ru-RU"/>
              </w:rPr>
              <w:t>Прививки от гепатита B и ВПЧ делаются в несколько этапов. Для оптимальной эффективности вакцин следует сделать все дозы. Для получения оставшихся доз обратитесь к своему врачу общей практики или в государственную клинику. Более подробную информацию можно получить по телефону 1-800-232-4636 или на сайте www.vaccines.gov</w:t>
            </w:r>
          </w:p>
        </w:tc>
      </w:tr>
      <w:tr w:rsidR="006918A3" w:rsidRPr="00B80714" w14:paraId="116B4CEB" w14:textId="77777777" w:rsidTr="00B80714">
        <w:tc>
          <w:tcPr>
            <w:tcW w:w="527" w:type="dxa"/>
            <w:vAlign w:val="center"/>
          </w:tcPr>
          <w:p w14:paraId="76AE4FC5" w14:textId="4996654E" w:rsidR="00BE0CCB" w:rsidRPr="00B80714" w:rsidRDefault="00BE0CCB" w:rsidP="00BE0CCB">
            <w:pPr>
              <w:jc w:val="center"/>
              <w:rPr>
                <w:rFonts w:ascii="Arial" w:hAnsi="Arial" w:cs="Arial"/>
                <w:sz w:val="20"/>
                <w:szCs w:val="20"/>
              </w:rPr>
            </w:pPr>
            <w:r w:rsidRPr="00B80714">
              <w:rPr>
                <w:rFonts w:ascii="Segoe UI Symbol" w:hAnsi="Segoe UI Symbol" w:cs="Segoe UI Symbol"/>
                <w:b/>
                <w:spacing w:val="-10"/>
                <w:sz w:val="36"/>
                <w:lang w:bidi="ru-RU"/>
              </w:rPr>
              <w:t>☐</w:t>
            </w:r>
          </w:p>
        </w:tc>
        <w:tc>
          <w:tcPr>
            <w:tcW w:w="1793" w:type="dxa"/>
            <w:vAlign w:val="center"/>
          </w:tcPr>
          <w:p w14:paraId="18372271" w14:textId="5E0128B2" w:rsidR="00BE0CCB" w:rsidRPr="00B80714" w:rsidRDefault="00BE0CCB" w:rsidP="00BE0CCB">
            <w:pPr>
              <w:jc w:val="center"/>
              <w:rPr>
                <w:rFonts w:ascii="Arial" w:hAnsi="Arial" w:cs="Arial"/>
                <w:sz w:val="18"/>
                <w:szCs w:val="18"/>
              </w:rPr>
            </w:pPr>
            <w:r w:rsidRPr="00B80714">
              <w:rPr>
                <w:rFonts w:ascii="Arial" w:hAnsi="Arial" w:cs="Arial"/>
                <w:sz w:val="18"/>
                <w:lang w:bidi="ru-RU"/>
              </w:rPr>
              <w:t>Вам было предписано токсикологическое исследование, на которое вы дали согласие</w:t>
            </w:r>
          </w:p>
        </w:tc>
        <w:tc>
          <w:tcPr>
            <w:tcW w:w="1494" w:type="dxa"/>
            <w:vAlign w:val="center"/>
          </w:tcPr>
          <w:p w14:paraId="66C7B562" w14:textId="0431947D" w:rsidR="00BE0CCB" w:rsidRPr="00B80714" w:rsidRDefault="00BE0CCB" w:rsidP="00BE0CCB">
            <w:pPr>
              <w:jc w:val="center"/>
              <w:rPr>
                <w:rFonts w:ascii="Arial" w:hAnsi="Arial" w:cs="Arial"/>
                <w:sz w:val="18"/>
                <w:szCs w:val="18"/>
              </w:rPr>
            </w:pPr>
            <w:r w:rsidRPr="00B80714">
              <w:rPr>
                <w:rFonts w:ascii="Arial" w:hAnsi="Arial" w:cs="Arial"/>
                <w:sz w:val="18"/>
                <w:lang w:bidi="ru-RU"/>
              </w:rPr>
              <w:t>12 НЕДЕЛЬ</w:t>
            </w:r>
          </w:p>
          <w:p w14:paraId="163115DB" w14:textId="68F7B409" w:rsidR="00BE0CCB" w:rsidRPr="00B80714" w:rsidRDefault="00BE0CCB" w:rsidP="00BE0CCB">
            <w:pPr>
              <w:jc w:val="center"/>
              <w:rPr>
                <w:rFonts w:ascii="Arial" w:hAnsi="Arial" w:cs="Arial"/>
                <w:sz w:val="18"/>
                <w:szCs w:val="18"/>
              </w:rPr>
            </w:pPr>
            <w:r w:rsidRPr="00B80714">
              <w:rPr>
                <w:rFonts w:ascii="Arial" w:hAnsi="Arial" w:cs="Arial"/>
                <w:sz w:val="18"/>
                <w:lang w:bidi="ru-RU"/>
              </w:rPr>
              <w:t>после приема в СМП</w:t>
            </w:r>
          </w:p>
        </w:tc>
        <w:tc>
          <w:tcPr>
            <w:tcW w:w="7616" w:type="dxa"/>
          </w:tcPr>
          <w:p w14:paraId="74202D00" w14:textId="49043FE6" w:rsidR="00BE0CCB" w:rsidRPr="00B80714" w:rsidRDefault="00BE0CCB">
            <w:pPr>
              <w:rPr>
                <w:rFonts w:ascii="Arial" w:hAnsi="Arial" w:cs="Arial"/>
                <w:sz w:val="18"/>
                <w:szCs w:val="18"/>
              </w:rPr>
            </w:pPr>
            <w:r w:rsidRPr="00B80714">
              <w:rPr>
                <w:rFonts w:ascii="Arial" w:hAnsi="Arial" w:cs="Arial"/>
                <w:sz w:val="18"/>
                <w:lang w:bidi="ru-RU"/>
              </w:rPr>
              <w:t>Получение результатов токсикологического исследования может занять 12 недель и больше. Если вы подавали заявление о нападении в полицию, то за результатами вы можете обратиться в отделение полиции города, где произошло нападение. Если заявление вы не подавали, для получения результатов наберите 1-866-269-4265 и сообщите номер своего комплекта освидетельствования. Если результаты исследования вас беспокоят, обратитесь за консультацией на горячую линию ближайшего Кризисного центра помощи жертвам, пострадавшим от сексуального насилия.</w:t>
            </w:r>
          </w:p>
        </w:tc>
      </w:tr>
    </w:tbl>
    <w:p w14:paraId="71990445" w14:textId="16D6C1C8" w:rsidR="00F14FE4" w:rsidRPr="00B80714" w:rsidRDefault="00B80714">
      <w:pPr>
        <w:rPr>
          <w:rFonts w:ascii="Arial" w:hAnsi="Arial" w:cs="Arial"/>
          <w:sz w:val="20"/>
          <w:szCs w:val="20"/>
        </w:rPr>
      </w:pPr>
      <w:r w:rsidRPr="00B80714">
        <w:rPr>
          <w:rFonts w:ascii="Arial" w:hAnsi="Arial" w:cs="Arial"/>
          <w:noProof/>
          <w:sz w:val="20"/>
          <w:lang w:bidi="ru-RU"/>
        </w:rPr>
        <w:lastRenderedPageBreak/>
        <mc:AlternateContent>
          <mc:Choice Requires="wps">
            <w:drawing>
              <wp:anchor distT="45720" distB="45720" distL="114300" distR="114300" simplePos="0" relativeHeight="251663360" behindDoc="0" locked="0" layoutInCell="1" allowOverlap="1" wp14:anchorId="4676D10D" wp14:editId="276D03A1">
                <wp:simplePos x="0" y="0"/>
                <wp:positionH relativeFrom="column">
                  <wp:posOffset>-247650</wp:posOffset>
                </wp:positionH>
                <wp:positionV relativeFrom="paragraph">
                  <wp:posOffset>2870835</wp:posOffset>
                </wp:positionV>
                <wp:extent cx="7402830" cy="1076325"/>
                <wp:effectExtent l="0" t="0" r="7620" b="9525"/>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1076325"/>
                        </a:xfrm>
                        <a:prstGeom prst="rect">
                          <a:avLst/>
                        </a:prstGeom>
                        <a:solidFill>
                          <a:srgbClr val="FFFFFF"/>
                        </a:solidFill>
                        <a:ln w="9525">
                          <a:noFill/>
                          <a:miter lim="800000"/>
                          <a:headEnd/>
                          <a:tailEnd/>
                        </a:ln>
                      </wps:spPr>
                      <wps:txb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sidRPr="006918A3">
                              <w:rPr>
                                <w:sz w:val="18"/>
                                <w:lang w:bidi="ru-RU"/>
                              </w:rPr>
                              <w:t>Подпись пациента</w:t>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t>Подпись медицинского работника</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sidRPr="006918A3">
                              <w:rPr>
                                <w:sz w:val="18"/>
                                <w:lang w:bidi="ru-RU"/>
                              </w:rPr>
                              <w:t>Дата</w:t>
                            </w:r>
                            <w:r w:rsidRPr="006918A3">
                              <w:rPr>
                                <w:sz w:val="18"/>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18"/>
                                <w:lang w:bidi="ru-RU"/>
                              </w:rPr>
                              <w:t xml:space="preserve">Дата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Text Box 2" o:spid="_x0000_s1026" type="#_x0000_t202" style="position:absolute;margin-left:-19.5pt;margin-top:226.05pt;width:582.9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" stroked="f">
                <v:textbo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sidRPr="006918A3">
                        <w:rPr>
                          <w:sz w:val="18"/>
                          <w:lang w:bidi="ru-RU"/>
                        </w:rPr>
                        <w:t>Подпись пациента</w:t>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r>
                      <w:r w:rsidRPr="006918A3">
                        <w:rPr>
                          <w:sz w:val="18"/>
                          <w:lang w:bidi="ru-RU"/>
                        </w:rPr>
                        <w:tab/>
                        <w:t>Подпись медицинского работника</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sidRPr="006918A3">
                        <w:rPr>
                          <w:sz w:val="18"/>
                          <w:lang w:bidi="ru-RU"/>
                        </w:rPr>
                        <w:t>Дата</w:t>
                      </w:r>
                      <w:r w:rsidRPr="006918A3">
                        <w:rPr>
                          <w:sz w:val="18"/>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20"/>
                          <w:lang w:bidi="ru-RU"/>
                        </w:rPr>
                        <w:tab/>
                      </w:r>
                      <w:r w:rsidRPr="006918A3">
                        <w:rPr>
                          <w:sz w:val="18"/>
                          <w:lang w:bidi="ru-RU"/>
                        </w:rPr>
                        <w:t xml:space="preserve">Дата </w:t>
                      </w:r>
                    </w:p>
                  </w:txbxContent>
                </v:textbox>
                <w10:wrap type="square"/>
              </v:shape>
            </w:pict>
          </mc:Fallback>
        </mc:AlternateContent>
      </w:r>
      <w:r w:rsidRPr="00B80714">
        <w:rPr>
          <w:rFonts w:ascii="Arial" w:hAnsi="Arial" w:cs="Arial"/>
          <w:noProof/>
          <w:sz w:val="20"/>
          <w:lang w:bidi="ru-RU"/>
        </w:rPr>
        <mc:AlternateContent>
          <mc:Choice Requires="wps">
            <w:drawing>
              <wp:anchor distT="45720" distB="45720" distL="114300" distR="114300" simplePos="0" relativeHeight="251661312" behindDoc="0" locked="0" layoutInCell="1" allowOverlap="1" wp14:anchorId="6DE78AAC" wp14:editId="61891A15">
                <wp:simplePos x="0" y="0"/>
                <wp:positionH relativeFrom="column">
                  <wp:posOffset>-247650</wp:posOffset>
                </wp:positionH>
                <wp:positionV relativeFrom="paragraph">
                  <wp:posOffset>2134235</wp:posOffset>
                </wp:positionV>
                <wp:extent cx="7402830" cy="819150"/>
                <wp:effectExtent l="0" t="0" r="7620" b="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819150"/>
                        </a:xfrm>
                        <a:prstGeom prst="rect">
                          <a:avLst/>
                        </a:prstGeom>
                        <a:solidFill>
                          <a:srgbClr val="FFFFFF"/>
                        </a:solidFill>
                        <a:ln w="9525">
                          <a:noFill/>
                          <a:miter lim="800000"/>
                          <a:headEnd/>
                          <a:tailEnd/>
                        </a:ln>
                      </wps:spPr>
                      <wps:txbx>
                        <w:txbxContent>
                          <w:p w14:paraId="3E533616" w14:textId="194EC1BC" w:rsidR="00B80714" w:rsidRPr="00B80714" w:rsidRDefault="00E86466">
                            <w:pPr>
                              <w:rPr>
                                <w:rFonts w:ascii="Arial" w:hAnsi="Arial" w:cs="Arial"/>
                                <w:sz w:val="16"/>
                                <w:szCs w:val="16"/>
                                <w:lang w:bidi="ru-RU"/>
                              </w:rPr>
                            </w:pPr>
                            <w:r w:rsidRPr="00B80714">
                              <w:rPr>
                                <w:rFonts w:ascii="Arial" w:hAnsi="Arial" w:cs="Arial"/>
                                <w:sz w:val="16"/>
                                <w:szCs w:val="16"/>
                                <w:lang w:bidi="ru-RU"/>
                              </w:rPr>
                              <w:t xml:space="preserve">Вы получили и ознакомились с информационными материалами для пациента?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p>
                          <w:p w14:paraId="4B57EE35" w14:textId="65EBB128" w:rsidR="00E86466" w:rsidRPr="00B80714" w:rsidRDefault="00E86466">
                            <w:pPr>
                              <w:rPr>
                                <w:rFonts w:ascii="Arial" w:hAnsi="Arial" w:cs="Arial"/>
                                <w:sz w:val="16"/>
                                <w:szCs w:val="16"/>
                              </w:rPr>
                            </w:pPr>
                            <w:r w:rsidRPr="00B80714">
                              <w:rPr>
                                <w:rFonts w:ascii="Arial" w:hAnsi="Arial" w:cs="Arial"/>
                                <w:sz w:val="16"/>
                                <w:szCs w:val="16"/>
                                <w:lang w:bidi="ru-RU"/>
                              </w:rPr>
                              <w:t xml:space="preserve">Вы получили и проверили карту для отслеживания комплекта освидетельствования?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w:t>
                            </w:r>
                          </w:p>
                          <w:p w14:paraId="616F25F1" w14:textId="2485ECB6" w:rsidR="00E86466" w:rsidRPr="00B80714" w:rsidRDefault="00E86466">
                            <w:pPr>
                              <w:rPr>
                                <w:rFonts w:ascii="Arial" w:hAnsi="Arial" w:cs="Arial"/>
                                <w:sz w:val="16"/>
                                <w:szCs w:val="16"/>
                              </w:rPr>
                            </w:pPr>
                            <w:r w:rsidRPr="00B80714">
                              <w:rPr>
                                <w:rFonts w:ascii="Arial" w:hAnsi="Arial" w:cs="Arial"/>
                                <w:sz w:val="16"/>
                                <w:szCs w:val="16"/>
                                <w:lang w:bidi="ru-RU"/>
                              </w:rPr>
                              <w:t xml:space="preserve">Перевод формы на другие языки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Нет                  </w:t>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t xml:space="preserve">Вам предложили план безопасности?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p>
                          <w:p w14:paraId="68F36A52" w14:textId="77777777" w:rsidR="00E86466" w:rsidRDefault="00E86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78AAC" id="_x0000_s1027" type="#_x0000_t202" style="position:absolute;margin-left:-19.5pt;margin-top:168.05pt;width:582.9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" stroked="f">
                <v:textbox>
                  <w:txbxContent>
                    <w:p w14:paraId="3E533616" w14:textId="194EC1BC" w:rsidR="00B80714" w:rsidRPr="00B80714" w:rsidRDefault="00E86466">
                      <w:pPr>
                        <w:rPr>
                          <w:rFonts w:ascii="Arial" w:hAnsi="Arial" w:cs="Arial"/>
                          <w:sz w:val="16"/>
                          <w:szCs w:val="16"/>
                          <w:lang w:bidi="ru-RU"/>
                        </w:rPr>
                      </w:pPr>
                      <w:r w:rsidRPr="00B80714">
                        <w:rPr>
                          <w:rFonts w:ascii="Arial" w:hAnsi="Arial" w:cs="Arial"/>
                          <w:sz w:val="16"/>
                          <w:szCs w:val="16"/>
                          <w:lang w:bidi="ru-RU"/>
                        </w:rPr>
                        <w:t xml:space="preserve">Вы получили и ознакомились с информационными материалами для пациента?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p>
                    <w:p w14:paraId="4B57EE35" w14:textId="65EBB128" w:rsidR="00E86466" w:rsidRPr="00B80714" w:rsidRDefault="00E86466">
                      <w:pPr>
                        <w:rPr>
                          <w:rFonts w:ascii="Arial" w:hAnsi="Arial" w:cs="Arial"/>
                          <w:sz w:val="16"/>
                          <w:szCs w:val="16"/>
                        </w:rPr>
                      </w:pPr>
                      <w:r w:rsidRPr="00B80714">
                        <w:rPr>
                          <w:rFonts w:ascii="Arial" w:hAnsi="Arial" w:cs="Arial"/>
                          <w:sz w:val="16"/>
                          <w:szCs w:val="16"/>
                          <w:lang w:bidi="ru-RU"/>
                        </w:rPr>
                        <w:t xml:space="preserve">Вы получили и проверили карту для отслеживания комплекта освидетельствования?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w:t>
                      </w:r>
                    </w:p>
                    <w:p w14:paraId="616F25F1" w14:textId="2485ECB6" w:rsidR="00E86466" w:rsidRPr="00B80714" w:rsidRDefault="00E86466">
                      <w:pPr>
                        <w:rPr>
                          <w:rFonts w:ascii="Arial" w:hAnsi="Arial" w:cs="Arial"/>
                          <w:sz w:val="16"/>
                          <w:szCs w:val="16"/>
                        </w:rPr>
                      </w:pPr>
                      <w:r w:rsidRPr="00B80714">
                        <w:rPr>
                          <w:rFonts w:ascii="Arial" w:hAnsi="Arial" w:cs="Arial"/>
                          <w:sz w:val="16"/>
                          <w:szCs w:val="16"/>
                          <w:lang w:bidi="ru-RU"/>
                        </w:rPr>
                        <w:t xml:space="preserve">Перевод формы на другие языки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Нет                  </w:t>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r>
                      <w:r w:rsidRPr="00B80714">
                        <w:rPr>
                          <w:rFonts w:ascii="Arial" w:hAnsi="Arial" w:cs="Arial"/>
                          <w:sz w:val="16"/>
                          <w:szCs w:val="16"/>
                          <w:lang w:bidi="ru-RU"/>
                        </w:rPr>
                        <w:tab/>
                        <w:t xml:space="preserve">Вам предложили план безопасности?  </w:t>
                      </w:r>
                      <w:r w:rsidRPr="00B80714">
                        <w:rPr>
                          <w:rFonts w:ascii="Segoe UI Symbol" w:hAnsi="Segoe UI Symbol" w:cs="Segoe UI Symbol"/>
                          <w:sz w:val="16"/>
                          <w:szCs w:val="16"/>
                          <w:lang w:bidi="ru-RU"/>
                        </w:rPr>
                        <w:t>☐</w:t>
                      </w:r>
                      <w:r w:rsidRPr="00B80714">
                        <w:rPr>
                          <w:rFonts w:ascii="Arial" w:hAnsi="Arial" w:cs="Arial"/>
                          <w:sz w:val="16"/>
                          <w:szCs w:val="16"/>
                          <w:lang w:bidi="ru-RU"/>
                        </w:rPr>
                        <w:t xml:space="preserve"> Да         </w:t>
                      </w:r>
                    </w:p>
                    <w:p w14:paraId="68F36A52" w14:textId="77777777" w:rsidR="00E86466" w:rsidRDefault="00E86466"/>
                  </w:txbxContent>
                </v:textbox>
                <w10:wrap type="square"/>
              </v:shape>
            </w:pict>
          </mc:Fallback>
        </mc:AlternateContent>
      </w:r>
      <w:r w:rsidR="003258FB" w:rsidRPr="00B80714">
        <w:rPr>
          <w:rFonts w:ascii="Arial" w:hAnsi="Arial" w:cs="Arial"/>
          <w:noProof/>
          <w:sz w:val="20"/>
          <w:lang w:bidi="ru-RU"/>
        </w:rPr>
        <mc:AlternateContent>
          <mc:Choice Requires="wps">
            <w:drawing>
              <wp:anchor distT="45720" distB="45720" distL="114300" distR="114300" simplePos="0" relativeHeight="251659264" behindDoc="0" locked="0" layoutInCell="1" allowOverlap="1" wp14:anchorId="2556FECD" wp14:editId="3FE9129C">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37BF36DF" w:rsidR="00E86466" w:rsidRPr="00B80714" w:rsidRDefault="00E86466" w:rsidP="00E86466">
                            <w:pPr>
                              <w:rPr>
                                <w:rFonts w:ascii="Arial" w:hAnsi="Arial" w:cs="Arial"/>
                                <w:sz w:val="16"/>
                                <w:szCs w:val="20"/>
                              </w:rPr>
                            </w:pPr>
                            <w:r w:rsidRPr="00B80714">
                              <w:rPr>
                                <w:rFonts w:ascii="Arial" w:hAnsi="Arial" w:cs="Arial"/>
                                <w:b/>
                                <w:sz w:val="16"/>
                                <w:szCs w:val="28"/>
                                <w:lang w:bidi="ru-RU"/>
                              </w:rPr>
                              <w:t>Система отслеживания комплектов освидетельствования</w:t>
                            </w:r>
                            <w:r w:rsidRPr="00B80714">
                              <w:rPr>
                                <w:rFonts w:ascii="Arial" w:hAnsi="Arial" w:cs="Arial"/>
                                <w:sz w:val="16"/>
                                <w:szCs w:val="28"/>
                                <w:lang w:bidi="ru-RU"/>
                              </w:rPr>
                              <w:t>: Номер вашего комплекта освидетельствования вносится в систему TRACK-KIT штата Массачусетс, при этом ваше имя и личная информация не вносятся. Вам выдается карта с номером комплекта и паролем, с помощью которого вы сможете отслеживать статус и местонахождение комплекта. Подробнее об этой системе можно узнать на сайте: mass.gov/saeck</w:t>
                            </w:r>
                          </w:p>
                          <w:p w14:paraId="7B28E764" w14:textId="0A094631" w:rsidR="00E86466" w:rsidRPr="00B80714" w:rsidRDefault="00E86466" w:rsidP="00E86466">
                            <w:pPr>
                              <w:rPr>
                                <w:rFonts w:ascii="Arial" w:hAnsi="Arial" w:cs="Arial"/>
                                <w:sz w:val="16"/>
                                <w:szCs w:val="20"/>
                              </w:rPr>
                            </w:pPr>
                            <w:r w:rsidRPr="00B80714">
                              <w:rPr>
                                <w:rFonts w:ascii="Arial" w:hAnsi="Arial" w:cs="Arial"/>
                                <w:b/>
                                <w:sz w:val="16"/>
                                <w:szCs w:val="28"/>
                                <w:lang w:bidi="ru-RU"/>
                              </w:rPr>
                              <w:t>Информация о вашем комплекте освидетельствования</w:t>
                            </w:r>
                            <w:r w:rsidRPr="00B80714">
                              <w:rPr>
                                <w:rFonts w:ascii="Arial" w:hAnsi="Arial" w:cs="Arial"/>
                                <w:sz w:val="16"/>
                                <w:szCs w:val="28"/>
                                <w:lang w:bidi="ru-RU"/>
                              </w:rPr>
                              <w:t>: Если вы заявили о нападении в правоохранительные органы либо если вам не исполнилось 16 лет, комплект освидетельствования будет передан в криминалистическую лабораторию на анализ. Если вы не заявили о нападении в полицию, комплект освидетельствования будет помещен на хранение без анализа не менее чем на 15 лет.</w:t>
                            </w:r>
                          </w:p>
                          <w:p w14:paraId="10446F15" w14:textId="77777777" w:rsidR="00E86466" w:rsidRPr="00E86466" w:rsidRDefault="00E86466" w:rsidP="00E86466">
                            <w:pPr>
                              <w:rPr>
                                <w:rFonts w:ascii="Arial" w:hAnsi="Arial" w:cs="Arial"/>
                                <w:sz w:val="18"/>
                                <w:szCs w:val="21"/>
                              </w:rPr>
                            </w:pPr>
                            <w:r w:rsidRPr="00B80714">
                              <w:rPr>
                                <w:rFonts w:ascii="Arial" w:hAnsi="Arial" w:cs="Arial"/>
                                <w:b/>
                                <w:sz w:val="16"/>
                                <w:szCs w:val="28"/>
                                <w:lang w:bidi="ru-RU"/>
                              </w:rPr>
                              <w:t xml:space="preserve">Оплата медицинских услуг и компенсация для жертв: </w:t>
                            </w:r>
                            <w:r w:rsidRPr="00B80714">
                              <w:rPr>
                                <w:rFonts w:ascii="Arial" w:hAnsi="Arial" w:cs="Arial"/>
                                <w:sz w:val="16"/>
                                <w:szCs w:val="28"/>
                                <w:lang w:bidi="ru-RU"/>
                              </w:rPr>
                              <w:t>Получить компенсацию для жертв вы можете вне зависимости от того, подавали вы заявление о нападении в полицию или нет. Вам не требуется оплачивать услуги отделения скорой помощи по собственной страховке (кроме Medicare или Medicaid), если подготовлен комплект освидетельствования. По вашему заявлению больница может направлять счет за услуги напрямую в Управление по выплате компенсаций и оказанию помощи жертвам (VCAD) штата Массачусетс. Вся платежная информация будет передана VCAD на условиях конфиденциальности. Она не будет раскрываться без вашего согласия или требования суда. Если вы получили счет по ошибке, обратитесь за помощью в VCAD. Для компенсации прочих расходов в пакете справочных материалов</w:t>
                            </w:r>
                            <w:r w:rsidRPr="00B80714">
                              <w:rPr>
                                <w:sz w:val="16"/>
                                <w:szCs w:val="28"/>
                                <w:lang w:bidi="ru-RU"/>
                              </w:rPr>
                              <w:t xml:space="preserve"> </w:t>
                            </w:r>
                            <w:r w:rsidRPr="00B80714">
                              <w:rPr>
                                <w:rFonts w:ascii="Arial" w:hAnsi="Arial" w:cs="Arial"/>
                                <w:sz w:val="16"/>
                                <w:szCs w:val="16"/>
                                <w:lang w:bidi="ru-RU"/>
                              </w:rPr>
                              <w:t>есть заявление о возмещении расходов после освидетельствования сексуального насилия в службу криминалистики штата Массачусетс.</w:t>
                            </w:r>
                          </w:p>
                          <w:p w14:paraId="0993B23B" w14:textId="2C6631E0" w:rsidR="00E86466" w:rsidRPr="00E86466" w:rsidRDefault="00E86466" w:rsidP="00E86466">
                            <w:pPr>
                              <w:rPr>
                                <w:rFonts w:ascii="Arial" w:hAnsi="Arial" w:cs="Arial"/>
                                <w:b/>
                                <w:bCs/>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8" type="#_x0000_t202" style="position:absolute;margin-left:-19.4pt;margin-top:7.85pt;width:587.05pt;height: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" stroked="f">
                <v:textbox>
                  <w:txbxContent>
                    <w:p w14:paraId="2438BE16" w14:textId="37BF36DF" w:rsidR="00E86466" w:rsidRPr="00B80714" w:rsidRDefault="00E86466" w:rsidP="00E86466">
                      <w:pPr>
                        <w:rPr>
                          <w:rFonts w:ascii="Arial" w:hAnsi="Arial" w:cs="Arial"/>
                          <w:sz w:val="16"/>
                          <w:szCs w:val="20"/>
                        </w:rPr>
                      </w:pPr>
                      <w:r w:rsidRPr="00B80714">
                        <w:rPr>
                          <w:rFonts w:ascii="Arial" w:hAnsi="Arial" w:cs="Arial"/>
                          <w:b/>
                          <w:sz w:val="16"/>
                          <w:szCs w:val="28"/>
                          <w:lang w:bidi="ru-RU"/>
                        </w:rPr>
                        <w:t>Система отслеживания комплектов освидетельствования</w:t>
                      </w:r>
                      <w:r w:rsidRPr="00B80714">
                        <w:rPr>
                          <w:rFonts w:ascii="Arial" w:hAnsi="Arial" w:cs="Arial"/>
                          <w:sz w:val="16"/>
                          <w:szCs w:val="28"/>
                          <w:lang w:bidi="ru-RU"/>
                        </w:rPr>
                        <w:t>: Номер вашего комплекта освидетельствования вносится в систему TRACK-KIT штата Массачусетс, при этом ваше имя и личная информация не вносятся. Вам выдается карта с номером комплекта и паролем, с помощью которого вы сможете отслеживать статус и местонахождение комплекта. Подробнее об этой системе можно узнать на сайте: mass.gov/saeck</w:t>
                      </w:r>
                    </w:p>
                    <w:p w14:paraId="7B28E764" w14:textId="0A094631" w:rsidR="00E86466" w:rsidRPr="00B80714" w:rsidRDefault="00E86466" w:rsidP="00E86466">
                      <w:pPr>
                        <w:rPr>
                          <w:rFonts w:ascii="Arial" w:hAnsi="Arial" w:cs="Arial"/>
                          <w:sz w:val="16"/>
                          <w:szCs w:val="20"/>
                        </w:rPr>
                      </w:pPr>
                      <w:r w:rsidRPr="00B80714">
                        <w:rPr>
                          <w:rFonts w:ascii="Arial" w:hAnsi="Arial" w:cs="Arial"/>
                          <w:b/>
                          <w:sz w:val="16"/>
                          <w:szCs w:val="28"/>
                          <w:lang w:bidi="ru-RU"/>
                        </w:rPr>
                        <w:t>Информация о вашем комплекте освидетельствования</w:t>
                      </w:r>
                      <w:r w:rsidRPr="00B80714">
                        <w:rPr>
                          <w:rFonts w:ascii="Arial" w:hAnsi="Arial" w:cs="Arial"/>
                          <w:sz w:val="16"/>
                          <w:szCs w:val="28"/>
                          <w:lang w:bidi="ru-RU"/>
                        </w:rPr>
                        <w:t>: Если вы заявили о нападении в правоохранительные органы либо если вам не исполнилось 16 лет, комплект освидетельствования будет передан в криминалистическую лабораторию на анализ. Если вы не заявили о нападении в полицию, комплект освидетельствования будет помещен на хранение без анализа не менее чем на 15 лет.</w:t>
                      </w:r>
                    </w:p>
                    <w:p w14:paraId="10446F15" w14:textId="77777777" w:rsidR="00E86466" w:rsidRPr="00E86466" w:rsidRDefault="00E86466" w:rsidP="00E86466">
                      <w:pPr>
                        <w:rPr>
                          <w:rFonts w:ascii="Arial" w:hAnsi="Arial" w:cs="Arial"/>
                          <w:sz w:val="18"/>
                          <w:szCs w:val="21"/>
                        </w:rPr>
                      </w:pPr>
                      <w:r w:rsidRPr="00B80714">
                        <w:rPr>
                          <w:rFonts w:ascii="Arial" w:hAnsi="Arial" w:cs="Arial"/>
                          <w:b/>
                          <w:sz w:val="16"/>
                          <w:szCs w:val="28"/>
                          <w:lang w:bidi="ru-RU"/>
                        </w:rPr>
                        <w:t xml:space="preserve">Оплата медицинских услуг и компенсация для жертв: </w:t>
                      </w:r>
                      <w:r w:rsidRPr="00B80714">
                        <w:rPr>
                          <w:rFonts w:ascii="Arial" w:hAnsi="Arial" w:cs="Arial"/>
                          <w:sz w:val="16"/>
                          <w:szCs w:val="28"/>
                          <w:lang w:bidi="ru-RU"/>
                        </w:rPr>
                        <w:t>Получить компенсацию для жертв вы можете вне зависимости от того, подавали вы заявление о нападении в полицию или нет. Вам не требуется оплачивать услуги отделения скорой помощи по собственной страховке (кроме Medicare или Medicaid), если подготовлен комплект освидетельствования. По вашему заявлению больница может направлять счет за услуги напрямую в Управление по выплате компенсаций и оказанию помощи жертвам (VCAD) штата Массачусетс. Вся платежная информация будет передана VCAD на условиях конфиденциальности. Она не будет раскрываться без вашего согласия или требования суда. Если вы получили счет по ошибке, обратитесь за помощью в VCAD. Для компенсации прочих расходов в пакете справочных материалов</w:t>
                      </w:r>
                      <w:r w:rsidRPr="00B80714">
                        <w:rPr>
                          <w:sz w:val="16"/>
                          <w:szCs w:val="28"/>
                          <w:lang w:bidi="ru-RU"/>
                        </w:rPr>
                        <w:t xml:space="preserve"> </w:t>
                      </w:r>
                      <w:r w:rsidRPr="00B80714">
                        <w:rPr>
                          <w:rFonts w:ascii="Arial" w:hAnsi="Arial" w:cs="Arial"/>
                          <w:sz w:val="16"/>
                          <w:szCs w:val="16"/>
                          <w:lang w:bidi="ru-RU"/>
                        </w:rPr>
                        <w:t>есть заявление о возмещении расходов после освидетельствования сексуального насилия в службу криминалистики штата Массачусетс.</w:t>
                      </w:r>
                    </w:p>
                    <w:p w14:paraId="0993B23B" w14:textId="2C6631E0" w:rsidR="00E86466" w:rsidRPr="00E86466" w:rsidRDefault="00E86466" w:rsidP="00E86466">
                      <w:pPr>
                        <w:rPr>
                          <w:rFonts w:ascii="Arial" w:hAnsi="Arial" w:cs="Arial"/>
                          <w:b/>
                          <w:bCs/>
                          <w:sz w:val="18"/>
                          <w:szCs w:val="21"/>
                        </w:rPr>
                      </w:pPr>
                    </w:p>
                  </w:txbxContent>
                </v:textbox>
                <w10:wrap type="square"/>
              </v:shape>
            </w:pict>
          </mc:Fallback>
        </mc:AlternateContent>
      </w:r>
      <w:r w:rsidR="006918A3" w:rsidRPr="00B80714">
        <w:rPr>
          <w:rFonts w:ascii="Arial" w:hAnsi="Arial" w:cs="Arial"/>
          <w:noProof/>
          <w:sz w:val="20"/>
          <w:lang w:bidi="ru-RU"/>
        </w:rPr>
        <mc:AlternateContent>
          <mc:Choice Requires="wps">
            <w:drawing>
              <wp:anchor distT="0" distB="0" distL="114300" distR="114300" simplePos="0" relativeHeight="251667456" behindDoc="0" locked="0" layoutInCell="1" allowOverlap="1" wp14:anchorId="0AF89768" wp14:editId="0B7321D7">
                <wp:simplePos x="0" y="0"/>
                <wp:positionH relativeFrom="column">
                  <wp:posOffset>4431322</wp:posOffset>
                </wp:positionH>
                <wp:positionV relativeFrom="paragraph">
                  <wp:posOffset>3581693</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4F246"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8.9pt,282pt" to="557.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" strokecolor="black [3213]" strokeweight=".5pt">
                <v:stroke joinstyle="miter"/>
              </v:line>
            </w:pict>
          </mc:Fallback>
        </mc:AlternateContent>
      </w:r>
      <w:r w:rsidR="006918A3" w:rsidRPr="00B80714">
        <w:rPr>
          <w:rFonts w:ascii="Arial" w:hAnsi="Arial" w:cs="Arial"/>
          <w:noProof/>
          <w:sz w:val="20"/>
          <w:lang w:bidi="ru-RU"/>
        </w:rPr>
        <mc:AlternateContent>
          <mc:Choice Requires="wps">
            <w:drawing>
              <wp:anchor distT="0" distB="0" distL="114300" distR="114300" simplePos="0" relativeHeight="251666432" behindDoc="0" locked="0" layoutInCell="1" allowOverlap="1" wp14:anchorId="6778B677" wp14:editId="25334F99">
                <wp:simplePos x="0" y="0"/>
                <wp:positionH relativeFrom="column">
                  <wp:posOffset>-140335</wp:posOffset>
                </wp:positionH>
                <wp:positionV relativeFrom="paragraph">
                  <wp:posOffset>3581156</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8A21F"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82pt" to="167.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" strokecolor="black [3213]" strokeweight=".5pt">
                <v:stroke joinstyle="miter"/>
              </v:line>
            </w:pict>
          </mc:Fallback>
        </mc:AlternateContent>
      </w:r>
      <w:r w:rsidR="006918A3" w:rsidRPr="00B80714">
        <w:rPr>
          <w:rFonts w:ascii="Arial" w:hAnsi="Arial" w:cs="Arial"/>
          <w:noProof/>
          <w:sz w:val="20"/>
          <w:lang w:bidi="ru-RU"/>
        </w:rPr>
        <mc:AlternateContent>
          <mc:Choice Requires="wps">
            <w:drawing>
              <wp:anchor distT="0" distB="0" distL="114300" distR="114300" simplePos="0" relativeHeight="251665408" behindDoc="0" locked="0" layoutInCell="1" allowOverlap="1" wp14:anchorId="64466B01" wp14:editId="5BF9813D">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F0006"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sidR="006918A3" w:rsidRPr="00B80714">
        <w:rPr>
          <w:rFonts w:ascii="Arial" w:hAnsi="Arial" w:cs="Arial"/>
          <w:noProof/>
          <w:sz w:val="20"/>
          <w:lang w:bidi="ru-RU"/>
        </w:rPr>
        <mc:AlternateContent>
          <mc:Choice Requires="wps">
            <w:drawing>
              <wp:anchor distT="0" distB="0" distL="114300" distR="114300" simplePos="0" relativeHeight="251664384" behindDoc="0" locked="0" layoutInCell="1" allowOverlap="1" wp14:anchorId="375B4530" wp14:editId="700979B5">
                <wp:simplePos x="0" y="0"/>
                <wp:positionH relativeFrom="column">
                  <wp:posOffset>-140335</wp:posOffset>
                </wp:positionH>
                <wp:positionV relativeFrom="paragraph">
                  <wp:posOffset>3045313</wp:posOffset>
                </wp:positionV>
                <wp:extent cx="2268415"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91809"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39.8pt" to="167.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pisgEAANQDAAAOAAAAZHJzL2Uyb0RvYy54bWysU01v2zAMvQ/YfxB0X2QHW1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" strokecolor="black [3213]" strokeweight=".5pt">
                <v:stroke joinstyle="miter"/>
              </v:line>
            </w:pict>
          </mc:Fallback>
        </mc:AlternateContent>
      </w:r>
      <w:r w:rsidR="0027068B" w:rsidRPr="00B80714">
        <w:rPr>
          <w:rFonts w:ascii="Arial" w:hAnsi="Arial" w:cs="Arial"/>
          <w:sz w:val="20"/>
          <w:lang w:bidi="ru-RU"/>
        </w:rPr>
        <w:t xml:space="preserve">  RETAIN THIS FORM FOR HOSPITAL RECORDS                           PROVIDE PATIENT WITH PHOTOCOPY</w:t>
      </w:r>
    </w:p>
    <w:sectPr w:rsidR="00F14FE4" w:rsidRPr="00B80714" w:rsidSect="00BE0CCB">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0885" w14:textId="77777777" w:rsidR="00C36D13" w:rsidRDefault="00C36D13" w:rsidP="00BE0CCB">
      <w:pPr>
        <w:spacing w:after="0" w:line="240" w:lineRule="auto"/>
      </w:pPr>
      <w:r>
        <w:separator/>
      </w:r>
    </w:p>
  </w:endnote>
  <w:endnote w:type="continuationSeparator" w:id="0">
    <w:p w14:paraId="4E049AD8" w14:textId="77777777" w:rsidR="00C36D13" w:rsidRDefault="00C36D13"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8C9" w14:textId="1DFD94C2" w:rsidR="00F14FE4" w:rsidRPr="00F14FE4" w:rsidRDefault="00F14FE4" w:rsidP="00F14FE4">
    <w:pPr>
      <w:rPr>
        <w:rFonts w:ascii="Franklin Gothic Book" w:eastAsiaTheme="minorHAnsi" w:hAnsi="Franklin Gothic Book" w:cs="Aptos"/>
        <w:sz w:val="22"/>
        <w:szCs w:val="22"/>
      </w:rPr>
    </w:pPr>
    <w:r w:rsidRPr="00F14FE4">
      <w:rPr>
        <w:sz w:val="22"/>
        <w:lang w:bidi="ru-RU"/>
      </w:rPr>
      <w:t xml:space="preserve">2025   </w:t>
    </w:r>
    <w:hyperlink r:id="rId1" w:history="1">
      <w:r w:rsidRPr="00F14FE4">
        <w:rPr>
          <w:rStyle w:val="Hyperlink"/>
          <w:sz w:val="22"/>
          <w:lang w:bidi="ru-RU"/>
        </w:rPr>
        <w:t>https://www.mass.gov/info-details/ma-sane-protocols-for-sanes-and-emergency-department-clinicians</w:t>
      </w:r>
    </w:hyperlink>
  </w:p>
  <w:p w14:paraId="230B475A" w14:textId="150A330C" w:rsidR="00BE0CCB" w:rsidRPr="00F14FE4" w:rsidRDefault="00BE0CCB" w:rsidP="00F1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605D" w14:textId="77777777" w:rsidR="00C36D13" w:rsidRDefault="00C36D13" w:rsidP="00BE0CCB">
      <w:pPr>
        <w:spacing w:after="0" w:line="240" w:lineRule="auto"/>
      </w:pPr>
      <w:r>
        <w:separator/>
      </w:r>
    </w:p>
  </w:footnote>
  <w:footnote w:type="continuationSeparator" w:id="0">
    <w:p w14:paraId="67415E6E" w14:textId="77777777" w:rsidR="00C36D13" w:rsidRDefault="00C36D13"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80714" w:rsidRDefault="00BE0CCB">
    <w:pPr>
      <w:pStyle w:val="Header"/>
      <w:rPr>
        <w:rFonts w:ascii="Arial" w:hAnsi="Arial" w:cs="Arial"/>
        <w:sz w:val="21"/>
        <w:szCs w:val="24"/>
      </w:rPr>
    </w:pPr>
    <w:r w:rsidRPr="00B80714">
      <w:rPr>
        <w:rFonts w:ascii="Arial" w:hAnsi="Arial" w:cs="Arial"/>
        <w:b/>
        <w:sz w:val="22"/>
        <w:lang w:bidi="ru-RU"/>
      </w:rPr>
      <w:t xml:space="preserve">Форма 7 </w:t>
    </w:r>
    <w:r w:rsidRPr="00B80714">
      <w:rPr>
        <w:rFonts w:ascii="Arial" w:hAnsi="Arial" w:cs="Arial"/>
        <w:sz w:val="22"/>
        <w:lang w:bidi="ru-RU"/>
      </w:rPr>
      <w:t xml:space="preserve">Штат Массачусетс — Освидетельствование жертвы сексуального насилия: </w:t>
    </w:r>
    <w:r w:rsidRPr="00B80714">
      <w:rPr>
        <w:rFonts w:ascii="Arial" w:hAnsi="Arial" w:cs="Arial"/>
        <w:b/>
        <w:sz w:val="22"/>
        <w:lang w:bidi="ru-RU"/>
      </w:rPr>
      <w:t>последующее наблюдении и рекомендации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59F6"/>
    <w:rsid w:val="00087E39"/>
    <w:rsid w:val="001543DF"/>
    <w:rsid w:val="001A4765"/>
    <w:rsid w:val="001F578B"/>
    <w:rsid w:val="0027068B"/>
    <w:rsid w:val="002828B6"/>
    <w:rsid w:val="0028316A"/>
    <w:rsid w:val="003258FB"/>
    <w:rsid w:val="003C31D4"/>
    <w:rsid w:val="00483D55"/>
    <w:rsid w:val="00550658"/>
    <w:rsid w:val="006628F0"/>
    <w:rsid w:val="006918A3"/>
    <w:rsid w:val="00717B8C"/>
    <w:rsid w:val="0073311F"/>
    <w:rsid w:val="007871C3"/>
    <w:rsid w:val="00795B87"/>
    <w:rsid w:val="0080411C"/>
    <w:rsid w:val="008169A5"/>
    <w:rsid w:val="008849F0"/>
    <w:rsid w:val="008E124C"/>
    <w:rsid w:val="009039DA"/>
    <w:rsid w:val="00924274"/>
    <w:rsid w:val="009C47AD"/>
    <w:rsid w:val="009C59F8"/>
    <w:rsid w:val="009C6C30"/>
    <w:rsid w:val="00B80714"/>
    <w:rsid w:val="00BE0CCB"/>
    <w:rsid w:val="00C36D13"/>
    <w:rsid w:val="00CA08FD"/>
    <w:rsid w:val="00CA30BE"/>
    <w:rsid w:val="00CD3E0F"/>
    <w:rsid w:val="00D04016"/>
    <w:rsid w:val="00D112E2"/>
    <w:rsid w:val="00D33A12"/>
    <w:rsid w:val="00D364B1"/>
    <w:rsid w:val="00D8729D"/>
    <w:rsid w:val="00DF251A"/>
    <w:rsid w:val="00E86466"/>
    <w:rsid w:val="00F14FE4"/>
    <w:rsid w:val="00F67843"/>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57F7"/>
  <w15:chartTrackingRefBased/>
  <w15:docId w15:val="{F6255C31-FEE6-4E80-AD2E-8A16EE10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ru-R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styleId="UnresolvedMention">
    <w:name w:val="Unresolved Mention"/>
    <w:basedOn w:val="DefaultParagraphFont"/>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ass.gov/dph/familyplann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2682-2F93-40A6-98F3-8DE41D7AC26D}">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customXml/itemProps2.xml><?xml version="1.0" encoding="utf-8"?>
<ds:datastoreItem xmlns:ds="http://schemas.openxmlformats.org/officeDocument/2006/customXml" ds:itemID="{35BBBCE9-1F38-4379-833F-A8842B9F9FA8}">
  <ds:schemaRefs>
    <ds:schemaRef ds:uri="http://schemas.microsoft.com/sharepoint/v3/contenttype/forms"/>
  </ds:schemaRefs>
</ds:datastoreItem>
</file>

<file path=customXml/itemProps3.xml><?xml version="1.0" encoding="utf-8"?>
<ds:datastoreItem xmlns:ds="http://schemas.openxmlformats.org/officeDocument/2006/customXml" ds:itemID="{E48E5BAC-6321-4402-AC34-1481B8E5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7</cp:revision>
  <cp:lastPrinted>2025-02-19T19:59:00Z</cp:lastPrinted>
  <dcterms:created xsi:type="dcterms:W3CDTF">2025-03-12T13:32:00Z</dcterms:created>
  <dcterms:modified xsi:type="dcterms:W3CDTF">2025-03-28T15:19:00Z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