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11430" w:type="dxa"/>
        <w:tblInd w:w="-275" w:type="dxa"/>
        <w:tblLook w:val="04A0" w:firstRow="1" w:lastRow="0" w:firstColumn="1" w:lastColumn="0" w:noHBand="0" w:noVBand="1"/>
      </w:tblPr>
      <w:tblGrid>
        <w:gridCol w:w="537"/>
        <w:gridCol w:w="1775"/>
        <w:gridCol w:w="1325"/>
        <w:gridCol w:w="7793"/>
      </w:tblGrid>
      <w:tr w:rsidR="006918A3" w:rsidRPr="00BE0CCB" w14:paraId="0041F102" w14:textId="77777777" w:rsidTr="00717B8C">
        <w:tc>
          <w:tcPr>
            <w:tcW w:w="437" w:type="dxa"/>
          </w:tcPr>
          <w:p w14:paraId="4413CEF0" w14:textId="77777777" w:rsidR="00BE0CCB" w:rsidRPr="00BE0CCB" w:rsidRDefault="00BE0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6F6932C" w14:textId="4DB5B4DC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</w:rPr>
              <w:t>适用人群</w:t>
            </w:r>
          </w:p>
        </w:tc>
        <w:tc>
          <w:tcPr>
            <w:tcW w:w="1342" w:type="dxa"/>
            <w:vAlign w:val="center"/>
          </w:tcPr>
          <w:p w14:paraId="7C78CB7C" w14:textId="5F95FB19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</w:rPr>
              <w:t>时间</w:t>
            </w:r>
          </w:p>
        </w:tc>
        <w:tc>
          <w:tcPr>
            <w:tcW w:w="7858" w:type="dxa"/>
            <w:vAlign w:val="center"/>
          </w:tcPr>
          <w:p w14:paraId="41233F58" w14:textId="2E1CE27A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hint="eastAsia"/>
                <w:sz w:val="20"/>
              </w:rPr>
              <w:t>后续措施</w:t>
            </w:r>
          </w:p>
        </w:tc>
      </w:tr>
      <w:tr w:rsidR="006918A3" w:rsidRPr="00BE0CCB" w14:paraId="0172AC4E" w14:textId="77777777" w:rsidTr="00717B8C">
        <w:tc>
          <w:tcPr>
            <w:tcW w:w="437" w:type="dxa"/>
            <w:vAlign w:val="center"/>
          </w:tcPr>
          <w:p w14:paraId="7CC78BA0" w14:textId="2FBEAF64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Wingdings" w:eastAsia="宋体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0E447848" w14:textId="612DDB3F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所有患者</w:t>
            </w:r>
          </w:p>
        </w:tc>
        <w:tc>
          <w:tcPr>
            <w:tcW w:w="1342" w:type="dxa"/>
            <w:vAlign w:val="center"/>
          </w:tcPr>
          <w:p w14:paraId="2560EAD2" w14:textId="77777777" w:rsidR="002D6B0E" w:rsidRDefault="00BE0CCB" w:rsidP="00BE0CCB">
            <w:pPr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>急诊就诊</w:t>
            </w:r>
          </w:p>
          <w:p w14:paraId="682A7D48" w14:textId="332B762A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后</w:t>
            </w:r>
            <w:r>
              <w:rPr>
                <w:rFonts w:ascii="Arial" w:eastAsia="宋体" w:hAnsi="Arial" w:hint="eastAsia"/>
                <w:sz w:val="18"/>
              </w:rPr>
              <w:t xml:space="preserve"> 2 </w:t>
            </w:r>
            <w:r>
              <w:rPr>
                <w:rFonts w:ascii="Arial" w:eastAsia="宋体" w:hAnsi="Arial" w:hint="eastAsia"/>
                <w:sz w:val="18"/>
              </w:rPr>
              <w:t>天</w:t>
            </w:r>
          </w:p>
          <w:p w14:paraId="73C72D75" w14:textId="411514A3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7858" w:type="dxa"/>
          </w:tcPr>
          <w:p w14:paraId="32E350EF" w14:textId="7C8FF740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建议您与强暴危机倡权人或您选择的心理咨询师交谈。您的资料包中包含当地强暴危机中心</w:t>
            </w:r>
            <w:r>
              <w:rPr>
                <w:rFonts w:ascii="Arial" w:eastAsia="宋体" w:hAnsi="Arial" w:hint="eastAsia"/>
                <w:sz w:val="18"/>
              </w:rPr>
              <w:t xml:space="preserve"> (RCC) </w:t>
            </w:r>
            <w:r>
              <w:rPr>
                <w:rFonts w:ascii="Arial" w:eastAsia="宋体" w:hAnsi="Arial" w:hint="eastAsia"/>
                <w:sz w:val="18"/>
              </w:rPr>
              <w:t>的相关信息。</w:t>
            </w:r>
          </w:p>
          <w:p w14:paraId="3B27D066" w14:textId="55A4B950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 xml:space="preserve">RCC </w:t>
            </w:r>
            <w:r>
              <w:rPr>
                <w:rFonts w:ascii="Arial" w:eastAsia="宋体" w:hAnsi="Arial" w:hint="eastAsia"/>
                <w:sz w:val="18"/>
              </w:rPr>
              <w:t>联系电话：</w:t>
            </w:r>
            <w:r>
              <w:rPr>
                <w:rFonts w:ascii="Arial" w:eastAsia="宋体" w:hAnsi="Arial" w:hint="eastAsia"/>
                <w:sz w:val="18"/>
              </w:rPr>
              <w:t>________________________________________</w:t>
            </w:r>
          </w:p>
        </w:tc>
      </w:tr>
      <w:tr w:rsidR="006918A3" w:rsidRPr="00BE0CCB" w14:paraId="68A33D75" w14:textId="77777777" w:rsidTr="00717B8C">
        <w:tc>
          <w:tcPr>
            <w:tcW w:w="437" w:type="dxa"/>
            <w:vAlign w:val="center"/>
          </w:tcPr>
          <w:p w14:paraId="2748D83F" w14:textId="28F06941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Wingdings" w:eastAsia="宋体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309CAD4C" w14:textId="0C77C54D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所有患者</w:t>
            </w:r>
          </w:p>
        </w:tc>
        <w:tc>
          <w:tcPr>
            <w:tcW w:w="1342" w:type="dxa"/>
            <w:vAlign w:val="center"/>
          </w:tcPr>
          <w:p w14:paraId="0EC07586" w14:textId="77777777" w:rsidR="00B83F81" w:rsidRDefault="00BE0CCB" w:rsidP="00BE0CCB">
            <w:pPr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>急诊就诊</w:t>
            </w:r>
          </w:p>
          <w:p w14:paraId="05B11BBC" w14:textId="7108D0EF" w:rsidR="00BE0CCB" w:rsidRPr="006918A3" w:rsidRDefault="00BE0CCB" w:rsidP="00966867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后</w:t>
            </w:r>
            <w:r>
              <w:rPr>
                <w:rFonts w:ascii="Arial" w:eastAsia="宋体" w:hAnsi="Arial" w:hint="eastAsia"/>
                <w:sz w:val="18"/>
              </w:rPr>
              <w:t xml:space="preserve"> 1 </w:t>
            </w:r>
            <w:r>
              <w:rPr>
                <w:rFonts w:ascii="Arial" w:eastAsia="宋体" w:hAnsi="Arial" w:hint="eastAsia"/>
                <w:sz w:val="18"/>
              </w:rPr>
              <w:t>至</w:t>
            </w:r>
            <w:r>
              <w:rPr>
                <w:rFonts w:ascii="Arial" w:eastAsia="宋体" w:hAnsi="Arial" w:hint="eastAsia"/>
                <w:sz w:val="18"/>
              </w:rPr>
              <w:t xml:space="preserve"> 2 </w:t>
            </w:r>
            <w:r>
              <w:rPr>
                <w:rFonts w:ascii="Arial" w:eastAsia="宋体" w:hAnsi="Arial" w:hint="eastAsia"/>
                <w:sz w:val="18"/>
              </w:rPr>
              <w:t>周</w:t>
            </w:r>
          </w:p>
        </w:tc>
        <w:tc>
          <w:tcPr>
            <w:tcW w:w="7858" w:type="dxa"/>
          </w:tcPr>
          <w:p w14:paraId="7681B254" w14:textId="3B5FFE1A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建议您前往初级保健提供者</w:t>
            </w:r>
            <w:r>
              <w:rPr>
                <w:rFonts w:ascii="Arial" w:eastAsia="宋体" w:hAnsi="Arial" w:hint="eastAsia"/>
                <w:sz w:val="18"/>
              </w:rPr>
              <w:t xml:space="preserve"> (PCP) </w:t>
            </w:r>
            <w:r>
              <w:rPr>
                <w:rFonts w:ascii="Arial" w:eastAsia="宋体" w:hAnsi="Arial" w:hint="eastAsia"/>
                <w:sz w:val="18"/>
              </w:rPr>
              <w:t>处就诊，以讨论您可能遇到的任何问题，并评估您的整体健康状况。</w:t>
            </w:r>
          </w:p>
        </w:tc>
      </w:tr>
      <w:tr w:rsidR="006918A3" w:rsidRPr="00BE0CCB" w14:paraId="0B060C9B" w14:textId="77777777" w:rsidTr="00717B8C">
        <w:tc>
          <w:tcPr>
            <w:tcW w:w="437" w:type="dxa"/>
            <w:vAlign w:val="center"/>
          </w:tcPr>
          <w:p w14:paraId="59799A2D" w14:textId="0FBE5F88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Segoe UI Symbol" w:eastAsia="宋体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291CA709" w14:textId="2909CD4A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已指示使用</w:t>
            </w:r>
            <w:r>
              <w:rPr>
                <w:rFonts w:ascii="Arial" w:eastAsia="宋体" w:hAnsi="Arial" w:hint="eastAsia"/>
                <w:sz w:val="18"/>
              </w:rPr>
              <w:t xml:space="preserve"> HIV </w:t>
            </w:r>
            <w:r>
              <w:rPr>
                <w:rFonts w:ascii="Arial" w:eastAsia="宋体" w:hAnsi="Arial" w:hint="eastAsia"/>
                <w:sz w:val="18"/>
              </w:rPr>
              <w:t>预防药物，且您已</w:t>
            </w:r>
            <w:r w:rsidR="00966867">
              <w:rPr>
                <w:rFonts w:ascii="Arial" w:eastAsia="宋体" w:hAnsi="Arial"/>
                <w:sz w:val="18"/>
              </w:rPr>
              <w:br/>
            </w:r>
            <w:r>
              <w:rPr>
                <w:rFonts w:ascii="Arial" w:eastAsia="宋体" w:hAnsi="Arial" w:hint="eastAsia"/>
                <w:sz w:val="18"/>
              </w:rPr>
              <w:t>接受。</w:t>
            </w:r>
          </w:p>
        </w:tc>
        <w:tc>
          <w:tcPr>
            <w:tcW w:w="1342" w:type="dxa"/>
            <w:vAlign w:val="center"/>
          </w:tcPr>
          <w:p w14:paraId="483CE252" w14:textId="77777777" w:rsidR="00B83F81" w:rsidRDefault="00BE0CCB" w:rsidP="00BE0CCB">
            <w:pPr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>急诊就诊</w:t>
            </w:r>
          </w:p>
          <w:p w14:paraId="4B40D352" w14:textId="78154BD3" w:rsidR="00BE0CCB" w:rsidRPr="006918A3" w:rsidRDefault="00BE0CCB" w:rsidP="00966867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后</w:t>
            </w:r>
            <w:r>
              <w:rPr>
                <w:rFonts w:ascii="Arial" w:eastAsia="宋体" w:hAnsi="Arial" w:hint="eastAsia"/>
                <w:sz w:val="18"/>
              </w:rPr>
              <w:t xml:space="preserve"> 2 </w:t>
            </w:r>
            <w:r>
              <w:rPr>
                <w:rFonts w:ascii="Arial" w:eastAsia="宋体" w:hAnsi="Arial" w:hint="eastAsia"/>
                <w:sz w:val="18"/>
              </w:rPr>
              <w:t>至</w:t>
            </w:r>
            <w:r>
              <w:rPr>
                <w:rFonts w:ascii="Arial" w:eastAsia="宋体" w:hAnsi="Arial" w:hint="eastAsia"/>
                <w:sz w:val="18"/>
              </w:rPr>
              <w:t xml:space="preserve"> 5 </w:t>
            </w:r>
            <w:r>
              <w:rPr>
                <w:rFonts w:ascii="Arial" w:eastAsia="宋体" w:hAnsi="Arial" w:hint="eastAsia"/>
                <w:sz w:val="18"/>
              </w:rPr>
              <w:t>天</w:t>
            </w:r>
          </w:p>
        </w:tc>
        <w:tc>
          <w:tcPr>
            <w:tcW w:w="7858" w:type="dxa"/>
          </w:tcPr>
          <w:p w14:paraId="1A7338A7" w14:textId="49784153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建议您在</w:t>
            </w:r>
            <w:r>
              <w:rPr>
                <w:rFonts w:ascii="Arial" w:eastAsia="宋体" w:hAnsi="Arial" w:hint="eastAsia"/>
                <w:sz w:val="18"/>
              </w:rPr>
              <w:t xml:space="preserve"> 2-5 </w:t>
            </w:r>
            <w:r>
              <w:rPr>
                <w:rFonts w:ascii="Arial" w:eastAsia="宋体" w:hAnsi="Arial" w:hint="eastAsia"/>
                <w:sz w:val="18"/>
              </w:rPr>
              <w:t>天内联系</w:t>
            </w:r>
            <w:r>
              <w:rPr>
                <w:rFonts w:ascii="Arial" w:eastAsia="宋体" w:hAnsi="Arial" w:hint="eastAsia"/>
                <w:sz w:val="18"/>
              </w:rPr>
              <w:t xml:space="preserve"> HIV </w:t>
            </w:r>
            <w:r>
              <w:rPr>
                <w:rFonts w:ascii="Arial" w:eastAsia="宋体" w:hAnsi="Arial" w:hint="eastAsia"/>
                <w:sz w:val="18"/>
              </w:rPr>
              <w:t>专科医生和</w:t>
            </w:r>
            <w:r>
              <w:rPr>
                <w:rFonts w:ascii="Arial" w:eastAsia="宋体" w:hAnsi="Arial" w:hint="eastAsia"/>
                <w:sz w:val="18"/>
              </w:rPr>
              <w:t>/</w:t>
            </w:r>
            <w:r>
              <w:rPr>
                <w:rFonts w:ascii="Arial" w:eastAsia="宋体" w:hAnsi="Arial" w:hint="eastAsia"/>
                <w:sz w:val="18"/>
              </w:rPr>
              <w:t>或初级保健医生</w:t>
            </w:r>
            <w:r>
              <w:rPr>
                <w:rFonts w:ascii="Arial" w:eastAsia="宋体" w:hAnsi="Arial" w:hint="eastAsia"/>
                <w:sz w:val="18"/>
              </w:rPr>
              <w:t xml:space="preserve"> (PCP)</w:t>
            </w:r>
            <w:r>
              <w:rPr>
                <w:rFonts w:ascii="Arial" w:eastAsia="宋体" w:hAnsi="Arial" w:hint="eastAsia"/>
                <w:sz w:val="18"/>
              </w:rPr>
              <w:t>，以继续进行用药管理。</w:t>
            </w:r>
          </w:p>
          <w:p w14:paraId="10F7BC78" w14:textId="51511FEE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 xml:space="preserve">HIV </w:t>
            </w:r>
            <w:r>
              <w:rPr>
                <w:rFonts w:ascii="Arial" w:eastAsia="宋体" w:hAnsi="Arial" w:hint="eastAsia"/>
                <w:sz w:val="18"/>
              </w:rPr>
              <w:t>后续随访联系方式：</w:t>
            </w:r>
            <w:r>
              <w:rPr>
                <w:rFonts w:ascii="Arial" w:eastAsia="宋体" w:hAnsi="Arial" w:hint="eastAsia"/>
                <w:sz w:val="18"/>
              </w:rPr>
              <w:t>____________________________________</w:t>
            </w:r>
          </w:p>
        </w:tc>
      </w:tr>
      <w:tr w:rsidR="006918A3" w:rsidRPr="00BE0CCB" w14:paraId="5F6E3D12" w14:textId="77777777" w:rsidTr="00717B8C">
        <w:tc>
          <w:tcPr>
            <w:tcW w:w="437" w:type="dxa"/>
            <w:vAlign w:val="center"/>
          </w:tcPr>
          <w:p w14:paraId="021E54F4" w14:textId="0D4BD70E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Segoe UI Symbol" w:eastAsia="宋体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60ADC26C" w14:textId="6260384D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已指示使用</w:t>
            </w:r>
            <w:r>
              <w:rPr>
                <w:rFonts w:ascii="Arial" w:eastAsia="宋体" w:hAnsi="Arial" w:hint="eastAsia"/>
                <w:sz w:val="18"/>
              </w:rPr>
              <w:t xml:space="preserve"> HIV </w:t>
            </w:r>
            <w:r>
              <w:rPr>
                <w:rFonts w:ascii="Arial" w:eastAsia="宋体" w:hAnsi="Arial" w:hint="eastAsia"/>
                <w:sz w:val="18"/>
              </w:rPr>
              <w:t>预防药物，但您已拒绝。</w:t>
            </w:r>
          </w:p>
        </w:tc>
        <w:tc>
          <w:tcPr>
            <w:tcW w:w="1342" w:type="dxa"/>
            <w:vAlign w:val="center"/>
          </w:tcPr>
          <w:p w14:paraId="05088268" w14:textId="2CCF5558" w:rsidR="00BE0CCB" w:rsidRPr="006918A3" w:rsidRDefault="00BE0CCB" w:rsidP="00966867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性侵后</w:t>
            </w:r>
            <w:r>
              <w:rPr>
                <w:rFonts w:ascii="Arial" w:eastAsia="宋体" w:hAnsi="Arial" w:hint="eastAsia"/>
                <w:sz w:val="18"/>
              </w:rPr>
              <w:t xml:space="preserve"> 3 </w:t>
            </w:r>
            <w:r>
              <w:rPr>
                <w:rFonts w:ascii="Arial" w:eastAsia="宋体" w:hAnsi="Arial" w:hint="eastAsia"/>
                <w:sz w:val="18"/>
              </w:rPr>
              <w:t>天内</w:t>
            </w:r>
          </w:p>
        </w:tc>
        <w:tc>
          <w:tcPr>
            <w:tcW w:w="7858" w:type="dxa"/>
          </w:tcPr>
          <w:p w14:paraId="327F79BE" w14:textId="55042B72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您可在性侵发生后</w:t>
            </w:r>
            <w:r>
              <w:rPr>
                <w:rFonts w:ascii="Arial" w:eastAsia="宋体" w:hAnsi="Arial" w:hint="eastAsia"/>
                <w:sz w:val="18"/>
              </w:rPr>
              <w:t xml:space="preserve"> 3 </w:t>
            </w:r>
            <w:r>
              <w:rPr>
                <w:rFonts w:ascii="Arial" w:eastAsia="宋体" w:hAnsi="Arial" w:hint="eastAsia"/>
                <w:sz w:val="18"/>
              </w:rPr>
              <w:t>天（</w:t>
            </w:r>
            <w:r>
              <w:rPr>
                <w:rFonts w:ascii="Arial" w:eastAsia="宋体" w:hAnsi="Arial" w:hint="eastAsia"/>
                <w:sz w:val="18"/>
              </w:rPr>
              <w:t xml:space="preserve">72 </w:t>
            </w:r>
            <w:r>
              <w:rPr>
                <w:rFonts w:ascii="Arial" w:eastAsia="宋体" w:hAnsi="Arial" w:hint="eastAsia"/>
                <w:sz w:val="18"/>
              </w:rPr>
              <w:t>小时）内开始服用</w:t>
            </w:r>
            <w:r>
              <w:rPr>
                <w:rFonts w:ascii="Arial" w:eastAsia="宋体" w:hAnsi="Arial" w:hint="eastAsia"/>
                <w:sz w:val="18"/>
              </w:rPr>
              <w:t xml:space="preserve"> HIV </w:t>
            </w:r>
            <w:r>
              <w:rPr>
                <w:rFonts w:ascii="Arial" w:eastAsia="宋体" w:hAnsi="Arial" w:hint="eastAsia"/>
                <w:sz w:val="18"/>
              </w:rPr>
              <w:t>预防药物。如果您离开后改变主意想服用</w:t>
            </w:r>
            <w:r>
              <w:rPr>
                <w:rFonts w:ascii="Arial" w:eastAsia="宋体" w:hAnsi="Arial" w:hint="eastAsia"/>
                <w:sz w:val="18"/>
              </w:rPr>
              <w:t xml:space="preserve"> HIV </w:t>
            </w:r>
            <w:r>
              <w:rPr>
                <w:rFonts w:ascii="Arial" w:eastAsia="宋体" w:hAnsi="Arial" w:hint="eastAsia"/>
                <w:sz w:val="18"/>
              </w:rPr>
              <w:t>预防药物，请联系您的初级保健提供者</w:t>
            </w:r>
            <w:r>
              <w:rPr>
                <w:rFonts w:ascii="Arial" w:eastAsia="宋体" w:hAnsi="Arial" w:hint="eastAsia"/>
                <w:sz w:val="18"/>
              </w:rPr>
              <w:t xml:space="preserve"> (PCP)</w:t>
            </w:r>
            <w:r>
              <w:rPr>
                <w:rFonts w:ascii="Arial" w:eastAsia="宋体" w:hAnsi="Arial" w:hint="eastAsia"/>
                <w:sz w:val="18"/>
              </w:rPr>
              <w:t>。</w:t>
            </w:r>
          </w:p>
        </w:tc>
      </w:tr>
      <w:tr w:rsidR="006918A3" w:rsidRPr="00BE0CCB" w14:paraId="6EEB2613" w14:textId="77777777" w:rsidTr="00717B8C">
        <w:tc>
          <w:tcPr>
            <w:tcW w:w="437" w:type="dxa"/>
            <w:vAlign w:val="center"/>
          </w:tcPr>
          <w:p w14:paraId="2329CD95" w14:textId="5DC2E80C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Wingdings" w:eastAsia="宋体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15C09224" w14:textId="04B5CAE7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所有患者</w:t>
            </w:r>
          </w:p>
        </w:tc>
        <w:tc>
          <w:tcPr>
            <w:tcW w:w="1342" w:type="dxa"/>
            <w:vAlign w:val="center"/>
          </w:tcPr>
          <w:p w14:paraId="316EE73A" w14:textId="77777777" w:rsidR="00A7651B" w:rsidRDefault="00BE0CCB" w:rsidP="00BE0CCB">
            <w:pPr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>急诊就诊</w:t>
            </w:r>
          </w:p>
          <w:p w14:paraId="17B32DB9" w14:textId="7A446478" w:rsidR="00BE0CCB" w:rsidRPr="006918A3" w:rsidRDefault="00BE0CCB" w:rsidP="00966867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后</w:t>
            </w:r>
            <w:r>
              <w:rPr>
                <w:rFonts w:ascii="Arial" w:eastAsia="宋体" w:hAnsi="Arial" w:hint="eastAsia"/>
                <w:sz w:val="18"/>
              </w:rPr>
              <w:t xml:space="preserve"> 6 </w:t>
            </w:r>
            <w:r>
              <w:rPr>
                <w:rFonts w:ascii="Arial" w:eastAsia="宋体" w:hAnsi="Arial" w:hint="eastAsia"/>
                <w:sz w:val="18"/>
              </w:rPr>
              <w:t>周</w:t>
            </w:r>
          </w:p>
        </w:tc>
        <w:tc>
          <w:tcPr>
            <w:tcW w:w="7858" w:type="dxa"/>
          </w:tcPr>
          <w:p w14:paraId="4FEDBFFD" w14:textId="6DBB2B12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建议您进行</w:t>
            </w:r>
            <w:r>
              <w:rPr>
                <w:rFonts w:ascii="Arial" w:eastAsia="宋体" w:hAnsi="Arial" w:hint="eastAsia"/>
                <w:sz w:val="18"/>
              </w:rPr>
              <w:t xml:space="preserve"> HIV </w:t>
            </w:r>
            <w:r>
              <w:rPr>
                <w:rFonts w:ascii="Arial" w:eastAsia="宋体" w:hAnsi="Arial" w:hint="eastAsia"/>
                <w:sz w:val="18"/>
              </w:rPr>
              <w:t>抗体检测，请联系您的初级保健提供者</w:t>
            </w:r>
            <w:r>
              <w:rPr>
                <w:rFonts w:ascii="Arial" w:eastAsia="宋体" w:hAnsi="Arial" w:hint="eastAsia"/>
                <w:sz w:val="18"/>
              </w:rPr>
              <w:t xml:space="preserve"> (PCP)</w:t>
            </w:r>
            <w:r>
              <w:rPr>
                <w:rFonts w:ascii="Arial" w:eastAsia="宋体" w:hAnsi="Arial" w:hint="eastAsia"/>
                <w:sz w:val="18"/>
              </w:rPr>
              <w:t>。在</w:t>
            </w:r>
            <w:r>
              <w:rPr>
                <w:rFonts w:ascii="Arial" w:eastAsia="宋体" w:hAnsi="Arial" w:hint="eastAsia"/>
                <w:sz w:val="18"/>
              </w:rPr>
              <w:t xml:space="preserve"> 6 </w:t>
            </w:r>
            <w:r>
              <w:rPr>
                <w:rFonts w:ascii="Arial" w:eastAsia="宋体" w:hAnsi="Arial" w:hint="eastAsia"/>
                <w:sz w:val="18"/>
              </w:rPr>
              <w:t>周检测时，请咨询您的</w:t>
            </w:r>
            <w:r>
              <w:rPr>
                <w:rFonts w:ascii="Arial" w:eastAsia="宋体" w:hAnsi="Arial" w:hint="eastAsia"/>
                <w:sz w:val="18"/>
              </w:rPr>
              <w:t xml:space="preserve"> PCP </w:t>
            </w:r>
            <w:r>
              <w:rPr>
                <w:rFonts w:ascii="Arial" w:eastAsia="宋体" w:hAnsi="Arial" w:hint="eastAsia"/>
                <w:sz w:val="18"/>
              </w:rPr>
              <w:t>或</w:t>
            </w:r>
            <w:r>
              <w:rPr>
                <w:rFonts w:ascii="Arial" w:eastAsia="宋体" w:hAnsi="Arial" w:hint="eastAsia"/>
                <w:sz w:val="18"/>
              </w:rPr>
              <w:t xml:space="preserve"> HIV </w:t>
            </w:r>
            <w:r>
              <w:rPr>
                <w:rFonts w:ascii="Arial" w:eastAsia="宋体" w:hAnsi="Arial" w:hint="eastAsia"/>
                <w:sz w:val="18"/>
              </w:rPr>
              <w:t>咨询师是否需要进行额外检测及其时间。</w:t>
            </w:r>
          </w:p>
        </w:tc>
      </w:tr>
      <w:tr w:rsidR="006918A3" w:rsidRPr="00BE0CCB" w14:paraId="4BB7CACD" w14:textId="77777777" w:rsidTr="00717B8C">
        <w:tc>
          <w:tcPr>
            <w:tcW w:w="437" w:type="dxa"/>
            <w:vAlign w:val="center"/>
          </w:tcPr>
          <w:p w14:paraId="4E208696" w14:textId="19D263BF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Segoe UI Symbol" w:eastAsia="宋体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50D800AF" w14:textId="6AB23E7E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已指示使用紧急避孕药</w:t>
            </w:r>
            <w:r>
              <w:rPr>
                <w:rFonts w:ascii="Arial" w:eastAsia="宋体" w:hAnsi="Arial" w:hint="eastAsia"/>
                <w:sz w:val="18"/>
              </w:rPr>
              <w:t xml:space="preserve"> (EC)</w:t>
            </w:r>
            <w:r>
              <w:rPr>
                <w:rFonts w:ascii="Arial" w:eastAsia="宋体" w:hAnsi="Arial" w:hint="eastAsia"/>
                <w:sz w:val="18"/>
              </w:rPr>
              <w:t>，且您已接受。</w:t>
            </w:r>
          </w:p>
        </w:tc>
        <w:tc>
          <w:tcPr>
            <w:tcW w:w="1342" w:type="dxa"/>
            <w:vAlign w:val="center"/>
          </w:tcPr>
          <w:p w14:paraId="0551E7A1" w14:textId="77777777" w:rsidR="00844FD9" w:rsidRDefault="00BE0CCB" w:rsidP="00BE0CCB">
            <w:pPr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>急诊就诊</w:t>
            </w:r>
          </w:p>
          <w:p w14:paraId="099F0B66" w14:textId="030C2E1E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后</w:t>
            </w:r>
            <w:r>
              <w:rPr>
                <w:rFonts w:ascii="Arial" w:eastAsia="宋体" w:hAnsi="Arial" w:hint="eastAsia"/>
                <w:sz w:val="18"/>
              </w:rPr>
              <w:t xml:space="preserve"> 3 </w:t>
            </w:r>
            <w:r>
              <w:rPr>
                <w:rFonts w:ascii="Arial" w:eastAsia="宋体" w:hAnsi="Arial" w:hint="eastAsia"/>
                <w:sz w:val="18"/>
              </w:rPr>
              <w:t>周</w:t>
            </w:r>
          </w:p>
        </w:tc>
        <w:tc>
          <w:tcPr>
            <w:tcW w:w="7858" w:type="dxa"/>
          </w:tcPr>
          <w:p w14:paraId="384B233B" w14:textId="45D6F6FD" w:rsidR="00BE0CCB" w:rsidRPr="006918A3" w:rsidRDefault="000A531A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 w:rsidRPr="000A531A">
              <w:rPr>
                <w:rFonts w:ascii="Arial" w:eastAsia="宋体" w:hAnsi="Arial" w:hint="eastAsia"/>
                <w:sz w:val="18"/>
              </w:rPr>
              <w:t>建议您在服用紧急避孕药之后</w:t>
            </w:r>
            <w:r w:rsidRPr="000A531A">
              <w:rPr>
                <w:rFonts w:ascii="Arial" w:eastAsia="宋体" w:hAnsi="Arial" w:hint="eastAsia"/>
                <w:sz w:val="18"/>
              </w:rPr>
              <w:t xml:space="preserve"> 3 </w:t>
            </w:r>
            <w:r w:rsidRPr="000A531A">
              <w:rPr>
                <w:rFonts w:ascii="Arial" w:eastAsia="宋体" w:hAnsi="Arial" w:hint="eastAsia"/>
                <w:sz w:val="18"/>
              </w:rPr>
              <w:t>周再次进行妊娠测试。</w:t>
            </w:r>
            <w:r w:rsidR="00BE0CCB">
              <w:rPr>
                <w:rFonts w:ascii="Arial" w:eastAsia="宋体" w:hAnsi="Arial" w:hint="eastAsia"/>
                <w:sz w:val="18"/>
              </w:rPr>
              <w:t>尽管紧急避孕药效果显著，但并非</w:t>
            </w:r>
            <w:r w:rsidR="00BE0CCB">
              <w:rPr>
                <w:rFonts w:ascii="Arial" w:eastAsia="宋体" w:hAnsi="Arial" w:hint="eastAsia"/>
                <w:sz w:val="18"/>
              </w:rPr>
              <w:t xml:space="preserve"> 100% </w:t>
            </w:r>
            <w:r w:rsidR="00BE0CCB">
              <w:rPr>
                <w:rFonts w:ascii="Arial" w:eastAsia="宋体" w:hAnsi="Arial" w:hint="eastAsia"/>
                <w:sz w:val="18"/>
              </w:rPr>
              <w:t>有效。</w:t>
            </w:r>
          </w:p>
          <w:p w14:paraId="35850905" w14:textId="2E4A43F5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日期：</w:t>
            </w:r>
            <w:r>
              <w:rPr>
                <w:rFonts w:ascii="Arial" w:eastAsia="宋体" w:hAnsi="Arial" w:hint="eastAsia"/>
                <w:sz w:val="18"/>
              </w:rPr>
              <w:t>_____________________</w:t>
            </w:r>
          </w:p>
        </w:tc>
      </w:tr>
      <w:tr w:rsidR="006918A3" w:rsidRPr="00BE0CCB" w14:paraId="0A6D347C" w14:textId="77777777" w:rsidTr="00717B8C">
        <w:tc>
          <w:tcPr>
            <w:tcW w:w="437" w:type="dxa"/>
            <w:vAlign w:val="center"/>
          </w:tcPr>
          <w:p w14:paraId="64EBE6F9" w14:textId="7DAADCE1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Segoe UI Symbol" w:eastAsia="宋体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4908C9C1" w14:textId="16954125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已指示使用紧急避孕药</w:t>
            </w:r>
            <w:r>
              <w:rPr>
                <w:rFonts w:ascii="Arial" w:eastAsia="宋体" w:hAnsi="Arial" w:hint="eastAsia"/>
                <w:sz w:val="18"/>
              </w:rPr>
              <w:t xml:space="preserve"> (EC)</w:t>
            </w:r>
            <w:r>
              <w:rPr>
                <w:rFonts w:ascii="Arial" w:eastAsia="宋体" w:hAnsi="Arial" w:hint="eastAsia"/>
                <w:sz w:val="18"/>
              </w:rPr>
              <w:t>，但您已拒绝。</w:t>
            </w:r>
          </w:p>
        </w:tc>
        <w:tc>
          <w:tcPr>
            <w:tcW w:w="1342" w:type="dxa"/>
            <w:vAlign w:val="center"/>
          </w:tcPr>
          <w:p w14:paraId="7130CF25" w14:textId="640AC37A" w:rsidR="00BE0CCB" w:rsidRPr="006918A3" w:rsidRDefault="00BE0CCB" w:rsidP="00966867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性侵后</w:t>
            </w:r>
            <w:r>
              <w:rPr>
                <w:rFonts w:ascii="Arial" w:eastAsia="宋体" w:hAnsi="Arial" w:hint="eastAsia"/>
                <w:sz w:val="18"/>
              </w:rPr>
              <w:t xml:space="preserve"> 5 </w:t>
            </w:r>
            <w:r>
              <w:rPr>
                <w:rFonts w:ascii="Arial" w:eastAsia="宋体" w:hAnsi="Arial" w:hint="eastAsia"/>
                <w:sz w:val="18"/>
              </w:rPr>
              <w:t>天内</w:t>
            </w:r>
          </w:p>
        </w:tc>
        <w:tc>
          <w:tcPr>
            <w:tcW w:w="7858" w:type="dxa"/>
          </w:tcPr>
          <w:p w14:paraId="7887BD11" w14:textId="0DDC729F" w:rsidR="00BE0CCB" w:rsidRPr="001543DF" w:rsidRDefault="001543DF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您可在性侵发生后</w:t>
            </w:r>
            <w:r>
              <w:rPr>
                <w:rFonts w:ascii="Arial" w:eastAsia="宋体" w:hAnsi="Arial" w:hint="eastAsia"/>
                <w:sz w:val="18"/>
              </w:rPr>
              <w:t xml:space="preserve"> 5 </w:t>
            </w:r>
            <w:r>
              <w:rPr>
                <w:rFonts w:ascii="Arial" w:eastAsia="宋体" w:hAnsi="Arial" w:hint="eastAsia"/>
                <w:sz w:val="18"/>
              </w:rPr>
              <w:t>天（</w:t>
            </w:r>
            <w:r>
              <w:rPr>
                <w:rFonts w:ascii="Arial" w:eastAsia="宋体" w:hAnsi="Arial" w:hint="eastAsia"/>
                <w:sz w:val="18"/>
              </w:rPr>
              <w:t xml:space="preserve">120 </w:t>
            </w:r>
            <w:r>
              <w:rPr>
                <w:rFonts w:ascii="Arial" w:eastAsia="宋体" w:hAnsi="Arial" w:hint="eastAsia"/>
                <w:sz w:val="18"/>
              </w:rPr>
              <w:t>小时）内服用紧急避孕药</w:t>
            </w:r>
            <w:r>
              <w:rPr>
                <w:rFonts w:ascii="Arial" w:eastAsia="宋体" w:hAnsi="Arial" w:hint="eastAsia"/>
                <w:sz w:val="18"/>
              </w:rPr>
              <w:t xml:space="preserve"> (EC)</w:t>
            </w:r>
            <w:r>
              <w:rPr>
                <w:rFonts w:ascii="Arial" w:eastAsia="宋体" w:hAnsi="Arial" w:hint="eastAsia"/>
                <w:sz w:val="18"/>
              </w:rPr>
              <w:t>。大多数药店可无需处方购买</w:t>
            </w:r>
            <w:r>
              <w:rPr>
                <w:rFonts w:ascii="Arial" w:eastAsia="宋体" w:hAnsi="Arial" w:hint="eastAsia"/>
                <w:sz w:val="18"/>
              </w:rPr>
              <w:t xml:space="preserve"> EC</w:t>
            </w:r>
            <w:r>
              <w:rPr>
                <w:rFonts w:ascii="Arial" w:eastAsia="宋体" w:hAnsi="Arial" w:hint="eastAsia"/>
                <w:sz w:val="18"/>
              </w:rPr>
              <w:t>，或者您可从初级保健提供者、妇产科医生或计划生育诊所获得处方。如需查找诊所，请访问</w:t>
            </w:r>
            <w:r>
              <w:rPr>
                <w:rFonts w:ascii="Arial" w:eastAsia="宋体" w:hAnsi="Arial" w:hint="eastAsia"/>
                <w:sz w:val="18"/>
              </w:rPr>
              <w:t xml:space="preserve"> </w:t>
            </w:r>
            <w:hyperlink r:id="rId6" w:history="1">
              <w:r>
                <w:rPr>
                  <w:rStyle w:val="af3"/>
                  <w:rFonts w:ascii="Arial" w:eastAsia="宋体" w:hAnsi="Arial" w:hint="eastAsia"/>
                  <w:sz w:val="18"/>
                </w:rPr>
                <w:t>www.mass.gov/dph/familyplanning</w:t>
              </w:r>
            </w:hyperlink>
            <w:r>
              <w:rPr>
                <w:rFonts w:ascii="Arial" w:eastAsia="宋体" w:hAnsi="Arial" w:hint="eastAsia"/>
                <w:sz w:val="18"/>
              </w:rPr>
              <w:t xml:space="preserve"> </w:t>
            </w:r>
            <w:r>
              <w:rPr>
                <w:rFonts w:ascii="Arial" w:eastAsia="宋体" w:hAnsi="Arial" w:hint="eastAsia"/>
                <w:sz w:val="18"/>
              </w:rPr>
              <w:t>或咨询强暴危机中心倡权人。</w:t>
            </w:r>
            <w:r w:rsidR="0007791C" w:rsidRPr="0007791C">
              <w:rPr>
                <w:rFonts w:ascii="Arial" w:eastAsia="宋体" w:hAnsi="Arial" w:hint="eastAsia"/>
                <w:sz w:val="18"/>
              </w:rPr>
              <w:t>建议在性侵发生之后</w:t>
            </w:r>
            <w:r w:rsidR="0007791C" w:rsidRPr="0007791C">
              <w:rPr>
                <w:rFonts w:ascii="Arial" w:eastAsia="宋体" w:hAnsi="Arial" w:hint="eastAsia"/>
                <w:sz w:val="18"/>
              </w:rPr>
              <w:t xml:space="preserve"> 14 </w:t>
            </w:r>
            <w:r w:rsidR="0007791C" w:rsidRPr="0007791C">
              <w:rPr>
                <w:rFonts w:ascii="Arial" w:eastAsia="宋体" w:hAnsi="Arial" w:hint="eastAsia"/>
                <w:sz w:val="18"/>
              </w:rPr>
              <w:t>天进行妊娠测试。</w:t>
            </w:r>
          </w:p>
        </w:tc>
      </w:tr>
      <w:tr w:rsidR="006918A3" w:rsidRPr="00BE0CCB" w14:paraId="426D504C" w14:textId="77777777" w:rsidTr="00717B8C">
        <w:tc>
          <w:tcPr>
            <w:tcW w:w="437" w:type="dxa"/>
            <w:vAlign w:val="center"/>
          </w:tcPr>
          <w:p w14:paraId="1A831D8A" w14:textId="0DDD98D8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Segoe UI Symbol" w:eastAsia="宋体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3310FC38" w14:textId="365D7D83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已指示接种疫苗，且您已接受。</w:t>
            </w:r>
          </w:p>
        </w:tc>
        <w:tc>
          <w:tcPr>
            <w:tcW w:w="1342" w:type="dxa"/>
            <w:vAlign w:val="center"/>
          </w:tcPr>
          <w:p w14:paraId="11ABB5D6" w14:textId="77777777" w:rsidR="00DE5454" w:rsidRDefault="00BE0CCB" w:rsidP="00BE0CCB">
            <w:pPr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>急诊就诊</w:t>
            </w:r>
          </w:p>
          <w:p w14:paraId="2DA8B5F4" w14:textId="0BFA19D5" w:rsidR="00BE0CCB" w:rsidRPr="006918A3" w:rsidRDefault="00BE0CCB" w:rsidP="00966867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后</w:t>
            </w:r>
            <w:r>
              <w:rPr>
                <w:rFonts w:ascii="Arial" w:eastAsia="宋体" w:hAnsi="Arial" w:hint="eastAsia"/>
                <w:sz w:val="18"/>
              </w:rPr>
              <w:t xml:space="preserve"> 4 </w:t>
            </w:r>
            <w:r>
              <w:rPr>
                <w:rFonts w:ascii="Arial" w:eastAsia="宋体" w:hAnsi="Arial" w:hint="eastAsia"/>
                <w:sz w:val="18"/>
              </w:rPr>
              <w:t>周</w:t>
            </w:r>
          </w:p>
        </w:tc>
        <w:tc>
          <w:tcPr>
            <w:tcW w:w="7858" w:type="dxa"/>
          </w:tcPr>
          <w:p w14:paraId="3C5921AA" w14:textId="6B51B29B" w:rsidR="00BE0CCB" w:rsidRPr="00CA08FD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乙肝疫苗和</w:t>
            </w:r>
            <w:r>
              <w:rPr>
                <w:rFonts w:ascii="Arial" w:eastAsia="宋体" w:hAnsi="Arial" w:hint="eastAsia"/>
                <w:sz w:val="18"/>
              </w:rPr>
              <w:t xml:space="preserve"> HPV </w:t>
            </w:r>
            <w:r>
              <w:rPr>
                <w:rFonts w:ascii="Arial" w:eastAsia="宋体" w:hAnsi="Arial" w:hint="eastAsia"/>
                <w:sz w:val="18"/>
              </w:rPr>
              <w:t>疫苗属于系列疫苗，需要多次接种才能达到最佳效果。请联系您的初级保健提供者或州政府资助的诊所，以获取该系列疫苗的后续剂量。欲了解更多信息，请拨打</w:t>
            </w:r>
            <w:r>
              <w:rPr>
                <w:rFonts w:ascii="Arial" w:eastAsia="宋体" w:hAnsi="Arial" w:hint="eastAsia"/>
                <w:sz w:val="18"/>
              </w:rPr>
              <w:t xml:space="preserve"> 1-800-232-4636 </w:t>
            </w:r>
            <w:r>
              <w:rPr>
                <w:rFonts w:ascii="Arial" w:eastAsia="宋体" w:hAnsi="Arial" w:hint="eastAsia"/>
                <w:sz w:val="18"/>
              </w:rPr>
              <w:t>或访问</w:t>
            </w:r>
            <w:r>
              <w:rPr>
                <w:rFonts w:ascii="Arial" w:eastAsia="宋体" w:hAnsi="Arial" w:hint="eastAsia"/>
                <w:sz w:val="18"/>
              </w:rPr>
              <w:t xml:space="preserve"> www.vaccines.gov</w:t>
            </w:r>
            <w:r>
              <w:rPr>
                <w:rFonts w:ascii="Arial" w:eastAsia="宋体" w:hAnsi="Arial" w:hint="eastAsia"/>
                <w:sz w:val="18"/>
              </w:rPr>
              <w:t>。</w:t>
            </w:r>
          </w:p>
        </w:tc>
      </w:tr>
      <w:tr w:rsidR="006918A3" w:rsidRPr="00BE0CCB" w14:paraId="116B4CEB" w14:textId="77777777" w:rsidTr="00717B8C">
        <w:tc>
          <w:tcPr>
            <w:tcW w:w="437" w:type="dxa"/>
            <w:vAlign w:val="center"/>
          </w:tcPr>
          <w:p w14:paraId="76AE4FC5" w14:textId="4996654E" w:rsidR="00BE0CCB" w:rsidRPr="00BE0CCB" w:rsidRDefault="00BE0CCB" w:rsidP="00BE0CC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Segoe UI Symbol" w:eastAsia="宋体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18372271" w14:textId="4C8FCB65" w:rsidR="00BE0CCB" w:rsidRPr="006918A3" w:rsidRDefault="00BE0CCB" w:rsidP="00BE0CCB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已指示进行毒理学筛查，且您已</w:t>
            </w:r>
            <w:r w:rsidR="00966867">
              <w:rPr>
                <w:rFonts w:ascii="Arial" w:eastAsia="宋体" w:hAnsi="Arial"/>
                <w:sz w:val="18"/>
              </w:rPr>
              <w:br/>
            </w:r>
            <w:r>
              <w:rPr>
                <w:rFonts w:ascii="Arial" w:eastAsia="宋体" w:hAnsi="Arial" w:hint="eastAsia"/>
                <w:sz w:val="18"/>
              </w:rPr>
              <w:t>接受。</w:t>
            </w:r>
          </w:p>
        </w:tc>
        <w:tc>
          <w:tcPr>
            <w:tcW w:w="1342" w:type="dxa"/>
            <w:vAlign w:val="center"/>
          </w:tcPr>
          <w:p w14:paraId="528C9B89" w14:textId="77777777" w:rsidR="00DE5454" w:rsidRDefault="00BE0CCB" w:rsidP="00BE0CCB">
            <w:pPr>
              <w:jc w:val="center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>急诊就诊</w:t>
            </w:r>
          </w:p>
          <w:p w14:paraId="163115DB" w14:textId="14BDB32F" w:rsidR="00BE0CCB" w:rsidRPr="006918A3" w:rsidRDefault="00BE0CCB" w:rsidP="00966867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后</w:t>
            </w:r>
            <w:r>
              <w:rPr>
                <w:rFonts w:ascii="Arial" w:eastAsia="宋体" w:hAnsi="Arial" w:hint="eastAsia"/>
                <w:sz w:val="18"/>
              </w:rPr>
              <w:t xml:space="preserve"> 12 </w:t>
            </w:r>
            <w:r>
              <w:rPr>
                <w:rFonts w:ascii="Arial" w:eastAsia="宋体" w:hAnsi="Arial" w:hint="eastAsia"/>
                <w:sz w:val="18"/>
              </w:rPr>
              <w:t>周</w:t>
            </w:r>
          </w:p>
        </w:tc>
        <w:tc>
          <w:tcPr>
            <w:tcW w:w="7858" w:type="dxa"/>
          </w:tcPr>
          <w:p w14:paraId="74202D00" w14:textId="49043FE6" w:rsidR="00BE0CCB" w:rsidRPr="006918A3" w:rsidRDefault="00BE0CCB" w:rsidP="00966867">
            <w:pPr>
              <w:jc w:val="both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hint="eastAsia"/>
                <w:sz w:val="18"/>
              </w:rPr>
              <w:t>毒理学检测结果可能需要</w:t>
            </w:r>
            <w:r>
              <w:rPr>
                <w:rFonts w:ascii="Arial" w:eastAsia="宋体" w:hAnsi="Arial" w:hint="eastAsia"/>
                <w:sz w:val="18"/>
              </w:rPr>
              <w:t xml:space="preserve"> 12 </w:t>
            </w:r>
            <w:r>
              <w:rPr>
                <w:rFonts w:ascii="Arial" w:eastAsia="宋体" w:hAnsi="Arial" w:hint="eastAsia"/>
                <w:sz w:val="18"/>
              </w:rPr>
              <w:t>周或更长时间才能得出。如果您已向警方报案，可联系性侵发生地的警察局获取检测结果。如果您未向警方报案，可拨打</w:t>
            </w:r>
            <w:r>
              <w:rPr>
                <w:rFonts w:ascii="Arial" w:eastAsia="宋体" w:hAnsi="Arial" w:hint="eastAsia"/>
                <w:sz w:val="18"/>
              </w:rPr>
              <w:t xml:space="preserve"> 1-866-269-4265 </w:t>
            </w:r>
            <w:r>
              <w:rPr>
                <w:rFonts w:ascii="Arial" w:eastAsia="宋体" w:hAnsi="Arial" w:hint="eastAsia"/>
                <w:sz w:val="18"/>
              </w:rPr>
              <w:t>并提供您的证据采集包编号以获取结果。如果您对结果有任何疑问，可拨打当地强暴危机中心热线寻求咨询。</w:t>
            </w:r>
          </w:p>
        </w:tc>
      </w:tr>
    </w:tbl>
    <w:p w14:paraId="71990445" w14:textId="722AE781" w:rsidR="00F14FE4" w:rsidRPr="00BE0CCB" w:rsidRDefault="00966867" w:rsidP="00B659EC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hint="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76D10D" wp14:editId="4BDB6091">
                <wp:simplePos x="0" y="0"/>
                <wp:positionH relativeFrom="page">
                  <wp:posOffset>229235</wp:posOffset>
                </wp:positionH>
                <wp:positionV relativeFrom="paragraph">
                  <wp:posOffset>2256419</wp:posOffset>
                </wp:positionV>
                <wp:extent cx="7402830" cy="1076325"/>
                <wp:effectExtent l="0" t="0" r="0" b="0"/>
                <wp:wrapSquare wrapText="bothSides"/>
                <wp:docPr id="1047797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83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B7EE" w14:textId="4D34B097" w:rsidR="006918A3" w:rsidRDefault="006918A3" w:rsidP="0096686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79677BDA" w14:textId="2DAC4127" w:rsidR="00966867" w:rsidRPr="00966867" w:rsidRDefault="00966867" w:rsidP="00966867">
                            <w:pPr>
                              <w:tabs>
                                <w:tab w:val="left" w:pos="3542"/>
                                <w:tab w:val="left" w:pos="6495"/>
                                <w:tab w:val="left" w:pos="10597"/>
                              </w:tabs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966867">
                              <w:rPr>
                                <w:rFonts w:ascii="Arial" w:hAnsi="Arial" w:cs="Arial"/>
                                <w:sz w:val="20"/>
                                <w:szCs w:val="22"/>
                                <w:u w:val="single"/>
                              </w:rPr>
                              <w:tab/>
                            </w:r>
                            <w:r w:rsidRPr="00966867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 w:rsidRPr="00966867">
                              <w:rPr>
                                <w:rFonts w:ascii="Arial" w:hAnsi="Arial" w:cs="Arial"/>
                                <w:sz w:val="20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8E8F404" w14:textId="5E38937E" w:rsidR="006918A3" w:rsidRDefault="006918A3">
                            <w:pPr>
                              <w:rPr>
                                <w:rFonts w:ascii="Arial" w:eastAsia="宋体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患者签名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医疗服务提供者签名</w:t>
                            </w:r>
                          </w:p>
                          <w:p w14:paraId="56369673" w14:textId="6B38E207" w:rsidR="006918A3" w:rsidRPr="00966867" w:rsidRDefault="00966867" w:rsidP="00966867">
                            <w:pPr>
                              <w:tabs>
                                <w:tab w:val="left" w:pos="3542"/>
                                <w:tab w:val="left" w:pos="6495"/>
                                <w:tab w:val="left" w:pos="10597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966867">
                              <w:rPr>
                                <w:rFonts w:ascii="Arial" w:hAnsi="Arial" w:cs="Arial"/>
                                <w:sz w:val="18"/>
                                <w:szCs w:val="21"/>
                                <w:u w:val="single"/>
                              </w:rPr>
                              <w:tab/>
                            </w:r>
                            <w:r w:rsidRPr="00966867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ab/>
                            </w:r>
                            <w:r w:rsidRPr="00966867">
                              <w:rPr>
                                <w:rFonts w:ascii="Arial" w:hAnsi="Arial" w:cs="Arial"/>
                                <w:sz w:val="18"/>
                                <w:szCs w:val="21"/>
                                <w:u w:val="single"/>
                              </w:rPr>
                              <w:tab/>
                            </w:r>
                          </w:p>
                          <w:p w14:paraId="512A27FE" w14:textId="62BA5C4F" w:rsidR="006918A3" w:rsidRPr="006918A3" w:rsidRDefault="006918A3" w:rsidP="00966867">
                            <w:pPr>
                              <w:spacing w:after="0"/>
                              <w:rPr>
                                <w:rFonts w:ascii="Arial" w:eastAsia="宋体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日期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日期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6D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05pt;margin-top:177.65pt;width:582.9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" filled="f" stroked="f">
                <v:textbox>
                  <w:txbxContent>
                    <w:p w14:paraId="18F3B7EE" w14:textId="4D34B097" w:rsidR="006918A3" w:rsidRDefault="006918A3" w:rsidP="0096686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79677BDA" w14:textId="2DAC4127" w:rsidR="00966867" w:rsidRPr="00966867" w:rsidRDefault="00966867" w:rsidP="00966867">
                      <w:pPr>
                        <w:tabs>
                          <w:tab w:val="left" w:pos="3542"/>
                          <w:tab w:val="left" w:pos="6495"/>
                          <w:tab w:val="left" w:pos="10597"/>
                        </w:tabs>
                        <w:spacing w:after="0"/>
                        <w:rPr>
                          <w:rFonts w:ascii="Arial" w:hAnsi="Arial" w:cs="Arial"/>
                          <w:sz w:val="20"/>
                          <w:szCs w:val="22"/>
                          <w:u w:val="single"/>
                        </w:rPr>
                      </w:pPr>
                      <w:r w:rsidRPr="00966867">
                        <w:rPr>
                          <w:rFonts w:ascii="Arial" w:hAnsi="Arial" w:cs="Arial"/>
                          <w:sz w:val="20"/>
                          <w:szCs w:val="22"/>
                          <w:u w:val="single"/>
                        </w:rPr>
                        <w:tab/>
                      </w:r>
                      <w:r w:rsidRPr="00966867"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 w:rsidRPr="00966867">
                        <w:rPr>
                          <w:rFonts w:ascii="Arial" w:hAnsi="Arial" w:cs="Arial"/>
                          <w:sz w:val="20"/>
                          <w:szCs w:val="22"/>
                          <w:u w:val="single"/>
                        </w:rPr>
                        <w:tab/>
                      </w:r>
                    </w:p>
                    <w:p w14:paraId="18E8F404" w14:textId="5E38937E" w:rsidR="006918A3" w:rsidRDefault="006918A3">
                      <w:pPr>
                        <w:rPr>
                          <w:rFonts w:ascii="Arial" w:eastAsia="宋体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宋体" w:hAnsi="Arial" w:hint="eastAsia"/>
                          <w:sz w:val="18"/>
                        </w:rPr>
                        <w:t>患者签名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医疗服务提供者签名</w:t>
                      </w:r>
                    </w:p>
                    <w:p w14:paraId="56369673" w14:textId="6B38E207" w:rsidR="006918A3" w:rsidRPr="00966867" w:rsidRDefault="00966867" w:rsidP="00966867">
                      <w:pPr>
                        <w:tabs>
                          <w:tab w:val="left" w:pos="3542"/>
                          <w:tab w:val="left" w:pos="6495"/>
                          <w:tab w:val="left" w:pos="10597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21"/>
                          <w:u w:val="single"/>
                        </w:rPr>
                      </w:pPr>
                      <w:r w:rsidRPr="00966867">
                        <w:rPr>
                          <w:rFonts w:ascii="Arial" w:hAnsi="Arial" w:cs="Arial"/>
                          <w:sz w:val="18"/>
                          <w:szCs w:val="21"/>
                          <w:u w:val="single"/>
                        </w:rPr>
                        <w:tab/>
                      </w:r>
                      <w:r w:rsidRPr="00966867">
                        <w:rPr>
                          <w:rFonts w:ascii="Arial" w:hAnsi="Arial" w:cs="Arial"/>
                          <w:sz w:val="18"/>
                          <w:szCs w:val="21"/>
                        </w:rPr>
                        <w:tab/>
                      </w:r>
                      <w:r w:rsidRPr="00966867">
                        <w:rPr>
                          <w:rFonts w:ascii="Arial" w:hAnsi="Arial" w:cs="Arial"/>
                          <w:sz w:val="18"/>
                          <w:szCs w:val="21"/>
                          <w:u w:val="single"/>
                        </w:rPr>
                        <w:tab/>
                      </w:r>
                    </w:p>
                    <w:p w14:paraId="512A27FE" w14:textId="62BA5C4F" w:rsidR="006918A3" w:rsidRPr="006918A3" w:rsidRDefault="006918A3" w:rsidP="00966867">
                      <w:pPr>
                        <w:spacing w:after="0"/>
                        <w:rPr>
                          <w:rFonts w:ascii="Arial" w:eastAsia="宋体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eastAsia="宋体" w:hAnsi="Arial" w:hint="eastAsia"/>
                          <w:sz w:val="18"/>
                        </w:rPr>
                        <w:t>日期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日期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宋体" w:hAnsi="Arial" w:hint="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E78AAC" wp14:editId="292D563E">
                <wp:simplePos x="0" y="0"/>
                <wp:positionH relativeFrom="column">
                  <wp:posOffset>-220980</wp:posOffset>
                </wp:positionH>
                <wp:positionV relativeFrom="paragraph">
                  <wp:posOffset>1830070</wp:posOffset>
                </wp:positionV>
                <wp:extent cx="7402830" cy="685800"/>
                <wp:effectExtent l="0" t="0" r="7620" b="0"/>
                <wp:wrapSquare wrapText="bothSides"/>
                <wp:docPr id="140031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8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EE35" w14:textId="11A9BF56" w:rsidR="00E86466" w:rsidRDefault="00E86466">
                            <w:pPr>
                              <w:rPr>
                                <w:rFonts w:ascii="Arial" w:eastAsia="宋体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是否已审阅并提供患者信息包？</w:t>
                            </w:r>
                            <w:r>
                              <w:rPr>
                                <w:rFonts w:ascii="Segoe UI Symbol" w:eastAsia="宋体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是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 w:rsidR="00374447">
                              <w:rPr>
                                <w:rFonts w:ascii="Arial" w:eastAsia="宋体" w:hAns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是否已审阅并提供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Track-Kit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卡？</w:t>
                            </w:r>
                            <w:r>
                              <w:rPr>
                                <w:rFonts w:ascii="Segoe UI Symbol" w:eastAsia="宋体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是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  </w:t>
                            </w:r>
                          </w:p>
                          <w:p w14:paraId="616F25F1" w14:textId="2485ECB6" w:rsidR="00E86466" w:rsidRPr="00E86466" w:rsidRDefault="00E86466">
                            <w:pPr>
                              <w:rPr>
                                <w:rFonts w:ascii="Arial" w:eastAsia="宋体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是否使用翻译文件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宋体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是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eastAsia="宋体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否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是否已提供安全计划？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eastAsia="宋体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是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        </w:t>
                            </w:r>
                          </w:p>
                          <w:p w14:paraId="68F36A52" w14:textId="77777777" w:rsidR="00E86466" w:rsidRDefault="00E86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8AAC" id="_x0000_s1027" type="#_x0000_t202" style="position:absolute;margin-left:-17.4pt;margin-top:144.1pt;width:582.9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" stroked="f">
                <v:textbox>
                  <w:txbxContent>
                    <w:p w14:paraId="4B57EE35" w14:textId="11A9BF56" w:rsidR="00E86466" w:rsidRDefault="00E86466">
                      <w:pPr>
                        <w:rPr>
                          <w:rFonts w:ascii="Arial" w:eastAsia="宋体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宋体" w:hAnsi="Arial" w:hint="eastAsia"/>
                          <w:sz w:val="18"/>
                        </w:rPr>
                        <w:t>是否已审阅并提供患者信息包？</w:t>
                      </w:r>
                      <w:r>
                        <w:rPr>
                          <w:rFonts w:ascii="Segoe UI Symbol" w:eastAsia="宋体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是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      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 w:rsidR="00374447">
                        <w:rPr>
                          <w:rFonts w:ascii="Arial" w:eastAsia="宋体" w:hAnsi="Arial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是否已审阅并提供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Track-Kit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卡？</w:t>
                      </w:r>
                      <w:r>
                        <w:rPr>
                          <w:rFonts w:ascii="Segoe UI Symbol" w:eastAsia="宋体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是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  </w:t>
                      </w:r>
                    </w:p>
                    <w:p w14:paraId="616F25F1" w14:textId="2485ECB6" w:rsidR="00E86466" w:rsidRPr="00E86466" w:rsidRDefault="00E86466">
                      <w:pPr>
                        <w:rPr>
                          <w:rFonts w:ascii="Arial" w:eastAsia="宋体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宋体" w:hAnsi="Arial" w:hint="eastAsia"/>
                          <w:sz w:val="18"/>
                        </w:rPr>
                        <w:t>是否使用翻译文件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 Symbol" w:eastAsia="宋体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是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ascii="Segoe UI Symbol" w:eastAsia="宋体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否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                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是否已提供安全计划？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ascii="Segoe UI Symbol" w:eastAsia="宋体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是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        </w:t>
                      </w:r>
                    </w:p>
                    <w:p w14:paraId="68F36A52" w14:textId="77777777" w:rsidR="00E86466" w:rsidRDefault="00E86466"/>
                  </w:txbxContent>
                </v:textbox>
                <w10:wrap type="square"/>
              </v:shape>
            </w:pict>
          </mc:Fallback>
        </mc:AlternateContent>
      </w:r>
      <w:r w:rsidR="0027068B">
        <w:rPr>
          <w:rFonts w:ascii="Arial" w:eastAsia="宋体" w:hAnsi="Arial" w:hint="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6FECD" wp14:editId="441F67B4">
                <wp:simplePos x="0" y="0"/>
                <wp:positionH relativeFrom="column">
                  <wp:posOffset>-246380</wp:posOffset>
                </wp:positionH>
                <wp:positionV relativeFrom="paragraph">
                  <wp:posOffset>99695</wp:posOffset>
                </wp:positionV>
                <wp:extent cx="7455535" cy="21272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5535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BE16" w14:textId="37BF36DF" w:rsidR="00E86466" w:rsidRPr="00E86466" w:rsidRDefault="00E86466" w:rsidP="00966867">
                            <w:pPr>
                              <w:jc w:val="both"/>
                              <w:rPr>
                                <w:rFonts w:ascii="Arial" w:eastAsia="宋体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宋体" w:hAnsi="Arial" w:hint="eastAsia"/>
                                <w:b/>
                                <w:sz w:val="18"/>
                              </w:rPr>
                              <w:t>证据采集包追踪系统：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您的证据采集包编号将被录入马萨诸塞州的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TRACK-KIT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系统，但系统不会包含您的姓名和个人信息。您已收到一张卡片，上面标有您的证据采集包编号和密码，您可用它来追踪采集包的位置。如需了解更多关于该系统的信息，请访问：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mass.gov/saeck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。</w:t>
                            </w:r>
                          </w:p>
                          <w:p w14:paraId="7B28E764" w14:textId="0A094631" w:rsidR="00E86466" w:rsidRDefault="00E86466" w:rsidP="00966867">
                            <w:pPr>
                              <w:jc w:val="both"/>
                              <w:rPr>
                                <w:rFonts w:ascii="Arial" w:eastAsia="宋体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宋体" w:hAnsi="Arial" w:hint="eastAsia"/>
                                <w:b/>
                                <w:sz w:val="18"/>
                              </w:rPr>
                              <w:t>您的证据采集包相关信息：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如果您选择向执法部门报告性侵事件，或您未满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16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岁，那么您的证据采集包将由犯罪实验室进行分析。如果您选择不报告性侵事件，那么您的证据采集包将不会被分析，但执法部门会将其保存至少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15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年。</w:t>
                            </w:r>
                          </w:p>
                          <w:p w14:paraId="10446F15" w14:textId="59D37111" w:rsidR="00E86466" w:rsidRPr="00E86466" w:rsidRDefault="00E86466" w:rsidP="00966867">
                            <w:pPr>
                              <w:jc w:val="both"/>
                              <w:rPr>
                                <w:rFonts w:ascii="Arial" w:eastAsia="宋体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宋体" w:hAnsi="Arial" w:hint="eastAsia"/>
                                <w:b/>
                                <w:sz w:val="18"/>
                              </w:rPr>
                              <w:t>医院账单与受害者赔偿：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无论您是否选择向警方报告性侵事件，您都有资格获得受害者赔偿。如果已完成证据采集</w:t>
                            </w:r>
                            <w:r w:rsidR="00D40D90"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包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，那么您无需使用个人保险（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Medicare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或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Medicaid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除外）支付急诊费用，您可以要求医院直接向马萨诸塞州受害者赔偿和援助处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(VCAD)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开具账单。所有账单信息将提交给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VCAD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，提交给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VCAD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的记录将被视为机密信息，除非经您同意或法律要求，否则不得披露。如果您收到错误账单，请联系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 xml:space="preserve"> VCAD </w:t>
                            </w:r>
                            <w:r>
                              <w:rPr>
                                <w:rFonts w:ascii="Arial" w:eastAsia="宋体" w:hAnsi="Arial" w:hint="eastAsia"/>
                                <w:sz w:val="18"/>
                              </w:rPr>
                              <w:t>寻求协助。关于其他费用的报销，请参阅患者信息包中的“马萨诸塞州法医性侵检查后费用申请表”。</w:t>
                            </w:r>
                          </w:p>
                          <w:p w14:paraId="0993B23B" w14:textId="2C6631E0" w:rsidR="00E86466" w:rsidRPr="00E86466" w:rsidRDefault="00E86466" w:rsidP="00E864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FECD" id="_x0000_s1028" type="#_x0000_t202" style="position:absolute;margin-left:-19.4pt;margin-top:7.85pt;width:587.05pt;height:1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" stroked="f">
                <v:textbox>
                  <w:txbxContent>
                    <w:p w14:paraId="2438BE16" w14:textId="37BF36DF" w:rsidR="00E86466" w:rsidRPr="00E86466" w:rsidRDefault="00E86466" w:rsidP="00966867">
                      <w:pPr>
                        <w:jc w:val="both"/>
                        <w:rPr>
                          <w:rFonts w:ascii="Arial" w:eastAsia="宋体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宋体" w:hAnsi="Arial" w:hint="eastAsia"/>
                          <w:b/>
                          <w:sz w:val="18"/>
                        </w:rPr>
                        <w:t>证据采集包追踪系统：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您的证据采集包编号将被录入马萨诸塞州的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TRACK-KIT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系统，但系统不会包含您的姓名和个人信息。您已收到一张卡片，上面标有您的证据采集包编号和密码，您可用它来追踪采集包的位置。如需了解更多关于该系统的信息，请访问：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mass.gov/saeck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。</w:t>
                      </w:r>
                    </w:p>
                    <w:p w14:paraId="7B28E764" w14:textId="0A094631" w:rsidR="00E86466" w:rsidRDefault="00E86466" w:rsidP="00966867">
                      <w:pPr>
                        <w:jc w:val="both"/>
                        <w:rPr>
                          <w:rFonts w:ascii="Arial" w:eastAsia="宋体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宋体" w:hAnsi="Arial" w:hint="eastAsia"/>
                          <w:b/>
                          <w:sz w:val="18"/>
                        </w:rPr>
                        <w:t>您的证据采集包相关信息：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如果您选择向执法部门报告性侵事件，或您未满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16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岁，那么您的证据采集包将由犯罪实验室进行分析。如果您选择不报告性侵事件，那么您的证据采集包将不会被分析，但执法部门会将其保存至少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15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年。</w:t>
                      </w:r>
                    </w:p>
                    <w:p w14:paraId="10446F15" w14:textId="59D37111" w:rsidR="00E86466" w:rsidRPr="00E86466" w:rsidRDefault="00E86466" w:rsidP="00966867">
                      <w:pPr>
                        <w:jc w:val="both"/>
                        <w:rPr>
                          <w:rFonts w:ascii="Arial" w:eastAsia="宋体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宋体" w:hAnsi="Arial" w:hint="eastAsia"/>
                          <w:b/>
                          <w:sz w:val="18"/>
                        </w:rPr>
                        <w:t>医院账单与受害者赔偿：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无论您是否选择向警方报告性侵事件，您都有资格获得受害者赔偿。如果已完成证据采集</w:t>
                      </w:r>
                      <w:r w:rsidR="00D40D90">
                        <w:rPr>
                          <w:rFonts w:ascii="Arial" w:eastAsia="宋体" w:hAnsi="Arial" w:hint="eastAsia"/>
                          <w:sz w:val="18"/>
                        </w:rPr>
                        <w:t>包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，那么您无需使用个人保险（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Medicare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或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Medicaid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除外）支付急诊费用，您可以要求医院直接向马萨诸塞州受害者赔偿和援助处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(VCAD)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开具账单。所有账单信息将提交给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VCAD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，提交给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VCAD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的记录将被视为机密信息，除非经您同意或法律要求，否则不得披露。如果您收到错误账单，请联系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 xml:space="preserve"> VCAD </w:t>
                      </w:r>
                      <w:r>
                        <w:rPr>
                          <w:rFonts w:ascii="Arial" w:eastAsia="宋体" w:hAnsi="Arial" w:hint="eastAsia"/>
                          <w:sz w:val="18"/>
                        </w:rPr>
                        <w:t>寻求协助。关于其他费用的报销，请参阅患者信息包中的“马萨诸塞州法医性侵检查后费用申请表”。</w:t>
                      </w:r>
                    </w:p>
                    <w:p w14:paraId="0993B23B" w14:textId="2C6631E0" w:rsidR="00E86466" w:rsidRPr="00E86466" w:rsidRDefault="00E86466" w:rsidP="00E8646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068B">
        <w:rPr>
          <w:rFonts w:ascii="Arial" w:eastAsia="宋体" w:hAnsi="Arial" w:hint="eastAsia"/>
          <w:sz w:val="20"/>
        </w:rPr>
        <w:t>RETAIN THIS FORM FOR HOSPITAL RECORDS                           PROVIDE PATIENT WITH PHOTOCOPY</w:t>
      </w:r>
    </w:p>
    <w:sectPr w:rsidR="00F14FE4" w:rsidRPr="00BE0CCB" w:rsidSect="00BE0CCB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1152" w14:textId="77777777" w:rsidR="006A0237" w:rsidRDefault="006A0237" w:rsidP="00BE0CCB">
      <w:pPr>
        <w:spacing w:after="0" w:line="240" w:lineRule="auto"/>
      </w:pPr>
      <w:r>
        <w:separator/>
      </w:r>
    </w:p>
  </w:endnote>
  <w:endnote w:type="continuationSeparator" w:id="0">
    <w:p w14:paraId="35D25B32" w14:textId="77777777" w:rsidR="006A0237" w:rsidRDefault="006A0237" w:rsidP="00BE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8C9" w14:textId="1DFD94C2" w:rsidR="00F14FE4" w:rsidRPr="00F14FE4" w:rsidRDefault="00F14FE4" w:rsidP="00F14FE4">
    <w:pPr>
      <w:rPr>
        <w:rFonts w:ascii="Franklin Gothic Book" w:eastAsiaTheme="minorHAnsi" w:hAnsi="Franklin Gothic Book" w:cs="Aptos"/>
        <w:sz w:val="22"/>
        <w:szCs w:val="22"/>
      </w:rPr>
    </w:pPr>
    <w:r>
      <w:rPr>
        <w:rFonts w:ascii="Franklin Gothic Book" w:eastAsia="宋体" w:hAnsi="Franklin Gothic Book" w:hint="eastAsia"/>
        <w:sz w:val="22"/>
      </w:rPr>
      <w:t xml:space="preserve">2025   </w:t>
    </w:r>
    <w:hyperlink r:id="rId1" w:history="1">
      <w:r>
        <w:rPr>
          <w:rStyle w:val="af3"/>
          <w:rFonts w:ascii="Franklin Gothic Book" w:eastAsia="宋体" w:hAnsi="Franklin Gothic Book" w:hint="eastAsia"/>
          <w:sz w:val="22"/>
        </w:rPr>
        <w:t>https://www.mass.gov/info-details/ma-sane-protocols-for-sanes-and-emergency-department-clinicians</w:t>
      </w:r>
    </w:hyperlink>
  </w:p>
  <w:p w14:paraId="230B475A" w14:textId="150A330C" w:rsidR="00BE0CCB" w:rsidRPr="00F14FE4" w:rsidRDefault="00BE0CCB" w:rsidP="00F14FE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F840" w14:textId="77777777" w:rsidR="006A0237" w:rsidRDefault="006A0237" w:rsidP="00BE0CCB">
      <w:pPr>
        <w:spacing w:after="0" w:line="240" w:lineRule="auto"/>
      </w:pPr>
      <w:r>
        <w:separator/>
      </w:r>
    </w:p>
  </w:footnote>
  <w:footnote w:type="continuationSeparator" w:id="0">
    <w:p w14:paraId="7449A7C9" w14:textId="77777777" w:rsidR="006A0237" w:rsidRDefault="006A0237" w:rsidP="00BE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B455" w14:textId="382B98B5" w:rsidR="00BE0CCB" w:rsidRPr="00BE0CCB" w:rsidRDefault="00BE0CCB">
    <w:pPr>
      <w:pStyle w:val="ae"/>
      <w:rPr>
        <w:rFonts w:ascii="Arial" w:eastAsia="宋体" w:hAnsi="Arial" w:cs="Arial"/>
        <w:sz w:val="21"/>
        <w:szCs w:val="24"/>
      </w:rPr>
    </w:pPr>
    <w:r>
      <w:rPr>
        <w:rFonts w:ascii="Arial" w:eastAsia="宋体" w:hAnsi="Arial" w:hint="eastAsia"/>
        <w:b/>
        <w:sz w:val="22"/>
      </w:rPr>
      <w:t>表格</w:t>
    </w:r>
    <w:r>
      <w:rPr>
        <w:rFonts w:ascii="Arial" w:eastAsia="宋体" w:hAnsi="Arial" w:hint="eastAsia"/>
        <w:b/>
        <w:sz w:val="22"/>
      </w:rPr>
      <w:t xml:space="preserve"> 7</w:t>
    </w:r>
    <w:r>
      <w:rPr>
        <w:rFonts w:ascii="Arial" w:eastAsia="宋体" w:hAnsi="Arial" w:hint="eastAsia"/>
        <w:sz w:val="22"/>
      </w:rPr>
      <w:t xml:space="preserve"> </w:t>
    </w:r>
    <w:r>
      <w:rPr>
        <w:rFonts w:ascii="Arial" w:eastAsia="宋体" w:hAnsi="Arial" w:hint="eastAsia"/>
        <w:sz w:val="22"/>
      </w:rPr>
      <w:t>马萨诸塞州性侵犯证据采集包：</w:t>
    </w:r>
    <w:r>
      <w:rPr>
        <w:rFonts w:ascii="Arial" w:eastAsia="宋体" w:hAnsi="Arial" w:hint="eastAsia"/>
        <w:b/>
        <w:sz w:val="22"/>
      </w:rPr>
      <w:t>后续护理说明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CB"/>
    <w:rsid w:val="000459F6"/>
    <w:rsid w:val="0007791C"/>
    <w:rsid w:val="00087E39"/>
    <w:rsid w:val="000A531A"/>
    <w:rsid w:val="00132447"/>
    <w:rsid w:val="001543DF"/>
    <w:rsid w:val="001A4765"/>
    <w:rsid w:val="001F578B"/>
    <w:rsid w:val="0027068B"/>
    <w:rsid w:val="002828B6"/>
    <w:rsid w:val="0028316A"/>
    <w:rsid w:val="002D6B0E"/>
    <w:rsid w:val="003258FB"/>
    <w:rsid w:val="00374447"/>
    <w:rsid w:val="003C31D4"/>
    <w:rsid w:val="00483D55"/>
    <w:rsid w:val="00550658"/>
    <w:rsid w:val="006628F0"/>
    <w:rsid w:val="006918A3"/>
    <w:rsid w:val="006A0237"/>
    <w:rsid w:val="00717B8C"/>
    <w:rsid w:val="0073311F"/>
    <w:rsid w:val="007871C3"/>
    <w:rsid w:val="0080411C"/>
    <w:rsid w:val="008169A5"/>
    <w:rsid w:val="008445CB"/>
    <w:rsid w:val="00844FD9"/>
    <w:rsid w:val="008849F0"/>
    <w:rsid w:val="009039DA"/>
    <w:rsid w:val="00924274"/>
    <w:rsid w:val="00966867"/>
    <w:rsid w:val="009C47AD"/>
    <w:rsid w:val="009C59F8"/>
    <w:rsid w:val="009C6C30"/>
    <w:rsid w:val="00A7651B"/>
    <w:rsid w:val="00B2530E"/>
    <w:rsid w:val="00B659EC"/>
    <w:rsid w:val="00B83F81"/>
    <w:rsid w:val="00BE0CCB"/>
    <w:rsid w:val="00CA08FD"/>
    <w:rsid w:val="00CA30BE"/>
    <w:rsid w:val="00CD3E0F"/>
    <w:rsid w:val="00D04016"/>
    <w:rsid w:val="00D112E2"/>
    <w:rsid w:val="00D364B1"/>
    <w:rsid w:val="00D40D90"/>
    <w:rsid w:val="00D8729D"/>
    <w:rsid w:val="00DE5454"/>
    <w:rsid w:val="00DF251A"/>
    <w:rsid w:val="00E86466"/>
    <w:rsid w:val="00F14FE4"/>
    <w:rsid w:val="00F67843"/>
    <w:rsid w:val="00FD1D42"/>
    <w:rsid w:val="00FD31F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157F7"/>
  <w15:chartTrackingRefBased/>
  <w15:docId w15:val="{F6255C31-FEE6-4E80-AD2E-8A16EE1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C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标题 2 字符"/>
    <w:basedOn w:val="a0"/>
    <w:link w:val="2"/>
    <w:uiPriority w:val="9"/>
    <w:semiHidden/>
    <w:rsid w:val="00BE0C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C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标题 4 字符"/>
    <w:basedOn w:val="a0"/>
    <w:link w:val="4"/>
    <w:uiPriority w:val="9"/>
    <w:semiHidden/>
    <w:rsid w:val="00BE0C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E0CC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E0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E0CC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E0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BE0C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BE0C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C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C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0C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BE0CCB"/>
  </w:style>
  <w:style w:type="paragraph" w:styleId="af0">
    <w:name w:val="footer"/>
    <w:basedOn w:val="a"/>
    <w:link w:val="af1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BE0CCB"/>
  </w:style>
  <w:style w:type="table" w:styleId="af2">
    <w:name w:val="Table Grid"/>
    <w:basedOn w:val="a1"/>
    <w:uiPriority w:val="39"/>
    <w:rsid w:val="00BE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543DF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F1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dph/familyplannin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3B9A9B83-709E-4F04-AA90-5FD816C826E3}"/>
</file>

<file path=customXml/itemProps2.xml><?xml version="1.0" encoding="utf-8"?>
<ds:datastoreItem xmlns:ds="http://schemas.openxmlformats.org/officeDocument/2006/customXml" ds:itemID="{9E975673-3045-4C3C-9DC4-47345B31AAC7}"/>
</file>

<file path=customXml/itemProps3.xml><?xml version="1.0" encoding="utf-8"?>
<ds:datastoreItem xmlns:ds="http://schemas.openxmlformats.org/officeDocument/2006/customXml" ds:itemID="{C17BE55F-1EA8-4D54-97BF-E6A5D24503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mingyang</cp:lastModifiedBy>
  <cp:revision>19</cp:revision>
  <cp:lastPrinted>2025-02-19T19:59:00Z</cp:lastPrinted>
  <dcterms:created xsi:type="dcterms:W3CDTF">2025-03-12T13:32:00Z</dcterms:created>
  <dcterms:modified xsi:type="dcterms:W3CDTF">2025-03-25T05:32:00Z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