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0" w:type="dxa"/>
        <w:tblInd w:w="-275" w:type="dxa"/>
        <w:tblLook w:val="04A0" w:firstRow="1" w:lastRow="0" w:firstColumn="1" w:lastColumn="0" w:noHBand="0" w:noVBand="1"/>
      </w:tblPr>
      <w:tblGrid>
        <w:gridCol w:w="537"/>
        <w:gridCol w:w="1784"/>
        <w:gridCol w:w="1477"/>
        <w:gridCol w:w="7632"/>
      </w:tblGrid>
      <w:tr w:rsidR="006918A3" w:rsidRPr="00BE0CCB" w14:paraId="0041F102" w14:textId="77777777" w:rsidTr="00EC755D">
        <w:tc>
          <w:tcPr>
            <w:tcW w:w="537" w:type="dxa"/>
          </w:tcPr>
          <w:p w14:paraId="4413CEF0" w14:textId="3F577D9A" w:rsidR="00BE0CCB" w:rsidRPr="00BE0CCB" w:rsidRDefault="00BE0CCB">
            <w:pPr>
              <w:rPr>
                <w:rFonts w:ascii="Arial" w:hAnsi="Arial" w:cs="Arial"/>
                <w:sz w:val="20"/>
                <w:szCs w:val="20"/>
              </w:rPr>
            </w:pPr>
          </w:p>
        </w:tc>
        <w:tc>
          <w:tcPr>
            <w:tcW w:w="1784" w:type="dxa"/>
            <w:vAlign w:val="center"/>
          </w:tcPr>
          <w:p w14:paraId="46F6932C" w14:textId="4DB5B4DC" w:rsidR="00BE0CCB" w:rsidRPr="00EC755D" w:rsidRDefault="00BE0CCB" w:rsidP="00BE0CCB">
            <w:pPr>
              <w:jc w:val="center"/>
              <w:rPr>
                <w:rFonts w:ascii="Arial" w:hAnsi="Arial" w:cs="Arial"/>
                <w:sz w:val="20"/>
                <w:szCs w:val="20"/>
              </w:rPr>
            </w:pPr>
            <w:r w:rsidRPr="00EC755D">
              <w:rPr>
                <w:rFonts w:ascii="Arial" w:hAnsi="Arial" w:cs="Arial"/>
                <w:sz w:val="20"/>
              </w:rPr>
              <w:t>Quién</w:t>
            </w:r>
          </w:p>
        </w:tc>
        <w:tc>
          <w:tcPr>
            <w:tcW w:w="1477" w:type="dxa"/>
            <w:vAlign w:val="center"/>
          </w:tcPr>
          <w:p w14:paraId="7C78CB7C" w14:textId="5F95FB19" w:rsidR="00BE0CCB" w:rsidRPr="00EC755D" w:rsidRDefault="00BE0CCB" w:rsidP="00EC755D">
            <w:pPr>
              <w:ind w:left="-116" w:right="-108"/>
              <w:jc w:val="center"/>
              <w:rPr>
                <w:rFonts w:ascii="Arial" w:hAnsi="Arial" w:cs="Arial"/>
                <w:spacing w:val="-4"/>
                <w:sz w:val="20"/>
                <w:szCs w:val="20"/>
              </w:rPr>
            </w:pPr>
            <w:proofErr w:type="gramStart"/>
            <w:r w:rsidRPr="00EC755D">
              <w:rPr>
                <w:rFonts w:ascii="Arial" w:hAnsi="Arial" w:cs="Arial"/>
                <w:spacing w:val="-4"/>
                <w:sz w:val="20"/>
              </w:rPr>
              <w:t>Cuándo</w:t>
            </w:r>
            <w:proofErr w:type="gramEnd"/>
          </w:p>
        </w:tc>
        <w:tc>
          <w:tcPr>
            <w:tcW w:w="7632" w:type="dxa"/>
            <w:vAlign w:val="center"/>
          </w:tcPr>
          <w:p w14:paraId="41233F58" w14:textId="2E1CE27A" w:rsidR="00BE0CCB" w:rsidRPr="00EC755D" w:rsidRDefault="00BE0CCB" w:rsidP="00BE0CCB">
            <w:pPr>
              <w:jc w:val="center"/>
              <w:rPr>
                <w:rFonts w:ascii="Arial" w:hAnsi="Arial" w:cs="Arial"/>
                <w:sz w:val="20"/>
                <w:szCs w:val="20"/>
              </w:rPr>
            </w:pPr>
            <w:r w:rsidRPr="00EC755D">
              <w:rPr>
                <w:rFonts w:ascii="Arial" w:hAnsi="Arial" w:cs="Arial"/>
                <w:sz w:val="20"/>
              </w:rPr>
              <w:t>Qué hacer</w:t>
            </w:r>
          </w:p>
        </w:tc>
      </w:tr>
      <w:tr w:rsidR="006918A3" w:rsidRPr="00BE0CCB" w14:paraId="0172AC4E" w14:textId="77777777" w:rsidTr="00EC755D">
        <w:tc>
          <w:tcPr>
            <w:tcW w:w="537" w:type="dxa"/>
            <w:vAlign w:val="center"/>
          </w:tcPr>
          <w:p w14:paraId="7CC78BA0" w14:textId="6AB0DCF3" w:rsidR="00BE0CCB" w:rsidRPr="00BE0CCB" w:rsidRDefault="00BE0CCB" w:rsidP="00BE0CCB">
            <w:pPr>
              <w:jc w:val="center"/>
              <w:rPr>
                <w:rFonts w:ascii="Arial" w:hAnsi="Arial" w:cs="Arial"/>
                <w:sz w:val="20"/>
                <w:szCs w:val="20"/>
              </w:rPr>
            </w:pPr>
            <w:r>
              <w:rPr>
                <w:rFonts w:ascii="Wingdings" w:hAnsi="Wingdings"/>
                <w:sz w:val="36"/>
              </w:rPr>
              <w:t></w:t>
            </w:r>
          </w:p>
        </w:tc>
        <w:tc>
          <w:tcPr>
            <w:tcW w:w="1784" w:type="dxa"/>
            <w:vAlign w:val="center"/>
          </w:tcPr>
          <w:p w14:paraId="0E447848" w14:textId="612DDB3F" w:rsidR="00BE0CCB" w:rsidRPr="00EC755D" w:rsidRDefault="00BE0CCB" w:rsidP="00BE0CCB">
            <w:pPr>
              <w:jc w:val="center"/>
              <w:rPr>
                <w:rFonts w:ascii="Arial" w:hAnsi="Arial" w:cs="Arial"/>
                <w:sz w:val="17"/>
                <w:szCs w:val="17"/>
              </w:rPr>
            </w:pPr>
            <w:r w:rsidRPr="00EC755D">
              <w:rPr>
                <w:rFonts w:ascii="Arial" w:hAnsi="Arial" w:cs="Arial"/>
                <w:sz w:val="17"/>
                <w:szCs w:val="17"/>
              </w:rPr>
              <w:t>TODOS</w:t>
            </w:r>
          </w:p>
        </w:tc>
        <w:tc>
          <w:tcPr>
            <w:tcW w:w="1477" w:type="dxa"/>
            <w:vAlign w:val="center"/>
          </w:tcPr>
          <w:p w14:paraId="682A7D48" w14:textId="77777777"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2 DÍAS</w:t>
            </w:r>
          </w:p>
          <w:p w14:paraId="73C72D75" w14:textId="1285A476"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la </w:t>
            </w:r>
            <w:r w:rsidR="00FC7B12">
              <w:rPr>
                <w:rFonts w:ascii="Arial" w:hAnsi="Arial" w:cs="Arial"/>
                <w:spacing w:val="-4"/>
                <w:sz w:val="17"/>
                <w:szCs w:val="17"/>
              </w:rPr>
              <w:br/>
            </w:r>
            <w:r w:rsidRPr="00EC755D">
              <w:rPr>
                <w:rFonts w:ascii="Arial" w:hAnsi="Arial" w:cs="Arial"/>
                <w:spacing w:val="-4"/>
                <w:sz w:val="17"/>
                <w:szCs w:val="17"/>
              </w:rPr>
              <w:t>visita a urgencias</w:t>
            </w:r>
          </w:p>
        </w:tc>
        <w:tc>
          <w:tcPr>
            <w:tcW w:w="7632" w:type="dxa"/>
          </w:tcPr>
          <w:p w14:paraId="32E350EF" w14:textId="7C8FF740" w:rsidR="00BE0CCB" w:rsidRPr="00EC755D" w:rsidRDefault="00BE0CCB" w:rsidP="00BE0CCB">
            <w:pPr>
              <w:rPr>
                <w:rFonts w:ascii="Arial" w:hAnsi="Arial" w:cs="Arial"/>
                <w:sz w:val="17"/>
                <w:szCs w:val="17"/>
              </w:rPr>
            </w:pPr>
            <w:r w:rsidRPr="00EC755D">
              <w:rPr>
                <w:rFonts w:ascii="Arial" w:hAnsi="Arial" w:cs="Arial"/>
                <w:sz w:val="17"/>
                <w:szCs w:val="17"/>
              </w:rPr>
              <w:t>Recomendamos hablar con un asesor de crisis por violación o con el consejero de su elección. Su paquete informativo contiene información sobre los Centros de Crisis por Violación (RCC) locales.</w:t>
            </w:r>
          </w:p>
          <w:p w14:paraId="3B27D066" w14:textId="55A4B950" w:rsidR="00BE0CCB" w:rsidRPr="00EC755D" w:rsidRDefault="00BE0CCB" w:rsidP="00BE0CCB">
            <w:pPr>
              <w:rPr>
                <w:rFonts w:ascii="Arial" w:hAnsi="Arial" w:cs="Arial"/>
                <w:sz w:val="17"/>
                <w:szCs w:val="17"/>
              </w:rPr>
            </w:pPr>
            <w:r w:rsidRPr="00EC755D">
              <w:rPr>
                <w:rFonts w:ascii="Arial" w:hAnsi="Arial" w:cs="Arial"/>
                <w:sz w:val="17"/>
                <w:szCs w:val="17"/>
              </w:rPr>
              <w:t>Número de contacto del RCC: ________________________________________</w:t>
            </w:r>
          </w:p>
        </w:tc>
      </w:tr>
      <w:tr w:rsidR="006918A3" w:rsidRPr="00BE0CCB" w14:paraId="68A33D75" w14:textId="77777777" w:rsidTr="00EC755D">
        <w:tc>
          <w:tcPr>
            <w:tcW w:w="537" w:type="dxa"/>
            <w:vAlign w:val="center"/>
          </w:tcPr>
          <w:p w14:paraId="2748D83F" w14:textId="28F06941" w:rsidR="00BE0CCB" w:rsidRPr="00BE0CCB" w:rsidRDefault="00BE0CCB" w:rsidP="00BE0CCB">
            <w:pPr>
              <w:jc w:val="center"/>
              <w:rPr>
                <w:rFonts w:ascii="Arial" w:hAnsi="Arial" w:cs="Arial"/>
                <w:sz w:val="20"/>
                <w:szCs w:val="20"/>
              </w:rPr>
            </w:pPr>
            <w:r>
              <w:rPr>
                <w:rFonts w:ascii="Wingdings" w:hAnsi="Wingdings"/>
                <w:sz w:val="36"/>
              </w:rPr>
              <w:t></w:t>
            </w:r>
          </w:p>
        </w:tc>
        <w:tc>
          <w:tcPr>
            <w:tcW w:w="1784" w:type="dxa"/>
            <w:vAlign w:val="center"/>
          </w:tcPr>
          <w:p w14:paraId="309CAD4C" w14:textId="0C77C54D" w:rsidR="00BE0CCB" w:rsidRPr="00EC755D" w:rsidRDefault="00BE0CCB" w:rsidP="00BE0CCB">
            <w:pPr>
              <w:jc w:val="center"/>
              <w:rPr>
                <w:rFonts w:ascii="Arial" w:hAnsi="Arial" w:cs="Arial"/>
                <w:sz w:val="17"/>
                <w:szCs w:val="17"/>
              </w:rPr>
            </w:pPr>
            <w:r w:rsidRPr="00EC755D">
              <w:rPr>
                <w:rFonts w:ascii="Arial" w:hAnsi="Arial" w:cs="Arial"/>
                <w:sz w:val="17"/>
                <w:szCs w:val="17"/>
              </w:rPr>
              <w:t>TODOS</w:t>
            </w:r>
          </w:p>
        </w:tc>
        <w:tc>
          <w:tcPr>
            <w:tcW w:w="1477" w:type="dxa"/>
            <w:vAlign w:val="center"/>
          </w:tcPr>
          <w:p w14:paraId="406096B0" w14:textId="77777777"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De 1 a 2</w:t>
            </w:r>
          </w:p>
          <w:p w14:paraId="5481BE38" w14:textId="77777777"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SEMANAS</w:t>
            </w:r>
          </w:p>
          <w:p w14:paraId="05B11BBC" w14:textId="2C030F5F"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la </w:t>
            </w:r>
            <w:r w:rsidR="00FC7B12">
              <w:rPr>
                <w:rFonts w:ascii="Arial" w:hAnsi="Arial" w:cs="Arial"/>
                <w:spacing w:val="-4"/>
                <w:sz w:val="17"/>
                <w:szCs w:val="17"/>
              </w:rPr>
              <w:br/>
            </w:r>
            <w:r w:rsidRPr="00EC755D">
              <w:rPr>
                <w:rFonts w:ascii="Arial" w:hAnsi="Arial" w:cs="Arial"/>
                <w:spacing w:val="-4"/>
                <w:sz w:val="17"/>
                <w:szCs w:val="17"/>
              </w:rPr>
              <w:t>visita a urgencias</w:t>
            </w:r>
          </w:p>
        </w:tc>
        <w:tc>
          <w:tcPr>
            <w:tcW w:w="7632" w:type="dxa"/>
          </w:tcPr>
          <w:p w14:paraId="7681B254" w14:textId="3B5FFE1A" w:rsidR="00BE0CCB" w:rsidRPr="00EC755D" w:rsidRDefault="00BE0CCB">
            <w:pPr>
              <w:rPr>
                <w:rFonts w:ascii="Arial" w:hAnsi="Arial" w:cs="Arial"/>
                <w:sz w:val="17"/>
                <w:szCs w:val="17"/>
              </w:rPr>
            </w:pPr>
            <w:r w:rsidRPr="00EC755D">
              <w:rPr>
                <w:rFonts w:ascii="Arial" w:hAnsi="Arial" w:cs="Arial"/>
                <w:sz w:val="17"/>
                <w:szCs w:val="17"/>
              </w:rPr>
              <w:t>Visitar a su médico de atención primaria (PCP) puede ser útil para hablar sobre cualquier inquietud que tenga y evaluar su bienestar general.</w:t>
            </w:r>
          </w:p>
        </w:tc>
      </w:tr>
      <w:tr w:rsidR="006918A3" w:rsidRPr="00BE0CCB" w14:paraId="0B060C9B" w14:textId="77777777" w:rsidTr="00EC755D">
        <w:trPr>
          <w:trHeight w:val="879"/>
        </w:trPr>
        <w:tc>
          <w:tcPr>
            <w:tcW w:w="537" w:type="dxa"/>
            <w:vAlign w:val="center"/>
          </w:tcPr>
          <w:p w14:paraId="59799A2D" w14:textId="0FBE5F8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84" w:type="dxa"/>
            <w:vAlign w:val="center"/>
          </w:tcPr>
          <w:p w14:paraId="291CA709" w14:textId="69F90177" w:rsidR="00BE0CCB" w:rsidRPr="00EC755D" w:rsidRDefault="00BE0CCB" w:rsidP="00BE0CCB">
            <w:pPr>
              <w:jc w:val="center"/>
              <w:rPr>
                <w:rFonts w:ascii="Arial" w:hAnsi="Arial" w:cs="Arial"/>
                <w:sz w:val="17"/>
                <w:szCs w:val="17"/>
              </w:rPr>
            </w:pPr>
            <w:r w:rsidRPr="00EC755D">
              <w:rPr>
                <w:rFonts w:ascii="Arial" w:hAnsi="Arial" w:cs="Arial"/>
                <w:sz w:val="17"/>
                <w:szCs w:val="17"/>
              </w:rPr>
              <w:t>Se le indicó medicación para la prevención del VIH y usted la aceptó</w:t>
            </w:r>
          </w:p>
        </w:tc>
        <w:tc>
          <w:tcPr>
            <w:tcW w:w="1477" w:type="dxa"/>
            <w:vAlign w:val="center"/>
          </w:tcPr>
          <w:p w14:paraId="197D91B7" w14:textId="550A3793"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De 2 a 5 DÍAS</w:t>
            </w:r>
          </w:p>
          <w:p w14:paraId="4B40D352" w14:textId="45F63CC1"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la </w:t>
            </w:r>
            <w:r w:rsidR="00FC7B12">
              <w:rPr>
                <w:rFonts w:ascii="Arial" w:hAnsi="Arial" w:cs="Arial"/>
                <w:spacing w:val="-4"/>
                <w:sz w:val="17"/>
                <w:szCs w:val="17"/>
              </w:rPr>
              <w:br/>
            </w:r>
            <w:r w:rsidRPr="00EC755D">
              <w:rPr>
                <w:rFonts w:ascii="Arial" w:hAnsi="Arial" w:cs="Arial"/>
                <w:spacing w:val="-4"/>
                <w:sz w:val="17"/>
                <w:szCs w:val="17"/>
              </w:rPr>
              <w:t>visita a urgencias</w:t>
            </w:r>
          </w:p>
        </w:tc>
        <w:tc>
          <w:tcPr>
            <w:tcW w:w="7632" w:type="dxa"/>
          </w:tcPr>
          <w:p w14:paraId="1A7338A7" w14:textId="49784153" w:rsidR="00BE0CCB" w:rsidRPr="00EC755D" w:rsidRDefault="00BE0CCB" w:rsidP="00BE0CCB">
            <w:pPr>
              <w:rPr>
                <w:rFonts w:ascii="Arial" w:hAnsi="Arial" w:cs="Arial"/>
                <w:sz w:val="17"/>
                <w:szCs w:val="17"/>
              </w:rPr>
            </w:pPr>
            <w:r w:rsidRPr="00EC755D">
              <w:rPr>
                <w:rFonts w:ascii="Arial" w:hAnsi="Arial" w:cs="Arial"/>
                <w:sz w:val="17"/>
                <w:szCs w:val="17"/>
              </w:rPr>
              <w:t>Le recomendamos que se comunique con un proveedor de atención médica para el VIH o con un médico de atención primaria (PCP) para continuar el tratamiento con la medicación en un plazo de 2 a 5 días.</w:t>
            </w:r>
          </w:p>
          <w:p w14:paraId="10F7BC78" w14:textId="6ACB8B28" w:rsidR="00BE0CCB" w:rsidRPr="00EC755D" w:rsidRDefault="00BE0CCB" w:rsidP="00BE0CCB">
            <w:pPr>
              <w:rPr>
                <w:rFonts w:ascii="Arial" w:hAnsi="Arial" w:cs="Arial"/>
                <w:sz w:val="17"/>
                <w:szCs w:val="17"/>
              </w:rPr>
            </w:pPr>
            <w:r w:rsidRPr="00EC755D">
              <w:rPr>
                <w:rFonts w:ascii="Arial" w:hAnsi="Arial" w:cs="Arial"/>
                <w:sz w:val="17"/>
                <w:szCs w:val="17"/>
              </w:rPr>
              <w:t>Información de contacto para el seguimiento del VIH: ______________________________</w:t>
            </w:r>
          </w:p>
        </w:tc>
      </w:tr>
      <w:tr w:rsidR="006918A3" w:rsidRPr="00BE0CCB" w14:paraId="5F6E3D12" w14:textId="77777777" w:rsidTr="00EC755D">
        <w:tc>
          <w:tcPr>
            <w:tcW w:w="537" w:type="dxa"/>
            <w:vAlign w:val="center"/>
          </w:tcPr>
          <w:p w14:paraId="021E54F4" w14:textId="0D4BD70E"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84" w:type="dxa"/>
            <w:vAlign w:val="center"/>
          </w:tcPr>
          <w:p w14:paraId="60ADC26C" w14:textId="6260384D" w:rsidR="00BE0CCB" w:rsidRPr="00EC755D" w:rsidRDefault="00BE0CCB" w:rsidP="00BE0CCB">
            <w:pPr>
              <w:jc w:val="center"/>
              <w:rPr>
                <w:rFonts w:ascii="Arial" w:hAnsi="Arial" w:cs="Arial"/>
                <w:sz w:val="17"/>
                <w:szCs w:val="17"/>
              </w:rPr>
            </w:pPr>
            <w:r w:rsidRPr="00EC755D">
              <w:rPr>
                <w:rFonts w:ascii="Arial" w:hAnsi="Arial" w:cs="Arial"/>
                <w:sz w:val="17"/>
                <w:szCs w:val="17"/>
              </w:rPr>
              <w:t>Se le indicó medicación para la prevención del VIH y usted la rechazó</w:t>
            </w:r>
          </w:p>
        </w:tc>
        <w:tc>
          <w:tcPr>
            <w:tcW w:w="1477" w:type="dxa"/>
            <w:vAlign w:val="center"/>
          </w:tcPr>
          <w:p w14:paraId="2A85310E" w14:textId="3468D6D0"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3 DÍAS</w:t>
            </w:r>
          </w:p>
          <w:p w14:paraId="05088268" w14:textId="778D1772"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w:t>
            </w:r>
            <w:r w:rsidR="00FC7B12">
              <w:rPr>
                <w:rFonts w:ascii="Arial" w:hAnsi="Arial" w:cs="Arial"/>
                <w:spacing w:val="-4"/>
                <w:sz w:val="17"/>
                <w:szCs w:val="17"/>
              </w:rPr>
              <w:br/>
            </w:r>
            <w:r w:rsidRPr="00EC755D">
              <w:rPr>
                <w:rFonts w:ascii="Arial" w:hAnsi="Arial" w:cs="Arial"/>
                <w:spacing w:val="-4"/>
                <w:sz w:val="17"/>
                <w:szCs w:val="17"/>
              </w:rPr>
              <w:t>la agresión</w:t>
            </w:r>
          </w:p>
        </w:tc>
        <w:tc>
          <w:tcPr>
            <w:tcW w:w="7632" w:type="dxa"/>
          </w:tcPr>
          <w:p w14:paraId="327F79BE" w14:textId="55042B72" w:rsidR="00BE0CCB" w:rsidRPr="00EC755D" w:rsidRDefault="00BE0CCB">
            <w:pPr>
              <w:rPr>
                <w:rFonts w:ascii="Arial" w:hAnsi="Arial" w:cs="Arial"/>
                <w:sz w:val="17"/>
                <w:szCs w:val="17"/>
              </w:rPr>
            </w:pPr>
            <w:r w:rsidRPr="00EC755D">
              <w:rPr>
                <w:rFonts w:ascii="Arial" w:hAnsi="Arial" w:cs="Arial"/>
                <w:sz w:val="17"/>
                <w:szCs w:val="17"/>
              </w:rPr>
              <w:t>Puede comenzar a tomar medicación para la prevención del VIH dentro de los 3 días (72 horas) posteriores a la agresión. Si después de su salida de hoy desea tomar medicación para la prevención del VIH, comuníquese con su médico de atención primaria (PCP).</w:t>
            </w:r>
          </w:p>
        </w:tc>
      </w:tr>
      <w:tr w:rsidR="006918A3" w:rsidRPr="00BE0CCB" w14:paraId="6EEB2613" w14:textId="77777777" w:rsidTr="00EC755D">
        <w:tc>
          <w:tcPr>
            <w:tcW w:w="537" w:type="dxa"/>
            <w:vAlign w:val="center"/>
          </w:tcPr>
          <w:p w14:paraId="2329CD95" w14:textId="5DC2E80C" w:rsidR="00BE0CCB" w:rsidRPr="00BE0CCB" w:rsidRDefault="00BE0CCB" w:rsidP="00BE0CCB">
            <w:pPr>
              <w:jc w:val="center"/>
              <w:rPr>
                <w:rFonts w:ascii="Arial" w:hAnsi="Arial" w:cs="Arial"/>
                <w:sz w:val="20"/>
                <w:szCs w:val="20"/>
              </w:rPr>
            </w:pPr>
            <w:r>
              <w:rPr>
                <w:rFonts w:ascii="Wingdings" w:hAnsi="Wingdings"/>
                <w:sz w:val="36"/>
              </w:rPr>
              <w:t></w:t>
            </w:r>
          </w:p>
        </w:tc>
        <w:tc>
          <w:tcPr>
            <w:tcW w:w="1784" w:type="dxa"/>
            <w:vAlign w:val="center"/>
          </w:tcPr>
          <w:p w14:paraId="15C09224" w14:textId="04B5CAE7" w:rsidR="00BE0CCB" w:rsidRPr="00EC755D" w:rsidRDefault="00BE0CCB" w:rsidP="00BE0CCB">
            <w:pPr>
              <w:jc w:val="center"/>
              <w:rPr>
                <w:rFonts w:ascii="Arial" w:hAnsi="Arial" w:cs="Arial"/>
                <w:sz w:val="17"/>
                <w:szCs w:val="17"/>
              </w:rPr>
            </w:pPr>
            <w:r w:rsidRPr="00EC755D">
              <w:rPr>
                <w:rFonts w:ascii="Arial" w:hAnsi="Arial" w:cs="Arial"/>
                <w:sz w:val="17"/>
                <w:szCs w:val="17"/>
              </w:rPr>
              <w:t>TODOS</w:t>
            </w:r>
          </w:p>
        </w:tc>
        <w:tc>
          <w:tcPr>
            <w:tcW w:w="1477" w:type="dxa"/>
            <w:vAlign w:val="center"/>
          </w:tcPr>
          <w:p w14:paraId="73BA01AB" w14:textId="2A5473C6"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6 SEMANAS</w:t>
            </w:r>
          </w:p>
          <w:p w14:paraId="17B32DB9" w14:textId="0C717473"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la </w:t>
            </w:r>
            <w:r w:rsidR="00FC7B12">
              <w:rPr>
                <w:rFonts w:ascii="Arial" w:hAnsi="Arial" w:cs="Arial"/>
                <w:spacing w:val="-4"/>
                <w:sz w:val="17"/>
                <w:szCs w:val="17"/>
              </w:rPr>
              <w:br/>
            </w:r>
            <w:r w:rsidRPr="00EC755D">
              <w:rPr>
                <w:rFonts w:ascii="Arial" w:hAnsi="Arial" w:cs="Arial"/>
                <w:spacing w:val="-4"/>
                <w:sz w:val="17"/>
                <w:szCs w:val="17"/>
              </w:rPr>
              <w:t>visita a urgencias</w:t>
            </w:r>
          </w:p>
        </w:tc>
        <w:tc>
          <w:tcPr>
            <w:tcW w:w="7632" w:type="dxa"/>
          </w:tcPr>
          <w:p w14:paraId="4FEDBFFD" w14:textId="6DBB2B12" w:rsidR="00BE0CCB" w:rsidRPr="00EC755D" w:rsidRDefault="00BE0CCB">
            <w:pPr>
              <w:rPr>
                <w:rFonts w:ascii="Arial" w:hAnsi="Arial" w:cs="Arial"/>
                <w:sz w:val="17"/>
                <w:szCs w:val="17"/>
              </w:rPr>
            </w:pPr>
            <w:r w:rsidRPr="00EC755D">
              <w:rPr>
                <w:rFonts w:ascii="Arial" w:hAnsi="Arial" w:cs="Arial"/>
                <w:sz w:val="17"/>
                <w:szCs w:val="17"/>
              </w:rPr>
              <w:t xml:space="preserve">Le recomendamos que se haga una prueba de anticuerpos del VIH; comuníquese con su médico de atención primaria (PCP). Cuando </w:t>
            </w:r>
            <w:proofErr w:type="gramStart"/>
            <w:r w:rsidRPr="00EC755D">
              <w:rPr>
                <w:rFonts w:ascii="Arial" w:hAnsi="Arial" w:cs="Arial"/>
                <w:sz w:val="17"/>
                <w:szCs w:val="17"/>
              </w:rPr>
              <w:t>le</w:t>
            </w:r>
            <w:proofErr w:type="gramEnd"/>
            <w:r w:rsidRPr="00EC755D">
              <w:rPr>
                <w:rFonts w:ascii="Arial" w:hAnsi="Arial" w:cs="Arial"/>
                <w:sz w:val="17"/>
                <w:szCs w:val="17"/>
              </w:rPr>
              <w:t xml:space="preserve"> hagan la prueba a las 6 semanas, pregunte a su médico de atención primaria o consejero de VIH si debe hacerse otras pruebas y cuándo.</w:t>
            </w:r>
          </w:p>
        </w:tc>
      </w:tr>
      <w:tr w:rsidR="006918A3" w:rsidRPr="00BE0CCB" w14:paraId="4BB7CACD" w14:textId="77777777" w:rsidTr="00EC755D">
        <w:trPr>
          <w:trHeight w:val="879"/>
        </w:trPr>
        <w:tc>
          <w:tcPr>
            <w:tcW w:w="537" w:type="dxa"/>
            <w:vAlign w:val="center"/>
          </w:tcPr>
          <w:p w14:paraId="4E208696" w14:textId="0FF687B3"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84" w:type="dxa"/>
            <w:vAlign w:val="center"/>
          </w:tcPr>
          <w:p w14:paraId="50D800AF" w14:textId="6AB23E7E" w:rsidR="00BE0CCB" w:rsidRPr="00EC755D" w:rsidRDefault="00BE0CCB" w:rsidP="00BE0CCB">
            <w:pPr>
              <w:jc w:val="center"/>
              <w:rPr>
                <w:rFonts w:ascii="Arial" w:hAnsi="Arial" w:cs="Arial"/>
                <w:sz w:val="17"/>
                <w:szCs w:val="17"/>
              </w:rPr>
            </w:pPr>
            <w:r w:rsidRPr="00EC755D">
              <w:rPr>
                <w:rFonts w:ascii="Arial" w:hAnsi="Arial" w:cs="Arial"/>
                <w:sz w:val="17"/>
                <w:szCs w:val="17"/>
              </w:rPr>
              <w:t>Se le indicó anticoncepción de emergencia (AE) y usted la aceptó</w:t>
            </w:r>
          </w:p>
        </w:tc>
        <w:tc>
          <w:tcPr>
            <w:tcW w:w="1477" w:type="dxa"/>
            <w:vAlign w:val="center"/>
          </w:tcPr>
          <w:p w14:paraId="099F0B66" w14:textId="7AC96F0A"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3 SEMANAS   después de la </w:t>
            </w:r>
            <w:r w:rsidR="00FC7B12">
              <w:rPr>
                <w:rFonts w:ascii="Arial" w:hAnsi="Arial" w:cs="Arial"/>
                <w:spacing w:val="-4"/>
                <w:sz w:val="17"/>
                <w:szCs w:val="17"/>
              </w:rPr>
              <w:br/>
            </w:r>
            <w:r w:rsidRPr="00EC755D">
              <w:rPr>
                <w:rFonts w:ascii="Arial" w:hAnsi="Arial" w:cs="Arial"/>
                <w:spacing w:val="-4"/>
                <w:sz w:val="17"/>
                <w:szCs w:val="17"/>
              </w:rPr>
              <w:t>visita a urgencias</w:t>
            </w:r>
          </w:p>
        </w:tc>
        <w:tc>
          <w:tcPr>
            <w:tcW w:w="7632" w:type="dxa"/>
          </w:tcPr>
          <w:p w14:paraId="384B233B" w14:textId="6BC530F0" w:rsidR="00BE0CCB" w:rsidRPr="00EC755D" w:rsidRDefault="00BE0CCB" w:rsidP="00BE0CCB">
            <w:pPr>
              <w:rPr>
                <w:rFonts w:ascii="Arial" w:hAnsi="Arial" w:cs="Arial"/>
                <w:sz w:val="17"/>
                <w:szCs w:val="17"/>
              </w:rPr>
            </w:pPr>
            <w:r w:rsidRPr="00EC755D">
              <w:rPr>
                <w:rFonts w:ascii="Arial" w:hAnsi="Arial" w:cs="Arial"/>
                <w:sz w:val="17"/>
                <w:szCs w:val="17"/>
              </w:rPr>
              <w:t>Le recomendamos que se haga una segunda prueba de embarazo 3 semanas después de tomar la anticoncepción de emergencia.  Si bien la anticoncepción de emergencia funciona muy bien, no es 100 % efectiva.</w:t>
            </w:r>
          </w:p>
          <w:p w14:paraId="35850905" w14:textId="2E4A43F5" w:rsidR="00BE0CCB" w:rsidRPr="00EC755D" w:rsidRDefault="00BE0CCB" w:rsidP="00BE0CCB">
            <w:pPr>
              <w:rPr>
                <w:rFonts w:ascii="Arial" w:hAnsi="Arial" w:cs="Arial"/>
                <w:sz w:val="17"/>
                <w:szCs w:val="17"/>
              </w:rPr>
            </w:pPr>
            <w:r w:rsidRPr="00EC755D">
              <w:rPr>
                <w:rFonts w:ascii="Arial" w:hAnsi="Arial" w:cs="Arial"/>
                <w:sz w:val="17"/>
                <w:szCs w:val="17"/>
              </w:rPr>
              <w:t>Fecha: _____________________</w:t>
            </w:r>
          </w:p>
        </w:tc>
      </w:tr>
      <w:tr w:rsidR="006918A3" w:rsidRPr="00BE0CCB" w14:paraId="0A6D347C" w14:textId="77777777" w:rsidTr="00EC755D">
        <w:tc>
          <w:tcPr>
            <w:tcW w:w="537" w:type="dxa"/>
            <w:vAlign w:val="center"/>
          </w:tcPr>
          <w:p w14:paraId="64EBE6F9" w14:textId="7DAADCE1"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84" w:type="dxa"/>
            <w:vAlign w:val="center"/>
          </w:tcPr>
          <w:p w14:paraId="4908C9C1" w14:textId="16954125" w:rsidR="00BE0CCB" w:rsidRPr="00EC755D" w:rsidRDefault="00BE0CCB" w:rsidP="00BE0CCB">
            <w:pPr>
              <w:jc w:val="center"/>
              <w:rPr>
                <w:rFonts w:ascii="Arial" w:hAnsi="Arial" w:cs="Arial"/>
                <w:sz w:val="17"/>
                <w:szCs w:val="17"/>
              </w:rPr>
            </w:pPr>
            <w:r w:rsidRPr="00EC755D">
              <w:rPr>
                <w:rFonts w:ascii="Arial" w:hAnsi="Arial" w:cs="Arial"/>
                <w:sz w:val="17"/>
                <w:szCs w:val="17"/>
              </w:rPr>
              <w:t>Se le indicó anticoncepción de emergencia (AE) y usted la rechazó</w:t>
            </w:r>
          </w:p>
        </w:tc>
        <w:tc>
          <w:tcPr>
            <w:tcW w:w="1477" w:type="dxa"/>
            <w:vAlign w:val="center"/>
          </w:tcPr>
          <w:p w14:paraId="32BB0107" w14:textId="5081EDD5"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5 DÍAS</w:t>
            </w:r>
          </w:p>
          <w:p w14:paraId="7130CF25" w14:textId="1CB5D1F0"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w:t>
            </w:r>
            <w:r w:rsidR="00FC7B12">
              <w:rPr>
                <w:rFonts w:ascii="Arial" w:hAnsi="Arial" w:cs="Arial"/>
                <w:spacing w:val="-4"/>
                <w:sz w:val="17"/>
                <w:szCs w:val="17"/>
              </w:rPr>
              <w:br/>
            </w:r>
            <w:r w:rsidRPr="00EC755D">
              <w:rPr>
                <w:rFonts w:ascii="Arial" w:hAnsi="Arial" w:cs="Arial"/>
                <w:spacing w:val="-4"/>
                <w:sz w:val="17"/>
                <w:szCs w:val="17"/>
              </w:rPr>
              <w:t>la agresión</w:t>
            </w:r>
          </w:p>
        </w:tc>
        <w:tc>
          <w:tcPr>
            <w:tcW w:w="7632" w:type="dxa"/>
          </w:tcPr>
          <w:p w14:paraId="7887BD11" w14:textId="44717CDF" w:rsidR="00BE0CCB" w:rsidRPr="00EC755D" w:rsidRDefault="001543DF">
            <w:pPr>
              <w:rPr>
                <w:rFonts w:ascii="Arial" w:hAnsi="Arial" w:cs="Arial"/>
                <w:sz w:val="17"/>
                <w:szCs w:val="17"/>
              </w:rPr>
            </w:pPr>
            <w:r w:rsidRPr="00EC755D">
              <w:rPr>
                <w:rFonts w:ascii="Arial" w:hAnsi="Arial" w:cs="Arial"/>
                <w:spacing w:val="-4"/>
                <w:sz w:val="17"/>
                <w:szCs w:val="17"/>
              </w:rPr>
              <w:t>Puede tomar la anticoncepción de emergencia (AE) dentro de los 5 días (120 horas) posteriores</w:t>
            </w:r>
            <w:r w:rsidRPr="00EC755D">
              <w:rPr>
                <w:rFonts w:ascii="Arial" w:hAnsi="Arial" w:cs="Arial"/>
                <w:sz w:val="17"/>
                <w:szCs w:val="17"/>
              </w:rPr>
              <w:t xml:space="preserve"> a una agresión. La AE está disponible sin receta en la mayoría de las farmacias, o puede obtener una receta de su médico de atención primaria, ginecólogo/obstetra o una clínica de planificación familiar. Para encontrar una clínica, visite </w:t>
            </w:r>
            <w:hyperlink r:id="rId6" w:history="1">
              <w:r w:rsidRPr="00EC755D">
                <w:rPr>
                  <w:rStyle w:val="Hyperlink"/>
                  <w:rFonts w:ascii="Arial" w:hAnsi="Arial" w:cs="Arial"/>
                  <w:sz w:val="17"/>
                  <w:szCs w:val="17"/>
                </w:rPr>
                <w:t>www.mass.gov/dph/familyplanning</w:t>
              </w:r>
            </w:hyperlink>
            <w:r w:rsidRPr="00EC755D">
              <w:rPr>
                <w:rFonts w:ascii="Arial" w:hAnsi="Arial" w:cs="Arial"/>
                <w:sz w:val="17"/>
                <w:szCs w:val="17"/>
              </w:rPr>
              <w:t> o hable con un defensor del Centro de Crisis por Violación. Recomendamos hacer una prueba de embarazo 14 días después de la agresión.</w:t>
            </w:r>
          </w:p>
        </w:tc>
      </w:tr>
      <w:tr w:rsidR="006918A3" w:rsidRPr="00BE0CCB" w14:paraId="426D504C" w14:textId="77777777" w:rsidTr="00EC755D">
        <w:tc>
          <w:tcPr>
            <w:tcW w:w="537" w:type="dxa"/>
            <w:vAlign w:val="center"/>
          </w:tcPr>
          <w:p w14:paraId="1A831D8A" w14:textId="0DDD98D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84" w:type="dxa"/>
            <w:vAlign w:val="center"/>
          </w:tcPr>
          <w:p w14:paraId="3310FC38" w14:textId="365D7D83" w:rsidR="00BE0CCB" w:rsidRPr="00EC755D" w:rsidRDefault="00BE0CCB" w:rsidP="00BE0CCB">
            <w:pPr>
              <w:jc w:val="center"/>
              <w:rPr>
                <w:rFonts w:ascii="Arial" w:hAnsi="Arial" w:cs="Arial"/>
                <w:sz w:val="17"/>
                <w:szCs w:val="17"/>
              </w:rPr>
            </w:pPr>
            <w:r w:rsidRPr="00EC755D">
              <w:rPr>
                <w:rFonts w:ascii="Arial" w:hAnsi="Arial" w:cs="Arial"/>
                <w:sz w:val="17"/>
                <w:szCs w:val="17"/>
              </w:rPr>
              <w:t>Se le indicaron una o varias vacunas y usted las aceptó</w:t>
            </w:r>
          </w:p>
        </w:tc>
        <w:tc>
          <w:tcPr>
            <w:tcW w:w="1477" w:type="dxa"/>
            <w:vAlign w:val="center"/>
          </w:tcPr>
          <w:p w14:paraId="219CAE80" w14:textId="258ED0A6"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4 SEMANAS</w:t>
            </w:r>
          </w:p>
          <w:p w14:paraId="2DA8B5F4" w14:textId="0643AF0B"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la </w:t>
            </w:r>
            <w:r w:rsidR="00FC7B12">
              <w:rPr>
                <w:rFonts w:ascii="Arial" w:hAnsi="Arial" w:cs="Arial"/>
                <w:spacing w:val="-4"/>
                <w:sz w:val="17"/>
                <w:szCs w:val="17"/>
              </w:rPr>
              <w:br/>
            </w:r>
            <w:r w:rsidRPr="00EC755D">
              <w:rPr>
                <w:rFonts w:ascii="Arial" w:hAnsi="Arial" w:cs="Arial"/>
                <w:spacing w:val="-4"/>
                <w:sz w:val="17"/>
                <w:szCs w:val="17"/>
              </w:rPr>
              <w:t>visita a urgencias</w:t>
            </w:r>
          </w:p>
        </w:tc>
        <w:tc>
          <w:tcPr>
            <w:tcW w:w="7632" w:type="dxa"/>
          </w:tcPr>
          <w:p w14:paraId="3C5921AA" w14:textId="6B51B29B" w:rsidR="00BE0CCB" w:rsidRPr="00EC755D" w:rsidRDefault="00BE0CCB" w:rsidP="00CA30BE">
            <w:pPr>
              <w:rPr>
                <w:rFonts w:ascii="Arial" w:hAnsi="Arial" w:cs="Arial"/>
                <w:sz w:val="17"/>
                <w:szCs w:val="17"/>
              </w:rPr>
            </w:pPr>
            <w:r w:rsidRPr="00EC755D">
              <w:rPr>
                <w:rFonts w:ascii="Arial" w:hAnsi="Arial" w:cs="Arial"/>
                <w:sz w:val="17"/>
                <w:szCs w:val="17"/>
              </w:rPr>
              <w:t>Las vacunas contra la hepatitis B y el VPH forman parte de una serie y requieren dosis adicionales para su máxima eficacia. Contacte a su médico de atención primaria o a una clínica financiada por el estado para recibir las siguientes vacunas de la serie. Para obtener más información, llame al 1-800-232-4636 o visite www.vaccines.gov</w:t>
            </w:r>
          </w:p>
        </w:tc>
      </w:tr>
      <w:tr w:rsidR="006918A3" w:rsidRPr="00BE0CCB" w14:paraId="116B4CEB" w14:textId="77777777" w:rsidTr="00EC755D">
        <w:tc>
          <w:tcPr>
            <w:tcW w:w="537" w:type="dxa"/>
            <w:vAlign w:val="center"/>
          </w:tcPr>
          <w:p w14:paraId="76AE4FC5" w14:textId="4776BED3"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84" w:type="dxa"/>
            <w:vAlign w:val="center"/>
          </w:tcPr>
          <w:p w14:paraId="18372271" w14:textId="5E0128B2" w:rsidR="00BE0CCB" w:rsidRPr="00EC755D" w:rsidRDefault="00BE0CCB" w:rsidP="00BE0CCB">
            <w:pPr>
              <w:jc w:val="center"/>
              <w:rPr>
                <w:rFonts w:ascii="Arial" w:hAnsi="Arial" w:cs="Arial"/>
                <w:sz w:val="17"/>
                <w:szCs w:val="17"/>
              </w:rPr>
            </w:pPr>
            <w:r w:rsidRPr="00EC755D">
              <w:rPr>
                <w:rFonts w:ascii="Arial" w:hAnsi="Arial" w:cs="Arial"/>
                <w:sz w:val="17"/>
                <w:szCs w:val="17"/>
              </w:rPr>
              <w:t>Se le indicó una prueba toxicológica y usted la aceptó</w:t>
            </w:r>
          </w:p>
        </w:tc>
        <w:tc>
          <w:tcPr>
            <w:tcW w:w="1477" w:type="dxa"/>
            <w:vAlign w:val="center"/>
          </w:tcPr>
          <w:p w14:paraId="66C7B562" w14:textId="0431947D"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12 SEMANAS</w:t>
            </w:r>
          </w:p>
          <w:p w14:paraId="163115DB" w14:textId="6D9EFE14" w:rsidR="00BE0CCB" w:rsidRPr="00EC755D" w:rsidRDefault="00BE0CCB" w:rsidP="00EC755D">
            <w:pPr>
              <w:ind w:left="-116" w:right="-108"/>
              <w:jc w:val="center"/>
              <w:rPr>
                <w:rFonts w:ascii="Arial" w:hAnsi="Arial" w:cs="Arial"/>
                <w:spacing w:val="-4"/>
                <w:sz w:val="17"/>
                <w:szCs w:val="17"/>
              </w:rPr>
            </w:pPr>
            <w:r w:rsidRPr="00EC755D">
              <w:rPr>
                <w:rFonts w:ascii="Arial" w:hAnsi="Arial" w:cs="Arial"/>
                <w:spacing w:val="-4"/>
                <w:sz w:val="17"/>
                <w:szCs w:val="17"/>
              </w:rPr>
              <w:t xml:space="preserve">después de la </w:t>
            </w:r>
            <w:r w:rsidR="00FC7B12">
              <w:rPr>
                <w:rFonts w:ascii="Arial" w:hAnsi="Arial" w:cs="Arial"/>
                <w:spacing w:val="-4"/>
                <w:sz w:val="17"/>
                <w:szCs w:val="17"/>
              </w:rPr>
              <w:br/>
            </w:r>
            <w:r w:rsidRPr="00EC755D">
              <w:rPr>
                <w:rFonts w:ascii="Arial" w:hAnsi="Arial" w:cs="Arial"/>
                <w:spacing w:val="-4"/>
                <w:sz w:val="17"/>
                <w:szCs w:val="17"/>
              </w:rPr>
              <w:t>visita a urgencias</w:t>
            </w:r>
          </w:p>
        </w:tc>
        <w:tc>
          <w:tcPr>
            <w:tcW w:w="7632" w:type="dxa"/>
          </w:tcPr>
          <w:p w14:paraId="74202D00" w14:textId="3FBCB846" w:rsidR="00BE0CCB" w:rsidRPr="00EC755D" w:rsidRDefault="00BE0CCB">
            <w:pPr>
              <w:rPr>
                <w:rFonts w:ascii="Arial" w:hAnsi="Arial" w:cs="Arial"/>
                <w:sz w:val="17"/>
                <w:szCs w:val="17"/>
              </w:rPr>
            </w:pPr>
            <w:r w:rsidRPr="00EC755D">
              <w:rPr>
                <w:rFonts w:ascii="Arial" w:hAnsi="Arial" w:cs="Arial"/>
                <w:sz w:val="17"/>
                <w:szCs w:val="17"/>
              </w:rPr>
              <w:t xml:space="preserve">Los resultados de las pruebas toxicológicas pueden tardar 12 semanas o más. Si denunció </w:t>
            </w:r>
            <w:r w:rsidRPr="00EC755D">
              <w:rPr>
                <w:rFonts w:ascii="Arial" w:hAnsi="Arial" w:cs="Arial"/>
                <w:spacing w:val="-4"/>
                <w:sz w:val="17"/>
                <w:szCs w:val="17"/>
              </w:rPr>
              <w:t>la agresión a la policía, puede comunicarse con el departamento de policía de la ciudad/pueblo</w:t>
            </w:r>
            <w:r w:rsidRPr="00EC755D">
              <w:rPr>
                <w:rFonts w:ascii="Arial" w:hAnsi="Arial" w:cs="Arial"/>
                <w:sz w:val="17"/>
                <w:szCs w:val="17"/>
              </w:rPr>
              <w:t xml:space="preserve"> donde ocurrió la agresión para obtener los resultados. Si no denunció la agresión a la policía, puede llamar al 1-866-269-4265 y proporcionar su número de kit para recibir los resultados. Si tiene alguna inquietud sobre los resultados, puede solicitar asesoramiento a través de la línea directa del Centro de Crisis por Violación de su localidad.</w:t>
            </w:r>
          </w:p>
        </w:tc>
      </w:tr>
    </w:tbl>
    <w:p w14:paraId="71990445" w14:textId="6A213742" w:rsidR="00F14FE4" w:rsidRPr="00EC755D" w:rsidRDefault="00EC755D" w:rsidP="00EC755D">
      <w:pPr>
        <w:spacing w:after="0"/>
        <w:rPr>
          <w:rFonts w:ascii="Arial" w:hAnsi="Arial" w:cs="Arial"/>
          <w:sz w:val="10"/>
          <w:szCs w:val="10"/>
          <w:lang w:val="en-US"/>
        </w:rPr>
      </w:pPr>
      <w:r w:rsidRPr="00EC755D">
        <w:rPr>
          <w:rFonts w:ascii="Arial" w:hAnsi="Arial"/>
          <w:noProof/>
          <w:sz w:val="10"/>
          <w:szCs w:val="10"/>
        </w:rPr>
        <mc:AlternateContent>
          <mc:Choice Requires="wps">
            <w:drawing>
              <wp:anchor distT="0" distB="0" distL="114300" distR="114300" simplePos="0" relativeHeight="251665408" behindDoc="0" locked="0" layoutInCell="1" allowOverlap="1" wp14:anchorId="64466B01" wp14:editId="0E7CE34C">
                <wp:simplePos x="0" y="0"/>
                <wp:positionH relativeFrom="column">
                  <wp:posOffset>4413250</wp:posOffset>
                </wp:positionH>
                <wp:positionV relativeFrom="paragraph">
                  <wp:posOffset>2902585</wp:posOffset>
                </wp:positionV>
                <wp:extent cx="2654935" cy="0"/>
                <wp:effectExtent l="0" t="0" r="0" b="0"/>
                <wp:wrapNone/>
                <wp:docPr id="1240131938" name="Straight Connector 2"/>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F4E2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7.5pt,228.55pt" to="556.55pt,2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5B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" strokecolor="black [3213]" strokeweight=".5pt">
                <v:stroke joinstyle="miter"/>
              </v:line>
            </w:pict>
          </mc:Fallback>
        </mc:AlternateContent>
      </w:r>
      <w:r w:rsidRPr="00EC755D">
        <w:rPr>
          <w:rFonts w:ascii="Arial" w:hAnsi="Arial"/>
          <w:noProof/>
          <w:sz w:val="10"/>
          <w:szCs w:val="10"/>
        </w:rPr>
        <mc:AlternateContent>
          <mc:Choice Requires="wps">
            <w:drawing>
              <wp:anchor distT="0" distB="0" distL="114300" distR="114300" simplePos="0" relativeHeight="251667456" behindDoc="0" locked="0" layoutInCell="1" allowOverlap="1" wp14:anchorId="0AF89768" wp14:editId="1751CB1A">
                <wp:simplePos x="0" y="0"/>
                <wp:positionH relativeFrom="column">
                  <wp:posOffset>4413514</wp:posOffset>
                </wp:positionH>
                <wp:positionV relativeFrom="paragraph">
                  <wp:posOffset>3369310</wp:posOffset>
                </wp:positionV>
                <wp:extent cx="2654935" cy="0"/>
                <wp:effectExtent l="0" t="0" r="0" b="0"/>
                <wp:wrapNone/>
                <wp:docPr id="431649998" name="Straight Connector 4"/>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2B90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7.5pt,265.3pt" to="556.5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5B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" strokecolor="black [3213]" strokeweight=".5pt">
                <v:stroke joinstyle="miter"/>
              </v:line>
            </w:pict>
          </mc:Fallback>
        </mc:AlternateContent>
      </w:r>
      <w:r w:rsidRPr="00EC755D">
        <w:rPr>
          <w:rFonts w:ascii="Arial" w:hAnsi="Arial"/>
          <w:noProof/>
          <w:sz w:val="10"/>
          <w:szCs w:val="10"/>
        </w:rPr>
        <mc:AlternateContent>
          <mc:Choice Requires="wps">
            <w:drawing>
              <wp:anchor distT="45720" distB="45720" distL="114300" distR="114300" simplePos="0" relativeHeight="251663360" behindDoc="0" locked="0" layoutInCell="1" allowOverlap="1" wp14:anchorId="4676D10D" wp14:editId="79258B3D">
                <wp:simplePos x="0" y="0"/>
                <wp:positionH relativeFrom="column">
                  <wp:posOffset>-250190</wp:posOffset>
                </wp:positionH>
                <wp:positionV relativeFrom="paragraph">
                  <wp:posOffset>2660914</wp:posOffset>
                </wp:positionV>
                <wp:extent cx="7402830" cy="1017905"/>
                <wp:effectExtent l="0" t="0" r="7620" b="0"/>
                <wp:wrapSquare wrapText="bothSides"/>
                <wp:docPr id="104779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1017905"/>
                        </a:xfrm>
                        <a:prstGeom prst="rect">
                          <a:avLst/>
                        </a:prstGeom>
                        <a:solidFill>
                          <a:srgbClr val="FFFFFF"/>
                        </a:solidFill>
                        <a:ln w="9525">
                          <a:noFill/>
                          <a:miter lim="800000"/>
                          <a:headEnd/>
                          <a:tailEnd/>
                        </a:ln>
                      </wps:spPr>
                      <wps:txbx>
                        <w:txbxContent>
                          <w:p w14:paraId="18F3B7EE" w14:textId="77777777" w:rsidR="006918A3" w:rsidRPr="00EC755D" w:rsidRDefault="006918A3">
                            <w:pPr>
                              <w:rPr>
                                <w:rFonts w:ascii="Arial" w:hAnsi="Arial" w:cs="Arial"/>
                                <w:sz w:val="14"/>
                                <w:szCs w:val="16"/>
                              </w:rPr>
                            </w:pPr>
                          </w:p>
                          <w:p w14:paraId="18E8F404" w14:textId="305BA3F7" w:rsidR="006918A3" w:rsidRDefault="006918A3" w:rsidP="00EC755D">
                            <w:pPr>
                              <w:ind w:left="28"/>
                              <w:rPr>
                                <w:rFonts w:ascii="Arial" w:hAnsi="Arial" w:cs="Arial"/>
                                <w:sz w:val="18"/>
                                <w:szCs w:val="21"/>
                              </w:rPr>
                            </w:pPr>
                            <w:r>
                              <w:rPr>
                                <w:rFonts w:ascii="Arial" w:hAnsi="Arial"/>
                                <w:sz w:val="18"/>
                              </w:rPr>
                              <w:t>Firma del paciente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00EC755D">
                              <w:rPr>
                                <w:rFonts w:ascii="Arial" w:hAnsi="Arial"/>
                                <w:sz w:val="18"/>
                              </w:rPr>
                              <w:tab/>
                            </w:r>
                            <w:r>
                              <w:rPr>
                                <w:rFonts w:ascii="Arial" w:hAnsi="Arial"/>
                                <w:sz w:val="18"/>
                              </w:rPr>
                              <w:t>Firma del proveedor médico</w:t>
                            </w:r>
                          </w:p>
                          <w:p w14:paraId="56369673" w14:textId="77777777" w:rsidR="006918A3" w:rsidRPr="00EC755D" w:rsidRDefault="006918A3" w:rsidP="00EC755D">
                            <w:pPr>
                              <w:ind w:left="28"/>
                              <w:rPr>
                                <w:rFonts w:ascii="Arial" w:hAnsi="Arial" w:cs="Arial"/>
                                <w:sz w:val="12"/>
                                <w:szCs w:val="16"/>
                              </w:rPr>
                            </w:pPr>
                          </w:p>
                          <w:p w14:paraId="512A27FE" w14:textId="5DDA7888" w:rsidR="006918A3" w:rsidRPr="006918A3" w:rsidRDefault="006918A3" w:rsidP="00EC755D">
                            <w:pPr>
                              <w:ind w:left="28"/>
                              <w:rPr>
                                <w:rFonts w:ascii="Arial" w:hAnsi="Arial" w:cs="Arial"/>
                                <w:sz w:val="20"/>
                                <w:szCs w:val="22"/>
                              </w:rPr>
                            </w:pPr>
                            <w:r>
                              <w:rPr>
                                <w:rFonts w:ascii="Arial" w:hAnsi="Arial"/>
                                <w:sz w:val="18"/>
                              </w:rPr>
                              <w:t>Fecha</w:t>
                            </w:r>
                            <w:r>
                              <w:rPr>
                                <w:rFonts w:ascii="Arial" w:hAnsi="Arial"/>
                                <w:sz w:val="18"/>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18"/>
                              </w:rPr>
                              <w:t>Fecha</w:t>
                            </w:r>
                            <w:proofErr w:type="spellEnd"/>
                            <w:r>
                              <w:rPr>
                                <w:rFonts w:ascii="Arial" w:hAnsi="Arial"/>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D10D" id="_x0000_t202" coordsize="21600,21600" o:spt="202" path="m,l,21600r21600,l21600,xe">
                <v:stroke joinstyle="miter"/>
                <v:path gradientshapeok="t" o:connecttype="rect"/>
              </v:shapetype>
              <v:shape id="Text Box 2" o:spid="_x0000_s1026" type="#_x0000_t202" style="position:absolute;margin-left:-19.7pt;margin-top:209.5pt;width:582.9pt;height:80.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TwDQIAAPc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" stroked="f">
                <v:textbox>
                  <w:txbxContent>
                    <w:p w14:paraId="18F3B7EE" w14:textId="77777777" w:rsidR="006918A3" w:rsidRPr="00EC755D" w:rsidRDefault="006918A3">
                      <w:pPr>
                        <w:rPr>
                          <w:rFonts w:ascii="Arial" w:hAnsi="Arial" w:cs="Arial"/>
                          <w:sz w:val="14"/>
                          <w:szCs w:val="16"/>
                        </w:rPr>
                      </w:pPr>
                    </w:p>
                    <w:p w14:paraId="18E8F404" w14:textId="305BA3F7" w:rsidR="006918A3" w:rsidRDefault="006918A3" w:rsidP="00EC755D">
                      <w:pPr>
                        <w:ind w:left="28"/>
                        <w:rPr>
                          <w:rFonts w:ascii="Arial" w:hAnsi="Arial" w:cs="Arial"/>
                          <w:sz w:val="18"/>
                          <w:szCs w:val="21"/>
                        </w:rPr>
                      </w:pPr>
                      <w:r>
                        <w:rPr>
                          <w:rFonts w:ascii="Arial" w:hAnsi="Arial"/>
                          <w:sz w:val="18"/>
                        </w:rPr>
                        <w:t>Firma del paciente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00EC755D">
                        <w:rPr>
                          <w:rFonts w:ascii="Arial" w:hAnsi="Arial"/>
                          <w:sz w:val="18"/>
                        </w:rPr>
                        <w:tab/>
                      </w:r>
                      <w:r>
                        <w:rPr>
                          <w:rFonts w:ascii="Arial" w:hAnsi="Arial"/>
                          <w:sz w:val="18"/>
                        </w:rPr>
                        <w:t>Firma del proveedor médico</w:t>
                      </w:r>
                    </w:p>
                    <w:p w14:paraId="56369673" w14:textId="77777777" w:rsidR="006918A3" w:rsidRPr="00EC755D" w:rsidRDefault="006918A3" w:rsidP="00EC755D">
                      <w:pPr>
                        <w:ind w:left="28"/>
                        <w:rPr>
                          <w:rFonts w:ascii="Arial" w:hAnsi="Arial" w:cs="Arial"/>
                          <w:sz w:val="12"/>
                          <w:szCs w:val="16"/>
                        </w:rPr>
                      </w:pPr>
                    </w:p>
                    <w:p w14:paraId="512A27FE" w14:textId="5DDA7888" w:rsidR="006918A3" w:rsidRPr="006918A3" w:rsidRDefault="006918A3" w:rsidP="00EC755D">
                      <w:pPr>
                        <w:ind w:left="28"/>
                        <w:rPr>
                          <w:rFonts w:ascii="Arial" w:hAnsi="Arial" w:cs="Arial"/>
                          <w:sz w:val="20"/>
                          <w:szCs w:val="22"/>
                        </w:rPr>
                      </w:pPr>
                      <w:r>
                        <w:rPr>
                          <w:rFonts w:ascii="Arial" w:hAnsi="Arial"/>
                          <w:sz w:val="18"/>
                        </w:rPr>
                        <w:t>Fecha</w:t>
                      </w:r>
                      <w:r>
                        <w:rPr>
                          <w:rFonts w:ascii="Arial" w:hAnsi="Arial"/>
                          <w:sz w:val="18"/>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18"/>
                        </w:rPr>
                        <w:t>Fecha</w:t>
                      </w:r>
                      <w:proofErr w:type="spellEnd"/>
                      <w:r>
                        <w:rPr>
                          <w:rFonts w:ascii="Arial" w:hAnsi="Arial"/>
                          <w:sz w:val="18"/>
                        </w:rPr>
                        <w:t xml:space="preserve"> </w:t>
                      </w:r>
                    </w:p>
                  </w:txbxContent>
                </v:textbox>
                <w10:wrap type="square"/>
              </v:shape>
            </w:pict>
          </mc:Fallback>
        </mc:AlternateContent>
      </w:r>
      <w:r w:rsidRPr="00EC755D">
        <w:rPr>
          <w:rFonts w:ascii="Arial" w:hAnsi="Arial"/>
          <w:noProof/>
          <w:sz w:val="10"/>
          <w:szCs w:val="10"/>
        </w:rPr>
        <mc:AlternateContent>
          <mc:Choice Requires="wps">
            <w:drawing>
              <wp:anchor distT="0" distB="0" distL="114300" distR="114300" simplePos="0" relativeHeight="251666432" behindDoc="0" locked="0" layoutInCell="1" allowOverlap="1" wp14:anchorId="6778B677" wp14:editId="2FF50114">
                <wp:simplePos x="0" y="0"/>
                <wp:positionH relativeFrom="column">
                  <wp:posOffset>-140335</wp:posOffset>
                </wp:positionH>
                <wp:positionV relativeFrom="paragraph">
                  <wp:posOffset>3368411</wp:posOffset>
                </wp:positionV>
                <wp:extent cx="2268220" cy="0"/>
                <wp:effectExtent l="0" t="0" r="0" b="0"/>
                <wp:wrapNone/>
                <wp:docPr id="480477387" name="Straight Connector 3"/>
                <wp:cNvGraphicFramePr/>
                <a:graphic xmlns:a="http://schemas.openxmlformats.org/drawingml/2006/main">
                  <a:graphicData uri="http://schemas.microsoft.com/office/word/2010/wordprocessingShape">
                    <wps:wsp>
                      <wps:cNvCnPr/>
                      <wps:spPr>
                        <a:xfrm>
                          <a:off x="0" y="0"/>
                          <a:ext cx="2268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16EE6"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5pt,265.25pt" to="167.55pt,2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" strokecolor="black [3213]" strokeweight=".5pt">
                <v:stroke joinstyle="miter"/>
              </v:line>
            </w:pict>
          </mc:Fallback>
        </mc:AlternateContent>
      </w:r>
      <w:r w:rsidRPr="00EC755D">
        <w:rPr>
          <w:rFonts w:ascii="Arial" w:hAnsi="Arial"/>
          <w:noProof/>
          <w:sz w:val="10"/>
          <w:szCs w:val="10"/>
        </w:rPr>
        <mc:AlternateContent>
          <mc:Choice Requires="wps">
            <w:drawing>
              <wp:anchor distT="0" distB="0" distL="114300" distR="114300" simplePos="0" relativeHeight="251664384" behindDoc="0" locked="0" layoutInCell="1" allowOverlap="1" wp14:anchorId="375B4530" wp14:editId="307E1556">
                <wp:simplePos x="0" y="0"/>
                <wp:positionH relativeFrom="column">
                  <wp:posOffset>-140335</wp:posOffset>
                </wp:positionH>
                <wp:positionV relativeFrom="paragraph">
                  <wp:posOffset>2911104</wp:posOffset>
                </wp:positionV>
                <wp:extent cx="2268220" cy="0"/>
                <wp:effectExtent l="0" t="0" r="0" b="0"/>
                <wp:wrapNone/>
                <wp:docPr id="1336401310" name="Straight Connector 1"/>
                <wp:cNvGraphicFramePr/>
                <a:graphic xmlns:a="http://schemas.openxmlformats.org/drawingml/2006/main">
                  <a:graphicData uri="http://schemas.microsoft.com/office/word/2010/wordprocessingShape">
                    <wps:wsp>
                      <wps:cNvCnPr/>
                      <wps:spPr>
                        <a:xfrm>
                          <a:off x="0" y="0"/>
                          <a:ext cx="2268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FA7B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05pt,229.2pt" to="167.55pt,2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" strokecolor="black [3213]" strokeweight=".5pt">
                <v:stroke joinstyle="miter"/>
              </v:line>
            </w:pict>
          </mc:Fallback>
        </mc:AlternateContent>
      </w:r>
      <w:r w:rsidRPr="00EC755D">
        <w:rPr>
          <w:rFonts w:ascii="Arial" w:hAnsi="Arial"/>
          <w:noProof/>
          <w:sz w:val="10"/>
          <w:szCs w:val="10"/>
        </w:rPr>
        <mc:AlternateContent>
          <mc:Choice Requires="wps">
            <w:drawing>
              <wp:anchor distT="45720" distB="45720" distL="114300" distR="114300" simplePos="0" relativeHeight="251661312" behindDoc="0" locked="0" layoutInCell="1" allowOverlap="1" wp14:anchorId="6DE78AAC" wp14:editId="0B3CF9E8">
                <wp:simplePos x="0" y="0"/>
                <wp:positionH relativeFrom="column">
                  <wp:posOffset>-250190</wp:posOffset>
                </wp:positionH>
                <wp:positionV relativeFrom="paragraph">
                  <wp:posOffset>2162810</wp:posOffset>
                </wp:positionV>
                <wp:extent cx="7402830" cy="577850"/>
                <wp:effectExtent l="0" t="0" r="7620" b="0"/>
                <wp:wrapSquare wrapText="bothSides"/>
                <wp:docPr id="14003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577850"/>
                        </a:xfrm>
                        <a:prstGeom prst="rect">
                          <a:avLst/>
                        </a:prstGeom>
                        <a:solidFill>
                          <a:srgbClr val="FFFFFF"/>
                        </a:solidFill>
                        <a:ln w="9525">
                          <a:noFill/>
                          <a:miter lim="800000"/>
                          <a:headEnd/>
                          <a:tailEnd/>
                        </a:ln>
                      </wps:spPr>
                      <wps:txbx>
                        <w:txbxContent>
                          <w:p w14:paraId="4B57EE35" w14:textId="34C8F21E" w:rsidR="00E86466" w:rsidRDefault="00E86466" w:rsidP="00EC755D">
                            <w:pPr>
                              <w:tabs>
                                <w:tab w:val="left" w:pos="7209"/>
                              </w:tabs>
                              <w:rPr>
                                <w:rFonts w:ascii="Arial" w:hAnsi="Arial" w:cs="Arial"/>
                                <w:sz w:val="18"/>
                                <w:szCs w:val="21"/>
                              </w:rPr>
                            </w:pPr>
                            <w:r>
                              <w:rPr>
                                <w:rFonts w:ascii="Arial" w:hAnsi="Arial"/>
                                <w:sz w:val="18"/>
                              </w:rPr>
                              <w:t xml:space="preserve">¿Se revisó y entregó el Paquete de información para pacientes? </w:t>
                            </w:r>
                            <w:r>
                              <w:rPr>
                                <w:rFonts w:ascii="Segoe UI Symbol" w:hAnsi="Segoe UI Symbol"/>
                                <w:sz w:val="18"/>
                              </w:rPr>
                              <w:t>☐</w:t>
                            </w:r>
                            <w:r>
                              <w:rPr>
                                <w:rFonts w:ascii="Arial" w:hAnsi="Arial"/>
                                <w:sz w:val="18"/>
                              </w:rPr>
                              <w:t xml:space="preserve"> Sí</w:t>
                            </w:r>
                            <w:r w:rsidR="00EC755D">
                              <w:rPr>
                                <w:rFonts w:ascii="Arial" w:hAnsi="Arial"/>
                                <w:sz w:val="18"/>
                              </w:rPr>
                              <w:tab/>
                            </w:r>
                            <w:r>
                              <w:rPr>
                                <w:rFonts w:ascii="Arial" w:hAnsi="Arial"/>
                                <w:sz w:val="18"/>
                              </w:rPr>
                              <w:t xml:space="preserve">¿Se revisó y entregó la tarjeta del </w:t>
                            </w:r>
                            <w:proofErr w:type="spellStart"/>
                            <w:r>
                              <w:rPr>
                                <w:rFonts w:ascii="Arial" w:hAnsi="Arial"/>
                                <w:sz w:val="18"/>
                              </w:rPr>
                              <w:t>Track</w:t>
                            </w:r>
                            <w:proofErr w:type="spellEnd"/>
                            <w:r>
                              <w:rPr>
                                <w:rFonts w:ascii="Arial" w:hAnsi="Arial"/>
                                <w:sz w:val="18"/>
                              </w:rPr>
                              <w:t xml:space="preserve">-Kit? </w:t>
                            </w:r>
                            <w:r>
                              <w:rPr>
                                <w:rFonts w:ascii="Segoe UI Symbol" w:hAnsi="Segoe UI Symbol"/>
                                <w:sz w:val="18"/>
                              </w:rPr>
                              <w:t>☐</w:t>
                            </w:r>
                            <w:r>
                              <w:rPr>
                                <w:rFonts w:ascii="Arial" w:hAnsi="Arial"/>
                                <w:sz w:val="18"/>
                              </w:rPr>
                              <w:t xml:space="preserve"> Sí   </w:t>
                            </w:r>
                          </w:p>
                          <w:p w14:paraId="616F25F1" w14:textId="1BFD3926" w:rsidR="00E86466" w:rsidRPr="00E86466" w:rsidRDefault="00E86466" w:rsidP="00EC755D">
                            <w:pPr>
                              <w:tabs>
                                <w:tab w:val="left" w:pos="7209"/>
                              </w:tabs>
                              <w:rPr>
                                <w:rFonts w:ascii="Arial" w:hAnsi="Arial" w:cs="Arial"/>
                                <w:sz w:val="18"/>
                                <w:szCs w:val="21"/>
                              </w:rPr>
                            </w:pPr>
                            <w:r>
                              <w:rPr>
                                <w:rFonts w:ascii="Arial" w:hAnsi="Arial"/>
                                <w:sz w:val="18"/>
                              </w:rPr>
                              <w:t xml:space="preserve">¿Se utilizaron formularios traducidos? </w:t>
                            </w:r>
                            <w:r>
                              <w:rPr>
                                <w:rFonts w:ascii="Segoe UI Symbol" w:hAnsi="Segoe UI Symbol"/>
                                <w:sz w:val="18"/>
                              </w:rPr>
                              <w:t>☐</w:t>
                            </w:r>
                            <w:r>
                              <w:rPr>
                                <w:rFonts w:ascii="Arial" w:hAnsi="Arial"/>
                                <w:sz w:val="18"/>
                              </w:rPr>
                              <w:t xml:space="preserve"> </w:t>
                            </w:r>
                            <w:proofErr w:type="gramStart"/>
                            <w:r>
                              <w:rPr>
                                <w:rFonts w:ascii="Arial" w:hAnsi="Arial"/>
                                <w:sz w:val="18"/>
                              </w:rPr>
                              <w:t xml:space="preserve">Sí  </w:t>
                            </w:r>
                            <w:r>
                              <w:rPr>
                                <w:rFonts w:ascii="Segoe UI Symbol" w:hAnsi="Segoe UI Symbol"/>
                                <w:sz w:val="18"/>
                              </w:rPr>
                              <w:t>☐</w:t>
                            </w:r>
                            <w:proofErr w:type="gramEnd"/>
                            <w:r>
                              <w:rPr>
                                <w:rFonts w:ascii="Arial" w:hAnsi="Arial"/>
                                <w:sz w:val="18"/>
                              </w:rPr>
                              <w:t xml:space="preserve"> No</w:t>
                            </w:r>
                            <w:r w:rsidR="00EC755D">
                              <w:rPr>
                                <w:rFonts w:ascii="Arial" w:hAnsi="Arial"/>
                                <w:sz w:val="18"/>
                              </w:rPr>
                              <w:tab/>
                            </w:r>
                            <w:r>
                              <w:rPr>
                                <w:rFonts w:ascii="Arial" w:hAnsi="Arial"/>
                                <w:sz w:val="18"/>
                              </w:rPr>
                              <w:t xml:space="preserve">¿Se ofreció un plan de seguridad?  </w:t>
                            </w:r>
                            <w:r>
                              <w:rPr>
                                <w:rFonts w:ascii="Segoe UI Symbol" w:hAnsi="Segoe UI Symbol"/>
                                <w:sz w:val="18"/>
                              </w:rPr>
                              <w:t>☐</w:t>
                            </w:r>
                            <w:r>
                              <w:rPr>
                                <w:rFonts w:ascii="Arial" w:hAnsi="Arial"/>
                                <w:sz w:val="18"/>
                              </w:rPr>
                              <w:t xml:space="preserve"> Sí         </w:t>
                            </w:r>
                          </w:p>
                          <w:p w14:paraId="68F36A52" w14:textId="77777777" w:rsidR="00E86466" w:rsidRDefault="00E86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78AAC" id="_x0000_s1027" type="#_x0000_t202" style="position:absolute;margin-left:-19.7pt;margin-top:170.3pt;width:582.9pt;height: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" stroked="f">
                <v:textbox>
                  <w:txbxContent>
                    <w:p w14:paraId="4B57EE35" w14:textId="34C8F21E" w:rsidR="00E86466" w:rsidRDefault="00E86466" w:rsidP="00EC755D">
                      <w:pPr>
                        <w:tabs>
                          <w:tab w:val="left" w:pos="7209"/>
                        </w:tabs>
                        <w:rPr>
                          <w:rFonts w:ascii="Arial" w:hAnsi="Arial" w:cs="Arial"/>
                          <w:sz w:val="18"/>
                          <w:szCs w:val="21"/>
                        </w:rPr>
                      </w:pPr>
                      <w:r>
                        <w:rPr>
                          <w:rFonts w:ascii="Arial" w:hAnsi="Arial"/>
                          <w:sz w:val="18"/>
                        </w:rPr>
                        <w:t xml:space="preserve">¿Se revisó y entregó el Paquete de información para pacientes? </w:t>
                      </w:r>
                      <w:r>
                        <w:rPr>
                          <w:rFonts w:ascii="Segoe UI Symbol" w:hAnsi="Segoe UI Symbol"/>
                          <w:sz w:val="18"/>
                        </w:rPr>
                        <w:t>☐</w:t>
                      </w:r>
                      <w:r>
                        <w:rPr>
                          <w:rFonts w:ascii="Arial" w:hAnsi="Arial"/>
                          <w:sz w:val="18"/>
                        </w:rPr>
                        <w:t xml:space="preserve"> Sí</w:t>
                      </w:r>
                      <w:r w:rsidR="00EC755D">
                        <w:rPr>
                          <w:rFonts w:ascii="Arial" w:hAnsi="Arial"/>
                          <w:sz w:val="18"/>
                        </w:rPr>
                        <w:tab/>
                      </w:r>
                      <w:r>
                        <w:rPr>
                          <w:rFonts w:ascii="Arial" w:hAnsi="Arial"/>
                          <w:sz w:val="18"/>
                        </w:rPr>
                        <w:t xml:space="preserve">¿Se revisó y entregó la tarjeta del </w:t>
                      </w:r>
                      <w:proofErr w:type="spellStart"/>
                      <w:r>
                        <w:rPr>
                          <w:rFonts w:ascii="Arial" w:hAnsi="Arial"/>
                          <w:sz w:val="18"/>
                        </w:rPr>
                        <w:t>Track</w:t>
                      </w:r>
                      <w:proofErr w:type="spellEnd"/>
                      <w:r>
                        <w:rPr>
                          <w:rFonts w:ascii="Arial" w:hAnsi="Arial"/>
                          <w:sz w:val="18"/>
                        </w:rPr>
                        <w:t xml:space="preserve">-Kit? </w:t>
                      </w:r>
                      <w:r>
                        <w:rPr>
                          <w:rFonts w:ascii="Segoe UI Symbol" w:hAnsi="Segoe UI Symbol"/>
                          <w:sz w:val="18"/>
                        </w:rPr>
                        <w:t>☐</w:t>
                      </w:r>
                      <w:r>
                        <w:rPr>
                          <w:rFonts w:ascii="Arial" w:hAnsi="Arial"/>
                          <w:sz w:val="18"/>
                        </w:rPr>
                        <w:t xml:space="preserve"> Sí   </w:t>
                      </w:r>
                    </w:p>
                    <w:p w14:paraId="616F25F1" w14:textId="1BFD3926" w:rsidR="00E86466" w:rsidRPr="00E86466" w:rsidRDefault="00E86466" w:rsidP="00EC755D">
                      <w:pPr>
                        <w:tabs>
                          <w:tab w:val="left" w:pos="7209"/>
                        </w:tabs>
                        <w:rPr>
                          <w:rFonts w:ascii="Arial" w:hAnsi="Arial" w:cs="Arial"/>
                          <w:sz w:val="18"/>
                          <w:szCs w:val="21"/>
                        </w:rPr>
                      </w:pPr>
                      <w:r>
                        <w:rPr>
                          <w:rFonts w:ascii="Arial" w:hAnsi="Arial"/>
                          <w:sz w:val="18"/>
                        </w:rPr>
                        <w:t xml:space="preserve">¿Se utilizaron formularios traducidos? </w:t>
                      </w:r>
                      <w:r>
                        <w:rPr>
                          <w:rFonts w:ascii="Segoe UI Symbol" w:hAnsi="Segoe UI Symbol"/>
                          <w:sz w:val="18"/>
                        </w:rPr>
                        <w:t>☐</w:t>
                      </w:r>
                      <w:r>
                        <w:rPr>
                          <w:rFonts w:ascii="Arial" w:hAnsi="Arial"/>
                          <w:sz w:val="18"/>
                        </w:rPr>
                        <w:t xml:space="preserve"> </w:t>
                      </w:r>
                      <w:proofErr w:type="gramStart"/>
                      <w:r>
                        <w:rPr>
                          <w:rFonts w:ascii="Arial" w:hAnsi="Arial"/>
                          <w:sz w:val="18"/>
                        </w:rPr>
                        <w:t xml:space="preserve">Sí  </w:t>
                      </w:r>
                      <w:r>
                        <w:rPr>
                          <w:rFonts w:ascii="Segoe UI Symbol" w:hAnsi="Segoe UI Symbol"/>
                          <w:sz w:val="18"/>
                        </w:rPr>
                        <w:t>☐</w:t>
                      </w:r>
                      <w:proofErr w:type="gramEnd"/>
                      <w:r>
                        <w:rPr>
                          <w:rFonts w:ascii="Arial" w:hAnsi="Arial"/>
                          <w:sz w:val="18"/>
                        </w:rPr>
                        <w:t xml:space="preserve"> No</w:t>
                      </w:r>
                      <w:r w:rsidR="00EC755D">
                        <w:rPr>
                          <w:rFonts w:ascii="Arial" w:hAnsi="Arial"/>
                          <w:sz w:val="18"/>
                        </w:rPr>
                        <w:tab/>
                      </w:r>
                      <w:r>
                        <w:rPr>
                          <w:rFonts w:ascii="Arial" w:hAnsi="Arial"/>
                          <w:sz w:val="18"/>
                        </w:rPr>
                        <w:t xml:space="preserve">¿Se ofreció un plan de seguridad?  </w:t>
                      </w:r>
                      <w:r>
                        <w:rPr>
                          <w:rFonts w:ascii="Segoe UI Symbol" w:hAnsi="Segoe UI Symbol"/>
                          <w:sz w:val="18"/>
                        </w:rPr>
                        <w:t>☐</w:t>
                      </w:r>
                      <w:r>
                        <w:rPr>
                          <w:rFonts w:ascii="Arial" w:hAnsi="Arial"/>
                          <w:sz w:val="18"/>
                        </w:rPr>
                        <w:t xml:space="preserve"> Sí         </w:t>
                      </w:r>
                    </w:p>
                    <w:p w14:paraId="68F36A52" w14:textId="77777777" w:rsidR="00E86466" w:rsidRDefault="00E86466"/>
                  </w:txbxContent>
                </v:textbox>
                <w10:wrap type="square"/>
              </v:shape>
            </w:pict>
          </mc:Fallback>
        </mc:AlternateContent>
      </w:r>
      <w:r w:rsidRPr="00EC755D">
        <w:rPr>
          <w:rFonts w:ascii="Arial" w:hAnsi="Arial"/>
          <w:noProof/>
          <w:sz w:val="10"/>
          <w:szCs w:val="10"/>
        </w:rPr>
        <mc:AlternateContent>
          <mc:Choice Requires="wps">
            <w:drawing>
              <wp:anchor distT="45720" distB="45720" distL="114300" distR="114300" simplePos="0" relativeHeight="251669504" behindDoc="0" locked="0" layoutInCell="1" allowOverlap="1" wp14:anchorId="371631B5" wp14:editId="564A205B">
                <wp:simplePos x="0" y="0"/>
                <wp:positionH relativeFrom="column">
                  <wp:posOffset>-247650</wp:posOffset>
                </wp:positionH>
                <wp:positionV relativeFrom="paragraph">
                  <wp:posOffset>125359</wp:posOffset>
                </wp:positionV>
                <wp:extent cx="7455535" cy="2000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2000250"/>
                        </a:xfrm>
                        <a:prstGeom prst="rect">
                          <a:avLst/>
                        </a:prstGeom>
                        <a:solidFill>
                          <a:srgbClr val="FFFFFF"/>
                        </a:solidFill>
                        <a:ln w="9525">
                          <a:noFill/>
                          <a:miter lim="800000"/>
                          <a:headEnd/>
                          <a:tailEnd/>
                        </a:ln>
                      </wps:spPr>
                      <wps:txbx>
                        <w:txbxContent>
                          <w:p w14:paraId="4E518615" w14:textId="77777777" w:rsidR="00EC755D" w:rsidRPr="00EC755D" w:rsidRDefault="00EC755D" w:rsidP="00EC755D">
                            <w:pPr>
                              <w:rPr>
                                <w:rFonts w:ascii="Arial" w:hAnsi="Arial" w:cs="Arial"/>
                                <w:sz w:val="17"/>
                                <w:szCs w:val="17"/>
                              </w:rPr>
                            </w:pPr>
                            <w:r w:rsidRPr="00EC755D">
                              <w:rPr>
                                <w:rFonts w:ascii="Arial" w:hAnsi="Arial"/>
                                <w:b/>
                                <w:sz w:val="17"/>
                                <w:szCs w:val="17"/>
                              </w:rPr>
                              <w:t>Sistema de seguimiento de kits</w:t>
                            </w:r>
                            <w:r w:rsidRPr="00EC755D">
                              <w:rPr>
                                <w:rFonts w:ascii="Arial" w:hAnsi="Arial"/>
                                <w:sz w:val="17"/>
                                <w:szCs w:val="17"/>
                              </w:rPr>
                              <w:t>: los números de kit se ingresarán en el sistema TRACK-KIT de Massachusetts, pero no se incluirá su nombre ni su información personal. Se le ha proporcionado una tarjeta con sus números de kit y una contraseña que le permitirá rastrear la ubicación de sus kits. Para obtener más información sobre el sistema, visite mass.gov/</w:t>
                            </w:r>
                            <w:proofErr w:type="spellStart"/>
                            <w:r w:rsidRPr="00EC755D">
                              <w:rPr>
                                <w:rFonts w:ascii="Arial" w:hAnsi="Arial"/>
                                <w:sz w:val="17"/>
                                <w:szCs w:val="17"/>
                              </w:rPr>
                              <w:t>saeck</w:t>
                            </w:r>
                            <w:proofErr w:type="spellEnd"/>
                            <w:r w:rsidRPr="00EC755D">
                              <w:rPr>
                                <w:rFonts w:ascii="Arial" w:hAnsi="Arial"/>
                                <w:sz w:val="17"/>
                                <w:szCs w:val="17"/>
                              </w:rPr>
                              <w:t>.</w:t>
                            </w:r>
                          </w:p>
                          <w:p w14:paraId="2891A83A" w14:textId="77777777" w:rsidR="00EC755D" w:rsidRPr="00EC755D" w:rsidRDefault="00EC755D" w:rsidP="00EC755D">
                            <w:pPr>
                              <w:rPr>
                                <w:rFonts w:ascii="Arial" w:hAnsi="Arial" w:cs="Arial"/>
                                <w:spacing w:val="-4"/>
                                <w:sz w:val="17"/>
                                <w:szCs w:val="17"/>
                              </w:rPr>
                            </w:pPr>
                            <w:r w:rsidRPr="00EC755D">
                              <w:rPr>
                                <w:rFonts w:ascii="Arial" w:hAnsi="Arial"/>
                                <w:b/>
                                <w:spacing w:val="-4"/>
                                <w:sz w:val="17"/>
                                <w:szCs w:val="17"/>
                              </w:rPr>
                              <w:t>Información sobre su kit de pruebas:</w:t>
                            </w:r>
                            <w:r w:rsidRPr="00EC755D">
                              <w:rPr>
                                <w:rFonts w:ascii="Arial" w:hAnsi="Arial"/>
                                <w:spacing w:val="-4"/>
                                <w:sz w:val="17"/>
                                <w:szCs w:val="17"/>
                              </w:rPr>
                              <w:t xml:space="preserve"> si decide denunciar la agresión a la policía o es menor de 16 años, su kit se enviará al Laboratorio Criminalístico para su análisis. Si decide no denunciar la agresión, su kit no se analizará, pero quedará en poder de la policía durante al menos 15 años.</w:t>
                            </w:r>
                          </w:p>
                          <w:p w14:paraId="76EF6F51" w14:textId="77777777" w:rsidR="00EC755D" w:rsidRPr="00EC755D" w:rsidRDefault="00EC755D" w:rsidP="00EC755D">
                            <w:pPr>
                              <w:rPr>
                                <w:rFonts w:ascii="Arial" w:hAnsi="Arial" w:cs="Arial"/>
                                <w:spacing w:val="-2"/>
                                <w:sz w:val="17"/>
                                <w:szCs w:val="17"/>
                              </w:rPr>
                            </w:pPr>
                            <w:r w:rsidRPr="00EC755D">
                              <w:rPr>
                                <w:rFonts w:ascii="Arial" w:hAnsi="Arial"/>
                                <w:b/>
                                <w:spacing w:val="-2"/>
                                <w:sz w:val="17"/>
                                <w:szCs w:val="17"/>
                              </w:rPr>
                              <w:t xml:space="preserve">Facturación hospitalaria e indemnización para las víctimas: </w:t>
                            </w:r>
                            <w:r w:rsidRPr="00EC755D">
                              <w:rPr>
                                <w:rFonts w:ascii="Arial" w:hAnsi="Arial"/>
                                <w:spacing w:val="-2"/>
                                <w:sz w:val="17"/>
                                <w:szCs w:val="17"/>
                              </w:rPr>
                              <w:t>tiene derecho a la indemnización para las víctimas, independientemente de si denuncia la agresión a la policía o no. No tiene la obligación de utilizar su seguro personal (excepto Medicare o Medicaid) para cubrir la atención en el Departamento de Urgencias si se crea un kit de recolección de pruebas, y puede solicitar que el hospital facture directamente a la División de Indemnización y Asistencia a las Víctimas de Massachusetts (VCAD). Toda la información de facturación se enviará a la VCAD. Los registros enviados a la VCAD se consideran confidenciales y no pueden divulgarse sin su consentimiento, salvo que lo exija la ley. Si recibe una factura por error, comuníquese con la VCAD para obtener ayuda. Para obtener información sobre el reembolso de otros gastos, consulte la Solicitud de gastos posteriores al examen por agresión sexual forense de Massachusetts, que se encuentra en su Paquete de información para pacientes.</w:t>
                            </w:r>
                          </w:p>
                          <w:p w14:paraId="5A8E63BF" w14:textId="77777777" w:rsidR="00EC755D" w:rsidRPr="00EC755D" w:rsidRDefault="00EC755D" w:rsidP="00EC755D">
                            <w:pPr>
                              <w:rPr>
                                <w:rFonts w:ascii="Arial" w:hAnsi="Arial" w:cs="Arial"/>
                                <w:b/>
                                <w:bCs/>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631B5" id="_x0000_s1028" type="#_x0000_t202" style="position:absolute;margin-left:-19.5pt;margin-top:9.85pt;width:587.05pt;height:1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" stroked="f">
                <v:textbox>
                  <w:txbxContent>
                    <w:p w14:paraId="4E518615" w14:textId="77777777" w:rsidR="00EC755D" w:rsidRPr="00EC755D" w:rsidRDefault="00EC755D" w:rsidP="00EC755D">
                      <w:pPr>
                        <w:rPr>
                          <w:rFonts w:ascii="Arial" w:hAnsi="Arial" w:cs="Arial"/>
                          <w:sz w:val="17"/>
                          <w:szCs w:val="17"/>
                        </w:rPr>
                      </w:pPr>
                      <w:r w:rsidRPr="00EC755D">
                        <w:rPr>
                          <w:rFonts w:ascii="Arial" w:hAnsi="Arial"/>
                          <w:b/>
                          <w:sz w:val="17"/>
                          <w:szCs w:val="17"/>
                        </w:rPr>
                        <w:t>Sistema de seguimiento de kits</w:t>
                      </w:r>
                      <w:r w:rsidRPr="00EC755D">
                        <w:rPr>
                          <w:rFonts w:ascii="Arial" w:hAnsi="Arial"/>
                          <w:sz w:val="17"/>
                          <w:szCs w:val="17"/>
                        </w:rPr>
                        <w:t>: los números de kit se ingresarán en el sistema TRACK-KIT de Massachusetts, pero no se incluirá su nombre ni su información personal. Se le ha proporcionado una tarjeta con sus números de kit y una contraseña que le permitirá rastrear la ubicación de sus kits. Para obtener más información sobre el sistema, visite mass.gov/</w:t>
                      </w:r>
                      <w:proofErr w:type="spellStart"/>
                      <w:r w:rsidRPr="00EC755D">
                        <w:rPr>
                          <w:rFonts w:ascii="Arial" w:hAnsi="Arial"/>
                          <w:sz w:val="17"/>
                          <w:szCs w:val="17"/>
                        </w:rPr>
                        <w:t>saeck</w:t>
                      </w:r>
                      <w:proofErr w:type="spellEnd"/>
                      <w:r w:rsidRPr="00EC755D">
                        <w:rPr>
                          <w:rFonts w:ascii="Arial" w:hAnsi="Arial"/>
                          <w:sz w:val="17"/>
                          <w:szCs w:val="17"/>
                        </w:rPr>
                        <w:t>.</w:t>
                      </w:r>
                    </w:p>
                    <w:p w14:paraId="2891A83A" w14:textId="77777777" w:rsidR="00EC755D" w:rsidRPr="00EC755D" w:rsidRDefault="00EC755D" w:rsidP="00EC755D">
                      <w:pPr>
                        <w:rPr>
                          <w:rFonts w:ascii="Arial" w:hAnsi="Arial" w:cs="Arial"/>
                          <w:spacing w:val="-4"/>
                          <w:sz w:val="17"/>
                          <w:szCs w:val="17"/>
                        </w:rPr>
                      </w:pPr>
                      <w:r w:rsidRPr="00EC755D">
                        <w:rPr>
                          <w:rFonts w:ascii="Arial" w:hAnsi="Arial"/>
                          <w:b/>
                          <w:spacing w:val="-4"/>
                          <w:sz w:val="17"/>
                          <w:szCs w:val="17"/>
                        </w:rPr>
                        <w:t>Información sobre su kit de pruebas:</w:t>
                      </w:r>
                      <w:r w:rsidRPr="00EC755D">
                        <w:rPr>
                          <w:rFonts w:ascii="Arial" w:hAnsi="Arial"/>
                          <w:spacing w:val="-4"/>
                          <w:sz w:val="17"/>
                          <w:szCs w:val="17"/>
                        </w:rPr>
                        <w:t xml:space="preserve"> si decide denunciar la agresión a la policía o es menor de 16 años, su kit se enviará al Laboratorio Criminalístico para su análisis. Si decide no denunciar la agresión, su kit no se analizará, pero quedará en poder de la policía durante al menos 15 años.</w:t>
                      </w:r>
                    </w:p>
                    <w:p w14:paraId="76EF6F51" w14:textId="77777777" w:rsidR="00EC755D" w:rsidRPr="00EC755D" w:rsidRDefault="00EC755D" w:rsidP="00EC755D">
                      <w:pPr>
                        <w:rPr>
                          <w:rFonts w:ascii="Arial" w:hAnsi="Arial" w:cs="Arial"/>
                          <w:spacing w:val="-2"/>
                          <w:sz w:val="17"/>
                          <w:szCs w:val="17"/>
                        </w:rPr>
                      </w:pPr>
                      <w:r w:rsidRPr="00EC755D">
                        <w:rPr>
                          <w:rFonts w:ascii="Arial" w:hAnsi="Arial"/>
                          <w:b/>
                          <w:spacing w:val="-2"/>
                          <w:sz w:val="17"/>
                          <w:szCs w:val="17"/>
                        </w:rPr>
                        <w:t xml:space="preserve">Facturación hospitalaria e indemnización para las víctimas: </w:t>
                      </w:r>
                      <w:r w:rsidRPr="00EC755D">
                        <w:rPr>
                          <w:rFonts w:ascii="Arial" w:hAnsi="Arial"/>
                          <w:spacing w:val="-2"/>
                          <w:sz w:val="17"/>
                          <w:szCs w:val="17"/>
                        </w:rPr>
                        <w:t>tiene derecho a la indemnización para las víctimas, independientemente de si denuncia la agresión a la policía o no. No tiene la obligación de utilizar su seguro personal (excepto Medicare o Medicaid) para cubrir la atención en el Departamento de Urgencias si se crea un kit de recolección de pruebas, y puede solicitar que el hospital facture directamente a la División de Indemnización y Asistencia a las Víctimas de Massachusetts (VCAD). Toda la información de facturación se enviará a la VCAD. Los registros enviados a la VCAD se consideran confidenciales y no pueden divulgarse sin su consentimiento, salvo que lo exija la ley. Si recibe una factura por error, comuníquese con la VCAD para obtener ayuda. Para obtener información sobre el reembolso de otros gastos, consulte la Solicitud de gastos posteriores al examen por agresión sexual forense de Massachusetts, que se encuentra en su Paquete de información para pacientes.</w:t>
                      </w:r>
                    </w:p>
                    <w:p w14:paraId="5A8E63BF" w14:textId="77777777" w:rsidR="00EC755D" w:rsidRPr="00EC755D" w:rsidRDefault="00EC755D" w:rsidP="00EC755D">
                      <w:pPr>
                        <w:rPr>
                          <w:rFonts w:ascii="Arial" w:hAnsi="Arial" w:cs="Arial"/>
                          <w:b/>
                          <w:bCs/>
                          <w:sz w:val="17"/>
                          <w:szCs w:val="17"/>
                        </w:rPr>
                      </w:pPr>
                    </w:p>
                  </w:txbxContent>
                </v:textbox>
                <w10:wrap type="square"/>
              </v:shape>
            </w:pict>
          </mc:Fallback>
        </mc:AlternateContent>
      </w:r>
    </w:p>
    <w:sectPr w:rsidR="00F14FE4" w:rsidRPr="00EC755D" w:rsidSect="00EC755D">
      <w:headerReference w:type="default" r:id="rId7"/>
      <w:footerReference w:type="default" r:id="rId8"/>
      <w:pgSz w:w="12240" w:h="15840"/>
      <w:pgMar w:top="872"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1456" w14:textId="77777777" w:rsidR="00550658" w:rsidRDefault="00550658" w:rsidP="00BE0CCB">
      <w:pPr>
        <w:spacing w:after="0" w:line="240" w:lineRule="auto"/>
      </w:pPr>
      <w:r>
        <w:separator/>
      </w:r>
    </w:p>
  </w:endnote>
  <w:endnote w:type="continuationSeparator" w:id="0">
    <w:p w14:paraId="7EA6E466" w14:textId="77777777" w:rsidR="00550658" w:rsidRDefault="00550658" w:rsidP="00B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2341" w14:textId="1C0F1C8D" w:rsidR="00EC755D" w:rsidRPr="00EC755D" w:rsidRDefault="00EC755D" w:rsidP="00F14FE4">
    <w:pPr>
      <w:rPr>
        <w:rFonts w:ascii="Franklin Gothic Book" w:hAnsi="Franklin Gothic Book"/>
        <w:sz w:val="22"/>
        <w:lang w:val="en-US"/>
      </w:rPr>
    </w:pPr>
    <w:r w:rsidRPr="00EC755D">
      <w:rPr>
        <w:rFonts w:ascii="Arial" w:hAnsi="Arial"/>
        <w:sz w:val="20"/>
        <w:lang w:val="en-US"/>
      </w:rPr>
      <w:t xml:space="preserve">  RETAIN THIS FORM FOR HOSPITAL RECORDS                           PROVIDE PATIENT WITH PHOTOCOPY</w:t>
    </w:r>
  </w:p>
  <w:p w14:paraId="435508C9" w14:textId="45F0881C" w:rsidR="00F14FE4" w:rsidRPr="00F14FE4" w:rsidRDefault="00F14FE4" w:rsidP="00F14FE4">
    <w:pPr>
      <w:rPr>
        <w:rFonts w:ascii="Franklin Gothic Book" w:eastAsiaTheme="minorHAnsi" w:hAnsi="Franklin Gothic Book" w:cs="Aptos"/>
        <w:sz w:val="22"/>
        <w:szCs w:val="22"/>
      </w:rPr>
    </w:pPr>
    <w:r>
      <w:rPr>
        <w:rFonts w:ascii="Franklin Gothic Book" w:hAnsi="Franklin Gothic Book"/>
        <w:sz w:val="22"/>
      </w:rPr>
      <w:t xml:space="preserve">2025   </w:t>
    </w:r>
    <w:hyperlink r:id="rId1" w:history="1">
      <w:r>
        <w:rPr>
          <w:rStyle w:val="Hyperlink"/>
          <w:rFonts w:ascii="Franklin Gothic Book" w:hAnsi="Franklin Gothic Book"/>
          <w:sz w:val="22"/>
          <w:szCs w:val="22"/>
        </w:rPr>
        <w:t>https://www.mass.gov/info-details/ma-sane-protocols-for-sanes-and-emergency-department-clinicians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1A9E" w14:textId="77777777" w:rsidR="00550658" w:rsidRDefault="00550658" w:rsidP="00BE0CCB">
      <w:pPr>
        <w:spacing w:after="0" w:line="240" w:lineRule="auto"/>
      </w:pPr>
      <w:r>
        <w:separator/>
      </w:r>
    </w:p>
  </w:footnote>
  <w:footnote w:type="continuationSeparator" w:id="0">
    <w:p w14:paraId="00A05C3D" w14:textId="77777777" w:rsidR="00550658" w:rsidRDefault="00550658" w:rsidP="00B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B455" w14:textId="382B98B5" w:rsidR="00BE0CCB" w:rsidRPr="00BE0CCB" w:rsidRDefault="00BE0CCB">
    <w:pPr>
      <w:pStyle w:val="Header"/>
      <w:rPr>
        <w:rFonts w:ascii="Arial" w:hAnsi="Arial" w:cs="Arial"/>
        <w:sz w:val="21"/>
        <w:szCs w:val="24"/>
      </w:rPr>
    </w:pPr>
    <w:r>
      <w:rPr>
        <w:rFonts w:ascii="Arial" w:hAnsi="Arial"/>
        <w:b/>
        <w:sz w:val="22"/>
      </w:rPr>
      <w:t>Formulario 7</w:t>
    </w:r>
    <w:r>
      <w:rPr>
        <w:rFonts w:ascii="Arial" w:hAnsi="Arial"/>
        <w:sz w:val="22"/>
      </w:rPr>
      <w:t xml:space="preserve"> Kit de recolección de pruebas de agresión sexual de la Mancomunidad de Massachusetts: </w:t>
    </w:r>
    <w:r>
      <w:rPr>
        <w:rFonts w:ascii="Arial" w:hAnsi="Arial"/>
        <w:b/>
        <w:sz w:val="22"/>
      </w:rPr>
      <w:t>instrucciones de cuidado posterior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CB"/>
    <w:rsid w:val="000459F6"/>
    <w:rsid w:val="00087E39"/>
    <w:rsid w:val="001543DF"/>
    <w:rsid w:val="001A4765"/>
    <w:rsid w:val="001F578B"/>
    <w:rsid w:val="0027068B"/>
    <w:rsid w:val="002828B6"/>
    <w:rsid w:val="0028316A"/>
    <w:rsid w:val="003258FB"/>
    <w:rsid w:val="003C31D4"/>
    <w:rsid w:val="00483D55"/>
    <w:rsid w:val="00543688"/>
    <w:rsid w:val="00550658"/>
    <w:rsid w:val="006628F0"/>
    <w:rsid w:val="006918A3"/>
    <w:rsid w:val="00717B8C"/>
    <w:rsid w:val="0073311F"/>
    <w:rsid w:val="007871C3"/>
    <w:rsid w:val="0080411C"/>
    <w:rsid w:val="008169A5"/>
    <w:rsid w:val="008849F0"/>
    <w:rsid w:val="009039DA"/>
    <w:rsid w:val="00924274"/>
    <w:rsid w:val="009C47AD"/>
    <w:rsid w:val="009C59F8"/>
    <w:rsid w:val="009C6C30"/>
    <w:rsid w:val="00BE0CCB"/>
    <w:rsid w:val="00CA08FD"/>
    <w:rsid w:val="00CA30BE"/>
    <w:rsid w:val="00CD3E0F"/>
    <w:rsid w:val="00D04016"/>
    <w:rsid w:val="00D112E2"/>
    <w:rsid w:val="00D364B1"/>
    <w:rsid w:val="00D8729D"/>
    <w:rsid w:val="00DF251A"/>
    <w:rsid w:val="00E86466"/>
    <w:rsid w:val="00EC755D"/>
    <w:rsid w:val="00F14FE4"/>
    <w:rsid w:val="00F67843"/>
    <w:rsid w:val="00FC7B12"/>
    <w:rsid w:val="00FD1D42"/>
    <w:rsid w:val="00FD31F8"/>
    <w:rsid w:val="00FE5C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57F7"/>
  <w15:chartTrackingRefBased/>
  <w15:docId w15:val="{F6255C31-FEE6-4E80-AD2E-8A16EE10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419"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E0C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E0C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E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E0C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E0C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E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CB"/>
    <w:rPr>
      <w:rFonts w:eastAsiaTheme="majorEastAsia" w:cstheme="majorBidi"/>
      <w:color w:val="272727" w:themeColor="text1" w:themeTint="D8"/>
    </w:rPr>
  </w:style>
  <w:style w:type="paragraph" w:styleId="Title">
    <w:name w:val="Title"/>
    <w:basedOn w:val="Normal"/>
    <w:next w:val="Normal"/>
    <w:link w:val="TitleChar"/>
    <w:uiPriority w:val="10"/>
    <w:qFormat/>
    <w:rsid w:val="00BE0C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E0C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E0C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E0C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E0CCB"/>
    <w:pPr>
      <w:spacing w:before="160"/>
      <w:jc w:val="center"/>
    </w:pPr>
    <w:rPr>
      <w:i/>
      <w:iCs/>
      <w:color w:val="404040" w:themeColor="text1" w:themeTint="BF"/>
    </w:rPr>
  </w:style>
  <w:style w:type="character" w:customStyle="1" w:styleId="QuoteChar">
    <w:name w:val="Quote Char"/>
    <w:basedOn w:val="DefaultParagraphFont"/>
    <w:link w:val="Quote"/>
    <w:uiPriority w:val="29"/>
    <w:rsid w:val="00BE0CCB"/>
    <w:rPr>
      <w:i/>
      <w:iCs/>
      <w:color w:val="404040" w:themeColor="text1" w:themeTint="BF"/>
    </w:rPr>
  </w:style>
  <w:style w:type="paragraph" w:styleId="ListParagraph">
    <w:name w:val="List Paragraph"/>
    <w:basedOn w:val="Normal"/>
    <w:uiPriority w:val="34"/>
    <w:qFormat/>
    <w:rsid w:val="00BE0CCB"/>
    <w:pPr>
      <w:ind w:left="720"/>
      <w:contextualSpacing/>
    </w:pPr>
  </w:style>
  <w:style w:type="character" w:styleId="IntenseEmphasis">
    <w:name w:val="Intense Emphasis"/>
    <w:basedOn w:val="DefaultParagraphFont"/>
    <w:uiPriority w:val="21"/>
    <w:qFormat/>
    <w:rsid w:val="00BE0CCB"/>
    <w:rPr>
      <w:i/>
      <w:iCs/>
      <w:color w:val="0F4761" w:themeColor="accent1" w:themeShade="BF"/>
    </w:rPr>
  </w:style>
  <w:style w:type="paragraph" w:styleId="IntenseQuote">
    <w:name w:val="Intense Quote"/>
    <w:basedOn w:val="Normal"/>
    <w:next w:val="Normal"/>
    <w:link w:val="IntenseQuoteChar"/>
    <w:uiPriority w:val="30"/>
    <w:qFormat/>
    <w:rsid w:val="00B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CB"/>
    <w:rPr>
      <w:i/>
      <w:iCs/>
      <w:color w:val="0F4761" w:themeColor="accent1" w:themeShade="BF"/>
    </w:rPr>
  </w:style>
  <w:style w:type="character" w:styleId="IntenseReference">
    <w:name w:val="Intense Reference"/>
    <w:basedOn w:val="DefaultParagraphFont"/>
    <w:uiPriority w:val="32"/>
    <w:qFormat/>
    <w:rsid w:val="00BE0CCB"/>
    <w:rPr>
      <w:b/>
      <w:bCs/>
      <w:smallCaps/>
      <w:color w:val="0F4761" w:themeColor="accent1" w:themeShade="BF"/>
      <w:spacing w:val="5"/>
    </w:rPr>
  </w:style>
  <w:style w:type="paragraph" w:styleId="Header">
    <w:name w:val="header"/>
    <w:basedOn w:val="Normal"/>
    <w:link w:val="HeaderChar"/>
    <w:uiPriority w:val="99"/>
    <w:unhideWhenUsed/>
    <w:rsid w:val="00B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CB"/>
  </w:style>
  <w:style w:type="paragraph" w:styleId="Footer">
    <w:name w:val="footer"/>
    <w:basedOn w:val="Normal"/>
    <w:link w:val="FooterChar"/>
    <w:uiPriority w:val="99"/>
    <w:unhideWhenUsed/>
    <w:rsid w:val="00B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CB"/>
  </w:style>
  <w:style w:type="table" w:styleId="TableGrid">
    <w:name w:val="Table Grid"/>
    <w:basedOn w:val="TableNormal"/>
    <w:uiPriority w:val="39"/>
    <w:rsid w:val="00BE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3DF"/>
    <w:rPr>
      <w:color w:val="0000FF"/>
      <w:u w:val="single"/>
    </w:rPr>
  </w:style>
  <w:style w:type="character" w:styleId="UnresolvedMention">
    <w:name w:val="Unresolved Mention"/>
    <w:basedOn w:val="DefaultParagraphFont"/>
    <w:uiPriority w:val="99"/>
    <w:semiHidden/>
    <w:unhideWhenUsed/>
    <w:rsid w:val="00F1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dph/familyplanning"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1A4B53FE-0346-4F50-B771-09DB061D741A}"/>
</file>

<file path=customXml/itemProps2.xml><?xml version="1.0" encoding="utf-8"?>
<ds:datastoreItem xmlns:ds="http://schemas.openxmlformats.org/officeDocument/2006/customXml" ds:itemID="{C76502A3-CDD4-4DB1-9936-A283B79FCA5F}"/>
</file>

<file path=customXml/itemProps3.xml><?xml version="1.0" encoding="utf-8"?>
<ds:datastoreItem xmlns:ds="http://schemas.openxmlformats.org/officeDocument/2006/customXml" ds:itemID="{FFBF572D-6872-47DB-B129-61677BB5E2B9}"/>
</file>

<file path=docProps/app.xml><?xml version="1.0" encoding="utf-8"?>
<Properties xmlns="http://schemas.openxmlformats.org/officeDocument/2006/extended-properties" xmlns:vt="http://schemas.openxmlformats.org/officeDocument/2006/docPropsVTypes">
  <Template>Normal</Template>
  <TotalTime>20</TotalTime>
  <Pages>1</Pages>
  <Words>568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Daniela Masin</cp:lastModifiedBy>
  <cp:revision>7</cp:revision>
  <cp:lastPrinted>2025-02-19T19:59:00Z</cp:lastPrinted>
  <dcterms:created xsi:type="dcterms:W3CDTF">2025-03-12T13:32:00Z</dcterms:created>
  <dcterms:modified xsi:type="dcterms:W3CDTF">2025-03-26T18:33:00Z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