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557C5A" w:rsidR="00456977" w:rsidP="00D16A38" w:rsidRDefault="00456977" w14:paraId="672A6659" wp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57C5A"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4FB55A88" wp14:editId="7B5F02F9">
            <wp:extent cx="1463040" cy="11887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nnehy\Desktop\DPH s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Pr="00557C5A" w:rsidR="006B1E6E" w:rsidP="00D16A38" w:rsidRDefault="00CC689E" w14:paraId="6D3125D3" wp14:textId="7777777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Informações sobre o Protocolo de uma Reclamação Formal de Intervenção Precoce</w:t>
      </w:r>
      <w:r w:rsidRPr="00557C5A" w:rsidR="0079059E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</w:p>
    <w:p xmlns:wp14="http://schemas.microsoft.com/office/word/2010/wordml" w:rsidRPr="00557C5A" w:rsidR="00FF0981" w:rsidP="00D16A38" w:rsidRDefault="0046774A" w14:paraId="4C5CC3E6" wp14:textId="77777777">
      <w:pPr>
        <w:tabs>
          <w:tab w:val="center" w:pos="4680"/>
          <w:tab w:val="left" w:pos="655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557C5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</w:r>
      <w:r w:rsidR="00CC689E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Perguntas Frequentes</w:t>
      </w:r>
      <w:r w:rsidRPr="00557C5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</w:r>
    </w:p>
    <w:p xmlns:wp14="http://schemas.microsoft.com/office/word/2010/wordml" w:rsidR="009107BC" w:rsidP="00D16A38" w:rsidRDefault="009107BC" w14:paraId="4E477AB0" wp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Os serviços de Intervenção Precoce (EI, em inglês) de Massachusetts apoiam a aprendizagem da criança por meio de atividades relevantes do dia-a-dia.</w:t>
      </w:r>
      <w:r w:rsidR="00E2137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  <w:r w:rsidR="00B95A31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Os serviços de Intervenção Precoce são prestados diferentemente dos serviços prestados em um hospital ou centro terapêutico ambulatorial. Os serviços são baseados no desenvolvimento de práticas adequadas, pesquisas atuais e na Parte C do Ato de Educação </w:t>
      </w:r>
      <w:r w:rsidR="00C05D9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de</w:t>
      </w:r>
      <w:r w:rsidR="00B95A31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Indivíduos com Deficiências.</w:t>
      </w:r>
    </w:p>
    <w:p xmlns:wp14="http://schemas.microsoft.com/office/word/2010/wordml" w:rsidRPr="00557C5A" w:rsidR="00CD4890" w:rsidP="00D16A38" w:rsidRDefault="00CD4890" w14:paraId="0A37501D" wp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Pr="00557C5A" w:rsidR="00042700" w:rsidP="00D16A38" w:rsidRDefault="00B95A31" w14:paraId="0236435D" wp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A Intervenção Precoce de </w:t>
      </w:r>
      <w:r w:rsidRPr="00557C5A" w:rsidR="00CD4890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Massachusetts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tem como foco três conceitos no trabalho com as famílias:</w:t>
      </w:r>
    </w:p>
    <w:p xmlns:wp14="http://schemas.microsoft.com/office/word/2010/wordml" w:rsidRPr="00557C5A" w:rsidR="00CD4890" w:rsidP="00D16A38" w:rsidRDefault="004F50D6" w14:paraId="49059A87" wp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Bebês e crianças pequenas aprendem melhor por meio de prática repetida durante atividades diárias.</w:t>
      </w:r>
    </w:p>
    <w:p xmlns:wp14="http://schemas.microsoft.com/office/word/2010/wordml" w:rsidRPr="004F50D6" w:rsidR="004F50D6" w:rsidP="00D16A38" w:rsidRDefault="004F50D6" w14:paraId="75F978EE" wp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Pais e cuidadores têm o maior impacto sobre o progresso de uma criança.</w:t>
      </w:r>
    </w:p>
    <w:p xmlns:wp14="http://schemas.microsoft.com/office/word/2010/wordml" w:rsidRPr="00557C5A" w:rsidR="00CD4890" w:rsidP="00D16A38" w:rsidRDefault="000D75D8" w14:paraId="655BED0E" wp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 Intervenção P</w:t>
      </w:r>
      <w:r w:rsidR="004F50D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recoce apoia a relação entre você, sua família e a criança.</w:t>
      </w:r>
    </w:p>
    <w:p xmlns:wp14="http://schemas.microsoft.com/office/word/2010/wordml" w:rsidR="00B94537" w:rsidP="5DCEDD58" w:rsidRDefault="00B95A31" w14:paraId="069DE924" wp14:textId="77777777" wp14:noSpellErr="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5DCEDD58" w:rsidR="00B95A3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O que é uma reclamação formal</w:t>
      </w:r>
      <w:r w:rsidRPr="5DCEDD58" w:rsidR="00FF098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?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Pr="5DCEDD58" w:rsidR="00B94537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Uma reclamação formal é uma declaração por escrito de que um programa de Intervenção Precoce violou uma ou mais exigências dos Padrões Operacionais de Intervenção Precoce ou a Parte C do Ato de Educação de Indivíduos com Deficiências (IDEA, em inglês). Reclamações administrativas formais não abordam discordâncias sobre a elegibilidade da criança, tipo, frequência ou duração dos serviços EI (leia sobre audiência e mediação).</w:t>
      </w:r>
    </w:p>
    <w:p xmlns:wp14="http://schemas.microsoft.com/office/word/2010/wordml" w:rsidR="00887F67" w:rsidP="00D16A38" w:rsidRDefault="00887F67" w14:paraId="29450298" wp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Existem exigências e linhas de tempo que o programa EI deve seguir enquanto presta os serviços a você. Alguns exemplos são:</w:t>
      </w:r>
    </w:p>
    <w:p xmlns:wp14="http://schemas.microsoft.com/office/word/2010/wordml" w:rsidR="00887F67" w:rsidP="00D16A38" w:rsidRDefault="00887F67" w14:paraId="65B9A182" wp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Providenciar uma notificação por escrito para você sobre os seus direitos ou </w:t>
      </w:r>
      <w:r w:rsidR="006676B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sobre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uma ação proposta ou recusa</w:t>
      </w:r>
      <w:r w:rsidR="006676B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</w:t>
      </w:r>
    </w:p>
    <w:p xmlns:wp14="http://schemas.microsoft.com/office/word/2010/wordml" w:rsidR="00887F67" w:rsidP="00D16A38" w:rsidRDefault="00887F67" w14:paraId="6561DB5D" wp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Obter consentimento</w:t>
      </w:r>
    </w:p>
    <w:p xmlns:wp14="http://schemas.microsoft.com/office/word/2010/wordml" w:rsidR="00887F67" w:rsidP="00D16A38" w:rsidRDefault="00887F67" w14:paraId="544108AD" wp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Incluir você em uma reunião de Plano Individualizado</w:t>
      </w:r>
      <w:r w:rsidRPr="00887F6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Serviços à Família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(IFSP, em inglês) em que as decisões sobre os serviços são tomadas</w:t>
      </w:r>
    </w:p>
    <w:p xmlns:wp14="http://schemas.microsoft.com/office/word/2010/wordml" w:rsidR="00887F67" w:rsidP="00D16A38" w:rsidRDefault="00887F67" w14:paraId="5F3CE5F2" wp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Providenciar os serviços dentro de 30 dias após o seu consentimento, a não ser que você tenha concordado por escrito com um prazo diferente</w:t>
      </w:r>
    </w:p>
    <w:p xmlns:wp14="http://schemas.microsoft.com/office/word/2010/wordml" w:rsidR="00887F67" w:rsidP="00D16A38" w:rsidRDefault="00887F67" w14:paraId="6426BF1C" wp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Manter a confidencialidade da criança e d</w:t>
      </w:r>
      <w:r w:rsidR="006676B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sua família</w:t>
      </w:r>
    </w:p>
    <w:p xmlns:wp14="http://schemas.microsoft.com/office/word/2010/wordml" w:rsidR="00887F67" w:rsidP="00D16A38" w:rsidRDefault="00887F67" w14:paraId="199B5A37" wp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Permitir que você </w:t>
      </w:r>
      <w:r w:rsidR="006676B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veja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os registros de seu filho(a)</w:t>
      </w:r>
    </w:p>
    <w:p xmlns:wp14="http://schemas.microsoft.com/office/word/2010/wordml" w:rsidR="00887F67" w:rsidP="00D16A38" w:rsidRDefault="006D2A9C" w14:paraId="18F9B630" wp14:textId="7777777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7BA21D05" wp14:editId="154038E9">
                <wp:simplePos x="0" y="0"/>
                <wp:positionH relativeFrom="column">
                  <wp:posOffset>2682241</wp:posOffset>
                </wp:positionH>
                <wp:positionV relativeFrom="paragraph">
                  <wp:posOffset>528955</wp:posOffset>
                </wp:positionV>
                <wp:extent cx="695960" cy="182880"/>
                <wp:effectExtent l="0" t="0" r="8890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6D2A9C" w:rsidR="00C05D96" w:rsidP="00C05D96" w:rsidRDefault="00C05D96" w14:paraId="4EB73717" wp14:textId="77777777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6D2A9C">
                              <w:rPr>
                                <w:sz w:val="14"/>
                                <w:szCs w:val="16"/>
                              </w:rPr>
                              <w:t>PORTUGUESE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AB342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left:0;text-align:left;margin-left:211.2pt;margin-top:41.65pt;width:54.8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">
                <v:textbox>
                  <w:txbxContent>
                    <w:p w:rsidRPr="006D2A9C" w:rsidR="00C05D96" w:rsidP="00C05D96" w:rsidRDefault="00C05D96" w14:paraId="64F9FB5F" wp14:textId="77777777">
                      <w:pPr>
                        <w:rPr>
                          <w:sz w:val="14"/>
                          <w:szCs w:val="16"/>
                        </w:rPr>
                      </w:pPr>
                      <w:r w:rsidRPr="006D2A9C">
                        <w:rPr>
                          <w:sz w:val="14"/>
                          <w:szCs w:val="16"/>
                        </w:rPr>
                        <w:t>PORTUGUESE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887F67" w:rsidP="00D16A38" w:rsidRDefault="00887F67" w14:paraId="60F5458D" wp14:textId="77777777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Há outras exigências que o programa deve seguir. Caso não tenha certeza sobre uma exigência ou linha de tempo, converse com o seu coordenador de serviços, diretor de programa ou alguém do Departamento de Saúde Pública (DPH, em inglês).</w:t>
      </w:r>
    </w:p>
    <w:p xmlns:wp14="http://schemas.microsoft.com/office/word/2010/wordml" w:rsidR="00887F67" w:rsidP="5DCEDD58" w:rsidRDefault="00887F67" w14:paraId="3B953A9E" wp14:textId="77777777" wp14:noSpellErr="1">
      <w:pP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en-US"/>
        </w:rPr>
      </w:pPr>
      <w:r w:rsidRPr="5DCEDD58" w:rsidR="00887F67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>O que posso fazer se tiver uma preocupação ou reclamação</w:t>
      </w:r>
      <w:r w:rsidRPr="5DCEDD58" w:rsidR="00AA0213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>?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 xml:space="preserve"> 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 xml:space="preserve">                                                                  </w:t>
      </w:r>
      <w:r w:rsidRPr="5DCEDD58" w:rsidR="00887F67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en-US"/>
        </w:rPr>
        <w:t>Você é um membro importante dos serviços de intervenção precoce de seu filho(a). Como pai/mãe, você pode ter preocupações sobre como o programa EI está prestando esses serviços. Caso tenha uma preocupação, problema ou conflito, você tem as seguintes opções:</w:t>
      </w:r>
    </w:p>
    <w:p xmlns:wp14="http://schemas.microsoft.com/office/word/2010/wordml" w:rsidR="00AA70AE" w:rsidP="00D16A38" w:rsidRDefault="00AA70AE" w14:paraId="4CA17A60" wp14:textId="77777777">
      <w:pPr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Conversar sobre as suas preocupações com o coordenador de serviços. Contar para ele quais são as suas preocupações.</w:t>
      </w:r>
    </w:p>
    <w:p xmlns:wp14="http://schemas.microsoft.com/office/word/2010/wordml" w:rsidR="00AA70AE" w:rsidP="00D16A38" w:rsidRDefault="00AA70AE" w14:paraId="1B4857AF" wp14:textId="77777777">
      <w:pPr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Conversar com o Diretor do Programa. Ele pode ser capaz de abordar a preocupação rapidamente.</w:t>
      </w:r>
    </w:p>
    <w:p xmlns:wp14="http://schemas.microsoft.com/office/word/2010/wordml" w:rsidR="00AA70AE" w:rsidP="00D16A38" w:rsidRDefault="00AA70AE" w14:paraId="7166FB31" wp14:textId="77777777">
      <w:pPr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Ligar para a Divisão do Departamento de Saúde Pública </w:t>
      </w:r>
      <w:r w:rsidR="00284C5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de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Intervenção Precoce. Uma pessoa da equipe pode fornecer mais informações sobre </w:t>
      </w:r>
      <w:r w:rsidR="00220A6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os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seus direitos e opções.</w:t>
      </w:r>
    </w:p>
    <w:p xmlns:wp14="http://schemas.microsoft.com/office/word/2010/wordml" w:rsidR="00AA70AE" w:rsidP="00D16A38" w:rsidRDefault="00AA70AE" w14:paraId="4698AFCA" wp14:textId="77777777">
      <w:pPr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Solicitar mediação: A mediação é um processo voluntário. Os pais e membros da equipe de EI concordam em conversar sobre a questão com uma pessoa neutra (um mediador). A mediação ajuda os pais e a equipe de EI a pensarem em novas ideias para negociar um acordo.</w:t>
      </w:r>
    </w:p>
    <w:p xmlns:wp14="http://schemas.microsoft.com/office/word/2010/wordml" w:rsidRPr="00AA70AE" w:rsidR="00AA70AE" w:rsidP="00D16A38" w:rsidRDefault="00AA70AE" w14:paraId="4F6FC888" wp14:textId="77777777">
      <w:pPr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Solicitar uma audiência: A audiência pode ser útil caso a violação esteja relacionada à prestação de serviços adequada da EI para o seu filho(a). No entanto, uma audiência pode não ser necessária para resolver uma violação dos direitos da criança ou dos pais.</w:t>
      </w:r>
    </w:p>
    <w:p xmlns:wp14="http://schemas.microsoft.com/office/word/2010/wordml" w:rsidRPr="00557C5A" w:rsidR="00BF559F" w:rsidP="00D16A38" w:rsidRDefault="00BF559F" w14:paraId="5DAB6C7B" wp14:textId="77777777">
      <w:pPr>
        <w:spacing w:after="0"/>
        <w:contextualSpacing/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</w:pPr>
    </w:p>
    <w:p xmlns:wp14="http://schemas.microsoft.com/office/word/2010/wordml" w:rsidRPr="00557C5A" w:rsidR="00F654B3" w:rsidP="00D16A38" w:rsidRDefault="00A54929" w14:paraId="1F500085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Qual é a diferença entre uma reclamação formal, mediação e uma audiência?</w:t>
      </w:r>
      <w:r w:rsidRPr="00557C5A" w:rsidR="00F654B3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="00A54929" w:rsidP="00D16A38" w:rsidRDefault="00FF472F" w14:paraId="6F92E320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A</w:t>
      </w:r>
      <w:r w:rsidR="00A54929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investigação de uma</w:t>
      </w:r>
      <w:r w:rsidRPr="00557C5A" w:rsidR="00F654B3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 w:rsidR="00A54929"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reclamação f</w:t>
      </w:r>
      <w:r w:rsidRPr="00557C5A" w:rsidR="00F654B3"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ormal</w:t>
      </w:r>
      <w:r w:rsidRPr="00557C5A" w:rsidR="00F654B3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 w:rsidR="00A54929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é um processo usado para determinar se um programa EI seguiu os procedimentos, a política ou linha de tempo exigidos. A decisão sobre a ocorrência ou não de uma violação é feita pelo DPH. Exemplos de violações incluem:</w:t>
      </w:r>
    </w:p>
    <w:p xmlns:wp14="http://schemas.microsoft.com/office/word/2010/wordml" w:rsidR="00A54929" w:rsidP="00D16A38" w:rsidRDefault="00A54929" w14:paraId="444546C3" wp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permita que você veja quais registros são mantidos sobre o seu filho(a)</w:t>
      </w:r>
    </w:p>
    <w:p xmlns:wp14="http://schemas.microsoft.com/office/word/2010/wordml" w:rsidR="00A54929" w:rsidP="00D16A38" w:rsidRDefault="00A54929" w14:paraId="7A507E1E" wp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forneça a você uma notificação por escrito de uma ação que o programa propôs ou recusou em relação aos serviços de IFSP.</w:t>
      </w:r>
    </w:p>
    <w:p xmlns:wp14="http://schemas.microsoft.com/office/word/2010/wordml" w:rsidRPr="001F5DB8" w:rsidR="00F654B3" w:rsidP="00D16A38" w:rsidRDefault="00A54929" w14:paraId="2EACC7A5" wp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complete uma avaliação dentro de 45 dias após o encaminhamento</w:t>
      </w:r>
    </w:p>
    <w:p xmlns:wp14="http://schemas.microsoft.com/office/word/2010/wordml" w:rsidR="001F5DB8" w:rsidP="00D16A38" w:rsidRDefault="001F5DB8" w14:paraId="02EB378F" wp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xmlns:wp14="http://schemas.microsoft.com/office/word/2010/wordml" w:rsidR="00BA20B7" w:rsidP="00D16A38" w:rsidRDefault="00BA20B7" w14:paraId="297C91D9" wp14:textId="7777777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mediação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é</w:t>
      </w:r>
      <w:r w:rsidR="001F5D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F94AB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um </w:t>
      </w:r>
      <w:r w:rsidR="001F5D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processo usado para tentar resolver uma discordância sobre a elegibilidade de uma criança para os serviços EI ou tipos de serviços EI por meio do trabalho com um mediador treinado. O mediador esclarece as questões e incentiva ambos os lados a pensar</w:t>
      </w:r>
      <w:r w:rsidR="003334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em</w:t>
      </w:r>
      <w:r w:rsidR="001F5D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em novas ideias para negociar um acordo. O programa EI e </w:t>
      </w:r>
      <w:r w:rsidR="003334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1F5D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pai/mãe tomam as suas próprias decisões. O mediador não toma uma decisão sobre a discordância. </w:t>
      </w:r>
    </w:p>
    <w:p xmlns:wp14="http://schemas.microsoft.com/office/word/2010/wordml" w:rsidR="00FF472F" w:rsidP="00D16A38" w:rsidRDefault="001F5DB8" w14:paraId="4881D47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A</w:t>
      </w:r>
      <w:r w:rsidRPr="00557C5A" w:rsidR="00F654B3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audiência</w:t>
      </w:r>
      <w:r w:rsidRPr="00557C5A" w:rsidR="00F654B3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 w:rsidR="00FF472F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é um processo usado para resolver uma discordância sobre a elegibilidade de uma criança para os serviços EI ou tipos de serviços EI. A audiência também pode resolver uma discordância sobre as informações constantes no registro da criança. A audiência pode abordar algumas questões de procedimentos e linha de tempo caso envolvam a prestação de serviços adequada. O oficial de audiência esclarece quais questões s</w:t>
      </w:r>
      <w:r w:rsidR="0033343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er</w:t>
      </w:r>
      <w:r w:rsidR="00FF472F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ão ouvidas na audiência. A decisão sobre a discordância é tomada pelo oficial de audiência.</w:t>
      </w:r>
    </w:p>
    <w:p xmlns:wp14="http://schemas.microsoft.com/office/word/2010/wordml" w:rsidRPr="00557C5A" w:rsidR="00F654B3" w:rsidP="00D16A38" w:rsidRDefault="00E36A98" w14:paraId="778C135E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Alguns exemplos de discordâncias decididas em uma audiência incluem:</w:t>
      </w:r>
      <w:r w:rsidRPr="00557C5A" w:rsidR="00CD775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="00E36A98" w:rsidP="00D16A38" w:rsidRDefault="00E36A98" w14:paraId="6E62DC72" wp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Caso você e o programa EI não concordem sobre o(s) tipo(s) de serviços EI ou </w:t>
      </w:r>
      <w:r w:rsidR="00361EB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 frequência com que os serviços serão prestados.</w:t>
      </w:r>
    </w:p>
    <w:p xmlns:wp14="http://schemas.microsoft.com/office/word/2010/wordml" w:rsidR="00361EBA" w:rsidP="00D16A38" w:rsidRDefault="00361EBA" w14:paraId="7CD94C32" wp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Caso o programa EI inclua informaç</w:t>
      </w:r>
      <w:r w:rsidR="00034A1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ões n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o registro da criança que você </w:t>
      </w:r>
      <w:r w:rsidR="00034A1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acredita serem imprecisas ou enganosas.</w:t>
      </w:r>
    </w:p>
    <w:p xmlns:wp14="http://schemas.microsoft.com/office/word/2010/wordml" w:rsidRPr="00557C5A" w:rsidR="00F654B3" w:rsidP="00D16A38" w:rsidRDefault="00F654B3" w14:paraId="6A05A809" wp14:textId="77777777">
      <w:pPr>
        <w:pStyle w:val="ListParagraph"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</w:p>
    <w:p xmlns:wp14="http://schemas.microsoft.com/office/word/2010/wordml" w:rsidRPr="00557C5A" w:rsidR="00C465C8" w:rsidP="00D16A38" w:rsidRDefault="00034A1E" w14:paraId="1EC3A2FE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Posso protocolar uma reclamação formal, solicitar mediação e uma audiência ao mesmo tempo</w:t>
      </w:r>
      <w:r w:rsidRPr="00557C5A" w:rsidR="00C465C8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? </w:t>
      </w:r>
    </w:p>
    <w:p xmlns:wp14="http://schemas.microsoft.com/office/word/2010/wordml" w:rsidR="009D732F" w:rsidP="00D16A38" w:rsidRDefault="009D732F" w14:paraId="5B0A1E63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Sim. A mediação está disponível dentro de 14 dias e não atrasará uma audiência ou uma investigação de reclamação, a não ser que ambos os lados concordem com o atraso.</w:t>
      </w:r>
    </w:p>
    <w:p xmlns:wp14="http://schemas.microsoft.com/office/word/2010/wordml" w:rsidRPr="00557C5A" w:rsidR="00C465C8" w:rsidP="00D16A38" w:rsidRDefault="00C465C8" w14:paraId="5A39BBE3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="00D63641" w:rsidP="00D16A38" w:rsidRDefault="00D63641" w14:paraId="0C09EDB1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Caso você protocole uma reclamação formal e uma solicitação de audiência ao mesmo tempo, quaisquer questões que sejam parte da audiência não podem ser investigadas. O oficial de audiência decidirá quais questões são parte da audiência e quais </w:t>
      </w:r>
      <w:r w:rsidR="006A2B50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questões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podem ser investigadas como uma reclamação formal.</w:t>
      </w:r>
    </w:p>
    <w:p xmlns:wp14="http://schemas.microsoft.com/office/word/2010/wordml" w:rsidRPr="00557C5A" w:rsidR="00C465C8" w:rsidP="00D16A38" w:rsidRDefault="00C465C8" w14:paraId="41C8F396" wp14:textId="777777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xmlns:wp14="http://schemas.microsoft.com/office/word/2010/wordml" w:rsidRPr="00557C5A" w:rsidR="00BD73EA" w:rsidP="5DCEDD58" w:rsidRDefault="002976A6" w14:paraId="34DAE967" wp14:textId="77777777" wp14:noSpellErr="1">
      <w:pPr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5DCEDD58" w:rsidR="002976A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Quem pode protocolar uma reclamação</w:t>
      </w:r>
      <w:r w:rsidRPr="5DCEDD58" w:rsidR="00BD73E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?  </w:t>
      </w:r>
      <w:r w:rsidRPr="5DCEDD58" w:rsidR="00BD73E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Pr="5DCEDD58" w:rsidR="002976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O pai</w:t>
      </w:r>
      <w:r w:rsidRPr="5DCEDD58" w:rsidR="002976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/mãe ou alguém agindo em nome de uma criança ou grupo de crianças pode protocolar uma reclamação formal</w:t>
      </w:r>
      <w:r w:rsidRPr="5DCEDD58" w:rsidR="00BD73E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RPr="00557C5A" w:rsidR="0039761D" w:rsidP="5DCEDD58" w:rsidRDefault="002976A6" w14:paraId="4E3051D0" wp14:textId="77777777" wp14:noSpellErr="1">
      <w:pPr>
        <w:spacing w:after="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en-US"/>
        </w:rPr>
      </w:pPr>
      <w:r w:rsidRPr="5DCEDD58" w:rsidR="002976A6">
        <w:rPr>
          <w:rFonts w:ascii="Times New Roman" w:hAnsi="Times New Roman" w:eastAsia="Times New Roman" w:cs="Times New Roman"/>
          <w:b w:val="1"/>
          <w:bCs w:val="1"/>
          <w:color w:val="000000" w:themeColor="text1"/>
          <w:spacing w:val="-3"/>
          <w:sz w:val="24"/>
          <w:szCs w:val="24"/>
          <w:lang w:val="en-US"/>
        </w:rPr>
        <w:t>Como eu protocolo uma reclamação</w:t>
      </w:r>
      <w:r w:rsidRPr="5DCEDD58" w:rsidR="00124FD8">
        <w:rPr>
          <w:rFonts w:ascii="Times New Roman" w:hAnsi="Times New Roman" w:eastAsia="Times New Roman" w:cs="Times New Roman"/>
          <w:b w:val="1"/>
          <w:bCs w:val="1"/>
          <w:color w:val="000000" w:themeColor="text1"/>
          <w:spacing w:val="-3"/>
          <w:sz w:val="24"/>
          <w:szCs w:val="24"/>
          <w:lang w:val="en-US"/>
        </w:rPr>
        <w:t xml:space="preserve">?  </w:t>
      </w:r>
    </w:p>
    <w:p xmlns:wp14="http://schemas.microsoft.com/office/word/2010/wordml" w:rsidR="002976A6" w:rsidP="00D16A38" w:rsidRDefault="002976A6" w14:paraId="74FCA658" wp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557C5A" w:rsidR="00C019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DPH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tem um formulário que você pode preencher e enviar por correspondência, fax ou e-mail. O formulário e o endereço para onde </w:t>
      </w:r>
      <w:r w:rsidR="00E35BA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ele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deve ser enviado podem ser encontrados aqui. Você pode usar este formulário ou compor a sua própria carta. O formulário ou </w:t>
      </w:r>
      <w:r w:rsidR="00E35BA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sua carta deve ser protocolado dentro de (1) ano da ocorrência da violação e deve estar assinado por você. A sua carta deve incluir:</w:t>
      </w:r>
    </w:p>
    <w:p xmlns:wp14="http://schemas.microsoft.com/office/word/2010/wordml" w:rsidR="002976A6" w:rsidP="00D16A38" w:rsidRDefault="002976A6" w14:paraId="403587E3" wp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Suas informações de contato</w:t>
      </w:r>
    </w:p>
    <w:p xmlns:wp14="http://schemas.microsoft.com/office/word/2010/wordml" w:rsidR="002976A6" w:rsidP="00D16A38" w:rsidRDefault="002976A6" w14:paraId="30C6CA13" wp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nome e as informações de contato da criança (se preenchido em nome de uma criança </w:t>
      </w:r>
      <w:r w:rsidR="00E35BA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específica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xmlns:wp14="http://schemas.microsoft.com/office/word/2010/wordml" w:rsidR="002976A6" w:rsidP="00D16A38" w:rsidRDefault="002976A6" w14:paraId="4F6FCB22" wp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nome do programa EI</w:t>
      </w:r>
    </w:p>
    <w:p xmlns:wp14="http://schemas.microsoft.com/office/word/2010/wordml" w:rsidR="002976A6" w:rsidP="00D16A38" w:rsidRDefault="002976A6" w14:paraId="2168BAF3" wp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Uma descrição da violação</w:t>
      </w:r>
    </w:p>
    <w:p xmlns:wp14="http://schemas.microsoft.com/office/word/2010/wordml" w:rsidR="002976A6" w:rsidP="00D16A38" w:rsidRDefault="002976A6" w14:paraId="03BE682B" wp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Os fatos associados com a violação</w:t>
      </w:r>
    </w:p>
    <w:p xmlns:wp14="http://schemas.microsoft.com/office/word/2010/wordml" w:rsidRPr="002976A6" w:rsidR="002976A6" w:rsidP="00D16A38" w:rsidRDefault="002976A6" w14:paraId="024D0DF0" wp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Uma proposta para resolver a reclamação (caso você tenha uma)</w:t>
      </w:r>
    </w:p>
    <w:p xmlns:wp14="http://schemas.microsoft.com/office/word/2010/wordml" w:rsidRPr="00557C5A" w:rsidR="00262A70" w:rsidP="5DCEDD58" w:rsidRDefault="00C0198B" w14:paraId="1D10900D" wp14:textId="77777777" wp14:noSpellErr="1">
      <w:pPr>
        <w:ind w:left="40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5DCEDD58" w:rsidR="00C0198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Important</w:t>
      </w:r>
      <w:r w:rsidRPr="5DCEDD58" w:rsidR="002976A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e</w:t>
      </w:r>
      <w:r w:rsidRPr="5DCEDD58" w:rsidR="00C0198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:</w:t>
      </w:r>
      <w:r w:rsidRPr="5DCEDD58" w:rsidR="00C0198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CEDD58" w:rsidR="002976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Você deve enviar uma cópia da reclamação para o programa EI </w:t>
      </w:r>
      <w:r w:rsidRPr="5DCEDD58" w:rsidR="002976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  <w:lang w:val="en-US"/>
        </w:rPr>
        <w:t>e</w:t>
      </w:r>
      <w:r w:rsidRPr="5DCEDD58" w:rsidR="002976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para o </w:t>
      </w:r>
      <w:r w:rsidRPr="5DCEDD58" w:rsidR="00C0198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DPH</w:t>
      </w:r>
      <w:r w:rsidRPr="5DCEDD58" w:rsidR="005F02B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.</w:t>
      </w:r>
      <w:r w:rsidRPr="5DCEDD58" w:rsidR="00C0198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R="002976A6" w:rsidP="00D16A38" w:rsidRDefault="002976A6" w14:paraId="23DB0731" wp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Posso protocolar uma reclamação anonimamente?</w:t>
      </w:r>
      <w:r w:rsidRPr="00557C5A" w:rsidR="00706611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                                                                                     </w:t>
      </w:r>
      <w:r w:rsidRPr="002976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557C5A" w:rsidR="0070661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DPH </w:t>
      </w:r>
      <w:r w:rsidR="00E63F2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revisa as reclamações recebidas por telefone ou que não estejam assinadas como reclamações informais. Você pode ligar ou submeter o formulário para compartilhar as suas preocupações. Reclamações informais não são investigadas.</w:t>
      </w:r>
    </w:p>
    <w:p xmlns:wp14="http://schemas.microsoft.com/office/word/2010/wordml" w:rsidRPr="00E63F28" w:rsidR="00F52EA2" w:rsidP="00D16A38" w:rsidRDefault="00E63F28" w14:paraId="07DCCCD9" wp14:textId="483F1D20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5DCEDD58" w:rsidR="00E63F2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O que acontece após o protocolo de uma reclamação</w:t>
      </w:r>
      <w:r w:rsidRPr="5DCEDD58" w:rsidR="00FD6F9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?</w:t>
      </w:r>
      <w:r w:rsidRPr="5DCEDD58" w:rsidR="00EA704D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                                                                                    </w:t>
      </w:r>
      <w:r w:rsidRPr="5DCEDD58" w:rsidR="00E63F2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Você receberá uma carta constando que o DPH recebeu a sua reclamação. Caso não receba uma carta, entre em contato com </w:t>
      </w:r>
      <w:r w:rsidRPr="5DCEDD58" w:rsidR="372D62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>Kathleen Amaral</w:t>
      </w:r>
      <w:r w:rsidRPr="5DCEDD58" w:rsidR="00E63F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pelo telefone </w:t>
      </w:r>
      <w:r w:rsidRPr="5DCEDD58" w:rsidR="3C3FD3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>508-454-2007</w:t>
      </w:r>
      <w:r w:rsidRPr="5DCEDD58" w:rsidR="00E63F2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Caso você tenha feito uma reclamação de que o programa violou uma exigência federal ou estadual, o DPH dará início a uma investigação. Se a sua reclamação não parece ser uma violação das exigências estaduais ou federais, você será notificado dessa decisão por escrito. </w:t>
      </w:r>
    </w:p>
    <w:p xmlns:wp14="http://schemas.microsoft.com/office/word/2010/wordml" w:rsidR="00EA4C3C" w:rsidP="00D16A38" w:rsidRDefault="00EA4C3C" w14:paraId="386F9196" wp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programa terá a oportunidade de responder à sua reclamação. Você receberá uma cópia da resposta do programa (caso o programa submeta uma). Você poderá submeter mais informações se desejar. </w:t>
      </w:r>
    </w:p>
    <w:p xmlns:wp14="http://schemas.microsoft.com/office/word/2010/wordml" w:rsidR="00EA4C3C" w:rsidP="5DCEDD58" w:rsidRDefault="00DC26E1" w14:paraId="563EC8A6" wp14:textId="77777777" wp14:noSpellErr="1">
      <w:pPr>
        <w:spacing w:after="0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00557C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5BD4124B" wp14:editId="71CEA44E">
                <wp:simplePos x="0" y="0"/>
                <wp:positionH relativeFrom="column">
                  <wp:posOffset>6315075</wp:posOffset>
                </wp:positionH>
                <wp:positionV relativeFrom="paragraph">
                  <wp:posOffset>1093470</wp:posOffset>
                </wp:positionV>
                <wp:extent cx="276225" cy="2667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4764E9" w:rsidRDefault="004764E9" w14:paraId="72A3D3EC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B83569">
              <v:shape id="Text Box 4" style="position:absolute;margin-left:497.25pt;margin-top:86.1pt;width:2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">
                <v:textbox>
                  <w:txbxContent>
                    <w:p w:rsidR="004764E9" w:rsidRDefault="004764E9" w14:paraId="0D0B940D" wp14:textId="77777777"/>
                  </w:txbxContent>
                </v:textbox>
              </v:shape>
            </w:pict>
          </mc:Fallback>
        </mc:AlternateContent>
      </w:r>
      <w:r w:rsidRPr="5DCEDD58" w:rsidR="00EA4C3C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>Quanto tempo leva o processo</w:t>
      </w:r>
      <w:r w:rsidRPr="5DCEDD58" w:rsidR="00260A9D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 xml:space="preserve">?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 xml:space="preserve">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xmlns:wp14="http://schemas.microsoft.com/office/word/2010/wordml" w:rsidR="00EA4C3C" w:rsidP="00D16A38" w:rsidRDefault="00EA4C3C" w14:paraId="3780BC0E" wp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557C5A" w:rsidR="00D2680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DPH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enviará um relatório para você e para o programa dentro de 60 dias corridos após o recebimento da reclamação formal. Esta linha de tempo pode ser estendida por razões atenuantes ou se ambos os lados concordarem com a mediação.</w:t>
      </w:r>
    </w:p>
    <w:p xmlns:wp14="http://schemas.microsoft.com/office/word/2010/wordml" w:rsidR="00EA4C3C" w:rsidP="00D16A38" w:rsidRDefault="00EA4C3C" w14:paraId="122ACA4A" wp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relatório abordará cada questão listada em sua reclamação. Se a investigação descobrir que o programa violou uma exigência, o programa submeterá um plano ao DPH para corrigir a violação. O plano para corrigir a violação pode incluir treinamento da equipe, mudança de uma política ou prática do programa ou outras correções para que o programa siga todas as exigências estaduais e federais. </w:t>
      </w:r>
    </w:p>
    <w:p xmlns:wp14="http://schemas.microsoft.com/office/word/2010/wordml" w:rsidRPr="00557C5A" w:rsidR="00E07E9A" w:rsidP="5DCEDD58" w:rsidRDefault="00EA4C3C" w14:paraId="16DC0AA9" wp14:textId="77777777" wp14:noSpellErr="1">
      <w:pPr>
        <w:spacing w:line="240" w:lineRule="auto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5DCEDD58" w:rsidR="00EA4C3C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Posso apelar da decisão caso não concorde com o relatório</w:t>
      </w:r>
      <w:r w:rsidRPr="5DCEDD58" w:rsidR="001228DD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? 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</w:t>
      </w:r>
      <w:r w:rsidRPr="5DCEDD58" w:rsidR="00E07E9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N</w:t>
      </w:r>
      <w:r w:rsidRPr="5DCEDD58" w:rsidR="00EA4C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ã</w:t>
      </w:r>
      <w:r w:rsidRPr="5DCEDD58" w:rsidR="00E07E9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o. </w:t>
      </w:r>
      <w:r w:rsidRPr="5DCEDD58" w:rsidR="00EA4C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Não há apelação da decisão no relatório</w:t>
      </w:r>
      <w:r w:rsidRPr="5DCEDD58" w:rsidR="001228D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RPr="00557C5A" w:rsidR="00456977" w:rsidP="5DCEDD58" w:rsidRDefault="00EA4C3C" w14:paraId="11FF68DB" wp14:textId="77777777" wp14:noSpellErr="1">
      <w:pPr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5DCEDD58" w:rsidR="00EA4C3C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Posso retirar a minha reclamação após o protocolo</w:t>
      </w:r>
      <w:r w:rsidRPr="5DCEDD58" w:rsidR="00E07E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? </w:t>
      </w:r>
      <w:r w:rsidRPr="5DCEDD58" w:rsidR="00E679E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CEDD58" w:rsidR="00E679E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5DCEDD58" w:rsidR="00612F3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</w:t>
      </w:r>
      <w:r w:rsidRPr="5DCEDD58" w:rsidR="00EA4C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Sim</w:t>
      </w:r>
      <w:r w:rsidRPr="5DCEDD58" w:rsidR="00E07E9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DCEDD58" w:rsidR="00EA4C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Você pode retirar a sua reclamação a qualquer momento antes</w:t>
      </w:r>
      <w:r w:rsidRPr="5DCEDD58" w:rsidR="0015104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do envio do relatório do DPH</w:t>
      </w:r>
      <w:r w:rsidRPr="5DCEDD58" w:rsidR="00456977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RPr="00557C5A" w:rsidR="00DC26E1" w:rsidP="00D16A38" w:rsidRDefault="0015104C" w14:paraId="28AA6D37" wp14:textId="77777777">
      <w:pPr>
        <w:spacing w:after="0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pt-BR"/>
        </w:rPr>
        <w:t>Você tem outras dúvidas</w:t>
      </w:r>
      <w:r w:rsidRPr="00557C5A" w:rsidR="00DC26E1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pt-BR"/>
        </w:rPr>
        <w:t xml:space="preserve">? </w:t>
      </w:r>
    </w:p>
    <w:p w:rsidR="0015104C" w:rsidP="5DCEDD58" w:rsidRDefault="0015104C" w14:paraId="0C70919F" w14:textId="0EC6AEA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Caso você tenha dúvidas ou deseje ter mais informações sobre os direitos de sua família, entre em contato com </w:t>
      </w:r>
      <w:r w:rsidRPr="5DCEDD58" w:rsidR="3898F2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>Kathleen Amaral</w:t>
      </w: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>pelo telefone</w:t>
      </w: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CEDD58" w:rsidR="3F28C4A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508-454-2007</w:t>
      </w: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o</w:t>
      </w: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>u e-mail</w:t>
      </w:r>
      <w:r w:rsidRPr="5DCEDD58" w:rsidR="001510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CEDD58" w:rsidR="5BB8932E"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kathleen.a.amaral@mass.gov</w:t>
      </w:r>
    </w:p>
    <w:p xmlns:wp14="http://schemas.microsoft.com/office/word/2010/wordml" w:rsidRPr="00FA79E3" w:rsidR="005F7EF9" w:rsidP="00D16A38" w:rsidRDefault="005F7EF9" w14:paraId="0E27B00A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</w:pPr>
    </w:p>
    <w:p xmlns:wp14="http://schemas.microsoft.com/office/word/2010/wordml" w:rsidRPr="00FA79E3" w:rsidR="0006108E" w:rsidP="00D16A38" w:rsidRDefault="0015104C" w14:paraId="6086ABF3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</w:pPr>
      <w:r w:rsidRPr="00FA79E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>Para uma cópia da Notificação de Direitos da Família de Intervenção Precoce do DPH, clique aqui</w:t>
      </w:r>
      <w:r w:rsidRPr="00FA79E3" w:rsidR="0006108E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: </w:t>
      </w:r>
    </w:p>
    <w:p xmlns:wp14="http://schemas.microsoft.com/office/word/2010/wordml" w:rsidRPr="00FA79E3" w:rsidR="00FA79E3" w:rsidP="00D16A38" w:rsidRDefault="00D16A38" w14:paraId="7D19B112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w:history="1" r:id="rId11">
        <w:r w:rsidRPr="00FA79E3" w:rsidR="00FA79E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https://www.mass.gov/lists/early-intervention-family-rights-and-procedural-safeguards</w:t>
        </w:r>
      </w:hyperlink>
    </w:p>
    <w:p xmlns:wp14="http://schemas.microsoft.com/office/word/2010/wordml" w:rsidRPr="00FA79E3" w:rsidR="00FA79E3" w:rsidP="00C0198B" w:rsidRDefault="00FA79E3" w14:paraId="60061E4C" wp14:textId="7777777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Pr="00FA79E3" w:rsidR="00FA79E3" w:rsidSect="00294AEA">
      <w:headerReference w:type="default" r:id="rId12"/>
      <w:footerReference w:type="default" r:id="rId13"/>
      <w:pgSz w:w="12240" w:h="15840" w:orient="portrait"/>
      <w:pgMar w:top="1152" w:right="1440" w:bottom="1152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D72FF" w:rsidP="00035134" w:rsidRDefault="001D72FF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72FF" w:rsidP="00035134" w:rsidRDefault="001D72FF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887F67" w:rsidR="00046824" w:rsidP="00887F67" w:rsidRDefault="00887F67" w14:paraId="4EB99334" wp14:textId="77777777">
    <w:pPr>
      <w:tabs>
        <w:tab w:val="center" w:pos="4680"/>
        <w:tab w:val="right" w:pos="9360"/>
      </w:tabs>
      <w:rPr>
        <w:rFonts w:ascii="Calibri" w:hAnsi="Calibri" w:eastAsia="Calibri"/>
        <w:i/>
        <w:sz w:val="16"/>
        <w:szCs w:val="16"/>
        <w:lang w:val="pt-BR"/>
      </w:rPr>
    </w:pPr>
    <w:r w:rsidRPr="0081602A">
      <w:rPr>
        <w:rFonts w:ascii="Calibri" w:hAnsi="Calibri" w:eastAsia="Calibri"/>
        <w:i/>
        <w:sz w:val="16"/>
        <w:szCs w:val="16"/>
        <w:lang w:val="pt-BR"/>
      </w:rPr>
      <w:t>Departamento de Saúde Pública de Massachusetts                                                                        Formulário de Reclamação Fo</w:t>
    </w:r>
    <w:r>
      <w:rPr>
        <w:rFonts w:ascii="Calibri" w:hAnsi="Calibri" w:eastAsia="Calibri"/>
        <w:i/>
        <w:sz w:val="16"/>
        <w:szCs w:val="16"/>
        <w:lang w:val="pt-BR"/>
      </w:rPr>
      <w:t>r</w:t>
    </w:r>
    <w:r w:rsidRPr="0081602A">
      <w:rPr>
        <w:rFonts w:ascii="Calibri" w:hAnsi="Calibri" w:eastAsia="Calibri"/>
        <w:i/>
        <w:sz w:val="16"/>
        <w:szCs w:val="16"/>
        <w:lang w:val="pt-BR"/>
      </w:rPr>
      <w:t>mal de Intervenção Precoce Divisão de Intervenção Precoce                                                                                                                                                Julho</w:t>
    </w:r>
    <w:r>
      <w:rPr>
        <w:rFonts w:ascii="Calibri" w:hAnsi="Calibri" w:eastAsia="Calibri"/>
        <w:i/>
        <w:sz w:val="16"/>
        <w:szCs w:val="16"/>
        <w:lang w:val="pt-BR"/>
      </w:rPr>
      <w:t>, 2018</w:t>
    </w:r>
    <w:r w:rsidRPr="006D2A9C" w:rsidR="00235522">
      <w:rPr>
        <w:lang w:val="pt-BR"/>
      </w:rPr>
      <w:tab/>
    </w:r>
  </w:p>
  <w:p xmlns:wp14="http://schemas.microsoft.com/office/word/2010/wordml" w:rsidRPr="006D2A9C" w:rsidR="006B3C6D" w:rsidRDefault="006B3C6D" w14:paraId="3DEEC669" wp14:textId="77777777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D72FF" w:rsidP="00035134" w:rsidRDefault="001D72FF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72FF" w:rsidP="00035134" w:rsidRDefault="001D72FF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035134" w:rsidRDefault="00D16A38" w14:paraId="4A414D37" wp14:textId="77777777">
    <w:pPr>
      <w:pStyle w:val="Header"/>
    </w:pPr>
    <w:sdt>
      <w:sdtPr>
        <w:id w:val="1757637438"/>
        <w:docPartObj>
          <w:docPartGallery w:val="Page Numbers (Margins)"/>
          <w:docPartUnique/>
        </w:docPartObj>
      </w:sdtPr>
      <w:sdtEndPr/>
      <w:sdtContent>
        <w:r w:rsidR="0093335A"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57216" behindDoc="0" locked="0" layoutInCell="0" allowOverlap="1" wp14:anchorId="37C88B1C" wp14:editId="238D92F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93335A" w:rsidRDefault="0093335A" w14:paraId="60EEAED0" wp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15104C">
                                <w:rPr>
                                  <w:rFonts w:asciiTheme="majorHAnsi" w:hAnsiTheme="majorHAnsi" w:eastAsiaTheme="majorEastAsia" w:cstheme="majorBidi"/>
                                  <w:lang w:val="pt-BR"/>
                                </w:rPr>
                                <w:t>P</w:t>
                              </w:r>
                              <w:r w:rsidRPr="0015104C" w:rsidR="0015104C">
                                <w:rPr>
                                  <w:rFonts w:asciiTheme="majorHAnsi" w:hAnsiTheme="majorHAnsi" w:eastAsiaTheme="majorEastAsia" w:cstheme="majorBidi"/>
                                  <w:lang w:val="pt-BR"/>
                                </w:rPr>
                                <w:t>ágina</w:t>
                              </w:r>
                              <w:r w:rsidR="0015104C">
                                <w:rPr>
                                  <w:rFonts w:asciiTheme="majorHAnsi" w:hAnsiTheme="majorHAnsi" w:eastAsiaTheme="majorEastAsia" w:cstheme="majorBidi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Pr="00D16A38" w:rsidR="00D16A38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40FC17ED">
                <v:rect id="Rectangle 3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8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>
                  <v:textbox style="layout-flow:vertical;mso-layout-flow-alt:bottom-to-top;mso-fit-shape-to-text:t">
                    <w:txbxContent>
                      <w:p w:rsidR="0093335A" w:rsidRDefault="0093335A" w14:paraId="19CB499D" wp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 w:rsidRPr="0015104C">
                          <w:rPr>
                            <w:rFonts w:asciiTheme="majorHAnsi" w:hAnsiTheme="majorHAnsi" w:eastAsiaTheme="majorEastAsia" w:cstheme="majorBidi"/>
                            <w:lang w:val="pt-BR"/>
                          </w:rPr>
                          <w:t>P</w:t>
                        </w:r>
                        <w:r w:rsidRPr="0015104C" w:rsidR="0015104C">
                          <w:rPr>
                            <w:rFonts w:asciiTheme="majorHAnsi" w:hAnsiTheme="majorHAnsi" w:eastAsiaTheme="majorEastAsia" w:cstheme="majorBidi"/>
                            <w:lang w:val="pt-BR"/>
                          </w:rPr>
                          <w:t>ágina</w:t>
                        </w:r>
                        <w:r w:rsidR="0015104C">
                          <w:rPr>
                            <w:rFonts w:asciiTheme="majorHAnsi" w:hAnsiTheme="majorHAnsi" w:eastAsiaTheme="majorEastAsia" w:cstheme="majorBidi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Pr="00D16A38" w:rsidR="00D16A38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C9"/>
    <w:multiLevelType w:val="hybridMultilevel"/>
    <w:tmpl w:val="913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875347"/>
    <w:multiLevelType w:val="hybridMultilevel"/>
    <w:tmpl w:val="780E377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>
    <w:nsid w:val="176240A7"/>
    <w:multiLevelType w:val="hybridMultilevel"/>
    <w:tmpl w:val="2DE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2BF2508"/>
    <w:multiLevelType w:val="hybridMultilevel"/>
    <w:tmpl w:val="A04E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557644C6"/>
    <w:multiLevelType w:val="hybridMultilevel"/>
    <w:tmpl w:val="FC562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96501"/>
    <w:multiLevelType w:val="hybridMultilevel"/>
    <w:tmpl w:val="442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76F44096"/>
    <w:multiLevelType w:val="hybridMultilevel"/>
    <w:tmpl w:val="0F6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F8"/>
    <w:rsid w:val="00034A1E"/>
    <w:rsid w:val="00035134"/>
    <w:rsid w:val="00042700"/>
    <w:rsid w:val="00046824"/>
    <w:rsid w:val="0006108E"/>
    <w:rsid w:val="00094CD0"/>
    <w:rsid w:val="000A1467"/>
    <w:rsid w:val="000D75D8"/>
    <w:rsid w:val="00105F08"/>
    <w:rsid w:val="001228DD"/>
    <w:rsid w:val="00124FD8"/>
    <w:rsid w:val="0015104C"/>
    <w:rsid w:val="00195EF7"/>
    <w:rsid w:val="001D72FF"/>
    <w:rsid w:val="001E28E5"/>
    <w:rsid w:val="001F5DB8"/>
    <w:rsid w:val="00220A6A"/>
    <w:rsid w:val="00235522"/>
    <w:rsid w:val="00237A30"/>
    <w:rsid w:val="0024635B"/>
    <w:rsid w:val="00260A9D"/>
    <w:rsid w:val="00262A70"/>
    <w:rsid w:val="00284C5B"/>
    <w:rsid w:val="00294AEA"/>
    <w:rsid w:val="002976A6"/>
    <w:rsid w:val="002D5B04"/>
    <w:rsid w:val="002D670C"/>
    <w:rsid w:val="00333436"/>
    <w:rsid w:val="00333A30"/>
    <w:rsid w:val="003413E9"/>
    <w:rsid w:val="003523CD"/>
    <w:rsid w:val="00353FA9"/>
    <w:rsid w:val="0035556B"/>
    <w:rsid w:val="0035597C"/>
    <w:rsid w:val="00361EBA"/>
    <w:rsid w:val="00362A4D"/>
    <w:rsid w:val="003722DF"/>
    <w:rsid w:val="0039761D"/>
    <w:rsid w:val="003A5864"/>
    <w:rsid w:val="003F0DF8"/>
    <w:rsid w:val="004039BE"/>
    <w:rsid w:val="00453CBC"/>
    <w:rsid w:val="00456977"/>
    <w:rsid w:val="00464B22"/>
    <w:rsid w:val="0046774A"/>
    <w:rsid w:val="00471199"/>
    <w:rsid w:val="004764E9"/>
    <w:rsid w:val="004A67EB"/>
    <w:rsid w:val="004A7BD6"/>
    <w:rsid w:val="004F50D6"/>
    <w:rsid w:val="00557C5A"/>
    <w:rsid w:val="00557C81"/>
    <w:rsid w:val="00584F42"/>
    <w:rsid w:val="005C5A91"/>
    <w:rsid w:val="005F02BE"/>
    <w:rsid w:val="005F07FF"/>
    <w:rsid w:val="005F7EF9"/>
    <w:rsid w:val="00612F38"/>
    <w:rsid w:val="00630FF4"/>
    <w:rsid w:val="006676BB"/>
    <w:rsid w:val="00681274"/>
    <w:rsid w:val="006A2B50"/>
    <w:rsid w:val="006A6CE1"/>
    <w:rsid w:val="006B1E6E"/>
    <w:rsid w:val="006B3C6D"/>
    <w:rsid w:val="006C1F19"/>
    <w:rsid w:val="006D2A9C"/>
    <w:rsid w:val="006F2215"/>
    <w:rsid w:val="00706611"/>
    <w:rsid w:val="00712295"/>
    <w:rsid w:val="00771D4B"/>
    <w:rsid w:val="00781F10"/>
    <w:rsid w:val="0079059E"/>
    <w:rsid w:val="007E4CE4"/>
    <w:rsid w:val="00801D8E"/>
    <w:rsid w:val="00805CAE"/>
    <w:rsid w:val="00821E13"/>
    <w:rsid w:val="00866286"/>
    <w:rsid w:val="00875986"/>
    <w:rsid w:val="00887F67"/>
    <w:rsid w:val="008C28B7"/>
    <w:rsid w:val="008C6D29"/>
    <w:rsid w:val="008E037B"/>
    <w:rsid w:val="009107BC"/>
    <w:rsid w:val="0093335A"/>
    <w:rsid w:val="00934990"/>
    <w:rsid w:val="00935FF6"/>
    <w:rsid w:val="0096362C"/>
    <w:rsid w:val="009706EA"/>
    <w:rsid w:val="00987139"/>
    <w:rsid w:val="009D732F"/>
    <w:rsid w:val="00A05B8A"/>
    <w:rsid w:val="00A302BA"/>
    <w:rsid w:val="00A54929"/>
    <w:rsid w:val="00A568CA"/>
    <w:rsid w:val="00A71785"/>
    <w:rsid w:val="00AA0213"/>
    <w:rsid w:val="00AA70AE"/>
    <w:rsid w:val="00AC590B"/>
    <w:rsid w:val="00B23951"/>
    <w:rsid w:val="00B6494E"/>
    <w:rsid w:val="00B93D80"/>
    <w:rsid w:val="00B94537"/>
    <w:rsid w:val="00B95A31"/>
    <w:rsid w:val="00BA20B7"/>
    <w:rsid w:val="00BA718C"/>
    <w:rsid w:val="00BB3EC4"/>
    <w:rsid w:val="00BB73AA"/>
    <w:rsid w:val="00BD73EA"/>
    <w:rsid w:val="00BE432B"/>
    <w:rsid w:val="00BE6B46"/>
    <w:rsid w:val="00BE7A4B"/>
    <w:rsid w:val="00BF2B20"/>
    <w:rsid w:val="00BF559F"/>
    <w:rsid w:val="00C0198B"/>
    <w:rsid w:val="00C05D96"/>
    <w:rsid w:val="00C21FE5"/>
    <w:rsid w:val="00C465C8"/>
    <w:rsid w:val="00C51502"/>
    <w:rsid w:val="00CA0915"/>
    <w:rsid w:val="00CB3A6D"/>
    <w:rsid w:val="00CB6B51"/>
    <w:rsid w:val="00CC689E"/>
    <w:rsid w:val="00CD4890"/>
    <w:rsid w:val="00CD7755"/>
    <w:rsid w:val="00CE09C0"/>
    <w:rsid w:val="00D16A38"/>
    <w:rsid w:val="00D26806"/>
    <w:rsid w:val="00D63641"/>
    <w:rsid w:val="00D67AD2"/>
    <w:rsid w:val="00D92AC4"/>
    <w:rsid w:val="00DA2FB7"/>
    <w:rsid w:val="00DC26E1"/>
    <w:rsid w:val="00DD73F3"/>
    <w:rsid w:val="00E07E9A"/>
    <w:rsid w:val="00E2137D"/>
    <w:rsid w:val="00E35BA2"/>
    <w:rsid w:val="00E36A98"/>
    <w:rsid w:val="00E63F28"/>
    <w:rsid w:val="00E679E3"/>
    <w:rsid w:val="00E7093D"/>
    <w:rsid w:val="00E863A7"/>
    <w:rsid w:val="00E92BB8"/>
    <w:rsid w:val="00EA4C3C"/>
    <w:rsid w:val="00EA704D"/>
    <w:rsid w:val="00EC1E2C"/>
    <w:rsid w:val="00ED2C12"/>
    <w:rsid w:val="00F47304"/>
    <w:rsid w:val="00F52EA2"/>
    <w:rsid w:val="00F654B3"/>
    <w:rsid w:val="00F94AB5"/>
    <w:rsid w:val="00FA79E3"/>
    <w:rsid w:val="00FC319D"/>
    <w:rsid w:val="00FD6F98"/>
    <w:rsid w:val="00FF0981"/>
    <w:rsid w:val="00FF472F"/>
    <w:rsid w:val="07489CD9"/>
    <w:rsid w:val="2859F7B6"/>
    <w:rsid w:val="372D628B"/>
    <w:rsid w:val="3898F21A"/>
    <w:rsid w:val="3C3FD3C0"/>
    <w:rsid w:val="3F28C4A7"/>
    <w:rsid w:val="40EF982D"/>
    <w:rsid w:val="5BB8932E"/>
    <w:rsid w:val="5DCED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A7046F"/>
  <w15:docId w15:val="{E4A9A1EA-195C-4C5D-8872-FC73CE428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5134"/>
  </w:style>
  <w:style w:type="paragraph" w:styleId="Footer">
    <w:name w:val="footer"/>
    <w:basedOn w:val="Normal"/>
    <w:link w:val="Foot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5134"/>
  </w:style>
  <w:style w:type="paragraph" w:styleId="BalloonText">
    <w:name w:val="Balloon Text"/>
    <w:basedOn w:val="Normal"/>
    <w:link w:val="BalloonTextChar"/>
    <w:uiPriority w:val="99"/>
    <w:semiHidden/>
    <w:unhideWhenUsed/>
    <w:rsid w:val="00E6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7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0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9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2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2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34"/>
  </w:style>
  <w:style w:type="paragraph" w:styleId="Footer">
    <w:name w:val="footer"/>
    <w:basedOn w:val="Normal"/>
    <w:link w:val="Foot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34"/>
  </w:style>
  <w:style w:type="paragraph" w:styleId="BalloonText">
    <w:name w:val="Balloon Text"/>
    <w:basedOn w:val="Normal"/>
    <w:link w:val="BalloonTextChar"/>
    <w:uiPriority w:val="99"/>
    <w:semiHidden/>
    <w:unhideWhenUsed/>
    <w:rsid w:val="00E6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0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mass.gov/lists/early-intervention-family-rights-and-procedural-safeguard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BF17-1040-4B25-92FB-3A1C3B5B2C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Amaral, Kathleen A (DPH)</lastModifiedBy>
  <revision>36</revision>
  <lastPrinted>2018-09-28T17:32:00.0000000Z</lastPrinted>
  <dcterms:created xsi:type="dcterms:W3CDTF">2019-04-13T11:31:00.0000000Z</dcterms:created>
  <dcterms:modified xsi:type="dcterms:W3CDTF">2024-07-20T17:43:14.5949386Z</dcterms:modified>
</coreProperties>
</file>