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FE3" w14:textId="77777777" w:rsidR="00B763E3" w:rsidRPr="00B763E3" w:rsidRDefault="00B763E3" w:rsidP="00B763E3">
      <w:pPr>
        <w:rPr>
          <w:rFonts w:asciiTheme="minorBidi" w:hAnsiTheme="minorBidi"/>
        </w:rPr>
      </w:pPr>
    </w:p>
    <w:p w14:paraId="498F9504" w14:textId="77777777" w:rsidR="00B763E3" w:rsidRPr="00E607B4" w:rsidRDefault="00B763E3" w:rsidP="00B763E3">
      <w:pPr>
        <w:jc w:val="center"/>
        <w:rPr>
          <w:rFonts w:asciiTheme="minorBidi" w:hAnsiTheme="minorBidi"/>
          <w:b/>
          <w:bCs/>
          <w:sz w:val="28"/>
          <w:szCs w:val="28"/>
        </w:rPr>
      </w:pPr>
      <w:r w:rsidRPr="00E607B4">
        <w:rPr>
          <w:rFonts w:asciiTheme="minorBidi" w:hAnsiTheme="minorBidi"/>
          <w:b/>
          <w:bCs/>
          <w:sz w:val="28"/>
          <w:szCs w:val="28"/>
        </w:rPr>
        <w:t>Perguntas frequentes sobre alimentar o seu bebê com fórmula</w:t>
      </w:r>
    </w:p>
    <w:p w14:paraId="24549438" w14:textId="77777777" w:rsidR="00B763E3" w:rsidRPr="00E607B4" w:rsidRDefault="00B763E3" w:rsidP="00B763E3">
      <w:pPr>
        <w:spacing w:after="0"/>
        <w:rPr>
          <w:rFonts w:asciiTheme="minorBidi" w:hAnsiTheme="minorBidi"/>
          <w:sz w:val="24"/>
          <w:szCs w:val="24"/>
        </w:rPr>
      </w:pPr>
    </w:p>
    <w:p w14:paraId="5BC6F30C" w14:textId="77777777"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P: Qual é a melhor maneira de amamentar o bebê com mamadeira?</w:t>
      </w:r>
    </w:p>
    <w:p w14:paraId="7A66F0DE" w14:textId="77777777" w:rsidR="00B763E3" w:rsidRPr="00E607B4" w:rsidRDefault="00B763E3" w:rsidP="00B763E3">
      <w:pPr>
        <w:spacing w:after="0"/>
        <w:rPr>
          <w:rFonts w:asciiTheme="minorBidi" w:hAnsiTheme="minorBidi"/>
          <w:sz w:val="24"/>
          <w:szCs w:val="24"/>
        </w:rPr>
      </w:pPr>
    </w:p>
    <w:p w14:paraId="5A3368DC"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R: Lave as mãos antes de alimentar o bebê. Mantenha o bebê em uma posição vertical confortável. Olhe para os olhos do bebê – as mamadas são momentos de criar  laços.</w:t>
      </w:r>
    </w:p>
    <w:p w14:paraId="014AB5A3" w14:textId="77777777" w:rsidR="00B763E3" w:rsidRPr="00E607B4" w:rsidRDefault="00B763E3" w:rsidP="00B763E3">
      <w:pPr>
        <w:spacing w:after="0"/>
        <w:rPr>
          <w:rFonts w:asciiTheme="minorBidi" w:hAnsiTheme="minorBidi"/>
          <w:sz w:val="24"/>
          <w:szCs w:val="24"/>
        </w:rPr>
      </w:pPr>
    </w:p>
    <w:p w14:paraId="2A26EF67" w14:textId="77777777" w:rsidR="00B763E3" w:rsidRPr="00E607B4" w:rsidRDefault="00B763E3" w:rsidP="00B763E3">
      <w:pPr>
        <w:spacing w:after="0"/>
        <w:rPr>
          <w:rFonts w:asciiTheme="minorBidi" w:hAnsiTheme="minorBidi"/>
          <w:sz w:val="24"/>
          <w:szCs w:val="24"/>
        </w:rPr>
      </w:pPr>
    </w:p>
    <w:p w14:paraId="32BB1D4F" w14:textId="77777777"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P: Com que quantidade de fórmula e com que frequência devo amamentar o bebê?</w:t>
      </w:r>
    </w:p>
    <w:p w14:paraId="4F602B57" w14:textId="77777777" w:rsidR="00B763E3" w:rsidRPr="00E607B4" w:rsidRDefault="00B763E3" w:rsidP="00B763E3">
      <w:pPr>
        <w:spacing w:after="0"/>
        <w:rPr>
          <w:rFonts w:asciiTheme="minorBidi" w:hAnsiTheme="minorBidi"/>
          <w:sz w:val="24"/>
          <w:szCs w:val="24"/>
        </w:rPr>
      </w:pPr>
    </w:p>
    <w:p w14:paraId="376B7D50"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R: Recém-nascidos mamam poucas quantidades a cada vez. Eles precisam de poucas quantidades de leite, muitas vezes ao dia, por não terem espaço suficiente no estômago para reter muito líquido. As quantidades ingeridas mudam à medida que eles crescem e começam a ingerir alimentos sólidos. Veja um guia:</w:t>
      </w:r>
    </w:p>
    <w:p w14:paraId="31B339FC" w14:textId="77777777" w:rsidR="00B763E3" w:rsidRPr="00E607B4" w:rsidRDefault="00B763E3" w:rsidP="00B763E3">
      <w:pPr>
        <w:spacing w:after="0"/>
        <w:rPr>
          <w:rFonts w:asciiTheme="minorBidi" w:hAnsiTheme="minorBidi"/>
          <w:sz w:val="24"/>
          <w:szCs w:val="24"/>
        </w:rPr>
      </w:pPr>
    </w:p>
    <w:p w14:paraId="43C43CCF"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de 0 a 1 mês</w:t>
      </w:r>
      <w:r w:rsidRPr="00E607B4">
        <w:rPr>
          <w:rFonts w:asciiTheme="minorBidi" w:hAnsiTheme="minorBidi"/>
          <w:sz w:val="24"/>
          <w:szCs w:val="24"/>
        </w:rPr>
        <w:tab/>
      </w:r>
      <w:r w:rsidRPr="00E607B4">
        <w:rPr>
          <w:rFonts w:asciiTheme="minorBidi" w:hAnsiTheme="minorBidi"/>
          <w:sz w:val="24"/>
          <w:szCs w:val="24"/>
        </w:rPr>
        <w:tab/>
        <w:t>15-27 oz/dia</w:t>
      </w:r>
    </w:p>
    <w:p w14:paraId="5A5D96E2"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de 2 a 3 meses</w:t>
      </w:r>
      <w:r w:rsidRPr="00E607B4">
        <w:rPr>
          <w:rFonts w:asciiTheme="minorBidi" w:hAnsiTheme="minorBidi"/>
          <w:sz w:val="24"/>
          <w:szCs w:val="24"/>
        </w:rPr>
        <w:tab/>
        <w:t>25-37 oz/dia</w:t>
      </w:r>
    </w:p>
    <w:p w14:paraId="53723318"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de 4 a 5 meses</w:t>
      </w:r>
      <w:r w:rsidRPr="00E607B4">
        <w:rPr>
          <w:rFonts w:asciiTheme="minorBidi" w:hAnsiTheme="minorBidi"/>
          <w:sz w:val="24"/>
          <w:szCs w:val="24"/>
        </w:rPr>
        <w:tab/>
        <w:t>32-42 oz/dia</w:t>
      </w:r>
    </w:p>
    <w:p w14:paraId="5F1EF523"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de 6 a 8 meses</w:t>
      </w:r>
      <w:r w:rsidRPr="00E607B4">
        <w:rPr>
          <w:rFonts w:asciiTheme="minorBidi" w:hAnsiTheme="minorBidi"/>
          <w:sz w:val="24"/>
          <w:szCs w:val="24"/>
        </w:rPr>
        <w:tab/>
        <w:t>21-30 oz/dia</w:t>
      </w:r>
    </w:p>
    <w:p w14:paraId="41AF1C40"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de 9 a 12 meses</w:t>
      </w:r>
      <w:r w:rsidRPr="00E607B4">
        <w:rPr>
          <w:rFonts w:asciiTheme="minorBidi" w:hAnsiTheme="minorBidi"/>
          <w:sz w:val="24"/>
          <w:szCs w:val="24"/>
        </w:rPr>
        <w:tab/>
        <w:t>24-33 oz/dia</w:t>
      </w:r>
    </w:p>
    <w:p w14:paraId="75DBA999" w14:textId="77777777" w:rsidR="00B763E3" w:rsidRPr="00E607B4" w:rsidRDefault="00B763E3" w:rsidP="00B763E3">
      <w:pPr>
        <w:spacing w:after="0"/>
        <w:rPr>
          <w:rFonts w:asciiTheme="minorBidi" w:hAnsiTheme="minorBidi"/>
          <w:sz w:val="24"/>
          <w:szCs w:val="24"/>
        </w:rPr>
      </w:pPr>
    </w:p>
    <w:p w14:paraId="0706576F"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Os bebês têm horários diferentes de alimentação. Bebês que também são amamentados no peito não necessitam tanto   de fórmula. Confira o padrão de alimentação do seu bebê  com o nutricionista WIC (Programa Especial de Nutrição para Mulheres, Bebês e Crianças), médico ou  enfermeiro.</w:t>
      </w:r>
    </w:p>
    <w:p w14:paraId="1954F2C0" w14:textId="77777777" w:rsidR="00B763E3" w:rsidRPr="00E607B4" w:rsidRDefault="00B763E3" w:rsidP="00B763E3">
      <w:pPr>
        <w:spacing w:after="0"/>
        <w:rPr>
          <w:rFonts w:asciiTheme="minorBidi" w:hAnsiTheme="minorBidi"/>
          <w:sz w:val="24"/>
          <w:szCs w:val="24"/>
        </w:rPr>
      </w:pPr>
    </w:p>
    <w:p w14:paraId="6AF176C8" w14:textId="77777777" w:rsidR="00B763E3" w:rsidRPr="00E607B4" w:rsidRDefault="00B763E3" w:rsidP="00B763E3">
      <w:pPr>
        <w:spacing w:after="0"/>
        <w:rPr>
          <w:rFonts w:asciiTheme="minorBidi" w:hAnsiTheme="minorBidi"/>
          <w:sz w:val="24"/>
          <w:szCs w:val="24"/>
        </w:rPr>
      </w:pPr>
    </w:p>
    <w:p w14:paraId="4C66B7FD" w14:textId="77777777"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P:  Como sei quando o bebê está satisfeito?</w:t>
      </w:r>
    </w:p>
    <w:p w14:paraId="1BAD3CF4" w14:textId="77777777" w:rsidR="00B763E3" w:rsidRPr="00E607B4" w:rsidRDefault="00B763E3" w:rsidP="00B763E3">
      <w:pPr>
        <w:spacing w:after="0"/>
        <w:rPr>
          <w:rFonts w:asciiTheme="minorBidi" w:hAnsiTheme="minorBidi"/>
          <w:sz w:val="24"/>
          <w:szCs w:val="24"/>
        </w:rPr>
      </w:pPr>
    </w:p>
    <w:p w14:paraId="60082086" w14:textId="183AA86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 xml:space="preserve">R: </w:t>
      </w:r>
      <w:r w:rsidR="00721B5D" w:rsidRPr="00E607B4">
        <w:rPr>
          <w:rFonts w:ascii="Arial" w:hAnsi="Arial"/>
        </w:rPr>
        <w:t xml:space="preserve">Quando seu bebê se afastar da mamadeira, fechar a boca ou dormir.  </w:t>
      </w:r>
    </w:p>
    <w:p w14:paraId="32D4A440" w14:textId="77777777" w:rsidR="00B763E3" w:rsidRPr="00E607B4" w:rsidRDefault="00B763E3" w:rsidP="00B763E3">
      <w:pPr>
        <w:spacing w:after="0"/>
        <w:rPr>
          <w:rFonts w:asciiTheme="minorBidi" w:hAnsiTheme="minorBidi"/>
          <w:b/>
          <w:bCs/>
          <w:sz w:val="24"/>
          <w:szCs w:val="24"/>
        </w:rPr>
      </w:pPr>
    </w:p>
    <w:p w14:paraId="22ADF07C" w14:textId="77777777" w:rsidR="00B763E3" w:rsidRPr="00E607B4" w:rsidRDefault="00B763E3" w:rsidP="00B763E3">
      <w:pPr>
        <w:spacing w:after="0"/>
        <w:rPr>
          <w:rFonts w:asciiTheme="minorBidi" w:hAnsiTheme="minorBidi"/>
          <w:b/>
          <w:bCs/>
          <w:sz w:val="24"/>
          <w:szCs w:val="24"/>
        </w:rPr>
      </w:pPr>
    </w:p>
    <w:p w14:paraId="05EF9899" w14:textId="77777777"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P:  Preciso aquecer a mamadeira?</w:t>
      </w:r>
    </w:p>
    <w:p w14:paraId="53BDC700" w14:textId="77777777" w:rsidR="00B763E3" w:rsidRPr="00E607B4" w:rsidRDefault="00B763E3" w:rsidP="00B763E3">
      <w:pPr>
        <w:spacing w:after="0"/>
        <w:rPr>
          <w:rFonts w:asciiTheme="minorBidi" w:hAnsiTheme="minorBidi"/>
          <w:sz w:val="24"/>
          <w:szCs w:val="24"/>
        </w:rPr>
      </w:pPr>
    </w:p>
    <w:p w14:paraId="3288254A"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R:  Alguns bebês não se importam de tomar leite frio. Se   você optar por oferecer leite quente ao seu bebê, aqueça a mamadeira em uma panela com água quente ou sob água corrente quente. Agite suavemente ou misture, depois teste algumas gotas em seu pulso para ter certeza de que não esteja muito quente. Não use o micro-ondas, porque podem ser criadas zonas quentes dentro da mamadeira, que podem queimar a boca do bebê.</w:t>
      </w:r>
    </w:p>
    <w:p w14:paraId="2C0B5D01"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lastRenderedPageBreak/>
        <w:t xml:space="preserve"> </w:t>
      </w:r>
    </w:p>
    <w:p w14:paraId="4AFBB007" w14:textId="77777777" w:rsidR="00B763E3" w:rsidRPr="00E607B4" w:rsidRDefault="00B763E3" w:rsidP="00B763E3">
      <w:pPr>
        <w:spacing w:after="0"/>
        <w:rPr>
          <w:rFonts w:asciiTheme="minorBidi" w:hAnsiTheme="minorBidi"/>
          <w:sz w:val="24"/>
          <w:szCs w:val="24"/>
        </w:rPr>
      </w:pPr>
    </w:p>
    <w:p w14:paraId="349CCD04" w14:textId="7C80B924"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 xml:space="preserve">P:  </w:t>
      </w:r>
      <w:r w:rsidR="00721B5D" w:rsidRPr="00E607B4">
        <w:rPr>
          <w:rFonts w:ascii="Arial" w:hAnsi="Arial"/>
          <w:b/>
        </w:rPr>
        <w:t>Quando devo fazer meu bebê arrotar?</w:t>
      </w:r>
    </w:p>
    <w:p w14:paraId="7E71EF70" w14:textId="77777777" w:rsidR="00B763E3" w:rsidRPr="00E607B4" w:rsidRDefault="00B763E3" w:rsidP="00B763E3">
      <w:pPr>
        <w:spacing w:after="0"/>
        <w:rPr>
          <w:rFonts w:asciiTheme="minorBidi" w:hAnsiTheme="minorBidi"/>
          <w:b/>
          <w:bCs/>
          <w:sz w:val="24"/>
          <w:szCs w:val="24"/>
        </w:rPr>
      </w:pPr>
    </w:p>
    <w:p w14:paraId="35805526" w14:textId="3A7B6482" w:rsidR="00721B5D" w:rsidRPr="00E607B4" w:rsidRDefault="00B763E3" w:rsidP="00372BA6">
      <w:pPr>
        <w:rPr>
          <w:rFonts w:ascii="Arial" w:hAnsi="Arial" w:cs="Arial"/>
        </w:rPr>
      </w:pPr>
      <w:r w:rsidRPr="00E607B4">
        <w:rPr>
          <w:rFonts w:asciiTheme="minorBidi" w:hAnsiTheme="minorBidi"/>
          <w:sz w:val="24"/>
          <w:szCs w:val="24"/>
        </w:rPr>
        <w:t xml:space="preserve">R: </w:t>
      </w:r>
      <w:r w:rsidR="00721B5D" w:rsidRPr="00E607B4">
        <w:rPr>
          <w:rFonts w:ascii="Arial" w:hAnsi="Arial"/>
        </w:rPr>
        <w:t>Cada bebê é diferente.</w:t>
      </w:r>
      <w:r w:rsidR="00454B4B" w:rsidRPr="00E607B4">
        <w:rPr>
          <w:rFonts w:ascii="Arial" w:hAnsi="Arial"/>
          <w:i/>
        </w:rPr>
        <w:t xml:space="preserve"> </w:t>
      </w:r>
      <w:r w:rsidR="00721B5D" w:rsidRPr="00E607B4">
        <w:rPr>
          <w:rFonts w:ascii="Arial" w:hAnsi="Arial"/>
        </w:rPr>
        <w:t xml:space="preserve">Você deve fazer seu bebê arrotar no meio da mamada ou </w:t>
      </w:r>
      <w:r w:rsidR="00372BA6" w:rsidRPr="00E607B4">
        <w:rPr>
          <w:rFonts w:ascii="Arial" w:hAnsi="Arial"/>
        </w:rPr>
        <w:t>após cada grama ingerida</w:t>
      </w:r>
      <w:r w:rsidR="00721B5D" w:rsidRPr="00E607B4">
        <w:rPr>
          <w:rFonts w:ascii="Arial" w:hAnsi="Arial"/>
          <w:i/>
          <w:color w:val="FF0000"/>
        </w:rPr>
        <w:t xml:space="preserve"> </w:t>
      </w:r>
      <w:r w:rsidR="00454B4B" w:rsidRPr="00E607B4">
        <w:rPr>
          <w:rFonts w:ascii="Arial" w:hAnsi="Arial"/>
        </w:rPr>
        <w:t xml:space="preserve">e novamente no término. </w:t>
      </w:r>
      <w:r w:rsidR="00721B5D" w:rsidRPr="00E607B4">
        <w:rPr>
          <w:rFonts w:ascii="Arial" w:hAnsi="Arial"/>
        </w:rPr>
        <w:t xml:space="preserve">Fazer seu bebê arrotar o deixa mais </w:t>
      </w:r>
      <w:r w:rsidR="00910E22" w:rsidRPr="00E607B4">
        <w:rPr>
          <w:rFonts w:ascii="Arial" w:hAnsi="Arial"/>
        </w:rPr>
        <w:t>confortável,</w:t>
      </w:r>
      <w:r w:rsidR="00372BA6" w:rsidRPr="00E607B4">
        <w:rPr>
          <w:rFonts w:ascii="Arial" w:hAnsi="Arial"/>
        </w:rPr>
        <w:t xml:space="preserve"> pois elimina</w:t>
      </w:r>
      <w:r w:rsidR="00721B5D" w:rsidRPr="00E607B4">
        <w:rPr>
          <w:rFonts w:ascii="Arial" w:hAnsi="Arial"/>
        </w:rPr>
        <w:t xml:space="preserve"> o ar do estômago.</w:t>
      </w:r>
      <w:r w:rsidR="00721B5D" w:rsidRPr="00E607B4">
        <w:rPr>
          <w:rFonts w:ascii="Arial" w:hAnsi="Arial"/>
          <w:i/>
          <w:color w:val="FF0000"/>
        </w:rPr>
        <w:t xml:space="preserve">  </w:t>
      </w:r>
    </w:p>
    <w:p w14:paraId="133CD22C" w14:textId="4A3CE5B1" w:rsidR="00B763E3" w:rsidRPr="00E607B4" w:rsidRDefault="00B763E3" w:rsidP="00B763E3">
      <w:pPr>
        <w:spacing w:after="0"/>
        <w:rPr>
          <w:rFonts w:asciiTheme="minorBidi" w:hAnsiTheme="minorBidi"/>
          <w:sz w:val="24"/>
          <w:szCs w:val="24"/>
        </w:rPr>
      </w:pPr>
    </w:p>
    <w:p w14:paraId="1F5799A9" w14:textId="77777777" w:rsidR="00B763E3" w:rsidRPr="00E607B4" w:rsidRDefault="00B763E3" w:rsidP="00B763E3">
      <w:pPr>
        <w:spacing w:after="0"/>
        <w:rPr>
          <w:rFonts w:asciiTheme="minorBidi" w:hAnsiTheme="minorBidi"/>
          <w:sz w:val="24"/>
          <w:szCs w:val="24"/>
        </w:rPr>
      </w:pPr>
    </w:p>
    <w:p w14:paraId="7EAE9A4B" w14:textId="6CFF227F" w:rsidR="00B763E3" w:rsidRPr="00E607B4" w:rsidRDefault="00B763E3" w:rsidP="00454B4B">
      <w:pPr>
        <w:spacing w:after="0"/>
        <w:rPr>
          <w:rFonts w:asciiTheme="minorBidi" w:hAnsiTheme="minorBidi"/>
          <w:b/>
          <w:bCs/>
          <w:sz w:val="24"/>
          <w:szCs w:val="24"/>
        </w:rPr>
      </w:pPr>
      <w:r w:rsidRPr="00E607B4">
        <w:rPr>
          <w:rFonts w:asciiTheme="minorBidi" w:hAnsiTheme="minorBidi"/>
          <w:b/>
          <w:bCs/>
          <w:sz w:val="24"/>
          <w:szCs w:val="24"/>
        </w:rPr>
        <w:t xml:space="preserve">P:  </w:t>
      </w:r>
      <w:r w:rsidR="00721B5D" w:rsidRPr="00E607B4">
        <w:rPr>
          <w:rFonts w:ascii="Arial" w:hAnsi="Arial"/>
          <w:b/>
        </w:rPr>
        <w:t xml:space="preserve">E </w:t>
      </w:r>
      <w:r w:rsidR="00454B4B" w:rsidRPr="00E607B4">
        <w:rPr>
          <w:rFonts w:ascii="Arial" w:hAnsi="Arial"/>
          <w:b/>
        </w:rPr>
        <w:t>quanto à</w:t>
      </w:r>
      <w:r w:rsidR="00721B5D" w:rsidRPr="00E607B4">
        <w:rPr>
          <w:rFonts w:ascii="Arial" w:hAnsi="Arial"/>
          <w:b/>
        </w:rPr>
        <w:t xml:space="preserve"> água?</w:t>
      </w:r>
    </w:p>
    <w:p w14:paraId="0B622E67" w14:textId="77777777" w:rsidR="00B763E3" w:rsidRPr="00E607B4" w:rsidRDefault="00B763E3" w:rsidP="00B763E3">
      <w:pPr>
        <w:spacing w:after="0"/>
        <w:rPr>
          <w:rFonts w:asciiTheme="minorBidi" w:hAnsiTheme="minorBidi"/>
          <w:b/>
          <w:bCs/>
          <w:sz w:val="24"/>
          <w:szCs w:val="24"/>
        </w:rPr>
      </w:pPr>
    </w:p>
    <w:p w14:paraId="509AE256" w14:textId="0AB21277" w:rsidR="00B763E3" w:rsidRPr="00E607B4" w:rsidRDefault="00B763E3" w:rsidP="00454B4B">
      <w:pPr>
        <w:spacing w:after="0"/>
        <w:rPr>
          <w:rFonts w:asciiTheme="minorBidi" w:hAnsiTheme="minorBidi"/>
          <w:sz w:val="24"/>
          <w:szCs w:val="24"/>
        </w:rPr>
      </w:pPr>
      <w:r w:rsidRPr="00E607B4">
        <w:rPr>
          <w:rFonts w:asciiTheme="minorBidi" w:hAnsiTheme="minorBidi"/>
          <w:sz w:val="24"/>
          <w:szCs w:val="24"/>
        </w:rPr>
        <w:t xml:space="preserve">R: </w:t>
      </w:r>
      <w:r w:rsidR="00454B4B" w:rsidRPr="00E607B4">
        <w:rPr>
          <w:rFonts w:ascii="Arial" w:hAnsi="Arial"/>
        </w:rPr>
        <w:t>Água é a melhor opção para preparar a fórmula</w:t>
      </w:r>
      <w:r w:rsidR="00721B5D" w:rsidRPr="00E607B4">
        <w:rPr>
          <w:rFonts w:ascii="Arial" w:hAnsi="Arial"/>
        </w:rPr>
        <w:t>. Se você usa água mineral ou água do poço, pergunte a</w:t>
      </w:r>
      <w:r w:rsidR="001E32BD" w:rsidRPr="00E607B4">
        <w:rPr>
          <w:rFonts w:ascii="Arial" w:hAnsi="Arial"/>
        </w:rPr>
        <w:t>(</w:t>
      </w:r>
      <w:r w:rsidR="00721B5D" w:rsidRPr="00E607B4">
        <w:rPr>
          <w:rFonts w:ascii="Arial" w:hAnsi="Arial"/>
        </w:rPr>
        <w:t>o</w:t>
      </w:r>
      <w:r w:rsidR="001E32BD" w:rsidRPr="00E607B4">
        <w:rPr>
          <w:rFonts w:ascii="Arial" w:hAnsi="Arial"/>
        </w:rPr>
        <w:t>)</w:t>
      </w:r>
      <w:r w:rsidR="00721B5D" w:rsidRPr="00E607B4">
        <w:rPr>
          <w:rFonts w:ascii="Arial" w:hAnsi="Arial"/>
        </w:rPr>
        <w:t xml:space="preserve"> seu</w:t>
      </w:r>
      <w:r w:rsidR="001E32BD" w:rsidRPr="00E607B4">
        <w:rPr>
          <w:rFonts w:ascii="Arial" w:hAnsi="Arial"/>
        </w:rPr>
        <w:t>/sua</w:t>
      </w:r>
      <w:r w:rsidR="00721B5D" w:rsidRPr="00E607B4">
        <w:rPr>
          <w:rFonts w:ascii="Arial" w:hAnsi="Arial"/>
        </w:rPr>
        <w:t xml:space="preserve"> </w:t>
      </w:r>
      <w:r w:rsidR="00810388" w:rsidRPr="00E607B4">
        <w:rPr>
          <w:rFonts w:ascii="Arial" w:hAnsi="Arial"/>
        </w:rPr>
        <w:t>médico</w:t>
      </w:r>
      <w:r w:rsidR="001E32BD" w:rsidRPr="00E607B4">
        <w:rPr>
          <w:rFonts w:ascii="Arial" w:hAnsi="Arial"/>
        </w:rPr>
        <w:t>(a)</w:t>
      </w:r>
      <w:r w:rsidR="00721B5D" w:rsidRPr="00E607B4">
        <w:rPr>
          <w:rFonts w:ascii="Arial" w:hAnsi="Arial"/>
        </w:rPr>
        <w:t xml:space="preserve"> sobre suplementos de fl</w:t>
      </w:r>
      <w:r w:rsidR="00454B4B" w:rsidRPr="00E607B4">
        <w:rPr>
          <w:rFonts w:ascii="Arial" w:hAnsi="Arial"/>
        </w:rPr>
        <w:t>uoreto</w:t>
      </w:r>
      <w:r w:rsidR="00721B5D" w:rsidRPr="00E607B4">
        <w:rPr>
          <w:rFonts w:ascii="Arial" w:hAnsi="Arial"/>
        </w:rPr>
        <w:t xml:space="preserve">. Não </w:t>
      </w:r>
      <w:r w:rsidR="00454B4B" w:rsidRPr="00E607B4">
        <w:rPr>
          <w:rFonts w:ascii="Arial" w:hAnsi="Arial"/>
        </w:rPr>
        <w:t>se deve dar</w:t>
      </w:r>
      <w:r w:rsidR="00721B5D" w:rsidRPr="00E607B4">
        <w:rPr>
          <w:rFonts w:ascii="Arial" w:hAnsi="Arial"/>
        </w:rPr>
        <w:t xml:space="preserve"> água</w:t>
      </w:r>
      <w:r w:rsidR="00454B4B" w:rsidRPr="00E607B4">
        <w:rPr>
          <w:rFonts w:ascii="Arial" w:hAnsi="Arial"/>
        </w:rPr>
        <w:t xml:space="preserve"> a bebês com menos de 6 meses. </w:t>
      </w:r>
      <w:r w:rsidR="00721B5D" w:rsidRPr="00E607B4">
        <w:rPr>
          <w:rFonts w:ascii="Arial" w:hAnsi="Arial"/>
        </w:rPr>
        <w:t>Bebês maiores podem precisar de água em certas si</w:t>
      </w:r>
      <w:r w:rsidR="00454B4B" w:rsidRPr="00E607B4">
        <w:rPr>
          <w:rFonts w:ascii="Arial" w:hAnsi="Arial"/>
        </w:rPr>
        <w:t xml:space="preserve">tuações, </w:t>
      </w:r>
      <w:r w:rsidR="00372BA6" w:rsidRPr="00E607B4">
        <w:rPr>
          <w:rFonts w:ascii="Arial" w:hAnsi="Arial"/>
        </w:rPr>
        <w:t xml:space="preserve">como </w:t>
      </w:r>
      <w:r w:rsidR="00454B4B" w:rsidRPr="00E607B4">
        <w:rPr>
          <w:rFonts w:ascii="Arial" w:hAnsi="Arial"/>
        </w:rPr>
        <w:t xml:space="preserve">no calor, por exemplo. </w:t>
      </w:r>
      <w:r w:rsidR="00721B5D" w:rsidRPr="00E607B4">
        <w:rPr>
          <w:rFonts w:ascii="Arial" w:hAnsi="Arial"/>
        </w:rPr>
        <w:t>Pergunte a</w:t>
      </w:r>
      <w:r w:rsidR="001E32BD" w:rsidRPr="00E607B4">
        <w:rPr>
          <w:rFonts w:ascii="Arial" w:hAnsi="Arial"/>
        </w:rPr>
        <w:t>(</w:t>
      </w:r>
      <w:r w:rsidR="00721B5D" w:rsidRPr="00E607B4">
        <w:rPr>
          <w:rFonts w:ascii="Arial" w:hAnsi="Arial"/>
        </w:rPr>
        <w:t>o</w:t>
      </w:r>
      <w:r w:rsidR="001E32BD" w:rsidRPr="00E607B4">
        <w:rPr>
          <w:rFonts w:ascii="Arial" w:hAnsi="Arial"/>
        </w:rPr>
        <w:t>)</w:t>
      </w:r>
      <w:r w:rsidR="00721B5D" w:rsidRPr="00E607B4">
        <w:rPr>
          <w:rFonts w:ascii="Arial" w:hAnsi="Arial"/>
        </w:rPr>
        <w:t xml:space="preserve"> seu</w:t>
      </w:r>
      <w:r w:rsidR="001E32BD" w:rsidRPr="00E607B4">
        <w:rPr>
          <w:rFonts w:ascii="Arial" w:hAnsi="Arial"/>
        </w:rPr>
        <w:t>/sua</w:t>
      </w:r>
      <w:r w:rsidR="00721B5D" w:rsidRPr="00E607B4">
        <w:rPr>
          <w:rFonts w:ascii="Arial" w:hAnsi="Arial"/>
        </w:rPr>
        <w:t xml:space="preserve"> </w:t>
      </w:r>
      <w:r w:rsidR="00810388" w:rsidRPr="00E607B4">
        <w:rPr>
          <w:rFonts w:ascii="Arial" w:hAnsi="Arial"/>
        </w:rPr>
        <w:t>médico</w:t>
      </w:r>
      <w:r w:rsidR="001E32BD" w:rsidRPr="00E607B4">
        <w:rPr>
          <w:rFonts w:ascii="Arial" w:hAnsi="Arial"/>
        </w:rPr>
        <w:t>(a)</w:t>
      </w:r>
      <w:r w:rsidR="00721B5D" w:rsidRPr="00E607B4">
        <w:rPr>
          <w:rFonts w:ascii="Arial" w:hAnsi="Arial"/>
        </w:rPr>
        <w:t xml:space="preserve"> se tiver dúvidas.  </w:t>
      </w:r>
    </w:p>
    <w:p w14:paraId="60E9CA91" w14:textId="77777777" w:rsidR="00B763E3" w:rsidRPr="00E607B4" w:rsidRDefault="00B763E3" w:rsidP="00B763E3">
      <w:pPr>
        <w:spacing w:after="0"/>
        <w:rPr>
          <w:rFonts w:asciiTheme="minorBidi" w:hAnsiTheme="minorBidi"/>
          <w:sz w:val="24"/>
          <w:szCs w:val="24"/>
        </w:rPr>
      </w:pPr>
    </w:p>
    <w:p w14:paraId="040D07E7" w14:textId="77777777" w:rsidR="00B763E3" w:rsidRPr="00E607B4" w:rsidRDefault="00B763E3" w:rsidP="00B763E3">
      <w:pPr>
        <w:spacing w:after="0"/>
        <w:rPr>
          <w:rFonts w:asciiTheme="minorBidi" w:hAnsiTheme="minorBidi"/>
          <w:sz w:val="24"/>
          <w:szCs w:val="24"/>
        </w:rPr>
      </w:pPr>
    </w:p>
    <w:p w14:paraId="02F4D9A0" w14:textId="77777777"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P: Devo colocar mais algum produto na mamadeira além de leite materno ou fórmula?</w:t>
      </w:r>
    </w:p>
    <w:p w14:paraId="064D8527" w14:textId="77777777" w:rsidR="00B763E3" w:rsidRPr="00E607B4" w:rsidRDefault="00B763E3" w:rsidP="00B763E3">
      <w:pPr>
        <w:spacing w:after="0"/>
        <w:rPr>
          <w:rFonts w:asciiTheme="minorBidi" w:hAnsiTheme="minorBidi"/>
          <w:sz w:val="24"/>
          <w:szCs w:val="24"/>
        </w:rPr>
      </w:pPr>
    </w:p>
    <w:p w14:paraId="66F9DB38" w14:textId="236EF866"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R: Leite materno e fórmula são as únicas coisas que a mamadeira deve conter. Se   você estiver dando ambos, leite materno ordenhado e fórmula, é melhor não combiná-los na mesma mamadeira. Dê o leite materno primeiro e, depois, a fórmula, quando   o leite ordenhado tiver  acabado.</w:t>
      </w:r>
    </w:p>
    <w:p w14:paraId="1A5BF111" w14:textId="77777777" w:rsidR="00B763E3" w:rsidRPr="00E607B4" w:rsidRDefault="00B763E3" w:rsidP="00B763E3">
      <w:pPr>
        <w:spacing w:after="0"/>
        <w:rPr>
          <w:rFonts w:asciiTheme="minorBidi" w:hAnsiTheme="minorBidi"/>
          <w:sz w:val="24"/>
          <w:szCs w:val="24"/>
        </w:rPr>
      </w:pPr>
    </w:p>
    <w:p w14:paraId="543BDBC9" w14:textId="77777777" w:rsidR="00B763E3" w:rsidRPr="00E607B4" w:rsidRDefault="00B763E3" w:rsidP="00B763E3">
      <w:pPr>
        <w:spacing w:after="0"/>
        <w:rPr>
          <w:rFonts w:asciiTheme="minorBidi" w:hAnsiTheme="minorBidi"/>
          <w:sz w:val="24"/>
          <w:szCs w:val="24"/>
        </w:rPr>
      </w:pPr>
    </w:p>
    <w:p w14:paraId="176B9A38" w14:textId="77777777"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P:  Que tipo de bico devo usar?</w:t>
      </w:r>
    </w:p>
    <w:p w14:paraId="160814E9" w14:textId="77777777" w:rsidR="00B763E3" w:rsidRPr="00E607B4" w:rsidRDefault="00B763E3" w:rsidP="00B763E3">
      <w:pPr>
        <w:spacing w:after="0"/>
        <w:rPr>
          <w:rFonts w:asciiTheme="minorBidi" w:hAnsiTheme="minorBidi"/>
          <w:sz w:val="24"/>
          <w:szCs w:val="24"/>
        </w:rPr>
      </w:pPr>
    </w:p>
    <w:p w14:paraId="4F16FBD2" w14:textId="17A86555"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R:  Recém-nascidos devem começar com um bico com  um orifício e progredir para mais orifícios, à medida que o bebê crescer e tiver mais força para sugar. Evite   cortar,</w:t>
      </w:r>
    </w:p>
    <w:p w14:paraId="3FC78493"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aumentar ou adicionar furos no bico. Os bicos adulterados e copos de treinamento podem causar engasgamento, superalimentação e ingestão excessiva de ar, o que pode causar gases ou cólica.</w:t>
      </w:r>
    </w:p>
    <w:p w14:paraId="6435DAB6" w14:textId="77777777" w:rsidR="00B763E3" w:rsidRPr="00E607B4" w:rsidRDefault="00B763E3" w:rsidP="00B763E3">
      <w:pPr>
        <w:spacing w:after="0"/>
        <w:rPr>
          <w:rFonts w:asciiTheme="minorBidi" w:hAnsiTheme="minorBidi"/>
          <w:sz w:val="24"/>
          <w:szCs w:val="24"/>
        </w:rPr>
      </w:pPr>
    </w:p>
    <w:p w14:paraId="011453C2" w14:textId="77777777" w:rsidR="00B763E3" w:rsidRPr="00E607B4" w:rsidRDefault="00B763E3" w:rsidP="00B763E3">
      <w:pPr>
        <w:spacing w:after="0"/>
        <w:rPr>
          <w:rFonts w:asciiTheme="minorBidi" w:hAnsiTheme="minorBidi"/>
          <w:sz w:val="24"/>
          <w:szCs w:val="24"/>
        </w:rPr>
      </w:pPr>
    </w:p>
    <w:p w14:paraId="03DDF293" w14:textId="77777777" w:rsidR="00B763E3" w:rsidRPr="00E607B4" w:rsidRDefault="00B763E3" w:rsidP="00B763E3">
      <w:pPr>
        <w:spacing w:after="0"/>
        <w:rPr>
          <w:rFonts w:asciiTheme="minorBidi" w:hAnsiTheme="minorBidi"/>
          <w:b/>
          <w:bCs/>
          <w:sz w:val="24"/>
          <w:szCs w:val="24"/>
        </w:rPr>
      </w:pPr>
      <w:r w:rsidRPr="00E607B4">
        <w:rPr>
          <w:rFonts w:asciiTheme="minorBidi" w:hAnsiTheme="minorBidi"/>
          <w:b/>
          <w:bCs/>
          <w:sz w:val="24"/>
          <w:szCs w:val="24"/>
        </w:rPr>
        <w:t>P:  Até que idade o bebê deve usar a mamadeira?</w:t>
      </w:r>
    </w:p>
    <w:p w14:paraId="74AFB49C" w14:textId="77777777" w:rsidR="00B763E3" w:rsidRPr="00E607B4" w:rsidRDefault="00B763E3" w:rsidP="00B763E3">
      <w:pPr>
        <w:spacing w:after="0"/>
        <w:rPr>
          <w:rFonts w:asciiTheme="minorBidi" w:hAnsiTheme="minorBidi"/>
          <w:sz w:val="24"/>
          <w:szCs w:val="24"/>
        </w:rPr>
      </w:pPr>
    </w:p>
    <w:p w14:paraId="13B0CDC0"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R: Com cerca de 6 meses você pode começar a dar pequenos goles de leite materno ordenhado ou fórmula em um copo. O Programa especial de nutrição para mulheres, bebês e crianças (WIC, na sigla em inglês) recomenda que o bebê beba principalmente no copo à idade de 12 meses e que já não use a mamadeira aos 14 meses.</w:t>
      </w:r>
    </w:p>
    <w:p w14:paraId="00D209C2" w14:textId="77777777" w:rsidR="00B763E3" w:rsidRPr="00E607B4" w:rsidRDefault="00B763E3" w:rsidP="00B763E3">
      <w:pPr>
        <w:spacing w:after="0"/>
        <w:rPr>
          <w:rFonts w:asciiTheme="minorBidi" w:hAnsiTheme="minorBidi"/>
          <w:sz w:val="24"/>
          <w:szCs w:val="24"/>
        </w:rPr>
      </w:pPr>
      <w:r w:rsidRPr="00E607B4">
        <w:rPr>
          <w:rFonts w:asciiTheme="minorBidi" w:hAnsiTheme="minorBidi"/>
          <w:sz w:val="24"/>
          <w:szCs w:val="24"/>
        </w:rPr>
        <w:t xml:space="preserve"> </w:t>
      </w:r>
    </w:p>
    <w:p w14:paraId="14CD0423" w14:textId="77777777" w:rsidR="00B763E3" w:rsidRPr="00E607B4" w:rsidRDefault="00B763E3" w:rsidP="00B763E3">
      <w:pPr>
        <w:spacing w:after="0"/>
        <w:rPr>
          <w:rFonts w:asciiTheme="minorBidi" w:hAnsiTheme="minorBidi"/>
          <w:sz w:val="24"/>
          <w:szCs w:val="24"/>
        </w:rPr>
      </w:pPr>
    </w:p>
    <w:p w14:paraId="1D38149C" w14:textId="4E6A4E55" w:rsidR="00721B5D" w:rsidRPr="00E607B4" w:rsidRDefault="00721B5D" w:rsidP="00372BA6">
      <w:pPr>
        <w:rPr>
          <w:rFonts w:ascii="Arial" w:hAnsi="Arial" w:cs="Arial"/>
          <w:b/>
          <w:sz w:val="32"/>
          <w:szCs w:val="32"/>
        </w:rPr>
      </w:pPr>
      <w:r w:rsidRPr="00E607B4">
        <w:rPr>
          <w:rFonts w:ascii="Arial" w:hAnsi="Arial"/>
          <w:b/>
          <w:sz w:val="32"/>
        </w:rPr>
        <w:lastRenderedPageBreak/>
        <w:t>Segurança, prepar</w:t>
      </w:r>
      <w:r w:rsidR="007033E5" w:rsidRPr="00E607B4">
        <w:rPr>
          <w:rFonts w:ascii="Arial" w:hAnsi="Arial"/>
          <w:b/>
          <w:sz w:val="32"/>
        </w:rPr>
        <w:t>o</w:t>
      </w:r>
      <w:r w:rsidRPr="00E607B4">
        <w:rPr>
          <w:rFonts w:ascii="Arial" w:hAnsi="Arial"/>
          <w:b/>
          <w:sz w:val="32"/>
        </w:rPr>
        <w:t xml:space="preserve"> e armazenamento d</w:t>
      </w:r>
      <w:r w:rsidR="00372BA6" w:rsidRPr="00E607B4">
        <w:rPr>
          <w:rFonts w:ascii="Arial" w:hAnsi="Arial"/>
          <w:b/>
          <w:sz w:val="32"/>
        </w:rPr>
        <w:t>a</w:t>
      </w:r>
      <w:r w:rsidRPr="00E607B4">
        <w:rPr>
          <w:rFonts w:ascii="Arial" w:hAnsi="Arial"/>
          <w:b/>
          <w:sz w:val="32"/>
        </w:rPr>
        <w:t xml:space="preserve"> fórmula concentrada:</w:t>
      </w:r>
    </w:p>
    <w:p w14:paraId="18247016" w14:textId="0B7B6E54" w:rsidR="00B763E3" w:rsidRPr="00E607B4" w:rsidRDefault="00B763E3" w:rsidP="00B763E3">
      <w:pPr>
        <w:spacing w:after="0"/>
        <w:rPr>
          <w:rFonts w:asciiTheme="minorBidi" w:hAnsiTheme="minorBidi"/>
          <w:b/>
          <w:bCs/>
          <w:sz w:val="32"/>
          <w:szCs w:val="32"/>
        </w:rPr>
      </w:pPr>
    </w:p>
    <w:p w14:paraId="48ECB1E7" w14:textId="77777777" w:rsidR="00B763E3" w:rsidRPr="00E607B4" w:rsidRDefault="00B763E3" w:rsidP="00B763E3">
      <w:pPr>
        <w:spacing w:after="0"/>
        <w:rPr>
          <w:rFonts w:asciiTheme="minorBidi" w:hAnsiTheme="minorBidi"/>
        </w:rPr>
      </w:pPr>
    </w:p>
    <w:p w14:paraId="3E2E6B86" w14:textId="5F4BF542" w:rsidR="00721B5D" w:rsidRPr="00E607B4" w:rsidRDefault="00721B5D" w:rsidP="007033E5">
      <w:pPr>
        <w:pStyle w:val="ListParagraph"/>
        <w:numPr>
          <w:ilvl w:val="0"/>
          <w:numId w:val="9"/>
        </w:numPr>
        <w:spacing w:after="0" w:line="240" w:lineRule="auto"/>
        <w:rPr>
          <w:rFonts w:ascii="Arial" w:hAnsi="Arial" w:cs="Arial"/>
        </w:rPr>
      </w:pPr>
      <w:r w:rsidRPr="00E607B4">
        <w:rPr>
          <w:rFonts w:ascii="Arial" w:hAnsi="Arial"/>
        </w:rPr>
        <w:t xml:space="preserve">Sempre lave as mãos e enxágue a parte superior da lata antes de preparar </w:t>
      </w:r>
      <w:r w:rsidR="007033E5" w:rsidRPr="00E607B4">
        <w:rPr>
          <w:rFonts w:ascii="Arial" w:hAnsi="Arial"/>
        </w:rPr>
        <w:t>a fórmula</w:t>
      </w:r>
      <w:r w:rsidRPr="00E607B4">
        <w:rPr>
          <w:rFonts w:ascii="Arial" w:hAnsi="Arial"/>
        </w:rPr>
        <w:t>.</w:t>
      </w:r>
    </w:p>
    <w:p w14:paraId="15DFD850" w14:textId="77777777" w:rsidR="00721B5D" w:rsidRPr="00E607B4" w:rsidRDefault="00721B5D" w:rsidP="00721B5D">
      <w:pPr>
        <w:pStyle w:val="ListParagraph"/>
        <w:numPr>
          <w:ilvl w:val="0"/>
          <w:numId w:val="9"/>
        </w:numPr>
        <w:spacing w:after="0" w:line="240" w:lineRule="auto"/>
        <w:rPr>
          <w:rFonts w:ascii="Arial" w:hAnsi="Arial" w:cs="Arial"/>
        </w:rPr>
      </w:pPr>
      <w:r w:rsidRPr="00E607B4">
        <w:rPr>
          <w:rFonts w:ascii="Arial" w:hAnsi="Arial"/>
        </w:rPr>
        <w:t xml:space="preserve">Agite bem antes de abrir. </w:t>
      </w:r>
    </w:p>
    <w:p w14:paraId="477A265D" w14:textId="62BBC019" w:rsidR="00721B5D" w:rsidRPr="00E607B4" w:rsidRDefault="00721B5D" w:rsidP="00721B5D">
      <w:pPr>
        <w:pStyle w:val="ListParagraph"/>
        <w:numPr>
          <w:ilvl w:val="0"/>
          <w:numId w:val="9"/>
        </w:numPr>
        <w:spacing w:after="0" w:line="240" w:lineRule="auto"/>
        <w:rPr>
          <w:rFonts w:ascii="Arial" w:hAnsi="Arial" w:cs="Arial"/>
        </w:rPr>
      </w:pPr>
      <w:r w:rsidRPr="00E607B4">
        <w:rPr>
          <w:rFonts w:ascii="Arial" w:hAnsi="Arial"/>
        </w:rPr>
        <w:t>Use mamadeiras, bicos, reci</w:t>
      </w:r>
      <w:r w:rsidR="00372BA6" w:rsidRPr="00E607B4">
        <w:rPr>
          <w:rFonts w:ascii="Arial" w:hAnsi="Arial"/>
        </w:rPr>
        <w:t xml:space="preserve">pientes de mistura e utensílios </w:t>
      </w:r>
      <w:r w:rsidRPr="00E607B4">
        <w:rPr>
          <w:rFonts w:ascii="Arial" w:hAnsi="Arial"/>
        </w:rPr>
        <w:t>limpos.</w:t>
      </w:r>
    </w:p>
    <w:p w14:paraId="341EAB8E" w14:textId="373C5250" w:rsidR="00721B5D" w:rsidRPr="00E607B4" w:rsidRDefault="00721B5D" w:rsidP="00372BA6">
      <w:pPr>
        <w:pStyle w:val="ListParagraph"/>
        <w:numPr>
          <w:ilvl w:val="0"/>
          <w:numId w:val="9"/>
        </w:numPr>
        <w:spacing w:after="0" w:line="240" w:lineRule="auto"/>
        <w:rPr>
          <w:rFonts w:ascii="Arial" w:hAnsi="Arial" w:cs="Arial"/>
        </w:rPr>
      </w:pPr>
      <w:r w:rsidRPr="00E607B4">
        <w:rPr>
          <w:rFonts w:ascii="Arial" w:hAnsi="Arial"/>
        </w:rPr>
        <w:t xml:space="preserve">Antes de preparar </w:t>
      </w:r>
      <w:r w:rsidR="007033E5" w:rsidRPr="00E607B4">
        <w:rPr>
          <w:rFonts w:ascii="Arial" w:hAnsi="Arial"/>
        </w:rPr>
        <w:t>a fórmula</w:t>
      </w:r>
      <w:r w:rsidRPr="00E607B4">
        <w:rPr>
          <w:rFonts w:ascii="Arial" w:hAnsi="Arial"/>
        </w:rPr>
        <w:t xml:space="preserve">, </w:t>
      </w:r>
      <w:r w:rsidR="00372BA6" w:rsidRPr="00E607B4">
        <w:rPr>
          <w:rFonts w:ascii="Arial" w:hAnsi="Arial"/>
        </w:rPr>
        <w:t>abra a água corrente por 1-</w:t>
      </w:r>
      <w:r w:rsidRPr="00E607B4">
        <w:rPr>
          <w:rFonts w:ascii="Arial" w:hAnsi="Arial"/>
        </w:rPr>
        <w:t>2 minutos ou até que esteja fri</w:t>
      </w:r>
      <w:r w:rsidR="00372BA6" w:rsidRPr="00E607B4">
        <w:rPr>
          <w:rFonts w:ascii="Arial" w:hAnsi="Arial"/>
        </w:rPr>
        <w:t>a</w:t>
      </w:r>
      <w:r w:rsidRPr="00E607B4">
        <w:rPr>
          <w:rFonts w:ascii="Arial" w:hAnsi="Arial"/>
        </w:rPr>
        <w:t xml:space="preserve"> ao toque. Nunca use água quente da torneira.</w:t>
      </w:r>
    </w:p>
    <w:p w14:paraId="17A84466" w14:textId="77777777" w:rsidR="00721B5D" w:rsidRPr="00E607B4" w:rsidRDefault="00721B5D" w:rsidP="00721B5D">
      <w:pPr>
        <w:pStyle w:val="ListParagraph"/>
        <w:numPr>
          <w:ilvl w:val="1"/>
          <w:numId w:val="10"/>
        </w:numPr>
        <w:spacing w:after="0" w:line="240" w:lineRule="auto"/>
        <w:rPr>
          <w:rFonts w:ascii="Arial" w:hAnsi="Arial" w:cs="Arial"/>
        </w:rPr>
      </w:pPr>
      <w:r w:rsidRPr="00E607B4">
        <w:rPr>
          <w:rFonts w:ascii="Arial" w:hAnsi="Arial"/>
        </w:rPr>
        <w:t>Comece deixando a água ferver (água da torneira, mineral ou de poço) até um minuto após o ponto de fervura. Deixe a água esfriar até a temperatura ambiente antes de usar.</w:t>
      </w:r>
    </w:p>
    <w:p w14:paraId="2D54C06B" w14:textId="00DB0F43" w:rsidR="00721B5D" w:rsidRPr="00E607B4" w:rsidRDefault="00721B5D" w:rsidP="00721B5D">
      <w:pPr>
        <w:pStyle w:val="ListParagraph"/>
        <w:numPr>
          <w:ilvl w:val="1"/>
          <w:numId w:val="10"/>
        </w:numPr>
        <w:spacing w:after="0" w:line="240" w:lineRule="auto"/>
        <w:rPr>
          <w:rFonts w:ascii="Arial" w:hAnsi="Arial" w:cs="Arial"/>
        </w:rPr>
      </w:pPr>
      <w:r w:rsidRPr="00E607B4">
        <w:rPr>
          <w:rFonts w:ascii="Arial" w:hAnsi="Arial"/>
        </w:rPr>
        <w:t>Despeje a fórmula concentrada em um recipiente de vidro ou metálico limpo.</w:t>
      </w:r>
    </w:p>
    <w:p w14:paraId="276687AA" w14:textId="77777777" w:rsidR="00721B5D" w:rsidRPr="00E607B4" w:rsidRDefault="00721B5D" w:rsidP="00721B5D">
      <w:pPr>
        <w:pStyle w:val="ListParagraph"/>
        <w:numPr>
          <w:ilvl w:val="1"/>
          <w:numId w:val="10"/>
        </w:numPr>
        <w:spacing w:after="0" w:line="240" w:lineRule="auto"/>
        <w:rPr>
          <w:rFonts w:ascii="Arial" w:hAnsi="Arial" w:cs="Arial"/>
        </w:rPr>
      </w:pPr>
      <w:r w:rsidRPr="00E607B4">
        <w:rPr>
          <w:rFonts w:ascii="Arial" w:hAnsi="Arial"/>
        </w:rPr>
        <w:t>Encha a lata vazia até o topo com água e adicione ao mesmo recipiente.</w:t>
      </w:r>
    </w:p>
    <w:p w14:paraId="236F407A" w14:textId="202E8EA4" w:rsidR="00721B5D" w:rsidRPr="00E607B4" w:rsidRDefault="00721B5D" w:rsidP="007033E5">
      <w:pPr>
        <w:pStyle w:val="ListParagraph"/>
        <w:numPr>
          <w:ilvl w:val="1"/>
          <w:numId w:val="10"/>
        </w:numPr>
        <w:spacing w:after="0" w:line="240" w:lineRule="auto"/>
        <w:rPr>
          <w:rFonts w:ascii="Arial" w:hAnsi="Arial" w:cs="Arial"/>
        </w:rPr>
      </w:pPr>
      <w:r w:rsidRPr="00E607B4">
        <w:rPr>
          <w:rFonts w:ascii="Arial" w:hAnsi="Arial"/>
        </w:rPr>
        <w:t xml:space="preserve">Agite </w:t>
      </w:r>
      <w:r w:rsidR="007033E5" w:rsidRPr="00E607B4">
        <w:rPr>
          <w:rFonts w:ascii="Arial" w:hAnsi="Arial"/>
        </w:rPr>
        <w:t>a fórmula.</w:t>
      </w:r>
    </w:p>
    <w:p w14:paraId="7E09593D" w14:textId="3522E718" w:rsidR="00721B5D" w:rsidRPr="00E607B4" w:rsidRDefault="00721B5D" w:rsidP="007033E5">
      <w:pPr>
        <w:pStyle w:val="ListParagraph"/>
        <w:numPr>
          <w:ilvl w:val="1"/>
          <w:numId w:val="10"/>
        </w:numPr>
        <w:spacing w:after="0" w:line="240" w:lineRule="auto"/>
        <w:rPr>
          <w:rFonts w:ascii="Arial" w:hAnsi="Arial" w:cs="Arial"/>
        </w:rPr>
      </w:pPr>
      <w:r w:rsidRPr="00E607B4">
        <w:rPr>
          <w:rFonts w:ascii="Arial" w:hAnsi="Arial"/>
        </w:rPr>
        <w:t xml:space="preserve">Despeje </w:t>
      </w:r>
      <w:r w:rsidR="007033E5" w:rsidRPr="00E607B4">
        <w:rPr>
          <w:rFonts w:ascii="Arial" w:hAnsi="Arial"/>
        </w:rPr>
        <w:t>a fórmula misturada</w:t>
      </w:r>
      <w:r w:rsidRPr="00E607B4">
        <w:rPr>
          <w:rFonts w:ascii="Arial" w:hAnsi="Arial"/>
        </w:rPr>
        <w:t xml:space="preserve"> em mamadeiras ou deixe em um recipiente coberto e guarde na geladeira até a hora de usar.    </w:t>
      </w:r>
    </w:p>
    <w:p w14:paraId="47B17FF5" w14:textId="37B4E037" w:rsidR="00721B5D" w:rsidRPr="00E607B4" w:rsidRDefault="00721B5D" w:rsidP="00372BA6">
      <w:pPr>
        <w:pStyle w:val="ListParagraph"/>
        <w:numPr>
          <w:ilvl w:val="1"/>
          <w:numId w:val="10"/>
        </w:numPr>
        <w:spacing w:after="0" w:line="240" w:lineRule="auto"/>
        <w:rPr>
          <w:rFonts w:ascii="Arial" w:hAnsi="Arial" w:cs="Arial"/>
        </w:rPr>
      </w:pPr>
      <w:r w:rsidRPr="00E607B4">
        <w:rPr>
          <w:rFonts w:ascii="Arial" w:hAnsi="Arial"/>
          <w:b/>
        </w:rPr>
        <w:t xml:space="preserve">Sempre verifique a temperatura </w:t>
      </w:r>
      <w:r w:rsidR="00372BA6" w:rsidRPr="00E607B4">
        <w:rPr>
          <w:rFonts w:ascii="Arial" w:hAnsi="Arial"/>
          <w:b/>
        </w:rPr>
        <w:t>da fórmula preparada</w:t>
      </w:r>
      <w:r w:rsidRPr="00E607B4">
        <w:rPr>
          <w:rFonts w:ascii="Arial" w:hAnsi="Arial"/>
          <w:b/>
        </w:rPr>
        <w:t xml:space="preserve"> em seu pulso antes de dar ao bebê.</w:t>
      </w:r>
      <w:r w:rsidRPr="00E607B4">
        <w:rPr>
          <w:rFonts w:ascii="Arial" w:hAnsi="Arial"/>
        </w:rPr>
        <w:t xml:space="preserve"> Se a temperatura ainda estiver muito alta, e</w:t>
      </w:r>
      <w:r w:rsidR="00372BA6" w:rsidRPr="00E607B4">
        <w:rPr>
          <w:rFonts w:ascii="Arial" w:hAnsi="Arial"/>
        </w:rPr>
        <w:t>sfrie a mamadeira segurando-a sob a</w:t>
      </w:r>
      <w:r w:rsidRPr="00E607B4">
        <w:rPr>
          <w:rFonts w:ascii="Arial" w:hAnsi="Arial"/>
        </w:rPr>
        <w:t xml:space="preserve"> água corrente da torneira.</w:t>
      </w:r>
    </w:p>
    <w:p w14:paraId="6DB96AA7" w14:textId="7EFCAAB9" w:rsidR="00B763E3" w:rsidRPr="00E607B4" w:rsidRDefault="00B763E3" w:rsidP="00721B5D">
      <w:pPr>
        <w:pStyle w:val="ListParagraph"/>
        <w:numPr>
          <w:ilvl w:val="0"/>
          <w:numId w:val="3"/>
        </w:numPr>
        <w:spacing w:after="0"/>
        <w:ind w:left="720" w:hanging="360"/>
        <w:rPr>
          <w:rFonts w:asciiTheme="minorBidi" w:hAnsiTheme="minorBidi"/>
        </w:rPr>
      </w:pPr>
    </w:p>
    <w:p w14:paraId="5CCBB80B" w14:textId="79AC2492" w:rsidR="00721B5D" w:rsidRPr="00E607B4" w:rsidRDefault="00721B5D" w:rsidP="00AA2AD8">
      <w:pPr>
        <w:ind w:left="720"/>
        <w:rPr>
          <w:rFonts w:ascii="Arial" w:hAnsi="Arial" w:cs="Arial"/>
          <w:b/>
        </w:rPr>
      </w:pPr>
      <w:r w:rsidRPr="00E607B4">
        <w:rPr>
          <w:rFonts w:ascii="Arial" w:hAnsi="Arial"/>
          <w:b/>
        </w:rPr>
        <w:t>1 lata (13 onças/368,5 gramas) d</w:t>
      </w:r>
      <w:r w:rsidR="00AA2AD8" w:rsidRPr="00E607B4">
        <w:rPr>
          <w:rFonts w:ascii="Arial" w:hAnsi="Arial"/>
          <w:b/>
        </w:rPr>
        <w:t>e</w:t>
      </w:r>
      <w:r w:rsidRPr="00E607B4">
        <w:rPr>
          <w:rFonts w:ascii="Arial" w:hAnsi="Arial"/>
          <w:b/>
        </w:rPr>
        <w:t xml:space="preserve"> fórmula concentrada + 1 lata (13 onças/368,5 gramas) de água</w:t>
      </w:r>
    </w:p>
    <w:p w14:paraId="0E606E64" w14:textId="1CF89350" w:rsidR="00721B5D" w:rsidRPr="00E607B4" w:rsidRDefault="00372BA6" w:rsidP="00AA2AD8">
      <w:pPr>
        <w:ind w:left="2880"/>
        <w:rPr>
          <w:rFonts w:ascii="Arial" w:hAnsi="Arial" w:cs="Arial"/>
          <w:b/>
        </w:rPr>
      </w:pPr>
      <w:r w:rsidRPr="00E607B4">
        <w:rPr>
          <w:rFonts w:ascii="Arial" w:hAnsi="Arial"/>
          <w:b/>
        </w:rPr>
        <w:t>= 26 onças/737 gramas de</w:t>
      </w:r>
      <w:r w:rsidR="00721B5D" w:rsidRPr="00E607B4">
        <w:rPr>
          <w:rFonts w:ascii="Arial" w:hAnsi="Arial"/>
          <w:b/>
        </w:rPr>
        <w:t xml:space="preserve"> fórmula preparada</w:t>
      </w:r>
    </w:p>
    <w:p w14:paraId="391B0E67" w14:textId="2477B77D" w:rsidR="00B763E3" w:rsidRPr="00E607B4" w:rsidRDefault="00B763E3" w:rsidP="00721B5D">
      <w:pPr>
        <w:spacing w:after="0"/>
        <w:jc w:val="center"/>
        <w:rPr>
          <w:rFonts w:asciiTheme="minorBidi" w:hAnsiTheme="minorBidi"/>
          <w:b/>
          <w:bCs/>
        </w:rPr>
      </w:pPr>
    </w:p>
    <w:p w14:paraId="5E04561D" w14:textId="77777777" w:rsidR="00B763E3" w:rsidRPr="00E607B4" w:rsidRDefault="00B763E3" w:rsidP="00B763E3">
      <w:pPr>
        <w:spacing w:after="0"/>
        <w:rPr>
          <w:rFonts w:asciiTheme="minorBidi" w:hAnsiTheme="minorBidi"/>
        </w:rPr>
      </w:pPr>
    </w:p>
    <w:p w14:paraId="7B403B9F" w14:textId="07382541" w:rsidR="00721B5D" w:rsidRPr="00E607B4" w:rsidRDefault="00721B5D" w:rsidP="00AA2AD8">
      <w:pPr>
        <w:pStyle w:val="ListParagraph"/>
        <w:numPr>
          <w:ilvl w:val="0"/>
          <w:numId w:val="9"/>
        </w:numPr>
        <w:spacing w:after="0" w:line="240" w:lineRule="auto"/>
        <w:rPr>
          <w:rFonts w:ascii="Arial" w:hAnsi="Arial" w:cs="Arial"/>
        </w:rPr>
      </w:pPr>
      <w:r w:rsidRPr="00E607B4">
        <w:rPr>
          <w:rFonts w:ascii="Arial" w:hAnsi="Arial"/>
        </w:rPr>
        <w:t xml:space="preserve">Deixe </w:t>
      </w:r>
      <w:r w:rsidR="00AA2AD8" w:rsidRPr="00E607B4">
        <w:rPr>
          <w:rFonts w:ascii="Arial" w:hAnsi="Arial"/>
        </w:rPr>
        <w:t>a fórmula preparada</w:t>
      </w:r>
      <w:r w:rsidRPr="00E607B4">
        <w:rPr>
          <w:rFonts w:ascii="Arial" w:hAnsi="Arial"/>
        </w:rPr>
        <w:t xml:space="preserve"> na geladeira por até 24 horas.</w:t>
      </w:r>
    </w:p>
    <w:p w14:paraId="6A3C29F0" w14:textId="0FF9E324" w:rsidR="00721B5D" w:rsidRPr="00E607B4" w:rsidRDefault="00721B5D" w:rsidP="00AA2AD8">
      <w:pPr>
        <w:pStyle w:val="ListParagraph"/>
        <w:numPr>
          <w:ilvl w:val="0"/>
          <w:numId w:val="9"/>
        </w:numPr>
        <w:spacing w:after="0" w:line="240" w:lineRule="auto"/>
        <w:rPr>
          <w:rFonts w:ascii="Arial" w:hAnsi="Arial" w:cs="Arial"/>
        </w:rPr>
      </w:pPr>
      <w:r w:rsidRPr="00E607B4">
        <w:rPr>
          <w:rFonts w:ascii="Arial" w:hAnsi="Arial"/>
        </w:rPr>
        <w:t>Deixe recipientes abertos da fórmula concentrada na geladeira por até 48 horas.</w:t>
      </w:r>
    </w:p>
    <w:p w14:paraId="2121BAAD" w14:textId="008B9C39" w:rsidR="00721B5D" w:rsidRPr="00E607B4" w:rsidRDefault="00721B5D" w:rsidP="00372BA6">
      <w:pPr>
        <w:pStyle w:val="ListParagraph"/>
        <w:numPr>
          <w:ilvl w:val="0"/>
          <w:numId w:val="9"/>
        </w:numPr>
        <w:spacing w:after="0" w:line="240" w:lineRule="auto"/>
        <w:rPr>
          <w:rFonts w:ascii="Arial" w:hAnsi="Arial" w:cs="Arial"/>
        </w:rPr>
      </w:pPr>
      <w:r w:rsidRPr="00E607B4">
        <w:rPr>
          <w:rFonts w:ascii="Arial" w:hAnsi="Arial"/>
        </w:rPr>
        <w:t>Coloque na mamadeira apenas a quantidade de</w:t>
      </w:r>
      <w:r w:rsidR="00372BA6" w:rsidRPr="00E607B4">
        <w:rPr>
          <w:rFonts w:ascii="Arial" w:hAnsi="Arial"/>
        </w:rPr>
        <w:t xml:space="preserve"> fórmula</w:t>
      </w:r>
      <w:r w:rsidRPr="00E607B4">
        <w:rPr>
          <w:rFonts w:ascii="Arial" w:hAnsi="Arial"/>
        </w:rPr>
        <w:t xml:space="preserve"> que seu bebê costuma ingerir. Após alimentá-lo, jogue fora qualquer resto que sobrar. Não armazene ou reutilize!</w:t>
      </w:r>
    </w:p>
    <w:p w14:paraId="34D2FE90" w14:textId="26033433" w:rsidR="00B763E3" w:rsidRPr="00E607B4" w:rsidRDefault="00B763E3" w:rsidP="00721B5D">
      <w:pPr>
        <w:pStyle w:val="ListParagraph"/>
        <w:spacing w:after="0"/>
        <w:rPr>
          <w:rFonts w:asciiTheme="minorBidi" w:hAnsiTheme="minorBidi"/>
        </w:rPr>
      </w:pPr>
    </w:p>
    <w:p w14:paraId="1D7CBA86" w14:textId="77777777" w:rsidR="00B763E3" w:rsidRPr="00E607B4" w:rsidRDefault="00B763E3">
      <w:pPr>
        <w:rPr>
          <w:rFonts w:asciiTheme="minorBidi" w:hAnsiTheme="minorBidi"/>
        </w:rPr>
      </w:pPr>
      <w:r w:rsidRPr="00E607B4">
        <w:rPr>
          <w:rFonts w:asciiTheme="minorBidi" w:hAnsiTheme="minorBidi"/>
        </w:rPr>
        <w:br w:type="page"/>
      </w:r>
    </w:p>
    <w:p w14:paraId="550C62D9" w14:textId="79D200E3" w:rsidR="00B763E3" w:rsidRPr="00E607B4" w:rsidRDefault="00372BA6" w:rsidP="00372BA6">
      <w:pPr>
        <w:rPr>
          <w:rFonts w:asciiTheme="minorBidi" w:hAnsiTheme="minorBidi"/>
          <w:b/>
          <w:bCs/>
          <w:sz w:val="32"/>
          <w:szCs w:val="32"/>
        </w:rPr>
      </w:pPr>
      <w:r w:rsidRPr="00E607B4">
        <w:rPr>
          <w:rFonts w:ascii="Arial" w:hAnsi="Arial"/>
          <w:b/>
          <w:sz w:val="32"/>
        </w:rPr>
        <w:lastRenderedPageBreak/>
        <w:t xml:space="preserve">Segurança, </w:t>
      </w:r>
      <w:r w:rsidR="00721B5D" w:rsidRPr="00E607B4">
        <w:rPr>
          <w:rFonts w:ascii="Arial" w:hAnsi="Arial"/>
          <w:b/>
          <w:sz w:val="32"/>
        </w:rPr>
        <w:t>pre</w:t>
      </w:r>
      <w:r w:rsidR="00AA2AD8" w:rsidRPr="00E607B4">
        <w:rPr>
          <w:rFonts w:ascii="Arial" w:hAnsi="Arial"/>
          <w:b/>
          <w:sz w:val="32"/>
        </w:rPr>
        <w:t>paro</w:t>
      </w:r>
      <w:r w:rsidR="00721B5D" w:rsidRPr="00E607B4">
        <w:rPr>
          <w:rFonts w:ascii="Arial" w:hAnsi="Arial"/>
          <w:b/>
          <w:sz w:val="32"/>
        </w:rPr>
        <w:t xml:space="preserve"> e armazenamento d</w:t>
      </w:r>
      <w:r w:rsidRPr="00E607B4">
        <w:rPr>
          <w:rFonts w:ascii="Arial" w:hAnsi="Arial"/>
          <w:b/>
          <w:sz w:val="32"/>
        </w:rPr>
        <w:t>a</w:t>
      </w:r>
      <w:r w:rsidR="00721B5D" w:rsidRPr="00E607B4">
        <w:rPr>
          <w:rFonts w:ascii="Arial" w:hAnsi="Arial"/>
          <w:b/>
          <w:sz w:val="32"/>
        </w:rPr>
        <w:t xml:space="preserve"> </w:t>
      </w:r>
      <w:r w:rsidR="00AA2AD8" w:rsidRPr="00E607B4">
        <w:rPr>
          <w:rFonts w:ascii="Arial" w:hAnsi="Arial"/>
          <w:b/>
          <w:sz w:val="32"/>
        </w:rPr>
        <w:t>fórmula</w:t>
      </w:r>
      <w:r w:rsidR="00721B5D" w:rsidRPr="00E607B4">
        <w:rPr>
          <w:rFonts w:ascii="Arial" w:hAnsi="Arial"/>
          <w:b/>
          <w:sz w:val="32"/>
        </w:rPr>
        <w:t xml:space="preserve"> em pó</w:t>
      </w:r>
    </w:p>
    <w:p w14:paraId="5738F333" w14:textId="77777777" w:rsidR="00B763E3" w:rsidRPr="00E607B4" w:rsidRDefault="00B763E3" w:rsidP="00037EE5">
      <w:pPr>
        <w:spacing w:after="0"/>
        <w:rPr>
          <w:rFonts w:asciiTheme="minorBidi" w:hAnsiTheme="minorBidi"/>
        </w:rPr>
      </w:pPr>
      <w:r w:rsidRPr="00E607B4">
        <w:rPr>
          <w:rFonts w:asciiTheme="minorBidi" w:hAnsiTheme="minorBidi"/>
        </w:rPr>
        <w:t xml:space="preserve"> </w:t>
      </w:r>
    </w:p>
    <w:p w14:paraId="49DEB139" w14:textId="0878F725" w:rsidR="00721B5D" w:rsidRPr="00E607B4" w:rsidRDefault="00AA2AD8" w:rsidP="00AA2AD8">
      <w:pPr>
        <w:rPr>
          <w:rFonts w:ascii="Arial" w:hAnsi="Arial" w:cs="Arial"/>
          <w:sz w:val="32"/>
          <w:szCs w:val="32"/>
        </w:rPr>
      </w:pPr>
      <w:r w:rsidRPr="00E607B4">
        <w:rPr>
          <w:rFonts w:ascii="Arial" w:hAnsi="Arial"/>
          <w:b/>
          <w:sz w:val="32"/>
        </w:rPr>
        <w:t>Segurança e preparo</w:t>
      </w:r>
    </w:p>
    <w:p w14:paraId="31501391" w14:textId="77777777" w:rsidR="00721B5D" w:rsidRPr="00E607B4" w:rsidRDefault="00721B5D" w:rsidP="00721B5D">
      <w:pPr>
        <w:spacing w:after="0"/>
        <w:rPr>
          <w:rFonts w:asciiTheme="minorBidi" w:hAnsiTheme="minorBidi"/>
          <w:sz w:val="24"/>
          <w:szCs w:val="24"/>
        </w:rPr>
      </w:pPr>
    </w:p>
    <w:p w14:paraId="58470E00" w14:textId="23AE0D40" w:rsidR="00721B5D" w:rsidRPr="00E607B4" w:rsidRDefault="00721B5D" w:rsidP="00AA2AD8">
      <w:pPr>
        <w:pStyle w:val="ListParagraph"/>
        <w:numPr>
          <w:ilvl w:val="0"/>
          <w:numId w:val="12"/>
        </w:numPr>
        <w:spacing w:after="0" w:line="240" w:lineRule="auto"/>
        <w:rPr>
          <w:rFonts w:ascii="Arial" w:hAnsi="Arial" w:cs="Arial"/>
        </w:rPr>
      </w:pPr>
      <w:r w:rsidRPr="00E607B4">
        <w:rPr>
          <w:rFonts w:ascii="Arial" w:hAnsi="Arial"/>
        </w:rPr>
        <w:t xml:space="preserve">Sempre lave as mãos e enxágue a parte superior da lata antes de preparar </w:t>
      </w:r>
      <w:r w:rsidR="00AA2AD8" w:rsidRPr="00E607B4">
        <w:rPr>
          <w:rFonts w:ascii="Arial" w:hAnsi="Arial"/>
        </w:rPr>
        <w:t>a fórmula</w:t>
      </w:r>
      <w:r w:rsidRPr="00E607B4">
        <w:rPr>
          <w:rFonts w:ascii="Arial" w:hAnsi="Arial"/>
        </w:rPr>
        <w:t>.</w:t>
      </w:r>
    </w:p>
    <w:p w14:paraId="38F0E9C5" w14:textId="77777777" w:rsidR="00721B5D" w:rsidRPr="00E607B4" w:rsidRDefault="00721B5D" w:rsidP="00721B5D">
      <w:pPr>
        <w:pStyle w:val="ListParagraph"/>
        <w:numPr>
          <w:ilvl w:val="0"/>
          <w:numId w:val="12"/>
        </w:numPr>
        <w:spacing w:after="0" w:line="240" w:lineRule="auto"/>
        <w:rPr>
          <w:rFonts w:ascii="Arial" w:hAnsi="Arial" w:cs="Arial"/>
        </w:rPr>
      </w:pPr>
      <w:r w:rsidRPr="00E607B4">
        <w:rPr>
          <w:rFonts w:ascii="Arial" w:hAnsi="Arial"/>
        </w:rPr>
        <w:t>Use mamadeiras, bicos, recipientes de mistura e utensílios limpos.</w:t>
      </w:r>
    </w:p>
    <w:p w14:paraId="0D450742" w14:textId="476C8981" w:rsidR="00721B5D" w:rsidRPr="00E607B4" w:rsidRDefault="00721B5D" w:rsidP="00372BA6">
      <w:pPr>
        <w:pStyle w:val="ListParagraph"/>
        <w:numPr>
          <w:ilvl w:val="0"/>
          <w:numId w:val="12"/>
        </w:numPr>
        <w:spacing w:after="0" w:line="240" w:lineRule="auto"/>
        <w:rPr>
          <w:rFonts w:ascii="Arial" w:hAnsi="Arial" w:cs="Arial"/>
        </w:rPr>
      </w:pPr>
      <w:r w:rsidRPr="00E607B4">
        <w:rPr>
          <w:rFonts w:ascii="Arial" w:hAnsi="Arial"/>
        </w:rPr>
        <w:t xml:space="preserve">Antes de preparar </w:t>
      </w:r>
      <w:r w:rsidR="00AA2AD8" w:rsidRPr="00E607B4">
        <w:rPr>
          <w:rFonts w:ascii="Arial" w:hAnsi="Arial"/>
        </w:rPr>
        <w:t>a fórmula</w:t>
      </w:r>
      <w:r w:rsidRPr="00E607B4">
        <w:rPr>
          <w:rFonts w:ascii="Arial" w:hAnsi="Arial"/>
        </w:rPr>
        <w:t xml:space="preserve">, </w:t>
      </w:r>
      <w:r w:rsidR="00372BA6" w:rsidRPr="00E607B4">
        <w:rPr>
          <w:rFonts w:ascii="Arial" w:hAnsi="Arial"/>
        </w:rPr>
        <w:t>abra a água corrente por 1-2 minutos ou até que esteja fria</w:t>
      </w:r>
      <w:r w:rsidRPr="00E607B4">
        <w:rPr>
          <w:rFonts w:ascii="Arial" w:hAnsi="Arial"/>
        </w:rPr>
        <w:t xml:space="preserve"> ao toque. Nunca use água quente da torneira.</w:t>
      </w:r>
    </w:p>
    <w:p w14:paraId="2C34168A" w14:textId="77777777" w:rsidR="00721B5D" w:rsidRPr="00E607B4" w:rsidRDefault="00721B5D" w:rsidP="00721B5D">
      <w:pPr>
        <w:pStyle w:val="ListParagraph"/>
        <w:rPr>
          <w:rFonts w:ascii="Arial" w:hAnsi="Arial" w:cs="Arial"/>
        </w:rPr>
      </w:pPr>
    </w:p>
    <w:p w14:paraId="65518260" w14:textId="77777777" w:rsidR="00721B5D" w:rsidRPr="00E607B4" w:rsidRDefault="00721B5D" w:rsidP="00721B5D">
      <w:pPr>
        <w:pStyle w:val="ListParagraph"/>
        <w:numPr>
          <w:ilvl w:val="1"/>
          <w:numId w:val="12"/>
        </w:numPr>
        <w:spacing w:after="0" w:line="240" w:lineRule="auto"/>
        <w:rPr>
          <w:rFonts w:ascii="Arial" w:hAnsi="Arial" w:cs="Arial"/>
        </w:rPr>
      </w:pPr>
      <w:r w:rsidRPr="00E607B4">
        <w:rPr>
          <w:rFonts w:ascii="Arial" w:hAnsi="Arial"/>
        </w:rPr>
        <w:t>Comece deixando a água ferver (água da torneira, mineral ou de poço) até um minuto após o ponto de fervura. Deixe a água esfriar até a temperatura ambiente antes de usar.</w:t>
      </w:r>
    </w:p>
    <w:p w14:paraId="03037957" w14:textId="77777777" w:rsidR="00721B5D" w:rsidRPr="00E607B4" w:rsidRDefault="00721B5D" w:rsidP="00721B5D">
      <w:pPr>
        <w:pStyle w:val="ListParagraph"/>
        <w:ind w:left="1440"/>
        <w:rPr>
          <w:rFonts w:ascii="Arial" w:hAnsi="Arial" w:cs="Arial"/>
        </w:rPr>
      </w:pPr>
    </w:p>
    <w:p w14:paraId="3752B7A0" w14:textId="77777777" w:rsidR="00721B5D" w:rsidRPr="00E607B4" w:rsidRDefault="00721B5D" w:rsidP="00721B5D">
      <w:pPr>
        <w:pStyle w:val="ListParagraph"/>
        <w:numPr>
          <w:ilvl w:val="1"/>
          <w:numId w:val="12"/>
        </w:numPr>
        <w:spacing w:after="0" w:line="240" w:lineRule="auto"/>
        <w:rPr>
          <w:rFonts w:ascii="Arial" w:hAnsi="Arial" w:cs="Arial"/>
        </w:rPr>
      </w:pPr>
      <w:r w:rsidRPr="00E607B4">
        <w:rPr>
          <w:rFonts w:ascii="Arial" w:hAnsi="Arial"/>
        </w:rPr>
        <w:t xml:space="preserve"> Meça a quantidade de água fervida e resfriada (consulte as informações de segurança acima) e a quantia de pó necessária. Sempre adicione primeiro a água na mamadeira, depois o pó. Misture bem.</w:t>
      </w:r>
    </w:p>
    <w:p w14:paraId="7B5B57BB" w14:textId="77777777" w:rsidR="00721B5D" w:rsidRPr="00E607B4" w:rsidRDefault="00721B5D" w:rsidP="00721B5D">
      <w:pPr>
        <w:pStyle w:val="ListParagraph"/>
        <w:rPr>
          <w:rFonts w:ascii="Arial" w:hAnsi="Arial" w:cs="Arial"/>
        </w:rPr>
      </w:pPr>
    </w:p>
    <w:p w14:paraId="7A419345" w14:textId="77777777" w:rsidR="00721B5D" w:rsidRPr="00E607B4" w:rsidRDefault="00721B5D" w:rsidP="00721B5D">
      <w:pPr>
        <w:rPr>
          <w:rFonts w:ascii="Arial" w:hAnsi="Arial" w:cs="Arial"/>
        </w:rPr>
      </w:pPr>
    </w:p>
    <w:p w14:paraId="40BBC576" w14:textId="28C4152B" w:rsidR="00721B5D" w:rsidRPr="00E607B4" w:rsidRDefault="00721B5D" w:rsidP="00372BA6">
      <w:pPr>
        <w:pStyle w:val="ListParagraph"/>
        <w:numPr>
          <w:ilvl w:val="1"/>
          <w:numId w:val="12"/>
        </w:numPr>
        <w:spacing w:after="0" w:line="240" w:lineRule="auto"/>
        <w:rPr>
          <w:rFonts w:ascii="Arial" w:hAnsi="Arial" w:cs="Arial"/>
          <w:b/>
          <w:sz w:val="28"/>
          <w:szCs w:val="28"/>
        </w:rPr>
      </w:pPr>
      <w:r w:rsidRPr="00E607B4">
        <w:rPr>
          <w:rFonts w:ascii="Arial" w:hAnsi="Arial"/>
          <w:b/>
        </w:rPr>
        <w:t xml:space="preserve">Sempre verifique a temperatura </w:t>
      </w:r>
      <w:r w:rsidR="00AA2AD8" w:rsidRPr="00E607B4">
        <w:rPr>
          <w:rFonts w:ascii="Arial" w:hAnsi="Arial"/>
          <w:b/>
        </w:rPr>
        <w:t>da fórmula preparada</w:t>
      </w:r>
      <w:r w:rsidRPr="00E607B4">
        <w:rPr>
          <w:rFonts w:ascii="Arial" w:hAnsi="Arial"/>
          <w:b/>
        </w:rPr>
        <w:t xml:space="preserve"> em seu pulso antes de dar ao bebê. </w:t>
      </w:r>
      <w:r w:rsidRPr="00E607B4">
        <w:rPr>
          <w:rFonts w:ascii="Arial" w:hAnsi="Arial"/>
        </w:rPr>
        <w:t xml:space="preserve">Se a temperatura ainda estiver muito alta, </w:t>
      </w:r>
      <w:r w:rsidR="00372BA6" w:rsidRPr="00E607B4">
        <w:rPr>
          <w:rFonts w:ascii="Arial" w:hAnsi="Arial"/>
        </w:rPr>
        <w:t>esfrie a mamadeira segurando-a sob a</w:t>
      </w:r>
      <w:r w:rsidRPr="00E607B4">
        <w:rPr>
          <w:rFonts w:ascii="Arial" w:hAnsi="Arial"/>
        </w:rPr>
        <w:t xml:space="preserve"> água corrente da torneira.</w:t>
      </w:r>
    </w:p>
    <w:p w14:paraId="7E932265" w14:textId="77777777" w:rsidR="00721B5D" w:rsidRPr="00E607B4" w:rsidRDefault="00721B5D" w:rsidP="00721B5D">
      <w:pPr>
        <w:rPr>
          <w:rFonts w:ascii="Arial" w:hAnsi="Arial" w:cs="Arial"/>
        </w:rPr>
      </w:pPr>
    </w:p>
    <w:p w14:paraId="6D9B776C" w14:textId="77777777" w:rsidR="00721B5D" w:rsidRPr="00E607B4" w:rsidRDefault="00721B5D" w:rsidP="00721B5D">
      <w:pPr>
        <w:ind w:left="2160"/>
        <w:rPr>
          <w:rFonts w:ascii="Arial" w:hAnsi="Arial" w:cs="Arial"/>
          <w:sz w:val="16"/>
          <w:szCs w:val="16"/>
        </w:rPr>
      </w:pPr>
    </w:p>
    <w:p w14:paraId="00415875" w14:textId="056CDBD4" w:rsidR="00721B5D" w:rsidRPr="00E607B4" w:rsidRDefault="00721B5D" w:rsidP="00AA2AD8">
      <w:pPr>
        <w:ind w:left="2160"/>
        <w:rPr>
          <w:rFonts w:ascii="Arial" w:hAnsi="Arial" w:cs="Arial"/>
        </w:rPr>
      </w:pPr>
      <w:r w:rsidRPr="00E607B4">
        <w:rPr>
          <w:rFonts w:ascii="Arial" w:hAnsi="Arial"/>
        </w:rPr>
        <w:t xml:space="preserve">2 onças (56,6 gramas) de </w:t>
      </w:r>
      <w:r w:rsidRPr="00E607B4">
        <w:rPr>
          <w:rFonts w:ascii="Arial" w:hAnsi="Arial"/>
          <w:b/>
        </w:rPr>
        <w:t>água</w:t>
      </w:r>
      <w:r w:rsidRPr="00E607B4">
        <w:rPr>
          <w:rFonts w:ascii="Arial" w:hAnsi="Arial"/>
        </w:rPr>
        <w:t xml:space="preserve"> + 1 colher de</w:t>
      </w:r>
      <w:r w:rsidRPr="00E607B4">
        <w:rPr>
          <w:rFonts w:ascii="Arial" w:hAnsi="Arial"/>
          <w:b/>
        </w:rPr>
        <w:t xml:space="preserve"> pó</w:t>
      </w:r>
      <w:r w:rsidRPr="00E607B4">
        <w:rPr>
          <w:rFonts w:ascii="Arial" w:hAnsi="Arial"/>
        </w:rPr>
        <w:t xml:space="preserve"> = 2 onças (56,6 gramas) de </w:t>
      </w:r>
      <w:r w:rsidR="00E167D5" w:rsidRPr="00E607B4">
        <w:rPr>
          <w:rFonts w:ascii="Arial" w:hAnsi="Arial"/>
          <w:b/>
        </w:rPr>
        <w:t xml:space="preserve">fórmula </w:t>
      </w:r>
      <w:r w:rsidRPr="00E607B4">
        <w:rPr>
          <w:rFonts w:ascii="Arial" w:hAnsi="Arial"/>
          <w:b/>
        </w:rPr>
        <w:t>preparad</w:t>
      </w:r>
      <w:r w:rsidR="00E167D5" w:rsidRPr="00E607B4">
        <w:rPr>
          <w:rFonts w:ascii="Arial" w:hAnsi="Arial"/>
          <w:b/>
        </w:rPr>
        <w:t>a</w:t>
      </w:r>
    </w:p>
    <w:p w14:paraId="65EB3B78" w14:textId="77777777" w:rsidR="00721B5D" w:rsidRPr="00E607B4" w:rsidRDefault="00721B5D" w:rsidP="00721B5D">
      <w:pPr>
        <w:ind w:left="2160"/>
        <w:rPr>
          <w:rFonts w:ascii="Arial" w:hAnsi="Arial" w:cs="Arial"/>
        </w:rPr>
      </w:pPr>
    </w:p>
    <w:p w14:paraId="0C5568EE" w14:textId="3C3A1940" w:rsidR="00721B5D" w:rsidRPr="00E607B4" w:rsidRDefault="00721B5D" w:rsidP="00AA2AD8">
      <w:pPr>
        <w:ind w:left="2160"/>
        <w:rPr>
          <w:rFonts w:ascii="Arial" w:hAnsi="Arial" w:cs="Arial"/>
        </w:rPr>
      </w:pPr>
      <w:r w:rsidRPr="00E607B4">
        <w:rPr>
          <w:rFonts w:ascii="Arial" w:hAnsi="Arial"/>
        </w:rPr>
        <w:t xml:space="preserve">4 onças (113,3 gramas) de </w:t>
      </w:r>
      <w:r w:rsidRPr="00E607B4">
        <w:rPr>
          <w:rFonts w:ascii="Arial" w:hAnsi="Arial"/>
          <w:b/>
        </w:rPr>
        <w:t>água</w:t>
      </w:r>
      <w:r w:rsidRPr="00E607B4">
        <w:rPr>
          <w:rFonts w:ascii="Arial" w:hAnsi="Arial"/>
        </w:rPr>
        <w:t xml:space="preserve"> + 2 colheres de</w:t>
      </w:r>
      <w:r w:rsidRPr="00E607B4">
        <w:rPr>
          <w:rFonts w:ascii="Arial" w:hAnsi="Arial"/>
          <w:b/>
        </w:rPr>
        <w:t xml:space="preserve"> pó</w:t>
      </w:r>
      <w:r w:rsidRPr="00E607B4">
        <w:rPr>
          <w:rFonts w:ascii="Arial" w:hAnsi="Arial"/>
        </w:rPr>
        <w:t xml:space="preserve"> = 4 onças (113,3 gramas) de </w:t>
      </w:r>
      <w:r w:rsidR="00E167D5" w:rsidRPr="00E607B4">
        <w:rPr>
          <w:rFonts w:ascii="Arial" w:hAnsi="Arial"/>
          <w:b/>
        </w:rPr>
        <w:t xml:space="preserve">fórmula </w:t>
      </w:r>
      <w:r w:rsidRPr="00E607B4">
        <w:rPr>
          <w:rFonts w:ascii="Arial" w:hAnsi="Arial"/>
          <w:b/>
        </w:rPr>
        <w:t>preparad</w:t>
      </w:r>
      <w:r w:rsidR="00E167D5" w:rsidRPr="00E607B4">
        <w:rPr>
          <w:rFonts w:ascii="Arial" w:hAnsi="Arial"/>
          <w:b/>
        </w:rPr>
        <w:t>a</w:t>
      </w:r>
    </w:p>
    <w:p w14:paraId="43A71767" w14:textId="77777777" w:rsidR="00721B5D" w:rsidRPr="00E607B4" w:rsidRDefault="00721B5D" w:rsidP="00721B5D">
      <w:pPr>
        <w:ind w:left="2160"/>
        <w:rPr>
          <w:rFonts w:ascii="Arial" w:hAnsi="Arial" w:cs="Arial"/>
        </w:rPr>
      </w:pPr>
    </w:p>
    <w:p w14:paraId="7C3992F2" w14:textId="1BE77FCC" w:rsidR="00721B5D" w:rsidRPr="00E607B4" w:rsidRDefault="00721B5D" w:rsidP="00AA2AD8">
      <w:pPr>
        <w:ind w:left="2160"/>
        <w:rPr>
          <w:rFonts w:ascii="Arial" w:hAnsi="Arial" w:cs="Arial"/>
        </w:rPr>
      </w:pPr>
      <w:r w:rsidRPr="00E607B4">
        <w:rPr>
          <w:rFonts w:ascii="Arial" w:hAnsi="Arial"/>
        </w:rPr>
        <w:t xml:space="preserve">6 onças (170 gramas) de </w:t>
      </w:r>
      <w:r w:rsidRPr="00E607B4">
        <w:rPr>
          <w:rFonts w:ascii="Arial" w:hAnsi="Arial"/>
          <w:b/>
        </w:rPr>
        <w:t>água</w:t>
      </w:r>
      <w:r w:rsidRPr="00E607B4">
        <w:rPr>
          <w:rFonts w:ascii="Arial" w:hAnsi="Arial"/>
        </w:rPr>
        <w:t xml:space="preserve"> + 3 colheres de</w:t>
      </w:r>
      <w:r w:rsidRPr="00E607B4">
        <w:rPr>
          <w:rFonts w:ascii="Arial" w:hAnsi="Arial"/>
          <w:b/>
        </w:rPr>
        <w:t xml:space="preserve"> pó</w:t>
      </w:r>
      <w:r w:rsidRPr="00E607B4">
        <w:rPr>
          <w:rFonts w:ascii="Arial" w:hAnsi="Arial"/>
        </w:rPr>
        <w:t xml:space="preserve"> = 6 onças (170 gramas) de </w:t>
      </w:r>
      <w:r w:rsidR="00E167D5" w:rsidRPr="00E607B4">
        <w:rPr>
          <w:rFonts w:ascii="Arial" w:hAnsi="Arial"/>
          <w:b/>
        </w:rPr>
        <w:t>fórmula</w:t>
      </w:r>
      <w:r w:rsidRPr="00E607B4">
        <w:rPr>
          <w:rFonts w:ascii="Arial" w:hAnsi="Arial"/>
          <w:b/>
        </w:rPr>
        <w:t xml:space="preserve"> preparad</w:t>
      </w:r>
      <w:r w:rsidR="00E167D5" w:rsidRPr="00E607B4">
        <w:rPr>
          <w:rFonts w:ascii="Arial" w:hAnsi="Arial"/>
          <w:b/>
        </w:rPr>
        <w:t>a</w:t>
      </w:r>
    </w:p>
    <w:p w14:paraId="47C74786" w14:textId="77777777" w:rsidR="00721B5D" w:rsidRPr="00E607B4" w:rsidRDefault="00721B5D" w:rsidP="00721B5D">
      <w:pPr>
        <w:ind w:left="2160"/>
        <w:rPr>
          <w:rFonts w:ascii="Arial" w:hAnsi="Arial" w:cs="Arial"/>
          <w:sz w:val="16"/>
          <w:szCs w:val="16"/>
        </w:rPr>
      </w:pPr>
    </w:p>
    <w:p w14:paraId="430FB207" w14:textId="1B1E7CE5" w:rsidR="00721B5D" w:rsidRPr="00E607B4" w:rsidRDefault="00721B5D" w:rsidP="00AA2AD8">
      <w:pPr>
        <w:ind w:left="1440"/>
        <w:rPr>
          <w:rFonts w:ascii="Arial" w:hAnsi="Arial" w:cs="Arial"/>
        </w:rPr>
      </w:pPr>
      <w:r w:rsidRPr="00E607B4">
        <w:rPr>
          <w:rFonts w:ascii="Arial" w:hAnsi="Arial"/>
        </w:rPr>
        <w:t xml:space="preserve">Se for misturar uma grande quantidade de </w:t>
      </w:r>
      <w:r w:rsidR="00AA2AD8" w:rsidRPr="00E607B4">
        <w:rPr>
          <w:rFonts w:ascii="Arial" w:hAnsi="Arial"/>
        </w:rPr>
        <w:t>fórmula</w:t>
      </w:r>
      <w:r w:rsidRPr="00E607B4">
        <w:rPr>
          <w:rFonts w:ascii="Arial" w:hAnsi="Arial"/>
        </w:rPr>
        <w:t xml:space="preserve"> em um recipiente:</w:t>
      </w:r>
    </w:p>
    <w:p w14:paraId="4C2D81EC" w14:textId="77777777" w:rsidR="00721B5D" w:rsidRPr="00E607B4" w:rsidRDefault="00721B5D" w:rsidP="00721B5D">
      <w:pPr>
        <w:ind w:left="2160"/>
        <w:rPr>
          <w:rFonts w:ascii="Arial" w:hAnsi="Arial" w:cs="Arial"/>
          <w:sz w:val="16"/>
          <w:szCs w:val="16"/>
        </w:rPr>
      </w:pPr>
    </w:p>
    <w:p w14:paraId="08DE0A3D" w14:textId="7BAA111D" w:rsidR="00721B5D" w:rsidRPr="00E607B4" w:rsidRDefault="00721B5D" w:rsidP="00AA2AD8">
      <w:pPr>
        <w:ind w:left="2160"/>
        <w:rPr>
          <w:rFonts w:ascii="Arial" w:hAnsi="Arial" w:cs="Arial"/>
        </w:rPr>
      </w:pPr>
      <w:r w:rsidRPr="00E607B4">
        <w:rPr>
          <w:rFonts w:ascii="Arial" w:hAnsi="Arial"/>
        </w:rPr>
        <w:t xml:space="preserve">29 onças (822,1 gramas) de </w:t>
      </w:r>
      <w:r w:rsidRPr="00E607B4">
        <w:rPr>
          <w:rFonts w:ascii="Arial" w:hAnsi="Arial"/>
          <w:b/>
        </w:rPr>
        <w:t>água</w:t>
      </w:r>
      <w:r w:rsidRPr="00E607B4">
        <w:rPr>
          <w:rFonts w:ascii="Arial" w:hAnsi="Arial"/>
        </w:rPr>
        <w:t xml:space="preserve"> + 1 colher </w:t>
      </w:r>
      <w:r w:rsidRPr="00E607B4">
        <w:rPr>
          <w:rFonts w:ascii="Arial" w:hAnsi="Arial"/>
          <w:b/>
        </w:rPr>
        <w:t>de pó</w:t>
      </w:r>
      <w:r w:rsidRPr="00E607B4">
        <w:rPr>
          <w:rFonts w:ascii="Arial" w:hAnsi="Arial"/>
        </w:rPr>
        <w:t xml:space="preserve"> = 32 onças (907,1 gramas) de</w:t>
      </w:r>
      <w:r w:rsidRPr="00E607B4">
        <w:rPr>
          <w:rFonts w:ascii="Arial" w:hAnsi="Arial"/>
          <w:b/>
        </w:rPr>
        <w:t xml:space="preserve"> </w:t>
      </w:r>
      <w:r w:rsidR="00E167D5" w:rsidRPr="00E607B4">
        <w:rPr>
          <w:rFonts w:ascii="Arial" w:hAnsi="Arial"/>
          <w:b/>
        </w:rPr>
        <w:t>fórmula</w:t>
      </w:r>
      <w:r w:rsidRPr="00E607B4">
        <w:rPr>
          <w:rFonts w:ascii="Arial" w:hAnsi="Arial"/>
          <w:b/>
        </w:rPr>
        <w:t xml:space="preserve"> preparad</w:t>
      </w:r>
      <w:r w:rsidR="00E167D5" w:rsidRPr="00E607B4">
        <w:rPr>
          <w:rFonts w:ascii="Arial" w:hAnsi="Arial"/>
          <w:b/>
        </w:rPr>
        <w:t>a</w:t>
      </w:r>
    </w:p>
    <w:p w14:paraId="493B6EEC" w14:textId="77777777" w:rsidR="00721B5D" w:rsidRPr="00E607B4" w:rsidRDefault="00721B5D" w:rsidP="00721B5D">
      <w:pPr>
        <w:ind w:left="2160"/>
        <w:rPr>
          <w:rFonts w:ascii="Arial" w:hAnsi="Arial" w:cs="Arial"/>
        </w:rPr>
      </w:pPr>
    </w:p>
    <w:p w14:paraId="081B2662" w14:textId="77777777" w:rsidR="00721B5D" w:rsidRPr="00E607B4" w:rsidRDefault="00721B5D" w:rsidP="00721B5D">
      <w:pPr>
        <w:ind w:left="2160"/>
        <w:rPr>
          <w:rFonts w:ascii="Arial" w:hAnsi="Arial" w:cs="Arial"/>
        </w:rPr>
      </w:pPr>
    </w:p>
    <w:p w14:paraId="6970E33E" w14:textId="58E55D7A" w:rsidR="00721B5D" w:rsidRPr="00E607B4" w:rsidRDefault="00721B5D" w:rsidP="00372BA6">
      <w:pPr>
        <w:rPr>
          <w:rFonts w:ascii="Arial" w:hAnsi="Arial" w:cs="Arial"/>
        </w:rPr>
      </w:pPr>
      <w:r w:rsidRPr="00E607B4">
        <w:rPr>
          <w:rFonts w:ascii="Arial" w:hAnsi="Arial"/>
        </w:rPr>
        <w:lastRenderedPageBreak/>
        <w:t>Sempre cubra e leve à</w:t>
      </w:r>
      <w:r w:rsidR="00AA2AD8" w:rsidRPr="00E607B4">
        <w:rPr>
          <w:rFonts w:ascii="Arial" w:hAnsi="Arial"/>
        </w:rPr>
        <w:t xml:space="preserve"> geladeira até a hora de usar. </w:t>
      </w:r>
      <w:r w:rsidRPr="00E607B4">
        <w:rPr>
          <w:rFonts w:ascii="Arial" w:hAnsi="Arial"/>
        </w:rPr>
        <w:t>Se seu</w:t>
      </w:r>
      <w:r w:rsidR="00372BA6" w:rsidRPr="00E607B4">
        <w:rPr>
          <w:rFonts w:ascii="Arial" w:hAnsi="Arial"/>
        </w:rPr>
        <w:t>/sua</w:t>
      </w:r>
      <w:r w:rsidRPr="00E607B4">
        <w:rPr>
          <w:rFonts w:ascii="Arial" w:hAnsi="Arial"/>
        </w:rPr>
        <w:t xml:space="preserve"> </w:t>
      </w:r>
      <w:r w:rsidR="00810388" w:rsidRPr="00E607B4">
        <w:rPr>
          <w:rFonts w:ascii="Arial" w:hAnsi="Arial"/>
        </w:rPr>
        <w:t>médico</w:t>
      </w:r>
      <w:r w:rsidR="00E167D5" w:rsidRPr="00E607B4">
        <w:rPr>
          <w:rFonts w:ascii="Arial" w:hAnsi="Arial"/>
        </w:rPr>
        <w:t>(a)</w:t>
      </w:r>
      <w:r w:rsidRPr="00E607B4">
        <w:rPr>
          <w:rFonts w:ascii="Arial" w:hAnsi="Arial"/>
        </w:rPr>
        <w:t xml:space="preserve"> tiver prescrito uma receita especial, certifique-se de seguir as instruções especiais contidas na lata </w:t>
      </w:r>
      <w:r w:rsidR="00AA2AD8" w:rsidRPr="00E607B4">
        <w:rPr>
          <w:rFonts w:ascii="Arial" w:hAnsi="Arial"/>
        </w:rPr>
        <w:t>da fórmula</w:t>
      </w:r>
      <w:r w:rsidRPr="00E607B4">
        <w:rPr>
          <w:rFonts w:ascii="Arial" w:hAnsi="Arial"/>
        </w:rPr>
        <w:t>.</w:t>
      </w:r>
    </w:p>
    <w:p w14:paraId="2ACAC147" w14:textId="77777777" w:rsidR="00721B5D" w:rsidRPr="00E607B4" w:rsidRDefault="00721B5D" w:rsidP="00721B5D">
      <w:pPr>
        <w:rPr>
          <w:rFonts w:ascii="Arial" w:hAnsi="Arial" w:cs="Arial"/>
        </w:rPr>
      </w:pPr>
    </w:p>
    <w:p w14:paraId="3F658F05" w14:textId="77777777" w:rsidR="00721B5D" w:rsidRPr="00E607B4" w:rsidRDefault="00721B5D" w:rsidP="00721B5D">
      <w:pPr>
        <w:rPr>
          <w:rFonts w:ascii="Arial" w:hAnsi="Arial" w:cs="Arial"/>
        </w:rPr>
      </w:pPr>
    </w:p>
    <w:p w14:paraId="362C7E92" w14:textId="77777777" w:rsidR="00721B5D" w:rsidRPr="00E607B4" w:rsidRDefault="00721B5D" w:rsidP="00721B5D">
      <w:pPr>
        <w:rPr>
          <w:rFonts w:ascii="Arial" w:hAnsi="Arial" w:cs="Arial"/>
        </w:rPr>
      </w:pPr>
    </w:p>
    <w:p w14:paraId="64007304" w14:textId="77777777" w:rsidR="00721B5D" w:rsidRPr="00E607B4" w:rsidRDefault="00721B5D" w:rsidP="00721B5D">
      <w:pPr>
        <w:rPr>
          <w:rFonts w:ascii="Arial" w:hAnsi="Arial" w:cs="Arial"/>
          <w:b/>
          <w:bCs/>
          <w:sz w:val="32"/>
          <w:szCs w:val="32"/>
        </w:rPr>
      </w:pPr>
      <w:r w:rsidRPr="00E607B4">
        <w:rPr>
          <w:rFonts w:ascii="Arial" w:hAnsi="Arial"/>
          <w:b/>
          <w:sz w:val="32"/>
        </w:rPr>
        <w:t>Considerações especiais</w:t>
      </w:r>
    </w:p>
    <w:p w14:paraId="00494157" w14:textId="77777777" w:rsidR="00721B5D" w:rsidRPr="00E607B4" w:rsidRDefault="00721B5D" w:rsidP="00721B5D">
      <w:pPr>
        <w:rPr>
          <w:rFonts w:ascii="Arial" w:hAnsi="Arial" w:cs="Arial"/>
        </w:rPr>
      </w:pPr>
    </w:p>
    <w:p w14:paraId="155C54C4" w14:textId="3C4FF9BE" w:rsidR="00721B5D" w:rsidRPr="00E607B4" w:rsidRDefault="00721B5D" w:rsidP="00AA2AD8">
      <w:r w:rsidRPr="00E607B4">
        <w:rPr>
          <w:rFonts w:ascii="Arial" w:hAnsi="Arial"/>
        </w:rPr>
        <w:t xml:space="preserve">Se seu bebê tiver menos de 3 meses, tiver nascido prematuro ou tiver um sistema imunológico enfraquecido, </w:t>
      </w:r>
      <w:r w:rsidR="00AA2AD8" w:rsidRPr="00E607B4">
        <w:rPr>
          <w:rFonts w:ascii="Arial" w:hAnsi="Arial"/>
        </w:rPr>
        <w:t>talvez seja melhor</w:t>
      </w:r>
      <w:r w:rsidRPr="00E607B4">
        <w:rPr>
          <w:rFonts w:ascii="Arial" w:hAnsi="Arial"/>
        </w:rPr>
        <w:t xml:space="preserve"> tomar precauções extras ao preparar </w:t>
      </w:r>
      <w:r w:rsidR="00E167D5" w:rsidRPr="00E607B4">
        <w:rPr>
          <w:rFonts w:ascii="Arial" w:hAnsi="Arial"/>
        </w:rPr>
        <w:t>a f</w:t>
      </w:r>
      <w:r w:rsidR="00080AFA" w:rsidRPr="00E607B4">
        <w:rPr>
          <w:rFonts w:ascii="Arial" w:hAnsi="Arial"/>
        </w:rPr>
        <w:t>ó</w:t>
      </w:r>
      <w:r w:rsidR="00E167D5" w:rsidRPr="00E607B4">
        <w:rPr>
          <w:rFonts w:ascii="Arial" w:hAnsi="Arial"/>
        </w:rPr>
        <w:t xml:space="preserve">rmula </w:t>
      </w:r>
      <w:r w:rsidR="00AA2AD8" w:rsidRPr="00E607B4">
        <w:rPr>
          <w:rFonts w:ascii="Arial" w:hAnsi="Arial"/>
        </w:rPr>
        <w:t xml:space="preserve">do bebê, já que ela </w:t>
      </w:r>
      <w:r w:rsidRPr="00E607B4">
        <w:rPr>
          <w:rFonts w:ascii="Arial" w:hAnsi="Arial"/>
        </w:rPr>
        <w:t>não é esterilizad</w:t>
      </w:r>
      <w:r w:rsidR="00E167D5" w:rsidRPr="00E607B4">
        <w:rPr>
          <w:rFonts w:ascii="Arial" w:hAnsi="Arial"/>
        </w:rPr>
        <w:t>a</w:t>
      </w:r>
      <w:r w:rsidR="00AA2AD8" w:rsidRPr="00E607B4">
        <w:rPr>
          <w:rFonts w:ascii="Arial" w:hAnsi="Arial"/>
        </w:rPr>
        <w:t xml:space="preserve">. </w:t>
      </w:r>
      <w:r w:rsidRPr="00E607B4">
        <w:rPr>
          <w:rFonts w:ascii="Arial" w:hAnsi="Arial"/>
        </w:rPr>
        <w:t>Peça mais informações ao seu</w:t>
      </w:r>
      <w:r w:rsidR="00E167D5" w:rsidRPr="00E607B4">
        <w:rPr>
          <w:rFonts w:ascii="Arial" w:hAnsi="Arial"/>
        </w:rPr>
        <w:t>/sua</w:t>
      </w:r>
      <w:r w:rsidRPr="00E607B4">
        <w:rPr>
          <w:rFonts w:ascii="Arial" w:hAnsi="Arial"/>
        </w:rPr>
        <w:t xml:space="preserve"> nutricionista ou </w:t>
      </w:r>
      <w:r w:rsidR="00810388" w:rsidRPr="00E607B4">
        <w:rPr>
          <w:rFonts w:ascii="Arial" w:hAnsi="Arial"/>
        </w:rPr>
        <w:t>médico</w:t>
      </w:r>
      <w:r w:rsidR="00E167D5" w:rsidRPr="00E607B4">
        <w:rPr>
          <w:rFonts w:ascii="Arial" w:hAnsi="Arial"/>
        </w:rPr>
        <w:t>(a)</w:t>
      </w:r>
      <w:r w:rsidRPr="00E607B4">
        <w:rPr>
          <w:rFonts w:ascii="Arial" w:hAnsi="Arial"/>
        </w:rPr>
        <w:t xml:space="preserve"> do WIC ou acesse: </w:t>
      </w:r>
      <w:hyperlink r:id="rId5" w:history="1">
        <w:r w:rsidRPr="00E607B4">
          <w:rPr>
            <w:rStyle w:val="Hyperlink"/>
          </w:rPr>
          <w:t>https://www.cdc.gov/cronobacter</w:t>
        </w:r>
      </w:hyperlink>
    </w:p>
    <w:p w14:paraId="122C927D" w14:textId="77777777" w:rsidR="00721B5D" w:rsidRPr="00E607B4" w:rsidRDefault="00721B5D" w:rsidP="00721B5D">
      <w:pPr>
        <w:rPr>
          <w:rFonts w:ascii="Arial" w:hAnsi="Arial" w:cs="Arial"/>
        </w:rPr>
      </w:pPr>
    </w:p>
    <w:p w14:paraId="52FC787E" w14:textId="77777777" w:rsidR="00721B5D" w:rsidRPr="00E607B4" w:rsidRDefault="00721B5D" w:rsidP="00721B5D">
      <w:pPr>
        <w:rPr>
          <w:rFonts w:ascii="Arial" w:hAnsi="Arial" w:cs="Arial"/>
          <w:b/>
          <w:sz w:val="16"/>
          <w:szCs w:val="16"/>
        </w:rPr>
      </w:pPr>
    </w:p>
    <w:p w14:paraId="3AA756D1" w14:textId="77777777" w:rsidR="00721B5D" w:rsidRPr="00E607B4" w:rsidRDefault="00721B5D" w:rsidP="00721B5D">
      <w:pPr>
        <w:rPr>
          <w:rFonts w:ascii="Arial" w:hAnsi="Arial" w:cs="Arial"/>
          <w:sz w:val="16"/>
          <w:szCs w:val="16"/>
        </w:rPr>
      </w:pPr>
    </w:p>
    <w:p w14:paraId="40BA6233" w14:textId="77777777" w:rsidR="00721B5D" w:rsidRPr="00E607B4" w:rsidRDefault="00721B5D" w:rsidP="00721B5D">
      <w:pPr>
        <w:rPr>
          <w:rFonts w:ascii="Arial" w:hAnsi="Arial" w:cs="Arial"/>
          <w:b/>
          <w:sz w:val="16"/>
          <w:szCs w:val="16"/>
        </w:rPr>
      </w:pPr>
    </w:p>
    <w:p w14:paraId="495602F0" w14:textId="77777777" w:rsidR="00721B5D" w:rsidRPr="00E607B4" w:rsidRDefault="00721B5D" w:rsidP="00721B5D">
      <w:pPr>
        <w:rPr>
          <w:rFonts w:ascii="Arial" w:hAnsi="Arial" w:cs="Arial"/>
          <w:sz w:val="16"/>
          <w:szCs w:val="16"/>
        </w:rPr>
      </w:pPr>
      <w:r w:rsidRPr="00E607B4">
        <w:rPr>
          <w:rFonts w:ascii="Arial" w:hAnsi="Arial"/>
          <w:b/>
          <w:sz w:val="28"/>
        </w:rPr>
        <w:t>Como armazenar</w:t>
      </w:r>
    </w:p>
    <w:p w14:paraId="03BB84D0" w14:textId="326EA265" w:rsidR="00721B5D" w:rsidRPr="00E607B4" w:rsidRDefault="00721B5D" w:rsidP="00372BA6">
      <w:pPr>
        <w:pStyle w:val="ListParagraph"/>
        <w:numPr>
          <w:ilvl w:val="0"/>
          <w:numId w:val="11"/>
        </w:numPr>
        <w:spacing w:after="0" w:line="240" w:lineRule="auto"/>
        <w:rPr>
          <w:rFonts w:ascii="Arial" w:hAnsi="Arial" w:cs="Arial"/>
        </w:rPr>
      </w:pPr>
      <w:r w:rsidRPr="00E607B4">
        <w:rPr>
          <w:rFonts w:ascii="Arial" w:hAnsi="Arial"/>
        </w:rPr>
        <w:t>Guard</w:t>
      </w:r>
      <w:r w:rsidR="00AA2AD8" w:rsidRPr="00E607B4">
        <w:rPr>
          <w:rFonts w:ascii="Arial" w:hAnsi="Arial"/>
        </w:rPr>
        <w:t>e a colher</w:t>
      </w:r>
      <w:r w:rsidR="00372BA6" w:rsidRPr="00E607B4">
        <w:rPr>
          <w:rFonts w:ascii="Arial" w:hAnsi="Arial"/>
        </w:rPr>
        <w:t xml:space="preserve"> que está na lata</w:t>
      </w:r>
      <w:r w:rsidR="00AA2AD8" w:rsidRPr="00E607B4">
        <w:rPr>
          <w:rFonts w:ascii="Arial" w:hAnsi="Arial"/>
        </w:rPr>
        <w:t xml:space="preserve"> e o pó separadamente</w:t>
      </w:r>
      <w:r w:rsidRPr="00E607B4">
        <w:rPr>
          <w:rFonts w:ascii="Arial" w:hAnsi="Arial"/>
        </w:rPr>
        <w:t>. Limpe a colher com água quente e seque bem após cada u</w:t>
      </w:r>
      <w:r w:rsidR="00372BA6" w:rsidRPr="00E607B4">
        <w:rPr>
          <w:rFonts w:ascii="Arial" w:hAnsi="Arial"/>
        </w:rPr>
        <w:t>so</w:t>
      </w:r>
      <w:r w:rsidRPr="00E607B4">
        <w:rPr>
          <w:rFonts w:ascii="Arial" w:hAnsi="Arial"/>
        </w:rPr>
        <w:t>.</w:t>
      </w:r>
    </w:p>
    <w:p w14:paraId="4BE2C7F3" w14:textId="54ABEE69" w:rsidR="00721B5D" w:rsidRPr="00E607B4" w:rsidRDefault="00721B5D" w:rsidP="00372BA6">
      <w:pPr>
        <w:pStyle w:val="ListParagraph"/>
        <w:numPr>
          <w:ilvl w:val="0"/>
          <w:numId w:val="11"/>
        </w:numPr>
        <w:spacing w:after="0" w:line="240" w:lineRule="auto"/>
        <w:rPr>
          <w:rFonts w:ascii="Arial" w:hAnsi="Arial" w:cs="Arial"/>
        </w:rPr>
      </w:pPr>
      <w:r w:rsidRPr="00E607B4">
        <w:rPr>
          <w:rFonts w:ascii="Arial" w:hAnsi="Arial"/>
        </w:rPr>
        <w:t xml:space="preserve">O pó deve ser coletado com a colher ou </w:t>
      </w:r>
      <w:r w:rsidR="00AA2AD8" w:rsidRPr="00E607B4">
        <w:rPr>
          <w:rFonts w:ascii="Arial" w:hAnsi="Arial"/>
        </w:rPr>
        <w:t xml:space="preserve">copo. </w:t>
      </w:r>
      <w:r w:rsidRPr="00E607B4">
        <w:rPr>
          <w:rFonts w:ascii="Arial" w:hAnsi="Arial"/>
        </w:rPr>
        <w:t xml:space="preserve">Não embale o pó. Isso fará com que </w:t>
      </w:r>
      <w:r w:rsidR="00AA2AD8" w:rsidRPr="00E607B4">
        <w:rPr>
          <w:rFonts w:ascii="Arial" w:hAnsi="Arial"/>
        </w:rPr>
        <w:t>a fórmula fique</w:t>
      </w:r>
      <w:r w:rsidRPr="00E607B4">
        <w:rPr>
          <w:rFonts w:ascii="Arial" w:hAnsi="Arial"/>
        </w:rPr>
        <w:t xml:space="preserve"> superconcentrad</w:t>
      </w:r>
      <w:r w:rsidR="00AA2AD8" w:rsidRPr="00E607B4">
        <w:rPr>
          <w:rFonts w:ascii="Arial" w:hAnsi="Arial"/>
        </w:rPr>
        <w:t xml:space="preserve">a. Use apenas </w:t>
      </w:r>
      <w:r w:rsidR="00372BA6" w:rsidRPr="00E607B4">
        <w:rPr>
          <w:rFonts w:ascii="Arial" w:hAnsi="Arial"/>
        </w:rPr>
        <w:t>colheres cheias</w:t>
      </w:r>
      <w:r w:rsidR="00AA2AD8" w:rsidRPr="00E607B4">
        <w:rPr>
          <w:rFonts w:ascii="Arial" w:hAnsi="Arial"/>
        </w:rPr>
        <w:t xml:space="preserve">. </w:t>
      </w:r>
      <w:r w:rsidRPr="00E607B4">
        <w:rPr>
          <w:rFonts w:ascii="Arial" w:hAnsi="Arial"/>
        </w:rPr>
        <w:t>Não use metade da colher.</w:t>
      </w:r>
    </w:p>
    <w:p w14:paraId="561D8B72" w14:textId="62E62396" w:rsidR="00721B5D" w:rsidRPr="00E607B4" w:rsidRDefault="00721B5D" w:rsidP="00AA2AD8">
      <w:pPr>
        <w:pStyle w:val="ListParagraph"/>
        <w:numPr>
          <w:ilvl w:val="0"/>
          <w:numId w:val="11"/>
        </w:numPr>
        <w:spacing w:after="0" w:line="240" w:lineRule="auto"/>
        <w:rPr>
          <w:rFonts w:ascii="Arial" w:hAnsi="Arial" w:cs="Arial"/>
        </w:rPr>
      </w:pPr>
      <w:r w:rsidRPr="00E607B4">
        <w:rPr>
          <w:rFonts w:ascii="Arial" w:hAnsi="Arial"/>
        </w:rPr>
        <w:t xml:space="preserve">Deixe </w:t>
      </w:r>
      <w:r w:rsidR="00AA2AD8" w:rsidRPr="00E607B4">
        <w:rPr>
          <w:rFonts w:ascii="Arial" w:hAnsi="Arial"/>
        </w:rPr>
        <w:t>a fórmula preparada</w:t>
      </w:r>
      <w:r w:rsidRPr="00E607B4">
        <w:rPr>
          <w:rFonts w:ascii="Arial" w:hAnsi="Arial"/>
        </w:rPr>
        <w:t xml:space="preserve"> na geladeira por até 24 horas.</w:t>
      </w:r>
    </w:p>
    <w:p w14:paraId="467B69E8" w14:textId="31F00B7B" w:rsidR="00721B5D" w:rsidRPr="00E607B4" w:rsidRDefault="00721B5D" w:rsidP="00AA2AD8">
      <w:pPr>
        <w:pStyle w:val="ListParagraph"/>
        <w:numPr>
          <w:ilvl w:val="0"/>
          <w:numId w:val="11"/>
        </w:numPr>
        <w:spacing w:after="0" w:line="240" w:lineRule="auto"/>
        <w:rPr>
          <w:rFonts w:ascii="Arial" w:hAnsi="Arial" w:cs="Arial"/>
        </w:rPr>
      </w:pPr>
      <w:r w:rsidRPr="00E607B4">
        <w:rPr>
          <w:rFonts w:ascii="Arial" w:hAnsi="Arial"/>
        </w:rPr>
        <w:t xml:space="preserve">Coloque na mamadeira apenas a quantidade de </w:t>
      </w:r>
      <w:r w:rsidR="00AA2AD8" w:rsidRPr="00E607B4">
        <w:rPr>
          <w:rFonts w:ascii="Arial" w:hAnsi="Arial"/>
        </w:rPr>
        <w:t>fórmula</w:t>
      </w:r>
      <w:r w:rsidRPr="00E607B4">
        <w:rPr>
          <w:rFonts w:ascii="Arial" w:hAnsi="Arial"/>
        </w:rPr>
        <w:t xml:space="preserve"> que seu bebê costuma ingerir. Após alimentá-lo, jogue fora qualquer resto que sobrar. Não armazene ou reutilize!</w:t>
      </w:r>
    </w:p>
    <w:p w14:paraId="079ACCCA" w14:textId="325F7CAB" w:rsidR="00721B5D" w:rsidRPr="00E607B4" w:rsidRDefault="00E167D5" w:rsidP="00372BA6">
      <w:pPr>
        <w:pStyle w:val="ListParagraph"/>
        <w:numPr>
          <w:ilvl w:val="0"/>
          <w:numId w:val="11"/>
        </w:numPr>
        <w:spacing w:after="0" w:line="240" w:lineRule="auto"/>
        <w:rPr>
          <w:rFonts w:ascii="Arial" w:hAnsi="Arial" w:cs="Arial"/>
        </w:rPr>
      </w:pPr>
      <w:r w:rsidRPr="00E607B4">
        <w:rPr>
          <w:rFonts w:ascii="Arial" w:hAnsi="Arial"/>
        </w:rPr>
        <w:t xml:space="preserve">A fórmula </w:t>
      </w:r>
      <w:r w:rsidR="00721B5D" w:rsidRPr="00E607B4">
        <w:rPr>
          <w:rFonts w:ascii="Arial" w:hAnsi="Arial"/>
        </w:rPr>
        <w:t>em pó deve ser usad</w:t>
      </w:r>
      <w:r w:rsidRPr="00E607B4">
        <w:rPr>
          <w:rFonts w:ascii="Arial" w:hAnsi="Arial"/>
        </w:rPr>
        <w:t>a</w:t>
      </w:r>
      <w:r w:rsidR="00AA2AD8" w:rsidRPr="00E607B4">
        <w:rPr>
          <w:rFonts w:ascii="Arial" w:hAnsi="Arial"/>
        </w:rPr>
        <w:t xml:space="preserve"> em até um mês após </w:t>
      </w:r>
      <w:r w:rsidR="00372BA6" w:rsidRPr="00E607B4">
        <w:rPr>
          <w:rFonts w:ascii="Arial" w:hAnsi="Arial"/>
        </w:rPr>
        <w:t>ser aberta</w:t>
      </w:r>
      <w:r w:rsidR="00AA2AD8" w:rsidRPr="00E607B4">
        <w:rPr>
          <w:rFonts w:ascii="Arial" w:hAnsi="Arial"/>
        </w:rPr>
        <w:t xml:space="preserve"> e antes</w:t>
      </w:r>
      <w:r w:rsidR="00721B5D" w:rsidRPr="00E607B4">
        <w:rPr>
          <w:rFonts w:ascii="Arial" w:hAnsi="Arial"/>
        </w:rPr>
        <w:t xml:space="preserve"> </w:t>
      </w:r>
      <w:r w:rsidR="00AA2AD8" w:rsidRPr="00E607B4">
        <w:rPr>
          <w:rFonts w:ascii="Arial" w:hAnsi="Arial"/>
        </w:rPr>
        <w:t>d</w:t>
      </w:r>
      <w:r w:rsidR="00721B5D" w:rsidRPr="00E607B4">
        <w:rPr>
          <w:rFonts w:ascii="Arial" w:hAnsi="Arial"/>
        </w:rPr>
        <w:t>a data de validade.</w:t>
      </w:r>
    </w:p>
    <w:p w14:paraId="704BCD9B" w14:textId="77777777" w:rsidR="00037EE5" w:rsidRPr="00E607B4" w:rsidRDefault="00037EE5" w:rsidP="00037EE5">
      <w:pPr>
        <w:spacing w:after="0"/>
        <w:ind w:left="1440"/>
        <w:rPr>
          <w:rFonts w:asciiTheme="minorBidi" w:hAnsiTheme="minorBidi"/>
          <w:sz w:val="24"/>
          <w:szCs w:val="24"/>
        </w:rPr>
      </w:pPr>
    </w:p>
    <w:p w14:paraId="271BA14E" w14:textId="77777777" w:rsidR="00037EE5" w:rsidRPr="00E607B4" w:rsidRDefault="00E51652" w:rsidP="00037EE5">
      <w:pPr>
        <w:spacing w:after="0"/>
        <w:ind w:left="1440"/>
        <w:rPr>
          <w:rFonts w:asciiTheme="minorBidi" w:hAnsiTheme="minorBidi"/>
          <w:sz w:val="24"/>
          <w:szCs w:val="24"/>
        </w:rPr>
      </w:pPr>
      <w:r w:rsidRPr="00E607B4">
        <w:rPr>
          <w:rFonts w:ascii="Arial" w:hAnsi="Arial" w:cs="Arial"/>
        </w:rPr>
        <w:t xml:space="preserve">1-800-WIC-1007    mass.gov/wic    </w:t>
      </w:r>
      <w:r w:rsidR="00037EE5" w:rsidRPr="00E607B4">
        <w:rPr>
          <w:rFonts w:asciiTheme="minorBidi" w:hAnsiTheme="minorBidi"/>
          <w:sz w:val="24"/>
          <w:szCs w:val="24"/>
        </w:rPr>
        <w:t>Esta instituição é um empregador que oferece oportunidades iguais.</w:t>
      </w:r>
    </w:p>
    <w:p w14:paraId="6A07F9B0" w14:textId="77777777" w:rsidR="00E51652" w:rsidRPr="00E607B4" w:rsidRDefault="00E51652" w:rsidP="00037EE5">
      <w:pPr>
        <w:spacing w:after="0"/>
        <w:ind w:left="1440"/>
        <w:rPr>
          <w:rFonts w:asciiTheme="minorBidi" w:hAnsiTheme="minorBidi"/>
          <w:sz w:val="24"/>
          <w:szCs w:val="24"/>
        </w:rPr>
      </w:pPr>
    </w:p>
    <w:p w14:paraId="4F02B24C" w14:textId="0EA2F669" w:rsidR="00E51652" w:rsidRPr="00037EE5" w:rsidRDefault="00E51652" w:rsidP="00037EE5">
      <w:pPr>
        <w:spacing w:after="0"/>
        <w:ind w:left="1440"/>
        <w:rPr>
          <w:rFonts w:asciiTheme="minorBidi" w:hAnsiTheme="minorBidi"/>
          <w:sz w:val="24"/>
          <w:szCs w:val="24"/>
        </w:rPr>
      </w:pPr>
      <w:r w:rsidRPr="00E607B4">
        <w:rPr>
          <w:rFonts w:ascii="Arial" w:hAnsi="Arial" w:cs="Arial"/>
        </w:rPr>
        <w:t xml:space="preserve">Form #278, </w:t>
      </w:r>
      <w:r w:rsidR="003D107E" w:rsidRPr="00E607B4">
        <w:rPr>
          <w:rFonts w:ascii="Arial" w:hAnsi="Arial" w:cs="Arial"/>
        </w:rPr>
        <w:t>4/2021</w:t>
      </w:r>
    </w:p>
    <w:sectPr w:rsidR="00E51652" w:rsidRPr="00037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628A"/>
    <w:multiLevelType w:val="hybridMultilevel"/>
    <w:tmpl w:val="32843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37B01"/>
    <w:multiLevelType w:val="hybridMultilevel"/>
    <w:tmpl w:val="3A0AF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D030D"/>
    <w:multiLevelType w:val="hybridMultilevel"/>
    <w:tmpl w:val="D38C4D52"/>
    <w:lvl w:ilvl="0" w:tplc="366C2B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B2993"/>
    <w:multiLevelType w:val="hybridMultilevel"/>
    <w:tmpl w:val="376EC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12121"/>
    <w:multiLevelType w:val="hybridMultilevel"/>
    <w:tmpl w:val="2A00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7121F"/>
    <w:multiLevelType w:val="hybridMultilevel"/>
    <w:tmpl w:val="ABE4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D1473"/>
    <w:multiLevelType w:val="hybridMultilevel"/>
    <w:tmpl w:val="B072A8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05934"/>
    <w:multiLevelType w:val="hybridMultilevel"/>
    <w:tmpl w:val="BE60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C2B78"/>
    <w:multiLevelType w:val="hybridMultilevel"/>
    <w:tmpl w:val="296A30E2"/>
    <w:lvl w:ilvl="0" w:tplc="04090001">
      <w:start w:val="1"/>
      <w:numFmt w:val="bullet"/>
      <w:lvlText w:val=""/>
      <w:lvlJc w:val="left"/>
      <w:pPr>
        <w:ind w:left="720" w:hanging="360"/>
      </w:pPr>
      <w:rPr>
        <w:rFonts w:ascii="Symbol" w:hAnsi="Symbol" w:hint="default"/>
      </w:rPr>
    </w:lvl>
    <w:lvl w:ilvl="1" w:tplc="AAECB860">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0459E"/>
    <w:multiLevelType w:val="hybridMultilevel"/>
    <w:tmpl w:val="1E424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0110E"/>
    <w:multiLevelType w:val="hybridMultilevel"/>
    <w:tmpl w:val="01D6D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77224F"/>
    <w:multiLevelType w:val="hybridMultilevel"/>
    <w:tmpl w:val="0E78514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7"/>
  </w:num>
  <w:num w:numId="5">
    <w:abstractNumId w:val="10"/>
  </w:num>
  <w:num w:numId="6">
    <w:abstractNumId w:val="4"/>
  </w:num>
  <w:num w:numId="7">
    <w:abstractNumId w:val="1"/>
  </w:num>
  <w:num w:numId="8">
    <w:abstractNumId w:val="3"/>
  </w:num>
  <w:num w:numId="9">
    <w:abstractNumId w:val="0"/>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wMDcxMTO2tDQ1MDJX0lEKTi0uzszPAykwqgUAqmHZ2SwAAAA="/>
  </w:docVars>
  <w:rsids>
    <w:rsidRoot w:val="00B763E3"/>
    <w:rsid w:val="00035CEE"/>
    <w:rsid w:val="00037EE5"/>
    <w:rsid w:val="00080AFA"/>
    <w:rsid w:val="00196640"/>
    <w:rsid w:val="001E32BD"/>
    <w:rsid w:val="0031162A"/>
    <w:rsid w:val="00372BA6"/>
    <w:rsid w:val="003D107E"/>
    <w:rsid w:val="00427265"/>
    <w:rsid w:val="00454B4B"/>
    <w:rsid w:val="0051703E"/>
    <w:rsid w:val="005560FA"/>
    <w:rsid w:val="0065446C"/>
    <w:rsid w:val="006607E0"/>
    <w:rsid w:val="006E5F7E"/>
    <w:rsid w:val="006F4165"/>
    <w:rsid w:val="007033E5"/>
    <w:rsid w:val="00721B5D"/>
    <w:rsid w:val="00810388"/>
    <w:rsid w:val="00845A10"/>
    <w:rsid w:val="008870A6"/>
    <w:rsid w:val="009000CC"/>
    <w:rsid w:val="00910E22"/>
    <w:rsid w:val="00AA2AD8"/>
    <w:rsid w:val="00AC3211"/>
    <w:rsid w:val="00B763E3"/>
    <w:rsid w:val="00D11758"/>
    <w:rsid w:val="00D20A3C"/>
    <w:rsid w:val="00D676B3"/>
    <w:rsid w:val="00D81BA9"/>
    <w:rsid w:val="00E167D5"/>
    <w:rsid w:val="00E51652"/>
    <w:rsid w:val="00E607B4"/>
    <w:rsid w:val="00EE0557"/>
    <w:rsid w:val="00F339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22FB"/>
  <w15:docId w15:val="{7DDD67F3-69E2-4CF7-8A00-15CEA70E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3E3"/>
    <w:pPr>
      <w:ind w:left="720"/>
      <w:contextualSpacing/>
    </w:pPr>
  </w:style>
  <w:style w:type="paragraph" w:styleId="BalloonText">
    <w:name w:val="Balloon Text"/>
    <w:basedOn w:val="Normal"/>
    <w:link w:val="BalloonTextChar"/>
    <w:uiPriority w:val="99"/>
    <w:semiHidden/>
    <w:unhideWhenUsed/>
    <w:rsid w:val="00196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640"/>
    <w:rPr>
      <w:rFonts w:ascii="Segoe UI" w:hAnsi="Segoe UI" w:cs="Segoe UI"/>
      <w:sz w:val="18"/>
      <w:szCs w:val="18"/>
    </w:rPr>
  </w:style>
  <w:style w:type="character" w:styleId="CommentReference">
    <w:name w:val="annotation reference"/>
    <w:basedOn w:val="DefaultParagraphFont"/>
    <w:uiPriority w:val="99"/>
    <w:semiHidden/>
    <w:unhideWhenUsed/>
    <w:rsid w:val="0031162A"/>
    <w:rPr>
      <w:sz w:val="16"/>
      <w:szCs w:val="16"/>
    </w:rPr>
  </w:style>
  <w:style w:type="paragraph" w:styleId="CommentText">
    <w:name w:val="annotation text"/>
    <w:basedOn w:val="Normal"/>
    <w:link w:val="CommentTextChar"/>
    <w:uiPriority w:val="99"/>
    <w:semiHidden/>
    <w:unhideWhenUsed/>
    <w:rsid w:val="0031162A"/>
    <w:pPr>
      <w:spacing w:line="240" w:lineRule="auto"/>
    </w:pPr>
    <w:rPr>
      <w:sz w:val="20"/>
      <w:szCs w:val="20"/>
    </w:rPr>
  </w:style>
  <w:style w:type="character" w:customStyle="1" w:styleId="CommentTextChar">
    <w:name w:val="Comment Text Char"/>
    <w:basedOn w:val="DefaultParagraphFont"/>
    <w:link w:val="CommentText"/>
    <w:uiPriority w:val="99"/>
    <w:semiHidden/>
    <w:rsid w:val="0031162A"/>
    <w:rPr>
      <w:sz w:val="20"/>
      <w:szCs w:val="20"/>
    </w:rPr>
  </w:style>
  <w:style w:type="paragraph" w:styleId="CommentSubject">
    <w:name w:val="annotation subject"/>
    <w:basedOn w:val="CommentText"/>
    <w:next w:val="CommentText"/>
    <w:link w:val="CommentSubjectChar"/>
    <w:uiPriority w:val="99"/>
    <w:semiHidden/>
    <w:unhideWhenUsed/>
    <w:rsid w:val="0031162A"/>
    <w:rPr>
      <w:b/>
      <w:bCs/>
    </w:rPr>
  </w:style>
  <w:style w:type="character" w:customStyle="1" w:styleId="CommentSubjectChar">
    <w:name w:val="Comment Subject Char"/>
    <w:basedOn w:val="CommentTextChar"/>
    <w:link w:val="CommentSubject"/>
    <w:uiPriority w:val="99"/>
    <w:semiHidden/>
    <w:rsid w:val="0031162A"/>
    <w:rPr>
      <w:b/>
      <w:bCs/>
      <w:sz w:val="20"/>
      <w:szCs w:val="20"/>
    </w:rPr>
  </w:style>
  <w:style w:type="character" w:styleId="Hyperlink">
    <w:name w:val="Hyperlink"/>
    <w:basedOn w:val="DefaultParagraphFont"/>
    <w:unhideWhenUsed/>
    <w:rsid w:val="00721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cronobac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6454</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Erdman</dc:creator>
  <cp:lastModifiedBy>Jenkins, Meaghan (DPH)</cp:lastModifiedBy>
  <cp:revision>3</cp:revision>
  <dcterms:created xsi:type="dcterms:W3CDTF">2021-05-21T19:06:00Z</dcterms:created>
  <dcterms:modified xsi:type="dcterms:W3CDTF">2021-05-21T19:12:00Z</dcterms:modified>
</cp:coreProperties>
</file>