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3CA5D" w14:textId="77777777" w:rsidR="0057535E" w:rsidRPr="00A057C1" w:rsidRDefault="0057535E" w:rsidP="0057535E">
      <w:pPr>
        <w:pStyle w:val="Heading1"/>
        <w:rPr>
          <w:lang w:val="es-ES_tradnl"/>
        </w:rPr>
      </w:pPr>
      <w:r w:rsidRPr="00A057C1">
        <w:rPr>
          <w:lang w:val="es-ES_tradnl"/>
        </w:rPr>
        <w:t>Formulario de declaración para verificar ingresos</w:t>
      </w:r>
    </w:p>
    <w:p w14:paraId="0F170DCE" w14:textId="77777777" w:rsidR="0057535E" w:rsidRPr="0057535E" w:rsidRDefault="0057535E" w:rsidP="0057535E">
      <w:pPr>
        <w:rPr>
          <w:lang w:val="es-ES_tradnl"/>
        </w:rPr>
      </w:pPr>
      <w:r w:rsidRPr="0057535E">
        <w:rPr>
          <w:lang w:val="es-ES_tradnl"/>
        </w:rPr>
        <w:t xml:space="preserve">Complete este formulario si no puede proporcionar la documentación necesaria para verificar sus ingresos. Si es posible, usted siempre debe presentar los documentos formales. Consulte los tipos de documentos necesarios para la verificación de ingresos en </w:t>
      </w:r>
      <w:r w:rsidRPr="0057535E">
        <w:rPr>
          <w:rStyle w:val="Hyperlink"/>
          <w:color w:val="auto"/>
          <w:u w:val="none"/>
          <w:lang w:val="es-ES_tradnl"/>
        </w:rPr>
        <w:t>https://www.mahealthconnector.org/verification-documents.</w:t>
      </w:r>
      <w:r w:rsidRPr="0057535E">
        <w:rPr>
          <w:lang w:val="es-ES_tradnl"/>
        </w:rPr>
        <w:t xml:space="preserve"> Se aceptará este formulario si la persona realizó de buena fe un esfuerzo para obtener los comprobantes de ingresos, pero no lo logró debido a las circunstancias siguientes.</w:t>
      </w:r>
    </w:p>
    <w:p w14:paraId="02795E46" w14:textId="77777777" w:rsidR="0057535E" w:rsidRPr="00A057C1" w:rsidRDefault="0057535E" w:rsidP="0057535E">
      <w:pPr>
        <w:suppressAutoHyphens/>
        <w:autoSpaceDE w:val="0"/>
        <w:autoSpaceDN w:val="0"/>
        <w:adjustRightInd w:val="0"/>
        <w:spacing w:after="60" w:line="280" w:lineRule="atLeast"/>
        <w:textAlignment w:val="center"/>
        <w:rPr>
          <w:rFonts w:ascii="HelveticaNeueLT Std Lt Cn" w:hAnsi="HelveticaNeueLT Std Lt Cn" w:cs="HelveticaNeueLT Std Lt Cn"/>
          <w:color w:val="000000"/>
          <w:lang w:val="es-ES_tradnl"/>
        </w:rPr>
      </w:pPr>
      <w:r w:rsidRPr="00A057C1">
        <w:rPr>
          <w:lang w:val="es-ES_tradnl"/>
        </w:rPr>
        <w:t>Puede usar este formulario si</w:t>
      </w:r>
      <w:r w:rsidRPr="00A057C1">
        <w:rPr>
          <w:rFonts w:ascii="HelveticaNeueLT Std Lt Cn" w:hAnsi="HelveticaNeueLT Std Lt Cn" w:cs="HelveticaNeueLT Std Lt Cn"/>
          <w:color w:val="000000"/>
          <w:lang w:val="es-ES_tradnl"/>
        </w:rPr>
        <w:t>:</w:t>
      </w:r>
    </w:p>
    <w:p w14:paraId="05226406" w14:textId="77777777" w:rsidR="0057535E" w:rsidRPr="00A057C1" w:rsidRDefault="0057535E" w:rsidP="0057535E">
      <w:pPr>
        <w:pStyle w:val="ListParagraph"/>
        <w:numPr>
          <w:ilvl w:val="0"/>
          <w:numId w:val="5"/>
        </w:numPr>
        <w:spacing w:after="60"/>
        <w:rPr>
          <w:lang w:val="es-ES_tradnl"/>
        </w:rPr>
      </w:pPr>
      <w:r w:rsidRPr="00A057C1">
        <w:rPr>
          <w:lang w:val="es-ES_tradnl"/>
        </w:rPr>
        <w:t>obtener la documentación necesaria implicaría un posible riesgo para usted,</w:t>
      </w:r>
    </w:p>
    <w:p w14:paraId="1363DD54" w14:textId="77777777" w:rsidR="0057535E" w:rsidRPr="00A057C1" w:rsidRDefault="0057535E" w:rsidP="0057535E">
      <w:pPr>
        <w:pStyle w:val="ListParagraph"/>
        <w:numPr>
          <w:ilvl w:val="0"/>
          <w:numId w:val="5"/>
        </w:numPr>
        <w:spacing w:after="60"/>
        <w:rPr>
          <w:lang w:val="es-ES_tradnl"/>
        </w:rPr>
      </w:pPr>
      <w:r w:rsidRPr="00A057C1">
        <w:rPr>
          <w:lang w:val="es-ES_tradnl"/>
        </w:rPr>
        <w:t>es imposible acceder al documento debido a circunstancias fuera de su control, o</w:t>
      </w:r>
    </w:p>
    <w:p w14:paraId="792E8AE3" w14:textId="77777777" w:rsidR="0057535E" w:rsidRPr="00A057C1" w:rsidRDefault="0057535E" w:rsidP="0057535E">
      <w:pPr>
        <w:pStyle w:val="ListParagraph"/>
        <w:numPr>
          <w:ilvl w:val="0"/>
          <w:numId w:val="5"/>
        </w:numPr>
        <w:spacing w:after="60"/>
        <w:rPr>
          <w:lang w:val="es-ES_tradnl"/>
        </w:rPr>
      </w:pPr>
      <w:r w:rsidRPr="00A057C1">
        <w:rPr>
          <w:lang w:val="es-ES_tradnl"/>
        </w:rPr>
        <w:t>ha enviado documentos que fueron rechazados en reiteradas ocasiones y usted no tiene ninguna otra prueba de este tipo de ingreso.</w:t>
      </w:r>
    </w:p>
    <w:p w14:paraId="09931DF1" w14:textId="77777777" w:rsidR="0057535E" w:rsidRPr="00A057C1" w:rsidRDefault="0057535E" w:rsidP="0057535E">
      <w:pPr>
        <w:rPr>
          <w:lang w:val="es-ES_tradnl"/>
        </w:rPr>
      </w:pPr>
      <w:r w:rsidRPr="00A057C1">
        <w:rPr>
          <w:lang w:val="es-ES_tradnl"/>
        </w:rPr>
        <w:t>Nombre del jefe del hogar:</w:t>
      </w:r>
    </w:p>
    <w:p w14:paraId="6BF05EF8" w14:textId="77777777" w:rsidR="0057535E" w:rsidRPr="00A057C1" w:rsidRDefault="0057535E" w:rsidP="0057535E">
      <w:pPr>
        <w:rPr>
          <w:lang w:val="es-ES_tradnl"/>
        </w:rPr>
      </w:pPr>
      <w:r w:rsidRPr="00A057C1">
        <w:rPr>
          <w:lang w:val="es-ES_tradnl"/>
        </w:rPr>
        <w:t>Otros integrantes del hogar:</w:t>
      </w:r>
    </w:p>
    <w:p w14:paraId="7F7847AD" w14:textId="77777777" w:rsidR="0057535E" w:rsidRPr="00A057C1" w:rsidRDefault="0057535E" w:rsidP="0057535E">
      <w:pPr>
        <w:rPr>
          <w:lang w:val="es-ES_tradnl"/>
        </w:rPr>
      </w:pPr>
      <w:r w:rsidRPr="00A057C1">
        <w:rPr>
          <w:lang w:val="es-ES_tradnl"/>
        </w:rPr>
        <w:t>ID de referencia o ID del afiliado:</w:t>
      </w:r>
    </w:p>
    <w:p w14:paraId="4462B427" w14:textId="77777777" w:rsidR="0057535E" w:rsidRPr="00A057C1" w:rsidRDefault="0057535E" w:rsidP="0057535E">
      <w:pPr>
        <w:rPr>
          <w:lang w:val="es-ES_tradnl"/>
        </w:rPr>
      </w:pPr>
      <w:r w:rsidRPr="00A057C1">
        <w:rPr>
          <w:lang w:val="es-ES_tradnl"/>
        </w:rPr>
        <w:t>Número de teléfono:</w:t>
      </w:r>
    </w:p>
    <w:p w14:paraId="19A62332" w14:textId="77777777" w:rsidR="0057535E" w:rsidRPr="00A057C1" w:rsidRDefault="0057535E" w:rsidP="0057535E">
      <w:pPr>
        <w:rPr>
          <w:lang w:val="es-ES_tradnl"/>
        </w:rPr>
      </w:pPr>
      <w:r w:rsidRPr="00A057C1">
        <w:rPr>
          <w:lang w:val="es-ES_tradnl"/>
        </w:rPr>
        <w:t xml:space="preserve">Fecha de hoy: </w:t>
      </w:r>
    </w:p>
    <w:p w14:paraId="15A105A4" w14:textId="77777777" w:rsidR="0057535E" w:rsidRPr="00A057C1" w:rsidRDefault="0057535E" w:rsidP="0057535E">
      <w:pPr>
        <w:rPr>
          <w:lang w:val="es-ES_tradnl"/>
        </w:rPr>
      </w:pPr>
      <w:proofErr w:type="spellStart"/>
      <w:r w:rsidRPr="00BE790A">
        <w:rPr>
          <w:lang w:val="es-US"/>
        </w:rPr>
        <w:t>What</w:t>
      </w:r>
      <w:proofErr w:type="spellEnd"/>
      <w:r w:rsidRPr="00BE790A">
        <w:rPr>
          <w:lang w:val="es-US"/>
        </w:rPr>
        <w:t xml:space="preserve"> </w:t>
      </w:r>
      <w:proofErr w:type="spellStart"/>
      <w:r w:rsidRPr="00BE790A">
        <w:rPr>
          <w:lang w:val="es-US"/>
        </w:rPr>
        <w:t>is</w:t>
      </w:r>
      <w:proofErr w:type="spellEnd"/>
      <w:r w:rsidRPr="00BE790A">
        <w:rPr>
          <w:lang w:val="es-US"/>
        </w:rPr>
        <w:t xml:space="preserve"> </w:t>
      </w:r>
      <w:proofErr w:type="spellStart"/>
      <w:r w:rsidRPr="00BE790A">
        <w:rPr>
          <w:lang w:val="es-US"/>
        </w:rPr>
        <w:t>your</w:t>
      </w:r>
      <w:proofErr w:type="spellEnd"/>
      <w:r w:rsidRPr="00BE790A">
        <w:rPr>
          <w:lang w:val="es-US"/>
        </w:rPr>
        <w:t xml:space="preserve"> total ex</w:t>
      </w:r>
      <w:r w:rsidRPr="00A057C1">
        <w:rPr>
          <w:lang w:val="es-ES_tradnl"/>
        </w:rPr>
        <w:t xml:space="preserve"> Cuál es su ingreso total esperado para el año calendario actual según lo declaró en su solicitud $</w:t>
      </w:r>
    </w:p>
    <w:p w14:paraId="5D621B33" w14:textId="77777777" w:rsidR="0057535E" w:rsidRPr="00A057C1" w:rsidRDefault="0057535E" w:rsidP="0057535E">
      <w:pPr>
        <w:rPr>
          <w:rFonts w:cstheme="minorHAnsi"/>
          <w:lang w:val="es-ES_tradnl"/>
        </w:rPr>
      </w:pPr>
      <w:r w:rsidRPr="00A057C1">
        <w:rPr>
          <w:rFonts w:cstheme="minorHAnsi"/>
          <w:b/>
          <w:bCs/>
          <w:lang w:val="es-ES_tradnl"/>
        </w:rPr>
        <w:t xml:space="preserve">Elija una de las siguientes opciones: </w:t>
      </w:r>
      <w:r w:rsidRPr="00A057C1">
        <w:rPr>
          <w:rFonts w:cstheme="minorHAnsi"/>
          <w:lang w:val="es-ES_tradnl"/>
        </w:rPr>
        <w:t>Yo completo este formulario porque:</w:t>
      </w:r>
    </w:p>
    <w:p w14:paraId="17BA5D54" w14:textId="77777777" w:rsidR="0057535E" w:rsidRPr="00A057C1" w:rsidRDefault="0057535E" w:rsidP="0057535E">
      <w:pPr>
        <w:pStyle w:val="ListParagraph"/>
        <w:numPr>
          <w:ilvl w:val="0"/>
          <w:numId w:val="6"/>
        </w:numPr>
        <w:rPr>
          <w:lang w:val="es-ES_tradnl"/>
        </w:rPr>
      </w:pPr>
      <w:r w:rsidRPr="00A057C1">
        <w:rPr>
          <w:lang w:val="es-ES_tradnl"/>
        </w:rPr>
        <w:t>No tengo acceso a la documentación que compruebe mis ingresos (Ejemplos: El documento está retenido o no tendré el documento hasta dentro de algún tiempo).</w:t>
      </w:r>
    </w:p>
    <w:p w14:paraId="639B2546" w14:textId="77777777" w:rsidR="0057535E" w:rsidRPr="00A057C1" w:rsidRDefault="0057535E" w:rsidP="0057535E">
      <w:pPr>
        <w:pStyle w:val="ListParagraph"/>
        <w:numPr>
          <w:ilvl w:val="0"/>
          <w:numId w:val="6"/>
        </w:numPr>
        <w:rPr>
          <w:lang w:val="es-ES_tradnl"/>
        </w:rPr>
      </w:pPr>
      <w:r w:rsidRPr="00A057C1">
        <w:rPr>
          <w:lang w:val="es-ES_tradnl"/>
        </w:rPr>
        <w:t>No existe la documentación que compruebe mis ingresos.</w:t>
      </w:r>
    </w:p>
    <w:p w14:paraId="51F1CC64" w14:textId="77777777" w:rsidR="0057535E" w:rsidRPr="00A057C1" w:rsidRDefault="0057535E" w:rsidP="0057535E">
      <w:pPr>
        <w:spacing w:after="60"/>
        <w:rPr>
          <w:lang w:val="es-ES_tradnl"/>
        </w:rPr>
      </w:pPr>
      <w:r w:rsidRPr="00A057C1">
        <w:rPr>
          <w:lang w:val="es-ES_tradnl"/>
        </w:rPr>
        <w:t xml:space="preserve">Revise los tipos de ingresos indicados en su </w:t>
      </w:r>
      <w:r w:rsidRPr="00A057C1">
        <w:rPr>
          <w:i/>
          <w:iCs/>
          <w:lang w:val="es-ES_tradnl"/>
        </w:rPr>
        <w:t>Solicitud de información</w:t>
      </w:r>
      <w:r w:rsidRPr="00A057C1">
        <w:rPr>
          <w:lang w:val="es-ES_tradnl"/>
        </w:rPr>
        <w:t>. A continuación, marque los tipos de ingresos indicados en su carta.</w:t>
      </w:r>
    </w:p>
    <w:p w14:paraId="443AE9A0" w14:textId="77777777" w:rsidR="0057535E" w:rsidRPr="00A057C1" w:rsidRDefault="0057535E" w:rsidP="0057535E">
      <w:pPr>
        <w:spacing w:after="60"/>
        <w:rPr>
          <w:lang w:val="es-ES_tradnl"/>
        </w:rPr>
      </w:pPr>
      <w:r w:rsidRPr="00A057C1">
        <w:rPr>
          <w:lang w:val="es-ES_tradnl"/>
        </w:rPr>
        <w:t>Prueba de ingresos por empleo (que incluya el empleador, nombre del empleo, dirección, número de horas trabajadas)</w:t>
      </w:r>
    </w:p>
    <w:p w14:paraId="23217C0A" w14:textId="77777777" w:rsidR="0057535E" w:rsidRPr="00A057C1" w:rsidRDefault="0057535E" w:rsidP="0057535E">
      <w:pPr>
        <w:spacing w:after="60"/>
        <w:rPr>
          <w:lang w:val="es-ES_tradnl"/>
        </w:rPr>
      </w:pPr>
      <w:r w:rsidRPr="00A057C1">
        <w:rPr>
          <w:lang w:val="es-ES_tradnl"/>
        </w:rPr>
        <w:t>Prueba de ingresos de empleo por cuenta propia</w:t>
      </w:r>
    </w:p>
    <w:p w14:paraId="56A04819" w14:textId="77777777" w:rsidR="0057535E" w:rsidRPr="00A057C1" w:rsidRDefault="0057535E" w:rsidP="0057535E">
      <w:pPr>
        <w:spacing w:after="60"/>
        <w:rPr>
          <w:lang w:val="es-ES_tradnl"/>
        </w:rPr>
      </w:pPr>
      <w:r w:rsidRPr="00A057C1">
        <w:rPr>
          <w:lang w:val="es-ES_tradnl"/>
        </w:rPr>
        <w:t>Prueba de Beneficios de Seguro Social</w:t>
      </w:r>
    </w:p>
    <w:p w14:paraId="5DFAD753" w14:textId="77777777" w:rsidR="0057535E" w:rsidRPr="00A057C1" w:rsidRDefault="0057535E" w:rsidP="0057535E">
      <w:pPr>
        <w:spacing w:after="60"/>
        <w:rPr>
          <w:lang w:val="es-ES_tradnl"/>
        </w:rPr>
      </w:pPr>
      <w:r w:rsidRPr="00A057C1">
        <w:rPr>
          <w:lang w:val="es-ES_tradnl"/>
        </w:rPr>
        <w:t>Prueba de ingresos por desempleo</w:t>
      </w:r>
    </w:p>
    <w:p w14:paraId="7B2368BC" w14:textId="77777777" w:rsidR="0057535E" w:rsidRPr="00A057C1" w:rsidRDefault="0057535E" w:rsidP="0057535E">
      <w:pPr>
        <w:spacing w:after="60"/>
        <w:rPr>
          <w:lang w:val="es-ES_tradnl"/>
        </w:rPr>
      </w:pPr>
      <w:r>
        <w:rPr>
          <w:lang w:val="es-ES_tradnl"/>
        </w:rPr>
        <w:t>P</w:t>
      </w:r>
      <w:r w:rsidRPr="00A057C1">
        <w:rPr>
          <w:lang w:val="es-ES_tradnl"/>
        </w:rPr>
        <w:t>rueba de ingresos por desempleo</w:t>
      </w:r>
    </w:p>
    <w:p w14:paraId="1875EF7B" w14:textId="77777777" w:rsidR="0057535E" w:rsidRPr="00A057C1" w:rsidRDefault="0057535E" w:rsidP="0057535E">
      <w:pPr>
        <w:spacing w:after="60"/>
        <w:rPr>
          <w:lang w:val="es-ES_tradnl"/>
        </w:rPr>
      </w:pPr>
      <w:r w:rsidRPr="00A057C1">
        <w:rPr>
          <w:lang w:val="es-ES_tradnl"/>
        </w:rPr>
        <w:t>Prueba de ingresos por retiro o pensión</w:t>
      </w:r>
    </w:p>
    <w:p w14:paraId="7F710CD5" w14:textId="77777777" w:rsidR="0057535E" w:rsidRPr="0013124C" w:rsidRDefault="0057535E" w:rsidP="0057535E">
      <w:pPr>
        <w:spacing w:after="60"/>
        <w:rPr>
          <w:lang w:val="es-ES_tradnl"/>
        </w:rPr>
      </w:pPr>
      <w:r w:rsidRPr="0013124C">
        <w:rPr>
          <w:lang w:val="es-ES_tradnl"/>
        </w:rPr>
        <w:t>Prueba de ingresos por ganancias de capital (o pérdidas)</w:t>
      </w:r>
    </w:p>
    <w:p w14:paraId="2F064EB3" w14:textId="77777777" w:rsidR="0057535E" w:rsidRPr="0013124C" w:rsidRDefault="0057535E" w:rsidP="0057535E">
      <w:pPr>
        <w:spacing w:after="60"/>
        <w:rPr>
          <w:lang w:val="es-ES_tradnl"/>
        </w:rPr>
      </w:pPr>
      <w:r w:rsidRPr="0013124C">
        <w:rPr>
          <w:lang w:val="es-ES_tradnl"/>
        </w:rPr>
        <w:t>Prueba de ingresos por intereses, dividendos o ingresos de otras inversiones</w:t>
      </w:r>
    </w:p>
    <w:p w14:paraId="200604AB" w14:textId="77777777" w:rsidR="0057535E" w:rsidRPr="0013124C" w:rsidRDefault="0057535E" w:rsidP="0057535E">
      <w:pPr>
        <w:spacing w:after="60"/>
        <w:rPr>
          <w:lang w:val="es-ES_tradnl"/>
        </w:rPr>
      </w:pPr>
      <w:r w:rsidRPr="0013124C">
        <w:rPr>
          <w:lang w:val="es-ES_tradnl"/>
        </w:rPr>
        <w:t>Prueba de ingresos por alquiler o regalías</w:t>
      </w:r>
    </w:p>
    <w:p w14:paraId="21EDCD38" w14:textId="77777777" w:rsidR="0057535E" w:rsidRPr="0013124C" w:rsidRDefault="0057535E" w:rsidP="0057535E">
      <w:pPr>
        <w:spacing w:after="60"/>
        <w:rPr>
          <w:lang w:val="es-ES_tradnl"/>
        </w:rPr>
      </w:pPr>
      <w:r w:rsidRPr="0013124C">
        <w:rPr>
          <w:lang w:val="es-ES_tradnl"/>
        </w:rPr>
        <w:t>Prueba de ingresos por agricultura, ganadería o pesca</w:t>
      </w:r>
    </w:p>
    <w:p w14:paraId="3AE6A08E" w14:textId="77777777" w:rsidR="0057535E" w:rsidRPr="0013124C" w:rsidRDefault="0057535E" w:rsidP="0057535E">
      <w:pPr>
        <w:spacing w:after="60"/>
        <w:rPr>
          <w:lang w:val="es-ES_tradnl"/>
        </w:rPr>
      </w:pPr>
      <w:r w:rsidRPr="0013124C">
        <w:rPr>
          <w:lang w:val="es-ES_tradnl"/>
        </w:rPr>
        <w:t>Prueba de pensión alimenticia recibida</w:t>
      </w:r>
    </w:p>
    <w:p w14:paraId="3CAA3ECE" w14:textId="77777777" w:rsidR="0057535E" w:rsidRDefault="0057535E" w:rsidP="0057535E">
      <w:pPr>
        <w:spacing w:after="60"/>
        <w:rPr>
          <w:lang w:val="es-ES_tradnl"/>
        </w:rPr>
      </w:pPr>
      <w:r w:rsidRPr="0013124C">
        <w:rPr>
          <w:lang w:val="es-ES_tradnl"/>
        </w:rPr>
        <w:lastRenderedPageBreak/>
        <w:t>Prueba de ingresos por deudas canceladas</w:t>
      </w:r>
    </w:p>
    <w:p w14:paraId="6A3828CB" w14:textId="77777777" w:rsidR="0057535E" w:rsidRPr="0013124C" w:rsidRDefault="0057535E" w:rsidP="0057535E">
      <w:pPr>
        <w:spacing w:after="60"/>
        <w:rPr>
          <w:lang w:val="es-ES_tradnl"/>
        </w:rPr>
      </w:pPr>
      <w:r w:rsidRPr="0013124C">
        <w:rPr>
          <w:lang w:val="es-ES_tradnl"/>
        </w:rPr>
        <w:t>Prueba de ingresos por indemnización judicial</w:t>
      </w:r>
    </w:p>
    <w:p w14:paraId="0781EA49" w14:textId="77777777" w:rsidR="0057535E" w:rsidRPr="0013124C" w:rsidRDefault="0057535E" w:rsidP="0057535E">
      <w:pPr>
        <w:spacing w:after="60"/>
        <w:rPr>
          <w:lang w:val="es-ES_tradnl"/>
        </w:rPr>
      </w:pPr>
      <w:r w:rsidRPr="0013124C">
        <w:rPr>
          <w:lang w:val="es-ES_tradnl"/>
        </w:rPr>
        <w:t>Prueba de ingresos de pago por servicio de jurado</w:t>
      </w:r>
    </w:p>
    <w:p w14:paraId="1E05B3A2" w14:textId="77777777" w:rsidR="0057535E" w:rsidRPr="0013124C" w:rsidRDefault="0057535E" w:rsidP="0057535E">
      <w:pPr>
        <w:rPr>
          <w:lang w:val="es-ES_tradnl"/>
        </w:rPr>
      </w:pPr>
      <w:r w:rsidRPr="0013124C">
        <w:rPr>
          <w:lang w:val="es-ES_tradnl"/>
        </w:rPr>
        <w:t>Prueba de otros ingresos de otras fuentes</w:t>
      </w:r>
    </w:p>
    <w:p w14:paraId="5BC921C5" w14:textId="77777777" w:rsidR="0057535E" w:rsidRDefault="0057535E" w:rsidP="0057535E">
      <w:r>
        <w:t xml:space="preserve">Income Detail – for each income type listed on the </w:t>
      </w:r>
      <w:r>
        <w:rPr>
          <w:i/>
          <w:iCs/>
        </w:rPr>
        <w:t>Request for Information</w:t>
      </w:r>
      <w:r>
        <w:t xml:space="preserve"> you received in the mail, include the dollar amount received and the frequency with which it is received (monthly, quarterly, seasonally, or one time only).</w:t>
      </w:r>
    </w:p>
    <w:p w14:paraId="4E216D30" w14:textId="77777777" w:rsidR="0057535E" w:rsidRDefault="0057535E" w:rsidP="0057535E">
      <w:pPr>
        <w:rPr>
          <w:spacing w:val="-4"/>
          <w:lang w:val="es-ES_tradnl"/>
        </w:rPr>
      </w:pPr>
      <w:r w:rsidRPr="0013124C">
        <w:rPr>
          <w:spacing w:val="-4"/>
          <w:lang w:val="es-ES_tradnl"/>
        </w:rPr>
        <w:t xml:space="preserve">Detalles de los ingresos: por cada tipo de ingreso indicado en la </w:t>
      </w:r>
      <w:r w:rsidRPr="0013124C">
        <w:rPr>
          <w:i/>
          <w:iCs/>
          <w:spacing w:val="-4"/>
          <w:lang w:val="es-ES_tradnl"/>
        </w:rPr>
        <w:t>Solicitud de información</w:t>
      </w:r>
      <w:r w:rsidRPr="0013124C">
        <w:rPr>
          <w:spacing w:val="-4"/>
          <w:lang w:val="es-ES_tradnl"/>
        </w:rPr>
        <w:t xml:space="preserve"> que recibió por correo postal, incluya la cantidad en dólares que recibió y la frecuencia con que la recibió (mensual, trimestral, estacional o por única vez).</w:t>
      </w:r>
    </w:p>
    <w:p w14:paraId="7366B67B" w14:textId="77777777" w:rsidR="0057535E" w:rsidRPr="0013124C" w:rsidRDefault="0057535E" w:rsidP="0057535E">
      <w:pPr>
        <w:rPr>
          <w:lang w:val="es-ES_tradnl"/>
        </w:rPr>
      </w:pPr>
      <w:r w:rsidRPr="0013124C">
        <w:rPr>
          <w:lang w:val="es-ES_tradnl"/>
        </w:rPr>
        <w:t>Explicación de los ingresos: por favor brinde tantos datos como le sea posible sobre los ingresos que prevé recibir, incluidos los motivos por cualquier cambio en el tipo de ingresos, cambios en la fuente de ingresos o la frecuencia, fecha del cambio, etc.</w:t>
      </w:r>
    </w:p>
    <w:p w14:paraId="46738A0A" w14:textId="77777777" w:rsidR="0057535E" w:rsidRPr="0013124C" w:rsidRDefault="0057535E" w:rsidP="0057535E">
      <w:pPr>
        <w:pStyle w:val="ListParagraph"/>
        <w:numPr>
          <w:ilvl w:val="0"/>
          <w:numId w:val="7"/>
        </w:numPr>
        <w:spacing w:after="60"/>
        <w:rPr>
          <w:lang w:val="es-ES_tradnl"/>
        </w:rPr>
      </w:pPr>
      <w:r w:rsidRPr="0013124C">
        <w:rPr>
          <w:lang w:val="es-ES_tradnl"/>
        </w:rPr>
        <w:t>Al firmar a continuación, yo juro bajo pena de perjurio que todo lo declarado en este formulario y todos los comprobantes que decidí incluir son verdaderos y están completos a mi leal saber y entender.</w:t>
      </w:r>
    </w:p>
    <w:p w14:paraId="59837720" w14:textId="77777777" w:rsidR="0057535E" w:rsidRPr="0013124C" w:rsidRDefault="0057535E" w:rsidP="0057535E">
      <w:pPr>
        <w:pStyle w:val="ListParagraph"/>
        <w:numPr>
          <w:ilvl w:val="0"/>
          <w:numId w:val="7"/>
        </w:numPr>
        <w:rPr>
          <w:lang w:val="es-ES_tradnl"/>
        </w:rPr>
      </w:pPr>
      <w:r w:rsidRPr="0013124C">
        <w:rPr>
          <w:lang w:val="es-ES_tradnl"/>
        </w:rPr>
        <w:t>Entiendo que, si no digo la verdad en este formulario, mi cobertura del seguro de salud podría finalizar y quizá deba devolver a Massachusetts cualquier crédito fiscal o los beneficios de salud que haya recibido.</w:t>
      </w:r>
    </w:p>
    <w:p w14:paraId="237DEA22" w14:textId="77777777" w:rsidR="0057535E" w:rsidRPr="0013124C" w:rsidRDefault="0057535E" w:rsidP="0057535E">
      <w:pPr>
        <w:rPr>
          <w:lang w:val="es-ES_tradnl"/>
        </w:rPr>
      </w:pPr>
      <w:r w:rsidRPr="0013124C">
        <w:rPr>
          <w:lang w:val="es-ES_tradnl"/>
        </w:rPr>
        <w:t xml:space="preserve">Firma del jefe del hogar: </w:t>
      </w:r>
    </w:p>
    <w:p w14:paraId="308BD638" w14:textId="77777777" w:rsidR="0057535E" w:rsidRPr="00BE790A" w:rsidRDefault="0057535E" w:rsidP="0057535E">
      <w:pPr>
        <w:rPr>
          <w:lang w:val="es-US"/>
        </w:rPr>
      </w:pPr>
      <w:r w:rsidRPr="00BE790A">
        <w:rPr>
          <w:lang w:val="es-US"/>
        </w:rPr>
        <w:t>Fecha:</w:t>
      </w:r>
    </w:p>
    <w:p w14:paraId="7FA60133" w14:textId="77777777" w:rsidR="0057535E" w:rsidRPr="00E71A45" w:rsidRDefault="0057535E" w:rsidP="0057535E">
      <w:pPr>
        <w:pStyle w:val="Heading2"/>
        <w:rPr>
          <w:lang w:val="es-ES_tradnl"/>
        </w:rPr>
      </w:pPr>
      <w:r w:rsidRPr="00E71A45">
        <w:rPr>
          <w:lang w:val="es-ES_tradnl"/>
        </w:rPr>
        <w:t>ENVÍE ESTE DOCUMENTO FIRMADO DE UNA DE ESTAS CUATRO MANERAS:</w:t>
      </w:r>
    </w:p>
    <w:p w14:paraId="1E890015" w14:textId="77777777" w:rsidR="0057535E" w:rsidRPr="00A16871" w:rsidRDefault="0057535E" w:rsidP="0057535E">
      <w:pPr>
        <w:pStyle w:val="ListParagraph"/>
        <w:numPr>
          <w:ilvl w:val="0"/>
          <w:numId w:val="8"/>
        </w:numPr>
        <w:spacing w:after="60"/>
        <w:rPr>
          <w:rFonts w:ascii="HelveticaNeueLT Std Lt Cn" w:hAnsi="HelveticaNeueLT Std Lt Cn" w:cs="HelveticaNeueLT Std Lt Cn"/>
          <w:b/>
          <w:bCs/>
          <w:lang w:val="es-ES_tradnl"/>
        </w:rPr>
      </w:pPr>
      <w:r w:rsidRPr="00A16871">
        <w:rPr>
          <w:b/>
          <w:bCs/>
          <w:lang w:val="es-ES_tradnl"/>
        </w:rPr>
        <w:t>Cárguelo a su cuenta de HIX</w:t>
      </w:r>
    </w:p>
    <w:p w14:paraId="08D4F787" w14:textId="77777777" w:rsidR="0057535E" w:rsidRPr="00E71A45" w:rsidRDefault="0057535E" w:rsidP="0057535E">
      <w:pPr>
        <w:pStyle w:val="introtext"/>
        <w:numPr>
          <w:ilvl w:val="0"/>
          <w:numId w:val="8"/>
        </w:numPr>
        <w:tabs>
          <w:tab w:val="left" w:pos="760"/>
        </w:tabs>
        <w:spacing w:before="0" w:after="60"/>
        <w:ind w:right="0"/>
        <w:rPr>
          <w:rFonts w:ascii="HelveticaNeueLT Std Lt Cn" w:hAnsi="HelveticaNeueLT Std Lt Cn" w:cs="HelveticaNeueLT Std Lt Cn"/>
          <w:lang w:val="es-ES_tradnl"/>
        </w:rPr>
      </w:pPr>
      <w:r w:rsidRPr="00A16871">
        <w:rPr>
          <w:b/>
          <w:bCs/>
          <w:lang w:val="es-ES_tradnl"/>
        </w:rPr>
        <w:t>Por fax al</w:t>
      </w:r>
      <w:r w:rsidRPr="00E71A45">
        <w:rPr>
          <w:lang w:val="es-ES_tradnl"/>
        </w:rPr>
        <w:t xml:space="preserve"> (857) 323-8300</w:t>
      </w:r>
    </w:p>
    <w:p w14:paraId="6D28BDF9" w14:textId="77777777" w:rsidR="0057535E" w:rsidRPr="00BE790A" w:rsidRDefault="0057535E" w:rsidP="0057535E">
      <w:pPr>
        <w:pStyle w:val="ListParagraph"/>
        <w:numPr>
          <w:ilvl w:val="0"/>
          <w:numId w:val="8"/>
        </w:numPr>
        <w:spacing w:after="60"/>
        <w:rPr>
          <w:rFonts w:cstheme="minorHAnsi"/>
        </w:rPr>
      </w:pPr>
      <w:r w:rsidRPr="00BE790A">
        <w:rPr>
          <w:rFonts w:cstheme="minorHAnsi"/>
          <w:b/>
          <w:bCs/>
        </w:rPr>
        <w:t xml:space="preserve">Por </w:t>
      </w:r>
      <w:proofErr w:type="spellStart"/>
      <w:r w:rsidRPr="00BE790A">
        <w:rPr>
          <w:rFonts w:cstheme="minorHAnsi"/>
          <w:b/>
          <w:bCs/>
        </w:rPr>
        <w:t>correo</w:t>
      </w:r>
      <w:proofErr w:type="spellEnd"/>
      <w:r w:rsidRPr="00BE790A">
        <w:rPr>
          <w:rFonts w:cstheme="minorHAnsi"/>
          <w:b/>
          <w:bCs/>
        </w:rPr>
        <w:t xml:space="preserve"> postal </w:t>
      </w:r>
      <w:proofErr w:type="gramStart"/>
      <w:r w:rsidRPr="00BE790A">
        <w:rPr>
          <w:rFonts w:cstheme="minorHAnsi"/>
          <w:b/>
          <w:bCs/>
        </w:rPr>
        <w:t xml:space="preserve">a </w:t>
      </w:r>
      <w:r w:rsidRPr="00BE790A">
        <w:rPr>
          <w:rFonts w:cstheme="minorHAnsi"/>
        </w:rPr>
        <w:t xml:space="preserve"> Health</w:t>
      </w:r>
      <w:proofErr w:type="gramEnd"/>
      <w:r w:rsidRPr="00BE790A">
        <w:rPr>
          <w:rFonts w:cstheme="minorHAnsi"/>
        </w:rPr>
        <w:t xml:space="preserve"> Insurance Processing Center, PO Box 4405, Taunton, MA 02780</w:t>
      </w:r>
    </w:p>
    <w:p w14:paraId="4F0CE1AF" w14:textId="77777777" w:rsidR="0057535E" w:rsidRPr="00A16871" w:rsidRDefault="0057535E" w:rsidP="0057535E">
      <w:pPr>
        <w:pStyle w:val="ListParagraph"/>
        <w:numPr>
          <w:ilvl w:val="0"/>
          <w:numId w:val="8"/>
        </w:numPr>
        <w:rPr>
          <w:rFonts w:cstheme="minorHAnsi"/>
          <w:lang w:val="es-ES_tradnl"/>
        </w:rPr>
      </w:pPr>
      <w:r w:rsidRPr="00A16871">
        <w:rPr>
          <w:rFonts w:cstheme="minorHAnsi"/>
          <w:b/>
          <w:bCs/>
          <w:lang w:val="es-ES_tradnl"/>
        </w:rPr>
        <w:t xml:space="preserve">Entregue este formulario a </w:t>
      </w:r>
      <w:r w:rsidRPr="00A16871">
        <w:rPr>
          <w:rFonts w:cstheme="minorHAnsi"/>
          <w:lang w:val="es-ES_tradnl"/>
        </w:rPr>
        <w:t>alguien en uno de estos lugares:</w:t>
      </w:r>
    </w:p>
    <w:p w14:paraId="3C3AC387" w14:textId="77777777" w:rsidR="0057535E" w:rsidRPr="00A16871" w:rsidRDefault="0057535E" w:rsidP="0057535E">
      <w:pPr>
        <w:pStyle w:val="Heading3"/>
        <w:rPr>
          <w:lang w:val="es-ES_tradnl"/>
        </w:rPr>
      </w:pPr>
      <w:r w:rsidRPr="00A16871">
        <w:rPr>
          <w:lang w:val="es-ES_tradnl"/>
        </w:rPr>
        <w:t xml:space="preserve">Centros de Inscripción de </w:t>
      </w:r>
      <w:proofErr w:type="spellStart"/>
      <w:r w:rsidRPr="00A16871">
        <w:rPr>
          <w:lang w:val="es-ES_tradnl"/>
        </w:rPr>
        <w:t>MassHealth</w:t>
      </w:r>
      <w:proofErr w:type="spellEnd"/>
      <w:r w:rsidRPr="00A16871">
        <w:rPr>
          <w:lang w:val="es-ES_tradnl"/>
        </w:rPr>
        <w:t xml:space="preserve"> (MEC)</w:t>
      </w:r>
    </w:p>
    <w:p w14:paraId="20DDB2F6" w14:textId="77777777" w:rsidR="00221608" w:rsidRDefault="00221608" w:rsidP="00221608">
      <w:pPr>
        <w:spacing w:after="60"/>
      </w:pPr>
      <w:r>
        <w:t>529 Main Street</w:t>
      </w:r>
      <w:r>
        <w:br/>
        <w:t>Charlestown, MA 02129</w:t>
      </w:r>
    </w:p>
    <w:p w14:paraId="74274BD9" w14:textId="77777777" w:rsidR="00221608" w:rsidRDefault="00221608" w:rsidP="00221608">
      <w:r>
        <w:t>45 Spruce Street</w:t>
      </w:r>
      <w:r>
        <w:br/>
        <w:t>Chelsea, MA 02150</w:t>
      </w:r>
    </w:p>
    <w:p w14:paraId="2295C4C9" w14:textId="77777777" w:rsidR="00221608" w:rsidRPr="006734BD" w:rsidRDefault="00221608" w:rsidP="00221608">
      <w:pPr>
        <w:spacing w:after="120"/>
        <w:rPr>
          <w:rFonts w:ascii="Franklin Gothic Book" w:hAnsi="Franklin Gothic Book" w:cs="Franklin Gothic Book"/>
        </w:rPr>
      </w:pPr>
      <w:r w:rsidRPr="006734BD">
        <w:t>100 Hancock Street, 1st Floor</w:t>
      </w:r>
      <w:r w:rsidRPr="006734BD">
        <w:br/>
        <w:t>Quincy, MA 02171</w:t>
      </w:r>
    </w:p>
    <w:p w14:paraId="66AB1DB9" w14:textId="77777777" w:rsidR="00221608" w:rsidRDefault="00221608" w:rsidP="00221608">
      <w:pPr>
        <w:spacing w:after="60"/>
      </w:pPr>
      <w:r>
        <w:t>88 Industry Avenue, Suite D</w:t>
      </w:r>
      <w:r>
        <w:br/>
        <w:t>Springfield, MA 01104</w:t>
      </w:r>
    </w:p>
    <w:p w14:paraId="4DA01FB8" w14:textId="77777777" w:rsidR="00221608" w:rsidRDefault="00221608" w:rsidP="00221608">
      <w:pPr>
        <w:spacing w:after="60"/>
      </w:pPr>
      <w:r>
        <w:t>21 Spring Street, Suite 4</w:t>
      </w:r>
      <w:r>
        <w:br/>
        <w:t>Taunton, MA 02780</w:t>
      </w:r>
    </w:p>
    <w:p w14:paraId="12EDA3B3" w14:textId="77777777" w:rsidR="00221608" w:rsidRDefault="00221608" w:rsidP="00221608">
      <w:pPr>
        <w:spacing w:after="60"/>
      </w:pPr>
      <w:r>
        <w:lastRenderedPageBreak/>
        <w:t>367 East Street</w:t>
      </w:r>
      <w:r>
        <w:br/>
        <w:t>Tewksbury, MA 01876</w:t>
      </w:r>
    </w:p>
    <w:p w14:paraId="3FB681C5" w14:textId="0D78632F" w:rsidR="00221608" w:rsidDel="00695604" w:rsidRDefault="00221608" w:rsidP="0057535E">
      <w:pPr>
        <w:spacing w:after="0" w:line="240" w:lineRule="auto"/>
      </w:pPr>
      <w:r w:rsidRPr="009123C0">
        <w:t>50 SW Cutoff, Suite 1A</w:t>
      </w:r>
      <w:r w:rsidR="0057535E">
        <w:br/>
      </w:r>
      <w:r w:rsidRPr="009123C0">
        <w:t>Worcester, MA 01604</w:t>
      </w:r>
    </w:p>
    <w:p w14:paraId="01362267" w14:textId="77777777" w:rsidR="0057535E" w:rsidRPr="00BE790A" w:rsidRDefault="0057535E" w:rsidP="0057535E">
      <w:pPr>
        <w:pStyle w:val="Heading2"/>
        <w:rPr>
          <w:lang w:val="es-US"/>
        </w:rPr>
      </w:pPr>
      <w:r w:rsidRPr="00BE790A">
        <w:rPr>
          <w:lang w:val="es-US"/>
        </w:rPr>
        <w:t>SI TIENE PREGUNTAS</w:t>
      </w:r>
    </w:p>
    <w:p w14:paraId="7D465200" w14:textId="68248164" w:rsidR="0057535E" w:rsidRDefault="0057535E" w:rsidP="0057535E">
      <w:pPr>
        <w:rPr>
          <w:rFonts w:cstheme="minorHAnsi"/>
          <w:lang w:val="es-ES_tradnl"/>
        </w:rPr>
      </w:pPr>
      <w:r w:rsidRPr="0057535E">
        <w:rPr>
          <w:rFonts w:cstheme="minorHAnsi"/>
          <w:lang w:val="es-ES_tradnl"/>
        </w:rPr>
        <w:t xml:space="preserve">Llame a </w:t>
      </w:r>
      <w:proofErr w:type="spellStart"/>
      <w:r w:rsidRPr="0057535E">
        <w:rPr>
          <w:rFonts w:cstheme="minorHAnsi"/>
          <w:b/>
          <w:bCs/>
          <w:lang w:val="es-ES_tradnl"/>
        </w:rPr>
        <w:t>Health</w:t>
      </w:r>
      <w:proofErr w:type="spellEnd"/>
      <w:r w:rsidRPr="0057535E">
        <w:rPr>
          <w:rFonts w:cstheme="minorHAnsi"/>
          <w:b/>
          <w:bCs/>
          <w:lang w:val="es-ES_tradnl"/>
        </w:rPr>
        <w:t xml:space="preserve"> </w:t>
      </w:r>
      <w:proofErr w:type="spellStart"/>
      <w:r w:rsidRPr="0057535E">
        <w:rPr>
          <w:rFonts w:cstheme="minorHAnsi"/>
          <w:b/>
          <w:bCs/>
          <w:lang w:val="es-ES_tradnl"/>
        </w:rPr>
        <w:t>Connector</w:t>
      </w:r>
      <w:proofErr w:type="spellEnd"/>
      <w:r w:rsidRPr="0057535E">
        <w:rPr>
          <w:rFonts w:cstheme="minorHAnsi"/>
          <w:lang w:val="es-ES_tradnl"/>
        </w:rPr>
        <w:t xml:space="preserve"> al (877) 623-6765, </w:t>
      </w:r>
      <w:r>
        <w:rPr>
          <w:rFonts w:cstheme="minorHAnsi"/>
          <w:lang w:val="es-ES_tradnl"/>
        </w:rPr>
        <w:t xml:space="preserve">o </w:t>
      </w:r>
      <w:r w:rsidRPr="0057535E">
        <w:rPr>
          <w:rFonts w:cstheme="minorHAnsi"/>
          <w:lang w:val="es-ES_tradnl"/>
        </w:rPr>
        <w:t xml:space="preserve">bien llame a </w:t>
      </w:r>
      <w:proofErr w:type="spellStart"/>
      <w:r w:rsidRPr="0057535E">
        <w:rPr>
          <w:rFonts w:cstheme="minorHAnsi"/>
          <w:b/>
          <w:bCs/>
          <w:lang w:val="es-ES_tradnl"/>
        </w:rPr>
        <w:t>MassHealth</w:t>
      </w:r>
      <w:proofErr w:type="spellEnd"/>
      <w:r w:rsidRPr="0057535E">
        <w:rPr>
          <w:rFonts w:cstheme="minorHAnsi"/>
          <w:lang w:val="es-ES_tradnl"/>
        </w:rPr>
        <w:t xml:space="preserve"> al</w:t>
      </w:r>
      <w:r>
        <w:rPr>
          <w:rFonts w:cstheme="minorHAnsi"/>
          <w:lang w:val="es-ES_tradnl"/>
        </w:rPr>
        <w:t xml:space="preserve"> </w:t>
      </w:r>
      <w:r w:rsidRPr="0057535E">
        <w:rPr>
          <w:rFonts w:cstheme="minorHAnsi"/>
          <w:lang w:val="es-ES_tradnl"/>
        </w:rPr>
        <w:t>(800)</w:t>
      </w:r>
      <w:r>
        <w:rPr>
          <w:rFonts w:cstheme="minorHAnsi"/>
          <w:lang w:val="es-ES_tradnl"/>
        </w:rPr>
        <w:t xml:space="preserve"> </w:t>
      </w:r>
      <w:r w:rsidRPr="0057535E">
        <w:rPr>
          <w:rFonts w:cstheme="minorHAnsi"/>
          <w:lang w:val="es-ES_tradnl"/>
        </w:rPr>
        <w:t>841-2900</w:t>
      </w:r>
      <w:r>
        <w:rPr>
          <w:rFonts w:cstheme="minorHAnsi"/>
          <w:lang w:val="es-ES_tradnl"/>
        </w:rPr>
        <w:t xml:space="preserve">. </w:t>
      </w:r>
    </w:p>
    <w:p w14:paraId="14D27062" w14:textId="28D48D88" w:rsidR="0057535E" w:rsidRPr="0057535E" w:rsidRDefault="0057535E" w:rsidP="0057535E">
      <w:pPr>
        <w:rPr>
          <w:rFonts w:cstheme="minorHAnsi"/>
          <w:lang w:val="es-ES_tradnl"/>
        </w:rPr>
      </w:pPr>
      <w:r w:rsidRPr="0057535E">
        <w:rPr>
          <w:rFonts w:cstheme="minorHAnsi"/>
          <w:b/>
          <w:bCs/>
          <w:lang w:val="es-ES_tradnl"/>
        </w:rPr>
        <w:t>TDD/TTY al 711</w:t>
      </w:r>
      <w:r w:rsidRPr="0057535E">
        <w:rPr>
          <w:rFonts w:cstheme="minorHAnsi"/>
          <w:lang w:val="es-ES_tradnl"/>
        </w:rPr>
        <w:t>.</w:t>
      </w:r>
    </w:p>
    <w:sectPr w:rsidR="0057535E" w:rsidRPr="0057535E" w:rsidSect="006A01EA">
      <w:footerReference w:type="default" r:id="rId7"/>
      <w:pgSz w:w="12240" w:h="15840"/>
      <w:pgMar w:top="720" w:right="1440" w:bottom="1440" w:left="144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DA35" w14:textId="77777777" w:rsidR="006A01EA" w:rsidRDefault="006A01EA" w:rsidP="00D77DDC">
      <w:pPr>
        <w:spacing w:after="0" w:line="240" w:lineRule="auto"/>
      </w:pPr>
      <w:r>
        <w:separator/>
      </w:r>
    </w:p>
  </w:endnote>
  <w:endnote w:type="continuationSeparator" w:id="0">
    <w:p w14:paraId="3F207DDE" w14:textId="77777777" w:rsidR="006A01EA" w:rsidRDefault="006A01EA" w:rsidP="00D7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FranklinGothicURWBoo">
    <w:altName w:val="Calibri"/>
    <w:panose1 w:val="00000000000000000000"/>
    <w:charset w:val="00"/>
    <w:family w:val="auto"/>
    <w:notTrueType/>
    <w:pitch w:val="default"/>
    <w:sig w:usb0="00000003" w:usb1="00000000" w:usb2="00000000" w:usb3="00000000" w:csb0="00000001"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7564" w14:textId="5F6D4C3E" w:rsidR="00D77DDC" w:rsidRPr="00221608" w:rsidRDefault="00221608" w:rsidP="00221608">
    <w:pPr>
      <w:pStyle w:val="Footer"/>
      <w:ind w:left="-540"/>
    </w:pPr>
    <w:r w:rsidRPr="00221608">
      <w:rPr>
        <w:sz w:val="16"/>
        <w:szCs w:val="16"/>
      </w:rPr>
      <w:t>AFVI</w:t>
    </w:r>
    <w:r w:rsidR="0057535E">
      <w:rPr>
        <w:sz w:val="16"/>
        <w:szCs w:val="16"/>
      </w:rPr>
      <w:t>-ES</w:t>
    </w:r>
    <w:r w:rsidRPr="00221608">
      <w:rPr>
        <w:sz w:val="16"/>
        <w:szCs w:val="16"/>
      </w:rPr>
      <w:t>_2025-0</w:t>
    </w:r>
    <w:r w:rsidR="007A6525">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5205" w14:textId="77777777" w:rsidR="006A01EA" w:rsidRDefault="006A01EA" w:rsidP="00D77DDC">
      <w:pPr>
        <w:spacing w:after="0" w:line="240" w:lineRule="auto"/>
      </w:pPr>
      <w:r>
        <w:separator/>
      </w:r>
    </w:p>
  </w:footnote>
  <w:footnote w:type="continuationSeparator" w:id="0">
    <w:p w14:paraId="773BEB7C" w14:textId="77777777" w:rsidR="006A01EA" w:rsidRDefault="006A01EA" w:rsidP="00D77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7A7C"/>
    <w:multiLevelType w:val="hybridMultilevel"/>
    <w:tmpl w:val="4EB01886"/>
    <w:lvl w:ilvl="0" w:tplc="9C2E3502">
      <w:numFmt w:val="bullet"/>
      <w:lvlText w:val="•"/>
      <w:lvlJc w:val="left"/>
      <w:pPr>
        <w:ind w:left="720" w:hanging="360"/>
      </w:pPr>
      <w:rPr>
        <w:rFonts w:ascii="Calibri" w:eastAsiaTheme="minorHAnsi" w:hAnsi="Calibri" w:cs="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4083F"/>
    <w:multiLevelType w:val="hybridMultilevel"/>
    <w:tmpl w:val="5948AB3C"/>
    <w:lvl w:ilvl="0" w:tplc="74265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F3C0E"/>
    <w:multiLevelType w:val="hybridMultilevel"/>
    <w:tmpl w:val="5D90B700"/>
    <w:lvl w:ilvl="0" w:tplc="6FF214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33770"/>
    <w:multiLevelType w:val="hybridMultilevel"/>
    <w:tmpl w:val="302E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A5B94"/>
    <w:multiLevelType w:val="hybridMultilevel"/>
    <w:tmpl w:val="444EDF0A"/>
    <w:lvl w:ilvl="0" w:tplc="73502994">
      <w:numFmt w:val="bullet"/>
      <w:lvlText w:val="•"/>
      <w:lvlJc w:val="left"/>
      <w:pPr>
        <w:ind w:left="475" w:hanging="360"/>
      </w:pPr>
      <w:rPr>
        <w:rFonts w:ascii="Calibri" w:eastAsiaTheme="minorHAnsi" w:hAnsi="Calibri" w:cs="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10CD4"/>
    <w:multiLevelType w:val="hybridMultilevel"/>
    <w:tmpl w:val="C1649A36"/>
    <w:lvl w:ilvl="0" w:tplc="9C2E3502">
      <w:numFmt w:val="bullet"/>
      <w:lvlText w:val="•"/>
      <w:lvlJc w:val="left"/>
      <w:pPr>
        <w:ind w:left="720" w:hanging="360"/>
      </w:pPr>
      <w:rPr>
        <w:rFonts w:ascii="Calibri" w:eastAsiaTheme="minorHAnsi" w:hAnsi="Calibri" w:cs="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46D66"/>
    <w:multiLevelType w:val="hybridMultilevel"/>
    <w:tmpl w:val="78A61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127D38"/>
    <w:multiLevelType w:val="hybridMultilevel"/>
    <w:tmpl w:val="7A0E1168"/>
    <w:lvl w:ilvl="0" w:tplc="9C2E3502">
      <w:start w:val="2"/>
      <w:numFmt w:val="bullet"/>
      <w:lvlText w:val="•"/>
      <w:lvlJc w:val="left"/>
      <w:pPr>
        <w:ind w:left="720" w:hanging="360"/>
      </w:pPr>
      <w:rPr>
        <w:rFonts w:ascii="Calibri" w:eastAsiaTheme="minorHAnsi" w:hAnsi="Calibri" w:cs="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235897">
    <w:abstractNumId w:val="3"/>
  </w:num>
  <w:num w:numId="2" w16cid:durableId="1616211533">
    <w:abstractNumId w:val="0"/>
  </w:num>
  <w:num w:numId="3" w16cid:durableId="313068298">
    <w:abstractNumId w:val="1"/>
  </w:num>
  <w:num w:numId="4" w16cid:durableId="2118983712">
    <w:abstractNumId w:val="2"/>
  </w:num>
  <w:num w:numId="5" w16cid:durableId="545609474">
    <w:abstractNumId w:val="7"/>
  </w:num>
  <w:num w:numId="6" w16cid:durableId="1109004693">
    <w:abstractNumId w:val="6"/>
  </w:num>
  <w:num w:numId="7" w16cid:durableId="776024215">
    <w:abstractNumId w:val="5"/>
  </w:num>
  <w:num w:numId="8" w16cid:durableId="45224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63"/>
    <w:rsid w:val="0002588B"/>
    <w:rsid w:val="00047D76"/>
    <w:rsid w:val="00221608"/>
    <w:rsid w:val="0040357A"/>
    <w:rsid w:val="0041309D"/>
    <w:rsid w:val="004E64B7"/>
    <w:rsid w:val="0057535E"/>
    <w:rsid w:val="005C2F3A"/>
    <w:rsid w:val="005D32C8"/>
    <w:rsid w:val="006079EE"/>
    <w:rsid w:val="006734BD"/>
    <w:rsid w:val="00695604"/>
    <w:rsid w:val="006A01EA"/>
    <w:rsid w:val="006A2948"/>
    <w:rsid w:val="00752748"/>
    <w:rsid w:val="007A6525"/>
    <w:rsid w:val="00815153"/>
    <w:rsid w:val="00851DD8"/>
    <w:rsid w:val="008C7CEA"/>
    <w:rsid w:val="009123C0"/>
    <w:rsid w:val="009A3363"/>
    <w:rsid w:val="00AA35E2"/>
    <w:rsid w:val="00B400A1"/>
    <w:rsid w:val="00C4004A"/>
    <w:rsid w:val="00C973B6"/>
    <w:rsid w:val="00D076D6"/>
    <w:rsid w:val="00D77DDC"/>
    <w:rsid w:val="00D9309F"/>
    <w:rsid w:val="00DC1E2F"/>
    <w:rsid w:val="00DC35A4"/>
    <w:rsid w:val="00E72D80"/>
    <w:rsid w:val="00ED3B18"/>
    <w:rsid w:val="00F5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14524"/>
  <w15:chartTrackingRefBased/>
  <w15:docId w15:val="{DF0FF737-9FDA-4861-BDC8-616373FD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E2F"/>
    <w:pPr>
      <w:spacing w:after="480"/>
      <w:jc w:val="center"/>
      <w:outlineLvl w:val="0"/>
    </w:pPr>
    <w:rPr>
      <w:rFonts w:ascii="Verdana" w:hAnsi="Verdana"/>
      <w:b/>
      <w:bCs/>
      <w:sz w:val="32"/>
      <w:szCs w:val="32"/>
    </w:rPr>
  </w:style>
  <w:style w:type="paragraph" w:styleId="Heading2">
    <w:name w:val="heading 2"/>
    <w:basedOn w:val="Normal"/>
    <w:next w:val="Normal"/>
    <w:link w:val="Heading2Char"/>
    <w:uiPriority w:val="9"/>
    <w:unhideWhenUsed/>
    <w:qFormat/>
    <w:rsid w:val="00DC1E2F"/>
    <w:pPr>
      <w:spacing w:before="240"/>
      <w:outlineLvl w:val="1"/>
    </w:pPr>
    <w:rPr>
      <w:rFonts w:ascii="Verdana" w:hAnsi="Verdana"/>
      <w:b/>
      <w:bCs/>
    </w:rPr>
  </w:style>
  <w:style w:type="paragraph" w:styleId="Heading3">
    <w:name w:val="heading 3"/>
    <w:basedOn w:val="Normal"/>
    <w:next w:val="Normal"/>
    <w:link w:val="Heading3Char"/>
    <w:uiPriority w:val="9"/>
    <w:unhideWhenUsed/>
    <w:qFormat/>
    <w:rsid w:val="00DC1E2F"/>
    <w:pPr>
      <w:outlineLvl w:val="2"/>
    </w:pPr>
    <w:rPr>
      <w:b/>
      <w:bCs/>
    </w:rPr>
  </w:style>
  <w:style w:type="paragraph" w:styleId="Heading4">
    <w:name w:val="heading 4"/>
    <w:basedOn w:val="Normal"/>
    <w:next w:val="Normal"/>
    <w:link w:val="Heading4Char"/>
    <w:uiPriority w:val="9"/>
    <w:semiHidden/>
    <w:unhideWhenUsed/>
    <w:qFormat/>
    <w:rsid w:val="009A3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E2F"/>
    <w:rPr>
      <w:rFonts w:ascii="Verdana" w:hAnsi="Verdana"/>
      <w:b/>
      <w:bCs/>
      <w:sz w:val="32"/>
      <w:szCs w:val="32"/>
    </w:rPr>
  </w:style>
  <w:style w:type="character" w:customStyle="1" w:styleId="Heading2Char">
    <w:name w:val="Heading 2 Char"/>
    <w:basedOn w:val="DefaultParagraphFont"/>
    <w:link w:val="Heading2"/>
    <w:uiPriority w:val="9"/>
    <w:rsid w:val="00DC1E2F"/>
    <w:rPr>
      <w:rFonts w:ascii="Verdana" w:hAnsi="Verdana"/>
      <w:b/>
      <w:bCs/>
    </w:rPr>
  </w:style>
  <w:style w:type="character" w:customStyle="1" w:styleId="Heading3Char">
    <w:name w:val="Heading 3 Char"/>
    <w:basedOn w:val="DefaultParagraphFont"/>
    <w:link w:val="Heading3"/>
    <w:uiPriority w:val="9"/>
    <w:rsid w:val="00DC1E2F"/>
    <w:rPr>
      <w:b/>
      <w:bCs/>
    </w:rPr>
  </w:style>
  <w:style w:type="character" w:customStyle="1" w:styleId="Heading4Char">
    <w:name w:val="Heading 4 Char"/>
    <w:basedOn w:val="DefaultParagraphFont"/>
    <w:link w:val="Heading4"/>
    <w:uiPriority w:val="9"/>
    <w:semiHidden/>
    <w:rsid w:val="009A3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363"/>
    <w:rPr>
      <w:rFonts w:eastAsiaTheme="majorEastAsia" w:cstheme="majorBidi"/>
      <w:color w:val="272727" w:themeColor="text1" w:themeTint="D8"/>
    </w:rPr>
  </w:style>
  <w:style w:type="paragraph" w:styleId="Title">
    <w:name w:val="Title"/>
    <w:basedOn w:val="Normal"/>
    <w:next w:val="Normal"/>
    <w:link w:val="TitleChar"/>
    <w:uiPriority w:val="10"/>
    <w:qFormat/>
    <w:rsid w:val="009A3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363"/>
    <w:pPr>
      <w:spacing w:before="160"/>
      <w:jc w:val="center"/>
    </w:pPr>
    <w:rPr>
      <w:i/>
      <w:iCs/>
      <w:color w:val="404040" w:themeColor="text1" w:themeTint="BF"/>
    </w:rPr>
  </w:style>
  <w:style w:type="character" w:customStyle="1" w:styleId="QuoteChar">
    <w:name w:val="Quote Char"/>
    <w:basedOn w:val="DefaultParagraphFont"/>
    <w:link w:val="Quote"/>
    <w:uiPriority w:val="29"/>
    <w:rsid w:val="009A3363"/>
    <w:rPr>
      <w:i/>
      <w:iCs/>
      <w:color w:val="404040" w:themeColor="text1" w:themeTint="BF"/>
    </w:rPr>
  </w:style>
  <w:style w:type="paragraph" w:styleId="ListParagraph">
    <w:name w:val="List Paragraph"/>
    <w:basedOn w:val="Normal"/>
    <w:uiPriority w:val="34"/>
    <w:qFormat/>
    <w:rsid w:val="009A3363"/>
    <w:pPr>
      <w:ind w:left="720"/>
      <w:contextualSpacing/>
    </w:pPr>
  </w:style>
  <w:style w:type="character" w:styleId="IntenseEmphasis">
    <w:name w:val="Intense Emphasis"/>
    <w:basedOn w:val="DefaultParagraphFont"/>
    <w:uiPriority w:val="21"/>
    <w:qFormat/>
    <w:rsid w:val="009A3363"/>
    <w:rPr>
      <w:i/>
      <w:iCs/>
      <w:color w:val="0F4761" w:themeColor="accent1" w:themeShade="BF"/>
    </w:rPr>
  </w:style>
  <w:style w:type="paragraph" w:styleId="IntenseQuote">
    <w:name w:val="Intense Quote"/>
    <w:basedOn w:val="Normal"/>
    <w:next w:val="Normal"/>
    <w:link w:val="IntenseQuoteChar"/>
    <w:uiPriority w:val="30"/>
    <w:qFormat/>
    <w:rsid w:val="009A3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363"/>
    <w:rPr>
      <w:i/>
      <w:iCs/>
      <w:color w:val="0F4761" w:themeColor="accent1" w:themeShade="BF"/>
    </w:rPr>
  </w:style>
  <w:style w:type="character" w:styleId="IntenseReference">
    <w:name w:val="Intense Reference"/>
    <w:basedOn w:val="DefaultParagraphFont"/>
    <w:uiPriority w:val="32"/>
    <w:qFormat/>
    <w:rsid w:val="009A3363"/>
    <w:rPr>
      <w:b/>
      <w:bCs/>
      <w:smallCaps/>
      <w:color w:val="0F4761" w:themeColor="accent1" w:themeShade="BF"/>
      <w:spacing w:val="5"/>
    </w:rPr>
  </w:style>
  <w:style w:type="paragraph" w:styleId="Header">
    <w:name w:val="header"/>
    <w:basedOn w:val="Normal"/>
    <w:link w:val="HeaderChar"/>
    <w:uiPriority w:val="99"/>
    <w:unhideWhenUsed/>
    <w:rsid w:val="00D7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DDC"/>
  </w:style>
  <w:style w:type="paragraph" w:styleId="Footer">
    <w:name w:val="footer"/>
    <w:basedOn w:val="Normal"/>
    <w:link w:val="FooterChar"/>
    <w:uiPriority w:val="99"/>
    <w:unhideWhenUsed/>
    <w:rsid w:val="00D7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DDC"/>
  </w:style>
  <w:style w:type="paragraph" w:styleId="Revision">
    <w:name w:val="Revision"/>
    <w:hidden/>
    <w:uiPriority w:val="99"/>
    <w:semiHidden/>
    <w:rsid w:val="00695604"/>
    <w:pPr>
      <w:spacing w:after="0" w:line="240" w:lineRule="auto"/>
    </w:pPr>
  </w:style>
  <w:style w:type="character" w:styleId="Hyperlink">
    <w:name w:val="Hyperlink"/>
    <w:basedOn w:val="DefaultParagraphFont"/>
    <w:uiPriority w:val="99"/>
    <w:rsid w:val="00221608"/>
    <w:rPr>
      <w:color w:val="0044D6"/>
      <w:u w:val="thick"/>
    </w:rPr>
  </w:style>
  <w:style w:type="paragraph" w:customStyle="1" w:styleId="Header2">
    <w:name w:val="Header 2"/>
    <w:basedOn w:val="Normal"/>
    <w:uiPriority w:val="99"/>
    <w:rsid w:val="00221608"/>
    <w:pPr>
      <w:autoSpaceDE w:val="0"/>
      <w:autoSpaceDN w:val="0"/>
      <w:adjustRightInd w:val="0"/>
      <w:spacing w:after="180" w:line="288" w:lineRule="auto"/>
      <w:textAlignment w:val="center"/>
    </w:pPr>
    <w:rPr>
      <w:rFonts w:ascii="HelveticaNeueLT Std" w:hAnsi="HelveticaNeueLT Std" w:cs="HelveticaNeueLT Std"/>
      <w:b/>
      <w:bCs/>
      <w:color w:val="000000"/>
      <w:kern w:val="0"/>
      <w14:ligatures w14:val="none"/>
    </w:rPr>
  </w:style>
  <w:style w:type="paragraph" w:customStyle="1" w:styleId="introtext">
    <w:name w:val="intro text"/>
    <w:basedOn w:val="Normal"/>
    <w:uiPriority w:val="99"/>
    <w:rsid w:val="0057535E"/>
    <w:pPr>
      <w:suppressAutoHyphens/>
      <w:autoSpaceDE w:val="0"/>
      <w:autoSpaceDN w:val="0"/>
      <w:adjustRightInd w:val="0"/>
      <w:spacing w:before="180" w:after="0" w:line="280" w:lineRule="atLeast"/>
      <w:ind w:left="60" w:right="1440"/>
      <w:textAlignment w:val="center"/>
    </w:pPr>
    <w:rPr>
      <w:rFonts w:ascii="FranklinGothicURWBoo" w:hAnsi="FranklinGothicURWBoo" w:cs="FranklinGothicURWBoo"/>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2</cp:revision>
  <dcterms:created xsi:type="dcterms:W3CDTF">2025-04-29T12:34:00Z</dcterms:created>
  <dcterms:modified xsi:type="dcterms:W3CDTF">2025-04-29T12:34:00Z</dcterms:modified>
</cp:coreProperties>
</file>