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77777777" w:rsidR="006403A3" w:rsidRPr="004579CC" w:rsidRDefault="00451640" w:rsidP="0049697C">
      <w:pPr>
        <w:framePr w:hSpace="187" w:wrap="notBeside" w:vAnchor="page" w:hAnchor="page" w:x="906" w:y="262"/>
      </w:pPr>
      <w:r>
        <w:rPr>
          <w:noProof/>
          <w:color w:val="2B579A"/>
          <w:shd w:val="clear" w:color="auto" w:fill="E6E6E6"/>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FE4AA7">
      <w:pPr>
        <w:framePr w:w="8375" w:h="2681" w:hRule="exact" w:hSpace="187" w:wrap="notBeside" w:vAnchor="page" w:hAnchor="page" w:x="2044" w:y="391"/>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FE4AA7">
      <w:pPr>
        <w:pStyle w:val="ExecOffice"/>
        <w:framePr w:w="8375" w:h="2681" w:hRule="exact" w:wrap="notBeside" w:vAnchor="page" w:x="2044" w:y="391"/>
        <w:rPr>
          <w:rFonts w:cs="Arial"/>
        </w:rPr>
      </w:pPr>
      <w:r w:rsidRPr="00EE4C24">
        <w:rPr>
          <w:rFonts w:cs="Arial"/>
        </w:rPr>
        <w:t>Executive Office of Health and Human Services</w:t>
      </w:r>
    </w:p>
    <w:p w14:paraId="64BF8CE4" w14:textId="77777777" w:rsidR="006403A3" w:rsidRPr="00EE4C24" w:rsidRDefault="006403A3" w:rsidP="00FE4AA7">
      <w:pPr>
        <w:pStyle w:val="ExecOffice"/>
        <w:framePr w:w="8375" w:h="2681" w:hRule="exact" w:wrap="notBeside" w:vAnchor="page" w:x="2044" w:y="391"/>
        <w:rPr>
          <w:rFonts w:cs="Arial"/>
        </w:rPr>
      </w:pPr>
      <w:r w:rsidRPr="00EE4C24">
        <w:rPr>
          <w:rFonts w:cs="Arial"/>
        </w:rPr>
        <w:t>Department of Public Health</w:t>
      </w:r>
    </w:p>
    <w:p w14:paraId="238D05FC" w14:textId="5FBC90DB" w:rsidR="006403A3" w:rsidRPr="00EE4C24" w:rsidRDefault="00C0495E" w:rsidP="00FE4AA7">
      <w:pPr>
        <w:pStyle w:val="ExecOffice"/>
        <w:framePr w:w="8375" w:h="2681" w:hRule="exact" w:wrap="notBeside" w:vAnchor="page" w:x="2044" w:y="391"/>
        <w:rPr>
          <w:rFonts w:cs="Arial"/>
        </w:rPr>
      </w:pPr>
      <w:r w:rsidRPr="00EE4C24">
        <w:rPr>
          <w:rFonts w:cs="Arial"/>
        </w:rPr>
        <w:t>Bureau of</w:t>
      </w:r>
      <w:r w:rsidR="006403A3" w:rsidRPr="00EE4C24">
        <w:rPr>
          <w:rFonts w:cs="Arial"/>
        </w:rPr>
        <w:t xml:space="preserve"> </w:t>
      </w:r>
      <w:r w:rsidR="00330C69">
        <w:rPr>
          <w:rFonts w:cs="Arial"/>
        </w:rPr>
        <w:t xml:space="preserve">Climate and </w:t>
      </w:r>
      <w:r w:rsidR="006403A3" w:rsidRPr="00EE4C24">
        <w:rPr>
          <w:rFonts w:cs="Arial"/>
        </w:rPr>
        <w:t>Environmental Health</w:t>
      </w:r>
    </w:p>
    <w:p w14:paraId="742B5163" w14:textId="1A4FC1F6" w:rsidR="006403A3" w:rsidRPr="00EE4C24" w:rsidRDefault="006553F9" w:rsidP="00FE4AA7">
      <w:pPr>
        <w:pStyle w:val="ExecOffice"/>
        <w:framePr w:w="8375" w:h="2681" w:hRule="exact" w:wrap="notBeside" w:vAnchor="page" w:x="2044" w:y="391"/>
        <w:rPr>
          <w:rFonts w:cs="Arial"/>
        </w:rPr>
      </w:pPr>
      <w:r>
        <w:rPr>
          <w:rFonts w:cs="Arial"/>
        </w:rPr>
        <w:t>Division of Environmental Health Regulations and Standards</w:t>
      </w:r>
    </w:p>
    <w:p w14:paraId="506A6D02" w14:textId="4D47BCF4" w:rsidR="00095236" w:rsidRDefault="00FB31D2" w:rsidP="00FE4AA7">
      <w:pPr>
        <w:pStyle w:val="ExecOffice"/>
        <w:framePr w:w="8375" w:h="2681" w:hRule="exact" w:wrap="notBeside" w:vAnchor="page" w:x="2044" w:y="391"/>
        <w:rPr>
          <w:rFonts w:cs="Arial"/>
          <w:color w:val="000000" w:themeColor="text1"/>
        </w:rPr>
      </w:pPr>
      <w:r>
        <w:rPr>
          <w:rFonts w:cs="Arial"/>
          <w:color w:val="000000" w:themeColor="text1"/>
        </w:rPr>
        <w:t>67 Forest Street, Suite # 100</w:t>
      </w:r>
    </w:p>
    <w:p w14:paraId="3A4EEE73" w14:textId="7A49696E" w:rsidR="00FB31D2" w:rsidRPr="00FB31D2" w:rsidRDefault="00FB31D2" w:rsidP="00FE4AA7">
      <w:pPr>
        <w:pStyle w:val="ExecOffice"/>
        <w:framePr w:w="8375" w:h="2681" w:hRule="exact" w:wrap="notBeside" w:vAnchor="page" w:x="2044" w:y="391"/>
        <w:rPr>
          <w:rFonts w:cs="Arial"/>
          <w:color w:val="000000" w:themeColor="text1"/>
        </w:rPr>
      </w:pPr>
      <w:r>
        <w:rPr>
          <w:rFonts w:cs="Arial"/>
          <w:color w:val="000000" w:themeColor="text1"/>
        </w:rPr>
        <w:t>Marlborough, MA 01752</w:t>
      </w:r>
    </w:p>
    <w:p w14:paraId="0B820081" w14:textId="77777777" w:rsidR="00B525A7" w:rsidRPr="00B525A7" w:rsidRDefault="00095236" w:rsidP="00B525A7">
      <w:pPr>
        <w:pStyle w:val="ExecOffice"/>
        <w:framePr w:w="8375" w:h="2681" w:hRule="exact" w:wrap="notBeside" w:vAnchor="page" w:x="2044" w:y="391"/>
        <w:rPr>
          <w:rFonts w:cs="Arial"/>
        </w:rPr>
      </w:pPr>
      <w:r>
        <w:rPr>
          <w:rFonts w:cs="Arial"/>
        </w:rPr>
        <w:t>P</w:t>
      </w:r>
      <w:r w:rsidRPr="00EE4C24">
        <w:rPr>
          <w:rFonts w:cs="Arial"/>
        </w:rPr>
        <w:t xml:space="preserve">hone: </w:t>
      </w:r>
      <w:r w:rsidR="00B525A7" w:rsidRPr="00B525A7">
        <w:rPr>
          <w:rFonts w:cs="Arial"/>
        </w:rPr>
        <w:t>617-624-5757</w:t>
      </w:r>
    </w:p>
    <w:p w14:paraId="1DE4BA2C" w14:textId="155A1C93" w:rsidR="00095236" w:rsidRPr="00C7060E" w:rsidRDefault="00095236" w:rsidP="00FE4AA7">
      <w:pPr>
        <w:pStyle w:val="ExecOffice"/>
        <w:framePr w:w="8375" w:h="2681" w:hRule="exact" w:wrap="notBeside" w:vAnchor="page" w:x="2044" w:y="391"/>
        <w:rPr>
          <w:rFonts w:cs="Arial"/>
        </w:rPr>
      </w:pPr>
    </w:p>
    <w:p w14:paraId="2034189D" w14:textId="77777777" w:rsidR="000507A7" w:rsidRPr="00EE4C24" w:rsidRDefault="000507A7" w:rsidP="00FE4AA7">
      <w:pPr>
        <w:pStyle w:val="ExecOffice"/>
        <w:framePr w:w="8375" w:h="2681" w:hRule="exact" w:wrap="notBeside" w:vAnchor="page" w:x="2044" w:y="391"/>
        <w:rPr>
          <w:rFonts w:cs="Arial"/>
        </w:rPr>
      </w:pPr>
    </w:p>
    <w:p w14:paraId="09A10612" w14:textId="77777777" w:rsidR="002353C6" w:rsidRPr="00834C55" w:rsidRDefault="002353C6" w:rsidP="00FE4AA7">
      <w:pPr>
        <w:pStyle w:val="ExecOffice"/>
        <w:framePr w:w="8375" w:h="2681" w:hRule="exact" w:wrap="notBeside" w:vAnchor="page" w:x="2044" w:y="39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45944362" w14:textId="797ECBED" w:rsidR="00901CE3" w:rsidRPr="00352D6A" w:rsidRDefault="00BA3E29" w:rsidP="00901CE3">
      <w:pPr>
        <w:ind w:left="5760" w:firstLine="720"/>
        <w:rPr>
          <w:rFonts w:asciiTheme="minorHAnsi" w:hAnsiTheme="minorHAnsi" w:cstheme="minorHAnsi"/>
        </w:rPr>
      </w:pPr>
      <w:r w:rsidRPr="002B1D30">
        <w:rPr>
          <w:rFonts w:asciiTheme="minorHAnsi" w:hAnsiTheme="minorHAnsi" w:cstheme="minorHAnsi"/>
          <w:noProof/>
          <w:color w:val="FF0000"/>
          <w:sz w:val="24"/>
          <w:szCs w:val="20"/>
          <w:shd w:val="clear" w:color="auto" w:fill="E6E6E6"/>
        </w:rPr>
        <mc:AlternateContent>
          <mc:Choice Requires="wps">
            <w:drawing>
              <wp:anchor distT="0" distB="0" distL="0" distR="114300" simplePos="0" relativeHeight="251658240" behindDoc="1" locked="0" layoutInCell="1" allowOverlap="1" wp14:anchorId="264E39F4" wp14:editId="655F7D19">
                <wp:simplePos x="0" y="0"/>
                <wp:positionH relativeFrom="margin">
                  <wp:posOffset>5610860</wp:posOffset>
                </wp:positionH>
                <wp:positionV relativeFrom="margin">
                  <wp:posOffset>759460</wp:posOffset>
                </wp:positionV>
                <wp:extent cx="1579880" cy="1206500"/>
                <wp:effectExtent l="0"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41.8pt;margin-top:59.8pt;width:124.4pt;height:9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anchorx="margin" anchory="margin"/>
              </v:shape>
            </w:pict>
          </mc:Fallback>
        </mc:AlternateContent>
      </w:r>
      <w:r w:rsidR="008C5D74" w:rsidRPr="002B1D30">
        <w:rPr>
          <w:rFonts w:asciiTheme="minorHAnsi" w:hAnsiTheme="minorHAnsi" w:cstheme="minorHAnsi"/>
          <w:color w:val="FF0000"/>
          <w:sz w:val="20"/>
          <w:szCs w:val="20"/>
        </w:rPr>
        <w:t xml:space="preserve"> </w:t>
      </w:r>
      <w:r w:rsidR="00117E98" w:rsidRPr="00352D6A">
        <w:rPr>
          <w:rFonts w:asciiTheme="minorHAnsi" w:hAnsiTheme="minorHAnsi" w:cstheme="minorHAnsi"/>
        </w:rPr>
        <w:t>March</w:t>
      </w:r>
      <w:r w:rsidR="00B10B67" w:rsidRPr="00352D6A">
        <w:rPr>
          <w:rFonts w:asciiTheme="minorHAnsi" w:hAnsiTheme="minorHAnsi" w:cstheme="minorHAnsi"/>
        </w:rPr>
        <w:t xml:space="preserve"> </w:t>
      </w:r>
      <w:r w:rsidR="00117E98" w:rsidRPr="00352D6A">
        <w:rPr>
          <w:rFonts w:asciiTheme="minorHAnsi" w:hAnsiTheme="minorHAnsi" w:cstheme="minorHAnsi"/>
        </w:rPr>
        <w:t>7</w:t>
      </w:r>
      <w:r w:rsidR="00B10B67" w:rsidRPr="00352D6A">
        <w:rPr>
          <w:rFonts w:asciiTheme="minorHAnsi" w:hAnsiTheme="minorHAnsi" w:cstheme="minorHAnsi"/>
        </w:rPr>
        <w:t>, 2025</w:t>
      </w:r>
    </w:p>
    <w:p w14:paraId="63E9EEC0" w14:textId="77777777" w:rsidR="00901CE3" w:rsidRPr="00960A21" w:rsidRDefault="00901CE3" w:rsidP="00901CE3">
      <w:pPr>
        <w:rPr>
          <w:rFonts w:asciiTheme="minorHAnsi" w:hAnsiTheme="minorHAnsi" w:cstheme="minorHAnsi"/>
          <w:sz w:val="16"/>
          <w:szCs w:val="16"/>
        </w:rPr>
      </w:pPr>
    </w:p>
    <w:p w14:paraId="7B168A7B" w14:textId="00BDFA35" w:rsidR="00B10B67" w:rsidRPr="00B10B67" w:rsidRDefault="00B10B67" w:rsidP="00B10B67">
      <w:pPr>
        <w:rPr>
          <w:rFonts w:asciiTheme="minorHAnsi" w:hAnsiTheme="minorHAnsi" w:cstheme="minorHAnsi"/>
        </w:rPr>
      </w:pPr>
      <w:r>
        <w:rPr>
          <w:rFonts w:asciiTheme="minorHAnsi" w:hAnsiTheme="minorHAnsi" w:cstheme="minorHAnsi"/>
        </w:rPr>
        <w:t>Lori M. Streeter</w:t>
      </w:r>
      <w:r w:rsidRPr="00B10B67">
        <w:rPr>
          <w:rFonts w:asciiTheme="minorHAnsi" w:hAnsiTheme="minorHAnsi" w:cstheme="minorHAnsi"/>
        </w:rPr>
        <w:t xml:space="preserve">, Sheriff </w:t>
      </w:r>
    </w:p>
    <w:p w14:paraId="2ACB89B2" w14:textId="77777777" w:rsidR="00B10B67" w:rsidRPr="00B10B67" w:rsidRDefault="00B10B67" w:rsidP="00B10B67">
      <w:pPr>
        <w:rPr>
          <w:rFonts w:asciiTheme="minorHAnsi" w:hAnsiTheme="minorHAnsi" w:cstheme="minorHAnsi"/>
        </w:rPr>
      </w:pPr>
      <w:r w:rsidRPr="00B10B67">
        <w:rPr>
          <w:rFonts w:asciiTheme="minorHAnsi" w:hAnsiTheme="minorHAnsi" w:cstheme="minorHAnsi"/>
        </w:rPr>
        <w:t>Franklin County Jail and House of Correction</w:t>
      </w:r>
    </w:p>
    <w:p w14:paraId="5D6E32A0" w14:textId="77777777" w:rsidR="00B10B67" w:rsidRPr="00B10B67" w:rsidRDefault="00B10B67" w:rsidP="00B10B67">
      <w:pPr>
        <w:rPr>
          <w:rFonts w:asciiTheme="minorHAnsi" w:hAnsiTheme="minorHAnsi" w:cstheme="minorHAnsi"/>
        </w:rPr>
      </w:pPr>
      <w:r w:rsidRPr="00B10B67">
        <w:rPr>
          <w:rFonts w:asciiTheme="minorHAnsi" w:hAnsiTheme="minorHAnsi" w:cstheme="minorHAnsi"/>
        </w:rPr>
        <w:t>160 Elm Street</w:t>
      </w:r>
    </w:p>
    <w:p w14:paraId="1C32B16F" w14:textId="67991078" w:rsidR="00901CE3" w:rsidRPr="00B525A7" w:rsidRDefault="00B10B67" w:rsidP="00B10B67">
      <w:pPr>
        <w:rPr>
          <w:rFonts w:asciiTheme="minorHAnsi" w:eastAsiaTheme="minorEastAsia" w:hAnsiTheme="minorHAnsi" w:cstheme="minorHAnsi"/>
        </w:rPr>
      </w:pPr>
      <w:r w:rsidRPr="00B10B67">
        <w:rPr>
          <w:rFonts w:asciiTheme="minorHAnsi" w:hAnsiTheme="minorHAnsi" w:cstheme="minorHAnsi"/>
        </w:rPr>
        <w:t>Greenfield, MA 01301</w:t>
      </w:r>
      <w:r w:rsidR="00901CE3" w:rsidRPr="00B525A7">
        <w:rPr>
          <w:rFonts w:asciiTheme="minorHAnsi" w:hAnsiTheme="minorHAnsi" w:cstheme="minorHAnsi"/>
        </w:rPr>
        <w:tab/>
      </w:r>
      <w:r w:rsidR="00901CE3" w:rsidRPr="00B525A7">
        <w:rPr>
          <w:rFonts w:asciiTheme="minorHAnsi" w:hAnsiTheme="minorHAnsi" w:cstheme="minorHAnsi"/>
        </w:rPr>
        <w:tab/>
      </w:r>
      <w:r w:rsidR="2AAAF385" w:rsidRPr="00B525A7">
        <w:rPr>
          <w:rFonts w:asciiTheme="minorHAnsi" w:eastAsiaTheme="minorEastAsia" w:hAnsiTheme="minorHAnsi" w:cstheme="minorHAnsi"/>
        </w:rPr>
        <w:t>(electronic copy)</w:t>
      </w:r>
    </w:p>
    <w:p w14:paraId="5FCDA4BF" w14:textId="77777777" w:rsidR="00901CE3" w:rsidRPr="00B525A7" w:rsidRDefault="00901CE3" w:rsidP="26755E56">
      <w:pPr>
        <w:rPr>
          <w:rFonts w:asciiTheme="minorHAnsi" w:eastAsiaTheme="minorEastAsia" w:hAnsiTheme="minorHAnsi" w:cstheme="minorHAnsi"/>
        </w:rPr>
      </w:pPr>
    </w:p>
    <w:p w14:paraId="6F3620C8" w14:textId="6493AB46" w:rsidR="00901CE3" w:rsidRPr="00B525A7" w:rsidRDefault="2AAAF385" w:rsidP="26755E56">
      <w:pPr>
        <w:rPr>
          <w:rFonts w:asciiTheme="minorHAnsi" w:eastAsiaTheme="minorEastAsia" w:hAnsiTheme="minorHAnsi" w:cstheme="minorHAnsi"/>
          <w:color w:val="FF0000"/>
        </w:rPr>
      </w:pPr>
      <w:r w:rsidRPr="00B525A7">
        <w:rPr>
          <w:rFonts w:asciiTheme="minorHAnsi" w:eastAsiaTheme="minorEastAsia" w:hAnsiTheme="minorHAnsi" w:cstheme="minorHAnsi"/>
        </w:rPr>
        <w:t xml:space="preserve">Re: Facility Inspection </w:t>
      </w:r>
      <w:r w:rsidR="002B1D30" w:rsidRPr="00B525A7">
        <w:rPr>
          <w:rFonts w:asciiTheme="minorHAnsi" w:eastAsiaTheme="minorEastAsia" w:hAnsiTheme="minorHAnsi" w:cstheme="minorHAnsi"/>
        </w:rPr>
        <w:t>–</w:t>
      </w:r>
      <w:r w:rsidRPr="00B525A7">
        <w:rPr>
          <w:rFonts w:asciiTheme="minorHAnsi" w:eastAsiaTheme="minorEastAsia" w:hAnsiTheme="minorHAnsi" w:cstheme="minorHAnsi"/>
        </w:rPr>
        <w:t xml:space="preserve"> </w:t>
      </w:r>
      <w:r w:rsidR="00B10B67" w:rsidRPr="00B10B67">
        <w:rPr>
          <w:rFonts w:asciiTheme="minorHAnsi" w:eastAsiaTheme="minorEastAsia" w:hAnsiTheme="minorHAnsi" w:cstheme="minorHAnsi"/>
          <w:color w:val="000000" w:themeColor="text1"/>
        </w:rPr>
        <w:t>Franklin County Jail and House of Correction</w:t>
      </w:r>
      <w:r w:rsidR="002B1D30" w:rsidRPr="00B10B67">
        <w:rPr>
          <w:rFonts w:asciiTheme="minorHAnsi" w:eastAsiaTheme="minorEastAsia" w:hAnsiTheme="minorHAnsi" w:cstheme="minorHAnsi"/>
          <w:color w:val="000000" w:themeColor="text1"/>
        </w:rPr>
        <w:t xml:space="preserve">, </w:t>
      </w:r>
      <w:r w:rsidR="00B10B67" w:rsidRPr="00B10B67">
        <w:rPr>
          <w:rFonts w:asciiTheme="minorHAnsi" w:eastAsiaTheme="minorEastAsia" w:hAnsiTheme="minorHAnsi" w:cstheme="minorHAnsi"/>
          <w:color w:val="000000" w:themeColor="text1"/>
        </w:rPr>
        <w:t>Greenfield</w:t>
      </w:r>
    </w:p>
    <w:p w14:paraId="0A9479FE" w14:textId="77777777" w:rsidR="00901CE3" w:rsidRPr="00B525A7" w:rsidRDefault="00901CE3" w:rsidP="26755E56">
      <w:pPr>
        <w:rPr>
          <w:rFonts w:asciiTheme="minorHAnsi" w:eastAsiaTheme="minorEastAsia" w:hAnsiTheme="minorHAnsi" w:cstheme="minorHAnsi"/>
        </w:rPr>
      </w:pPr>
    </w:p>
    <w:p w14:paraId="0B036B77" w14:textId="4F07E97E" w:rsidR="0013630D" w:rsidRPr="00B525A7" w:rsidRDefault="008D2510" w:rsidP="0013630D">
      <w:pPr>
        <w:rPr>
          <w:rFonts w:asciiTheme="minorHAnsi" w:eastAsiaTheme="minorEastAsia" w:hAnsiTheme="minorHAnsi" w:cstheme="minorHAnsi"/>
        </w:rPr>
      </w:pPr>
      <w:r w:rsidRPr="00B525A7">
        <w:rPr>
          <w:rFonts w:asciiTheme="minorHAnsi" w:eastAsiaTheme="minorEastAsia" w:hAnsiTheme="minorHAnsi" w:cstheme="minorHAnsi"/>
        </w:rPr>
        <w:t>The Massachusetts</w:t>
      </w:r>
      <w:r w:rsidR="0013630D" w:rsidRPr="00B525A7">
        <w:rPr>
          <w:rFonts w:asciiTheme="minorHAnsi" w:eastAsiaTheme="minorEastAsia" w:hAnsiTheme="minorHAnsi" w:cstheme="minorHAnsi"/>
        </w:rPr>
        <w:t xml:space="preserve"> Department of Public Health (Department) Division of Environmental Health Regulations and Standards (EHRS) conducted an inspection of the </w:t>
      </w:r>
      <w:r w:rsidR="00B10B67">
        <w:rPr>
          <w:rFonts w:asciiTheme="minorHAnsi" w:eastAsiaTheme="minorEastAsia" w:hAnsiTheme="minorHAnsi" w:cstheme="minorHAnsi"/>
          <w:color w:val="000000" w:themeColor="text1"/>
        </w:rPr>
        <w:t>Franklin County Jail and House of Correction</w:t>
      </w:r>
      <w:r w:rsidR="0013630D" w:rsidRPr="00B525A7">
        <w:rPr>
          <w:rFonts w:asciiTheme="minorHAnsi" w:eastAsiaTheme="minorEastAsia" w:hAnsiTheme="minorHAnsi" w:cstheme="minorHAnsi"/>
          <w:color w:val="FF0000"/>
        </w:rPr>
        <w:t xml:space="preserve"> </w:t>
      </w:r>
      <w:r w:rsidR="0013630D" w:rsidRPr="00B525A7">
        <w:rPr>
          <w:rFonts w:asciiTheme="minorHAnsi" w:eastAsiaTheme="minorEastAsia" w:hAnsiTheme="minorHAnsi" w:cstheme="minorHAnsi"/>
        </w:rPr>
        <w:t xml:space="preserve">on </w:t>
      </w:r>
      <w:r w:rsidR="00B10B67" w:rsidRPr="00B10B67">
        <w:rPr>
          <w:rFonts w:asciiTheme="minorHAnsi" w:eastAsiaTheme="minorEastAsia" w:hAnsiTheme="minorHAnsi" w:cstheme="minorHAnsi"/>
          <w:color w:val="000000" w:themeColor="text1"/>
        </w:rPr>
        <w:t>January</w:t>
      </w:r>
      <w:r w:rsidR="0013630D" w:rsidRPr="00B10B67">
        <w:rPr>
          <w:rFonts w:asciiTheme="minorHAnsi" w:eastAsiaTheme="minorEastAsia" w:hAnsiTheme="minorHAnsi" w:cstheme="minorHAnsi"/>
          <w:color w:val="000000" w:themeColor="text1"/>
        </w:rPr>
        <w:t xml:space="preserve"> </w:t>
      </w:r>
      <w:r w:rsidR="00B10B67" w:rsidRPr="00B10B67">
        <w:rPr>
          <w:rFonts w:asciiTheme="minorHAnsi" w:eastAsiaTheme="minorEastAsia" w:hAnsiTheme="minorHAnsi" w:cstheme="minorHAnsi"/>
          <w:color w:val="000000" w:themeColor="text1"/>
        </w:rPr>
        <w:t xml:space="preserve">27 and </w:t>
      </w:r>
      <w:r w:rsidR="00E52C46">
        <w:rPr>
          <w:rFonts w:asciiTheme="minorHAnsi" w:eastAsiaTheme="minorEastAsia" w:hAnsiTheme="minorHAnsi" w:cstheme="minorHAnsi"/>
          <w:color w:val="000000" w:themeColor="text1"/>
        </w:rPr>
        <w:t>31</w:t>
      </w:r>
      <w:r w:rsidR="0013630D" w:rsidRPr="00B10B67">
        <w:rPr>
          <w:rFonts w:asciiTheme="minorHAnsi" w:eastAsiaTheme="minorEastAsia" w:hAnsiTheme="minorHAnsi" w:cstheme="minorHAnsi"/>
          <w:color w:val="000000" w:themeColor="text1"/>
        </w:rPr>
        <w:t xml:space="preserve">, </w:t>
      </w:r>
      <w:r w:rsidR="00B10B67" w:rsidRPr="00B10B67">
        <w:rPr>
          <w:rFonts w:asciiTheme="minorHAnsi" w:eastAsiaTheme="minorEastAsia" w:hAnsiTheme="minorHAnsi" w:cstheme="minorHAnsi"/>
          <w:color w:val="000000" w:themeColor="text1"/>
        </w:rPr>
        <w:t>2025</w:t>
      </w:r>
      <w:r w:rsidR="0013630D" w:rsidRPr="00B10B67">
        <w:rPr>
          <w:rFonts w:asciiTheme="minorHAnsi" w:eastAsiaTheme="minorEastAsia" w:hAnsiTheme="minorHAnsi" w:cstheme="minorHAnsi"/>
          <w:color w:val="000000" w:themeColor="text1"/>
        </w:rPr>
        <w:t xml:space="preserve"> </w:t>
      </w:r>
      <w:r w:rsidR="0013630D" w:rsidRPr="00B525A7">
        <w:rPr>
          <w:rFonts w:asciiTheme="minorHAnsi" w:eastAsiaTheme="minorEastAsia" w:hAnsiTheme="minorHAnsi" w:cstheme="minorHAnsi"/>
        </w:rPr>
        <w:t>accompanied</w:t>
      </w:r>
      <w:r w:rsidR="00B10B67">
        <w:rPr>
          <w:rFonts w:asciiTheme="minorHAnsi" w:eastAsiaTheme="minorEastAsia" w:hAnsiTheme="minorHAnsi" w:cstheme="minorHAnsi"/>
        </w:rPr>
        <w:t xml:space="preserve"> by Special Operations Officer Michael Aiken</w:t>
      </w:r>
      <w:r w:rsidR="00FB31D2">
        <w:rPr>
          <w:rFonts w:asciiTheme="minorHAnsi" w:eastAsiaTheme="minorEastAsia" w:hAnsiTheme="minorHAnsi" w:cstheme="minorHAnsi"/>
        </w:rPr>
        <w:t xml:space="preserve"> Jr.</w:t>
      </w:r>
      <w:r w:rsidR="00B10B67">
        <w:rPr>
          <w:rFonts w:asciiTheme="minorHAnsi" w:eastAsiaTheme="minorEastAsia" w:hAnsiTheme="minorHAnsi" w:cstheme="minorHAnsi"/>
        </w:rPr>
        <w:t xml:space="preserve">, Officer Justin </w:t>
      </w:r>
      <w:proofErr w:type="spellStart"/>
      <w:r w:rsidR="00B10B67">
        <w:rPr>
          <w:rFonts w:asciiTheme="minorHAnsi" w:eastAsiaTheme="minorEastAsia" w:hAnsiTheme="minorHAnsi" w:cstheme="minorHAnsi"/>
        </w:rPr>
        <w:t>Tapin</w:t>
      </w:r>
      <w:proofErr w:type="spellEnd"/>
      <w:r w:rsidR="00B10B67">
        <w:rPr>
          <w:rFonts w:asciiTheme="minorHAnsi" w:eastAsiaTheme="minorEastAsia" w:hAnsiTheme="minorHAnsi" w:cstheme="minorHAnsi"/>
        </w:rPr>
        <w:t>, and Officer Joshua Kubasek</w:t>
      </w:r>
      <w:r w:rsidR="005012AF">
        <w:rPr>
          <w:rFonts w:asciiTheme="minorHAnsi" w:eastAsiaTheme="minorEastAsia" w:hAnsiTheme="minorHAnsi" w:cstheme="minorHAnsi"/>
        </w:rPr>
        <w:t>,</w:t>
      </w:r>
      <w:r w:rsidR="005012AF" w:rsidRPr="005012AF">
        <w:rPr>
          <w:rFonts w:asciiTheme="minorHAnsi" w:eastAsiaTheme="minorEastAsia" w:hAnsiTheme="minorHAnsi" w:cstheme="minorHAnsi"/>
        </w:rPr>
        <w:t xml:space="preserve"> </w:t>
      </w:r>
      <w:r w:rsidR="005012AF">
        <w:rPr>
          <w:rFonts w:asciiTheme="minorHAnsi" w:eastAsiaTheme="minorEastAsia" w:hAnsiTheme="minorHAnsi" w:cstheme="minorHAnsi"/>
        </w:rPr>
        <w:t>Correctional Case Worker</w:t>
      </w:r>
      <w:r w:rsidR="005012AF">
        <w:rPr>
          <w:rStyle w:val="CommentReference"/>
        </w:rPr>
        <w:t xml:space="preserve"> </w:t>
      </w:r>
      <w:r w:rsidR="0013630D" w:rsidRPr="00B525A7">
        <w:rPr>
          <w:rFonts w:asciiTheme="minorHAnsi" w:eastAsiaTheme="minorEastAsia" w:hAnsiTheme="minorHAnsi" w:cstheme="minorHAnsi"/>
        </w:rPr>
        <w:t xml:space="preserve">in accordance with Department </w:t>
      </w:r>
      <w:r w:rsidR="002E05AB">
        <w:rPr>
          <w:rFonts w:asciiTheme="minorHAnsi" w:eastAsiaTheme="minorEastAsia" w:hAnsiTheme="minorHAnsi" w:cstheme="minorHAnsi"/>
        </w:rPr>
        <w:t>r</w:t>
      </w:r>
      <w:r w:rsidR="002E05AB" w:rsidRPr="00B525A7">
        <w:rPr>
          <w:rFonts w:asciiTheme="minorHAnsi" w:eastAsiaTheme="minorEastAsia" w:hAnsiTheme="minorHAnsi" w:cstheme="minorHAnsi"/>
        </w:rPr>
        <w:t xml:space="preserve">egulations </w:t>
      </w:r>
      <w:r w:rsidR="0013630D" w:rsidRPr="00B525A7">
        <w:rPr>
          <w:rFonts w:asciiTheme="minorHAnsi" w:eastAsiaTheme="minorEastAsia" w:hAnsiTheme="minorHAnsi" w:cstheme="minorHAnsi"/>
        </w:rPr>
        <w:t>105 CMR 451.000: Minimum Health and Sanitation Standards and Inspection Procedures for Correctional Facilities.</w:t>
      </w:r>
    </w:p>
    <w:p w14:paraId="1D3E6F93" w14:textId="77777777" w:rsidR="0013630D" w:rsidRPr="00B525A7" w:rsidRDefault="0013630D" w:rsidP="0013630D">
      <w:pPr>
        <w:rPr>
          <w:rFonts w:asciiTheme="minorHAnsi" w:eastAsiaTheme="minorEastAsia" w:hAnsiTheme="minorHAnsi" w:cstheme="minorHAnsi"/>
        </w:rPr>
      </w:pPr>
    </w:p>
    <w:p w14:paraId="7F4B2ED8" w14:textId="112C5366" w:rsidR="0013630D" w:rsidRPr="00B525A7" w:rsidRDefault="0013630D" w:rsidP="0013630D">
      <w:pPr>
        <w:rPr>
          <w:rFonts w:asciiTheme="minorHAnsi" w:eastAsiaTheme="minorEastAsia" w:hAnsiTheme="minorHAnsi" w:cstheme="minorHAnsi"/>
        </w:rPr>
      </w:pPr>
      <w:r w:rsidRPr="00B525A7">
        <w:rPr>
          <w:rFonts w:asciiTheme="minorHAnsi" w:eastAsiaTheme="minorEastAsia" w:hAnsiTheme="minorHAnsi" w:cstheme="minorHAnsi"/>
        </w:rPr>
        <w:t>The inspection identified</w:t>
      </w:r>
      <w:r w:rsidR="0021298D">
        <w:rPr>
          <w:rFonts w:asciiTheme="minorHAnsi" w:eastAsiaTheme="minorEastAsia" w:hAnsiTheme="minorHAnsi" w:cstheme="minorHAnsi"/>
        </w:rPr>
        <w:t xml:space="preserve"> </w:t>
      </w:r>
      <w:r w:rsidR="00AB4DB2">
        <w:rPr>
          <w:rFonts w:asciiTheme="minorHAnsi" w:eastAsiaTheme="minorEastAsia" w:hAnsiTheme="minorHAnsi" w:cstheme="minorHAnsi"/>
        </w:rPr>
        <w:t xml:space="preserve">83 </w:t>
      </w:r>
      <w:r w:rsidRPr="00B525A7">
        <w:rPr>
          <w:rFonts w:asciiTheme="minorHAnsi" w:eastAsiaTheme="minorEastAsia" w:hAnsiTheme="minorHAnsi" w:cstheme="minorHAnsi"/>
        </w:rPr>
        <w:t xml:space="preserve">total deficiencies: </w:t>
      </w:r>
      <w:r w:rsidR="00AB4DB2">
        <w:rPr>
          <w:rFonts w:asciiTheme="minorHAnsi" w:eastAsiaTheme="minorEastAsia" w:hAnsiTheme="minorHAnsi" w:cstheme="minorHAnsi"/>
        </w:rPr>
        <w:t xml:space="preserve">51 </w:t>
      </w:r>
      <w:r w:rsidRPr="00B525A7">
        <w:rPr>
          <w:rFonts w:asciiTheme="minorHAnsi" w:eastAsiaTheme="minorEastAsia" w:hAnsiTheme="minorHAnsi" w:cstheme="minorHAnsi"/>
        </w:rPr>
        <w:t xml:space="preserve">deficiencies under the Required Standards (.100 and .200 series), </w:t>
      </w:r>
      <w:r w:rsidR="000F2C06">
        <w:rPr>
          <w:rFonts w:asciiTheme="minorHAnsi" w:eastAsiaTheme="minorEastAsia" w:hAnsiTheme="minorHAnsi" w:cstheme="minorHAnsi"/>
        </w:rPr>
        <w:t>17</w:t>
      </w:r>
      <w:r w:rsidRPr="00B525A7">
        <w:rPr>
          <w:rFonts w:asciiTheme="minorHAnsi" w:eastAsiaTheme="minorEastAsia" w:hAnsiTheme="minorHAnsi" w:cstheme="minorHAnsi"/>
        </w:rPr>
        <w:t xml:space="preserve"> repeat deficiencies under the Required Standards, </w:t>
      </w:r>
      <w:r w:rsidR="0021298D">
        <w:rPr>
          <w:rFonts w:asciiTheme="minorHAnsi" w:eastAsiaTheme="minorEastAsia" w:hAnsiTheme="minorHAnsi" w:cstheme="minorHAnsi"/>
        </w:rPr>
        <w:t>8</w:t>
      </w:r>
      <w:r w:rsidR="00AB4DB2">
        <w:rPr>
          <w:rFonts w:asciiTheme="minorHAnsi" w:eastAsiaTheme="minorEastAsia" w:hAnsiTheme="minorHAnsi" w:cstheme="minorHAnsi"/>
        </w:rPr>
        <w:t xml:space="preserve"> </w:t>
      </w:r>
      <w:r w:rsidRPr="00B525A7">
        <w:rPr>
          <w:rFonts w:asciiTheme="minorHAnsi" w:eastAsiaTheme="minorEastAsia" w:hAnsiTheme="minorHAnsi" w:cstheme="minorHAnsi"/>
        </w:rPr>
        <w:t>deficiencies under the Recommended Standards (.300</w:t>
      </w:r>
      <w:r w:rsidR="005C5540">
        <w:rPr>
          <w:rFonts w:asciiTheme="minorHAnsi" w:eastAsiaTheme="minorEastAsia" w:hAnsiTheme="minorHAnsi" w:cstheme="minorHAnsi"/>
        </w:rPr>
        <w:t xml:space="preserve"> </w:t>
      </w:r>
      <w:r w:rsidRPr="00B525A7">
        <w:rPr>
          <w:rFonts w:asciiTheme="minorHAnsi" w:eastAsiaTheme="minorEastAsia" w:hAnsiTheme="minorHAnsi" w:cstheme="minorHAnsi"/>
        </w:rPr>
        <w:t xml:space="preserve">series), </w:t>
      </w:r>
      <w:r w:rsidR="00AB4DB2">
        <w:rPr>
          <w:rFonts w:asciiTheme="minorHAnsi" w:eastAsiaTheme="minorEastAsia" w:hAnsiTheme="minorHAnsi" w:cstheme="minorHAnsi"/>
        </w:rPr>
        <w:t>5</w:t>
      </w:r>
      <w:r w:rsidRPr="00B525A7">
        <w:rPr>
          <w:rFonts w:asciiTheme="minorHAnsi" w:eastAsiaTheme="minorEastAsia" w:hAnsiTheme="minorHAnsi" w:cstheme="minorHAnsi"/>
        </w:rPr>
        <w:t xml:space="preserve"> repeat deficiencies under the Recommended Standards, </w:t>
      </w:r>
      <w:r w:rsidR="000E4355">
        <w:rPr>
          <w:rFonts w:asciiTheme="minorHAnsi" w:eastAsiaTheme="minorEastAsia" w:hAnsiTheme="minorHAnsi" w:cstheme="minorHAnsi"/>
        </w:rPr>
        <w:t>2</w:t>
      </w:r>
      <w:r w:rsidRPr="00B525A7">
        <w:rPr>
          <w:rFonts w:asciiTheme="minorHAnsi" w:eastAsiaTheme="minorEastAsia" w:hAnsiTheme="minorHAnsi" w:cstheme="minorHAnsi"/>
          <w:color w:val="FF0000"/>
        </w:rPr>
        <w:t xml:space="preserve"> </w:t>
      </w:r>
      <w:r w:rsidRPr="00B525A7">
        <w:rPr>
          <w:rFonts w:asciiTheme="minorHAnsi" w:eastAsiaTheme="minorEastAsia" w:hAnsiTheme="minorHAnsi" w:cstheme="minorHAnsi"/>
        </w:rPr>
        <w:t>deficiencies under 105 CMR 451.402(B) (other</w:t>
      </w:r>
      <w:r w:rsidRPr="00B525A7">
        <w:rPr>
          <w:rFonts w:asciiTheme="minorHAnsi" w:eastAsia="Segoe UI" w:hAnsiTheme="minorHAnsi" w:cstheme="minorHAnsi"/>
          <w:color w:val="333333"/>
        </w:rPr>
        <w:t xml:space="preserve"> </w:t>
      </w:r>
      <w:r w:rsidRPr="00B525A7">
        <w:rPr>
          <w:rFonts w:asciiTheme="minorHAnsi" w:eastAsiaTheme="minorEastAsia" w:hAnsiTheme="minorHAnsi" w:cstheme="minorHAnsi"/>
          <w:color w:val="333333"/>
        </w:rPr>
        <w:t>conditions that may constitute a threat to health or safety)</w:t>
      </w:r>
      <w:r w:rsidR="00B525A7" w:rsidRPr="00B525A7">
        <w:rPr>
          <w:rStyle w:val="CommentReference"/>
          <w:rFonts w:asciiTheme="minorHAnsi" w:hAnsiTheme="minorHAnsi" w:cstheme="minorHAnsi"/>
          <w:sz w:val="22"/>
          <w:szCs w:val="22"/>
        </w:rPr>
        <w:t>,</w:t>
      </w:r>
      <w:r w:rsidRPr="00B525A7">
        <w:rPr>
          <w:rFonts w:asciiTheme="minorHAnsi" w:eastAsiaTheme="minorEastAsia" w:hAnsiTheme="minorHAnsi" w:cstheme="minorHAnsi"/>
        </w:rPr>
        <w:t xml:space="preserve"> and </w:t>
      </w:r>
      <w:r w:rsidR="000E4355">
        <w:rPr>
          <w:rFonts w:asciiTheme="minorHAnsi" w:eastAsiaTheme="minorEastAsia" w:hAnsiTheme="minorHAnsi" w:cstheme="minorHAnsi"/>
        </w:rPr>
        <w:t>0</w:t>
      </w:r>
      <w:r w:rsidRPr="00B525A7">
        <w:rPr>
          <w:rFonts w:asciiTheme="minorHAnsi" w:eastAsiaTheme="minorEastAsia" w:hAnsiTheme="minorHAnsi" w:cstheme="minorHAnsi"/>
          <w:color w:val="FF0000"/>
        </w:rPr>
        <w:t xml:space="preserve"> </w:t>
      </w:r>
      <w:r w:rsidRPr="00B525A7">
        <w:rPr>
          <w:rFonts w:asciiTheme="minorHAnsi" w:eastAsiaTheme="minorEastAsia" w:hAnsiTheme="minorHAnsi" w:cstheme="minorHAnsi"/>
        </w:rPr>
        <w:t xml:space="preserve">repeat deficiencies under 105 CMR </w:t>
      </w:r>
      <w:r w:rsidR="0018242E" w:rsidRPr="00B525A7">
        <w:rPr>
          <w:rFonts w:asciiTheme="minorHAnsi" w:eastAsiaTheme="minorEastAsia" w:hAnsiTheme="minorHAnsi" w:cstheme="minorHAnsi"/>
        </w:rPr>
        <w:t>451.</w:t>
      </w:r>
      <w:r w:rsidRPr="00B525A7">
        <w:rPr>
          <w:rFonts w:asciiTheme="minorHAnsi" w:eastAsiaTheme="minorEastAsia" w:hAnsiTheme="minorHAnsi" w:cstheme="minorHAnsi"/>
        </w:rPr>
        <w:t>402(B).</w:t>
      </w:r>
    </w:p>
    <w:p w14:paraId="02510983" w14:textId="77777777" w:rsidR="0013630D" w:rsidRPr="00B525A7" w:rsidRDefault="0013630D" w:rsidP="0013630D">
      <w:pPr>
        <w:rPr>
          <w:rFonts w:asciiTheme="minorHAnsi" w:eastAsiaTheme="minorEastAsia" w:hAnsiTheme="minorHAnsi" w:cstheme="minorHAnsi"/>
        </w:rPr>
      </w:pPr>
    </w:p>
    <w:p w14:paraId="79E68F93" w14:textId="77777777" w:rsidR="0013630D" w:rsidRPr="00B525A7" w:rsidRDefault="0013630D" w:rsidP="0013630D">
      <w:pPr>
        <w:rPr>
          <w:rFonts w:asciiTheme="minorHAnsi" w:eastAsiaTheme="minorEastAsia" w:hAnsiTheme="minorHAnsi" w:cstheme="minorHAnsi"/>
          <w:b/>
          <w:bCs/>
        </w:rPr>
      </w:pPr>
      <w:r w:rsidRPr="00B525A7">
        <w:rPr>
          <w:rFonts w:asciiTheme="minorHAnsi" w:eastAsiaTheme="minorEastAsia" w:hAnsiTheme="minorHAnsi" w:cstheme="minorHAnsi"/>
          <w:b/>
          <w:bCs/>
        </w:rPr>
        <w:t>Overview</w:t>
      </w:r>
    </w:p>
    <w:p w14:paraId="1D1EE1F5" w14:textId="77777777" w:rsidR="0013630D" w:rsidRPr="00B525A7" w:rsidRDefault="0013630D" w:rsidP="0013630D">
      <w:pPr>
        <w:rPr>
          <w:rFonts w:asciiTheme="minorHAnsi" w:eastAsiaTheme="minorEastAsia" w:hAnsiTheme="minorHAnsi" w:cstheme="minorHAnsi"/>
        </w:rPr>
      </w:pPr>
    </w:p>
    <w:p w14:paraId="44CF3F9B"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1</w:t>
      </w:r>
      <w:r w:rsidRPr="00B525A7">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5DC801B6" w14:textId="3273DA45"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2</w:t>
      </w:r>
      <w:r w:rsidRPr="00B525A7">
        <w:rPr>
          <w:rFonts w:asciiTheme="minorHAnsi" w:eastAsiaTheme="minorEastAsia" w:hAnsiTheme="minorHAnsi" w:cstheme="minorHAnsi"/>
        </w:rPr>
        <w:t xml:space="preserve"> provides information on areas that EHRS found to be compliant</w:t>
      </w:r>
      <w:r w:rsidR="008E61FC">
        <w:rPr>
          <w:rFonts w:asciiTheme="minorHAnsi" w:eastAsiaTheme="minorEastAsia" w:hAnsiTheme="minorHAnsi" w:cstheme="minorHAnsi"/>
        </w:rPr>
        <w:t>.</w:t>
      </w:r>
      <w:r w:rsidRPr="00B525A7" w:rsidDel="00426C5A">
        <w:rPr>
          <w:rFonts w:asciiTheme="minorHAnsi" w:eastAsiaTheme="minorEastAsia" w:hAnsiTheme="minorHAnsi" w:cstheme="minorHAnsi"/>
        </w:rPr>
        <w:t xml:space="preserve"> </w:t>
      </w:r>
    </w:p>
    <w:p w14:paraId="5CF68C3D"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3</w:t>
      </w:r>
      <w:r w:rsidRPr="00B525A7">
        <w:rPr>
          <w:rFonts w:asciiTheme="minorHAnsi" w:eastAsiaTheme="minorEastAsia" w:hAnsiTheme="minorHAnsi" w:cstheme="minorHAnsi"/>
        </w:rPr>
        <w:t xml:space="preserve"> documents the areas that EHRS did not inspect. </w:t>
      </w:r>
    </w:p>
    <w:p w14:paraId="796EFA4A"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 xml:space="preserve">Section 4 </w:t>
      </w:r>
      <w:r w:rsidRPr="00B525A7">
        <w:rPr>
          <w:rFonts w:asciiTheme="minorHAnsi" w:eastAsiaTheme="minorEastAsia" w:hAnsiTheme="minorHAnsi" w:cstheme="minorHAnsi"/>
        </w:rPr>
        <w:t xml:space="preserve">provides information on submitting a Plan of Correction for the identified deficiencies. </w:t>
      </w:r>
    </w:p>
    <w:p w14:paraId="3184EBEF"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5</w:t>
      </w:r>
      <w:r w:rsidRPr="00B525A7">
        <w:rPr>
          <w:rFonts w:asciiTheme="minorHAnsi" w:eastAsiaTheme="minorEastAsia" w:hAnsiTheme="minorHAnsi" w:cstheme="minorHAnsi"/>
        </w:rPr>
        <w:t xml:space="preserve"> outlines observations and recommendations related to the inspection.</w:t>
      </w:r>
    </w:p>
    <w:p w14:paraId="6590606A" w14:textId="77777777" w:rsidR="00233339" w:rsidRPr="00B525A7" w:rsidRDefault="00233339" w:rsidP="00233339">
      <w:pPr>
        <w:spacing w:after="160"/>
        <w:ind w:left="720"/>
        <w:rPr>
          <w:rFonts w:asciiTheme="minorHAnsi" w:eastAsiaTheme="minorEastAsia" w:hAnsiTheme="minorHAnsi" w:cstheme="minorHAnsi"/>
        </w:rPr>
        <w:sectPr w:rsidR="00233339" w:rsidRPr="00B525A7" w:rsidSect="00233339">
          <w:footerReference w:type="default" r:id="rId9"/>
          <w:pgSz w:w="12240" w:h="15840" w:code="1"/>
          <w:pgMar w:top="720" w:right="720" w:bottom="864" w:left="720" w:header="720" w:footer="432" w:gutter="0"/>
          <w:cols w:space="720"/>
          <w:docGrid w:linePitch="299"/>
        </w:sectPr>
      </w:pPr>
    </w:p>
    <w:p w14:paraId="0A18AAED" w14:textId="75FE1DD2" w:rsidR="001C0CAC" w:rsidRPr="001D27EF" w:rsidRDefault="00233339" w:rsidP="001D27EF">
      <w:pPr>
        <w:spacing w:after="160"/>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lastRenderedPageBreak/>
        <w:t>SE</w:t>
      </w:r>
      <w:r w:rsidR="60356566" w:rsidRPr="00B525A7">
        <w:rPr>
          <w:rFonts w:asciiTheme="minorHAnsi" w:eastAsiaTheme="minorEastAsia" w:hAnsiTheme="minorHAnsi" w:cstheme="minorHAnsi"/>
          <w:b/>
          <w:bCs/>
          <w:u w:val="single"/>
        </w:rPr>
        <w:t xml:space="preserve">CTION 1: </w:t>
      </w:r>
      <w:r w:rsidR="044BB88A" w:rsidRPr="00B525A7">
        <w:rPr>
          <w:rFonts w:asciiTheme="minorHAnsi" w:eastAsiaTheme="minorEastAsia" w:hAnsiTheme="minorHAnsi" w:cstheme="minorHAnsi"/>
          <w:b/>
          <w:bCs/>
          <w:u w:val="single"/>
        </w:rPr>
        <w:t xml:space="preserve">Health and Safety </w:t>
      </w:r>
      <w:r w:rsidR="002C33D7" w:rsidRPr="00B525A7">
        <w:rPr>
          <w:rFonts w:asciiTheme="minorHAnsi" w:eastAsiaTheme="minorEastAsia" w:hAnsiTheme="minorHAnsi" w:cstheme="minorHAnsi"/>
          <w:b/>
          <w:bCs/>
          <w:u w:val="single"/>
        </w:rPr>
        <w:t>Deficiencies</w:t>
      </w:r>
    </w:p>
    <w:p w14:paraId="2AECEB66" w14:textId="77777777" w:rsidR="00EF1D94" w:rsidRPr="00B525A7" w:rsidRDefault="00EF1D94" w:rsidP="00EF1D94">
      <w:pPr>
        <w:rPr>
          <w:rFonts w:asciiTheme="minorHAnsi" w:eastAsiaTheme="minorEastAsia" w:hAnsiTheme="minorHAnsi" w:cstheme="minorHAnsi"/>
          <w:b/>
          <w:bCs/>
        </w:rPr>
      </w:pPr>
      <w:bookmarkStart w:id="0" w:name="_Hlk177036538"/>
      <w:r w:rsidRPr="00B525A7">
        <w:rPr>
          <w:rFonts w:asciiTheme="minorHAnsi" w:eastAsiaTheme="minorEastAsia" w:hAnsiTheme="minorHAnsi" w:cstheme="minorHAnsi"/>
          <w:b/>
          <w:bCs/>
        </w:rPr>
        <w:t>Deficiencies under the Required Standards (.100 and .200 series)</w:t>
      </w:r>
    </w:p>
    <w:p w14:paraId="5E0F7FCB" w14:textId="3F6B9732" w:rsidR="00EF1D94" w:rsidRDefault="00931626" w:rsidP="00EF1D94">
      <w:pPr>
        <w:rPr>
          <w:rFonts w:asciiTheme="minorHAnsi" w:eastAsiaTheme="minorEastAsia" w:hAnsiTheme="minorHAnsi" w:cstheme="minorHAnsi"/>
        </w:rPr>
      </w:pPr>
      <w:r>
        <w:rPr>
          <w:rFonts w:asciiTheme="minorHAnsi" w:eastAsiaTheme="minorEastAsia" w:hAnsiTheme="minorHAnsi" w:cstheme="minorHAnsi"/>
        </w:rPr>
        <w:t>5</w:t>
      </w:r>
      <w:r w:rsidR="0021298D">
        <w:rPr>
          <w:rFonts w:asciiTheme="minorHAnsi" w:eastAsiaTheme="minorEastAsia" w:hAnsiTheme="minorHAnsi" w:cstheme="minorHAnsi"/>
        </w:rPr>
        <w:t>1</w:t>
      </w:r>
      <w:r w:rsidR="000E4355">
        <w:rPr>
          <w:rFonts w:asciiTheme="minorHAnsi" w:eastAsiaTheme="minorEastAsia" w:hAnsiTheme="minorHAnsi" w:cstheme="minorHAnsi"/>
        </w:rPr>
        <w:t xml:space="preserve"> n</w:t>
      </w:r>
      <w:r w:rsidR="00EF1D94" w:rsidRPr="00B525A7">
        <w:rPr>
          <w:rFonts w:asciiTheme="minorHAnsi" w:eastAsiaTheme="minorEastAsia" w:hAnsiTheme="minorHAnsi" w:cstheme="minorHAnsi"/>
        </w:rPr>
        <w:t>ew deficiencies and</w:t>
      </w:r>
      <w:r w:rsidR="000E4355">
        <w:rPr>
          <w:rFonts w:asciiTheme="minorHAnsi" w:eastAsiaTheme="minorEastAsia" w:hAnsiTheme="minorHAnsi" w:cstheme="minorHAnsi"/>
        </w:rPr>
        <w:t xml:space="preserve"> 1</w:t>
      </w:r>
      <w:r w:rsidR="000F2C06">
        <w:rPr>
          <w:rFonts w:asciiTheme="minorHAnsi" w:eastAsiaTheme="minorEastAsia" w:hAnsiTheme="minorHAnsi" w:cstheme="minorHAnsi"/>
        </w:rPr>
        <w:t>7</w:t>
      </w:r>
      <w:r w:rsidR="000E4355">
        <w:rPr>
          <w:rFonts w:asciiTheme="minorHAnsi" w:eastAsiaTheme="minorEastAsia" w:hAnsiTheme="minorHAnsi" w:cstheme="minorHAnsi"/>
        </w:rPr>
        <w:t xml:space="preserve"> </w:t>
      </w:r>
      <w:r w:rsidR="00EF1D94" w:rsidRPr="00B525A7">
        <w:rPr>
          <w:rFonts w:asciiTheme="minorHAnsi" w:eastAsiaTheme="minorEastAsia" w:hAnsiTheme="minorHAnsi" w:cstheme="minorHAnsi"/>
        </w:rPr>
        <w:t>repeat deficiencies (indicated by an *) were found during the inspection:</w:t>
      </w:r>
    </w:p>
    <w:p w14:paraId="6FB9DD0B" w14:textId="77777777" w:rsidR="0091635F" w:rsidRPr="00B525A7" w:rsidRDefault="0091635F" w:rsidP="00EF1D94">
      <w:pPr>
        <w:rPr>
          <w:rFonts w:asciiTheme="minorHAnsi" w:eastAsiaTheme="minorEastAsia" w:hAnsiTheme="minorHAnsi" w:cstheme="minorHAnsi"/>
        </w:rPr>
      </w:pPr>
    </w:p>
    <w:tbl>
      <w:tblPr>
        <w:tblStyle w:val="PlainTable2"/>
        <w:tblW w:w="11062" w:type="dxa"/>
        <w:tblLook w:val="0400" w:firstRow="0" w:lastRow="0" w:firstColumn="0" w:lastColumn="0" w:noHBand="0" w:noVBand="1"/>
      </w:tblPr>
      <w:tblGrid>
        <w:gridCol w:w="2250"/>
        <w:gridCol w:w="1210"/>
        <w:gridCol w:w="1130"/>
        <w:gridCol w:w="2070"/>
        <w:gridCol w:w="2834"/>
        <w:gridCol w:w="199"/>
        <w:gridCol w:w="17"/>
        <w:gridCol w:w="216"/>
        <w:gridCol w:w="1136"/>
      </w:tblGrid>
      <w:tr w:rsidR="00513A5F" w:rsidRPr="00904D53" w14:paraId="0481E4E1"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7448B525" w14:textId="77777777" w:rsidR="00904D53" w:rsidRPr="0091635F" w:rsidRDefault="00904D53" w:rsidP="0091635F">
            <w:pPr>
              <w:pStyle w:val="ListParagraph"/>
              <w:numPr>
                <w:ilvl w:val="0"/>
                <w:numId w:val="47"/>
              </w:numPr>
              <w:ind w:left="255"/>
              <w:rPr>
                <w:rFonts w:ascii="Aptos Narrow" w:hAnsi="Aptos Narrow"/>
                <w:color w:val="000000"/>
              </w:rPr>
            </w:pPr>
            <w:r w:rsidRPr="0091635F">
              <w:rPr>
                <w:rFonts w:ascii="Aptos Narrow" w:hAnsi="Aptos Narrow"/>
                <w:color w:val="000000"/>
              </w:rPr>
              <w:t>Intake</w:t>
            </w:r>
          </w:p>
        </w:tc>
        <w:tc>
          <w:tcPr>
            <w:tcW w:w="2340" w:type="dxa"/>
            <w:gridSpan w:val="2"/>
            <w:noWrap/>
            <w:hideMark/>
          </w:tcPr>
          <w:p w14:paraId="245A3C89" w14:textId="77777777" w:rsidR="00904D53" w:rsidRPr="00904D53" w:rsidRDefault="00904D53" w:rsidP="00904D53">
            <w:pPr>
              <w:rPr>
                <w:rFonts w:ascii="Aptos Narrow" w:hAnsi="Aptos Narrow"/>
                <w:color w:val="000000"/>
              </w:rPr>
            </w:pPr>
            <w:r w:rsidRPr="00904D53">
              <w:rPr>
                <w:rFonts w:ascii="Aptos Narrow" w:hAnsi="Aptos Narrow"/>
                <w:color w:val="000000"/>
              </w:rPr>
              <w:t>Search Room # 1</w:t>
            </w:r>
          </w:p>
        </w:tc>
        <w:tc>
          <w:tcPr>
            <w:tcW w:w="2070" w:type="dxa"/>
            <w:noWrap/>
            <w:hideMark/>
          </w:tcPr>
          <w:p w14:paraId="56489CEE" w14:textId="77777777" w:rsidR="00904D53" w:rsidRPr="00656208" w:rsidRDefault="00904D53" w:rsidP="00904D53">
            <w:pPr>
              <w:rPr>
                <w:rFonts w:ascii="Aptos Narrow" w:hAnsi="Aptos Narrow"/>
                <w:color w:val="000000"/>
              </w:rPr>
            </w:pPr>
            <w:r w:rsidRPr="00656208">
              <w:rPr>
                <w:rFonts w:ascii="Aptos Narrow" w:hAnsi="Aptos Narrow"/>
                <w:color w:val="000000"/>
              </w:rPr>
              <w:t>105 CMR 451.123</w:t>
            </w:r>
          </w:p>
        </w:tc>
        <w:tc>
          <w:tcPr>
            <w:tcW w:w="4402" w:type="dxa"/>
            <w:gridSpan w:val="5"/>
            <w:noWrap/>
            <w:hideMark/>
          </w:tcPr>
          <w:p w14:paraId="3AB9473B" w14:textId="77777777" w:rsidR="00904D53" w:rsidRPr="00656208" w:rsidRDefault="00904D53" w:rsidP="00904D53">
            <w:pPr>
              <w:rPr>
                <w:rFonts w:ascii="Aptos Narrow" w:hAnsi="Aptos Narrow"/>
                <w:color w:val="000000"/>
              </w:rPr>
            </w:pPr>
            <w:r w:rsidRPr="00656208">
              <w:rPr>
                <w:rFonts w:ascii="Aptos Narrow" w:hAnsi="Aptos Narrow"/>
                <w:color w:val="000000"/>
              </w:rPr>
              <w:t>Maintenance: Ceiling vent dusty</w:t>
            </w:r>
          </w:p>
        </w:tc>
      </w:tr>
      <w:tr w:rsidR="00513A5F" w:rsidRPr="00904D53" w14:paraId="1919ABC7" w14:textId="77777777" w:rsidTr="00656208">
        <w:trPr>
          <w:cantSplit/>
          <w:trHeight w:val="290"/>
        </w:trPr>
        <w:tc>
          <w:tcPr>
            <w:tcW w:w="2250" w:type="dxa"/>
            <w:noWrap/>
            <w:hideMark/>
          </w:tcPr>
          <w:p w14:paraId="0636333B" w14:textId="77777777" w:rsidR="00904D53" w:rsidRPr="0091635F" w:rsidRDefault="00904D53" w:rsidP="0091635F">
            <w:pPr>
              <w:pStyle w:val="ListParagraph"/>
              <w:numPr>
                <w:ilvl w:val="0"/>
                <w:numId w:val="47"/>
              </w:numPr>
              <w:ind w:left="255"/>
              <w:rPr>
                <w:rFonts w:ascii="Aptos Narrow" w:hAnsi="Aptos Narrow"/>
                <w:color w:val="000000"/>
              </w:rPr>
            </w:pPr>
            <w:r w:rsidRPr="0091635F">
              <w:rPr>
                <w:rFonts w:ascii="Aptos Narrow" w:hAnsi="Aptos Narrow"/>
                <w:color w:val="000000"/>
              </w:rPr>
              <w:t>Unit E</w:t>
            </w:r>
          </w:p>
        </w:tc>
        <w:tc>
          <w:tcPr>
            <w:tcW w:w="2340" w:type="dxa"/>
            <w:gridSpan w:val="2"/>
            <w:noWrap/>
            <w:hideMark/>
          </w:tcPr>
          <w:p w14:paraId="68580758" w14:textId="77777777" w:rsidR="00904D53" w:rsidRPr="00904D53" w:rsidRDefault="00904D53" w:rsidP="00904D53">
            <w:pPr>
              <w:rPr>
                <w:rFonts w:ascii="Aptos Narrow" w:hAnsi="Aptos Narrow"/>
                <w:color w:val="000000"/>
              </w:rPr>
            </w:pPr>
            <w:r w:rsidRPr="00904D53">
              <w:rPr>
                <w:rFonts w:ascii="Aptos Narrow" w:hAnsi="Aptos Narrow"/>
                <w:color w:val="000000"/>
              </w:rPr>
              <w:t>Intake Cells A-C</w:t>
            </w:r>
          </w:p>
        </w:tc>
        <w:tc>
          <w:tcPr>
            <w:tcW w:w="2070" w:type="dxa"/>
            <w:noWrap/>
            <w:hideMark/>
          </w:tcPr>
          <w:p w14:paraId="75424F3B" w14:textId="77777777" w:rsidR="00904D53" w:rsidRPr="00656208" w:rsidRDefault="00904D53" w:rsidP="00904D53">
            <w:pPr>
              <w:rPr>
                <w:rFonts w:ascii="Aptos Narrow" w:hAnsi="Aptos Narrow"/>
                <w:color w:val="000000"/>
              </w:rPr>
            </w:pPr>
            <w:r w:rsidRPr="00656208">
              <w:rPr>
                <w:rFonts w:ascii="Aptos Narrow" w:hAnsi="Aptos Narrow"/>
                <w:color w:val="000000"/>
              </w:rPr>
              <w:t>105 CMR 451.123</w:t>
            </w:r>
          </w:p>
        </w:tc>
        <w:tc>
          <w:tcPr>
            <w:tcW w:w="4402" w:type="dxa"/>
            <w:gridSpan w:val="5"/>
            <w:noWrap/>
            <w:hideMark/>
          </w:tcPr>
          <w:p w14:paraId="0BE67090" w14:textId="7F127F76" w:rsidR="00904D53" w:rsidRPr="00656208" w:rsidRDefault="00904D53" w:rsidP="00904D53">
            <w:pPr>
              <w:rPr>
                <w:rFonts w:ascii="Aptos Narrow" w:hAnsi="Aptos Narrow"/>
                <w:color w:val="000000"/>
              </w:rPr>
            </w:pPr>
            <w:r w:rsidRPr="00656208">
              <w:rPr>
                <w:rFonts w:ascii="Aptos Narrow" w:hAnsi="Aptos Narrow"/>
                <w:color w:val="000000"/>
              </w:rPr>
              <w:t xml:space="preserve">Maintenance: Handwash sink </w:t>
            </w:r>
            <w:r w:rsidR="00EA15AB" w:rsidRPr="00656208">
              <w:rPr>
                <w:rFonts w:ascii="Aptos Narrow" w:hAnsi="Aptos Narrow"/>
                <w:color w:val="000000"/>
              </w:rPr>
              <w:t xml:space="preserve">dirty </w:t>
            </w:r>
            <w:r w:rsidRPr="00656208">
              <w:rPr>
                <w:rFonts w:ascii="Aptos Narrow" w:hAnsi="Aptos Narrow"/>
                <w:color w:val="000000"/>
              </w:rPr>
              <w:t xml:space="preserve">in </w:t>
            </w:r>
            <w:r w:rsidR="005D3978">
              <w:rPr>
                <w:rFonts w:ascii="Aptos Narrow" w:hAnsi="Aptos Narrow"/>
                <w:color w:val="000000"/>
              </w:rPr>
              <w:t>c</w:t>
            </w:r>
            <w:r w:rsidRPr="00656208">
              <w:rPr>
                <w:rFonts w:ascii="Aptos Narrow" w:hAnsi="Aptos Narrow"/>
                <w:color w:val="000000"/>
              </w:rPr>
              <w:t xml:space="preserve">ell B </w:t>
            </w:r>
          </w:p>
        </w:tc>
      </w:tr>
      <w:tr w:rsidR="00513A5F" w:rsidRPr="00904D53" w14:paraId="73D4BE9E"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08DFAC1E" w14:textId="77777777" w:rsidR="00904D53" w:rsidRPr="0091635F" w:rsidRDefault="00904D53" w:rsidP="0091635F">
            <w:pPr>
              <w:pStyle w:val="ListParagraph"/>
              <w:numPr>
                <w:ilvl w:val="0"/>
                <w:numId w:val="47"/>
              </w:numPr>
              <w:ind w:left="255"/>
              <w:rPr>
                <w:rFonts w:ascii="Aptos Narrow" w:hAnsi="Aptos Narrow"/>
                <w:color w:val="000000"/>
              </w:rPr>
            </w:pPr>
            <w:r w:rsidRPr="0091635F">
              <w:rPr>
                <w:rFonts w:ascii="Aptos Narrow" w:hAnsi="Aptos Narrow"/>
                <w:color w:val="000000"/>
              </w:rPr>
              <w:t>Unit E</w:t>
            </w:r>
          </w:p>
        </w:tc>
        <w:tc>
          <w:tcPr>
            <w:tcW w:w="2340" w:type="dxa"/>
            <w:gridSpan w:val="2"/>
            <w:noWrap/>
            <w:hideMark/>
          </w:tcPr>
          <w:p w14:paraId="07DA9E91" w14:textId="77777777" w:rsidR="00904D53" w:rsidRPr="00904D53" w:rsidRDefault="00904D53" w:rsidP="00904D53">
            <w:pPr>
              <w:rPr>
                <w:rFonts w:ascii="Aptos Narrow" w:hAnsi="Aptos Narrow"/>
                <w:color w:val="000000"/>
              </w:rPr>
            </w:pPr>
            <w:r w:rsidRPr="00904D53">
              <w:rPr>
                <w:rFonts w:ascii="Aptos Narrow" w:hAnsi="Aptos Narrow"/>
                <w:color w:val="000000"/>
              </w:rPr>
              <w:t>Intake Cells A-C</w:t>
            </w:r>
          </w:p>
        </w:tc>
        <w:tc>
          <w:tcPr>
            <w:tcW w:w="2070" w:type="dxa"/>
            <w:noWrap/>
            <w:hideMark/>
          </w:tcPr>
          <w:p w14:paraId="08DB0F53" w14:textId="77777777" w:rsidR="00904D53" w:rsidRPr="00656208" w:rsidRDefault="00904D53" w:rsidP="00904D53">
            <w:pPr>
              <w:rPr>
                <w:rFonts w:ascii="Aptos Narrow" w:hAnsi="Aptos Narrow"/>
                <w:color w:val="000000"/>
              </w:rPr>
            </w:pPr>
            <w:r w:rsidRPr="00656208">
              <w:rPr>
                <w:rFonts w:ascii="Aptos Narrow" w:hAnsi="Aptos Narrow"/>
                <w:color w:val="000000"/>
              </w:rPr>
              <w:t>105 CMR 451.103</w:t>
            </w:r>
          </w:p>
        </w:tc>
        <w:tc>
          <w:tcPr>
            <w:tcW w:w="4402" w:type="dxa"/>
            <w:gridSpan w:val="5"/>
            <w:noWrap/>
            <w:hideMark/>
          </w:tcPr>
          <w:p w14:paraId="56E788B1" w14:textId="77777777" w:rsidR="00904D53" w:rsidRPr="00656208" w:rsidRDefault="00904D53" w:rsidP="00904D53">
            <w:pPr>
              <w:rPr>
                <w:rFonts w:ascii="Aptos Narrow" w:hAnsi="Aptos Narrow"/>
                <w:color w:val="000000"/>
              </w:rPr>
            </w:pPr>
            <w:r w:rsidRPr="00656208">
              <w:rPr>
                <w:rFonts w:ascii="Aptos Narrow" w:hAnsi="Aptos Narrow"/>
                <w:color w:val="000000"/>
              </w:rPr>
              <w:t>Mattresses: Mattress dirty in cell A</w:t>
            </w:r>
          </w:p>
        </w:tc>
      </w:tr>
      <w:tr w:rsidR="00513A5F" w:rsidRPr="00904D53" w14:paraId="6C676EAC" w14:textId="77777777" w:rsidTr="00656208">
        <w:trPr>
          <w:cantSplit/>
          <w:trHeight w:val="890"/>
        </w:trPr>
        <w:tc>
          <w:tcPr>
            <w:tcW w:w="4590" w:type="dxa"/>
            <w:gridSpan w:val="3"/>
            <w:noWrap/>
            <w:hideMark/>
          </w:tcPr>
          <w:p w14:paraId="43A1AF08" w14:textId="77777777" w:rsidR="00904D53" w:rsidRPr="0091635F" w:rsidRDefault="00904D53" w:rsidP="0091635F">
            <w:pPr>
              <w:pStyle w:val="ListParagraph"/>
              <w:numPr>
                <w:ilvl w:val="0"/>
                <w:numId w:val="47"/>
              </w:numPr>
              <w:ind w:left="255"/>
              <w:rPr>
                <w:rFonts w:ascii="Aptos Narrow" w:hAnsi="Aptos Narrow"/>
                <w:color w:val="000000"/>
              </w:rPr>
            </w:pPr>
            <w:r w:rsidRPr="0091635F">
              <w:rPr>
                <w:rFonts w:ascii="Aptos Narrow" w:hAnsi="Aptos Narrow"/>
                <w:color w:val="000000"/>
              </w:rPr>
              <w:t>Maintenance Shop</w:t>
            </w:r>
          </w:p>
        </w:tc>
        <w:tc>
          <w:tcPr>
            <w:tcW w:w="2070" w:type="dxa"/>
            <w:noWrap/>
            <w:hideMark/>
          </w:tcPr>
          <w:p w14:paraId="4FF1C505" w14:textId="77777777" w:rsidR="00904D53" w:rsidRPr="00656208" w:rsidRDefault="00904D53" w:rsidP="00904D53">
            <w:pPr>
              <w:rPr>
                <w:rFonts w:ascii="Aptos Narrow" w:hAnsi="Aptos Narrow"/>
                <w:color w:val="000000"/>
              </w:rPr>
            </w:pPr>
            <w:r w:rsidRPr="00656208">
              <w:rPr>
                <w:rFonts w:ascii="Aptos Narrow" w:hAnsi="Aptos Narrow"/>
                <w:color w:val="000000"/>
              </w:rPr>
              <w:t>105 CMR 451.200*</w:t>
            </w:r>
          </w:p>
        </w:tc>
        <w:tc>
          <w:tcPr>
            <w:tcW w:w="4402" w:type="dxa"/>
            <w:gridSpan w:val="5"/>
            <w:hideMark/>
          </w:tcPr>
          <w:p w14:paraId="09203453" w14:textId="77777777" w:rsidR="00904D53" w:rsidRPr="00656208" w:rsidRDefault="00904D53" w:rsidP="00904D53">
            <w:pPr>
              <w:rPr>
                <w:rFonts w:ascii="Aptos Narrow" w:hAnsi="Aptos Narrow"/>
                <w:color w:val="000000"/>
              </w:rPr>
            </w:pPr>
            <w:r w:rsidRPr="00656208">
              <w:rPr>
                <w:rFonts w:ascii="Aptos Narrow" w:hAnsi="Aptos Narrow"/>
                <w:color w:val="000000"/>
              </w:rPr>
              <w:t>Food Storage, Preparation and Service: Food preparation not in compliance with 105 CMR 590.000, interior of microwave oven dirty</w:t>
            </w:r>
          </w:p>
        </w:tc>
      </w:tr>
      <w:tr w:rsidR="00513A5F" w:rsidRPr="00904D53" w14:paraId="518734F1"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4590" w:type="dxa"/>
            <w:gridSpan w:val="3"/>
            <w:noWrap/>
            <w:hideMark/>
          </w:tcPr>
          <w:p w14:paraId="570DBB0A" w14:textId="77777777" w:rsidR="00904D53" w:rsidRPr="0091635F" w:rsidRDefault="00904D53" w:rsidP="0091635F">
            <w:pPr>
              <w:pStyle w:val="ListParagraph"/>
              <w:numPr>
                <w:ilvl w:val="0"/>
                <w:numId w:val="47"/>
              </w:numPr>
              <w:ind w:left="255"/>
              <w:rPr>
                <w:rFonts w:ascii="Aptos Narrow" w:hAnsi="Aptos Narrow"/>
                <w:color w:val="000000"/>
              </w:rPr>
            </w:pPr>
            <w:r w:rsidRPr="0091635F">
              <w:rPr>
                <w:rFonts w:ascii="Aptos Narrow" w:hAnsi="Aptos Narrow"/>
                <w:color w:val="000000"/>
              </w:rPr>
              <w:t>Maintenance Shop</w:t>
            </w:r>
          </w:p>
        </w:tc>
        <w:tc>
          <w:tcPr>
            <w:tcW w:w="2070" w:type="dxa"/>
            <w:noWrap/>
            <w:hideMark/>
          </w:tcPr>
          <w:p w14:paraId="2FA2F078" w14:textId="77777777" w:rsidR="00904D53" w:rsidRPr="00656208" w:rsidRDefault="00904D53" w:rsidP="00904D53">
            <w:pPr>
              <w:rPr>
                <w:rFonts w:ascii="Aptos Narrow" w:hAnsi="Aptos Narrow"/>
                <w:color w:val="000000"/>
              </w:rPr>
            </w:pPr>
            <w:r w:rsidRPr="00656208">
              <w:rPr>
                <w:rFonts w:ascii="Aptos Narrow" w:hAnsi="Aptos Narrow"/>
                <w:color w:val="000000"/>
              </w:rPr>
              <w:t>105 CMR 451.200</w:t>
            </w:r>
          </w:p>
        </w:tc>
        <w:tc>
          <w:tcPr>
            <w:tcW w:w="4402" w:type="dxa"/>
            <w:gridSpan w:val="5"/>
            <w:noWrap/>
            <w:hideMark/>
          </w:tcPr>
          <w:p w14:paraId="18EFF879" w14:textId="3C45C05E" w:rsidR="00904D53" w:rsidRPr="00904D53" w:rsidRDefault="00904D53" w:rsidP="00904D53">
            <w:pPr>
              <w:rPr>
                <w:rFonts w:ascii="Aptos Narrow" w:hAnsi="Aptos Narrow"/>
                <w:color w:val="000000"/>
              </w:rPr>
            </w:pPr>
            <w:r w:rsidRPr="00904D53">
              <w:rPr>
                <w:rFonts w:ascii="Aptos Narrow" w:hAnsi="Aptos Narrow"/>
                <w:color w:val="000000"/>
              </w:rPr>
              <w:t>Food Storage, Preparation and Service: Food storage</w:t>
            </w:r>
            <w:r w:rsidR="005012AF">
              <w:rPr>
                <w:rFonts w:ascii="Aptos Narrow" w:hAnsi="Aptos Narrow"/>
                <w:color w:val="000000"/>
              </w:rPr>
              <w:t xml:space="preserve"> </w:t>
            </w:r>
            <w:r w:rsidRPr="00904D53">
              <w:rPr>
                <w:rFonts w:ascii="Aptos Narrow" w:hAnsi="Aptos Narrow"/>
                <w:color w:val="000000"/>
              </w:rPr>
              <w:t>not in compliance with 105 CMR 590.000, food boxes stored on ground</w:t>
            </w:r>
          </w:p>
        </w:tc>
      </w:tr>
      <w:tr w:rsidR="00513A5F" w:rsidRPr="00904D53" w14:paraId="0172BC61" w14:textId="77777777" w:rsidTr="00656208">
        <w:trPr>
          <w:cantSplit/>
          <w:trHeight w:val="290"/>
        </w:trPr>
        <w:tc>
          <w:tcPr>
            <w:tcW w:w="2250" w:type="dxa"/>
            <w:noWrap/>
            <w:hideMark/>
          </w:tcPr>
          <w:p w14:paraId="4B06DBB0" w14:textId="013EF9F4" w:rsidR="00904D53" w:rsidRPr="0091635F" w:rsidRDefault="00904D53" w:rsidP="002F12C5">
            <w:pPr>
              <w:pStyle w:val="ListParagraph"/>
              <w:numPr>
                <w:ilvl w:val="0"/>
                <w:numId w:val="47"/>
              </w:numPr>
              <w:tabs>
                <w:tab w:val="left" w:pos="238"/>
              </w:tabs>
              <w:ind w:left="345"/>
              <w:rPr>
                <w:rFonts w:ascii="Aptos Narrow" w:hAnsi="Aptos Narrow"/>
                <w:color w:val="000000"/>
              </w:rPr>
            </w:pPr>
            <w:r w:rsidRPr="0091635F">
              <w:rPr>
                <w:rFonts w:ascii="Aptos Narrow" w:hAnsi="Aptos Narrow"/>
                <w:color w:val="000000"/>
              </w:rPr>
              <w:t xml:space="preserve">Administration </w:t>
            </w:r>
            <w:r w:rsidR="005C5540">
              <w:rPr>
                <w:rFonts w:ascii="Aptos Narrow" w:hAnsi="Aptos Narrow"/>
                <w:color w:val="000000"/>
              </w:rPr>
              <w:t xml:space="preserve">  </w:t>
            </w:r>
            <w:r w:rsidRPr="0091635F">
              <w:rPr>
                <w:rFonts w:ascii="Aptos Narrow" w:hAnsi="Aptos Narrow"/>
                <w:color w:val="000000"/>
              </w:rPr>
              <w:t>- Outer</w:t>
            </w:r>
          </w:p>
        </w:tc>
        <w:tc>
          <w:tcPr>
            <w:tcW w:w="2340" w:type="dxa"/>
            <w:gridSpan w:val="2"/>
            <w:noWrap/>
            <w:hideMark/>
          </w:tcPr>
          <w:p w14:paraId="6126DC7B" w14:textId="77777777" w:rsidR="00904D53" w:rsidRPr="00904D53" w:rsidRDefault="00904D53" w:rsidP="00904D53">
            <w:pPr>
              <w:rPr>
                <w:rFonts w:ascii="Aptos Narrow" w:hAnsi="Aptos Narrow"/>
                <w:color w:val="000000"/>
              </w:rPr>
            </w:pPr>
            <w:r w:rsidRPr="00904D53">
              <w:rPr>
                <w:rFonts w:ascii="Aptos Narrow" w:hAnsi="Aptos Narrow"/>
                <w:color w:val="000000"/>
              </w:rPr>
              <w:t xml:space="preserve">Break Room  </w:t>
            </w:r>
          </w:p>
        </w:tc>
        <w:tc>
          <w:tcPr>
            <w:tcW w:w="2070" w:type="dxa"/>
            <w:noWrap/>
            <w:hideMark/>
          </w:tcPr>
          <w:p w14:paraId="3C3604D1" w14:textId="77777777" w:rsidR="00904D53" w:rsidRPr="00656208" w:rsidRDefault="00904D53" w:rsidP="00904D53">
            <w:pPr>
              <w:rPr>
                <w:rFonts w:ascii="Aptos Narrow" w:hAnsi="Aptos Narrow"/>
                <w:color w:val="000000"/>
              </w:rPr>
            </w:pPr>
            <w:r w:rsidRPr="00656208">
              <w:rPr>
                <w:rFonts w:ascii="Aptos Narrow" w:hAnsi="Aptos Narrow"/>
                <w:color w:val="000000"/>
              </w:rPr>
              <w:t>105 CMR 451.200</w:t>
            </w:r>
          </w:p>
        </w:tc>
        <w:tc>
          <w:tcPr>
            <w:tcW w:w="4402" w:type="dxa"/>
            <w:gridSpan w:val="5"/>
            <w:noWrap/>
            <w:hideMark/>
          </w:tcPr>
          <w:p w14:paraId="7F638C34" w14:textId="77777777" w:rsidR="00904D53" w:rsidRPr="00904D53" w:rsidRDefault="00904D53" w:rsidP="00904D53">
            <w:pPr>
              <w:rPr>
                <w:rFonts w:ascii="Aptos Narrow" w:hAnsi="Aptos Narrow"/>
                <w:color w:val="000000"/>
              </w:rPr>
            </w:pPr>
            <w:r w:rsidRPr="00904D53">
              <w:rPr>
                <w:rFonts w:ascii="Aptos Narrow" w:hAnsi="Aptos Narrow"/>
                <w:color w:val="000000"/>
              </w:rPr>
              <w:t>Food Storage, Preparation and Service: Food preparation not in compliance with 105 CMR 590.000, interior of microwave oven dirty</w:t>
            </w:r>
          </w:p>
        </w:tc>
      </w:tr>
      <w:tr w:rsidR="00513A5F" w:rsidRPr="00904D53" w14:paraId="207344AD"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3460" w:type="dxa"/>
            <w:gridSpan w:val="2"/>
            <w:noWrap/>
            <w:hideMark/>
          </w:tcPr>
          <w:p w14:paraId="78B7EE9D" w14:textId="77777777" w:rsidR="00904D53" w:rsidRPr="0091635F" w:rsidRDefault="00904D53" w:rsidP="0091635F">
            <w:pPr>
              <w:pStyle w:val="ListParagraph"/>
              <w:numPr>
                <w:ilvl w:val="0"/>
                <w:numId w:val="47"/>
              </w:numPr>
              <w:ind w:left="345"/>
              <w:rPr>
                <w:rFonts w:ascii="Aptos Narrow" w:hAnsi="Aptos Narrow"/>
                <w:color w:val="000000"/>
              </w:rPr>
            </w:pPr>
            <w:r w:rsidRPr="0091635F">
              <w:rPr>
                <w:rFonts w:ascii="Aptos Narrow" w:hAnsi="Aptos Narrow"/>
                <w:color w:val="000000"/>
              </w:rPr>
              <w:t>Vehicle Maintenance</w:t>
            </w:r>
          </w:p>
        </w:tc>
        <w:tc>
          <w:tcPr>
            <w:tcW w:w="1130" w:type="dxa"/>
            <w:noWrap/>
            <w:hideMark/>
          </w:tcPr>
          <w:p w14:paraId="4349EAF5" w14:textId="77777777" w:rsidR="00904D53" w:rsidRPr="00904D53" w:rsidRDefault="00904D53" w:rsidP="00904D53">
            <w:pPr>
              <w:rPr>
                <w:rFonts w:ascii="Aptos Narrow" w:hAnsi="Aptos Narrow"/>
                <w:color w:val="000000"/>
              </w:rPr>
            </w:pPr>
            <w:r w:rsidRPr="00904D53">
              <w:rPr>
                <w:rFonts w:ascii="Aptos Narrow" w:hAnsi="Aptos Narrow"/>
                <w:color w:val="000000"/>
              </w:rPr>
              <w:t>Office</w:t>
            </w:r>
          </w:p>
        </w:tc>
        <w:tc>
          <w:tcPr>
            <w:tcW w:w="2070" w:type="dxa"/>
            <w:noWrap/>
            <w:hideMark/>
          </w:tcPr>
          <w:p w14:paraId="514B5D51" w14:textId="77777777" w:rsidR="00904D53" w:rsidRPr="00656208" w:rsidRDefault="00904D53" w:rsidP="00904D53">
            <w:pPr>
              <w:rPr>
                <w:rFonts w:ascii="Aptos Narrow" w:hAnsi="Aptos Narrow"/>
                <w:color w:val="000000"/>
              </w:rPr>
            </w:pPr>
            <w:r w:rsidRPr="00656208">
              <w:rPr>
                <w:rFonts w:ascii="Aptos Narrow" w:hAnsi="Aptos Narrow"/>
                <w:color w:val="000000"/>
              </w:rPr>
              <w:t>105 CMR 451.200</w:t>
            </w:r>
          </w:p>
        </w:tc>
        <w:tc>
          <w:tcPr>
            <w:tcW w:w="4402" w:type="dxa"/>
            <w:gridSpan w:val="5"/>
            <w:noWrap/>
            <w:hideMark/>
          </w:tcPr>
          <w:p w14:paraId="5347CE35" w14:textId="77777777" w:rsidR="00904D53" w:rsidRPr="00904D53" w:rsidRDefault="00904D53" w:rsidP="00904D53">
            <w:pPr>
              <w:rPr>
                <w:rFonts w:ascii="Aptos Narrow" w:hAnsi="Aptos Narrow"/>
                <w:color w:val="000000"/>
              </w:rPr>
            </w:pPr>
            <w:r w:rsidRPr="00904D53">
              <w:rPr>
                <w:rFonts w:ascii="Aptos Narrow" w:hAnsi="Aptos Narrow"/>
                <w:color w:val="000000"/>
              </w:rPr>
              <w:t>Food Storage, Preparation and Service: Food storage not in compliance with 105 CMR 590.000, no functioning thermometer in refrigerator</w:t>
            </w:r>
          </w:p>
        </w:tc>
      </w:tr>
      <w:tr w:rsidR="00E26CC4" w:rsidRPr="00904D53" w14:paraId="67787BCB" w14:textId="77777777" w:rsidTr="00656208">
        <w:trPr>
          <w:cantSplit/>
          <w:trHeight w:val="290"/>
        </w:trPr>
        <w:tc>
          <w:tcPr>
            <w:tcW w:w="3460" w:type="dxa"/>
            <w:gridSpan w:val="2"/>
            <w:noWrap/>
          </w:tcPr>
          <w:p w14:paraId="16EF18BB" w14:textId="7C265CA5" w:rsidR="00E26CC4" w:rsidRPr="0091635F" w:rsidRDefault="00E26CC4" w:rsidP="0091635F">
            <w:pPr>
              <w:pStyle w:val="ListParagraph"/>
              <w:numPr>
                <w:ilvl w:val="0"/>
                <w:numId w:val="47"/>
              </w:numPr>
              <w:ind w:left="345"/>
              <w:rPr>
                <w:rFonts w:ascii="Aptos Narrow" w:hAnsi="Aptos Narrow"/>
                <w:color w:val="000000"/>
              </w:rPr>
            </w:pPr>
            <w:r>
              <w:rPr>
                <w:rFonts w:ascii="Aptos Narrow" w:hAnsi="Aptos Narrow"/>
                <w:color w:val="000000"/>
              </w:rPr>
              <w:t>Vehicle Maintenance</w:t>
            </w:r>
          </w:p>
        </w:tc>
        <w:tc>
          <w:tcPr>
            <w:tcW w:w="1130" w:type="dxa"/>
            <w:noWrap/>
          </w:tcPr>
          <w:p w14:paraId="6D946BF0" w14:textId="7D41FD75" w:rsidR="00E26CC4" w:rsidRPr="00904D53" w:rsidRDefault="00E26CC4" w:rsidP="00904D53">
            <w:pPr>
              <w:rPr>
                <w:rFonts w:ascii="Aptos Narrow" w:hAnsi="Aptos Narrow"/>
                <w:color w:val="000000"/>
              </w:rPr>
            </w:pPr>
            <w:r>
              <w:rPr>
                <w:rFonts w:ascii="Aptos Narrow" w:hAnsi="Aptos Narrow"/>
                <w:color w:val="000000"/>
              </w:rPr>
              <w:t>Inmate Bathroom</w:t>
            </w:r>
          </w:p>
        </w:tc>
        <w:tc>
          <w:tcPr>
            <w:tcW w:w="2070" w:type="dxa"/>
            <w:noWrap/>
          </w:tcPr>
          <w:p w14:paraId="71FDC441" w14:textId="17506C9D" w:rsidR="00E26CC4" w:rsidRPr="00656208" w:rsidRDefault="00E26CC4" w:rsidP="005C5540">
            <w:pPr>
              <w:rPr>
                <w:rFonts w:ascii="Aptos Narrow" w:hAnsi="Aptos Narrow"/>
                <w:color w:val="000000"/>
              </w:rPr>
            </w:pPr>
            <w:r w:rsidRPr="00656208">
              <w:rPr>
                <w:rFonts w:ascii="Aptos Narrow" w:hAnsi="Aptos Narrow"/>
                <w:color w:val="000000"/>
              </w:rPr>
              <w:t>105</w:t>
            </w:r>
            <w:r w:rsidR="005C5540" w:rsidRPr="00656208">
              <w:rPr>
                <w:rFonts w:ascii="Aptos Narrow" w:hAnsi="Aptos Narrow"/>
                <w:color w:val="000000"/>
              </w:rPr>
              <w:t xml:space="preserve"> </w:t>
            </w:r>
            <w:r w:rsidRPr="00656208">
              <w:rPr>
                <w:rFonts w:ascii="Aptos Narrow" w:hAnsi="Aptos Narrow"/>
                <w:color w:val="000000"/>
              </w:rPr>
              <w:t>CMR 451.123*</w:t>
            </w:r>
          </w:p>
        </w:tc>
        <w:tc>
          <w:tcPr>
            <w:tcW w:w="4402" w:type="dxa"/>
            <w:gridSpan w:val="5"/>
            <w:noWrap/>
          </w:tcPr>
          <w:p w14:paraId="2F5EEB60" w14:textId="10DD01DE" w:rsidR="00E26CC4" w:rsidRPr="00904D53" w:rsidRDefault="00E26CC4" w:rsidP="00904D53">
            <w:pPr>
              <w:rPr>
                <w:rFonts w:ascii="Aptos Narrow" w:hAnsi="Aptos Narrow"/>
                <w:color w:val="000000"/>
              </w:rPr>
            </w:pPr>
            <w:r>
              <w:rPr>
                <w:rFonts w:ascii="Aptos Narrow" w:hAnsi="Aptos Narrow"/>
                <w:color w:val="000000"/>
              </w:rPr>
              <w:t>Maintenance: Floor paint damaged</w:t>
            </w:r>
          </w:p>
        </w:tc>
      </w:tr>
      <w:tr w:rsidR="00E26CC4" w:rsidRPr="00904D53" w14:paraId="5DD1C281"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3460" w:type="dxa"/>
            <w:gridSpan w:val="2"/>
            <w:noWrap/>
          </w:tcPr>
          <w:p w14:paraId="0D952B48" w14:textId="0775E3C3" w:rsidR="00E26CC4" w:rsidRPr="0091635F" w:rsidRDefault="00E26CC4" w:rsidP="0091635F">
            <w:pPr>
              <w:pStyle w:val="ListParagraph"/>
              <w:numPr>
                <w:ilvl w:val="0"/>
                <w:numId w:val="47"/>
              </w:numPr>
              <w:ind w:left="345"/>
              <w:rPr>
                <w:rFonts w:ascii="Aptos Narrow" w:hAnsi="Aptos Narrow"/>
                <w:color w:val="000000"/>
              </w:rPr>
            </w:pPr>
            <w:r>
              <w:rPr>
                <w:rFonts w:ascii="Aptos Narrow" w:hAnsi="Aptos Narrow"/>
                <w:color w:val="000000"/>
              </w:rPr>
              <w:t xml:space="preserve">Vehicle Maintenance </w:t>
            </w:r>
          </w:p>
        </w:tc>
        <w:tc>
          <w:tcPr>
            <w:tcW w:w="1130" w:type="dxa"/>
            <w:noWrap/>
          </w:tcPr>
          <w:p w14:paraId="2EAA2B52" w14:textId="13E72A9E" w:rsidR="00E26CC4" w:rsidRPr="00904D53" w:rsidRDefault="00E26CC4" w:rsidP="00904D53">
            <w:pPr>
              <w:rPr>
                <w:rFonts w:ascii="Aptos Narrow" w:hAnsi="Aptos Narrow"/>
                <w:color w:val="000000"/>
              </w:rPr>
            </w:pPr>
            <w:r>
              <w:rPr>
                <w:rFonts w:ascii="Aptos Narrow" w:hAnsi="Aptos Narrow"/>
                <w:color w:val="000000"/>
              </w:rPr>
              <w:t>Staff Bathroom</w:t>
            </w:r>
          </w:p>
        </w:tc>
        <w:tc>
          <w:tcPr>
            <w:tcW w:w="2070" w:type="dxa"/>
            <w:noWrap/>
          </w:tcPr>
          <w:p w14:paraId="514CAB2D" w14:textId="1C613343" w:rsidR="00E26CC4" w:rsidRPr="00656208" w:rsidRDefault="00E26CC4" w:rsidP="005C5540">
            <w:pPr>
              <w:rPr>
                <w:rFonts w:ascii="Aptos Narrow" w:hAnsi="Aptos Narrow"/>
                <w:color w:val="000000"/>
              </w:rPr>
            </w:pPr>
            <w:r w:rsidRPr="00656208">
              <w:rPr>
                <w:rFonts w:ascii="Aptos Narrow" w:hAnsi="Aptos Narrow"/>
                <w:color w:val="000000"/>
              </w:rPr>
              <w:t>105</w:t>
            </w:r>
            <w:r w:rsidR="005C5540" w:rsidRPr="00656208">
              <w:rPr>
                <w:rFonts w:ascii="Aptos Narrow" w:hAnsi="Aptos Narrow"/>
                <w:color w:val="000000"/>
              </w:rPr>
              <w:t xml:space="preserve"> </w:t>
            </w:r>
            <w:r w:rsidRPr="00656208">
              <w:rPr>
                <w:rFonts w:ascii="Aptos Narrow" w:hAnsi="Aptos Narrow"/>
                <w:color w:val="000000"/>
              </w:rPr>
              <w:t>CMR</w:t>
            </w:r>
            <w:r w:rsidR="005C5540" w:rsidRPr="00656208">
              <w:rPr>
                <w:rFonts w:ascii="Aptos Narrow" w:hAnsi="Aptos Narrow"/>
                <w:color w:val="000000"/>
              </w:rPr>
              <w:t xml:space="preserve"> </w:t>
            </w:r>
            <w:r w:rsidRPr="00656208">
              <w:rPr>
                <w:rFonts w:ascii="Aptos Narrow" w:hAnsi="Aptos Narrow"/>
                <w:color w:val="000000"/>
              </w:rPr>
              <w:t>451.123*</w:t>
            </w:r>
          </w:p>
        </w:tc>
        <w:tc>
          <w:tcPr>
            <w:tcW w:w="4402" w:type="dxa"/>
            <w:gridSpan w:val="5"/>
            <w:noWrap/>
          </w:tcPr>
          <w:p w14:paraId="054FB4A5" w14:textId="2F09DC80" w:rsidR="00E26CC4" w:rsidRPr="00904D53" w:rsidRDefault="00E26CC4" w:rsidP="00904D53">
            <w:pPr>
              <w:rPr>
                <w:rFonts w:ascii="Aptos Narrow" w:hAnsi="Aptos Narrow"/>
                <w:color w:val="000000"/>
              </w:rPr>
            </w:pPr>
            <w:r>
              <w:rPr>
                <w:rFonts w:ascii="Aptos Narrow" w:hAnsi="Aptos Narrow"/>
                <w:color w:val="000000"/>
              </w:rPr>
              <w:t>Maintenance: Floor paint damaged</w:t>
            </w:r>
          </w:p>
        </w:tc>
      </w:tr>
      <w:tr w:rsidR="00513A5F" w:rsidRPr="00904D53" w14:paraId="783CB150" w14:textId="77777777" w:rsidTr="00656208">
        <w:trPr>
          <w:cantSplit/>
          <w:trHeight w:val="290"/>
        </w:trPr>
        <w:tc>
          <w:tcPr>
            <w:tcW w:w="2250" w:type="dxa"/>
            <w:noWrap/>
            <w:hideMark/>
          </w:tcPr>
          <w:p w14:paraId="011E706D" w14:textId="77777777" w:rsidR="00904D53" w:rsidRPr="0091635F" w:rsidRDefault="00904D53" w:rsidP="0091635F">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07CBB555" w14:textId="77777777" w:rsidR="00904D53" w:rsidRPr="00904D53" w:rsidRDefault="00904D53" w:rsidP="00904D53">
            <w:pPr>
              <w:rPr>
                <w:rFonts w:ascii="Aptos Narrow" w:hAnsi="Aptos Narrow"/>
                <w:color w:val="000000"/>
              </w:rPr>
            </w:pPr>
            <w:r w:rsidRPr="00904D53">
              <w:rPr>
                <w:rFonts w:ascii="Aptos Narrow" w:hAnsi="Aptos Narrow"/>
                <w:color w:val="000000"/>
              </w:rPr>
              <w:t>A Pod</w:t>
            </w:r>
          </w:p>
        </w:tc>
        <w:tc>
          <w:tcPr>
            <w:tcW w:w="1130" w:type="dxa"/>
            <w:noWrap/>
            <w:hideMark/>
          </w:tcPr>
          <w:p w14:paraId="2CF8260B" w14:textId="77777777" w:rsidR="00904D53" w:rsidRPr="00904D53" w:rsidRDefault="00904D53" w:rsidP="00904D53">
            <w:pPr>
              <w:rPr>
                <w:rFonts w:ascii="Aptos Narrow" w:hAnsi="Aptos Narrow"/>
                <w:color w:val="000000"/>
              </w:rPr>
            </w:pPr>
            <w:r w:rsidRPr="00904D53">
              <w:rPr>
                <w:rFonts w:ascii="Aptos Narrow" w:hAnsi="Aptos Narrow"/>
                <w:color w:val="000000"/>
              </w:rPr>
              <w:t>Cells</w:t>
            </w:r>
          </w:p>
        </w:tc>
        <w:tc>
          <w:tcPr>
            <w:tcW w:w="2070" w:type="dxa"/>
            <w:noWrap/>
            <w:hideMark/>
          </w:tcPr>
          <w:p w14:paraId="713942FB" w14:textId="77777777" w:rsidR="00904D53" w:rsidRPr="00656208" w:rsidRDefault="00904D53" w:rsidP="00904D53">
            <w:pPr>
              <w:rPr>
                <w:rFonts w:ascii="Aptos Narrow" w:hAnsi="Aptos Narrow"/>
                <w:color w:val="000000"/>
              </w:rPr>
            </w:pPr>
            <w:r w:rsidRPr="00656208">
              <w:rPr>
                <w:rFonts w:ascii="Aptos Narrow" w:hAnsi="Aptos Narrow"/>
                <w:color w:val="000000"/>
              </w:rPr>
              <w:t>105 CMR 451.103</w:t>
            </w:r>
          </w:p>
        </w:tc>
        <w:tc>
          <w:tcPr>
            <w:tcW w:w="4402" w:type="dxa"/>
            <w:gridSpan w:val="5"/>
            <w:noWrap/>
            <w:hideMark/>
          </w:tcPr>
          <w:p w14:paraId="3CCB79F1" w14:textId="77777777" w:rsidR="00904D53" w:rsidRPr="00904D53" w:rsidRDefault="00904D53" w:rsidP="00904D53">
            <w:pPr>
              <w:rPr>
                <w:rFonts w:ascii="Aptos Narrow" w:hAnsi="Aptos Narrow"/>
                <w:color w:val="000000"/>
              </w:rPr>
            </w:pPr>
            <w:r w:rsidRPr="00904D53">
              <w:rPr>
                <w:rFonts w:ascii="Aptos Narrow" w:hAnsi="Aptos Narrow"/>
                <w:color w:val="000000"/>
              </w:rPr>
              <w:t>Mattresses: Mattress damaged in cell # 16 and 17</w:t>
            </w:r>
          </w:p>
        </w:tc>
      </w:tr>
      <w:tr w:rsidR="00513A5F" w:rsidRPr="00904D53" w14:paraId="499AF101"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4B6B3CA1"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6C01BBFC" w14:textId="77777777" w:rsidR="00EA15AB" w:rsidRPr="00904D53" w:rsidRDefault="00EA15AB" w:rsidP="00EA15AB">
            <w:pPr>
              <w:rPr>
                <w:rFonts w:ascii="Aptos Narrow" w:hAnsi="Aptos Narrow"/>
                <w:color w:val="000000"/>
              </w:rPr>
            </w:pPr>
            <w:r w:rsidRPr="00904D53">
              <w:rPr>
                <w:rFonts w:ascii="Aptos Narrow" w:hAnsi="Aptos Narrow"/>
                <w:color w:val="000000"/>
              </w:rPr>
              <w:t>A Pod</w:t>
            </w:r>
          </w:p>
        </w:tc>
        <w:tc>
          <w:tcPr>
            <w:tcW w:w="1130" w:type="dxa"/>
            <w:noWrap/>
            <w:hideMark/>
          </w:tcPr>
          <w:p w14:paraId="1995A809" w14:textId="6CEB52D7" w:rsidR="00EA15AB" w:rsidRPr="00904D53" w:rsidRDefault="00EA15AB" w:rsidP="00EA15AB">
            <w:pPr>
              <w:rPr>
                <w:rFonts w:ascii="Aptos Narrow" w:hAnsi="Aptos Narrow"/>
                <w:color w:val="000000"/>
              </w:rPr>
            </w:pPr>
            <w:r>
              <w:rPr>
                <w:rFonts w:ascii="Aptos Narrow" w:hAnsi="Aptos Narrow"/>
                <w:color w:val="000000"/>
              </w:rPr>
              <w:t>Lower Showers</w:t>
            </w:r>
            <w:r w:rsidRPr="00904D53">
              <w:rPr>
                <w:rFonts w:ascii="Aptos Narrow" w:hAnsi="Aptos Narrow"/>
                <w:color w:val="000000"/>
              </w:rPr>
              <w:t xml:space="preserve">  </w:t>
            </w:r>
          </w:p>
        </w:tc>
        <w:tc>
          <w:tcPr>
            <w:tcW w:w="2070" w:type="dxa"/>
            <w:noWrap/>
            <w:hideMark/>
          </w:tcPr>
          <w:p w14:paraId="75407F42" w14:textId="77777777" w:rsidR="00EA15AB" w:rsidRPr="00656208" w:rsidRDefault="00EA15AB" w:rsidP="00EA15AB">
            <w:pPr>
              <w:rPr>
                <w:rFonts w:ascii="Aptos Narrow" w:hAnsi="Aptos Narrow"/>
                <w:color w:val="000000"/>
              </w:rPr>
            </w:pPr>
            <w:r w:rsidRPr="00656208">
              <w:rPr>
                <w:rFonts w:ascii="Aptos Narrow" w:hAnsi="Aptos Narrow"/>
                <w:color w:val="000000"/>
              </w:rPr>
              <w:t>105 CMR 451.123</w:t>
            </w:r>
          </w:p>
        </w:tc>
        <w:tc>
          <w:tcPr>
            <w:tcW w:w="4402" w:type="dxa"/>
            <w:gridSpan w:val="5"/>
            <w:noWrap/>
            <w:hideMark/>
          </w:tcPr>
          <w:p w14:paraId="465EEC5B" w14:textId="77777777" w:rsidR="00EA15AB" w:rsidRPr="00904D53" w:rsidRDefault="00EA15AB" w:rsidP="00EA15AB">
            <w:pPr>
              <w:rPr>
                <w:rFonts w:ascii="Aptos Narrow" w:hAnsi="Aptos Narrow"/>
                <w:color w:val="000000"/>
              </w:rPr>
            </w:pPr>
            <w:r w:rsidRPr="00904D53">
              <w:rPr>
                <w:rFonts w:ascii="Aptos Narrow" w:hAnsi="Aptos Narrow"/>
                <w:color w:val="000000"/>
              </w:rPr>
              <w:t>Maintenance: Soap scum on walls in shower # 1</w:t>
            </w:r>
          </w:p>
        </w:tc>
      </w:tr>
      <w:tr w:rsidR="00513A5F" w:rsidRPr="00904D53" w14:paraId="64D0FAB8" w14:textId="77777777" w:rsidTr="00656208">
        <w:trPr>
          <w:cantSplit/>
          <w:trHeight w:val="290"/>
        </w:trPr>
        <w:tc>
          <w:tcPr>
            <w:tcW w:w="2250" w:type="dxa"/>
            <w:noWrap/>
            <w:hideMark/>
          </w:tcPr>
          <w:p w14:paraId="581C90CC"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5AEBCF5A" w14:textId="77777777" w:rsidR="00EA15AB" w:rsidRPr="00904D53" w:rsidRDefault="00EA15AB" w:rsidP="00EA15AB">
            <w:pPr>
              <w:rPr>
                <w:rFonts w:ascii="Aptos Narrow" w:hAnsi="Aptos Narrow"/>
                <w:color w:val="000000"/>
              </w:rPr>
            </w:pPr>
            <w:r w:rsidRPr="00904D53">
              <w:rPr>
                <w:rFonts w:ascii="Aptos Narrow" w:hAnsi="Aptos Narrow"/>
                <w:color w:val="000000"/>
              </w:rPr>
              <w:t>A Pod</w:t>
            </w:r>
          </w:p>
        </w:tc>
        <w:tc>
          <w:tcPr>
            <w:tcW w:w="1130" w:type="dxa"/>
            <w:noWrap/>
            <w:hideMark/>
          </w:tcPr>
          <w:p w14:paraId="237EA975" w14:textId="038569E7" w:rsidR="00EA15AB" w:rsidRPr="00904D53" w:rsidRDefault="00EA15AB" w:rsidP="00EA15AB">
            <w:pPr>
              <w:rPr>
                <w:rFonts w:ascii="Aptos Narrow" w:hAnsi="Aptos Narrow"/>
                <w:color w:val="000000"/>
              </w:rPr>
            </w:pPr>
            <w:r>
              <w:rPr>
                <w:rFonts w:ascii="Aptos Narrow" w:hAnsi="Aptos Narrow"/>
                <w:color w:val="000000"/>
              </w:rPr>
              <w:t>Lower Showers</w:t>
            </w:r>
            <w:r w:rsidRPr="00904D53">
              <w:rPr>
                <w:rFonts w:ascii="Aptos Narrow" w:hAnsi="Aptos Narrow"/>
                <w:color w:val="000000"/>
              </w:rPr>
              <w:t xml:space="preserve">  </w:t>
            </w:r>
          </w:p>
        </w:tc>
        <w:tc>
          <w:tcPr>
            <w:tcW w:w="2070" w:type="dxa"/>
            <w:noWrap/>
            <w:hideMark/>
          </w:tcPr>
          <w:p w14:paraId="6B1BE3DC" w14:textId="77777777" w:rsidR="00EA15AB" w:rsidRPr="00656208" w:rsidRDefault="00EA15AB" w:rsidP="00EA15AB">
            <w:pPr>
              <w:rPr>
                <w:rFonts w:ascii="Aptos Narrow" w:hAnsi="Aptos Narrow"/>
                <w:color w:val="000000"/>
              </w:rPr>
            </w:pPr>
            <w:r w:rsidRPr="00656208">
              <w:rPr>
                <w:rFonts w:ascii="Aptos Narrow" w:hAnsi="Aptos Narrow"/>
                <w:color w:val="000000"/>
              </w:rPr>
              <w:t>105 CMR 451.123</w:t>
            </w:r>
          </w:p>
        </w:tc>
        <w:tc>
          <w:tcPr>
            <w:tcW w:w="4402" w:type="dxa"/>
            <w:gridSpan w:val="5"/>
            <w:noWrap/>
            <w:hideMark/>
          </w:tcPr>
          <w:p w14:paraId="280169A8" w14:textId="6F36CDD8" w:rsidR="00EA15AB" w:rsidRPr="00904D53" w:rsidRDefault="00EA15AB" w:rsidP="00EA15AB">
            <w:pPr>
              <w:rPr>
                <w:rFonts w:ascii="Aptos Narrow" w:hAnsi="Aptos Narrow"/>
                <w:color w:val="000000"/>
              </w:rPr>
            </w:pPr>
            <w:r w:rsidRPr="00904D53">
              <w:rPr>
                <w:rFonts w:ascii="Aptos Narrow" w:hAnsi="Aptos Narrow"/>
                <w:color w:val="000000"/>
              </w:rPr>
              <w:t>Maintenance: Soap scum on floor in shower #</w:t>
            </w:r>
            <w:r w:rsidR="00E26CC4">
              <w:rPr>
                <w:rFonts w:ascii="Aptos Narrow" w:hAnsi="Aptos Narrow"/>
                <w:color w:val="000000"/>
              </w:rPr>
              <w:t xml:space="preserve"> 1 and</w:t>
            </w:r>
            <w:r w:rsidRPr="00904D53">
              <w:rPr>
                <w:rFonts w:ascii="Aptos Narrow" w:hAnsi="Aptos Narrow"/>
                <w:color w:val="000000"/>
              </w:rPr>
              <w:t xml:space="preserve"> 2</w:t>
            </w:r>
          </w:p>
        </w:tc>
      </w:tr>
      <w:tr w:rsidR="00513A5F" w:rsidRPr="00904D53" w14:paraId="79F6219C"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402F5C34" w14:textId="780A6D44" w:rsidR="00EA15AB" w:rsidRPr="00EA15AB" w:rsidRDefault="00EA15AB" w:rsidP="00EA15AB">
            <w:pPr>
              <w:pStyle w:val="ListParagraph"/>
              <w:numPr>
                <w:ilvl w:val="0"/>
                <w:numId w:val="47"/>
              </w:numPr>
              <w:ind w:left="255"/>
              <w:rPr>
                <w:rFonts w:ascii="Aptos Narrow" w:hAnsi="Aptos Narrow"/>
                <w:color w:val="000000"/>
              </w:rPr>
            </w:pPr>
            <w:r w:rsidRPr="00EA15AB">
              <w:rPr>
                <w:rFonts w:ascii="Aptos Narrow" w:hAnsi="Aptos Narrow"/>
                <w:color w:val="000000"/>
              </w:rPr>
              <w:t>Housing</w:t>
            </w:r>
          </w:p>
        </w:tc>
        <w:tc>
          <w:tcPr>
            <w:tcW w:w="1210" w:type="dxa"/>
            <w:noWrap/>
            <w:hideMark/>
          </w:tcPr>
          <w:p w14:paraId="73F11E4A" w14:textId="77777777" w:rsidR="00EA15AB" w:rsidRPr="00904D53" w:rsidRDefault="00EA15AB" w:rsidP="00EA15AB">
            <w:pPr>
              <w:rPr>
                <w:rFonts w:ascii="Aptos Narrow" w:hAnsi="Aptos Narrow"/>
                <w:color w:val="000000"/>
              </w:rPr>
            </w:pPr>
            <w:r w:rsidRPr="00904D53">
              <w:rPr>
                <w:rFonts w:ascii="Aptos Narrow" w:hAnsi="Aptos Narrow"/>
                <w:color w:val="000000"/>
              </w:rPr>
              <w:t>A Pod</w:t>
            </w:r>
          </w:p>
        </w:tc>
        <w:tc>
          <w:tcPr>
            <w:tcW w:w="1130" w:type="dxa"/>
            <w:noWrap/>
            <w:hideMark/>
          </w:tcPr>
          <w:p w14:paraId="0423F034" w14:textId="1E072388" w:rsidR="00EA15AB" w:rsidRPr="00904D53" w:rsidRDefault="00EA15AB" w:rsidP="00EA15AB">
            <w:pPr>
              <w:rPr>
                <w:rFonts w:ascii="Aptos Narrow" w:hAnsi="Aptos Narrow"/>
                <w:color w:val="000000"/>
              </w:rPr>
            </w:pPr>
            <w:r>
              <w:rPr>
                <w:rFonts w:ascii="Aptos Narrow" w:hAnsi="Aptos Narrow"/>
                <w:color w:val="000000"/>
              </w:rPr>
              <w:t>Lower Showers</w:t>
            </w:r>
            <w:r w:rsidRPr="00904D53">
              <w:rPr>
                <w:rFonts w:ascii="Aptos Narrow" w:hAnsi="Aptos Narrow"/>
                <w:color w:val="000000"/>
              </w:rPr>
              <w:t xml:space="preserve">  </w:t>
            </w:r>
          </w:p>
        </w:tc>
        <w:tc>
          <w:tcPr>
            <w:tcW w:w="2070" w:type="dxa"/>
            <w:noWrap/>
            <w:hideMark/>
          </w:tcPr>
          <w:p w14:paraId="520D3BD3" w14:textId="77777777" w:rsidR="00EA15AB" w:rsidRPr="00656208" w:rsidRDefault="00EA15AB" w:rsidP="00EA15AB">
            <w:pPr>
              <w:rPr>
                <w:rFonts w:ascii="Aptos Narrow" w:hAnsi="Aptos Narrow"/>
                <w:color w:val="000000"/>
              </w:rPr>
            </w:pPr>
            <w:r w:rsidRPr="00656208">
              <w:rPr>
                <w:rFonts w:ascii="Aptos Narrow" w:hAnsi="Aptos Narrow"/>
                <w:color w:val="000000"/>
              </w:rPr>
              <w:t>105 CMR 451.123</w:t>
            </w:r>
          </w:p>
        </w:tc>
        <w:tc>
          <w:tcPr>
            <w:tcW w:w="4402" w:type="dxa"/>
            <w:gridSpan w:val="5"/>
            <w:noWrap/>
            <w:hideMark/>
          </w:tcPr>
          <w:p w14:paraId="60BCE431" w14:textId="77777777" w:rsidR="00EA15AB" w:rsidRPr="00904D53" w:rsidRDefault="00EA15AB" w:rsidP="00EA15AB">
            <w:pPr>
              <w:rPr>
                <w:rFonts w:ascii="Aptos Narrow" w:hAnsi="Aptos Narrow"/>
                <w:color w:val="000000"/>
              </w:rPr>
            </w:pPr>
            <w:r w:rsidRPr="00904D53">
              <w:rPr>
                <w:rFonts w:ascii="Aptos Narrow" w:hAnsi="Aptos Narrow"/>
                <w:color w:val="000000"/>
              </w:rPr>
              <w:t>Maintenance: Soap scum on bench in shower # 2</w:t>
            </w:r>
          </w:p>
        </w:tc>
      </w:tr>
      <w:tr w:rsidR="00513A5F" w:rsidRPr="00904D53" w14:paraId="12DE2FDB" w14:textId="77777777" w:rsidTr="00656208">
        <w:trPr>
          <w:cantSplit/>
          <w:trHeight w:val="290"/>
        </w:trPr>
        <w:tc>
          <w:tcPr>
            <w:tcW w:w="2250" w:type="dxa"/>
            <w:noWrap/>
            <w:hideMark/>
          </w:tcPr>
          <w:p w14:paraId="72746823"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76CBFA54" w14:textId="77777777" w:rsidR="00EA15AB" w:rsidRPr="00904D53" w:rsidRDefault="00EA15AB" w:rsidP="00EA15AB">
            <w:pPr>
              <w:rPr>
                <w:rFonts w:ascii="Aptos Narrow" w:hAnsi="Aptos Narrow"/>
                <w:color w:val="000000"/>
              </w:rPr>
            </w:pPr>
            <w:r w:rsidRPr="00904D53">
              <w:rPr>
                <w:rFonts w:ascii="Aptos Narrow" w:hAnsi="Aptos Narrow"/>
                <w:color w:val="000000"/>
              </w:rPr>
              <w:t>A Pod</w:t>
            </w:r>
          </w:p>
        </w:tc>
        <w:tc>
          <w:tcPr>
            <w:tcW w:w="1130" w:type="dxa"/>
            <w:noWrap/>
            <w:hideMark/>
          </w:tcPr>
          <w:p w14:paraId="0A4F4CD9"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Sub Day Room  </w:t>
            </w:r>
          </w:p>
        </w:tc>
        <w:tc>
          <w:tcPr>
            <w:tcW w:w="2070" w:type="dxa"/>
            <w:noWrap/>
            <w:hideMark/>
          </w:tcPr>
          <w:p w14:paraId="1F43DCB4" w14:textId="429D4377" w:rsidR="00EA15AB" w:rsidRPr="00656208" w:rsidRDefault="00EA15AB" w:rsidP="00EA15AB">
            <w:pPr>
              <w:rPr>
                <w:rFonts w:ascii="Aptos Narrow" w:hAnsi="Aptos Narrow"/>
                <w:color w:val="000000"/>
              </w:rPr>
            </w:pPr>
            <w:r w:rsidRPr="00656208">
              <w:rPr>
                <w:rFonts w:ascii="Aptos Narrow" w:hAnsi="Aptos Narrow"/>
                <w:color w:val="000000"/>
              </w:rPr>
              <w:t>105 CMR 451.123*</w:t>
            </w:r>
          </w:p>
        </w:tc>
        <w:tc>
          <w:tcPr>
            <w:tcW w:w="4402" w:type="dxa"/>
            <w:gridSpan w:val="5"/>
            <w:noWrap/>
            <w:hideMark/>
          </w:tcPr>
          <w:p w14:paraId="09769DE4" w14:textId="20B1FE01" w:rsidR="00EA15AB" w:rsidRPr="00904D53" w:rsidRDefault="00EA15AB" w:rsidP="00EA15AB">
            <w:pPr>
              <w:rPr>
                <w:rFonts w:ascii="Aptos Narrow" w:hAnsi="Aptos Narrow"/>
                <w:color w:val="000000"/>
              </w:rPr>
            </w:pPr>
            <w:r w:rsidRPr="00904D53">
              <w:rPr>
                <w:rFonts w:ascii="Aptos Narrow" w:hAnsi="Aptos Narrow"/>
                <w:color w:val="000000"/>
              </w:rPr>
              <w:t>Maintenance: Soap scum on walls in shower</w:t>
            </w:r>
            <w:r w:rsidR="00931626">
              <w:rPr>
                <w:rFonts w:ascii="Aptos Narrow" w:hAnsi="Aptos Narrow"/>
                <w:color w:val="000000"/>
              </w:rPr>
              <w:t xml:space="preserve"> </w:t>
            </w:r>
          </w:p>
        </w:tc>
      </w:tr>
      <w:tr w:rsidR="00513A5F" w:rsidRPr="00904D53" w14:paraId="2A2CAF52"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70DEA585"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2880CBAA" w14:textId="77777777" w:rsidR="00EA15AB" w:rsidRPr="00904D53" w:rsidRDefault="00EA15AB" w:rsidP="00EA15AB">
            <w:pPr>
              <w:rPr>
                <w:rFonts w:ascii="Aptos Narrow" w:hAnsi="Aptos Narrow"/>
                <w:color w:val="000000"/>
              </w:rPr>
            </w:pPr>
            <w:r w:rsidRPr="00904D53">
              <w:rPr>
                <w:rFonts w:ascii="Aptos Narrow" w:hAnsi="Aptos Narrow"/>
                <w:color w:val="000000"/>
              </w:rPr>
              <w:t>A Pod</w:t>
            </w:r>
          </w:p>
        </w:tc>
        <w:tc>
          <w:tcPr>
            <w:tcW w:w="1130" w:type="dxa"/>
            <w:noWrap/>
            <w:hideMark/>
          </w:tcPr>
          <w:p w14:paraId="70120568"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Sub Day Room  </w:t>
            </w:r>
          </w:p>
        </w:tc>
        <w:tc>
          <w:tcPr>
            <w:tcW w:w="2070" w:type="dxa"/>
            <w:noWrap/>
            <w:hideMark/>
          </w:tcPr>
          <w:p w14:paraId="7E666003" w14:textId="26320E8A" w:rsidR="00EA15AB" w:rsidRPr="00656208" w:rsidRDefault="00EA15AB" w:rsidP="00EA15AB">
            <w:pPr>
              <w:rPr>
                <w:rFonts w:ascii="Aptos Narrow" w:hAnsi="Aptos Narrow"/>
                <w:color w:val="000000"/>
              </w:rPr>
            </w:pPr>
            <w:r w:rsidRPr="00656208">
              <w:rPr>
                <w:rFonts w:ascii="Aptos Narrow" w:hAnsi="Aptos Narrow"/>
                <w:color w:val="000000"/>
              </w:rPr>
              <w:t>105 CMR 451.123*</w:t>
            </w:r>
          </w:p>
        </w:tc>
        <w:tc>
          <w:tcPr>
            <w:tcW w:w="4402" w:type="dxa"/>
            <w:gridSpan w:val="5"/>
            <w:noWrap/>
            <w:hideMark/>
          </w:tcPr>
          <w:p w14:paraId="387E4F66" w14:textId="77777777" w:rsidR="00EA15AB" w:rsidRPr="00904D53" w:rsidRDefault="00EA15AB" w:rsidP="00EA15AB">
            <w:pPr>
              <w:rPr>
                <w:rFonts w:ascii="Aptos Narrow" w:hAnsi="Aptos Narrow"/>
                <w:color w:val="000000"/>
              </w:rPr>
            </w:pPr>
            <w:r w:rsidRPr="00904D53">
              <w:rPr>
                <w:rFonts w:ascii="Aptos Narrow" w:hAnsi="Aptos Narrow"/>
                <w:color w:val="000000"/>
              </w:rPr>
              <w:t>Maintenance: Soap scum on floor in shower</w:t>
            </w:r>
          </w:p>
        </w:tc>
      </w:tr>
      <w:tr w:rsidR="00513A5F" w:rsidRPr="00904D53" w14:paraId="5471E55F" w14:textId="77777777" w:rsidTr="00656208">
        <w:trPr>
          <w:cantSplit/>
          <w:trHeight w:val="290"/>
        </w:trPr>
        <w:tc>
          <w:tcPr>
            <w:tcW w:w="2250" w:type="dxa"/>
            <w:noWrap/>
            <w:hideMark/>
          </w:tcPr>
          <w:p w14:paraId="0F4E936A"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547A0CF1" w14:textId="77777777" w:rsidR="00EA15AB" w:rsidRPr="00904D53" w:rsidRDefault="00EA15AB" w:rsidP="00EA15AB">
            <w:pPr>
              <w:rPr>
                <w:rFonts w:ascii="Aptos Narrow" w:hAnsi="Aptos Narrow"/>
                <w:color w:val="000000"/>
              </w:rPr>
            </w:pPr>
            <w:r w:rsidRPr="00904D53">
              <w:rPr>
                <w:rFonts w:ascii="Aptos Narrow" w:hAnsi="Aptos Narrow"/>
                <w:color w:val="000000"/>
              </w:rPr>
              <w:t>A Pod</w:t>
            </w:r>
          </w:p>
        </w:tc>
        <w:tc>
          <w:tcPr>
            <w:tcW w:w="1130" w:type="dxa"/>
            <w:noWrap/>
            <w:hideMark/>
          </w:tcPr>
          <w:p w14:paraId="694F65AC"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Upper Showers </w:t>
            </w:r>
          </w:p>
        </w:tc>
        <w:tc>
          <w:tcPr>
            <w:tcW w:w="2070" w:type="dxa"/>
            <w:noWrap/>
            <w:hideMark/>
          </w:tcPr>
          <w:p w14:paraId="25FC5572" w14:textId="77777777" w:rsidR="00EA15AB" w:rsidRPr="00656208" w:rsidRDefault="00EA15AB" w:rsidP="00EA15AB">
            <w:pPr>
              <w:rPr>
                <w:rFonts w:ascii="Aptos Narrow" w:hAnsi="Aptos Narrow"/>
                <w:color w:val="000000"/>
              </w:rPr>
            </w:pPr>
            <w:r w:rsidRPr="00656208">
              <w:rPr>
                <w:rFonts w:ascii="Aptos Narrow" w:hAnsi="Aptos Narrow"/>
                <w:color w:val="000000"/>
              </w:rPr>
              <w:t>105 CMR 451.123*</w:t>
            </w:r>
          </w:p>
        </w:tc>
        <w:tc>
          <w:tcPr>
            <w:tcW w:w="4402" w:type="dxa"/>
            <w:gridSpan w:val="5"/>
            <w:hideMark/>
          </w:tcPr>
          <w:p w14:paraId="5C66C7B6" w14:textId="77777777" w:rsidR="00EA15AB" w:rsidRPr="00904D53" w:rsidRDefault="00EA15AB" w:rsidP="00EA15AB">
            <w:pPr>
              <w:rPr>
                <w:rFonts w:ascii="Aptos Narrow" w:hAnsi="Aptos Narrow"/>
                <w:color w:val="000000"/>
              </w:rPr>
            </w:pPr>
            <w:r w:rsidRPr="00904D53">
              <w:rPr>
                <w:rFonts w:ascii="Aptos Narrow" w:hAnsi="Aptos Narrow"/>
                <w:color w:val="000000"/>
              </w:rPr>
              <w:t>Maintenance: Soap scum on walls in shower # 1 and 3</w:t>
            </w:r>
          </w:p>
        </w:tc>
      </w:tr>
      <w:tr w:rsidR="00513A5F" w:rsidRPr="00904D53" w14:paraId="77BA2E3D"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30795DD5"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3B117292" w14:textId="77777777" w:rsidR="00EA15AB" w:rsidRPr="00904D53" w:rsidRDefault="00EA15AB" w:rsidP="00EA15AB">
            <w:pPr>
              <w:rPr>
                <w:rFonts w:ascii="Aptos Narrow" w:hAnsi="Aptos Narrow"/>
                <w:color w:val="000000"/>
              </w:rPr>
            </w:pPr>
            <w:r w:rsidRPr="00904D53">
              <w:rPr>
                <w:rFonts w:ascii="Aptos Narrow" w:hAnsi="Aptos Narrow"/>
                <w:color w:val="000000"/>
              </w:rPr>
              <w:t>A Pod</w:t>
            </w:r>
          </w:p>
        </w:tc>
        <w:tc>
          <w:tcPr>
            <w:tcW w:w="1130" w:type="dxa"/>
            <w:noWrap/>
            <w:hideMark/>
          </w:tcPr>
          <w:p w14:paraId="27651BBD"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Upper Showers </w:t>
            </w:r>
          </w:p>
        </w:tc>
        <w:tc>
          <w:tcPr>
            <w:tcW w:w="2070" w:type="dxa"/>
            <w:noWrap/>
            <w:hideMark/>
          </w:tcPr>
          <w:p w14:paraId="6CE5ED2F" w14:textId="77777777" w:rsidR="00EA15AB" w:rsidRPr="00656208" w:rsidRDefault="00EA15AB" w:rsidP="00EA15AB">
            <w:pPr>
              <w:rPr>
                <w:rFonts w:ascii="Aptos Narrow" w:hAnsi="Aptos Narrow"/>
                <w:color w:val="000000"/>
              </w:rPr>
            </w:pPr>
            <w:r w:rsidRPr="00656208">
              <w:rPr>
                <w:rFonts w:ascii="Aptos Narrow" w:hAnsi="Aptos Narrow"/>
                <w:color w:val="000000"/>
              </w:rPr>
              <w:t>105 CMR 451.123*</w:t>
            </w:r>
          </w:p>
        </w:tc>
        <w:tc>
          <w:tcPr>
            <w:tcW w:w="4402" w:type="dxa"/>
            <w:gridSpan w:val="5"/>
            <w:hideMark/>
          </w:tcPr>
          <w:p w14:paraId="4BC927DF" w14:textId="77777777" w:rsidR="00EA15AB" w:rsidRPr="00904D53" w:rsidRDefault="00EA15AB" w:rsidP="00EA15AB">
            <w:pPr>
              <w:rPr>
                <w:rFonts w:ascii="Aptos Narrow" w:hAnsi="Aptos Narrow"/>
                <w:color w:val="000000"/>
              </w:rPr>
            </w:pPr>
            <w:r w:rsidRPr="00904D53">
              <w:rPr>
                <w:rFonts w:ascii="Aptos Narrow" w:hAnsi="Aptos Narrow"/>
                <w:color w:val="000000"/>
              </w:rPr>
              <w:t>Maintenance: Soap scum on floors in shower # 1, 2, and 3</w:t>
            </w:r>
          </w:p>
        </w:tc>
      </w:tr>
      <w:tr w:rsidR="00513A5F" w:rsidRPr="00904D53" w14:paraId="7EC02F9B" w14:textId="77777777" w:rsidTr="00656208">
        <w:trPr>
          <w:cantSplit/>
          <w:trHeight w:val="290"/>
        </w:trPr>
        <w:tc>
          <w:tcPr>
            <w:tcW w:w="2250" w:type="dxa"/>
            <w:noWrap/>
            <w:hideMark/>
          </w:tcPr>
          <w:p w14:paraId="3C8CDCC3"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02FDEF66" w14:textId="77777777" w:rsidR="00EA15AB" w:rsidRPr="00904D53" w:rsidRDefault="00EA15AB" w:rsidP="00EA15AB">
            <w:pPr>
              <w:rPr>
                <w:rFonts w:ascii="Aptos Narrow" w:hAnsi="Aptos Narrow"/>
                <w:color w:val="000000"/>
              </w:rPr>
            </w:pPr>
            <w:r w:rsidRPr="00904D53">
              <w:rPr>
                <w:rFonts w:ascii="Aptos Narrow" w:hAnsi="Aptos Narrow"/>
                <w:color w:val="000000"/>
              </w:rPr>
              <w:t>B Pod</w:t>
            </w:r>
          </w:p>
        </w:tc>
        <w:tc>
          <w:tcPr>
            <w:tcW w:w="1130" w:type="dxa"/>
            <w:noWrap/>
            <w:hideMark/>
          </w:tcPr>
          <w:p w14:paraId="62D5C543"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Staff Bathroom </w:t>
            </w:r>
          </w:p>
        </w:tc>
        <w:tc>
          <w:tcPr>
            <w:tcW w:w="2070" w:type="dxa"/>
            <w:noWrap/>
            <w:hideMark/>
          </w:tcPr>
          <w:p w14:paraId="3DFD97CC" w14:textId="03A6735B" w:rsidR="00EA15AB" w:rsidRPr="00656208" w:rsidRDefault="00403546" w:rsidP="002F12C5">
            <w:pPr>
              <w:ind w:right="-60" w:hanging="90"/>
              <w:rPr>
                <w:rFonts w:ascii="Aptos Narrow" w:hAnsi="Aptos Narrow"/>
                <w:color w:val="000000"/>
              </w:rPr>
            </w:pPr>
            <w:r w:rsidRPr="00656208">
              <w:rPr>
                <w:rFonts w:ascii="Aptos Narrow" w:hAnsi="Aptos Narrow"/>
                <w:color w:val="000000"/>
              </w:rPr>
              <w:t xml:space="preserve">  </w:t>
            </w:r>
            <w:r w:rsidR="00EA15AB" w:rsidRPr="00656208">
              <w:rPr>
                <w:rFonts w:ascii="Aptos Narrow" w:hAnsi="Aptos Narrow"/>
                <w:color w:val="000000"/>
              </w:rPr>
              <w:t>105 CMR</w:t>
            </w:r>
            <w:r w:rsidR="00513A5F" w:rsidRPr="00656208">
              <w:rPr>
                <w:rFonts w:ascii="Aptos Narrow" w:hAnsi="Aptos Narrow"/>
                <w:color w:val="000000"/>
              </w:rPr>
              <w:t xml:space="preserve"> </w:t>
            </w:r>
            <w:r w:rsidR="00EA15AB" w:rsidRPr="00656208">
              <w:rPr>
                <w:rFonts w:ascii="Aptos Narrow" w:hAnsi="Aptos Narrow"/>
                <w:color w:val="000000"/>
              </w:rPr>
              <w:t>451.110(A)</w:t>
            </w:r>
          </w:p>
        </w:tc>
        <w:tc>
          <w:tcPr>
            <w:tcW w:w="4402" w:type="dxa"/>
            <w:gridSpan w:val="5"/>
            <w:noWrap/>
            <w:hideMark/>
          </w:tcPr>
          <w:p w14:paraId="44B552A3" w14:textId="77777777" w:rsidR="00EA15AB" w:rsidRPr="00904D53" w:rsidRDefault="00EA15AB" w:rsidP="00EA15AB">
            <w:pPr>
              <w:rPr>
                <w:rFonts w:ascii="Aptos Narrow" w:hAnsi="Aptos Narrow"/>
                <w:color w:val="000000"/>
              </w:rPr>
            </w:pPr>
            <w:r w:rsidRPr="00904D53">
              <w:rPr>
                <w:rFonts w:ascii="Aptos Narrow" w:hAnsi="Aptos Narrow"/>
                <w:color w:val="000000"/>
              </w:rPr>
              <w:t>Hygiene Supplies at Toilet and Handwash Sink: No paper towels at handwash sink</w:t>
            </w:r>
          </w:p>
        </w:tc>
      </w:tr>
      <w:tr w:rsidR="00513A5F" w:rsidRPr="00904D53" w14:paraId="57DEDE8D"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2DEF560E"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51C51D98" w14:textId="77777777" w:rsidR="00EA15AB" w:rsidRPr="00904D53" w:rsidRDefault="00EA15AB" w:rsidP="00EA15AB">
            <w:pPr>
              <w:rPr>
                <w:rFonts w:ascii="Aptos Narrow" w:hAnsi="Aptos Narrow"/>
                <w:color w:val="000000"/>
              </w:rPr>
            </w:pPr>
            <w:r w:rsidRPr="00904D53">
              <w:rPr>
                <w:rFonts w:ascii="Aptos Narrow" w:hAnsi="Aptos Narrow"/>
                <w:color w:val="000000"/>
              </w:rPr>
              <w:t>B Pod</w:t>
            </w:r>
          </w:p>
        </w:tc>
        <w:tc>
          <w:tcPr>
            <w:tcW w:w="1130" w:type="dxa"/>
            <w:noWrap/>
            <w:hideMark/>
          </w:tcPr>
          <w:p w14:paraId="120D2724"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Lower Janitor’s Closet </w:t>
            </w:r>
          </w:p>
        </w:tc>
        <w:tc>
          <w:tcPr>
            <w:tcW w:w="2070" w:type="dxa"/>
            <w:noWrap/>
            <w:hideMark/>
          </w:tcPr>
          <w:p w14:paraId="1DA3382B" w14:textId="3D998A9F" w:rsidR="00EA15AB" w:rsidRPr="00656208" w:rsidRDefault="00EA15AB" w:rsidP="00EA15AB">
            <w:pPr>
              <w:rPr>
                <w:rFonts w:ascii="Aptos Narrow" w:hAnsi="Aptos Narrow"/>
                <w:color w:val="000000"/>
              </w:rPr>
            </w:pPr>
            <w:r w:rsidRPr="00656208">
              <w:rPr>
                <w:rFonts w:ascii="Aptos Narrow" w:hAnsi="Aptos Narrow"/>
                <w:color w:val="000000"/>
              </w:rPr>
              <w:t>105 CMR 451.130</w:t>
            </w:r>
          </w:p>
        </w:tc>
        <w:tc>
          <w:tcPr>
            <w:tcW w:w="4402" w:type="dxa"/>
            <w:gridSpan w:val="5"/>
            <w:noWrap/>
            <w:hideMark/>
          </w:tcPr>
          <w:p w14:paraId="19AE83EB" w14:textId="0B153B4A" w:rsidR="00EA15AB" w:rsidRPr="00656208" w:rsidRDefault="00EA15AB" w:rsidP="00EA15AB">
            <w:pPr>
              <w:rPr>
                <w:rFonts w:ascii="Aptos Narrow" w:hAnsi="Aptos Narrow"/>
                <w:color w:val="000000"/>
              </w:rPr>
            </w:pPr>
            <w:r w:rsidRPr="00656208">
              <w:rPr>
                <w:rFonts w:ascii="Aptos Narrow" w:hAnsi="Aptos Narrow"/>
                <w:color w:val="000000"/>
              </w:rPr>
              <w:t>Plumbing System; Operation and Maintenance: Plumbing system not maintained in good repair</w:t>
            </w:r>
            <w:r w:rsidR="005012AF" w:rsidRPr="00656208">
              <w:rPr>
                <w:rFonts w:ascii="Aptos Narrow" w:hAnsi="Aptos Narrow"/>
                <w:color w:val="000000"/>
              </w:rPr>
              <w:t>, h</w:t>
            </w:r>
            <w:r w:rsidRPr="00656208">
              <w:rPr>
                <w:rFonts w:ascii="Aptos Narrow" w:hAnsi="Aptos Narrow"/>
                <w:color w:val="000000"/>
              </w:rPr>
              <w:t>ot water faucet leaking</w:t>
            </w:r>
          </w:p>
        </w:tc>
      </w:tr>
      <w:tr w:rsidR="00513A5F" w:rsidRPr="00904D53" w14:paraId="50E01526" w14:textId="77777777" w:rsidTr="00656208">
        <w:trPr>
          <w:cantSplit/>
          <w:trHeight w:val="290"/>
        </w:trPr>
        <w:tc>
          <w:tcPr>
            <w:tcW w:w="2250" w:type="dxa"/>
            <w:noWrap/>
            <w:hideMark/>
          </w:tcPr>
          <w:p w14:paraId="1C037C9C"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4CD03919" w14:textId="77777777" w:rsidR="00EA15AB" w:rsidRPr="00904D53" w:rsidRDefault="00EA15AB" w:rsidP="00EA15AB">
            <w:pPr>
              <w:rPr>
                <w:rFonts w:ascii="Aptos Narrow" w:hAnsi="Aptos Narrow"/>
                <w:color w:val="000000"/>
              </w:rPr>
            </w:pPr>
            <w:r w:rsidRPr="00904D53">
              <w:rPr>
                <w:rFonts w:ascii="Aptos Narrow" w:hAnsi="Aptos Narrow"/>
                <w:color w:val="000000"/>
              </w:rPr>
              <w:t>C Pod</w:t>
            </w:r>
          </w:p>
        </w:tc>
        <w:tc>
          <w:tcPr>
            <w:tcW w:w="1130" w:type="dxa"/>
            <w:noWrap/>
            <w:hideMark/>
          </w:tcPr>
          <w:p w14:paraId="6B2B5869" w14:textId="77777777" w:rsidR="00EA15AB" w:rsidRPr="00904D53" w:rsidRDefault="00EA15AB" w:rsidP="00EA15AB">
            <w:pPr>
              <w:rPr>
                <w:rFonts w:ascii="Aptos Narrow" w:hAnsi="Aptos Narrow"/>
                <w:color w:val="000000"/>
              </w:rPr>
            </w:pPr>
            <w:r w:rsidRPr="00904D53">
              <w:rPr>
                <w:rFonts w:ascii="Aptos Narrow" w:hAnsi="Aptos Narrow"/>
                <w:color w:val="000000"/>
              </w:rPr>
              <w:t>Lower Showers</w:t>
            </w:r>
          </w:p>
        </w:tc>
        <w:tc>
          <w:tcPr>
            <w:tcW w:w="2070" w:type="dxa"/>
            <w:noWrap/>
            <w:hideMark/>
          </w:tcPr>
          <w:p w14:paraId="00F1E005" w14:textId="77777777" w:rsidR="00EA15AB" w:rsidRPr="00656208" w:rsidRDefault="00EA15AB" w:rsidP="00EA15AB">
            <w:pPr>
              <w:rPr>
                <w:rFonts w:ascii="Aptos Narrow" w:hAnsi="Aptos Narrow"/>
                <w:color w:val="000000"/>
              </w:rPr>
            </w:pPr>
            <w:r w:rsidRPr="00656208">
              <w:rPr>
                <w:rFonts w:ascii="Aptos Narrow" w:hAnsi="Aptos Narrow"/>
                <w:color w:val="000000"/>
              </w:rPr>
              <w:t>105 CMR 451.123</w:t>
            </w:r>
          </w:p>
        </w:tc>
        <w:tc>
          <w:tcPr>
            <w:tcW w:w="4402" w:type="dxa"/>
            <w:gridSpan w:val="5"/>
            <w:noWrap/>
            <w:hideMark/>
          </w:tcPr>
          <w:p w14:paraId="5A2BBD69" w14:textId="77777777" w:rsidR="00EA15AB" w:rsidRPr="00656208" w:rsidRDefault="00EA15AB" w:rsidP="00EA15AB">
            <w:pPr>
              <w:rPr>
                <w:rFonts w:ascii="Aptos Narrow" w:hAnsi="Aptos Narrow"/>
                <w:color w:val="000000"/>
              </w:rPr>
            </w:pPr>
            <w:r w:rsidRPr="00656208">
              <w:rPr>
                <w:rFonts w:ascii="Aptos Narrow" w:hAnsi="Aptos Narrow"/>
                <w:color w:val="000000"/>
              </w:rPr>
              <w:t>Maintenance: Soap scum on bench in shower # 2</w:t>
            </w:r>
          </w:p>
        </w:tc>
      </w:tr>
      <w:tr w:rsidR="00E26CC4" w:rsidRPr="00904D53" w14:paraId="19FC481A"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tcPr>
          <w:p w14:paraId="1E616940" w14:textId="75E14916" w:rsidR="00E26CC4" w:rsidRPr="0091635F" w:rsidRDefault="00E26CC4" w:rsidP="00EA15AB">
            <w:pPr>
              <w:pStyle w:val="ListParagraph"/>
              <w:numPr>
                <w:ilvl w:val="0"/>
                <w:numId w:val="47"/>
              </w:numPr>
              <w:ind w:left="255"/>
              <w:rPr>
                <w:rFonts w:ascii="Aptos Narrow" w:hAnsi="Aptos Narrow"/>
                <w:color w:val="000000"/>
              </w:rPr>
            </w:pPr>
            <w:r>
              <w:rPr>
                <w:rFonts w:ascii="Aptos Narrow" w:hAnsi="Aptos Narrow"/>
                <w:color w:val="000000"/>
              </w:rPr>
              <w:t>Housing</w:t>
            </w:r>
          </w:p>
        </w:tc>
        <w:tc>
          <w:tcPr>
            <w:tcW w:w="1210" w:type="dxa"/>
            <w:noWrap/>
          </w:tcPr>
          <w:p w14:paraId="1A0F804A" w14:textId="574D88AA" w:rsidR="00E26CC4" w:rsidRPr="00904D53" w:rsidRDefault="00E26CC4" w:rsidP="00EA15AB">
            <w:pPr>
              <w:rPr>
                <w:rFonts w:ascii="Aptos Narrow" w:hAnsi="Aptos Narrow"/>
                <w:color w:val="000000"/>
              </w:rPr>
            </w:pPr>
            <w:r>
              <w:rPr>
                <w:rFonts w:ascii="Aptos Narrow" w:hAnsi="Aptos Narrow"/>
                <w:color w:val="000000"/>
              </w:rPr>
              <w:t>C Pod</w:t>
            </w:r>
          </w:p>
        </w:tc>
        <w:tc>
          <w:tcPr>
            <w:tcW w:w="1130" w:type="dxa"/>
            <w:noWrap/>
          </w:tcPr>
          <w:p w14:paraId="5FB947A9" w14:textId="370CFFD6" w:rsidR="00E26CC4" w:rsidRPr="00904D53" w:rsidRDefault="00E26CC4" w:rsidP="00EA15AB">
            <w:pPr>
              <w:rPr>
                <w:rFonts w:ascii="Aptos Narrow" w:hAnsi="Aptos Narrow"/>
                <w:color w:val="000000"/>
              </w:rPr>
            </w:pPr>
            <w:r>
              <w:rPr>
                <w:rFonts w:ascii="Aptos Narrow" w:hAnsi="Aptos Narrow"/>
                <w:color w:val="000000"/>
              </w:rPr>
              <w:t xml:space="preserve">Lower Showers </w:t>
            </w:r>
          </w:p>
        </w:tc>
        <w:tc>
          <w:tcPr>
            <w:tcW w:w="2070" w:type="dxa"/>
            <w:noWrap/>
          </w:tcPr>
          <w:p w14:paraId="61FF01BF" w14:textId="4FD1420D" w:rsidR="00E26CC4" w:rsidRPr="00656208" w:rsidRDefault="00E26CC4" w:rsidP="005C5540">
            <w:pPr>
              <w:rPr>
                <w:rFonts w:ascii="Aptos Narrow" w:hAnsi="Aptos Narrow"/>
                <w:color w:val="000000"/>
              </w:rPr>
            </w:pPr>
            <w:r w:rsidRPr="00656208">
              <w:rPr>
                <w:rFonts w:ascii="Aptos Narrow" w:hAnsi="Aptos Narrow"/>
                <w:color w:val="000000"/>
              </w:rPr>
              <w:t>105 C</w:t>
            </w:r>
            <w:r w:rsidR="00656208" w:rsidRPr="00656208">
              <w:rPr>
                <w:rFonts w:ascii="Aptos Narrow" w:hAnsi="Aptos Narrow"/>
                <w:color w:val="000000"/>
              </w:rPr>
              <w:t>M</w:t>
            </w:r>
            <w:r w:rsidRPr="00656208">
              <w:rPr>
                <w:rFonts w:ascii="Aptos Narrow" w:hAnsi="Aptos Narrow"/>
                <w:color w:val="000000"/>
              </w:rPr>
              <w:t>R</w:t>
            </w:r>
            <w:r w:rsidR="005C5540" w:rsidRPr="00656208">
              <w:rPr>
                <w:rFonts w:ascii="Aptos Narrow" w:hAnsi="Aptos Narrow"/>
                <w:color w:val="000000"/>
              </w:rPr>
              <w:t xml:space="preserve"> </w:t>
            </w:r>
            <w:r w:rsidRPr="00656208">
              <w:rPr>
                <w:rFonts w:ascii="Aptos Narrow" w:hAnsi="Aptos Narrow"/>
                <w:color w:val="000000"/>
              </w:rPr>
              <w:t>451.123*</w:t>
            </w:r>
          </w:p>
        </w:tc>
        <w:tc>
          <w:tcPr>
            <w:tcW w:w="4402" w:type="dxa"/>
            <w:gridSpan w:val="5"/>
            <w:noWrap/>
          </w:tcPr>
          <w:p w14:paraId="0EF2F70C" w14:textId="06F4BFD8" w:rsidR="00E26CC4" w:rsidRPr="00656208" w:rsidRDefault="00E26CC4" w:rsidP="00EA15AB">
            <w:pPr>
              <w:rPr>
                <w:rFonts w:ascii="Aptos Narrow" w:hAnsi="Aptos Narrow"/>
                <w:color w:val="000000"/>
              </w:rPr>
            </w:pPr>
            <w:r w:rsidRPr="00656208">
              <w:rPr>
                <w:rFonts w:ascii="Aptos Narrow" w:hAnsi="Aptos Narrow"/>
                <w:color w:val="000000"/>
              </w:rPr>
              <w:t>Maintenance: Soap scum on walls in shower # 1</w:t>
            </w:r>
          </w:p>
        </w:tc>
      </w:tr>
      <w:tr w:rsidR="00E26CC4" w:rsidRPr="00904D53" w14:paraId="3A797F30" w14:textId="77777777" w:rsidTr="00656208">
        <w:trPr>
          <w:cantSplit/>
          <w:trHeight w:val="290"/>
        </w:trPr>
        <w:tc>
          <w:tcPr>
            <w:tcW w:w="2250" w:type="dxa"/>
            <w:noWrap/>
          </w:tcPr>
          <w:p w14:paraId="7F2D8463" w14:textId="354B1215" w:rsidR="00E26CC4" w:rsidRDefault="00E26CC4" w:rsidP="00EA15AB">
            <w:pPr>
              <w:pStyle w:val="ListParagraph"/>
              <w:numPr>
                <w:ilvl w:val="0"/>
                <w:numId w:val="47"/>
              </w:numPr>
              <w:ind w:left="255"/>
              <w:rPr>
                <w:rFonts w:ascii="Aptos Narrow" w:hAnsi="Aptos Narrow"/>
                <w:color w:val="000000"/>
              </w:rPr>
            </w:pPr>
            <w:r>
              <w:rPr>
                <w:rFonts w:ascii="Aptos Narrow" w:hAnsi="Aptos Narrow"/>
                <w:color w:val="000000"/>
              </w:rPr>
              <w:t>Housing</w:t>
            </w:r>
          </w:p>
        </w:tc>
        <w:tc>
          <w:tcPr>
            <w:tcW w:w="1210" w:type="dxa"/>
            <w:noWrap/>
          </w:tcPr>
          <w:p w14:paraId="103CB75D" w14:textId="5554F917" w:rsidR="00E26CC4" w:rsidRDefault="00E26CC4" w:rsidP="00EA15AB">
            <w:pPr>
              <w:rPr>
                <w:rFonts w:ascii="Aptos Narrow" w:hAnsi="Aptos Narrow"/>
                <w:color w:val="000000"/>
              </w:rPr>
            </w:pPr>
            <w:r>
              <w:rPr>
                <w:rFonts w:ascii="Aptos Narrow" w:hAnsi="Aptos Narrow"/>
                <w:color w:val="000000"/>
              </w:rPr>
              <w:t>C Pod</w:t>
            </w:r>
          </w:p>
        </w:tc>
        <w:tc>
          <w:tcPr>
            <w:tcW w:w="1130" w:type="dxa"/>
            <w:noWrap/>
          </w:tcPr>
          <w:p w14:paraId="045325C2" w14:textId="092C0161" w:rsidR="00E26CC4" w:rsidRDefault="00E26CC4" w:rsidP="00EA15AB">
            <w:pPr>
              <w:rPr>
                <w:rFonts w:ascii="Aptos Narrow" w:hAnsi="Aptos Narrow"/>
                <w:color w:val="000000"/>
              </w:rPr>
            </w:pPr>
            <w:r>
              <w:rPr>
                <w:rFonts w:ascii="Aptos Narrow" w:hAnsi="Aptos Narrow"/>
                <w:color w:val="000000"/>
              </w:rPr>
              <w:t>Lower Showers</w:t>
            </w:r>
          </w:p>
        </w:tc>
        <w:tc>
          <w:tcPr>
            <w:tcW w:w="2070" w:type="dxa"/>
            <w:noWrap/>
          </w:tcPr>
          <w:p w14:paraId="04DC3515" w14:textId="71769DC8" w:rsidR="00E26CC4" w:rsidRPr="00656208" w:rsidRDefault="00E26CC4" w:rsidP="005C5540">
            <w:pPr>
              <w:rPr>
                <w:rFonts w:ascii="Aptos Narrow" w:hAnsi="Aptos Narrow"/>
                <w:color w:val="000000"/>
              </w:rPr>
            </w:pPr>
            <w:r w:rsidRPr="00656208">
              <w:rPr>
                <w:rFonts w:ascii="Aptos Narrow" w:hAnsi="Aptos Narrow"/>
                <w:color w:val="000000"/>
              </w:rPr>
              <w:t>105 CMR</w:t>
            </w:r>
            <w:r w:rsidR="005C5540" w:rsidRPr="00656208">
              <w:rPr>
                <w:rFonts w:ascii="Aptos Narrow" w:hAnsi="Aptos Narrow"/>
                <w:color w:val="000000"/>
              </w:rPr>
              <w:t xml:space="preserve"> </w:t>
            </w:r>
            <w:r w:rsidRPr="00656208">
              <w:rPr>
                <w:rFonts w:ascii="Aptos Narrow" w:hAnsi="Aptos Narrow"/>
                <w:color w:val="000000"/>
              </w:rPr>
              <w:t>451.123</w:t>
            </w:r>
          </w:p>
        </w:tc>
        <w:tc>
          <w:tcPr>
            <w:tcW w:w="4402" w:type="dxa"/>
            <w:gridSpan w:val="5"/>
            <w:noWrap/>
          </w:tcPr>
          <w:p w14:paraId="0EED238D" w14:textId="719E0936" w:rsidR="00E26CC4" w:rsidRPr="00656208" w:rsidRDefault="00E26CC4" w:rsidP="00EA15AB">
            <w:pPr>
              <w:rPr>
                <w:rFonts w:ascii="Aptos Narrow" w:hAnsi="Aptos Narrow"/>
                <w:color w:val="000000"/>
              </w:rPr>
            </w:pPr>
            <w:r w:rsidRPr="00656208">
              <w:rPr>
                <w:rFonts w:ascii="Aptos Narrow" w:hAnsi="Aptos Narrow"/>
                <w:color w:val="000000"/>
              </w:rPr>
              <w:t>Maintenance: Soap scum on walls in shower # 2</w:t>
            </w:r>
          </w:p>
        </w:tc>
      </w:tr>
      <w:tr w:rsidR="00E26CC4" w:rsidRPr="00904D53" w14:paraId="066739B3"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tcPr>
          <w:p w14:paraId="3DF9CB4B" w14:textId="2AE1EA58" w:rsidR="00E26CC4" w:rsidRDefault="00E26CC4" w:rsidP="00EA15AB">
            <w:pPr>
              <w:pStyle w:val="ListParagraph"/>
              <w:numPr>
                <w:ilvl w:val="0"/>
                <w:numId w:val="47"/>
              </w:numPr>
              <w:ind w:left="255"/>
              <w:rPr>
                <w:rFonts w:ascii="Aptos Narrow" w:hAnsi="Aptos Narrow"/>
                <w:color w:val="000000"/>
              </w:rPr>
            </w:pPr>
            <w:r>
              <w:rPr>
                <w:rFonts w:ascii="Aptos Narrow" w:hAnsi="Aptos Narrow"/>
                <w:color w:val="000000"/>
              </w:rPr>
              <w:lastRenderedPageBreak/>
              <w:t xml:space="preserve">Housing </w:t>
            </w:r>
          </w:p>
        </w:tc>
        <w:tc>
          <w:tcPr>
            <w:tcW w:w="1210" w:type="dxa"/>
            <w:noWrap/>
          </w:tcPr>
          <w:p w14:paraId="32F8D410" w14:textId="554087FB" w:rsidR="00E26CC4" w:rsidRDefault="00E26CC4" w:rsidP="00EA15AB">
            <w:pPr>
              <w:rPr>
                <w:rFonts w:ascii="Aptos Narrow" w:hAnsi="Aptos Narrow"/>
                <w:color w:val="000000"/>
              </w:rPr>
            </w:pPr>
            <w:r>
              <w:rPr>
                <w:rFonts w:ascii="Aptos Narrow" w:hAnsi="Aptos Narrow"/>
                <w:color w:val="000000"/>
              </w:rPr>
              <w:t>C Pod</w:t>
            </w:r>
          </w:p>
        </w:tc>
        <w:tc>
          <w:tcPr>
            <w:tcW w:w="1130" w:type="dxa"/>
            <w:noWrap/>
          </w:tcPr>
          <w:p w14:paraId="0EEC3F29" w14:textId="56B121A7" w:rsidR="00E26CC4" w:rsidRDefault="00E26CC4" w:rsidP="00EA15AB">
            <w:pPr>
              <w:rPr>
                <w:rFonts w:ascii="Aptos Narrow" w:hAnsi="Aptos Narrow"/>
                <w:color w:val="000000"/>
              </w:rPr>
            </w:pPr>
            <w:r>
              <w:rPr>
                <w:rFonts w:ascii="Aptos Narrow" w:hAnsi="Aptos Narrow"/>
                <w:color w:val="000000"/>
              </w:rPr>
              <w:t>Upper Showers</w:t>
            </w:r>
          </w:p>
        </w:tc>
        <w:tc>
          <w:tcPr>
            <w:tcW w:w="2070" w:type="dxa"/>
            <w:noWrap/>
          </w:tcPr>
          <w:p w14:paraId="183FB71A" w14:textId="6ECF640F" w:rsidR="00E26CC4" w:rsidRPr="00656208" w:rsidRDefault="00E26CC4" w:rsidP="00656208">
            <w:pPr>
              <w:rPr>
                <w:rFonts w:ascii="Aptos Narrow" w:hAnsi="Aptos Narrow"/>
                <w:color w:val="000000"/>
              </w:rPr>
            </w:pPr>
            <w:r w:rsidRPr="00656208">
              <w:rPr>
                <w:rFonts w:ascii="Aptos Narrow" w:hAnsi="Aptos Narrow"/>
                <w:color w:val="000000"/>
              </w:rPr>
              <w:t>105 CMR</w:t>
            </w:r>
            <w:r w:rsidR="00656208" w:rsidRPr="00656208">
              <w:rPr>
                <w:rFonts w:ascii="Aptos Narrow" w:hAnsi="Aptos Narrow"/>
                <w:color w:val="000000"/>
              </w:rPr>
              <w:t xml:space="preserve"> </w:t>
            </w:r>
            <w:r w:rsidRPr="00656208">
              <w:rPr>
                <w:rFonts w:ascii="Aptos Narrow" w:hAnsi="Aptos Narrow"/>
                <w:color w:val="000000"/>
              </w:rPr>
              <w:t>451.123</w:t>
            </w:r>
          </w:p>
        </w:tc>
        <w:tc>
          <w:tcPr>
            <w:tcW w:w="4402" w:type="dxa"/>
            <w:gridSpan w:val="5"/>
            <w:noWrap/>
          </w:tcPr>
          <w:p w14:paraId="5F60248E" w14:textId="20FD613B" w:rsidR="00E26CC4" w:rsidRDefault="00E26CC4" w:rsidP="00EA15AB">
            <w:pPr>
              <w:rPr>
                <w:rFonts w:ascii="Aptos Narrow" w:hAnsi="Aptos Narrow"/>
                <w:color w:val="000000"/>
              </w:rPr>
            </w:pPr>
            <w:r>
              <w:rPr>
                <w:rFonts w:ascii="Aptos Narrow" w:hAnsi="Aptos Narrow"/>
                <w:color w:val="000000"/>
              </w:rPr>
              <w:t>Maintenance: Soap scum on floor in shower # 1 and 2</w:t>
            </w:r>
          </w:p>
        </w:tc>
      </w:tr>
      <w:tr w:rsidR="00513A5F" w:rsidRPr="00904D53" w14:paraId="701B26B6" w14:textId="77777777" w:rsidTr="00656208">
        <w:trPr>
          <w:cantSplit/>
          <w:trHeight w:val="290"/>
        </w:trPr>
        <w:tc>
          <w:tcPr>
            <w:tcW w:w="2250" w:type="dxa"/>
            <w:noWrap/>
            <w:hideMark/>
          </w:tcPr>
          <w:p w14:paraId="3F984512"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4F9E9D74" w14:textId="77777777" w:rsidR="00EA15AB" w:rsidRPr="00904D53" w:rsidRDefault="00EA15AB" w:rsidP="00EA15AB">
            <w:pPr>
              <w:rPr>
                <w:rFonts w:ascii="Aptos Narrow" w:hAnsi="Aptos Narrow"/>
                <w:color w:val="000000"/>
              </w:rPr>
            </w:pPr>
            <w:r w:rsidRPr="00904D53">
              <w:rPr>
                <w:rFonts w:ascii="Aptos Narrow" w:hAnsi="Aptos Narrow"/>
                <w:color w:val="000000"/>
              </w:rPr>
              <w:t>C Pod</w:t>
            </w:r>
          </w:p>
        </w:tc>
        <w:tc>
          <w:tcPr>
            <w:tcW w:w="1130" w:type="dxa"/>
            <w:noWrap/>
            <w:hideMark/>
          </w:tcPr>
          <w:p w14:paraId="130B43C9" w14:textId="77777777" w:rsidR="00EA15AB" w:rsidRPr="00904D53" w:rsidRDefault="00EA15AB" w:rsidP="00EA15AB">
            <w:pPr>
              <w:rPr>
                <w:rFonts w:ascii="Aptos Narrow" w:hAnsi="Aptos Narrow"/>
                <w:color w:val="000000"/>
              </w:rPr>
            </w:pPr>
            <w:r w:rsidRPr="00904D53">
              <w:rPr>
                <w:rFonts w:ascii="Aptos Narrow" w:hAnsi="Aptos Narrow"/>
                <w:color w:val="000000"/>
              </w:rPr>
              <w:t>Upper Showers</w:t>
            </w:r>
          </w:p>
        </w:tc>
        <w:tc>
          <w:tcPr>
            <w:tcW w:w="2070" w:type="dxa"/>
            <w:noWrap/>
            <w:hideMark/>
          </w:tcPr>
          <w:p w14:paraId="323424ED" w14:textId="56D45015" w:rsidR="00EA15AB" w:rsidRPr="00656208" w:rsidRDefault="00EA15AB" w:rsidP="00EA15AB">
            <w:pPr>
              <w:rPr>
                <w:rFonts w:ascii="Aptos Narrow" w:hAnsi="Aptos Narrow"/>
                <w:color w:val="000000"/>
              </w:rPr>
            </w:pPr>
            <w:r w:rsidRPr="00656208">
              <w:rPr>
                <w:rFonts w:ascii="Aptos Narrow" w:hAnsi="Aptos Narrow"/>
                <w:color w:val="000000"/>
              </w:rPr>
              <w:t>105 CMR 451.123</w:t>
            </w:r>
          </w:p>
        </w:tc>
        <w:tc>
          <w:tcPr>
            <w:tcW w:w="4402" w:type="dxa"/>
            <w:gridSpan w:val="5"/>
            <w:noWrap/>
            <w:hideMark/>
          </w:tcPr>
          <w:p w14:paraId="157966B3" w14:textId="77777777" w:rsidR="00EA15AB" w:rsidRPr="00904D53" w:rsidRDefault="00EA15AB" w:rsidP="00EA15AB">
            <w:pPr>
              <w:rPr>
                <w:rFonts w:ascii="Aptos Narrow" w:hAnsi="Aptos Narrow"/>
                <w:color w:val="000000"/>
              </w:rPr>
            </w:pPr>
            <w:r w:rsidRPr="00904D53">
              <w:rPr>
                <w:rFonts w:ascii="Aptos Narrow" w:hAnsi="Aptos Narrow"/>
                <w:color w:val="000000"/>
              </w:rPr>
              <w:t>Maintenance: Soap scum on walls in shower # 1 and 2</w:t>
            </w:r>
          </w:p>
        </w:tc>
      </w:tr>
      <w:tr w:rsidR="00513A5F" w:rsidRPr="00904D53" w14:paraId="5012AA9D"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5CA8F6F2"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5916923B" w14:textId="77777777" w:rsidR="00EA15AB" w:rsidRPr="00904D53" w:rsidRDefault="00EA15AB" w:rsidP="00EA15AB">
            <w:pPr>
              <w:rPr>
                <w:rFonts w:ascii="Aptos Narrow" w:hAnsi="Aptos Narrow"/>
                <w:color w:val="000000"/>
              </w:rPr>
            </w:pPr>
            <w:r w:rsidRPr="00904D53">
              <w:rPr>
                <w:rFonts w:ascii="Aptos Narrow" w:hAnsi="Aptos Narrow"/>
                <w:color w:val="000000"/>
              </w:rPr>
              <w:t>C Pod</w:t>
            </w:r>
          </w:p>
        </w:tc>
        <w:tc>
          <w:tcPr>
            <w:tcW w:w="1130" w:type="dxa"/>
            <w:noWrap/>
            <w:hideMark/>
          </w:tcPr>
          <w:p w14:paraId="51F4C5FD" w14:textId="77777777" w:rsidR="00EA15AB" w:rsidRPr="00904D53" w:rsidRDefault="00EA15AB" w:rsidP="00EA15AB">
            <w:pPr>
              <w:rPr>
                <w:rFonts w:ascii="Aptos Narrow" w:hAnsi="Aptos Narrow"/>
                <w:color w:val="000000"/>
              </w:rPr>
            </w:pPr>
            <w:r w:rsidRPr="00904D53">
              <w:rPr>
                <w:rFonts w:ascii="Aptos Narrow" w:hAnsi="Aptos Narrow"/>
                <w:color w:val="000000"/>
              </w:rPr>
              <w:t>Upper Showers</w:t>
            </w:r>
          </w:p>
        </w:tc>
        <w:tc>
          <w:tcPr>
            <w:tcW w:w="2070" w:type="dxa"/>
            <w:noWrap/>
            <w:hideMark/>
          </w:tcPr>
          <w:p w14:paraId="365C4B9C" w14:textId="77777777" w:rsidR="00EA15AB" w:rsidRPr="00656208" w:rsidRDefault="00EA15AB" w:rsidP="00EA15AB">
            <w:pPr>
              <w:rPr>
                <w:rFonts w:ascii="Aptos Narrow" w:hAnsi="Aptos Narrow"/>
                <w:color w:val="000000"/>
              </w:rPr>
            </w:pPr>
            <w:r w:rsidRPr="00656208">
              <w:rPr>
                <w:rFonts w:ascii="Aptos Narrow" w:hAnsi="Aptos Narrow"/>
                <w:color w:val="000000"/>
              </w:rPr>
              <w:t>105 CMR 451.123</w:t>
            </w:r>
          </w:p>
        </w:tc>
        <w:tc>
          <w:tcPr>
            <w:tcW w:w="4402" w:type="dxa"/>
            <w:gridSpan w:val="5"/>
            <w:noWrap/>
            <w:hideMark/>
          </w:tcPr>
          <w:p w14:paraId="0DCD6B34" w14:textId="77777777" w:rsidR="00EA15AB" w:rsidRPr="00904D53" w:rsidRDefault="00EA15AB" w:rsidP="00EA15AB">
            <w:pPr>
              <w:rPr>
                <w:rFonts w:ascii="Aptos Narrow" w:hAnsi="Aptos Narrow"/>
                <w:color w:val="000000"/>
              </w:rPr>
            </w:pPr>
            <w:r w:rsidRPr="00904D53">
              <w:rPr>
                <w:rFonts w:ascii="Aptos Narrow" w:hAnsi="Aptos Narrow"/>
                <w:color w:val="000000"/>
              </w:rPr>
              <w:t>Maintenance: Ceiling vent dusty in shower # 3</w:t>
            </w:r>
          </w:p>
        </w:tc>
      </w:tr>
      <w:tr w:rsidR="00513A5F" w:rsidRPr="00904D53" w14:paraId="307BE2D7" w14:textId="77777777" w:rsidTr="00656208">
        <w:trPr>
          <w:cantSplit/>
          <w:trHeight w:val="290"/>
        </w:trPr>
        <w:tc>
          <w:tcPr>
            <w:tcW w:w="2250" w:type="dxa"/>
            <w:noWrap/>
            <w:hideMark/>
          </w:tcPr>
          <w:p w14:paraId="77281C6D"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58D7882B" w14:textId="77777777" w:rsidR="00EA15AB" w:rsidRPr="00904D53" w:rsidRDefault="00EA15AB" w:rsidP="00EA15AB">
            <w:pPr>
              <w:rPr>
                <w:rFonts w:ascii="Aptos Narrow" w:hAnsi="Aptos Narrow"/>
                <w:color w:val="000000"/>
              </w:rPr>
            </w:pPr>
            <w:r w:rsidRPr="00904D53">
              <w:rPr>
                <w:rFonts w:ascii="Aptos Narrow" w:hAnsi="Aptos Narrow"/>
                <w:color w:val="000000"/>
              </w:rPr>
              <w:t>C Pod</w:t>
            </w:r>
          </w:p>
        </w:tc>
        <w:tc>
          <w:tcPr>
            <w:tcW w:w="1130" w:type="dxa"/>
            <w:noWrap/>
            <w:hideMark/>
          </w:tcPr>
          <w:p w14:paraId="5F8FBC26" w14:textId="77777777" w:rsidR="00EA15AB" w:rsidRPr="00904D53" w:rsidRDefault="00EA15AB" w:rsidP="00EA15AB">
            <w:pPr>
              <w:rPr>
                <w:rFonts w:ascii="Aptos Narrow" w:hAnsi="Aptos Narrow"/>
                <w:color w:val="000000"/>
              </w:rPr>
            </w:pPr>
            <w:r w:rsidRPr="00904D53">
              <w:rPr>
                <w:rFonts w:ascii="Aptos Narrow" w:hAnsi="Aptos Narrow"/>
                <w:color w:val="000000"/>
              </w:rPr>
              <w:t>Upper Showers</w:t>
            </w:r>
          </w:p>
        </w:tc>
        <w:tc>
          <w:tcPr>
            <w:tcW w:w="2070" w:type="dxa"/>
            <w:noWrap/>
            <w:hideMark/>
          </w:tcPr>
          <w:p w14:paraId="2831F88A" w14:textId="77777777" w:rsidR="00EA15AB" w:rsidRPr="00656208" w:rsidRDefault="00EA15AB" w:rsidP="00EA15AB">
            <w:pPr>
              <w:rPr>
                <w:rFonts w:ascii="Aptos Narrow" w:hAnsi="Aptos Narrow"/>
                <w:color w:val="000000"/>
              </w:rPr>
            </w:pPr>
            <w:r w:rsidRPr="00656208">
              <w:rPr>
                <w:rFonts w:ascii="Aptos Narrow" w:hAnsi="Aptos Narrow"/>
                <w:color w:val="000000"/>
              </w:rPr>
              <w:t>105 CMR 451.123</w:t>
            </w:r>
          </w:p>
        </w:tc>
        <w:tc>
          <w:tcPr>
            <w:tcW w:w="4402" w:type="dxa"/>
            <w:gridSpan w:val="5"/>
            <w:noWrap/>
            <w:hideMark/>
          </w:tcPr>
          <w:p w14:paraId="20188DD7"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Maintenance: Mold on ceiling in shower # 3 </w:t>
            </w:r>
          </w:p>
        </w:tc>
      </w:tr>
      <w:tr w:rsidR="00513A5F" w:rsidRPr="00904D53" w14:paraId="5ECDC9C3"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2F73D322"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097788DC" w14:textId="77777777" w:rsidR="00EA15AB" w:rsidRPr="00904D53" w:rsidRDefault="00EA15AB" w:rsidP="00EA15AB">
            <w:pPr>
              <w:rPr>
                <w:rFonts w:ascii="Aptos Narrow" w:hAnsi="Aptos Narrow"/>
                <w:color w:val="000000"/>
              </w:rPr>
            </w:pPr>
            <w:r w:rsidRPr="00904D53">
              <w:rPr>
                <w:rFonts w:ascii="Aptos Narrow" w:hAnsi="Aptos Narrow"/>
                <w:color w:val="000000"/>
              </w:rPr>
              <w:t>C Pod</w:t>
            </w:r>
          </w:p>
        </w:tc>
        <w:tc>
          <w:tcPr>
            <w:tcW w:w="1130" w:type="dxa"/>
            <w:noWrap/>
            <w:hideMark/>
          </w:tcPr>
          <w:p w14:paraId="49CA1AAA"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Sub Day Room  </w:t>
            </w:r>
          </w:p>
        </w:tc>
        <w:tc>
          <w:tcPr>
            <w:tcW w:w="2070" w:type="dxa"/>
            <w:noWrap/>
            <w:hideMark/>
          </w:tcPr>
          <w:p w14:paraId="696DD52E" w14:textId="77777777" w:rsidR="00EA15AB" w:rsidRPr="00656208" w:rsidRDefault="00EA15AB" w:rsidP="00EA15AB">
            <w:pPr>
              <w:rPr>
                <w:rFonts w:ascii="Aptos Narrow" w:hAnsi="Aptos Narrow"/>
                <w:color w:val="000000"/>
              </w:rPr>
            </w:pPr>
            <w:r w:rsidRPr="00656208">
              <w:rPr>
                <w:rFonts w:ascii="Aptos Narrow" w:hAnsi="Aptos Narrow"/>
                <w:color w:val="000000"/>
              </w:rPr>
              <w:t>105 CMR 451.123</w:t>
            </w:r>
          </w:p>
        </w:tc>
        <w:tc>
          <w:tcPr>
            <w:tcW w:w="4402" w:type="dxa"/>
            <w:gridSpan w:val="5"/>
            <w:noWrap/>
            <w:hideMark/>
          </w:tcPr>
          <w:p w14:paraId="3598355B" w14:textId="77777777" w:rsidR="00EA15AB" w:rsidRPr="00904D53" w:rsidRDefault="00EA15AB" w:rsidP="00EA15AB">
            <w:pPr>
              <w:rPr>
                <w:rFonts w:ascii="Aptos Narrow" w:hAnsi="Aptos Narrow"/>
                <w:color w:val="000000"/>
              </w:rPr>
            </w:pPr>
            <w:r w:rsidRPr="00904D53">
              <w:rPr>
                <w:rFonts w:ascii="Aptos Narrow" w:hAnsi="Aptos Narrow"/>
                <w:color w:val="000000"/>
              </w:rPr>
              <w:t>Maintenance: Wall paint damaged outside shower</w:t>
            </w:r>
          </w:p>
        </w:tc>
      </w:tr>
      <w:tr w:rsidR="00513A5F" w:rsidRPr="00904D53" w14:paraId="54113F74" w14:textId="77777777" w:rsidTr="00656208">
        <w:trPr>
          <w:cantSplit/>
          <w:trHeight w:val="290"/>
        </w:trPr>
        <w:tc>
          <w:tcPr>
            <w:tcW w:w="2250" w:type="dxa"/>
            <w:noWrap/>
            <w:hideMark/>
          </w:tcPr>
          <w:p w14:paraId="17C22C5D"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0F2C9C31" w14:textId="77777777" w:rsidR="00EA15AB" w:rsidRPr="00904D53" w:rsidRDefault="00EA15AB" w:rsidP="00EA15AB">
            <w:pPr>
              <w:rPr>
                <w:rFonts w:ascii="Aptos Narrow" w:hAnsi="Aptos Narrow"/>
                <w:color w:val="000000"/>
              </w:rPr>
            </w:pPr>
            <w:r w:rsidRPr="00904D53">
              <w:rPr>
                <w:rFonts w:ascii="Aptos Narrow" w:hAnsi="Aptos Narrow"/>
                <w:color w:val="000000"/>
              </w:rPr>
              <w:t>D Pod</w:t>
            </w:r>
          </w:p>
        </w:tc>
        <w:tc>
          <w:tcPr>
            <w:tcW w:w="1130" w:type="dxa"/>
            <w:noWrap/>
            <w:hideMark/>
          </w:tcPr>
          <w:p w14:paraId="3D70C451"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Juice Bar </w:t>
            </w:r>
          </w:p>
        </w:tc>
        <w:tc>
          <w:tcPr>
            <w:tcW w:w="2070" w:type="dxa"/>
            <w:noWrap/>
            <w:hideMark/>
          </w:tcPr>
          <w:p w14:paraId="5F78D798" w14:textId="77777777" w:rsidR="00EA15AB" w:rsidRPr="00656208" w:rsidRDefault="00EA15AB" w:rsidP="00EA15AB">
            <w:pPr>
              <w:rPr>
                <w:rFonts w:ascii="Aptos Narrow" w:hAnsi="Aptos Narrow"/>
                <w:color w:val="000000"/>
              </w:rPr>
            </w:pPr>
            <w:r w:rsidRPr="00656208">
              <w:rPr>
                <w:rFonts w:ascii="Aptos Narrow" w:hAnsi="Aptos Narrow"/>
                <w:color w:val="000000"/>
              </w:rPr>
              <w:t>105 CMR 451.200</w:t>
            </w:r>
          </w:p>
        </w:tc>
        <w:tc>
          <w:tcPr>
            <w:tcW w:w="4402" w:type="dxa"/>
            <w:gridSpan w:val="5"/>
            <w:noWrap/>
            <w:hideMark/>
          </w:tcPr>
          <w:p w14:paraId="39F3CB45" w14:textId="67E82F7F" w:rsidR="00EA15AB" w:rsidRPr="00904D53" w:rsidRDefault="005012AF" w:rsidP="00EA15AB">
            <w:pPr>
              <w:rPr>
                <w:rFonts w:ascii="Aptos Narrow" w:hAnsi="Aptos Narrow"/>
                <w:color w:val="000000"/>
              </w:rPr>
            </w:pPr>
            <w:r w:rsidRPr="005012AF">
              <w:rPr>
                <w:rFonts w:ascii="Aptos Narrow" w:hAnsi="Aptos Narrow"/>
                <w:color w:val="000000"/>
              </w:rPr>
              <w:t>Food Storage, Preparation and Service: Food service not in compliance with 105 CMR 590.000, sponges observed on juice bar</w:t>
            </w:r>
          </w:p>
        </w:tc>
      </w:tr>
      <w:tr w:rsidR="00513A5F" w:rsidRPr="00904D53" w14:paraId="17FA3483"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34BC390E"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33E5A7DA" w14:textId="77777777" w:rsidR="00EA15AB" w:rsidRPr="00904D53" w:rsidRDefault="00EA15AB" w:rsidP="00EA15AB">
            <w:pPr>
              <w:rPr>
                <w:rFonts w:ascii="Aptos Narrow" w:hAnsi="Aptos Narrow"/>
                <w:color w:val="000000"/>
              </w:rPr>
            </w:pPr>
            <w:r w:rsidRPr="00904D53">
              <w:rPr>
                <w:rFonts w:ascii="Aptos Narrow" w:hAnsi="Aptos Narrow"/>
                <w:color w:val="000000"/>
              </w:rPr>
              <w:t>D Pod</w:t>
            </w:r>
          </w:p>
        </w:tc>
        <w:tc>
          <w:tcPr>
            <w:tcW w:w="1130" w:type="dxa"/>
            <w:noWrap/>
            <w:hideMark/>
          </w:tcPr>
          <w:p w14:paraId="0C6520E7"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Upper Showers </w:t>
            </w:r>
          </w:p>
        </w:tc>
        <w:tc>
          <w:tcPr>
            <w:tcW w:w="2070" w:type="dxa"/>
            <w:noWrap/>
            <w:hideMark/>
          </w:tcPr>
          <w:p w14:paraId="1EABF511" w14:textId="77777777" w:rsidR="00EA15AB" w:rsidRPr="00656208" w:rsidRDefault="00EA15AB" w:rsidP="00EA15AB">
            <w:pPr>
              <w:rPr>
                <w:rFonts w:ascii="Aptos Narrow" w:hAnsi="Aptos Narrow"/>
                <w:color w:val="000000"/>
              </w:rPr>
            </w:pPr>
            <w:r w:rsidRPr="00656208">
              <w:rPr>
                <w:rFonts w:ascii="Aptos Narrow" w:hAnsi="Aptos Narrow"/>
                <w:color w:val="000000"/>
              </w:rPr>
              <w:t>105 CMR 451.123</w:t>
            </w:r>
          </w:p>
        </w:tc>
        <w:tc>
          <w:tcPr>
            <w:tcW w:w="4402" w:type="dxa"/>
            <w:gridSpan w:val="5"/>
            <w:noWrap/>
            <w:hideMark/>
          </w:tcPr>
          <w:p w14:paraId="0AE1EAD2" w14:textId="3B176AED" w:rsidR="00EA15AB" w:rsidRPr="00904D53" w:rsidRDefault="00EA15AB" w:rsidP="00EA15AB">
            <w:pPr>
              <w:rPr>
                <w:rFonts w:ascii="Aptos Narrow" w:hAnsi="Aptos Narrow"/>
                <w:color w:val="000000"/>
              </w:rPr>
            </w:pPr>
            <w:r w:rsidRPr="00904D53">
              <w:rPr>
                <w:rFonts w:ascii="Aptos Narrow" w:hAnsi="Aptos Narrow"/>
                <w:color w:val="000000"/>
              </w:rPr>
              <w:t>Maintenance: Ceiling vent dusty in</w:t>
            </w:r>
            <w:r w:rsidR="005012AF">
              <w:rPr>
                <w:rFonts w:ascii="Aptos Narrow" w:hAnsi="Aptos Narrow"/>
                <w:color w:val="000000"/>
              </w:rPr>
              <w:t xml:space="preserve"> shower #</w:t>
            </w:r>
            <w:r w:rsidRPr="00904D53">
              <w:rPr>
                <w:rFonts w:ascii="Aptos Narrow" w:hAnsi="Aptos Narrow"/>
                <w:color w:val="000000"/>
              </w:rPr>
              <w:t xml:space="preserve"> 1, 2, and 3</w:t>
            </w:r>
          </w:p>
        </w:tc>
      </w:tr>
      <w:tr w:rsidR="00513A5F" w:rsidRPr="00904D53" w14:paraId="35B90CEF" w14:textId="77777777" w:rsidTr="00656208">
        <w:trPr>
          <w:cantSplit/>
          <w:trHeight w:val="290"/>
        </w:trPr>
        <w:tc>
          <w:tcPr>
            <w:tcW w:w="2250" w:type="dxa"/>
            <w:noWrap/>
            <w:hideMark/>
          </w:tcPr>
          <w:p w14:paraId="74BD3E3C"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Housing</w:t>
            </w:r>
          </w:p>
        </w:tc>
        <w:tc>
          <w:tcPr>
            <w:tcW w:w="1210" w:type="dxa"/>
            <w:noWrap/>
            <w:hideMark/>
          </w:tcPr>
          <w:p w14:paraId="1B0969ED" w14:textId="77777777" w:rsidR="00EA15AB" w:rsidRPr="00904D53" w:rsidRDefault="00EA15AB" w:rsidP="00EA15AB">
            <w:pPr>
              <w:rPr>
                <w:rFonts w:ascii="Aptos Narrow" w:hAnsi="Aptos Narrow"/>
                <w:color w:val="000000"/>
              </w:rPr>
            </w:pPr>
            <w:r w:rsidRPr="00904D53">
              <w:rPr>
                <w:rFonts w:ascii="Aptos Narrow" w:hAnsi="Aptos Narrow"/>
                <w:color w:val="000000"/>
              </w:rPr>
              <w:t>D Pod</w:t>
            </w:r>
          </w:p>
        </w:tc>
        <w:tc>
          <w:tcPr>
            <w:tcW w:w="1130" w:type="dxa"/>
            <w:noWrap/>
            <w:hideMark/>
          </w:tcPr>
          <w:p w14:paraId="533172C0"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Upper Showers </w:t>
            </w:r>
          </w:p>
        </w:tc>
        <w:tc>
          <w:tcPr>
            <w:tcW w:w="2070" w:type="dxa"/>
            <w:noWrap/>
            <w:hideMark/>
          </w:tcPr>
          <w:p w14:paraId="2B0C1ECC" w14:textId="77777777" w:rsidR="00EA15AB" w:rsidRPr="00656208" w:rsidRDefault="00EA15AB" w:rsidP="00EA15AB">
            <w:pPr>
              <w:rPr>
                <w:rFonts w:ascii="Aptos Narrow" w:hAnsi="Aptos Narrow"/>
                <w:color w:val="000000"/>
              </w:rPr>
            </w:pPr>
            <w:r w:rsidRPr="00656208">
              <w:rPr>
                <w:rFonts w:ascii="Aptos Narrow" w:hAnsi="Aptos Narrow"/>
                <w:color w:val="000000"/>
              </w:rPr>
              <w:t>105 CMR 451.123*</w:t>
            </w:r>
          </w:p>
        </w:tc>
        <w:tc>
          <w:tcPr>
            <w:tcW w:w="4402" w:type="dxa"/>
            <w:gridSpan w:val="5"/>
            <w:hideMark/>
          </w:tcPr>
          <w:p w14:paraId="0B0632EF" w14:textId="77777777" w:rsidR="00EA15AB" w:rsidRPr="00904D53" w:rsidRDefault="00EA15AB" w:rsidP="00EA15AB">
            <w:pPr>
              <w:rPr>
                <w:rFonts w:ascii="Aptos Narrow" w:hAnsi="Aptos Narrow"/>
                <w:color w:val="000000"/>
              </w:rPr>
            </w:pPr>
            <w:r w:rsidRPr="00904D53">
              <w:rPr>
                <w:rFonts w:ascii="Aptos Narrow" w:hAnsi="Aptos Narrow"/>
                <w:color w:val="000000"/>
              </w:rPr>
              <w:t>Maintenance: Soap scum on walls in shower # 3</w:t>
            </w:r>
          </w:p>
        </w:tc>
      </w:tr>
      <w:tr w:rsidR="00513A5F" w:rsidRPr="00904D53" w14:paraId="3C2E1DF0" w14:textId="77777777" w:rsidTr="00656208">
        <w:trPr>
          <w:cnfStyle w:val="000000100000" w:firstRow="0" w:lastRow="0" w:firstColumn="0" w:lastColumn="0" w:oddVBand="0" w:evenVBand="0" w:oddHBand="1" w:evenHBand="0" w:firstRowFirstColumn="0" w:firstRowLastColumn="0" w:lastRowFirstColumn="0" w:lastRowLastColumn="0"/>
          <w:cantSplit/>
          <w:trHeight w:val="870"/>
        </w:trPr>
        <w:tc>
          <w:tcPr>
            <w:tcW w:w="2250" w:type="dxa"/>
            <w:noWrap/>
            <w:hideMark/>
          </w:tcPr>
          <w:p w14:paraId="5A429FF6"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Medical</w:t>
            </w:r>
          </w:p>
        </w:tc>
        <w:tc>
          <w:tcPr>
            <w:tcW w:w="2340" w:type="dxa"/>
            <w:gridSpan w:val="2"/>
            <w:noWrap/>
            <w:hideMark/>
          </w:tcPr>
          <w:p w14:paraId="48FF831F" w14:textId="77777777" w:rsidR="00EA15AB" w:rsidRPr="00904D53" w:rsidRDefault="00EA15AB" w:rsidP="00EA15AB">
            <w:pPr>
              <w:rPr>
                <w:rFonts w:ascii="Aptos Narrow" w:hAnsi="Aptos Narrow"/>
                <w:color w:val="000000"/>
              </w:rPr>
            </w:pPr>
            <w:r w:rsidRPr="00904D53">
              <w:rPr>
                <w:rFonts w:ascii="Aptos Narrow" w:hAnsi="Aptos Narrow"/>
                <w:color w:val="000000"/>
              </w:rPr>
              <w:t>Break Room and Records</w:t>
            </w:r>
          </w:p>
        </w:tc>
        <w:tc>
          <w:tcPr>
            <w:tcW w:w="2070" w:type="dxa"/>
            <w:noWrap/>
            <w:hideMark/>
          </w:tcPr>
          <w:p w14:paraId="3CEADA7A" w14:textId="77777777" w:rsidR="00EA15AB" w:rsidRPr="00656208" w:rsidRDefault="00EA15AB" w:rsidP="00EA15AB">
            <w:pPr>
              <w:rPr>
                <w:rFonts w:ascii="Aptos Narrow" w:hAnsi="Aptos Narrow"/>
                <w:color w:val="000000"/>
              </w:rPr>
            </w:pPr>
            <w:r w:rsidRPr="00656208">
              <w:rPr>
                <w:rFonts w:ascii="Aptos Narrow" w:hAnsi="Aptos Narrow"/>
                <w:color w:val="000000"/>
              </w:rPr>
              <w:t>105 CMR 451.200*</w:t>
            </w:r>
          </w:p>
        </w:tc>
        <w:tc>
          <w:tcPr>
            <w:tcW w:w="4402" w:type="dxa"/>
            <w:gridSpan w:val="5"/>
            <w:hideMark/>
          </w:tcPr>
          <w:p w14:paraId="18CC4EC4" w14:textId="77777777" w:rsidR="00EA15AB" w:rsidRPr="00904D53" w:rsidRDefault="00EA15AB" w:rsidP="00EA15AB">
            <w:pPr>
              <w:rPr>
                <w:rFonts w:ascii="Aptos Narrow" w:hAnsi="Aptos Narrow"/>
                <w:color w:val="000000"/>
              </w:rPr>
            </w:pPr>
            <w:r w:rsidRPr="00904D53">
              <w:rPr>
                <w:rFonts w:ascii="Aptos Narrow" w:hAnsi="Aptos Narrow"/>
                <w:color w:val="000000"/>
              </w:rPr>
              <w:t>Food Storage, Preparation and Service: Food preparation not in compliance with 105 CMR 590.000, interior of microwave oven dirty</w:t>
            </w:r>
          </w:p>
        </w:tc>
      </w:tr>
      <w:tr w:rsidR="00513A5F" w:rsidRPr="00904D53" w14:paraId="1B5B9D5D" w14:textId="77777777" w:rsidTr="00656208">
        <w:trPr>
          <w:cantSplit/>
          <w:trHeight w:val="290"/>
        </w:trPr>
        <w:tc>
          <w:tcPr>
            <w:tcW w:w="2250" w:type="dxa"/>
            <w:noWrap/>
            <w:hideMark/>
          </w:tcPr>
          <w:p w14:paraId="4F75DBCA"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Kitchen</w:t>
            </w:r>
          </w:p>
        </w:tc>
        <w:tc>
          <w:tcPr>
            <w:tcW w:w="2340" w:type="dxa"/>
            <w:gridSpan w:val="2"/>
            <w:noWrap/>
            <w:hideMark/>
          </w:tcPr>
          <w:p w14:paraId="777DA8E6"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Dishwashing Area </w:t>
            </w:r>
          </w:p>
        </w:tc>
        <w:tc>
          <w:tcPr>
            <w:tcW w:w="2070" w:type="dxa"/>
            <w:noWrap/>
            <w:hideMark/>
          </w:tcPr>
          <w:p w14:paraId="75220E76" w14:textId="77777777" w:rsidR="00EA15AB" w:rsidRPr="00656208" w:rsidRDefault="00EA15AB" w:rsidP="00EA15AB">
            <w:pPr>
              <w:rPr>
                <w:rFonts w:ascii="Aptos Narrow" w:hAnsi="Aptos Narrow"/>
                <w:color w:val="000000"/>
              </w:rPr>
            </w:pPr>
            <w:r w:rsidRPr="00656208">
              <w:rPr>
                <w:rFonts w:ascii="Aptos Narrow" w:hAnsi="Aptos Narrow"/>
                <w:color w:val="000000"/>
              </w:rPr>
              <w:t>105 CMR 451.200</w:t>
            </w:r>
          </w:p>
        </w:tc>
        <w:tc>
          <w:tcPr>
            <w:tcW w:w="4402" w:type="dxa"/>
            <w:gridSpan w:val="5"/>
            <w:noWrap/>
            <w:hideMark/>
          </w:tcPr>
          <w:p w14:paraId="3691CC30" w14:textId="77777777" w:rsidR="00EA15AB" w:rsidRPr="00904D53" w:rsidRDefault="00EA15AB" w:rsidP="00EA15AB">
            <w:pPr>
              <w:rPr>
                <w:rFonts w:ascii="Aptos Narrow" w:hAnsi="Aptos Narrow"/>
                <w:color w:val="000000"/>
              </w:rPr>
            </w:pPr>
            <w:r w:rsidRPr="00904D53">
              <w:rPr>
                <w:rFonts w:ascii="Aptos Narrow" w:hAnsi="Aptos Narrow"/>
                <w:color w:val="000000"/>
              </w:rPr>
              <w:t>Numbers and Capacities, Utensils, Temperature Measuring Devices, and Testing Devices: Sanitizing test strips expired. Standard found in 105 CMR 590; FC 4-302.14.</w:t>
            </w:r>
          </w:p>
        </w:tc>
      </w:tr>
      <w:tr w:rsidR="00513A5F" w:rsidRPr="00904D53" w14:paraId="26DEEB3A"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24B0BBFF"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Kitchen</w:t>
            </w:r>
          </w:p>
        </w:tc>
        <w:tc>
          <w:tcPr>
            <w:tcW w:w="2340" w:type="dxa"/>
            <w:gridSpan w:val="2"/>
            <w:noWrap/>
            <w:hideMark/>
          </w:tcPr>
          <w:p w14:paraId="2B28FCDB" w14:textId="77777777" w:rsidR="00EA15AB" w:rsidRPr="00904D53" w:rsidRDefault="00EA15AB" w:rsidP="00EA15AB">
            <w:pPr>
              <w:rPr>
                <w:rFonts w:ascii="Aptos Narrow" w:hAnsi="Aptos Narrow"/>
                <w:color w:val="000000"/>
              </w:rPr>
            </w:pPr>
            <w:r w:rsidRPr="00904D53">
              <w:rPr>
                <w:rFonts w:ascii="Aptos Narrow" w:hAnsi="Aptos Narrow"/>
                <w:color w:val="000000"/>
              </w:rPr>
              <w:t>3-Compartment Sink</w:t>
            </w:r>
          </w:p>
        </w:tc>
        <w:tc>
          <w:tcPr>
            <w:tcW w:w="2070" w:type="dxa"/>
            <w:noWrap/>
            <w:hideMark/>
          </w:tcPr>
          <w:p w14:paraId="6807BB7D" w14:textId="77777777" w:rsidR="00EA15AB" w:rsidRPr="00656208" w:rsidRDefault="00EA15AB" w:rsidP="00EA15AB">
            <w:pPr>
              <w:rPr>
                <w:rFonts w:ascii="Aptos Narrow" w:hAnsi="Aptos Narrow"/>
                <w:color w:val="000000"/>
              </w:rPr>
            </w:pPr>
            <w:r w:rsidRPr="00656208">
              <w:rPr>
                <w:rFonts w:ascii="Aptos Narrow" w:hAnsi="Aptos Narrow"/>
                <w:color w:val="000000"/>
              </w:rPr>
              <w:t>105 CMR 451.200</w:t>
            </w:r>
          </w:p>
        </w:tc>
        <w:tc>
          <w:tcPr>
            <w:tcW w:w="3050" w:type="dxa"/>
            <w:gridSpan w:val="3"/>
            <w:noWrap/>
            <w:hideMark/>
          </w:tcPr>
          <w:p w14:paraId="62585FB4" w14:textId="77777777" w:rsidR="00EA15AB" w:rsidRPr="00904D53" w:rsidRDefault="00EA15AB" w:rsidP="00EA15AB">
            <w:pPr>
              <w:rPr>
                <w:rFonts w:ascii="Aptos Narrow" w:hAnsi="Aptos Narrow"/>
                <w:color w:val="000000"/>
              </w:rPr>
            </w:pPr>
            <w:r w:rsidRPr="00904D53">
              <w:rPr>
                <w:rFonts w:ascii="Aptos Narrow" w:hAnsi="Aptos Narrow"/>
                <w:color w:val="000000"/>
              </w:rPr>
              <w:t>Operational Supplies and Applications, Chemicals: Sanitizer for food-contact surface does not meet the requirements specified in 40 CFR 180.940(</w:t>
            </w:r>
            <w:proofErr w:type="spellStart"/>
            <w:r w:rsidRPr="00904D53">
              <w:rPr>
                <w:rFonts w:ascii="Aptos Narrow" w:hAnsi="Aptos Narrow"/>
                <w:color w:val="000000"/>
              </w:rPr>
              <w:t>Pf</w:t>
            </w:r>
            <w:proofErr w:type="spellEnd"/>
            <w:r w:rsidRPr="00904D53">
              <w:rPr>
                <w:rFonts w:ascii="Aptos Narrow" w:hAnsi="Aptos Narrow"/>
                <w:color w:val="000000"/>
              </w:rPr>
              <w:t>), sanitizing concentration too strong. Standard found in 105 CMR 590; FC 7-204.11(A).</w:t>
            </w:r>
          </w:p>
        </w:tc>
        <w:tc>
          <w:tcPr>
            <w:tcW w:w="1352" w:type="dxa"/>
            <w:gridSpan w:val="2"/>
          </w:tcPr>
          <w:p w14:paraId="0BB091E4" w14:textId="1645CD62" w:rsidR="00EA15AB" w:rsidRPr="00EA15AB" w:rsidRDefault="00EA15AB" w:rsidP="00EA15AB">
            <w:pPr>
              <w:rPr>
                <w:rFonts w:ascii="Aptos Narrow" w:hAnsi="Aptos Narrow"/>
                <w:b/>
                <w:bCs/>
                <w:color w:val="000000"/>
              </w:rPr>
            </w:pPr>
            <w:r>
              <w:rPr>
                <w:rFonts w:ascii="Aptos Narrow" w:hAnsi="Aptos Narrow"/>
                <w:b/>
                <w:bCs/>
                <w:color w:val="000000"/>
              </w:rPr>
              <w:t>Corrected On-Site</w:t>
            </w:r>
          </w:p>
        </w:tc>
      </w:tr>
      <w:tr w:rsidR="00513A5F" w:rsidRPr="00904D53" w14:paraId="3D219036" w14:textId="77777777" w:rsidTr="00656208">
        <w:trPr>
          <w:cantSplit/>
          <w:trHeight w:val="290"/>
        </w:trPr>
        <w:tc>
          <w:tcPr>
            <w:tcW w:w="2250" w:type="dxa"/>
            <w:noWrap/>
            <w:hideMark/>
          </w:tcPr>
          <w:p w14:paraId="50F2D5C1"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Kitchen</w:t>
            </w:r>
          </w:p>
        </w:tc>
        <w:tc>
          <w:tcPr>
            <w:tcW w:w="2340" w:type="dxa"/>
            <w:gridSpan w:val="2"/>
            <w:noWrap/>
            <w:hideMark/>
          </w:tcPr>
          <w:p w14:paraId="0EFF241C"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2-Door Refrigerator </w:t>
            </w:r>
          </w:p>
        </w:tc>
        <w:tc>
          <w:tcPr>
            <w:tcW w:w="2070" w:type="dxa"/>
            <w:noWrap/>
            <w:hideMark/>
          </w:tcPr>
          <w:p w14:paraId="71848E9B" w14:textId="77777777" w:rsidR="00EA15AB" w:rsidRPr="00656208" w:rsidRDefault="00EA15AB" w:rsidP="00EA15AB">
            <w:pPr>
              <w:rPr>
                <w:rFonts w:ascii="Aptos Narrow" w:hAnsi="Aptos Narrow"/>
                <w:color w:val="000000"/>
              </w:rPr>
            </w:pPr>
            <w:r w:rsidRPr="00656208">
              <w:rPr>
                <w:rFonts w:ascii="Aptos Narrow" w:hAnsi="Aptos Narrow"/>
                <w:color w:val="000000"/>
              </w:rPr>
              <w:t>105 CMR 451.200</w:t>
            </w:r>
          </w:p>
        </w:tc>
        <w:tc>
          <w:tcPr>
            <w:tcW w:w="3050" w:type="dxa"/>
            <w:gridSpan w:val="3"/>
            <w:noWrap/>
            <w:hideMark/>
          </w:tcPr>
          <w:p w14:paraId="055FB6BD" w14:textId="6957422D" w:rsidR="00EA15AB" w:rsidRPr="00904D53" w:rsidRDefault="005012AF" w:rsidP="00EA15AB">
            <w:pPr>
              <w:rPr>
                <w:rFonts w:ascii="Aptos Narrow" w:hAnsi="Aptos Narrow"/>
                <w:color w:val="000000"/>
              </w:rPr>
            </w:pPr>
            <w:r w:rsidRPr="005012AF">
              <w:rPr>
                <w:rFonts w:ascii="Aptos Narrow" w:hAnsi="Aptos Narrow"/>
                <w:color w:val="000000"/>
              </w:rPr>
              <w:t>Preventing Contamination after Receiving; Preventing Food and Ingredient Contamination: Raw animal food not stored separate from cooked ready-to-eat food (P), raw eggs stored over co</w:t>
            </w:r>
            <w:r>
              <w:rPr>
                <w:rFonts w:ascii="Aptos Narrow" w:hAnsi="Aptos Narrow"/>
                <w:color w:val="000000"/>
              </w:rPr>
              <w:t>o</w:t>
            </w:r>
            <w:r w:rsidRPr="005012AF">
              <w:rPr>
                <w:rFonts w:ascii="Aptos Narrow" w:hAnsi="Aptos Narrow"/>
                <w:color w:val="000000"/>
              </w:rPr>
              <w:t>ked potatoes. Standard found in 105 CMR 590; FC 3-302.11(A)(1)(b).</w:t>
            </w:r>
          </w:p>
        </w:tc>
        <w:tc>
          <w:tcPr>
            <w:tcW w:w="1352" w:type="dxa"/>
            <w:gridSpan w:val="2"/>
            <w:noWrap/>
            <w:hideMark/>
          </w:tcPr>
          <w:p w14:paraId="43F22FD3" w14:textId="07D202DE" w:rsidR="00EA15AB" w:rsidRPr="00904D53" w:rsidRDefault="00EA15AB" w:rsidP="00EA15AB">
            <w:pPr>
              <w:rPr>
                <w:rFonts w:ascii="Aptos Narrow" w:hAnsi="Aptos Narrow"/>
                <w:color w:val="000000"/>
              </w:rPr>
            </w:pPr>
            <w:r w:rsidRPr="00904D53">
              <w:rPr>
                <w:rFonts w:ascii="Aptos Narrow" w:hAnsi="Aptos Narrow"/>
                <w:b/>
                <w:bCs/>
                <w:color w:val="000000"/>
              </w:rPr>
              <w:t>Corrected On-Site</w:t>
            </w:r>
          </w:p>
        </w:tc>
      </w:tr>
      <w:tr w:rsidR="00513A5F" w:rsidRPr="00904D53" w14:paraId="7A24E2AD"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4BA64A4C"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Kitchen</w:t>
            </w:r>
          </w:p>
        </w:tc>
        <w:tc>
          <w:tcPr>
            <w:tcW w:w="2340" w:type="dxa"/>
            <w:gridSpan w:val="2"/>
            <w:noWrap/>
            <w:hideMark/>
          </w:tcPr>
          <w:p w14:paraId="457D27EA"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2-Door Refrigerator </w:t>
            </w:r>
          </w:p>
        </w:tc>
        <w:tc>
          <w:tcPr>
            <w:tcW w:w="2070" w:type="dxa"/>
            <w:noWrap/>
            <w:hideMark/>
          </w:tcPr>
          <w:p w14:paraId="282BE2D0" w14:textId="77777777" w:rsidR="00EA15AB" w:rsidRPr="00656208" w:rsidRDefault="00EA15AB" w:rsidP="00EA15AB">
            <w:pPr>
              <w:rPr>
                <w:rFonts w:ascii="Aptos Narrow" w:hAnsi="Aptos Narrow"/>
                <w:color w:val="000000"/>
              </w:rPr>
            </w:pPr>
            <w:r w:rsidRPr="00656208">
              <w:rPr>
                <w:rFonts w:ascii="Aptos Narrow" w:hAnsi="Aptos Narrow"/>
                <w:color w:val="000000"/>
              </w:rPr>
              <w:t>105 CMR 451.200</w:t>
            </w:r>
          </w:p>
        </w:tc>
        <w:tc>
          <w:tcPr>
            <w:tcW w:w="3033" w:type="dxa"/>
            <w:gridSpan w:val="2"/>
            <w:noWrap/>
            <w:hideMark/>
          </w:tcPr>
          <w:p w14:paraId="36A917E9" w14:textId="5AC18D64" w:rsidR="00EA15AB" w:rsidRPr="00904D53" w:rsidRDefault="005012AF" w:rsidP="00EA15AB">
            <w:pPr>
              <w:rPr>
                <w:rFonts w:ascii="Aptos Narrow" w:hAnsi="Aptos Narrow"/>
                <w:color w:val="000000"/>
              </w:rPr>
            </w:pPr>
            <w:r w:rsidRPr="005012AF">
              <w:rPr>
                <w:rFonts w:ascii="Aptos Narrow" w:hAnsi="Aptos Narrow"/>
                <w:color w:val="000000"/>
              </w:rPr>
              <w:t>Cleaning of Equipment and Utensils, Objective: Nonfood contact surfaces of equipment dirty, gaskets moldy. Standard found in 105 CMR 590; FC 4-601.11(C).</w:t>
            </w:r>
          </w:p>
        </w:tc>
        <w:tc>
          <w:tcPr>
            <w:tcW w:w="1369" w:type="dxa"/>
            <w:gridSpan w:val="3"/>
            <w:noWrap/>
            <w:hideMark/>
          </w:tcPr>
          <w:p w14:paraId="10071107" w14:textId="383032B7" w:rsidR="00EA15AB" w:rsidRPr="00904D53" w:rsidRDefault="00EA15AB" w:rsidP="00EA15AB">
            <w:pPr>
              <w:rPr>
                <w:rFonts w:ascii="Aptos Narrow" w:hAnsi="Aptos Narrow"/>
                <w:color w:val="000000"/>
              </w:rPr>
            </w:pPr>
          </w:p>
        </w:tc>
      </w:tr>
      <w:tr w:rsidR="00513A5F" w:rsidRPr="00904D53" w14:paraId="27161A00" w14:textId="77777777" w:rsidTr="00656208">
        <w:trPr>
          <w:cantSplit/>
          <w:trHeight w:val="290"/>
        </w:trPr>
        <w:tc>
          <w:tcPr>
            <w:tcW w:w="2250" w:type="dxa"/>
            <w:noWrap/>
            <w:hideMark/>
          </w:tcPr>
          <w:p w14:paraId="7418FC55"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Kitchen</w:t>
            </w:r>
          </w:p>
        </w:tc>
        <w:tc>
          <w:tcPr>
            <w:tcW w:w="2340" w:type="dxa"/>
            <w:gridSpan w:val="2"/>
            <w:noWrap/>
            <w:hideMark/>
          </w:tcPr>
          <w:p w14:paraId="7D9541E2" w14:textId="77777777" w:rsidR="00EA15AB" w:rsidRPr="00904D53" w:rsidRDefault="00EA15AB" w:rsidP="00EA15AB">
            <w:pPr>
              <w:rPr>
                <w:rFonts w:ascii="Aptos Narrow" w:hAnsi="Aptos Narrow"/>
                <w:color w:val="000000"/>
              </w:rPr>
            </w:pPr>
            <w:r w:rsidRPr="00904D53">
              <w:rPr>
                <w:rFonts w:ascii="Aptos Narrow" w:hAnsi="Aptos Narrow"/>
                <w:color w:val="000000"/>
              </w:rPr>
              <w:t>3-Door Warmers</w:t>
            </w:r>
          </w:p>
        </w:tc>
        <w:tc>
          <w:tcPr>
            <w:tcW w:w="2070" w:type="dxa"/>
            <w:noWrap/>
            <w:hideMark/>
          </w:tcPr>
          <w:p w14:paraId="3C4599CE" w14:textId="77777777" w:rsidR="00EA15AB" w:rsidRPr="00656208" w:rsidRDefault="00EA15AB" w:rsidP="00EA15AB">
            <w:pPr>
              <w:rPr>
                <w:rFonts w:ascii="Aptos Narrow" w:hAnsi="Aptos Narrow"/>
                <w:color w:val="000000"/>
              </w:rPr>
            </w:pPr>
            <w:r w:rsidRPr="00656208">
              <w:rPr>
                <w:rFonts w:ascii="Aptos Narrow" w:hAnsi="Aptos Narrow"/>
                <w:color w:val="000000"/>
              </w:rPr>
              <w:t>105 CMR 451.200</w:t>
            </w:r>
          </w:p>
        </w:tc>
        <w:tc>
          <w:tcPr>
            <w:tcW w:w="4402" w:type="dxa"/>
            <w:gridSpan w:val="5"/>
            <w:noWrap/>
            <w:hideMark/>
          </w:tcPr>
          <w:p w14:paraId="51FE6283" w14:textId="112129BA" w:rsidR="00EA15AB" w:rsidRPr="00904D53" w:rsidRDefault="00EA15AB" w:rsidP="00EA15AB">
            <w:pPr>
              <w:rPr>
                <w:rFonts w:ascii="Aptos Narrow" w:hAnsi="Aptos Narrow"/>
                <w:color w:val="000000"/>
              </w:rPr>
            </w:pPr>
            <w:r w:rsidRPr="00904D53">
              <w:rPr>
                <w:rFonts w:ascii="Aptos Narrow" w:hAnsi="Aptos Narrow"/>
                <w:color w:val="000000"/>
              </w:rPr>
              <w:t>Maintenance and Operation, Equipment: Equipment components not maintained i</w:t>
            </w:r>
            <w:r>
              <w:rPr>
                <w:rFonts w:ascii="Aptos Narrow" w:hAnsi="Aptos Narrow"/>
                <w:color w:val="000000"/>
              </w:rPr>
              <w:t>n</w:t>
            </w:r>
            <w:r w:rsidRPr="00904D53">
              <w:rPr>
                <w:rFonts w:ascii="Aptos Narrow" w:hAnsi="Aptos Narrow"/>
                <w:color w:val="000000"/>
              </w:rPr>
              <w:t xml:space="preserve"> a state of good repair</w:t>
            </w:r>
            <w:r w:rsidR="005012AF">
              <w:rPr>
                <w:rFonts w:ascii="Aptos Narrow" w:hAnsi="Aptos Narrow"/>
                <w:color w:val="000000"/>
              </w:rPr>
              <w:t xml:space="preserve">, </w:t>
            </w:r>
            <w:r w:rsidRPr="00904D53">
              <w:rPr>
                <w:rFonts w:ascii="Aptos Narrow" w:hAnsi="Aptos Narrow"/>
                <w:color w:val="000000"/>
              </w:rPr>
              <w:t>refrigerator gaskets damaged. Standard found in 105 CMR 590; FC 4-501.11(B).</w:t>
            </w:r>
          </w:p>
        </w:tc>
      </w:tr>
      <w:tr w:rsidR="00513A5F" w:rsidRPr="00904D53" w14:paraId="3863D046"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15F046BF"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lastRenderedPageBreak/>
              <w:t>Kitchen</w:t>
            </w:r>
          </w:p>
        </w:tc>
        <w:tc>
          <w:tcPr>
            <w:tcW w:w="2340" w:type="dxa"/>
            <w:gridSpan w:val="2"/>
            <w:noWrap/>
            <w:hideMark/>
          </w:tcPr>
          <w:p w14:paraId="3DD6D192" w14:textId="77777777" w:rsidR="00EA15AB" w:rsidRPr="00904D53" w:rsidRDefault="00EA15AB" w:rsidP="00EA15AB">
            <w:pPr>
              <w:rPr>
                <w:rFonts w:ascii="Aptos Narrow" w:hAnsi="Aptos Narrow"/>
                <w:color w:val="000000"/>
              </w:rPr>
            </w:pPr>
            <w:r w:rsidRPr="00904D53">
              <w:rPr>
                <w:rFonts w:ascii="Aptos Narrow" w:hAnsi="Aptos Narrow"/>
                <w:color w:val="000000"/>
              </w:rPr>
              <w:t>Baking Area</w:t>
            </w:r>
          </w:p>
        </w:tc>
        <w:tc>
          <w:tcPr>
            <w:tcW w:w="2070" w:type="dxa"/>
            <w:noWrap/>
            <w:hideMark/>
          </w:tcPr>
          <w:p w14:paraId="03AC8523" w14:textId="77777777" w:rsidR="00EA15AB" w:rsidRPr="00656208" w:rsidRDefault="00EA15AB" w:rsidP="00EA15AB">
            <w:pPr>
              <w:rPr>
                <w:rFonts w:ascii="Aptos Narrow" w:hAnsi="Aptos Narrow"/>
                <w:color w:val="000000"/>
              </w:rPr>
            </w:pPr>
            <w:r w:rsidRPr="00656208">
              <w:rPr>
                <w:rFonts w:ascii="Aptos Narrow" w:hAnsi="Aptos Narrow"/>
                <w:color w:val="000000"/>
              </w:rPr>
              <w:t>105 CMR 451.200</w:t>
            </w:r>
          </w:p>
        </w:tc>
        <w:tc>
          <w:tcPr>
            <w:tcW w:w="2834" w:type="dxa"/>
            <w:noWrap/>
            <w:hideMark/>
          </w:tcPr>
          <w:p w14:paraId="0C7C496A" w14:textId="490F0EFA" w:rsidR="00EA15AB" w:rsidRPr="00904D53" w:rsidRDefault="005012AF" w:rsidP="00EA15AB">
            <w:pPr>
              <w:rPr>
                <w:rFonts w:ascii="Aptos Narrow" w:hAnsi="Aptos Narrow"/>
                <w:color w:val="000000"/>
              </w:rPr>
            </w:pPr>
            <w:r w:rsidRPr="005012AF">
              <w:rPr>
                <w:rFonts w:ascii="Aptos Narrow" w:hAnsi="Aptos Narrow"/>
                <w:color w:val="000000"/>
              </w:rPr>
              <w:t>Location and Placement; Employee Accommodations: No designated area for employee dining, used drinking cup in baking area. Standard found in 105 CMR 590; FC 6-403.11(A).</w:t>
            </w:r>
          </w:p>
        </w:tc>
        <w:tc>
          <w:tcPr>
            <w:tcW w:w="1568" w:type="dxa"/>
            <w:gridSpan w:val="4"/>
            <w:noWrap/>
            <w:hideMark/>
          </w:tcPr>
          <w:p w14:paraId="171915BE" w14:textId="2DD2B17A" w:rsidR="00EA15AB" w:rsidRPr="00904D53" w:rsidRDefault="00EA15AB" w:rsidP="00EA15AB">
            <w:pPr>
              <w:rPr>
                <w:rFonts w:ascii="Aptos Narrow" w:hAnsi="Aptos Narrow"/>
                <w:color w:val="000000"/>
              </w:rPr>
            </w:pPr>
            <w:r w:rsidRPr="00904D53">
              <w:rPr>
                <w:rFonts w:ascii="Aptos Narrow" w:hAnsi="Aptos Narrow"/>
                <w:b/>
                <w:bCs/>
                <w:color w:val="000000"/>
              </w:rPr>
              <w:t>Corrected On-Site</w:t>
            </w:r>
          </w:p>
        </w:tc>
      </w:tr>
      <w:tr w:rsidR="00513A5F" w:rsidRPr="00904D53" w14:paraId="112043E9" w14:textId="77777777" w:rsidTr="00656208">
        <w:trPr>
          <w:cantSplit/>
          <w:trHeight w:val="290"/>
        </w:trPr>
        <w:tc>
          <w:tcPr>
            <w:tcW w:w="2250" w:type="dxa"/>
            <w:noWrap/>
            <w:hideMark/>
          </w:tcPr>
          <w:p w14:paraId="6839D462"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Kitchen</w:t>
            </w:r>
          </w:p>
        </w:tc>
        <w:tc>
          <w:tcPr>
            <w:tcW w:w="2340" w:type="dxa"/>
            <w:gridSpan w:val="2"/>
            <w:noWrap/>
            <w:hideMark/>
          </w:tcPr>
          <w:p w14:paraId="0D95B455" w14:textId="77777777" w:rsidR="00EA15AB" w:rsidRPr="00904D53" w:rsidRDefault="00EA15AB" w:rsidP="00EA15AB">
            <w:pPr>
              <w:rPr>
                <w:rFonts w:ascii="Aptos Narrow" w:hAnsi="Aptos Narrow"/>
                <w:color w:val="000000"/>
              </w:rPr>
            </w:pPr>
            <w:r w:rsidRPr="00904D53">
              <w:rPr>
                <w:rFonts w:ascii="Aptos Narrow" w:hAnsi="Aptos Narrow"/>
                <w:color w:val="000000"/>
              </w:rPr>
              <w:t>Prep Tables</w:t>
            </w:r>
          </w:p>
        </w:tc>
        <w:tc>
          <w:tcPr>
            <w:tcW w:w="2070" w:type="dxa"/>
            <w:noWrap/>
            <w:hideMark/>
          </w:tcPr>
          <w:p w14:paraId="0072E00C" w14:textId="77777777" w:rsidR="00EA15AB" w:rsidRPr="00656208" w:rsidRDefault="00EA15AB" w:rsidP="00EA15AB">
            <w:pPr>
              <w:rPr>
                <w:rFonts w:ascii="Aptos Narrow" w:hAnsi="Aptos Narrow"/>
                <w:color w:val="000000"/>
              </w:rPr>
            </w:pPr>
            <w:r w:rsidRPr="00656208">
              <w:rPr>
                <w:rFonts w:ascii="Aptos Narrow" w:hAnsi="Aptos Narrow"/>
                <w:color w:val="000000"/>
              </w:rPr>
              <w:t>105 CMR 451.200</w:t>
            </w:r>
          </w:p>
        </w:tc>
        <w:tc>
          <w:tcPr>
            <w:tcW w:w="2834" w:type="dxa"/>
            <w:noWrap/>
            <w:hideMark/>
          </w:tcPr>
          <w:p w14:paraId="5209DF76" w14:textId="0690D9EA" w:rsidR="00EA15AB" w:rsidRPr="00904D53" w:rsidRDefault="005012AF" w:rsidP="00EA15AB">
            <w:pPr>
              <w:rPr>
                <w:rFonts w:ascii="Aptos Narrow" w:hAnsi="Aptos Narrow"/>
                <w:color w:val="000000"/>
              </w:rPr>
            </w:pPr>
            <w:r w:rsidRPr="005012AF">
              <w:rPr>
                <w:rFonts w:ascii="Aptos Narrow" w:hAnsi="Aptos Narrow"/>
                <w:color w:val="000000"/>
              </w:rPr>
              <w:t>Operational Supplies and Applications, Presence and Use: Poisonous/toxic material label does not state that use is allowed in food establishment (P), unapproved sanitizer being used on food contact surfaces. Standard found in 105 CMR 590; FC 7-202.12(A)(2).</w:t>
            </w:r>
          </w:p>
        </w:tc>
        <w:tc>
          <w:tcPr>
            <w:tcW w:w="1568" w:type="dxa"/>
            <w:gridSpan w:val="4"/>
            <w:noWrap/>
            <w:hideMark/>
          </w:tcPr>
          <w:p w14:paraId="5FCE870F" w14:textId="553C1D2E" w:rsidR="00EA15AB" w:rsidRPr="00904D53" w:rsidRDefault="00EA15AB" w:rsidP="00EA15AB">
            <w:pPr>
              <w:rPr>
                <w:rFonts w:ascii="Aptos Narrow" w:hAnsi="Aptos Narrow"/>
                <w:color w:val="000000"/>
              </w:rPr>
            </w:pPr>
            <w:r w:rsidRPr="00904D53">
              <w:rPr>
                <w:rFonts w:ascii="Aptos Narrow" w:hAnsi="Aptos Narrow"/>
                <w:b/>
                <w:bCs/>
                <w:color w:val="000000"/>
              </w:rPr>
              <w:t>Corrected On-Site</w:t>
            </w:r>
          </w:p>
        </w:tc>
      </w:tr>
      <w:tr w:rsidR="00513A5F" w:rsidRPr="00904D53" w14:paraId="0EBCD5A6"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1DDA05FB"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Kitchen</w:t>
            </w:r>
          </w:p>
        </w:tc>
        <w:tc>
          <w:tcPr>
            <w:tcW w:w="2340" w:type="dxa"/>
            <w:gridSpan w:val="2"/>
            <w:noWrap/>
            <w:hideMark/>
          </w:tcPr>
          <w:p w14:paraId="50243AD6" w14:textId="77777777" w:rsidR="00EA15AB" w:rsidRPr="00904D53" w:rsidRDefault="00EA15AB" w:rsidP="00EA15AB">
            <w:pPr>
              <w:rPr>
                <w:rFonts w:ascii="Aptos Narrow" w:hAnsi="Aptos Narrow"/>
                <w:color w:val="000000"/>
              </w:rPr>
            </w:pPr>
            <w:r w:rsidRPr="00904D53">
              <w:rPr>
                <w:rFonts w:ascii="Aptos Narrow" w:hAnsi="Aptos Narrow"/>
                <w:color w:val="000000"/>
              </w:rPr>
              <w:t>Prep Tables</w:t>
            </w:r>
          </w:p>
        </w:tc>
        <w:tc>
          <w:tcPr>
            <w:tcW w:w="2070" w:type="dxa"/>
            <w:noWrap/>
            <w:hideMark/>
          </w:tcPr>
          <w:p w14:paraId="1FA23008" w14:textId="77777777" w:rsidR="00EA15AB" w:rsidRPr="00656208" w:rsidRDefault="00EA15AB" w:rsidP="00EA15AB">
            <w:pPr>
              <w:rPr>
                <w:rFonts w:ascii="Aptos Narrow" w:hAnsi="Aptos Narrow"/>
                <w:color w:val="000000"/>
              </w:rPr>
            </w:pPr>
            <w:r w:rsidRPr="00656208">
              <w:rPr>
                <w:rFonts w:ascii="Aptos Narrow" w:hAnsi="Aptos Narrow"/>
                <w:color w:val="000000"/>
              </w:rPr>
              <w:t>105 CMR 451.200</w:t>
            </w:r>
          </w:p>
        </w:tc>
        <w:tc>
          <w:tcPr>
            <w:tcW w:w="4402" w:type="dxa"/>
            <w:gridSpan w:val="5"/>
            <w:noWrap/>
            <w:hideMark/>
          </w:tcPr>
          <w:p w14:paraId="2C1974A8" w14:textId="4165AAD7" w:rsidR="00EA15AB" w:rsidRPr="00904D53" w:rsidRDefault="005012AF" w:rsidP="00EA15AB">
            <w:pPr>
              <w:rPr>
                <w:rFonts w:ascii="Aptos Narrow" w:hAnsi="Aptos Narrow"/>
                <w:color w:val="000000"/>
              </w:rPr>
            </w:pPr>
            <w:r w:rsidRPr="005012AF">
              <w:rPr>
                <w:rFonts w:ascii="Aptos Narrow" w:hAnsi="Aptos Narrow"/>
                <w:color w:val="000000"/>
              </w:rPr>
              <w:t>Hygienic Practices; Hair Restraints: Food service personnel not wearing appropriate hair restraints, beard guards missing. Standard found in 105 CMR 590; FC 2-402.11.</w:t>
            </w:r>
          </w:p>
        </w:tc>
      </w:tr>
      <w:tr w:rsidR="00513A5F" w:rsidRPr="00904D53" w14:paraId="34498A2A" w14:textId="77777777" w:rsidTr="00656208">
        <w:trPr>
          <w:cantSplit/>
          <w:trHeight w:val="290"/>
        </w:trPr>
        <w:tc>
          <w:tcPr>
            <w:tcW w:w="2250" w:type="dxa"/>
            <w:noWrap/>
            <w:hideMark/>
          </w:tcPr>
          <w:p w14:paraId="7D5D0D6E"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Kitchen</w:t>
            </w:r>
          </w:p>
        </w:tc>
        <w:tc>
          <w:tcPr>
            <w:tcW w:w="2340" w:type="dxa"/>
            <w:gridSpan w:val="2"/>
            <w:noWrap/>
            <w:hideMark/>
          </w:tcPr>
          <w:p w14:paraId="75D923C7" w14:textId="77777777" w:rsidR="00EA15AB" w:rsidRPr="00904D53" w:rsidRDefault="00EA15AB" w:rsidP="00EA15AB">
            <w:pPr>
              <w:rPr>
                <w:rFonts w:ascii="Aptos Narrow" w:hAnsi="Aptos Narrow"/>
                <w:color w:val="000000"/>
              </w:rPr>
            </w:pPr>
            <w:r w:rsidRPr="00904D53">
              <w:rPr>
                <w:rFonts w:ascii="Aptos Narrow" w:hAnsi="Aptos Narrow"/>
                <w:color w:val="000000"/>
              </w:rPr>
              <w:t>Refrigerator # 1</w:t>
            </w:r>
          </w:p>
        </w:tc>
        <w:tc>
          <w:tcPr>
            <w:tcW w:w="2070" w:type="dxa"/>
            <w:noWrap/>
            <w:hideMark/>
          </w:tcPr>
          <w:p w14:paraId="46283629" w14:textId="77777777" w:rsidR="00EA15AB" w:rsidRPr="00656208" w:rsidRDefault="00EA15AB" w:rsidP="00EA15AB">
            <w:pPr>
              <w:rPr>
                <w:rFonts w:ascii="Aptos Narrow" w:hAnsi="Aptos Narrow"/>
                <w:color w:val="000000"/>
              </w:rPr>
            </w:pPr>
            <w:r w:rsidRPr="00656208">
              <w:rPr>
                <w:rFonts w:ascii="Aptos Narrow" w:hAnsi="Aptos Narrow"/>
                <w:color w:val="000000"/>
              </w:rPr>
              <w:t>105 CMR 451.200</w:t>
            </w:r>
          </w:p>
        </w:tc>
        <w:tc>
          <w:tcPr>
            <w:tcW w:w="3266" w:type="dxa"/>
            <w:gridSpan w:val="4"/>
            <w:noWrap/>
            <w:hideMark/>
          </w:tcPr>
          <w:p w14:paraId="231B120A" w14:textId="37F74427" w:rsidR="00EA15AB" w:rsidRPr="00904D53" w:rsidRDefault="005012AF" w:rsidP="00EA15AB">
            <w:pPr>
              <w:rPr>
                <w:rFonts w:ascii="Aptos Narrow" w:hAnsi="Aptos Narrow"/>
                <w:color w:val="000000"/>
              </w:rPr>
            </w:pPr>
            <w:r w:rsidRPr="005012AF">
              <w:rPr>
                <w:rFonts w:ascii="Aptos Narrow" w:hAnsi="Aptos Narrow"/>
                <w:color w:val="000000"/>
              </w:rPr>
              <w:t>Preventing Contamination after Receiving; Preventing Food and Ingredient Contamination: Raw animal food not stored separate from cooked ready-to-eat food (P), raw eggs stored over</w:t>
            </w:r>
            <w:r>
              <w:rPr>
                <w:rFonts w:ascii="Aptos Narrow" w:hAnsi="Aptos Narrow"/>
                <w:color w:val="000000"/>
              </w:rPr>
              <w:t xml:space="preserve"> milk containers</w:t>
            </w:r>
            <w:r w:rsidRPr="005012AF">
              <w:rPr>
                <w:rFonts w:ascii="Aptos Narrow" w:hAnsi="Aptos Narrow"/>
                <w:color w:val="000000"/>
              </w:rPr>
              <w:t>. Standard found in 105 CMR 590; FC 3-302.11(A)(1)(b).</w:t>
            </w:r>
          </w:p>
        </w:tc>
        <w:tc>
          <w:tcPr>
            <w:tcW w:w="1136" w:type="dxa"/>
          </w:tcPr>
          <w:p w14:paraId="0FB2B025" w14:textId="26FF0651" w:rsidR="00EA15AB" w:rsidRPr="00EA15AB" w:rsidRDefault="00EA15AB" w:rsidP="00EA15AB">
            <w:pPr>
              <w:rPr>
                <w:rFonts w:ascii="Aptos Narrow" w:hAnsi="Aptos Narrow"/>
                <w:b/>
                <w:bCs/>
                <w:color w:val="000000"/>
              </w:rPr>
            </w:pPr>
            <w:r>
              <w:rPr>
                <w:rFonts w:ascii="Aptos Narrow" w:hAnsi="Aptos Narrow"/>
                <w:b/>
                <w:bCs/>
                <w:color w:val="000000"/>
              </w:rPr>
              <w:t>Corrected On-Site</w:t>
            </w:r>
          </w:p>
        </w:tc>
      </w:tr>
      <w:tr w:rsidR="00513A5F" w:rsidRPr="00904D53" w14:paraId="51D85B9A"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04464FCB"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Kitchen</w:t>
            </w:r>
          </w:p>
        </w:tc>
        <w:tc>
          <w:tcPr>
            <w:tcW w:w="2340" w:type="dxa"/>
            <w:gridSpan w:val="2"/>
            <w:noWrap/>
            <w:hideMark/>
          </w:tcPr>
          <w:p w14:paraId="186FCCC1" w14:textId="77777777" w:rsidR="00EA15AB" w:rsidRPr="00904D53" w:rsidRDefault="00EA15AB" w:rsidP="00EA15AB">
            <w:pPr>
              <w:rPr>
                <w:rFonts w:ascii="Aptos Narrow" w:hAnsi="Aptos Narrow"/>
                <w:color w:val="000000"/>
              </w:rPr>
            </w:pPr>
            <w:r w:rsidRPr="00904D53">
              <w:rPr>
                <w:rFonts w:ascii="Aptos Narrow" w:hAnsi="Aptos Narrow"/>
                <w:color w:val="000000"/>
              </w:rPr>
              <w:t>Refrigerator # 1</w:t>
            </w:r>
          </w:p>
        </w:tc>
        <w:tc>
          <w:tcPr>
            <w:tcW w:w="2070" w:type="dxa"/>
            <w:noWrap/>
            <w:hideMark/>
          </w:tcPr>
          <w:p w14:paraId="17477E9D" w14:textId="77777777" w:rsidR="00EA15AB" w:rsidRPr="00656208" w:rsidRDefault="00EA15AB" w:rsidP="00EA15AB">
            <w:pPr>
              <w:rPr>
                <w:rFonts w:ascii="Aptos Narrow" w:hAnsi="Aptos Narrow"/>
                <w:color w:val="000000"/>
              </w:rPr>
            </w:pPr>
            <w:r w:rsidRPr="00656208">
              <w:rPr>
                <w:rFonts w:ascii="Aptos Narrow" w:hAnsi="Aptos Narrow"/>
                <w:color w:val="000000"/>
              </w:rPr>
              <w:t>105 CMR 451.200</w:t>
            </w:r>
          </w:p>
        </w:tc>
        <w:tc>
          <w:tcPr>
            <w:tcW w:w="3266" w:type="dxa"/>
            <w:gridSpan w:val="4"/>
            <w:noWrap/>
            <w:hideMark/>
          </w:tcPr>
          <w:p w14:paraId="2CD0FFEA" w14:textId="6368E5D1" w:rsidR="00EA15AB" w:rsidRPr="00904D53" w:rsidRDefault="005012AF" w:rsidP="00EA15AB">
            <w:pPr>
              <w:rPr>
                <w:rFonts w:ascii="Aptos Narrow" w:hAnsi="Aptos Narrow"/>
                <w:color w:val="000000"/>
              </w:rPr>
            </w:pPr>
            <w:r w:rsidRPr="005012AF">
              <w:rPr>
                <w:rFonts w:ascii="Aptos Narrow" w:hAnsi="Aptos Narrow"/>
                <w:color w:val="000000"/>
              </w:rPr>
              <w:t>Preventing Contamination after Receiving; Preventing Food and Ingredient Contamination: Food not appropriately covered, food trays left uncovered. Standard found in 105 CMR 590; FC 3-302.11(A)(4).</w:t>
            </w:r>
          </w:p>
        </w:tc>
        <w:tc>
          <w:tcPr>
            <w:tcW w:w="1136" w:type="dxa"/>
            <w:noWrap/>
            <w:hideMark/>
          </w:tcPr>
          <w:p w14:paraId="68F6744B" w14:textId="002A6A32" w:rsidR="00EA15AB" w:rsidRPr="00904D53" w:rsidRDefault="00EA15AB" w:rsidP="00EA15AB">
            <w:pPr>
              <w:rPr>
                <w:rFonts w:ascii="Aptos Narrow" w:hAnsi="Aptos Narrow"/>
                <w:color w:val="000000"/>
              </w:rPr>
            </w:pPr>
            <w:r w:rsidRPr="00904D53">
              <w:rPr>
                <w:rFonts w:ascii="Aptos Narrow" w:hAnsi="Aptos Narrow"/>
                <w:b/>
                <w:bCs/>
                <w:color w:val="000000"/>
              </w:rPr>
              <w:t>Corrected On-Site</w:t>
            </w:r>
          </w:p>
        </w:tc>
      </w:tr>
      <w:tr w:rsidR="00513A5F" w:rsidRPr="00904D53" w14:paraId="236C546D" w14:textId="77777777" w:rsidTr="00656208">
        <w:trPr>
          <w:cantSplit/>
          <w:trHeight w:val="290"/>
        </w:trPr>
        <w:tc>
          <w:tcPr>
            <w:tcW w:w="2250" w:type="dxa"/>
            <w:noWrap/>
            <w:hideMark/>
          </w:tcPr>
          <w:p w14:paraId="743F1489"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Kitchen</w:t>
            </w:r>
          </w:p>
        </w:tc>
        <w:tc>
          <w:tcPr>
            <w:tcW w:w="2340" w:type="dxa"/>
            <w:gridSpan w:val="2"/>
            <w:noWrap/>
            <w:hideMark/>
          </w:tcPr>
          <w:p w14:paraId="3303B3B2" w14:textId="77777777" w:rsidR="00EA15AB" w:rsidRPr="00904D53" w:rsidRDefault="00EA15AB" w:rsidP="00EA15AB">
            <w:pPr>
              <w:rPr>
                <w:rFonts w:ascii="Aptos Narrow" w:hAnsi="Aptos Narrow"/>
                <w:color w:val="000000"/>
              </w:rPr>
            </w:pPr>
            <w:r w:rsidRPr="00904D53">
              <w:rPr>
                <w:rFonts w:ascii="Aptos Narrow" w:hAnsi="Aptos Narrow"/>
                <w:color w:val="000000"/>
              </w:rPr>
              <w:t>Freezer</w:t>
            </w:r>
          </w:p>
        </w:tc>
        <w:tc>
          <w:tcPr>
            <w:tcW w:w="2070" w:type="dxa"/>
            <w:noWrap/>
            <w:hideMark/>
          </w:tcPr>
          <w:p w14:paraId="5886A7A8" w14:textId="77777777" w:rsidR="00EA15AB" w:rsidRPr="00656208" w:rsidRDefault="00EA15AB" w:rsidP="00EA15AB">
            <w:pPr>
              <w:rPr>
                <w:rFonts w:ascii="Aptos Narrow" w:hAnsi="Aptos Narrow"/>
                <w:color w:val="000000"/>
              </w:rPr>
            </w:pPr>
            <w:r w:rsidRPr="00656208">
              <w:rPr>
                <w:rFonts w:ascii="Aptos Narrow" w:hAnsi="Aptos Narrow"/>
                <w:color w:val="000000"/>
              </w:rPr>
              <w:t>105 CMR 451.200</w:t>
            </w:r>
          </w:p>
        </w:tc>
        <w:tc>
          <w:tcPr>
            <w:tcW w:w="4402" w:type="dxa"/>
            <w:gridSpan w:val="5"/>
            <w:noWrap/>
            <w:hideMark/>
          </w:tcPr>
          <w:p w14:paraId="40DAC0A2" w14:textId="6FC0B1FF" w:rsidR="00EA15AB" w:rsidRPr="00904D53" w:rsidRDefault="005012AF" w:rsidP="00EA15AB">
            <w:pPr>
              <w:rPr>
                <w:rFonts w:ascii="Aptos Narrow" w:hAnsi="Aptos Narrow"/>
                <w:color w:val="000000"/>
              </w:rPr>
            </w:pPr>
            <w:r w:rsidRPr="005012AF">
              <w:rPr>
                <w:rFonts w:ascii="Aptos Narrow" w:hAnsi="Aptos Narrow"/>
                <w:color w:val="000000"/>
              </w:rPr>
              <w:t>Preventing Contamination after Receiving; Preventing Food and Ingredient Contamination: Food not appropriately covered, food trays left uncovered. Standard found in 105 CMR 590; FC 3-302.11(A)(4).</w:t>
            </w:r>
          </w:p>
        </w:tc>
      </w:tr>
      <w:tr w:rsidR="00513A5F" w:rsidRPr="00904D53" w14:paraId="7D7CF037"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0DEFA4E7" w14:textId="77777777" w:rsidR="00902B88" w:rsidRPr="0091635F" w:rsidRDefault="00902B88" w:rsidP="00EA15AB">
            <w:pPr>
              <w:pStyle w:val="ListParagraph"/>
              <w:numPr>
                <w:ilvl w:val="0"/>
                <w:numId w:val="47"/>
              </w:numPr>
              <w:ind w:left="255"/>
              <w:rPr>
                <w:rFonts w:ascii="Aptos Narrow" w:hAnsi="Aptos Narrow"/>
                <w:color w:val="000000"/>
              </w:rPr>
            </w:pPr>
            <w:r w:rsidRPr="0091635F">
              <w:rPr>
                <w:rFonts w:ascii="Aptos Narrow" w:hAnsi="Aptos Narrow"/>
                <w:color w:val="000000"/>
              </w:rPr>
              <w:t>Kitchen</w:t>
            </w:r>
          </w:p>
        </w:tc>
        <w:tc>
          <w:tcPr>
            <w:tcW w:w="1210" w:type="dxa"/>
            <w:noWrap/>
            <w:hideMark/>
          </w:tcPr>
          <w:p w14:paraId="3D95FA73" w14:textId="77777777" w:rsidR="00902B88" w:rsidRPr="00904D53" w:rsidRDefault="00902B88" w:rsidP="00EA15AB">
            <w:pPr>
              <w:rPr>
                <w:rFonts w:ascii="Aptos Narrow" w:hAnsi="Aptos Narrow"/>
                <w:color w:val="000000"/>
              </w:rPr>
            </w:pPr>
            <w:r w:rsidRPr="00904D53">
              <w:rPr>
                <w:rFonts w:ascii="Aptos Narrow" w:hAnsi="Aptos Narrow"/>
                <w:color w:val="000000"/>
              </w:rPr>
              <w:t>Staff Dining Area</w:t>
            </w:r>
          </w:p>
        </w:tc>
        <w:tc>
          <w:tcPr>
            <w:tcW w:w="1130" w:type="dxa"/>
            <w:noWrap/>
            <w:hideMark/>
          </w:tcPr>
          <w:p w14:paraId="3DB5E106" w14:textId="77777777" w:rsidR="00902B88" w:rsidRPr="00904D53" w:rsidRDefault="00902B88" w:rsidP="00EA15AB">
            <w:pPr>
              <w:rPr>
                <w:rFonts w:ascii="Aptos Narrow" w:hAnsi="Aptos Narrow"/>
                <w:color w:val="000000"/>
              </w:rPr>
            </w:pPr>
            <w:r w:rsidRPr="00904D53">
              <w:rPr>
                <w:rFonts w:ascii="Aptos Narrow" w:hAnsi="Aptos Narrow"/>
                <w:color w:val="000000"/>
              </w:rPr>
              <w:t xml:space="preserve">Reach in Cooler </w:t>
            </w:r>
          </w:p>
        </w:tc>
        <w:tc>
          <w:tcPr>
            <w:tcW w:w="2070" w:type="dxa"/>
            <w:noWrap/>
            <w:hideMark/>
          </w:tcPr>
          <w:p w14:paraId="05867574" w14:textId="77777777" w:rsidR="00902B88" w:rsidRPr="00656208" w:rsidRDefault="00902B88" w:rsidP="00EA15AB">
            <w:pPr>
              <w:rPr>
                <w:rFonts w:ascii="Aptos Narrow" w:hAnsi="Aptos Narrow"/>
                <w:color w:val="000000"/>
              </w:rPr>
            </w:pPr>
            <w:r w:rsidRPr="00656208">
              <w:rPr>
                <w:rFonts w:ascii="Aptos Narrow" w:hAnsi="Aptos Narrow"/>
                <w:color w:val="000000"/>
              </w:rPr>
              <w:t>105 CMR 451.200</w:t>
            </w:r>
          </w:p>
        </w:tc>
        <w:tc>
          <w:tcPr>
            <w:tcW w:w="4402" w:type="dxa"/>
            <w:gridSpan w:val="5"/>
            <w:noWrap/>
            <w:hideMark/>
          </w:tcPr>
          <w:p w14:paraId="54AC9FD7" w14:textId="7470F57F" w:rsidR="00902B88" w:rsidRPr="00904D53" w:rsidRDefault="00902B88" w:rsidP="00EA15AB">
            <w:pPr>
              <w:rPr>
                <w:rFonts w:ascii="Aptos Narrow" w:hAnsi="Aptos Narrow"/>
                <w:b/>
                <w:bCs/>
                <w:color w:val="000000"/>
              </w:rPr>
            </w:pPr>
            <w:r w:rsidRPr="00904D53">
              <w:rPr>
                <w:rFonts w:ascii="Aptos Narrow" w:hAnsi="Aptos Narrow"/>
                <w:color w:val="000000"/>
              </w:rPr>
              <w:t>Maintenance and Operation, Equipment: Equipment components not maintained i</w:t>
            </w:r>
            <w:r>
              <w:rPr>
                <w:rFonts w:ascii="Aptos Narrow" w:hAnsi="Aptos Narrow"/>
                <w:color w:val="000000"/>
              </w:rPr>
              <w:t>n</w:t>
            </w:r>
            <w:r w:rsidRPr="00904D53">
              <w:rPr>
                <w:rFonts w:ascii="Aptos Narrow" w:hAnsi="Aptos Narrow"/>
                <w:color w:val="000000"/>
              </w:rPr>
              <w:t xml:space="preserve"> a state of good repair refrigerator</w:t>
            </w:r>
            <w:r w:rsidR="005012AF">
              <w:rPr>
                <w:rFonts w:ascii="Aptos Narrow" w:hAnsi="Aptos Narrow"/>
                <w:color w:val="000000"/>
              </w:rPr>
              <w:t>,</w:t>
            </w:r>
            <w:r w:rsidRPr="00904D53">
              <w:rPr>
                <w:rFonts w:ascii="Aptos Narrow" w:hAnsi="Aptos Narrow"/>
                <w:color w:val="000000"/>
              </w:rPr>
              <w:t xml:space="preserve"> gaskets damaged. Standard found in 105 CMR 590; FC 4-501.11(B).</w:t>
            </w:r>
          </w:p>
        </w:tc>
      </w:tr>
      <w:tr w:rsidR="00513A5F" w:rsidRPr="00904D53" w14:paraId="3793597C" w14:textId="77777777" w:rsidTr="00656208">
        <w:trPr>
          <w:cantSplit/>
          <w:trHeight w:val="290"/>
        </w:trPr>
        <w:tc>
          <w:tcPr>
            <w:tcW w:w="2250" w:type="dxa"/>
            <w:noWrap/>
            <w:hideMark/>
          </w:tcPr>
          <w:p w14:paraId="3D186A83" w14:textId="77777777" w:rsidR="00902B88" w:rsidRPr="0091635F" w:rsidRDefault="00902B88" w:rsidP="00EA15AB">
            <w:pPr>
              <w:pStyle w:val="ListParagraph"/>
              <w:numPr>
                <w:ilvl w:val="0"/>
                <w:numId w:val="47"/>
              </w:numPr>
              <w:ind w:left="255"/>
              <w:rPr>
                <w:rFonts w:ascii="Aptos Narrow" w:hAnsi="Aptos Narrow"/>
                <w:color w:val="000000"/>
              </w:rPr>
            </w:pPr>
            <w:r w:rsidRPr="0091635F">
              <w:rPr>
                <w:rFonts w:ascii="Aptos Narrow" w:hAnsi="Aptos Narrow"/>
                <w:color w:val="000000"/>
              </w:rPr>
              <w:lastRenderedPageBreak/>
              <w:t>Kitchen</w:t>
            </w:r>
          </w:p>
        </w:tc>
        <w:tc>
          <w:tcPr>
            <w:tcW w:w="1210" w:type="dxa"/>
            <w:noWrap/>
            <w:hideMark/>
          </w:tcPr>
          <w:p w14:paraId="6CBAF93B" w14:textId="77777777" w:rsidR="00902B88" w:rsidRPr="00904D53" w:rsidRDefault="00902B88" w:rsidP="00EA15AB">
            <w:pPr>
              <w:rPr>
                <w:rFonts w:ascii="Aptos Narrow" w:hAnsi="Aptos Narrow"/>
                <w:color w:val="000000"/>
              </w:rPr>
            </w:pPr>
            <w:r w:rsidRPr="00904D53">
              <w:rPr>
                <w:rFonts w:ascii="Aptos Narrow" w:hAnsi="Aptos Narrow"/>
                <w:color w:val="000000"/>
              </w:rPr>
              <w:t>Staff Dining Area</w:t>
            </w:r>
          </w:p>
        </w:tc>
        <w:tc>
          <w:tcPr>
            <w:tcW w:w="1130" w:type="dxa"/>
            <w:noWrap/>
            <w:hideMark/>
          </w:tcPr>
          <w:p w14:paraId="5BF83DE0" w14:textId="77777777" w:rsidR="00902B88" w:rsidRPr="00904D53" w:rsidRDefault="00902B88" w:rsidP="00EA15AB">
            <w:pPr>
              <w:rPr>
                <w:rFonts w:ascii="Aptos Narrow" w:hAnsi="Aptos Narrow"/>
                <w:color w:val="000000"/>
              </w:rPr>
            </w:pPr>
            <w:r w:rsidRPr="00904D53">
              <w:rPr>
                <w:rFonts w:ascii="Aptos Narrow" w:hAnsi="Aptos Narrow"/>
                <w:color w:val="000000"/>
              </w:rPr>
              <w:t xml:space="preserve">Reach in Cooler </w:t>
            </w:r>
          </w:p>
        </w:tc>
        <w:tc>
          <w:tcPr>
            <w:tcW w:w="2070" w:type="dxa"/>
            <w:noWrap/>
            <w:hideMark/>
          </w:tcPr>
          <w:p w14:paraId="5D6A9483" w14:textId="77777777" w:rsidR="00902B88" w:rsidRPr="00656208" w:rsidRDefault="00902B88" w:rsidP="00EA15AB">
            <w:pPr>
              <w:rPr>
                <w:rFonts w:ascii="Aptos Narrow" w:hAnsi="Aptos Narrow"/>
                <w:color w:val="000000"/>
              </w:rPr>
            </w:pPr>
            <w:r w:rsidRPr="00656208">
              <w:rPr>
                <w:rFonts w:ascii="Aptos Narrow" w:hAnsi="Aptos Narrow"/>
                <w:color w:val="000000"/>
              </w:rPr>
              <w:t>105 CMR 451.200</w:t>
            </w:r>
          </w:p>
        </w:tc>
        <w:tc>
          <w:tcPr>
            <w:tcW w:w="3033" w:type="dxa"/>
            <w:gridSpan w:val="2"/>
            <w:noWrap/>
            <w:hideMark/>
          </w:tcPr>
          <w:p w14:paraId="2186C84F" w14:textId="7368646F" w:rsidR="00902B88" w:rsidRPr="00904D53" w:rsidRDefault="00C81706" w:rsidP="00EA15AB">
            <w:pPr>
              <w:rPr>
                <w:rFonts w:ascii="Aptos Narrow" w:hAnsi="Aptos Narrow"/>
                <w:color w:val="000000"/>
              </w:rPr>
            </w:pPr>
            <w:r w:rsidRPr="00C81706">
              <w:rPr>
                <w:rFonts w:ascii="Aptos Narrow" w:hAnsi="Aptos Narrow"/>
                <w:color w:val="000000"/>
              </w:rPr>
              <w:t>Maintenance and Operation, Equipment: Equipment components not maintained in a state of good repair refrigerator, thermometer not functioning properly. Standard found in 105 CMR 590; FC 4-501.11(B).</w:t>
            </w:r>
          </w:p>
        </w:tc>
        <w:tc>
          <w:tcPr>
            <w:tcW w:w="1369" w:type="dxa"/>
            <w:gridSpan w:val="3"/>
          </w:tcPr>
          <w:p w14:paraId="5CD05322" w14:textId="197235F7" w:rsidR="00902B88" w:rsidRPr="00904D53" w:rsidRDefault="00902B88" w:rsidP="00EA15AB">
            <w:pPr>
              <w:rPr>
                <w:rFonts w:ascii="Aptos Narrow" w:hAnsi="Aptos Narrow"/>
                <w:color w:val="000000"/>
              </w:rPr>
            </w:pPr>
            <w:r w:rsidRPr="00EA15AB">
              <w:rPr>
                <w:rFonts w:ascii="Aptos Narrow" w:hAnsi="Aptos Narrow"/>
                <w:b/>
                <w:bCs/>
                <w:color w:val="000000"/>
              </w:rPr>
              <w:t>Corrected On-Site</w:t>
            </w:r>
          </w:p>
        </w:tc>
      </w:tr>
      <w:tr w:rsidR="00513A5F" w:rsidRPr="00904D53" w14:paraId="49CBFE9F"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2ADCCE14"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Kitchen</w:t>
            </w:r>
          </w:p>
        </w:tc>
        <w:tc>
          <w:tcPr>
            <w:tcW w:w="2340" w:type="dxa"/>
            <w:gridSpan w:val="2"/>
            <w:noWrap/>
            <w:hideMark/>
          </w:tcPr>
          <w:p w14:paraId="73DA9B8C"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Dishwashing Area </w:t>
            </w:r>
          </w:p>
        </w:tc>
        <w:tc>
          <w:tcPr>
            <w:tcW w:w="2070" w:type="dxa"/>
            <w:noWrap/>
            <w:hideMark/>
          </w:tcPr>
          <w:p w14:paraId="7E2A02AE" w14:textId="77777777" w:rsidR="00EA15AB" w:rsidRPr="00656208" w:rsidRDefault="00EA15AB" w:rsidP="00EA15AB">
            <w:pPr>
              <w:rPr>
                <w:rFonts w:ascii="Aptos Narrow" w:hAnsi="Aptos Narrow"/>
                <w:color w:val="000000"/>
              </w:rPr>
            </w:pPr>
            <w:r w:rsidRPr="00656208">
              <w:rPr>
                <w:rFonts w:ascii="Aptos Narrow" w:hAnsi="Aptos Narrow"/>
                <w:color w:val="000000"/>
              </w:rPr>
              <w:t>105 CMR 451.200</w:t>
            </w:r>
          </w:p>
        </w:tc>
        <w:tc>
          <w:tcPr>
            <w:tcW w:w="4402" w:type="dxa"/>
            <w:gridSpan w:val="5"/>
            <w:noWrap/>
            <w:hideMark/>
          </w:tcPr>
          <w:p w14:paraId="2CB5DA14" w14:textId="2029A9F9" w:rsidR="00EA15AB" w:rsidRPr="00904D53" w:rsidRDefault="00C81706" w:rsidP="00EA15AB">
            <w:pPr>
              <w:rPr>
                <w:rFonts w:ascii="Aptos Narrow" w:hAnsi="Aptos Narrow"/>
                <w:color w:val="000000"/>
              </w:rPr>
            </w:pPr>
            <w:r w:rsidRPr="00C81706">
              <w:rPr>
                <w:rFonts w:ascii="Aptos Narrow" w:hAnsi="Aptos Narrow"/>
                <w:color w:val="000000"/>
              </w:rPr>
              <w:t>Cleaning of Equipment and Utensils, Objective: Nonfood contact surfaces of equipment dirty, tray racks behind washing area dirty. Standard found in 105 CMR 590; FC 4-601.11(C)</w:t>
            </w:r>
          </w:p>
        </w:tc>
      </w:tr>
      <w:tr w:rsidR="00513A5F" w:rsidRPr="00904D53" w14:paraId="214EDDFC" w14:textId="77777777" w:rsidTr="00656208">
        <w:trPr>
          <w:cantSplit/>
          <w:trHeight w:val="290"/>
        </w:trPr>
        <w:tc>
          <w:tcPr>
            <w:tcW w:w="2250" w:type="dxa"/>
            <w:noWrap/>
            <w:hideMark/>
          </w:tcPr>
          <w:p w14:paraId="31F400F0"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Kitchen</w:t>
            </w:r>
          </w:p>
        </w:tc>
        <w:tc>
          <w:tcPr>
            <w:tcW w:w="2340" w:type="dxa"/>
            <w:gridSpan w:val="2"/>
            <w:noWrap/>
            <w:hideMark/>
          </w:tcPr>
          <w:p w14:paraId="78D4D598"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Dishwashing Area </w:t>
            </w:r>
          </w:p>
        </w:tc>
        <w:tc>
          <w:tcPr>
            <w:tcW w:w="2070" w:type="dxa"/>
            <w:noWrap/>
            <w:hideMark/>
          </w:tcPr>
          <w:p w14:paraId="313F11C7" w14:textId="77777777" w:rsidR="00EA15AB" w:rsidRPr="00656208" w:rsidRDefault="00EA15AB" w:rsidP="00EA15AB">
            <w:pPr>
              <w:rPr>
                <w:rFonts w:ascii="Aptos Narrow" w:hAnsi="Aptos Narrow"/>
                <w:color w:val="000000"/>
              </w:rPr>
            </w:pPr>
            <w:r w:rsidRPr="00656208">
              <w:rPr>
                <w:rFonts w:ascii="Aptos Narrow" w:hAnsi="Aptos Narrow"/>
                <w:color w:val="000000"/>
              </w:rPr>
              <w:t>105 CMR 451.200</w:t>
            </w:r>
          </w:p>
        </w:tc>
        <w:tc>
          <w:tcPr>
            <w:tcW w:w="3033" w:type="dxa"/>
            <w:gridSpan w:val="2"/>
            <w:noWrap/>
            <w:hideMark/>
          </w:tcPr>
          <w:p w14:paraId="0CDBFC4D" w14:textId="33BF541C" w:rsidR="00EA15AB" w:rsidRPr="00904D53" w:rsidRDefault="00C81706" w:rsidP="00EA15AB">
            <w:pPr>
              <w:rPr>
                <w:rFonts w:ascii="Aptos Narrow" w:hAnsi="Aptos Narrow"/>
                <w:color w:val="000000"/>
              </w:rPr>
            </w:pPr>
            <w:r w:rsidRPr="00C81706">
              <w:rPr>
                <w:rFonts w:ascii="Aptos Narrow" w:hAnsi="Aptos Narrow"/>
                <w:color w:val="000000"/>
              </w:rPr>
              <w:t xml:space="preserve">Sanitization of Equipment and Utensils; Methods: Mechanical </w:t>
            </w:r>
            <w:proofErr w:type="spellStart"/>
            <w:r w:rsidRPr="00C81706">
              <w:rPr>
                <w:rFonts w:ascii="Aptos Narrow" w:hAnsi="Aptos Narrow"/>
                <w:color w:val="000000"/>
              </w:rPr>
              <w:t>warewash</w:t>
            </w:r>
            <w:proofErr w:type="spellEnd"/>
            <w:r w:rsidRPr="00C81706">
              <w:rPr>
                <w:rFonts w:ascii="Aptos Narrow" w:hAnsi="Aptos Narrow"/>
                <w:color w:val="000000"/>
              </w:rPr>
              <w:t xml:space="preserve"> machine does not achieve a utensil surface temperature of 160°F as measured by an irreversible registering temperature indicator (P). Standard found in 105 CMR 590.000; FC 4-</w:t>
            </w:r>
            <w:r w:rsidR="005D3978">
              <w:rPr>
                <w:rFonts w:ascii="Aptos Narrow" w:hAnsi="Aptos Narrow"/>
                <w:color w:val="000000"/>
              </w:rPr>
              <w:t>7</w:t>
            </w:r>
            <w:r w:rsidRPr="00C81706">
              <w:rPr>
                <w:rFonts w:ascii="Aptos Narrow" w:hAnsi="Aptos Narrow"/>
                <w:color w:val="000000"/>
              </w:rPr>
              <w:t>03.11(B).</w:t>
            </w:r>
          </w:p>
        </w:tc>
        <w:tc>
          <w:tcPr>
            <w:tcW w:w="1369" w:type="dxa"/>
            <w:gridSpan w:val="3"/>
          </w:tcPr>
          <w:p w14:paraId="5B99C4FA" w14:textId="031974C6" w:rsidR="00EA15AB" w:rsidRPr="00EA15AB" w:rsidRDefault="00EA15AB" w:rsidP="00EA15AB">
            <w:pPr>
              <w:rPr>
                <w:rFonts w:ascii="Aptos Narrow" w:hAnsi="Aptos Narrow"/>
                <w:b/>
                <w:bCs/>
                <w:color w:val="000000"/>
              </w:rPr>
            </w:pPr>
            <w:r w:rsidRPr="00EA15AB">
              <w:rPr>
                <w:rFonts w:ascii="Aptos Narrow" w:hAnsi="Aptos Narrow"/>
                <w:b/>
                <w:bCs/>
                <w:color w:val="000000"/>
              </w:rPr>
              <w:t>Corrected On-Site</w:t>
            </w:r>
          </w:p>
        </w:tc>
      </w:tr>
      <w:tr w:rsidR="00513A5F" w:rsidRPr="00904D53" w14:paraId="5329AE8A"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69A6C2B8" w14:textId="77777777" w:rsidR="00EA15AB" w:rsidRPr="0091635F" w:rsidRDefault="00EA15AB" w:rsidP="00EA15AB">
            <w:pPr>
              <w:pStyle w:val="ListParagraph"/>
              <w:numPr>
                <w:ilvl w:val="0"/>
                <w:numId w:val="47"/>
              </w:numPr>
              <w:ind w:left="255"/>
              <w:rPr>
                <w:rFonts w:ascii="Aptos Narrow" w:hAnsi="Aptos Narrow"/>
                <w:color w:val="000000"/>
              </w:rPr>
            </w:pPr>
            <w:r w:rsidRPr="0091635F">
              <w:rPr>
                <w:rFonts w:ascii="Aptos Narrow" w:hAnsi="Aptos Narrow"/>
                <w:color w:val="000000"/>
              </w:rPr>
              <w:t>Kitchen</w:t>
            </w:r>
          </w:p>
        </w:tc>
        <w:tc>
          <w:tcPr>
            <w:tcW w:w="2340" w:type="dxa"/>
            <w:gridSpan w:val="2"/>
            <w:noWrap/>
            <w:hideMark/>
          </w:tcPr>
          <w:p w14:paraId="3D88F332" w14:textId="77777777" w:rsidR="00EA15AB" w:rsidRPr="00904D53" w:rsidRDefault="00EA15AB" w:rsidP="00EA15AB">
            <w:pPr>
              <w:rPr>
                <w:rFonts w:ascii="Aptos Narrow" w:hAnsi="Aptos Narrow"/>
                <w:color w:val="000000"/>
              </w:rPr>
            </w:pPr>
            <w:r w:rsidRPr="00904D53">
              <w:rPr>
                <w:rFonts w:ascii="Aptos Narrow" w:hAnsi="Aptos Narrow"/>
                <w:color w:val="000000"/>
              </w:rPr>
              <w:t xml:space="preserve">Dishwashing Area </w:t>
            </w:r>
          </w:p>
        </w:tc>
        <w:tc>
          <w:tcPr>
            <w:tcW w:w="2070" w:type="dxa"/>
            <w:noWrap/>
            <w:hideMark/>
          </w:tcPr>
          <w:p w14:paraId="3020F305" w14:textId="77777777" w:rsidR="00EA15AB" w:rsidRPr="00656208" w:rsidRDefault="00EA15AB" w:rsidP="00EA15AB">
            <w:pPr>
              <w:rPr>
                <w:rFonts w:ascii="Aptos Narrow" w:hAnsi="Aptos Narrow"/>
                <w:color w:val="000000"/>
              </w:rPr>
            </w:pPr>
            <w:r w:rsidRPr="00656208">
              <w:rPr>
                <w:rFonts w:ascii="Aptos Narrow" w:hAnsi="Aptos Narrow"/>
                <w:color w:val="000000"/>
              </w:rPr>
              <w:t>105 CMR 451.200</w:t>
            </w:r>
          </w:p>
        </w:tc>
        <w:tc>
          <w:tcPr>
            <w:tcW w:w="4402" w:type="dxa"/>
            <w:gridSpan w:val="5"/>
            <w:noWrap/>
            <w:hideMark/>
          </w:tcPr>
          <w:p w14:paraId="7B17C6E0" w14:textId="06FE1D00" w:rsidR="00EA15AB" w:rsidRPr="00904D53" w:rsidRDefault="00C81706" w:rsidP="00EA15AB">
            <w:pPr>
              <w:rPr>
                <w:rFonts w:ascii="Aptos Narrow" w:hAnsi="Aptos Narrow"/>
                <w:color w:val="000000"/>
              </w:rPr>
            </w:pPr>
            <w:r w:rsidRPr="00C81706">
              <w:rPr>
                <w:rFonts w:ascii="Aptos Narrow" w:hAnsi="Aptos Narrow"/>
                <w:color w:val="000000"/>
              </w:rPr>
              <w:t xml:space="preserve">Maintenance and Operation; Equipment: Excessive hot water temperature in the mechanical </w:t>
            </w:r>
            <w:proofErr w:type="spellStart"/>
            <w:r w:rsidRPr="00C81706">
              <w:rPr>
                <w:rFonts w:ascii="Aptos Narrow" w:hAnsi="Aptos Narrow"/>
                <w:color w:val="000000"/>
              </w:rPr>
              <w:t>warewash</w:t>
            </w:r>
            <w:proofErr w:type="spellEnd"/>
            <w:r w:rsidRPr="00C81706">
              <w:rPr>
                <w:rFonts w:ascii="Aptos Narrow" w:hAnsi="Aptos Narrow"/>
                <w:color w:val="000000"/>
              </w:rPr>
              <w:t xml:space="preserve"> machine (</w:t>
            </w:r>
            <w:proofErr w:type="spellStart"/>
            <w:r w:rsidRPr="00C81706">
              <w:rPr>
                <w:rFonts w:ascii="Aptos Narrow" w:hAnsi="Aptos Narrow"/>
                <w:color w:val="000000"/>
              </w:rPr>
              <w:t>Pf</w:t>
            </w:r>
            <w:proofErr w:type="spellEnd"/>
            <w:r w:rsidRPr="00C81706">
              <w:rPr>
                <w:rFonts w:ascii="Aptos Narrow" w:hAnsi="Aptos Narrow"/>
                <w:color w:val="000000"/>
              </w:rPr>
              <w:t>). Standard found in 105 CMR 590.000; FC 4-501.112(A).</w:t>
            </w:r>
          </w:p>
        </w:tc>
      </w:tr>
      <w:tr w:rsidR="00AB4DB2" w:rsidRPr="00904D53" w14:paraId="0061660F" w14:textId="77777777" w:rsidTr="00656208">
        <w:trPr>
          <w:cantSplit/>
          <w:trHeight w:val="290"/>
        </w:trPr>
        <w:tc>
          <w:tcPr>
            <w:tcW w:w="2250" w:type="dxa"/>
            <w:noWrap/>
          </w:tcPr>
          <w:p w14:paraId="03B9C0BE" w14:textId="6FB1B874" w:rsidR="00AB4DB2" w:rsidRPr="0091635F" w:rsidRDefault="00AB4DB2" w:rsidP="00AB4DB2">
            <w:pPr>
              <w:pStyle w:val="ListParagraph"/>
              <w:numPr>
                <w:ilvl w:val="0"/>
                <w:numId w:val="47"/>
              </w:numPr>
              <w:ind w:left="255"/>
              <w:rPr>
                <w:rFonts w:ascii="Aptos Narrow" w:hAnsi="Aptos Narrow"/>
                <w:color w:val="000000"/>
              </w:rPr>
            </w:pPr>
            <w:r w:rsidRPr="006E662F">
              <w:rPr>
                <w:rFonts w:ascii="Aptos Narrow" w:hAnsi="Aptos Narrow"/>
                <w:color w:val="000000"/>
              </w:rPr>
              <w:t>Kimble House</w:t>
            </w:r>
          </w:p>
        </w:tc>
        <w:tc>
          <w:tcPr>
            <w:tcW w:w="1210" w:type="dxa"/>
            <w:noWrap/>
          </w:tcPr>
          <w:p w14:paraId="0823FC50" w14:textId="0FFE1ED9" w:rsidR="00AB4DB2" w:rsidRPr="00904D53" w:rsidRDefault="00AB4DB2" w:rsidP="00AB4DB2">
            <w:pPr>
              <w:rPr>
                <w:rFonts w:ascii="Aptos Narrow" w:hAnsi="Aptos Narrow"/>
                <w:color w:val="000000"/>
              </w:rPr>
            </w:pPr>
            <w:r w:rsidRPr="006E662F">
              <w:rPr>
                <w:rFonts w:ascii="Aptos Narrow" w:hAnsi="Aptos Narrow"/>
                <w:color w:val="000000"/>
              </w:rPr>
              <w:t xml:space="preserve">1st Floor </w:t>
            </w:r>
          </w:p>
        </w:tc>
        <w:tc>
          <w:tcPr>
            <w:tcW w:w="1130" w:type="dxa"/>
            <w:noWrap/>
          </w:tcPr>
          <w:p w14:paraId="679340E2" w14:textId="22F2231B" w:rsidR="00AB4DB2" w:rsidRPr="00904D53" w:rsidRDefault="00AB4DB2" w:rsidP="00AB4DB2">
            <w:pPr>
              <w:rPr>
                <w:rFonts w:ascii="Aptos Narrow" w:hAnsi="Aptos Narrow"/>
                <w:color w:val="000000"/>
              </w:rPr>
            </w:pPr>
            <w:r w:rsidRPr="006E662F">
              <w:rPr>
                <w:rFonts w:ascii="Aptos Narrow" w:hAnsi="Aptos Narrow"/>
                <w:color w:val="000000"/>
              </w:rPr>
              <w:t xml:space="preserve">Break Area </w:t>
            </w:r>
          </w:p>
        </w:tc>
        <w:tc>
          <w:tcPr>
            <w:tcW w:w="2070" w:type="dxa"/>
            <w:noWrap/>
          </w:tcPr>
          <w:p w14:paraId="172D044E" w14:textId="68A01071" w:rsidR="00AB4DB2" w:rsidRPr="00656208" w:rsidRDefault="00AB4DB2" w:rsidP="00AB4DB2">
            <w:pPr>
              <w:rPr>
                <w:rFonts w:ascii="Aptos Narrow" w:hAnsi="Aptos Narrow"/>
                <w:color w:val="000000"/>
              </w:rPr>
            </w:pPr>
            <w:r w:rsidRPr="006E662F">
              <w:rPr>
                <w:rFonts w:ascii="Aptos Narrow" w:hAnsi="Aptos Narrow"/>
                <w:color w:val="000000"/>
              </w:rPr>
              <w:t>105 CMR 451.</w:t>
            </w:r>
            <w:r>
              <w:rPr>
                <w:rFonts w:ascii="Aptos Narrow" w:hAnsi="Aptos Narrow"/>
                <w:color w:val="000000"/>
              </w:rPr>
              <w:t>200</w:t>
            </w:r>
          </w:p>
        </w:tc>
        <w:tc>
          <w:tcPr>
            <w:tcW w:w="4402" w:type="dxa"/>
            <w:gridSpan w:val="5"/>
            <w:noWrap/>
          </w:tcPr>
          <w:p w14:paraId="350AF4E3" w14:textId="63A4CD28" w:rsidR="00AB4DB2" w:rsidRPr="00904D53" w:rsidRDefault="00AB4DB2" w:rsidP="00AB4DB2">
            <w:pPr>
              <w:rPr>
                <w:rFonts w:ascii="Aptos Narrow" w:hAnsi="Aptos Narrow"/>
                <w:color w:val="000000"/>
              </w:rPr>
            </w:pPr>
            <w:r w:rsidRPr="00904D53">
              <w:rPr>
                <w:rFonts w:ascii="Aptos Narrow" w:hAnsi="Aptos Narrow"/>
                <w:color w:val="000000"/>
              </w:rPr>
              <w:t>Food Storage, Preparation and Service: Food storage not in compliance with 105 CMR 590.000</w:t>
            </w:r>
            <w:r>
              <w:rPr>
                <w:rFonts w:ascii="Aptos Narrow" w:hAnsi="Aptos Narrow"/>
                <w:color w:val="000000"/>
              </w:rPr>
              <w:t>, c</w:t>
            </w:r>
            <w:r w:rsidRPr="006E662F">
              <w:rPr>
                <w:rFonts w:ascii="Aptos Narrow" w:hAnsi="Aptos Narrow"/>
                <w:color w:val="000000"/>
              </w:rPr>
              <w:t>hemicals</w:t>
            </w:r>
            <w:r>
              <w:rPr>
                <w:rFonts w:ascii="Aptos Narrow" w:hAnsi="Aptos Narrow"/>
                <w:color w:val="000000"/>
              </w:rPr>
              <w:t xml:space="preserve"> stored</w:t>
            </w:r>
            <w:r w:rsidRPr="006E662F">
              <w:rPr>
                <w:rFonts w:ascii="Aptos Narrow" w:hAnsi="Aptos Narrow"/>
                <w:color w:val="000000"/>
              </w:rPr>
              <w:t xml:space="preserve"> in a food storage container</w:t>
            </w:r>
          </w:p>
        </w:tc>
      </w:tr>
      <w:tr w:rsidR="00AB4DB2" w:rsidRPr="00904D53" w14:paraId="26A956D6"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7948D0AE" w14:textId="77777777" w:rsidR="00AB4DB2" w:rsidRPr="0091635F" w:rsidRDefault="00AB4DB2" w:rsidP="00AB4DB2">
            <w:pPr>
              <w:pStyle w:val="ListParagraph"/>
              <w:numPr>
                <w:ilvl w:val="0"/>
                <w:numId w:val="47"/>
              </w:numPr>
              <w:ind w:left="255"/>
              <w:rPr>
                <w:rFonts w:ascii="Aptos Narrow" w:hAnsi="Aptos Narrow"/>
                <w:color w:val="000000"/>
              </w:rPr>
            </w:pPr>
            <w:r w:rsidRPr="0091635F">
              <w:rPr>
                <w:rFonts w:ascii="Aptos Narrow" w:hAnsi="Aptos Narrow"/>
                <w:color w:val="000000"/>
              </w:rPr>
              <w:t>Kimble House</w:t>
            </w:r>
          </w:p>
        </w:tc>
        <w:tc>
          <w:tcPr>
            <w:tcW w:w="1210" w:type="dxa"/>
            <w:noWrap/>
            <w:hideMark/>
          </w:tcPr>
          <w:p w14:paraId="797A9420" w14:textId="77777777" w:rsidR="00AB4DB2" w:rsidRPr="00904D53" w:rsidRDefault="00AB4DB2" w:rsidP="00AB4DB2">
            <w:pPr>
              <w:rPr>
                <w:rFonts w:ascii="Aptos Narrow" w:hAnsi="Aptos Narrow"/>
                <w:color w:val="000000"/>
              </w:rPr>
            </w:pPr>
            <w:r w:rsidRPr="00904D53">
              <w:rPr>
                <w:rFonts w:ascii="Aptos Narrow" w:hAnsi="Aptos Narrow"/>
                <w:color w:val="000000"/>
              </w:rPr>
              <w:t xml:space="preserve">2nd Floor </w:t>
            </w:r>
          </w:p>
        </w:tc>
        <w:tc>
          <w:tcPr>
            <w:tcW w:w="1130" w:type="dxa"/>
            <w:noWrap/>
            <w:hideMark/>
          </w:tcPr>
          <w:p w14:paraId="6E9185A2" w14:textId="054912B2" w:rsidR="00AB4DB2" w:rsidRPr="00904D53" w:rsidRDefault="00AB4DB2" w:rsidP="00AB4DB2">
            <w:pPr>
              <w:rPr>
                <w:rFonts w:ascii="Aptos Narrow" w:hAnsi="Aptos Narrow"/>
                <w:color w:val="000000"/>
              </w:rPr>
            </w:pPr>
            <w:r w:rsidRPr="00904D53">
              <w:rPr>
                <w:rFonts w:ascii="Aptos Narrow" w:hAnsi="Aptos Narrow"/>
                <w:color w:val="000000"/>
              </w:rPr>
              <w:t>Kitchen/</w:t>
            </w:r>
            <w:r>
              <w:rPr>
                <w:rFonts w:ascii="Aptos Narrow" w:hAnsi="Aptos Narrow"/>
                <w:color w:val="000000"/>
              </w:rPr>
              <w:t xml:space="preserve"> </w:t>
            </w:r>
            <w:r w:rsidRPr="00904D53">
              <w:rPr>
                <w:rFonts w:ascii="Aptos Narrow" w:hAnsi="Aptos Narrow"/>
                <w:color w:val="000000"/>
              </w:rPr>
              <w:t xml:space="preserve">Laundry </w:t>
            </w:r>
          </w:p>
        </w:tc>
        <w:tc>
          <w:tcPr>
            <w:tcW w:w="2070" w:type="dxa"/>
            <w:noWrap/>
            <w:hideMark/>
          </w:tcPr>
          <w:p w14:paraId="5FC09B59" w14:textId="77777777" w:rsidR="00AB4DB2" w:rsidRPr="00656208" w:rsidRDefault="00AB4DB2" w:rsidP="00AB4DB2">
            <w:pPr>
              <w:rPr>
                <w:rFonts w:ascii="Aptos Narrow" w:hAnsi="Aptos Narrow"/>
                <w:color w:val="000000"/>
              </w:rPr>
            </w:pPr>
            <w:r w:rsidRPr="00656208">
              <w:rPr>
                <w:rFonts w:ascii="Aptos Narrow" w:hAnsi="Aptos Narrow"/>
                <w:color w:val="000000"/>
              </w:rPr>
              <w:t>105 CMR 451.200</w:t>
            </w:r>
          </w:p>
        </w:tc>
        <w:tc>
          <w:tcPr>
            <w:tcW w:w="4402" w:type="dxa"/>
            <w:gridSpan w:val="5"/>
            <w:noWrap/>
            <w:hideMark/>
          </w:tcPr>
          <w:p w14:paraId="7B149D24" w14:textId="3BDF2F30" w:rsidR="00AB4DB2" w:rsidRPr="00904D53" w:rsidRDefault="00AB4DB2" w:rsidP="00AB4DB2">
            <w:pPr>
              <w:rPr>
                <w:rFonts w:ascii="Aptos Narrow" w:hAnsi="Aptos Narrow"/>
                <w:color w:val="000000"/>
              </w:rPr>
            </w:pPr>
            <w:r w:rsidRPr="00904D53">
              <w:rPr>
                <w:rFonts w:ascii="Aptos Narrow" w:hAnsi="Aptos Narrow"/>
                <w:color w:val="000000"/>
              </w:rPr>
              <w:t xml:space="preserve">Food Storage, Preparation and Service: Food storage not in compliance with 105 CMR 590.000, </w:t>
            </w:r>
            <w:r>
              <w:rPr>
                <w:rFonts w:ascii="Aptos Narrow" w:hAnsi="Aptos Narrow"/>
                <w:color w:val="000000"/>
              </w:rPr>
              <w:t xml:space="preserve">raw </w:t>
            </w:r>
            <w:r w:rsidRPr="00904D53">
              <w:rPr>
                <w:rFonts w:ascii="Aptos Narrow" w:hAnsi="Aptos Narrow"/>
                <w:color w:val="000000"/>
              </w:rPr>
              <w:t>eggs stored over ready to eat food</w:t>
            </w:r>
          </w:p>
        </w:tc>
      </w:tr>
      <w:tr w:rsidR="00AB4DB2" w:rsidRPr="00904D53" w14:paraId="5C8EED8B" w14:textId="77777777" w:rsidTr="00656208">
        <w:trPr>
          <w:cantSplit/>
          <w:trHeight w:val="290"/>
        </w:trPr>
        <w:tc>
          <w:tcPr>
            <w:tcW w:w="2250" w:type="dxa"/>
            <w:noWrap/>
          </w:tcPr>
          <w:p w14:paraId="41B97633" w14:textId="7510E95B" w:rsidR="00AB4DB2" w:rsidRPr="0091635F" w:rsidRDefault="00AB4DB2" w:rsidP="00AB4DB2">
            <w:pPr>
              <w:pStyle w:val="ListParagraph"/>
              <w:numPr>
                <w:ilvl w:val="0"/>
                <w:numId w:val="47"/>
              </w:numPr>
              <w:ind w:left="255"/>
              <w:rPr>
                <w:rFonts w:ascii="Aptos Narrow" w:hAnsi="Aptos Narrow"/>
                <w:color w:val="000000"/>
              </w:rPr>
            </w:pPr>
            <w:r>
              <w:rPr>
                <w:rFonts w:ascii="Aptos Narrow" w:hAnsi="Aptos Narrow"/>
                <w:color w:val="000000"/>
              </w:rPr>
              <w:t>Kimble House</w:t>
            </w:r>
          </w:p>
        </w:tc>
        <w:tc>
          <w:tcPr>
            <w:tcW w:w="1210" w:type="dxa"/>
            <w:noWrap/>
          </w:tcPr>
          <w:p w14:paraId="02F85EC5" w14:textId="48C70159" w:rsidR="00AB4DB2" w:rsidRPr="00904D53" w:rsidRDefault="00AB4DB2" w:rsidP="00AB4DB2">
            <w:pPr>
              <w:rPr>
                <w:rFonts w:ascii="Aptos Narrow" w:hAnsi="Aptos Narrow"/>
                <w:color w:val="000000"/>
              </w:rPr>
            </w:pPr>
            <w:r w:rsidRPr="00904D53">
              <w:rPr>
                <w:rFonts w:ascii="Aptos Narrow" w:hAnsi="Aptos Narrow"/>
                <w:color w:val="000000"/>
              </w:rPr>
              <w:t>2nd Floor</w:t>
            </w:r>
          </w:p>
        </w:tc>
        <w:tc>
          <w:tcPr>
            <w:tcW w:w="1130" w:type="dxa"/>
            <w:noWrap/>
          </w:tcPr>
          <w:p w14:paraId="0D584FAF" w14:textId="2DA45074" w:rsidR="00AB4DB2" w:rsidRPr="00904D53" w:rsidRDefault="00AB4DB2" w:rsidP="00AB4DB2">
            <w:pPr>
              <w:rPr>
                <w:rFonts w:ascii="Aptos Narrow" w:hAnsi="Aptos Narrow"/>
                <w:color w:val="000000"/>
              </w:rPr>
            </w:pPr>
            <w:r>
              <w:rPr>
                <w:rFonts w:ascii="Aptos Narrow" w:hAnsi="Aptos Narrow"/>
                <w:color w:val="000000"/>
              </w:rPr>
              <w:t>Kitchen/ Laundry</w:t>
            </w:r>
          </w:p>
        </w:tc>
        <w:tc>
          <w:tcPr>
            <w:tcW w:w="2070" w:type="dxa"/>
            <w:noWrap/>
          </w:tcPr>
          <w:p w14:paraId="0FF5B52F" w14:textId="0A2D72B9" w:rsidR="00AB4DB2" w:rsidRPr="00656208" w:rsidRDefault="00AB4DB2" w:rsidP="00AB4DB2">
            <w:pPr>
              <w:rPr>
                <w:rFonts w:ascii="Aptos Narrow" w:hAnsi="Aptos Narrow"/>
                <w:color w:val="000000"/>
              </w:rPr>
            </w:pPr>
            <w:r w:rsidRPr="00656208">
              <w:rPr>
                <w:rFonts w:ascii="Aptos Narrow" w:hAnsi="Aptos Narrow"/>
                <w:color w:val="000000"/>
              </w:rPr>
              <w:t xml:space="preserve">105 CMR 451. 200 </w:t>
            </w:r>
          </w:p>
        </w:tc>
        <w:tc>
          <w:tcPr>
            <w:tcW w:w="4402" w:type="dxa"/>
            <w:gridSpan w:val="5"/>
            <w:noWrap/>
          </w:tcPr>
          <w:p w14:paraId="603496ED" w14:textId="6F5020C4" w:rsidR="00AB4DB2" w:rsidRPr="00904D53" w:rsidRDefault="00AB4DB2" w:rsidP="00AB4DB2">
            <w:pPr>
              <w:rPr>
                <w:rFonts w:ascii="Aptos Narrow" w:hAnsi="Aptos Narrow"/>
                <w:color w:val="000000"/>
              </w:rPr>
            </w:pPr>
            <w:r>
              <w:rPr>
                <w:rFonts w:ascii="Aptos Narrow" w:hAnsi="Aptos Narrow"/>
                <w:color w:val="000000"/>
              </w:rPr>
              <w:t xml:space="preserve">Food Storage, Preparation and Service: Food storage not in compliance with 105 CMR 590.000, interior of cabinets dirty </w:t>
            </w:r>
          </w:p>
        </w:tc>
      </w:tr>
      <w:tr w:rsidR="00AB4DB2" w:rsidRPr="00904D53" w14:paraId="3415652C" w14:textId="77777777" w:rsidTr="00656208">
        <w:trPr>
          <w:cnfStyle w:val="000000100000" w:firstRow="0" w:lastRow="0" w:firstColumn="0" w:lastColumn="0" w:oddVBand="0" w:evenVBand="0" w:oddHBand="1" w:evenHBand="0" w:firstRowFirstColumn="0" w:firstRowLastColumn="0" w:lastRowFirstColumn="0" w:lastRowLastColumn="0"/>
          <w:cantSplit/>
          <w:trHeight w:val="870"/>
        </w:trPr>
        <w:tc>
          <w:tcPr>
            <w:tcW w:w="2250" w:type="dxa"/>
            <w:noWrap/>
            <w:hideMark/>
          </w:tcPr>
          <w:p w14:paraId="4975284F" w14:textId="77777777" w:rsidR="00AB4DB2" w:rsidRPr="0091635F" w:rsidRDefault="00AB4DB2" w:rsidP="00AB4DB2">
            <w:pPr>
              <w:pStyle w:val="ListParagraph"/>
              <w:numPr>
                <w:ilvl w:val="0"/>
                <w:numId w:val="47"/>
              </w:numPr>
              <w:ind w:left="255"/>
              <w:rPr>
                <w:rFonts w:ascii="Aptos Narrow" w:hAnsi="Aptos Narrow"/>
                <w:color w:val="000000"/>
              </w:rPr>
            </w:pPr>
            <w:r w:rsidRPr="0091635F">
              <w:rPr>
                <w:rFonts w:ascii="Aptos Narrow" w:hAnsi="Aptos Narrow"/>
                <w:color w:val="000000"/>
              </w:rPr>
              <w:t>Kimble House</w:t>
            </w:r>
          </w:p>
        </w:tc>
        <w:tc>
          <w:tcPr>
            <w:tcW w:w="1210" w:type="dxa"/>
            <w:noWrap/>
            <w:hideMark/>
          </w:tcPr>
          <w:p w14:paraId="2E982D00" w14:textId="77777777" w:rsidR="00AB4DB2" w:rsidRPr="00904D53" w:rsidRDefault="00AB4DB2" w:rsidP="00AB4DB2">
            <w:pPr>
              <w:rPr>
                <w:rFonts w:ascii="Aptos Narrow" w:hAnsi="Aptos Narrow"/>
                <w:color w:val="000000"/>
              </w:rPr>
            </w:pPr>
            <w:r w:rsidRPr="00904D53">
              <w:rPr>
                <w:rFonts w:ascii="Aptos Narrow" w:hAnsi="Aptos Narrow"/>
                <w:color w:val="000000"/>
              </w:rPr>
              <w:t xml:space="preserve">2nd Floor </w:t>
            </w:r>
          </w:p>
        </w:tc>
        <w:tc>
          <w:tcPr>
            <w:tcW w:w="1130" w:type="dxa"/>
            <w:noWrap/>
            <w:hideMark/>
          </w:tcPr>
          <w:p w14:paraId="1F032BB9" w14:textId="5F5EF12E" w:rsidR="00AB4DB2" w:rsidRPr="00904D53" w:rsidRDefault="00AB4DB2" w:rsidP="00AB4DB2">
            <w:pPr>
              <w:rPr>
                <w:rFonts w:ascii="Aptos Narrow" w:hAnsi="Aptos Narrow"/>
                <w:color w:val="000000"/>
              </w:rPr>
            </w:pPr>
            <w:r w:rsidRPr="00904D53">
              <w:rPr>
                <w:rFonts w:ascii="Aptos Narrow" w:hAnsi="Aptos Narrow"/>
                <w:color w:val="000000"/>
              </w:rPr>
              <w:t>Kitchen/</w:t>
            </w:r>
            <w:r>
              <w:rPr>
                <w:rFonts w:ascii="Aptos Narrow" w:hAnsi="Aptos Narrow"/>
                <w:color w:val="000000"/>
              </w:rPr>
              <w:t xml:space="preserve"> </w:t>
            </w:r>
            <w:r w:rsidRPr="00904D53">
              <w:rPr>
                <w:rFonts w:ascii="Aptos Narrow" w:hAnsi="Aptos Narrow"/>
                <w:color w:val="000000"/>
              </w:rPr>
              <w:t xml:space="preserve">Laundry </w:t>
            </w:r>
          </w:p>
        </w:tc>
        <w:tc>
          <w:tcPr>
            <w:tcW w:w="2070" w:type="dxa"/>
            <w:noWrap/>
            <w:hideMark/>
          </w:tcPr>
          <w:p w14:paraId="57B12010" w14:textId="77777777" w:rsidR="00AB4DB2" w:rsidRPr="00656208" w:rsidRDefault="00AB4DB2" w:rsidP="00AB4DB2">
            <w:pPr>
              <w:ind w:left="-7" w:firstLine="7"/>
              <w:rPr>
                <w:rFonts w:ascii="Aptos Narrow" w:hAnsi="Aptos Narrow"/>
                <w:color w:val="000000"/>
              </w:rPr>
            </w:pPr>
            <w:r w:rsidRPr="00656208">
              <w:rPr>
                <w:rFonts w:ascii="Aptos Narrow" w:hAnsi="Aptos Narrow"/>
                <w:color w:val="000000"/>
              </w:rPr>
              <w:t>105 CMR 451.200*</w:t>
            </w:r>
          </w:p>
        </w:tc>
        <w:tc>
          <w:tcPr>
            <w:tcW w:w="4402" w:type="dxa"/>
            <w:gridSpan w:val="5"/>
            <w:hideMark/>
          </w:tcPr>
          <w:p w14:paraId="4127E712" w14:textId="2130C86F" w:rsidR="00AB4DB2" w:rsidRPr="00902B88" w:rsidRDefault="00AB4DB2" w:rsidP="00AB4DB2">
            <w:pPr>
              <w:rPr>
                <w:rFonts w:ascii="Aptos Narrow" w:hAnsi="Aptos Narrow"/>
                <w:color w:val="000000"/>
                <w:highlight w:val="yellow"/>
              </w:rPr>
            </w:pPr>
            <w:r w:rsidRPr="005012AF">
              <w:rPr>
                <w:rFonts w:ascii="Aptos Narrow" w:hAnsi="Aptos Narrow"/>
                <w:color w:val="000000"/>
              </w:rPr>
              <w:t xml:space="preserve">Food Storage, Preparation and Service: Food service not in compliance with 105 CMR 590.000, sponges observed on </w:t>
            </w:r>
            <w:r>
              <w:rPr>
                <w:rFonts w:ascii="Aptos Narrow" w:hAnsi="Aptos Narrow"/>
                <w:color w:val="000000"/>
              </w:rPr>
              <w:t>kitchen counter</w:t>
            </w:r>
          </w:p>
        </w:tc>
      </w:tr>
      <w:tr w:rsidR="00AB4DB2" w:rsidRPr="00904D53" w14:paraId="11CEC44A" w14:textId="77777777" w:rsidTr="00656208">
        <w:trPr>
          <w:cantSplit/>
          <w:trHeight w:val="870"/>
        </w:trPr>
        <w:tc>
          <w:tcPr>
            <w:tcW w:w="2250" w:type="dxa"/>
            <w:noWrap/>
            <w:hideMark/>
          </w:tcPr>
          <w:p w14:paraId="33D715F0" w14:textId="77777777" w:rsidR="00AB4DB2" w:rsidRPr="0091635F" w:rsidRDefault="00AB4DB2" w:rsidP="00AB4DB2">
            <w:pPr>
              <w:pStyle w:val="ListParagraph"/>
              <w:numPr>
                <w:ilvl w:val="0"/>
                <w:numId w:val="47"/>
              </w:numPr>
              <w:ind w:left="255"/>
              <w:rPr>
                <w:rFonts w:ascii="Aptos Narrow" w:hAnsi="Aptos Narrow"/>
                <w:color w:val="000000"/>
              </w:rPr>
            </w:pPr>
            <w:r w:rsidRPr="0091635F">
              <w:rPr>
                <w:rFonts w:ascii="Aptos Narrow" w:hAnsi="Aptos Narrow"/>
                <w:color w:val="000000"/>
              </w:rPr>
              <w:t>Kimble House</w:t>
            </w:r>
          </w:p>
        </w:tc>
        <w:tc>
          <w:tcPr>
            <w:tcW w:w="1210" w:type="dxa"/>
            <w:noWrap/>
            <w:hideMark/>
          </w:tcPr>
          <w:p w14:paraId="5D716091" w14:textId="77777777" w:rsidR="00AB4DB2" w:rsidRPr="00904D53" w:rsidRDefault="00AB4DB2" w:rsidP="00AB4DB2">
            <w:pPr>
              <w:rPr>
                <w:rFonts w:ascii="Aptos Narrow" w:hAnsi="Aptos Narrow"/>
                <w:color w:val="000000"/>
              </w:rPr>
            </w:pPr>
            <w:r w:rsidRPr="00904D53">
              <w:rPr>
                <w:rFonts w:ascii="Aptos Narrow" w:hAnsi="Aptos Narrow"/>
                <w:color w:val="000000"/>
              </w:rPr>
              <w:t xml:space="preserve">2nd Floor </w:t>
            </w:r>
          </w:p>
        </w:tc>
        <w:tc>
          <w:tcPr>
            <w:tcW w:w="1130" w:type="dxa"/>
            <w:noWrap/>
            <w:hideMark/>
          </w:tcPr>
          <w:p w14:paraId="61928659" w14:textId="58576C98" w:rsidR="00AB4DB2" w:rsidRPr="00904D53" w:rsidRDefault="00AB4DB2" w:rsidP="00AB4DB2">
            <w:pPr>
              <w:rPr>
                <w:rFonts w:ascii="Aptos Narrow" w:hAnsi="Aptos Narrow"/>
                <w:color w:val="000000"/>
              </w:rPr>
            </w:pPr>
            <w:r w:rsidRPr="00904D53">
              <w:rPr>
                <w:rFonts w:ascii="Aptos Narrow" w:hAnsi="Aptos Narrow"/>
                <w:color w:val="000000"/>
              </w:rPr>
              <w:t>Kitchen/</w:t>
            </w:r>
            <w:r>
              <w:rPr>
                <w:rFonts w:ascii="Aptos Narrow" w:hAnsi="Aptos Narrow"/>
                <w:color w:val="000000"/>
              </w:rPr>
              <w:t xml:space="preserve"> </w:t>
            </w:r>
            <w:r w:rsidRPr="00904D53">
              <w:rPr>
                <w:rFonts w:ascii="Aptos Narrow" w:hAnsi="Aptos Narrow"/>
                <w:color w:val="000000"/>
              </w:rPr>
              <w:t xml:space="preserve">Laundry </w:t>
            </w:r>
          </w:p>
        </w:tc>
        <w:tc>
          <w:tcPr>
            <w:tcW w:w="2070" w:type="dxa"/>
            <w:noWrap/>
            <w:hideMark/>
          </w:tcPr>
          <w:p w14:paraId="4D38DED8" w14:textId="77777777" w:rsidR="00AB4DB2" w:rsidRPr="00656208" w:rsidRDefault="00AB4DB2" w:rsidP="00AB4DB2">
            <w:pPr>
              <w:ind w:left="-7" w:firstLine="7"/>
              <w:rPr>
                <w:rFonts w:ascii="Aptos Narrow" w:hAnsi="Aptos Narrow"/>
                <w:color w:val="000000"/>
              </w:rPr>
            </w:pPr>
            <w:r w:rsidRPr="00656208">
              <w:rPr>
                <w:rFonts w:ascii="Aptos Narrow" w:hAnsi="Aptos Narrow"/>
                <w:color w:val="000000"/>
              </w:rPr>
              <w:t>105 CMR 451.200*</w:t>
            </w:r>
          </w:p>
        </w:tc>
        <w:tc>
          <w:tcPr>
            <w:tcW w:w="4402" w:type="dxa"/>
            <w:gridSpan w:val="5"/>
            <w:hideMark/>
          </w:tcPr>
          <w:p w14:paraId="19C9EE7F" w14:textId="020FF38B" w:rsidR="00AB4DB2" w:rsidRPr="00902B88" w:rsidRDefault="00AB4DB2" w:rsidP="00AB4DB2">
            <w:pPr>
              <w:rPr>
                <w:rFonts w:ascii="Aptos Narrow" w:hAnsi="Aptos Narrow"/>
                <w:color w:val="000000"/>
                <w:highlight w:val="yellow"/>
              </w:rPr>
            </w:pPr>
            <w:r w:rsidRPr="005012AF">
              <w:rPr>
                <w:rFonts w:ascii="Aptos Narrow" w:hAnsi="Aptos Narrow"/>
                <w:color w:val="000000"/>
              </w:rPr>
              <w:t>Food Storage, Preparation and Service: Food service not in compliance with 105 CMR 590.000, wet mop stored in bucket</w:t>
            </w:r>
          </w:p>
        </w:tc>
      </w:tr>
      <w:tr w:rsidR="00AB4DB2" w:rsidRPr="00904D53" w14:paraId="3DDD1018"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444CF704" w14:textId="77777777" w:rsidR="00AB4DB2" w:rsidRPr="0091635F" w:rsidRDefault="00AB4DB2" w:rsidP="00AB4DB2">
            <w:pPr>
              <w:pStyle w:val="ListParagraph"/>
              <w:numPr>
                <w:ilvl w:val="0"/>
                <w:numId w:val="47"/>
              </w:numPr>
              <w:ind w:left="255"/>
              <w:rPr>
                <w:rFonts w:ascii="Aptos Narrow" w:hAnsi="Aptos Narrow"/>
                <w:color w:val="000000"/>
              </w:rPr>
            </w:pPr>
            <w:r w:rsidRPr="0091635F">
              <w:rPr>
                <w:rFonts w:ascii="Aptos Narrow" w:hAnsi="Aptos Narrow"/>
                <w:color w:val="000000"/>
              </w:rPr>
              <w:t>Kimble House</w:t>
            </w:r>
          </w:p>
        </w:tc>
        <w:tc>
          <w:tcPr>
            <w:tcW w:w="1210" w:type="dxa"/>
            <w:noWrap/>
            <w:hideMark/>
          </w:tcPr>
          <w:p w14:paraId="57AD2DC4" w14:textId="77777777" w:rsidR="00AB4DB2" w:rsidRPr="00904D53" w:rsidRDefault="00AB4DB2" w:rsidP="00AB4DB2">
            <w:pPr>
              <w:rPr>
                <w:rFonts w:ascii="Aptos Narrow" w:hAnsi="Aptos Narrow"/>
                <w:color w:val="000000"/>
              </w:rPr>
            </w:pPr>
            <w:r w:rsidRPr="00904D53">
              <w:rPr>
                <w:rFonts w:ascii="Aptos Narrow" w:hAnsi="Aptos Narrow"/>
                <w:color w:val="000000"/>
              </w:rPr>
              <w:t xml:space="preserve">2nd Floor </w:t>
            </w:r>
          </w:p>
        </w:tc>
        <w:tc>
          <w:tcPr>
            <w:tcW w:w="1130" w:type="dxa"/>
            <w:noWrap/>
            <w:hideMark/>
          </w:tcPr>
          <w:p w14:paraId="29C1A5D3" w14:textId="2CEDD8DD" w:rsidR="00AB4DB2" w:rsidRPr="00904D53" w:rsidRDefault="00AB4DB2" w:rsidP="00AB4DB2">
            <w:pPr>
              <w:rPr>
                <w:rFonts w:ascii="Aptos Narrow" w:hAnsi="Aptos Narrow"/>
                <w:color w:val="000000"/>
              </w:rPr>
            </w:pPr>
            <w:r w:rsidRPr="00904D53">
              <w:rPr>
                <w:rFonts w:ascii="Aptos Narrow" w:hAnsi="Aptos Narrow"/>
                <w:color w:val="000000"/>
              </w:rPr>
              <w:t>Kitchen/</w:t>
            </w:r>
            <w:r>
              <w:rPr>
                <w:rFonts w:ascii="Aptos Narrow" w:hAnsi="Aptos Narrow"/>
                <w:color w:val="000000"/>
              </w:rPr>
              <w:t xml:space="preserve"> </w:t>
            </w:r>
            <w:r w:rsidRPr="00904D53">
              <w:rPr>
                <w:rFonts w:ascii="Aptos Narrow" w:hAnsi="Aptos Narrow"/>
                <w:color w:val="000000"/>
              </w:rPr>
              <w:t xml:space="preserve">Laundry </w:t>
            </w:r>
          </w:p>
        </w:tc>
        <w:tc>
          <w:tcPr>
            <w:tcW w:w="2070" w:type="dxa"/>
            <w:noWrap/>
            <w:hideMark/>
          </w:tcPr>
          <w:p w14:paraId="05035F88" w14:textId="300B4D66" w:rsidR="00AB4DB2" w:rsidRPr="00656208" w:rsidRDefault="00AB4DB2" w:rsidP="00AB4DB2">
            <w:pPr>
              <w:ind w:left="-7" w:firstLine="7"/>
              <w:rPr>
                <w:rFonts w:ascii="Aptos Narrow" w:hAnsi="Aptos Narrow"/>
                <w:color w:val="000000"/>
              </w:rPr>
            </w:pPr>
            <w:r w:rsidRPr="00656208">
              <w:rPr>
                <w:rFonts w:ascii="Aptos Narrow" w:hAnsi="Aptos Narrow"/>
                <w:color w:val="000000"/>
              </w:rPr>
              <w:t>105 CMR 451.200</w:t>
            </w:r>
          </w:p>
        </w:tc>
        <w:tc>
          <w:tcPr>
            <w:tcW w:w="4402" w:type="dxa"/>
            <w:gridSpan w:val="5"/>
            <w:noWrap/>
            <w:hideMark/>
          </w:tcPr>
          <w:p w14:paraId="6D7489A5" w14:textId="47A89286" w:rsidR="00AB4DB2" w:rsidRPr="00904D53" w:rsidRDefault="00AB4DB2" w:rsidP="00AB4DB2">
            <w:pPr>
              <w:rPr>
                <w:rFonts w:ascii="Aptos Narrow" w:hAnsi="Aptos Narrow"/>
                <w:color w:val="000000"/>
              </w:rPr>
            </w:pPr>
            <w:r w:rsidRPr="00C81706">
              <w:rPr>
                <w:rFonts w:ascii="Segoe UI" w:hAnsi="Segoe UI" w:cs="Segoe UI"/>
                <w:sz w:val="18"/>
                <w:szCs w:val="18"/>
              </w:rPr>
              <w:t xml:space="preserve"> </w:t>
            </w:r>
            <w:r w:rsidRPr="00C81706">
              <w:rPr>
                <w:rFonts w:ascii="Aptos Narrow" w:hAnsi="Aptos Narrow"/>
                <w:color w:val="000000"/>
              </w:rPr>
              <w:t>Food Storage, Preparation and Service: Food service not in compliance with 105 CMR 590.000, ceiling vent dusty in Kitchen</w:t>
            </w:r>
          </w:p>
        </w:tc>
      </w:tr>
      <w:tr w:rsidR="00AB4DB2" w:rsidRPr="00904D53" w14:paraId="11B50D5E" w14:textId="77777777" w:rsidTr="00656208">
        <w:trPr>
          <w:cantSplit/>
          <w:trHeight w:val="290"/>
        </w:trPr>
        <w:tc>
          <w:tcPr>
            <w:tcW w:w="2250" w:type="dxa"/>
            <w:noWrap/>
            <w:hideMark/>
          </w:tcPr>
          <w:p w14:paraId="64BF3C7D" w14:textId="77777777" w:rsidR="00AB4DB2" w:rsidRPr="0091635F" w:rsidRDefault="00AB4DB2" w:rsidP="00AB4DB2">
            <w:pPr>
              <w:pStyle w:val="ListParagraph"/>
              <w:numPr>
                <w:ilvl w:val="0"/>
                <w:numId w:val="47"/>
              </w:numPr>
              <w:ind w:left="255"/>
              <w:rPr>
                <w:rFonts w:ascii="Aptos Narrow" w:hAnsi="Aptos Narrow"/>
                <w:color w:val="000000"/>
              </w:rPr>
            </w:pPr>
            <w:r w:rsidRPr="0091635F">
              <w:rPr>
                <w:rFonts w:ascii="Aptos Narrow" w:hAnsi="Aptos Narrow"/>
                <w:color w:val="000000"/>
              </w:rPr>
              <w:t>Kimble House</w:t>
            </w:r>
          </w:p>
        </w:tc>
        <w:tc>
          <w:tcPr>
            <w:tcW w:w="1210" w:type="dxa"/>
            <w:noWrap/>
            <w:hideMark/>
          </w:tcPr>
          <w:p w14:paraId="17806419" w14:textId="77777777" w:rsidR="00AB4DB2" w:rsidRPr="00904D53" w:rsidRDefault="00AB4DB2" w:rsidP="00AB4DB2">
            <w:pPr>
              <w:rPr>
                <w:rFonts w:ascii="Aptos Narrow" w:hAnsi="Aptos Narrow"/>
                <w:color w:val="000000"/>
              </w:rPr>
            </w:pPr>
            <w:r w:rsidRPr="00904D53">
              <w:rPr>
                <w:rFonts w:ascii="Aptos Narrow" w:hAnsi="Aptos Narrow"/>
                <w:color w:val="000000"/>
              </w:rPr>
              <w:t xml:space="preserve">2nd Floor </w:t>
            </w:r>
          </w:p>
        </w:tc>
        <w:tc>
          <w:tcPr>
            <w:tcW w:w="1130" w:type="dxa"/>
            <w:noWrap/>
            <w:hideMark/>
          </w:tcPr>
          <w:p w14:paraId="338CE102" w14:textId="77777777" w:rsidR="00AB4DB2" w:rsidRPr="00904D53" w:rsidRDefault="00AB4DB2" w:rsidP="00AB4DB2">
            <w:pPr>
              <w:rPr>
                <w:rFonts w:ascii="Aptos Narrow" w:hAnsi="Aptos Narrow"/>
                <w:color w:val="000000"/>
              </w:rPr>
            </w:pPr>
            <w:r w:rsidRPr="00904D53">
              <w:rPr>
                <w:rFonts w:ascii="Aptos Narrow" w:hAnsi="Aptos Narrow"/>
                <w:color w:val="000000"/>
              </w:rPr>
              <w:t xml:space="preserve">Bathroom </w:t>
            </w:r>
          </w:p>
        </w:tc>
        <w:tc>
          <w:tcPr>
            <w:tcW w:w="2070" w:type="dxa"/>
            <w:noWrap/>
            <w:hideMark/>
          </w:tcPr>
          <w:p w14:paraId="3CBD098E" w14:textId="62F22559" w:rsidR="00AB4DB2" w:rsidRPr="00656208" w:rsidRDefault="00AB4DB2" w:rsidP="00AB4DB2">
            <w:pPr>
              <w:ind w:left="-7" w:firstLine="7"/>
              <w:rPr>
                <w:rFonts w:ascii="Aptos Narrow" w:hAnsi="Aptos Narrow"/>
                <w:color w:val="000000"/>
              </w:rPr>
            </w:pPr>
            <w:r w:rsidRPr="00656208">
              <w:rPr>
                <w:rFonts w:ascii="Aptos Narrow" w:hAnsi="Aptos Narrow"/>
                <w:color w:val="000000"/>
              </w:rPr>
              <w:t>105 CMR 451.110(A)</w:t>
            </w:r>
          </w:p>
        </w:tc>
        <w:tc>
          <w:tcPr>
            <w:tcW w:w="4402" w:type="dxa"/>
            <w:gridSpan w:val="5"/>
            <w:noWrap/>
            <w:hideMark/>
          </w:tcPr>
          <w:p w14:paraId="3B246BF8" w14:textId="77777777" w:rsidR="00AB4DB2" w:rsidRPr="00904D53" w:rsidRDefault="00AB4DB2" w:rsidP="00AB4DB2">
            <w:pPr>
              <w:rPr>
                <w:rFonts w:ascii="Aptos Narrow" w:hAnsi="Aptos Narrow"/>
                <w:color w:val="000000"/>
              </w:rPr>
            </w:pPr>
            <w:r w:rsidRPr="00904D53">
              <w:rPr>
                <w:rFonts w:ascii="Aptos Narrow" w:hAnsi="Aptos Narrow"/>
                <w:color w:val="000000"/>
              </w:rPr>
              <w:t>Hygiene Supplies at Toilet and Handwash Sink: No paper towels at handwash sink</w:t>
            </w:r>
          </w:p>
        </w:tc>
      </w:tr>
      <w:tr w:rsidR="00AB4DB2" w:rsidRPr="00904D53" w14:paraId="3C399701"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69CE92CE" w14:textId="77777777" w:rsidR="00AB4DB2" w:rsidRPr="0091635F" w:rsidRDefault="00AB4DB2" w:rsidP="00AB4DB2">
            <w:pPr>
              <w:pStyle w:val="ListParagraph"/>
              <w:numPr>
                <w:ilvl w:val="0"/>
                <w:numId w:val="47"/>
              </w:numPr>
              <w:ind w:left="255"/>
              <w:rPr>
                <w:rFonts w:ascii="Aptos Narrow" w:hAnsi="Aptos Narrow"/>
                <w:color w:val="000000"/>
              </w:rPr>
            </w:pPr>
            <w:r w:rsidRPr="0091635F">
              <w:rPr>
                <w:rFonts w:ascii="Aptos Narrow" w:hAnsi="Aptos Narrow"/>
                <w:color w:val="000000"/>
              </w:rPr>
              <w:t>Kimble House</w:t>
            </w:r>
          </w:p>
        </w:tc>
        <w:tc>
          <w:tcPr>
            <w:tcW w:w="1210" w:type="dxa"/>
            <w:noWrap/>
            <w:hideMark/>
          </w:tcPr>
          <w:p w14:paraId="34E2E9DD" w14:textId="77777777" w:rsidR="00AB4DB2" w:rsidRPr="00904D53" w:rsidRDefault="00AB4DB2" w:rsidP="00AB4DB2">
            <w:pPr>
              <w:rPr>
                <w:rFonts w:ascii="Aptos Narrow" w:hAnsi="Aptos Narrow"/>
                <w:color w:val="000000"/>
              </w:rPr>
            </w:pPr>
            <w:r w:rsidRPr="00904D53">
              <w:rPr>
                <w:rFonts w:ascii="Aptos Narrow" w:hAnsi="Aptos Narrow"/>
                <w:color w:val="000000"/>
              </w:rPr>
              <w:t xml:space="preserve">3rd Floor </w:t>
            </w:r>
          </w:p>
        </w:tc>
        <w:tc>
          <w:tcPr>
            <w:tcW w:w="1130" w:type="dxa"/>
            <w:noWrap/>
            <w:hideMark/>
          </w:tcPr>
          <w:p w14:paraId="003294E3" w14:textId="77777777" w:rsidR="00AB4DB2" w:rsidRPr="00904D53" w:rsidRDefault="00AB4DB2" w:rsidP="00AB4DB2">
            <w:pPr>
              <w:rPr>
                <w:rFonts w:ascii="Aptos Narrow" w:hAnsi="Aptos Narrow"/>
                <w:color w:val="000000"/>
              </w:rPr>
            </w:pPr>
            <w:r w:rsidRPr="00904D53">
              <w:rPr>
                <w:rFonts w:ascii="Aptos Narrow" w:hAnsi="Aptos Narrow"/>
                <w:color w:val="000000"/>
              </w:rPr>
              <w:t xml:space="preserve">Bathroom </w:t>
            </w:r>
          </w:p>
        </w:tc>
        <w:tc>
          <w:tcPr>
            <w:tcW w:w="2070" w:type="dxa"/>
            <w:noWrap/>
            <w:hideMark/>
          </w:tcPr>
          <w:p w14:paraId="54310B07" w14:textId="77777777" w:rsidR="00AB4DB2" w:rsidRPr="00656208" w:rsidRDefault="00AB4DB2" w:rsidP="00AB4DB2">
            <w:pPr>
              <w:ind w:left="-7" w:firstLine="7"/>
              <w:rPr>
                <w:rFonts w:ascii="Aptos Narrow" w:hAnsi="Aptos Narrow"/>
                <w:color w:val="000000"/>
              </w:rPr>
            </w:pPr>
            <w:r w:rsidRPr="00656208">
              <w:rPr>
                <w:rFonts w:ascii="Aptos Narrow" w:hAnsi="Aptos Narrow"/>
                <w:color w:val="000000"/>
              </w:rPr>
              <w:t>105 CMR 451.123*</w:t>
            </w:r>
          </w:p>
        </w:tc>
        <w:tc>
          <w:tcPr>
            <w:tcW w:w="4402" w:type="dxa"/>
            <w:gridSpan w:val="5"/>
            <w:hideMark/>
          </w:tcPr>
          <w:p w14:paraId="7880E54E" w14:textId="3CC9C646" w:rsidR="00AB4DB2" w:rsidRPr="00904D53" w:rsidRDefault="00AB4DB2" w:rsidP="00AB4DB2">
            <w:pPr>
              <w:rPr>
                <w:rFonts w:ascii="Aptos Narrow" w:hAnsi="Aptos Narrow"/>
                <w:color w:val="000000"/>
              </w:rPr>
            </w:pPr>
            <w:r w:rsidRPr="00904D53">
              <w:rPr>
                <w:rFonts w:ascii="Aptos Narrow" w:hAnsi="Aptos Narrow"/>
                <w:color w:val="000000"/>
              </w:rPr>
              <w:t>Maintenance: Soap scum on walls in shower # 1</w:t>
            </w:r>
          </w:p>
        </w:tc>
      </w:tr>
      <w:tr w:rsidR="00AB4DB2" w:rsidRPr="00904D53" w14:paraId="5496F2F9" w14:textId="77777777" w:rsidTr="00656208">
        <w:trPr>
          <w:cantSplit/>
          <w:trHeight w:val="290"/>
        </w:trPr>
        <w:tc>
          <w:tcPr>
            <w:tcW w:w="2250" w:type="dxa"/>
            <w:noWrap/>
            <w:hideMark/>
          </w:tcPr>
          <w:p w14:paraId="0862D630" w14:textId="77777777" w:rsidR="00AB4DB2" w:rsidRPr="0091635F" w:rsidRDefault="00AB4DB2" w:rsidP="00AB4DB2">
            <w:pPr>
              <w:pStyle w:val="ListParagraph"/>
              <w:numPr>
                <w:ilvl w:val="0"/>
                <w:numId w:val="47"/>
              </w:numPr>
              <w:ind w:left="255"/>
              <w:rPr>
                <w:rFonts w:ascii="Aptos Narrow" w:hAnsi="Aptos Narrow"/>
                <w:color w:val="000000"/>
              </w:rPr>
            </w:pPr>
            <w:r w:rsidRPr="0091635F">
              <w:rPr>
                <w:rFonts w:ascii="Aptos Narrow" w:hAnsi="Aptos Narrow"/>
                <w:color w:val="000000"/>
              </w:rPr>
              <w:t>Kimble House</w:t>
            </w:r>
          </w:p>
        </w:tc>
        <w:tc>
          <w:tcPr>
            <w:tcW w:w="1210" w:type="dxa"/>
            <w:noWrap/>
            <w:hideMark/>
          </w:tcPr>
          <w:p w14:paraId="52BF943A" w14:textId="77777777" w:rsidR="00AB4DB2" w:rsidRPr="00904D53" w:rsidRDefault="00AB4DB2" w:rsidP="00AB4DB2">
            <w:pPr>
              <w:rPr>
                <w:rFonts w:ascii="Aptos Narrow" w:hAnsi="Aptos Narrow"/>
                <w:color w:val="000000"/>
              </w:rPr>
            </w:pPr>
            <w:r w:rsidRPr="00904D53">
              <w:rPr>
                <w:rFonts w:ascii="Aptos Narrow" w:hAnsi="Aptos Narrow"/>
                <w:color w:val="000000"/>
              </w:rPr>
              <w:t xml:space="preserve">3rd Floor </w:t>
            </w:r>
          </w:p>
        </w:tc>
        <w:tc>
          <w:tcPr>
            <w:tcW w:w="1130" w:type="dxa"/>
            <w:noWrap/>
            <w:hideMark/>
          </w:tcPr>
          <w:p w14:paraId="1AA65608" w14:textId="77777777" w:rsidR="00AB4DB2" w:rsidRPr="00904D53" w:rsidRDefault="00AB4DB2" w:rsidP="00AB4DB2">
            <w:pPr>
              <w:rPr>
                <w:rFonts w:ascii="Aptos Narrow" w:hAnsi="Aptos Narrow"/>
                <w:color w:val="000000"/>
              </w:rPr>
            </w:pPr>
            <w:r w:rsidRPr="00904D53">
              <w:rPr>
                <w:rFonts w:ascii="Aptos Narrow" w:hAnsi="Aptos Narrow"/>
                <w:color w:val="000000"/>
              </w:rPr>
              <w:t xml:space="preserve">Bathroom </w:t>
            </w:r>
          </w:p>
        </w:tc>
        <w:tc>
          <w:tcPr>
            <w:tcW w:w="2070" w:type="dxa"/>
            <w:noWrap/>
            <w:hideMark/>
          </w:tcPr>
          <w:p w14:paraId="63A2D26D" w14:textId="77777777" w:rsidR="00AB4DB2" w:rsidRPr="00656208" w:rsidRDefault="00AB4DB2" w:rsidP="00AB4DB2">
            <w:pPr>
              <w:ind w:left="-7" w:firstLine="7"/>
              <w:rPr>
                <w:rFonts w:ascii="Aptos Narrow" w:hAnsi="Aptos Narrow"/>
                <w:color w:val="000000"/>
              </w:rPr>
            </w:pPr>
            <w:r w:rsidRPr="00656208">
              <w:rPr>
                <w:rFonts w:ascii="Aptos Narrow" w:hAnsi="Aptos Narrow"/>
                <w:color w:val="000000"/>
              </w:rPr>
              <w:t>105 CMR 451.123*</w:t>
            </w:r>
          </w:p>
        </w:tc>
        <w:tc>
          <w:tcPr>
            <w:tcW w:w="4402" w:type="dxa"/>
            <w:gridSpan w:val="5"/>
            <w:hideMark/>
          </w:tcPr>
          <w:p w14:paraId="786F9169" w14:textId="77777777" w:rsidR="00AB4DB2" w:rsidRPr="00904D53" w:rsidRDefault="00AB4DB2" w:rsidP="00AB4DB2">
            <w:pPr>
              <w:rPr>
                <w:rFonts w:ascii="Aptos Narrow" w:hAnsi="Aptos Narrow"/>
                <w:color w:val="000000"/>
              </w:rPr>
            </w:pPr>
            <w:r w:rsidRPr="00904D53">
              <w:rPr>
                <w:rFonts w:ascii="Aptos Narrow" w:hAnsi="Aptos Narrow"/>
                <w:color w:val="000000"/>
              </w:rPr>
              <w:t>Maintenance: Soap scum on floor in shower # 2</w:t>
            </w:r>
          </w:p>
        </w:tc>
      </w:tr>
      <w:tr w:rsidR="00AB4DB2" w:rsidRPr="00904D53" w14:paraId="4C6AD27F"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3DF41B7D" w14:textId="77777777" w:rsidR="00AB4DB2" w:rsidRPr="0091635F" w:rsidRDefault="00AB4DB2" w:rsidP="00AB4DB2">
            <w:pPr>
              <w:pStyle w:val="ListParagraph"/>
              <w:numPr>
                <w:ilvl w:val="0"/>
                <w:numId w:val="47"/>
              </w:numPr>
              <w:ind w:left="255"/>
              <w:rPr>
                <w:rFonts w:ascii="Aptos Narrow" w:hAnsi="Aptos Narrow"/>
                <w:color w:val="000000"/>
              </w:rPr>
            </w:pPr>
            <w:r w:rsidRPr="0091635F">
              <w:rPr>
                <w:rFonts w:ascii="Aptos Narrow" w:hAnsi="Aptos Narrow"/>
                <w:color w:val="000000"/>
              </w:rPr>
              <w:t>Kimble House</w:t>
            </w:r>
          </w:p>
        </w:tc>
        <w:tc>
          <w:tcPr>
            <w:tcW w:w="1210" w:type="dxa"/>
            <w:noWrap/>
            <w:hideMark/>
          </w:tcPr>
          <w:p w14:paraId="58CF6CDD" w14:textId="77777777" w:rsidR="00AB4DB2" w:rsidRPr="00904D53" w:rsidRDefault="00AB4DB2" w:rsidP="00AB4DB2">
            <w:pPr>
              <w:rPr>
                <w:rFonts w:ascii="Aptos Narrow" w:hAnsi="Aptos Narrow"/>
                <w:color w:val="000000"/>
              </w:rPr>
            </w:pPr>
            <w:r w:rsidRPr="00904D53">
              <w:rPr>
                <w:rFonts w:ascii="Aptos Narrow" w:hAnsi="Aptos Narrow"/>
                <w:color w:val="000000"/>
              </w:rPr>
              <w:t xml:space="preserve">3rd Floor </w:t>
            </w:r>
          </w:p>
        </w:tc>
        <w:tc>
          <w:tcPr>
            <w:tcW w:w="1130" w:type="dxa"/>
            <w:noWrap/>
            <w:hideMark/>
          </w:tcPr>
          <w:p w14:paraId="28904E0D" w14:textId="77777777" w:rsidR="00AB4DB2" w:rsidRPr="00904D53" w:rsidRDefault="00AB4DB2" w:rsidP="00AB4DB2">
            <w:pPr>
              <w:rPr>
                <w:rFonts w:ascii="Aptos Narrow" w:hAnsi="Aptos Narrow"/>
                <w:color w:val="000000"/>
              </w:rPr>
            </w:pPr>
            <w:r w:rsidRPr="00904D53">
              <w:rPr>
                <w:rFonts w:ascii="Aptos Narrow" w:hAnsi="Aptos Narrow"/>
                <w:color w:val="000000"/>
              </w:rPr>
              <w:t xml:space="preserve">Rooms </w:t>
            </w:r>
          </w:p>
        </w:tc>
        <w:tc>
          <w:tcPr>
            <w:tcW w:w="2070" w:type="dxa"/>
            <w:noWrap/>
            <w:hideMark/>
          </w:tcPr>
          <w:p w14:paraId="3494382B" w14:textId="77777777" w:rsidR="00AB4DB2" w:rsidRPr="00656208" w:rsidRDefault="00AB4DB2" w:rsidP="00AB4DB2">
            <w:pPr>
              <w:ind w:left="-7" w:firstLine="7"/>
              <w:rPr>
                <w:rFonts w:ascii="Aptos Narrow" w:hAnsi="Aptos Narrow"/>
                <w:color w:val="000000"/>
              </w:rPr>
            </w:pPr>
            <w:r w:rsidRPr="00656208">
              <w:rPr>
                <w:rFonts w:ascii="Aptos Narrow" w:hAnsi="Aptos Narrow"/>
                <w:color w:val="000000"/>
              </w:rPr>
              <w:t>105 CMR 451.103</w:t>
            </w:r>
          </w:p>
        </w:tc>
        <w:tc>
          <w:tcPr>
            <w:tcW w:w="4402" w:type="dxa"/>
            <w:gridSpan w:val="5"/>
            <w:noWrap/>
            <w:hideMark/>
          </w:tcPr>
          <w:p w14:paraId="353BA662" w14:textId="77777777" w:rsidR="00AB4DB2" w:rsidRPr="00904D53" w:rsidRDefault="00AB4DB2" w:rsidP="00AB4DB2">
            <w:pPr>
              <w:rPr>
                <w:rFonts w:ascii="Aptos Narrow" w:hAnsi="Aptos Narrow"/>
                <w:color w:val="000000"/>
              </w:rPr>
            </w:pPr>
            <w:r w:rsidRPr="00904D53">
              <w:rPr>
                <w:rFonts w:ascii="Aptos Narrow" w:hAnsi="Aptos Narrow"/>
                <w:color w:val="000000"/>
              </w:rPr>
              <w:t xml:space="preserve">Mattresses: Mattress damaged in room # 2 </w:t>
            </w:r>
          </w:p>
        </w:tc>
      </w:tr>
      <w:tr w:rsidR="00AB4DB2" w:rsidRPr="00904D53" w14:paraId="70595BD5" w14:textId="77777777" w:rsidTr="00656208">
        <w:trPr>
          <w:cantSplit/>
          <w:trHeight w:val="290"/>
        </w:trPr>
        <w:tc>
          <w:tcPr>
            <w:tcW w:w="2250" w:type="dxa"/>
            <w:noWrap/>
            <w:hideMark/>
          </w:tcPr>
          <w:p w14:paraId="391A2442" w14:textId="77777777" w:rsidR="00AB4DB2" w:rsidRPr="0091635F" w:rsidRDefault="00AB4DB2" w:rsidP="00AB4DB2">
            <w:pPr>
              <w:pStyle w:val="ListParagraph"/>
              <w:numPr>
                <w:ilvl w:val="0"/>
                <w:numId w:val="47"/>
              </w:numPr>
              <w:ind w:left="255"/>
              <w:rPr>
                <w:rFonts w:ascii="Aptos Narrow" w:hAnsi="Aptos Narrow"/>
                <w:color w:val="000000"/>
              </w:rPr>
            </w:pPr>
            <w:r w:rsidRPr="0091635F">
              <w:rPr>
                <w:rFonts w:ascii="Aptos Narrow" w:hAnsi="Aptos Narrow"/>
                <w:color w:val="000000"/>
              </w:rPr>
              <w:t>Minimum Security</w:t>
            </w:r>
          </w:p>
        </w:tc>
        <w:tc>
          <w:tcPr>
            <w:tcW w:w="1210" w:type="dxa"/>
            <w:noWrap/>
            <w:hideMark/>
          </w:tcPr>
          <w:p w14:paraId="3AEDD4D0" w14:textId="77777777" w:rsidR="00AB4DB2" w:rsidRPr="00904D53" w:rsidRDefault="00AB4DB2" w:rsidP="00AB4DB2">
            <w:pPr>
              <w:rPr>
                <w:rFonts w:ascii="Aptos Narrow" w:hAnsi="Aptos Narrow"/>
                <w:color w:val="000000"/>
              </w:rPr>
            </w:pPr>
            <w:r w:rsidRPr="00904D53">
              <w:rPr>
                <w:rFonts w:ascii="Aptos Narrow" w:hAnsi="Aptos Narrow"/>
                <w:color w:val="000000"/>
              </w:rPr>
              <w:t>1st Floor</w:t>
            </w:r>
          </w:p>
        </w:tc>
        <w:tc>
          <w:tcPr>
            <w:tcW w:w="1130" w:type="dxa"/>
            <w:noWrap/>
            <w:hideMark/>
          </w:tcPr>
          <w:p w14:paraId="510A0B6D" w14:textId="77777777" w:rsidR="00AB4DB2" w:rsidRPr="00904D53" w:rsidRDefault="00AB4DB2" w:rsidP="00AB4DB2">
            <w:pPr>
              <w:rPr>
                <w:rFonts w:ascii="Aptos Narrow" w:hAnsi="Aptos Narrow"/>
                <w:color w:val="000000"/>
              </w:rPr>
            </w:pPr>
            <w:r w:rsidRPr="00904D53">
              <w:rPr>
                <w:rFonts w:ascii="Aptos Narrow" w:hAnsi="Aptos Narrow"/>
                <w:color w:val="000000"/>
              </w:rPr>
              <w:t xml:space="preserve">Library </w:t>
            </w:r>
          </w:p>
        </w:tc>
        <w:tc>
          <w:tcPr>
            <w:tcW w:w="2070" w:type="dxa"/>
            <w:noWrap/>
            <w:hideMark/>
          </w:tcPr>
          <w:p w14:paraId="07ED24CC" w14:textId="77777777" w:rsidR="00AB4DB2" w:rsidRPr="00656208" w:rsidRDefault="00AB4DB2" w:rsidP="00AB4DB2">
            <w:pPr>
              <w:ind w:left="-7" w:firstLine="7"/>
              <w:rPr>
                <w:rFonts w:ascii="Aptos Narrow" w:hAnsi="Aptos Narrow"/>
                <w:color w:val="000000"/>
              </w:rPr>
            </w:pPr>
            <w:r w:rsidRPr="00656208">
              <w:rPr>
                <w:rFonts w:ascii="Aptos Narrow" w:hAnsi="Aptos Narrow"/>
                <w:color w:val="000000"/>
              </w:rPr>
              <w:t>105 CMR 451.141</w:t>
            </w:r>
          </w:p>
        </w:tc>
        <w:tc>
          <w:tcPr>
            <w:tcW w:w="4402" w:type="dxa"/>
            <w:gridSpan w:val="5"/>
            <w:noWrap/>
            <w:hideMark/>
          </w:tcPr>
          <w:p w14:paraId="2FA95816" w14:textId="77777777" w:rsidR="00AB4DB2" w:rsidRPr="00904D53" w:rsidRDefault="00AB4DB2" w:rsidP="00AB4DB2">
            <w:pPr>
              <w:rPr>
                <w:rFonts w:ascii="Aptos Narrow" w:hAnsi="Aptos Narrow"/>
                <w:color w:val="000000"/>
              </w:rPr>
            </w:pPr>
            <w:r w:rsidRPr="00904D53">
              <w:rPr>
                <w:rFonts w:ascii="Aptos Narrow" w:hAnsi="Aptos Narrow"/>
                <w:color w:val="000000"/>
              </w:rPr>
              <w:t>Screens: Screen damaged</w:t>
            </w:r>
          </w:p>
        </w:tc>
      </w:tr>
      <w:tr w:rsidR="00AB4DB2" w:rsidRPr="00904D53" w14:paraId="23C6297D" w14:textId="77777777" w:rsidTr="00656208">
        <w:trPr>
          <w:cnfStyle w:val="000000100000" w:firstRow="0" w:lastRow="0" w:firstColumn="0" w:lastColumn="0" w:oddVBand="0" w:evenVBand="0" w:oddHBand="1" w:evenHBand="0" w:firstRowFirstColumn="0" w:firstRowLastColumn="0" w:lastRowFirstColumn="0" w:lastRowLastColumn="0"/>
          <w:cantSplit/>
          <w:trHeight w:val="290"/>
        </w:trPr>
        <w:tc>
          <w:tcPr>
            <w:tcW w:w="2250" w:type="dxa"/>
            <w:noWrap/>
            <w:hideMark/>
          </w:tcPr>
          <w:p w14:paraId="2F24E77A" w14:textId="77777777" w:rsidR="00AB4DB2" w:rsidRPr="0091635F" w:rsidRDefault="00AB4DB2" w:rsidP="00AB4DB2">
            <w:pPr>
              <w:pStyle w:val="ListParagraph"/>
              <w:numPr>
                <w:ilvl w:val="0"/>
                <w:numId w:val="47"/>
              </w:numPr>
              <w:ind w:left="255"/>
              <w:rPr>
                <w:rFonts w:ascii="Aptos Narrow" w:hAnsi="Aptos Narrow"/>
                <w:color w:val="000000"/>
              </w:rPr>
            </w:pPr>
            <w:r w:rsidRPr="0091635F">
              <w:rPr>
                <w:rFonts w:ascii="Aptos Narrow" w:hAnsi="Aptos Narrow"/>
                <w:color w:val="000000"/>
              </w:rPr>
              <w:lastRenderedPageBreak/>
              <w:t>Minimum Security</w:t>
            </w:r>
          </w:p>
        </w:tc>
        <w:tc>
          <w:tcPr>
            <w:tcW w:w="1210" w:type="dxa"/>
            <w:noWrap/>
            <w:hideMark/>
          </w:tcPr>
          <w:p w14:paraId="35D0F8C8" w14:textId="77777777" w:rsidR="00AB4DB2" w:rsidRPr="00904D53" w:rsidRDefault="00AB4DB2" w:rsidP="00AB4DB2">
            <w:pPr>
              <w:rPr>
                <w:rFonts w:ascii="Aptos Narrow" w:hAnsi="Aptos Narrow"/>
                <w:color w:val="000000"/>
              </w:rPr>
            </w:pPr>
            <w:r w:rsidRPr="00904D53">
              <w:rPr>
                <w:rFonts w:ascii="Aptos Narrow" w:hAnsi="Aptos Narrow"/>
                <w:color w:val="000000"/>
              </w:rPr>
              <w:t xml:space="preserve">Downstairs </w:t>
            </w:r>
          </w:p>
        </w:tc>
        <w:tc>
          <w:tcPr>
            <w:tcW w:w="1130" w:type="dxa"/>
            <w:noWrap/>
            <w:hideMark/>
          </w:tcPr>
          <w:p w14:paraId="2CE4D2BF" w14:textId="77777777" w:rsidR="00AB4DB2" w:rsidRPr="00904D53" w:rsidRDefault="00AB4DB2" w:rsidP="00AB4DB2">
            <w:pPr>
              <w:rPr>
                <w:rFonts w:ascii="Aptos Narrow" w:hAnsi="Aptos Narrow"/>
                <w:color w:val="000000"/>
              </w:rPr>
            </w:pPr>
            <w:r w:rsidRPr="00904D53">
              <w:rPr>
                <w:rFonts w:ascii="Aptos Narrow" w:hAnsi="Aptos Narrow"/>
                <w:color w:val="000000"/>
              </w:rPr>
              <w:t xml:space="preserve">Laundry </w:t>
            </w:r>
          </w:p>
        </w:tc>
        <w:tc>
          <w:tcPr>
            <w:tcW w:w="2070" w:type="dxa"/>
            <w:noWrap/>
            <w:hideMark/>
          </w:tcPr>
          <w:p w14:paraId="79404E3F" w14:textId="656B9A00" w:rsidR="00AB4DB2" w:rsidRPr="00656208" w:rsidRDefault="00AB4DB2" w:rsidP="00AB4DB2">
            <w:pPr>
              <w:ind w:left="-135"/>
              <w:rPr>
                <w:rFonts w:ascii="Aptos Narrow" w:hAnsi="Aptos Narrow"/>
                <w:color w:val="000000"/>
              </w:rPr>
            </w:pPr>
            <w:r w:rsidRPr="00656208">
              <w:rPr>
                <w:rFonts w:ascii="Aptos Narrow" w:hAnsi="Aptos Narrow"/>
                <w:color w:val="000000"/>
              </w:rPr>
              <w:t xml:space="preserve">   105 CMR 451.130</w:t>
            </w:r>
          </w:p>
        </w:tc>
        <w:tc>
          <w:tcPr>
            <w:tcW w:w="4402" w:type="dxa"/>
            <w:gridSpan w:val="5"/>
            <w:noWrap/>
            <w:hideMark/>
          </w:tcPr>
          <w:p w14:paraId="3306B7CE" w14:textId="558CC111" w:rsidR="00AB4DB2" w:rsidRPr="00904D53" w:rsidRDefault="00AB4DB2" w:rsidP="00AB4DB2">
            <w:pPr>
              <w:rPr>
                <w:rFonts w:ascii="Aptos Narrow" w:hAnsi="Aptos Narrow"/>
                <w:color w:val="000000"/>
              </w:rPr>
            </w:pPr>
            <w:r w:rsidRPr="00904D53">
              <w:rPr>
                <w:rFonts w:ascii="Aptos Narrow" w:hAnsi="Aptos Narrow"/>
                <w:color w:val="000000"/>
              </w:rPr>
              <w:t xml:space="preserve">Plumbing: Plumbing not maintained in good repair, left compartment of </w:t>
            </w:r>
            <w:r>
              <w:rPr>
                <w:rFonts w:ascii="Aptos Narrow" w:hAnsi="Aptos Narrow"/>
                <w:color w:val="000000"/>
              </w:rPr>
              <w:t>2-compartment s</w:t>
            </w:r>
            <w:r w:rsidRPr="00904D53">
              <w:rPr>
                <w:rFonts w:ascii="Aptos Narrow" w:hAnsi="Aptos Narrow"/>
                <w:color w:val="000000"/>
              </w:rPr>
              <w:t>ink clogged</w:t>
            </w:r>
          </w:p>
        </w:tc>
      </w:tr>
    </w:tbl>
    <w:p w14:paraId="13A6837D" w14:textId="77777777" w:rsidR="00EF1D94" w:rsidRPr="00B525A7" w:rsidRDefault="00EF1D94" w:rsidP="00EF1D94">
      <w:pPr>
        <w:rPr>
          <w:rFonts w:asciiTheme="minorHAnsi" w:eastAsiaTheme="minorEastAsia" w:hAnsiTheme="minorHAnsi" w:cstheme="minorHAnsi"/>
        </w:rPr>
      </w:pPr>
    </w:p>
    <w:p w14:paraId="36044855" w14:textId="77777777" w:rsidR="00EF1D94" w:rsidRPr="00B525A7" w:rsidRDefault="00EF1D94" w:rsidP="00EF1D94">
      <w:pPr>
        <w:rPr>
          <w:rFonts w:asciiTheme="minorHAnsi" w:eastAsiaTheme="minorEastAsia" w:hAnsiTheme="minorHAnsi" w:cstheme="minorHAnsi"/>
          <w:b/>
          <w:bCs/>
        </w:rPr>
      </w:pPr>
      <w:r w:rsidRPr="00B525A7">
        <w:rPr>
          <w:rFonts w:asciiTheme="minorHAnsi" w:eastAsiaTheme="minorEastAsia" w:hAnsiTheme="minorHAnsi" w:cstheme="minorHAnsi"/>
          <w:b/>
          <w:bCs/>
        </w:rPr>
        <w:t>Deficiencies under the Recommended Standards (.300 series)</w:t>
      </w:r>
    </w:p>
    <w:p w14:paraId="5D57A4A4" w14:textId="2FD1D5F9" w:rsidR="00EF1D94" w:rsidRPr="00B525A7" w:rsidRDefault="00AB4DB2" w:rsidP="00EF1D94">
      <w:pPr>
        <w:rPr>
          <w:rFonts w:asciiTheme="minorHAnsi" w:eastAsiaTheme="minorEastAsia" w:hAnsiTheme="minorHAnsi" w:cstheme="minorHAnsi"/>
        </w:rPr>
      </w:pPr>
      <w:bookmarkStart w:id="1" w:name="_Hlk185409458"/>
      <w:r>
        <w:rPr>
          <w:rFonts w:asciiTheme="minorHAnsi" w:eastAsiaTheme="minorEastAsia" w:hAnsiTheme="minorHAnsi" w:cstheme="minorHAnsi"/>
        </w:rPr>
        <w:t>8</w:t>
      </w:r>
      <w:r w:rsidR="00EF1D94" w:rsidRPr="00B525A7">
        <w:rPr>
          <w:rFonts w:asciiTheme="minorHAnsi" w:eastAsiaTheme="minorEastAsia" w:hAnsiTheme="minorHAnsi" w:cstheme="minorHAnsi"/>
          <w:color w:val="FF0000"/>
        </w:rPr>
        <w:t xml:space="preserve"> </w:t>
      </w:r>
      <w:r w:rsidR="00EF1D94" w:rsidRPr="00B525A7">
        <w:rPr>
          <w:rFonts w:asciiTheme="minorHAnsi" w:eastAsiaTheme="minorEastAsia" w:hAnsiTheme="minorHAnsi" w:cstheme="minorHAnsi"/>
        </w:rPr>
        <w:t>new deficienc</w:t>
      </w:r>
      <w:r w:rsidR="0018242E" w:rsidRPr="00B525A7">
        <w:rPr>
          <w:rFonts w:asciiTheme="minorHAnsi" w:eastAsiaTheme="minorEastAsia" w:hAnsiTheme="minorHAnsi" w:cstheme="minorHAnsi"/>
        </w:rPr>
        <w:t xml:space="preserve">ies </w:t>
      </w:r>
      <w:r w:rsidR="00EF1D94" w:rsidRPr="00B525A7">
        <w:rPr>
          <w:rFonts w:asciiTheme="minorHAnsi" w:eastAsiaTheme="minorEastAsia" w:hAnsiTheme="minorHAnsi" w:cstheme="minorHAnsi"/>
        </w:rPr>
        <w:t xml:space="preserve">and </w:t>
      </w:r>
      <w:r>
        <w:rPr>
          <w:rFonts w:asciiTheme="minorHAnsi" w:eastAsiaTheme="minorEastAsia" w:hAnsiTheme="minorHAnsi" w:cstheme="minorHAnsi"/>
        </w:rPr>
        <w:t>5</w:t>
      </w:r>
      <w:r w:rsidR="00EF1D94" w:rsidRPr="00B525A7">
        <w:rPr>
          <w:rFonts w:asciiTheme="minorHAnsi" w:eastAsiaTheme="minorEastAsia" w:hAnsiTheme="minorHAnsi" w:cstheme="minorHAnsi"/>
          <w:color w:val="FF0000"/>
        </w:rPr>
        <w:t xml:space="preserve"> </w:t>
      </w:r>
      <w:r w:rsidR="00EF1D94" w:rsidRPr="00B525A7">
        <w:rPr>
          <w:rFonts w:asciiTheme="minorHAnsi" w:eastAsiaTheme="minorEastAsia" w:hAnsiTheme="minorHAnsi" w:cstheme="minorHAnsi"/>
        </w:rPr>
        <w:t>repeat deficiencies (indicated by an *) were found during the inspection:</w:t>
      </w:r>
    </w:p>
    <w:bookmarkEnd w:id="1"/>
    <w:p w14:paraId="06541786" w14:textId="77777777" w:rsidR="00EF1D94" w:rsidRDefault="00EF1D94" w:rsidP="00EF1D94">
      <w:pPr>
        <w:rPr>
          <w:rFonts w:asciiTheme="minorHAnsi" w:eastAsiaTheme="minorEastAsia" w:hAnsiTheme="minorHAnsi" w:cstheme="minorHAnsi"/>
        </w:rPr>
      </w:pPr>
    </w:p>
    <w:tbl>
      <w:tblPr>
        <w:tblStyle w:val="PlainTable2"/>
        <w:tblW w:w="11081" w:type="dxa"/>
        <w:tblLook w:val="0400" w:firstRow="0" w:lastRow="0" w:firstColumn="0" w:lastColumn="0" w:noHBand="0" w:noVBand="1"/>
      </w:tblPr>
      <w:tblGrid>
        <w:gridCol w:w="1842"/>
        <w:gridCol w:w="1257"/>
        <w:gridCol w:w="2481"/>
        <w:gridCol w:w="47"/>
        <w:gridCol w:w="1933"/>
        <w:gridCol w:w="48"/>
        <w:gridCol w:w="2303"/>
        <w:gridCol w:w="1159"/>
        <w:gridCol w:w="11"/>
      </w:tblGrid>
      <w:tr w:rsidR="00935D49" w:rsidRPr="006E662F" w14:paraId="0072F540" w14:textId="77777777" w:rsidTr="002F12C5">
        <w:trPr>
          <w:cnfStyle w:val="000000100000" w:firstRow="0" w:lastRow="0" w:firstColumn="0" w:lastColumn="0" w:oddVBand="0" w:evenVBand="0" w:oddHBand="1" w:evenHBand="0" w:firstRowFirstColumn="0" w:firstRowLastColumn="0" w:lastRowFirstColumn="0" w:lastRowLastColumn="0"/>
          <w:cantSplit/>
          <w:trHeight w:val="290"/>
        </w:trPr>
        <w:tc>
          <w:tcPr>
            <w:tcW w:w="1842" w:type="dxa"/>
            <w:noWrap/>
            <w:hideMark/>
          </w:tcPr>
          <w:p w14:paraId="70E7C558" w14:textId="77777777" w:rsidR="00935D49" w:rsidRPr="006E662F" w:rsidRDefault="00935D49" w:rsidP="006E662F">
            <w:pPr>
              <w:pStyle w:val="ListParagraph"/>
              <w:numPr>
                <w:ilvl w:val="0"/>
                <w:numId w:val="48"/>
              </w:numPr>
              <w:ind w:left="345"/>
              <w:rPr>
                <w:rFonts w:ascii="Aptos Narrow" w:hAnsi="Aptos Narrow"/>
                <w:color w:val="000000"/>
              </w:rPr>
            </w:pPr>
            <w:r w:rsidRPr="006E662F">
              <w:rPr>
                <w:rFonts w:ascii="Aptos Narrow" w:hAnsi="Aptos Narrow"/>
                <w:color w:val="000000"/>
              </w:rPr>
              <w:t>Unit E</w:t>
            </w:r>
          </w:p>
        </w:tc>
        <w:tc>
          <w:tcPr>
            <w:tcW w:w="1257" w:type="dxa"/>
            <w:noWrap/>
            <w:hideMark/>
          </w:tcPr>
          <w:p w14:paraId="068AB7F5" w14:textId="77777777" w:rsidR="00935D49" w:rsidRPr="006E662F" w:rsidRDefault="00935D49" w:rsidP="006E662F">
            <w:pPr>
              <w:rPr>
                <w:rFonts w:ascii="Aptos Narrow" w:hAnsi="Aptos Narrow"/>
                <w:color w:val="000000"/>
              </w:rPr>
            </w:pPr>
            <w:r w:rsidRPr="006E662F">
              <w:rPr>
                <w:rFonts w:ascii="Aptos Narrow" w:hAnsi="Aptos Narrow"/>
                <w:color w:val="000000"/>
              </w:rPr>
              <w:t xml:space="preserve">Storage </w:t>
            </w:r>
          </w:p>
        </w:tc>
        <w:tc>
          <w:tcPr>
            <w:tcW w:w="2528" w:type="dxa"/>
            <w:gridSpan w:val="2"/>
            <w:noWrap/>
            <w:hideMark/>
          </w:tcPr>
          <w:p w14:paraId="6962D3DE" w14:textId="77777777" w:rsidR="00935D49" w:rsidRPr="006E662F" w:rsidRDefault="00935D49" w:rsidP="006E662F">
            <w:pPr>
              <w:rPr>
                <w:sz w:val="20"/>
                <w:szCs w:val="20"/>
              </w:rPr>
            </w:pPr>
          </w:p>
        </w:tc>
        <w:tc>
          <w:tcPr>
            <w:tcW w:w="1981" w:type="dxa"/>
            <w:gridSpan w:val="2"/>
            <w:noWrap/>
            <w:hideMark/>
          </w:tcPr>
          <w:p w14:paraId="0F66D886" w14:textId="77777777" w:rsidR="00935D49" w:rsidRPr="006E662F" w:rsidRDefault="00935D49" w:rsidP="006E662F">
            <w:pPr>
              <w:rPr>
                <w:rFonts w:ascii="Aptos Narrow" w:hAnsi="Aptos Narrow"/>
                <w:color w:val="000000"/>
              </w:rPr>
            </w:pPr>
            <w:r w:rsidRPr="006E662F">
              <w:rPr>
                <w:rFonts w:ascii="Aptos Narrow" w:hAnsi="Aptos Narrow"/>
                <w:color w:val="000000"/>
              </w:rPr>
              <w:t>105 CMR 451.353</w:t>
            </w:r>
          </w:p>
        </w:tc>
        <w:tc>
          <w:tcPr>
            <w:tcW w:w="3473" w:type="dxa"/>
            <w:gridSpan w:val="3"/>
            <w:noWrap/>
            <w:hideMark/>
          </w:tcPr>
          <w:p w14:paraId="778D3D3B" w14:textId="47F60CBD" w:rsidR="00935D49" w:rsidRPr="006E662F" w:rsidRDefault="00935D49" w:rsidP="006E662F">
            <w:pPr>
              <w:rPr>
                <w:rFonts w:ascii="Aptos Narrow" w:hAnsi="Aptos Narrow"/>
                <w:color w:val="000000"/>
              </w:rPr>
            </w:pPr>
            <w:r w:rsidRPr="006E662F">
              <w:rPr>
                <w:rFonts w:ascii="Aptos Narrow" w:hAnsi="Aptos Narrow"/>
                <w:color w:val="000000"/>
              </w:rPr>
              <w:t xml:space="preserve">Interior Maintenance: Wet mop </w:t>
            </w:r>
            <w:r>
              <w:rPr>
                <w:rFonts w:ascii="Aptos Narrow" w:hAnsi="Aptos Narrow"/>
                <w:color w:val="000000"/>
              </w:rPr>
              <w:t xml:space="preserve">stored on the floor </w:t>
            </w:r>
          </w:p>
        </w:tc>
      </w:tr>
      <w:tr w:rsidR="006E662F" w:rsidRPr="006E662F" w14:paraId="0013A6C6" w14:textId="77777777" w:rsidTr="002F12C5">
        <w:trPr>
          <w:cantSplit/>
          <w:trHeight w:val="290"/>
        </w:trPr>
        <w:tc>
          <w:tcPr>
            <w:tcW w:w="3099" w:type="dxa"/>
            <w:gridSpan w:val="2"/>
            <w:noWrap/>
            <w:hideMark/>
          </w:tcPr>
          <w:p w14:paraId="5537529E" w14:textId="77777777" w:rsidR="006E662F" w:rsidRPr="006E662F" w:rsidRDefault="006E662F" w:rsidP="006E662F">
            <w:pPr>
              <w:pStyle w:val="ListParagraph"/>
              <w:numPr>
                <w:ilvl w:val="0"/>
                <w:numId w:val="48"/>
              </w:numPr>
              <w:ind w:left="345"/>
              <w:rPr>
                <w:rFonts w:ascii="Aptos Narrow" w:hAnsi="Aptos Narrow"/>
                <w:color w:val="000000"/>
              </w:rPr>
            </w:pPr>
            <w:r w:rsidRPr="006E662F">
              <w:rPr>
                <w:rFonts w:ascii="Aptos Narrow" w:hAnsi="Aptos Narrow"/>
                <w:color w:val="000000"/>
              </w:rPr>
              <w:t>Administration - Outer</w:t>
            </w:r>
          </w:p>
        </w:tc>
        <w:tc>
          <w:tcPr>
            <w:tcW w:w="2528" w:type="dxa"/>
            <w:gridSpan w:val="2"/>
            <w:noWrap/>
            <w:hideMark/>
          </w:tcPr>
          <w:p w14:paraId="46696458" w14:textId="77777777" w:rsidR="006E662F" w:rsidRPr="006E662F" w:rsidRDefault="006E662F" w:rsidP="006E662F">
            <w:pPr>
              <w:rPr>
                <w:rFonts w:ascii="Aptos Narrow" w:hAnsi="Aptos Narrow"/>
                <w:color w:val="000000"/>
              </w:rPr>
            </w:pPr>
            <w:r w:rsidRPr="006E662F">
              <w:rPr>
                <w:rFonts w:ascii="Aptos Narrow" w:hAnsi="Aptos Narrow"/>
                <w:color w:val="000000"/>
              </w:rPr>
              <w:t>Maintenance Closet (near Central Control)</w:t>
            </w:r>
          </w:p>
        </w:tc>
        <w:tc>
          <w:tcPr>
            <w:tcW w:w="1981" w:type="dxa"/>
            <w:gridSpan w:val="2"/>
            <w:noWrap/>
            <w:hideMark/>
          </w:tcPr>
          <w:p w14:paraId="543B6D51" w14:textId="77777777" w:rsidR="006E662F" w:rsidRPr="006E662F" w:rsidRDefault="006E662F" w:rsidP="006E662F">
            <w:pPr>
              <w:rPr>
                <w:rFonts w:ascii="Aptos Narrow" w:hAnsi="Aptos Narrow"/>
                <w:color w:val="000000"/>
              </w:rPr>
            </w:pPr>
            <w:r w:rsidRPr="006E662F">
              <w:rPr>
                <w:rFonts w:ascii="Aptos Narrow" w:hAnsi="Aptos Narrow"/>
                <w:color w:val="000000"/>
              </w:rPr>
              <w:t>105 CMR 451.353</w:t>
            </w:r>
          </w:p>
        </w:tc>
        <w:tc>
          <w:tcPr>
            <w:tcW w:w="3473" w:type="dxa"/>
            <w:gridSpan w:val="3"/>
            <w:noWrap/>
            <w:hideMark/>
          </w:tcPr>
          <w:p w14:paraId="06DDA51B" w14:textId="77777777" w:rsidR="006E662F" w:rsidRPr="006E662F" w:rsidRDefault="006E662F" w:rsidP="006E662F">
            <w:pPr>
              <w:rPr>
                <w:rFonts w:ascii="Aptos Narrow" w:hAnsi="Aptos Narrow"/>
                <w:color w:val="000000"/>
              </w:rPr>
            </w:pPr>
            <w:r w:rsidRPr="006E662F">
              <w:rPr>
                <w:rFonts w:ascii="Aptos Narrow" w:hAnsi="Aptos Narrow"/>
                <w:color w:val="000000"/>
              </w:rPr>
              <w:t>Interior Maintenance: Wet mop stored in bucket</w:t>
            </w:r>
          </w:p>
        </w:tc>
      </w:tr>
      <w:tr w:rsidR="005012AF" w:rsidRPr="006E662F" w14:paraId="68A220EF" w14:textId="77777777" w:rsidTr="002F12C5">
        <w:trPr>
          <w:cnfStyle w:val="000000100000" w:firstRow="0" w:lastRow="0" w:firstColumn="0" w:lastColumn="0" w:oddVBand="0" w:evenVBand="0" w:oddHBand="1" w:evenHBand="0" w:firstRowFirstColumn="0" w:firstRowLastColumn="0" w:lastRowFirstColumn="0" w:lastRowLastColumn="0"/>
          <w:cantSplit/>
          <w:trHeight w:val="290"/>
        </w:trPr>
        <w:tc>
          <w:tcPr>
            <w:tcW w:w="3099" w:type="dxa"/>
            <w:gridSpan w:val="2"/>
            <w:noWrap/>
          </w:tcPr>
          <w:p w14:paraId="7A232860" w14:textId="34D4D2C9" w:rsidR="005012AF" w:rsidRPr="006E662F" w:rsidRDefault="005012AF" w:rsidP="005012AF">
            <w:pPr>
              <w:pStyle w:val="ListParagraph"/>
              <w:numPr>
                <w:ilvl w:val="0"/>
                <w:numId w:val="48"/>
              </w:numPr>
              <w:ind w:left="345"/>
              <w:rPr>
                <w:rFonts w:ascii="Aptos Narrow" w:hAnsi="Aptos Narrow"/>
                <w:color w:val="000000"/>
              </w:rPr>
            </w:pPr>
            <w:r w:rsidRPr="0091635F">
              <w:rPr>
                <w:rFonts w:ascii="Aptos Narrow" w:hAnsi="Aptos Narrow"/>
                <w:color w:val="000000"/>
              </w:rPr>
              <w:t>Administration - Outer</w:t>
            </w:r>
          </w:p>
        </w:tc>
        <w:tc>
          <w:tcPr>
            <w:tcW w:w="2528" w:type="dxa"/>
            <w:gridSpan w:val="2"/>
            <w:noWrap/>
          </w:tcPr>
          <w:p w14:paraId="31D0EC94" w14:textId="63A73F1C" w:rsidR="005012AF" w:rsidRPr="006E662F" w:rsidRDefault="005012AF" w:rsidP="005012AF">
            <w:pPr>
              <w:rPr>
                <w:rFonts w:ascii="Aptos Narrow" w:hAnsi="Aptos Narrow"/>
                <w:color w:val="000000"/>
              </w:rPr>
            </w:pPr>
            <w:r w:rsidRPr="00904D53">
              <w:rPr>
                <w:rFonts w:ascii="Aptos Narrow" w:hAnsi="Aptos Narrow"/>
                <w:color w:val="000000"/>
              </w:rPr>
              <w:t xml:space="preserve">Maintenance Closet </w:t>
            </w:r>
          </w:p>
        </w:tc>
        <w:tc>
          <w:tcPr>
            <w:tcW w:w="1981" w:type="dxa"/>
            <w:gridSpan w:val="2"/>
            <w:noWrap/>
          </w:tcPr>
          <w:p w14:paraId="3710AD6D" w14:textId="222D0A10" w:rsidR="005012AF" w:rsidRPr="006E662F" w:rsidRDefault="005012AF" w:rsidP="005012AF">
            <w:pPr>
              <w:rPr>
                <w:rFonts w:ascii="Aptos Narrow" w:hAnsi="Aptos Narrow"/>
                <w:color w:val="000000"/>
              </w:rPr>
            </w:pPr>
            <w:r w:rsidRPr="00904D53">
              <w:rPr>
                <w:rFonts w:ascii="Aptos Narrow" w:hAnsi="Aptos Narrow"/>
                <w:color w:val="000000"/>
              </w:rPr>
              <w:t>105 CMR 451.</w:t>
            </w:r>
            <w:r>
              <w:rPr>
                <w:rFonts w:ascii="Aptos Narrow" w:hAnsi="Aptos Narrow"/>
                <w:color w:val="000000"/>
              </w:rPr>
              <w:t>353</w:t>
            </w:r>
          </w:p>
        </w:tc>
        <w:tc>
          <w:tcPr>
            <w:tcW w:w="3473" w:type="dxa"/>
            <w:gridSpan w:val="3"/>
            <w:noWrap/>
          </w:tcPr>
          <w:p w14:paraId="15DA0944" w14:textId="34E7C913" w:rsidR="005012AF" w:rsidRPr="006E662F" w:rsidRDefault="005012AF" w:rsidP="005012AF">
            <w:pPr>
              <w:rPr>
                <w:rFonts w:ascii="Aptos Narrow" w:hAnsi="Aptos Narrow"/>
                <w:color w:val="000000"/>
              </w:rPr>
            </w:pPr>
            <w:r>
              <w:rPr>
                <w:rFonts w:ascii="Aptos Narrow" w:hAnsi="Aptos Narrow"/>
                <w:color w:val="000000"/>
              </w:rPr>
              <w:t>Interior</w:t>
            </w:r>
            <w:r w:rsidRPr="00904D53">
              <w:rPr>
                <w:rFonts w:ascii="Aptos Narrow" w:hAnsi="Aptos Narrow"/>
                <w:color w:val="000000"/>
              </w:rPr>
              <w:t xml:space="preserve"> Maintenance: Floor unfinished near slop sink </w:t>
            </w:r>
          </w:p>
        </w:tc>
      </w:tr>
      <w:tr w:rsidR="005012AF" w:rsidRPr="006E662F" w14:paraId="36854B5D" w14:textId="77777777" w:rsidTr="002F12C5">
        <w:trPr>
          <w:cantSplit/>
          <w:trHeight w:val="290"/>
        </w:trPr>
        <w:tc>
          <w:tcPr>
            <w:tcW w:w="1842" w:type="dxa"/>
            <w:noWrap/>
          </w:tcPr>
          <w:p w14:paraId="591E8505" w14:textId="356FE1BA" w:rsidR="005012AF" w:rsidRPr="006E662F" w:rsidRDefault="005012AF" w:rsidP="005012AF">
            <w:pPr>
              <w:pStyle w:val="ListParagraph"/>
              <w:numPr>
                <w:ilvl w:val="0"/>
                <w:numId w:val="48"/>
              </w:numPr>
              <w:ind w:left="345"/>
              <w:rPr>
                <w:rFonts w:ascii="Aptos Narrow" w:hAnsi="Aptos Narrow"/>
                <w:color w:val="000000"/>
              </w:rPr>
            </w:pPr>
            <w:r>
              <w:rPr>
                <w:rFonts w:ascii="Aptos Narrow" w:hAnsi="Aptos Narrow"/>
                <w:color w:val="000000"/>
              </w:rPr>
              <w:t>Housing</w:t>
            </w:r>
          </w:p>
        </w:tc>
        <w:tc>
          <w:tcPr>
            <w:tcW w:w="1257" w:type="dxa"/>
            <w:noWrap/>
          </w:tcPr>
          <w:p w14:paraId="02E1FE5E" w14:textId="20335D9C" w:rsidR="005012AF" w:rsidRPr="006E662F" w:rsidRDefault="005012AF" w:rsidP="005012AF">
            <w:pPr>
              <w:rPr>
                <w:rFonts w:ascii="Aptos Narrow" w:hAnsi="Aptos Narrow"/>
                <w:color w:val="000000"/>
              </w:rPr>
            </w:pPr>
            <w:r>
              <w:rPr>
                <w:rFonts w:ascii="Aptos Narrow" w:hAnsi="Aptos Narrow"/>
                <w:color w:val="000000"/>
              </w:rPr>
              <w:t>A Pod</w:t>
            </w:r>
          </w:p>
        </w:tc>
        <w:tc>
          <w:tcPr>
            <w:tcW w:w="2528" w:type="dxa"/>
            <w:gridSpan w:val="2"/>
            <w:noWrap/>
          </w:tcPr>
          <w:p w14:paraId="32E7FEB1" w14:textId="6D9AF69F" w:rsidR="005012AF" w:rsidRPr="006E662F" w:rsidRDefault="005012AF" w:rsidP="005012AF">
            <w:pPr>
              <w:rPr>
                <w:rFonts w:ascii="Aptos Narrow" w:hAnsi="Aptos Narrow"/>
                <w:color w:val="000000"/>
              </w:rPr>
            </w:pPr>
            <w:r>
              <w:rPr>
                <w:rFonts w:ascii="Aptos Narrow" w:hAnsi="Aptos Narrow"/>
                <w:color w:val="000000"/>
              </w:rPr>
              <w:t xml:space="preserve">Day Room </w:t>
            </w:r>
          </w:p>
        </w:tc>
        <w:tc>
          <w:tcPr>
            <w:tcW w:w="1981" w:type="dxa"/>
            <w:gridSpan w:val="2"/>
            <w:noWrap/>
          </w:tcPr>
          <w:p w14:paraId="09229C08" w14:textId="6CF42081" w:rsidR="005012AF" w:rsidRPr="006E662F" w:rsidRDefault="005012AF" w:rsidP="005012AF">
            <w:pPr>
              <w:rPr>
                <w:rFonts w:ascii="Aptos Narrow" w:hAnsi="Aptos Narrow"/>
                <w:color w:val="000000"/>
              </w:rPr>
            </w:pPr>
            <w:r w:rsidRPr="006E662F">
              <w:rPr>
                <w:rFonts w:ascii="Aptos Narrow" w:hAnsi="Aptos Narrow"/>
                <w:color w:val="000000"/>
              </w:rPr>
              <w:t>105 CMR 451.353</w:t>
            </w:r>
          </w:p>
        </w:tc>
        <w:tc>
          <w:tcPr>
            <w:tcW w:w="3473" w:type="dxa"/>
            <w:gridSpan w:val="3"/>
            <w:noWrap/>
          </w:tcPr>
          <w:p w14:paraId="1BDE3433" w14:textId="4F708C1A" w:rsidR="005012AF" w:rsidRDefault="005012AF" w:rsidP="005012AF">
            <w:pPr>
              <w:rPr>
                <w:rFonts w:ascii="Aptos Narrow" w:hAnsi="Aptos Narrow"/>
                <w:b/>
                <w:bCs/>
                <w:color w:val="000000"/>
              </w:rPr>
            </w:pPr>
            <w:r w:rsidRPr="006E662F">
              <w:rPr>
                <w:rFonts w:ascii="Aptos Narrow" w:hAnsi="Aptos Narrow"/>
                <w:color w:val="000000"/>
              </w:rPr>
              <w:t>Interior Maintenance: Ceiling tiles water stained in Office near Break Area</w:t>
            </w:r>
          </w:p>
        </w:tc>
      </w:tr>
      <w:tr w:rsidR="005012AF" w:rsidRPr="006E662F" w14:paraId="3D1EBA3E" w14:textId="77777777" w:rsidTr="002F12C5">
        <w:trPr>
          <w:cnfStyle w:val="000000100000" w:firstRow="0" w:lastRow="0" w:firstColumn="0" w:lastColumn="0" w:oddVBand="0" w:evenVBand="0" w:oddHBand="1" w:evenHBand="0" w:firstRowFirstColumn="0" w:firstRowLastColumn="0" w:lastRowFirstColumn="0" w:lastRowLastColumn="0"/>
          <w:cantSplit/>
          <w:trHeight w:val="290"/>
        </w:trPr>
        <w:tc>
          <w:tcPr>
            <w:tcW w:w="1842" w:type="dxa"/>
            <w:noWrap/>
            <w:hideMark/>
          </w:tcPr>
          <w:p w14:paraId="0CF1A29F" w14:textId="77777777" w:rsidR="005012AF" w:rsidRPr="006E662F" w:rsidRDefault="005012AF" w:rsidP="005012AF">
            <w:pPr>
              <w:pStyle w:val="ListParagraph"/>
              <w:numPr>
                <w:ilvl w:val="0"/>
                <w:numId w:val="48"/>
              </w:numPr>
              <w:ind w:left="345"/>
              <w:rPr>
                <w:rFonts w:ascii="Aptos Narrow" w:hAnsi="Aptos Narrow"/>
                <w:color w:val="000000"/>
              </w:rPr>
            </w:pPr>
            <w:r w:rsidRPr="006E662F">
              <w:rPr>
                <w:rFonts w:ascii="Aptos Narrow" w:hAnsi="Aptos Narrow"/>
                <w:color w:val="000000"/>
              </w:rPr>
              <w:t>Housing</w:t>
            </w:r>
          </w:p>
        </w:tc>
        <w:tc>
          <w:tcPr>
            <w:tcW w:w="1257" w:type="dxa"/>
            <w:noWrap/>
            <w:hideMark/>
          </w:tcPr>
          <w:p w14:paraId="2CF85314" w14:textId="77777777" w:rsidR="005012AF" w:rsidRPr="006E662F" w:rsidRDefault="005012AF" w:rsidP="005012AF">
            <w:pPr>
              <w:rPr>
                <w:rFonts w:ascii="Aptos Narrow" w:hAnsi="Aptos Narrow"/>
                <w:color w:val="000000"/>
              </w:rPr>
            </w:pPr>
            <w:r w:rsidRPr="006E662F">
              <w:rPr>
                <w:rFonts w:ascii="Aptos Narrow" w:hAnsi="Aptos Narrow"/>
                <w:color w:val="000000"/>
              </w:rPr>
              <w:t>B Pod</w:t>
            </w:r>
          </w:p>
        </w:tc>
        <w:tc>
          <w:tcPr>
            <w:tcW w:w="2528" w:type="dxa"/>
            <w:gridSpan w:val="2"/>
            <w:noWrap/>
            <w:hideMark/>
          </w:tcPr>
          <w:p w14:paraId="4D97F8EE" w14:textId="77777777" w:rsidR="005012AF" w:rsidRPr="006E662F" w:rsidRDefault="005012AF" w:rsidP="005012AF">
            <w:pPr>
              <w:rPr>
                <w:rFonts w:ascii="Aptos Narrow" w:hAnsi="Aptos Narrow"/>
                <w:color w:val="000000"/>
              </w:rPr>
            </w:pPr>
            <w:r w:rsidRPr="006E662F">
              <w:rPr>
                <w:rFonts w:ascii="Aptos Narrow" w:hAnsi="Aptos Narrow"/>
                <w:color w:val="000000"/>
              </w:rPr>
              <w:t xml:space="preserve">Lower Janitor’s Closet </w:t>
            </w:r>
          </w:p>
        </w:tc>
        <w:tc>
          <w:tcPr>
            <w:tcW w:w="1981" w:type="dxa"/>
            <w:gridSpan w:val="2"/>
            <w:noWrap/>
            <w:hideMark/>
          </w:tcPr>
          <w:p w14:paraId="5A35A1D8" w14:textId="77777777" w:rsidR="005012AF" w:rsidRPr="006E662F" w:rsidRDefault="005012AF" w:rsidP="005012AF">
            <w:pPr>
              <w:rPr>
                <w:rFonts w:ascii="Aptos Narrow" w:hAnsi="Aptos Narrow"/>
                <w:color w:val="000000"/>
              </w:rPr>
            </w:pPr>
            <w:r w:rsidRPr="006E662F">
              <w:rPr>
                <w:rFonts w:ascii="Aptos Narrow" w:hAnsi="Aptos Narrow"/>
                <w:color w:val="000000"/>
              </w:rPr>
              <w:t>105 CMR 451.353</w:t>
            </w:r>
          </w:p>
        </w:tc>
        <w:tc>
          <w:tcPr>
            <w:tcW w:w="2303" w:type="dxa"/>
            <w:noWrap/>
            <w:hideMark/>
          </w:tcPr>
          <w:p w14:paraId="77BB82E2" w14:textId="11763411" w:rsidR="005012AF" w:rsidRPr="006E662F" w:rsidRDefault="005012AF" w:rsidP="005012AF">
            <w:pPr>
              <w:rPr>
                <w:rFonts w:ascii="Aptos Narrow" w:hAnsi="Aptos Narrow"/>
                <w:color w:val="000000"/>
              </w:rPr>
            </w:pPr>
            <w:r w:rsidRPr="006E662F">
              <w:rPr>
                <w:rFonts w:ascii="Aptos Narrow" w:hAnsi="Aptos Narrow"/>
                <w:color w:val="000000"/>
              </w:rPr>
              <w:t>Interior Maintenance: Wet mop stored in</w:t>
            </w:r>
            <w:r>
              <w:rPr>
                <w:rFonts w:ascii="Aptos Narrow" w:hAnsi="Aptos Narrow"/>
                <w:color w:val="000000"/>
              </w:rPr>
              <w:t xml:space="preserve"> slop sink</w:t>
            </w:r>
            <w:r w:rsidRPr="006E662F">
              <w:rPr>
                <w:rFonts w:ascii="Aptos Narrow" w:hAnsi="Aptos Narrow"/>
                <w:color w:val="000000"/>
              </w:rPr>
              <w:t xml:space="preserve"> </w:t>
            </w:r>
          </w:p>
        </w:tc>
        <w:tc>
          <w:tcPr>
            <w:tcW w:w="1170" w:type="dxa"/>
            <w:gridSpan w:val="2"/>
          </w:tcPr>
          <w:p w14:paraId="568EBE13" w14:textId="3B395C33" w:rsidR="005012AF" w:rsidRPr="006E662F" w:rsidRDefault="005012AF" w:rsidP="005012AF">
            <w:pPr>
              <w:rPr>
                <w:rFonts w:ascii="Aptos Narrow" w:hAnsi="Aptos Narrow"/>
                <w:color w:val="000000"/>
              </w:rPr>
            </w:pPr>
            <w:r>
              <w:rPr>
                <w:rFonts w:ascii="Aptos Narrow" w:hAnsi="Aptos Narrow"/>
                <w:b/>
                <w:bCs/>
                <w:color w:val="000000"/>
              </w:rPr>
              <w:t>Corrected On-Site</w:t>
            </w:r>
          </w:p>
        </w:tc>
      </w:tr>
      <w:tr w:rsidR="005012AF" w:rsidRPr="006E662F" w14:paraId="3A7792BD" w14:textId="77777777" w:rsidTr="002F12C5">
        <w:trPr>
          <w:cantSplit/>
          <w:trHeight w:val="290"/>
        </w:trPr>
        <w:tc>
          <w:tcPr>
            <w:tcW w:w="1842" w:type="dxa"/>
            <w:noWrap/>
          </w:tcPr>
          <w:p w14:paraId="3D2BAEF4" w14:textId="312D2349" w:rsidR="005012AF" w:rsidRPr="006E662F" w:rsidRDefault="005012AF" w:rsidP="005012AF">
            <w:pPr>
              <w:pStyle w:val="ListParagraph"/>
              <w:numPr>
                <w:ilvl w:val="0"/>
                <w:numId w:val="48"/>
              </w:numPr>
              <w:ind w:left="345"/>
              <w:rPr>
                <w:rFonts w:ascii="Aptos Narrow" w:hAnsi="Aptos Narrow"/>
                <w:color w:val="000000"/>
              </w:rPr>
            </w:pPr>
            <w:r w:rsidRPr="0091635F">
              <w:rPr>
                <w:rFonts w:ascii="Aptos Narrow" w:hAnsi="Aptos Narrow"/>
                <w:color w:val="000000"/>
              </w:rPr>
              <w:t>Housing</w:t>
            </w:r>
          </w:p>
        </w:tc>
        <w:tc>
          <w:tcPr>
            <w:tcW w:w="1257" w:type="dxa"/>
            <w:noWrap/>
          </w:tcPr>
          <w:p w14:paraId="4FE38FC5" w14:textId="2BAF7239" w:rsidR="005012AF" w:rsidRPr="006E662F" w:rsidRDefault="005012AF" w:rsidP="005012AF">
            <w:pPr>
              <w:rPr>
                <w:rFonts w:ascii="Aptos Narrow" w:hAnsi="Aptos Narrow"/>
                <w:color w:val="000000"/>
              </w:rPr>
            </w:pPr>
            <w:r w:rsidRPr="00904D53">
              <w:rPr>
                <w:rFonts w:ascii="Aptos Narrow" w:hAnsi="Aptos Narrow"/>
                <w:color w:val="000000"/>
              </w:rPr>
              <w:t>C Pod</w:t>
            </w:r>
          </w:p>
        </w:tc>
        <w:tc>
          <w:tcPr>
            <w:tcW w:w="2528" w:type="dxa"/>
            <w:gridSpan w:val="2"/>
            <w:noWrap/>
          </w:tcPr>
          <w:p w14:paraId="680F5D31" w14:textId="04BDD239" w:rsidR="005012AF" w:rsidRPr="006E662F" w:rsidRDefault="005012AF" w:rsidP="005012AF">
            <w:pPr>
              <w:rPr>
                <w:rFonts w:ascii="Aptos Narrow" w:hAnsi="Aptos Narrow"/>
                <w:color w:val="000000"/>
              </w:rPr>
            </w:pPr>
            <w:r w:rsidRPr="00904D53">
              <w:rPr>
                <w:rFonts w:ascii="Aptos Narrow" w:hAnsi="Aptos Narrow"/>
                <w:color w:val="000000"/>
              </w:rPr>
              <w:t>Day Room</w:t>
            </w:r>
          </w:p>
        </w:tc>
        <w:tc>
          <w:tcPr>
            <w:tcW w:w="1981" w:type="dxa"/>
            <w:gridSpan w:val="2"/>
            <w:noWrap/>
          </w:tcPr>
          <w:p w14:paraId="30771ED5" w14:textId="01367C33" w:rsidR="005012AF" w:rsidRPr="006E662F" w:rsidRDefault="005012AF" w:rsidP="005012AF">
            <w:pPr>
              <w:rPr>
                <w:rFonts w:ascii="Aptos Narrow" w:hAnsi="Aptos Narrow"/>
                <w:color w:val="000000"/>
              </w:rPr>
            </w:pPr>
            <w:r w:rsidRPr="00904D53">
              <w:rPr>
                <w:rFonts w:ascii="Aptos Narrow" w:hAnsi="Aptos Narrow"/>
                <w:color w:val="000000"/>
              </w:rPr>
              <w:t>105 CMR 451.</w:t>
            </w:r>
            <w:r>
              <w:rPr>
                <w:rFonts w:ascii="Aptos Narrow" w:hAnsi="Aptos Narrow"/>
                <w:color w:val="000000"/>
              </w:rPr>
              <w:t>353</w:t>
            </w:r>
          </w:p>
        </w:tc>
        <w:tc>
          <w:tcPr>
            <w:tcW w:w="3473" w:type="dxa"/>
            <w:gridSpan w:val="3"/>
            <w:noWrap/>
          </w:tcPr>
          <w:p w14:paraId="7D8034D4" w14:textId="7A2F7347" w:rsidR="005012AF" w:rsidRDefault="005012AF" w:rsidP="005012AF">
            <w:pPr>
              <w:rPr>
                <w:rFonts w:ascii="Aptos Narrow" w:hAnsi="Aptos Narrow"/>
                <w:b/>
                <w:bCs/>
                <w:color w:val="000000"/>
              </w:rPr>
            </w:pPr>
            <w:r>
              <w:rPr>
                <w:rFonts w:ascii="Aptos Narrow" w:hAnsi="Aptos Narrow"/>
                <w:color w:val="000000"/>
              </w:rPr>
              <w:t xml:space="preserve">Interior </w:t>
            </w:r>
            <w:r w:rsidRPr="00904D53">
              <w:rPr>
                <w:rFonts w:ascii="Aptos Narrow" w:hAnsi="Aptos Narrow"/>
                <w:color w:val="000000"/>
              </w:rPr>
              <w:t>Maintenance: Water</w:t>
            </w:r>
            <w:r>
              <w:rPr>
                <w:rFonts w:ascii="Aptos Narrow" w:hAnsi="Aptos Narrow"/>
                <w:color w:val="000000"/>
              </w:rPr>
              <w:t xml:space="preserve"> </w:t>
            </w:r>
            <w:r w:rsidRPr="00904D53">
              <w:rPr>
                <w:rFonts w:ascii="Aptos Narrow" w:hAnsi="Aptos Narrow"/>
                <w:color w:val="000000"/>
              </w:rPr>
              <w:t>damaged ceiling tile</w:t>
            </w:r>
          </w:p>
        </w:tc>
      </w:tr>
      <w:tr w:rsidR="005012AF" w:rsidRPr="006E662F" w14:paraId="19356DBC" w14:textId="77777777" w:rsidTr="002F12C5">
        <w:trPr>
          <w:cnfStyle w:val="000000100000" w:firstRow="0" w:lastRow="0" w:firstColumn="0" w:lastColumn="0" w:oddVBand="0" w:evenVBand="0" w:oddHBand="1" w:evenHBand="0" w:firstRowFirstColumn="0" w:firstRowLastColumn="0" w:lastRowFirstColumn="0" w:lastRowLastColumn="0"/>
          <w:cantSplit/>
          <w:trHeight w:val="290"/>
        </w:trPr>
        <w:tc>
          <w:tcPr>
            <w:tcW w:w="1842" w:type="dxa"/>
            <w:noWrap/>
          </w:tcPr>
          <w:p w14:paraId="71835F42" w14:textId="2E7A7211" w:rsidR="005012AF" w:rsidRPr="0091635F" w:rsidRDefault="005012AF" w:rsidP="005012AF">
            <w:pPr>
              <w:pStyle w:val="ListParagraph"/>
              <w:numPr>
                <w:ilvl w:val="0"/>
                <w:numId w:val="48"/>
              </w:numPr>
              <w:ind w:left="345"/>
              <w:rPr>
                <w:rFonts w:ascii="Aptos Narrow" w:hAnsi="Aptos Narrow"/>
                <w:color w:val="000000"/>
              </w:rPr>
            </w:pPr>
            <w:r w:rsidRPr="0091635F">
              <w:rPr>
                <w:rFonts w:ascii="Aptos Narrow" w:hAnsi="Aptos Narrow"/>
                <w:color w:val="000000"/>
              </w:rPr>
              <w:t>Housing</w:t>
            </w:r>
          </w:p>
        </w:tc>
        <w:tc>
          <w:tcPr>
            <w:tcW w:w="1257" w:type="dxa"/>
            <w:noWrap/>
          </w:tcPr>
          <w:p w14:paraId="57EA532C" w14:textId="2A76B771" w:rsidR="005012AF" w:rsidRPr="00904D53" w:rsidRDefault="005012AF" w:rsidP="005012AF">
            <w:pPr>
              <w:rPr>
                <w:rFonts w:ascii="Aptos Narrow" w:hAnsi="Aptos Narrow"/>
                <w:color w:val="000000"/>
              </w:rPr>
            </w:pPr>
            <w:r w:rsidRPr="00904D53">
              <w:rPr>
                <w:rFonts w:ascii="Aptos Narrow" w:hAnsi="Aptos Narrow"/>
                <w:color w:val="000000"/>
              </w:rPr>
              <w:t>C Pod</w:t>
            </w:r>
          </w:p>
        </w:tc>
        <w:tc>
          <w:tcPr>
            <w:tcW w:w="2528" w:type="dxa"/>
            <w:gridSpan w:val="2"/>
            <w:noWrap/>
          </w:tcPr>
          <w:p w14:paraId="5385A3E9" w14:textId="2768258C" w:rsidR="005012AF" w:rsidRPr="00904D53" w:rsidRDefault="005012AF" w:rsidP="005012AF">
            <w:pPr>
              <w:rPr>
                <w:rFonts w:ascii="Aptos Narrow" w:hAnsi="Aptos Narrow"/>
                <w:color w:val="000000"/>
              </w:rPr>
            </w:pPr>
            <w:r w:rsidRPr="00904D53">
              <w:rPr>
                <w:rFonts w:ascii="Aptos Narrow" w:hAnsi="Aptos Narrow"/>
                <w:color w:val="000000"/>
              </w:rPr>
              <w:t>Day Room</w:t>
            </w:r>
          </w:p>
        </w:tc>
        <w:tc>
          <w:tcPr>
            <w:tcW w:w="1981" w:type="dxa"/>
            <w:gridSpan w:val="2"/>
            <w:noWrap/>
          </w:tcPr>
          <w:p w14:paraId="48EE152F" w14:textId="617527E0" w:rsidR="005012AF" w:rsidRPr="00904D53" w:rsidRDefault="005012AF" w:rsidP="005012AF">
            <w:pPr>
              <w:rPr>
                <w:rFonts w:ascii="Aptos Narrow" w:hAnsi="Aptos Narrow"/>
                <w:color w:val="000000"/>
              </w:rPr>
            </w:pPr>
            <w:r w:rsidRPr="00904D53">
              <w:rPr>
                <w:rFonts w:ascii="Aptos Narrow" w:hAnsi="Aptos Narrow"/>
                <w:color w:val="000000"/>
              </w:rPr>
              <w:t>105 CMR 451.</w:t>
            </w:r>
            <w:r>
              <w:rPr>
                <w:rFonts w:ascii="Aptos Narrow" w:hAnsi="Aptos Narrow"/>
                <w:color w:val="000000"/>
              </w:rPr>
              <w:t>353</w:t>
            </w:r>
          </w:p>
        </w:tc>
        <w:tc>
          <w:tcPr>
            <w:tcW w:w="3473" w:type="dxa"/>
            <w:gridSpan w:val="3"/>
            <w:noWrap/>
          </w:tcPr>
          <w:p w14:paraId="70AF895B" w14:textId="29B54971" w:rsidR="005012AF" w:rsidRDefault="005012AF" w:rsidP="005012AF">
            <w:pPr>
              <w:rPr>
                <w:rFonts w:ascii="Aptos Narrow" w:hAnsi="Aptos Narrow"/>
                <w:color w:val="000000"/>
              </w:rPr>
            </w:pPr>
            <w:r>
              <w:rPr>
                <w:rFonts w:ascii="Aptos Narrow" w:hAnsi="Aptos Narrow"/>
                <w:color w:val="000000"/>
              </w:rPr>
              <w:t xml:space="preserve">Interior </w:t>
            </w:r>
            <w:r w:rsidRPr="00904D53">
              <w:rPr>
                <w:rFonts w:ascii="Aptos Narrow" w:hAnsi="Aptos Narrow"/>
                <w:color w:val="000000"/>
              </w:rPr>
              <w:t xml:space="preserve">Maintenance: </w:t>
            </w:r>
            <w:r w:rsidR="00E26CC4">
              <w:rPr>
                <w:rFonts w:ascii="Aptos Narrow" w:hAnsi="Aptos Narrow"/>
                <w:color w:val="000000"/>
              </w:rPr>
              <w:t>Ceiling tile missing</w:t>
            </w:r>
          </w:p>
        </w:tc>
      </w:tr>
      <w:tr w:rsidR="005012AF" w:rsidRPr="006E662F" w14:paraId="1A4555C3" w14:textId="77777777" w:rsidTr="002F12C5">
        <w:trPr>
          <w:cantSplit/>
          <w:trHeight w:val="290"/>
        </w:trPr>
        <w:tc>
          <w:tcPr>
            <w:tcW w:w="1842" w:type="dxa"/>
            <w:noWrap/>
            <w:hideMark/>
          </w:tcPr>
          <w:p w14:paraId="5EDBA01B" w14:textId="77777777" w:rsidR="005012AF" w:rsidRPr="006E662F" w:rsidRDefault="005012AF" w:rsidP="005012AF">
            <w:pPr>
              <w:pStyle w:val="ListParagraph"/>
              <w:numPr>
                <w:ilvl w:val="0"/>
                <w:numId w:val="48"/>
              </w:numPr>
              <w:ind w:left="345"/>
              <w:rPr>
                <w:rFonts w:ascii="Aptos Narrow" w:hAnsi="Aptos Narrow"/>
                <w:color w:val="000000"/>
              </w:rPr>
            </w:pPr>
            <w:r w:rsidRPr="006E662F">
              <w:rPr>
                <w:rFonts w:ascii="Aptos Narrow" w:hAnsi="Aptos Narrow"/>
                <w:color w:val="000000"/>
              </w:rPr>
              <w:t>Housing</w:t>
            </w:r>
          </w:p>
        </w:tc>
        <w:tc>
          <w:tcPr>
            <w:tcW w:w="1257" w:type="dxa"/>
            <w:noWrap/>
            <w:hideMark/>
          </w:tcPr>
          <w:p w14:paraId="2A9A25DE" w14:textId="77777777" w:rsidR="005012AF" w:rsidRPr="006E662F" w:rsidRDefault="005012AF" w:rsidP="005012AF">
            <w:pPr>
              <w:rPr>
                <w:rFonts w:ascii="Aptos Narrow" w:hAnsi="Aptos Narrow"/>
                <w:color w:val="000000"/>
              </w:rPr>
            </w:pPr>
            <w:r w:rsidRPr="006E662F">
              <w:rPr>
                <w:rFonts w:ascii="Aptos Narrow" w:hAnsi="Aptos Narrow"/>
                <w:color w:val="000000"/>
              </w:rPr>
              <w:t>C Pod</w:t>
            </w:r>
          </w:p>
        </w:tc>
        <w:tc>
          <w:tcPr>
            <w:tcW w:w="2528" w:type="dxa"/>
            <w:gridSpan w:val="2"/>
            <w:noWrap/>
            <w:hideMark/>
          </w:tcPr>
          <w:p w14:paraId="76AB8B5D" w14:textId="77777777" w:rsidR="005012AF" w:rsidRPr="006E662F" w:rsidRDefault="005012AF" w:rsidP="005012AF">
            <w:pPr>
              <w:rPr>
                <w:rFonts w:ascii="Aptos Narrow" w:hAnsi="Aptos Narrow"/>
                <w:color w:val="000000"/>
              </w:rPr>
            </w:pPr>
            <w:r w:rsidRPr="006E662F">
              <w:rPr>
                <w:rFonts w:ascii="Aptos Narrow" w:hAnsi="Aptos Narrow"/>
                <w:color w:val="000000"/>
              </w:rPr>
              <w:t xml:space="preserve">Lower Janitor’s Closet </w:t>
            </w:r>
          </w:p>
        </w:tc>
        <w:tc>
          <w:tcPr>
            <w:tcW w:w="1981" w:type="dxa"/>
            <w:gridSpan w:val="2"/>
            <w:noWrap/>
            <w:hideMark/>
          </w:tcPr>
          <w:p w14:paraId="2E0E6732" w14:textId="7432BF67" w:rsidR="005012AF" w:rsidRPr="006E662F" w:rsidRDefault="005012AF" w:rsidP="005012AF">
            <w:pPr>
              <w:rPr>
                <w:rFonts w:ascii="Aptos Narrow" w:hAnsi="Aptos Narrow"/>
                <w:color w:val="000000"/>
              </w:rPr>
            </w:pPr>
            <w:r w:rsidRPr="006E662F">
              <w:rPr>
                <w:rFonts w:ascii="Aptos Narrow" w:hAnsi="Aptos Narrow"/>
                <w:color w:val="000000"/>
              </w:rPr>
              <w:t>105 CMR 451.353</w:t>
            </w:r>
            <w:r w:rsidR="00AB4DB2">
              <w:rPr>
                <w:rFonts w:ascii="Aptos Narrow" w:hAnsi="Aptos Narrow"/>
                <w:color w:val="000000"/>
              </w:rPr>
              <w:t>*</w:t>
            </w:r>
          </w:p>
        </w:tc>
        <w:tc>
          <w:tcPr>
            <w:tcW w:w="3473" w:type="dxa"/>
            <w:gridSpan w:val="3"/>
            <w:noWrap/>
            <w:hideMark/>
          </w:tcPr>
          <w:p w14:paraId="7999BF1B" w14:textId="013AF0DE" w:rsidR="005012AF" w:rsidRPr="006E662F" w:rsidRDefault="005012AF" w:rsidP="005012AF">
            <w:pPr>
              <w:rPr>
                <w:rFonts w:ascii="Aptos Narrow" w:hAnsi="Aptos Narrow"/>
                <w:color w:val="000000"/>
              </w:rPr>
            </w:pPr>
            <w:r w:rsidRPr="006E662F">
              <w:rPr>
                <w:rFonts w:ascii="Aptos Narrow" w:hAnsi="Aptos Narrow"/>
                <w:color w:val="000000"/>
              </w:rPr>
              <w:t>Interior Maintenance: Wet mop store</w:t>
            </w:r>
            <w:r w:rsidR="00AB4DB2">
              <w:rPr>
                <w:rFonts w:ascii="Aptos Narrow" w:hAnsi="Aptos Narrow"/>
                <w:color w:val="000000"/>
              </w:rPr>
              <w:t>d in bucket</w:t>
            </w:r>
          </w:p>
        </w:tc>
      </w:tr>
      <w:tr w:rsidR="002F12C5" w:rsidRPr="006E662F" w14:paraId="36B6EBBF" w14:textId="77777777" w:rsidTr="002F12C5">
        <w:trPr>
          <w:gridAfter w:val="1"/>
          <w:cnfStyle w:val="000000100000" w:firstRow="0" w:lastRow="0" w:firstColumn="0" w:lastColumn="0" w:oddVBand="0" w:evenVBand="0" w:oddHBand="1" w:evenHBand="0" w:firstRowFirstColumn="0" w:firstRowLastColumn="0" w:lastRowFirstColumn="0" w:lastRowLastColumn="0"/>
          <w:wAfter w:w="11" w:type="dxa"/>
          <w:cantSplit/>
          <w:trHeight w:val="290"/>
        </w:trPr>
        <w:tc>
          <w:tcPr>
            <w:tcW w:w="1842" w:type="dxa"/>
            <w:noWrap/>
            <w:hideMark/>
          </w:tcPr>
          <w:p w14:paraId="70F7E37E" w14:textId="77777777" w:rsidR="002F12C5" w:rsidRPr="006E662F" w:rsidRDefault="002F12C5" w:rsidP="005012AF">
            <w:pPr>
              <w:pStyle w:val="ListParagraph"/>
              <w:numPr>
                <w:ilvl w:val="0"/>
                <w:numId w:val="48"/>
              </w:numPr>
              <w:ind w:left="345"/>
              <w:rPr>
                <w:rFonts w:ascii="Aptos Narrow" w:hAnsi="Aptos Narrow"/>
                <w:color w:val="000000"/>
              </w:rPr>
            </w:pPr>
            <w:r w:rsidRPr="006E662F">
              <w:rPr>
                <w:rFonts w:ascii="Aptos Narrow" w:hAnsi="Aptos Narrow"/>
                <w:color w:val="000000"/>
              </w:rPr>
              <w:t>Kitchen</w:t>
            </w:r>
          </w:p>
        </w:tc>
        <w:tc>
          <w:tcPr>
            <w:tcW w:w="3738" w:type="dxa"/>
            <w:gridSpan w:val="2"/>
            <w:noWrap/>
            <w:hideMark/>
          </w:tcPr>
          <w:p w14:paraId="40D2FE42" w14:textId="300C1EFF" w:rsidR="002F12C5" w:rsidRPr="006E662F" w:rsidRDefault="002F12C5" w:rsidP="005012AF">
            <w:pPr>
              <w:rPr>
                <w:rFonts w:ascii="Aptos Narrow" w:hAnsi="Aptos Narrow"/>
                <w:color w:val="000000"/>
              </w:rPr>
            </w:pPr>
            <w:r w:rsidRPr="006E662F">
              <w:rPr>
                <w:rFonts w:ascii="Aptos Narrow" w:hAnsi="Aptos Narrow"/>
                <w:color w:val="000000"/>
              </w:rPr>
              <w:t xml:space="preserve">Compactor Room </w:t>
            </w:r>
          </w:p>
        </w:tc>
        <w:tc>
          <w:tcPr>
            <w:tcW w:w="1980" w:type="dxa"/>
            <w:gridSpan w:val="2"/>
            <w:noWrap/>
            <w:hideMark/>
          </w:tcPr>
          <w:p w14:paraId="79710204" w14:textId="77777777" w:rsidR="002F12C5" w:rsidRPr="006E662F" w:rsidRDefault="002F12C5" w:rsidP="005012AF">
            <w:pPr>
              <w:rPr>
                <w:rFonts w:ascii="Aptos Narrow" w:hAnsi="Aptos Narrow"/>
                <w:color w:val="000000"/>
              </w:rPr>
            </w:pPr>
            <w:r w:rsidRPr="006E662F">
              <w:rPr>
                <w:rFonts w:ascii="Aptos Narrow" w:hAnsi="Aptos Narrow"/>
                <w:color w:val="000000"/>
              </w:rPr>
              <w:t>105 CMR 451.353</w:t>
            </w:r>
          </w:p>
        </w:tc>
        <w:tc>
          <w:tcPr>
            <w:tcW w:w="3510" w:type="dxa"/>
            <w:gridSpan w:val="3"/>
            <w:noWrap/>
            <w:hideMark/>
          </w:tcPr>
          <w:p w14:paraId="7F673DB3" w14:textId="77777777" w:rsidR="002F12C5" w:rsidRPr="006E662F" w:rsidRDefault="002F12C5" w:rsidP="005012AF">
            <w:pPr>
              <w:rPr>
                <w:rFonts w:ascii="Aptos Narrow" w:hAnsi="Aptos Narrow"/>
                <w:color w:val="000000"/>
              </w:rPr>
            </w:pPr>
            <w:r w:rsidRPr="006E662F">
              <w:rPr>
                <w:rFonts w:ascii="Aptos Narrow" w:hAnsi="Aptos Narrow"/>
                <w:color w:val="000000"/>
              </w:rPr>
              <w:t>Interior Maintenance: Wet mop stored in bucket</w:t>
            </w:r>
          </w:p>
        </w:tc>
      </w:tr>
      <w:tr w:rsidR="00D7126B" w:rsidRPr="006E662F" w14:paraId="171CC8D2" w14:textId="77777777" w:rsidTr="002F12C5">
        <w:trPr>
          <w:cantSplit/>
          <w:trHeight w:val="290"/>
        </w:trPr>
        <w:tc>
          <w:tcPr>
            <w:tcW w:w="3099" w:type="dxa"/>
            <w:gridSpan w:val="2"/>
            <w:noWrap/>
            <w:hideMark/>
          </w:tcPr>
          <w:p w14:paraId="734F364C" w14:textId="77777777" w:rsidR="00D7126B" w:rsidRPr="006E662F" w:rsidRDefault="00D7126B" w:rsidP="005012AF">
            <w:pPr>
              <w:pStyle w:val="ListParagraph"/>
              <w:numPr>
                <w:ilvl w:val="0"/>
                <w:numId w:val="48"/>
              </w:numPr>
              <w:ind w:left="345"/>
              <w:rPr>
                <w:rFonts w:ascii="Aptos Narrow" w:hAnsi="Aptos Narrow"/>
                <w:color w:val="000000"/>
              </w:rPr>
            </w:pPr>
            <w:r w:rsidRPr="006E662F">
              <w:rPr>
                <w:rFonts w:ascii="Aptos Narrow" w:hAnsi="Aptos Narrow"/>
                <w:color w:val="000000"/>
              </w:rPr>
              <w:t>Administration - Inner</w:t>
            </w:r>
          </w:p>
        </w:tc>
        <w:tc>
          <w:tcPr>
            <w:tcW w:w="2528" w:type="dxa"/>
            <w:gridSpan w:val="2"/>
            <w:noWrap/>
            <w:hideMark/>
          </w:tcPr>
          <w:p w14:paraId="13C21D03" w14:textId="50EFE6A6" w:rsidR="00D7126B" w:rsidRPr="006E662F" w:rsidRDefault="00D7126B" w:rsidP="005012AF">
            <w:pPr>
              <w:rPr>
                <w:sz w:val="20"/>
                <w:szCs w:val="20"/>
              </w:rPr>
            </w:pPr>
            <w:r w:rsidRPr="006E662F">
              <w:rPr>
                <w:rFonts w:ascii="Aptos Narrow" w:hAnsi="Aptos Narrow"/>
                <w:color w:val="000000"/>
              </w:rPr>
              <w:t xml:space="preserve">Offices </w:t>
            </w:r>
          </w:p>
        </w:tc>
        <w:tc>
          <w:tcPr>
            <w:tcW w:w="1981" w:type="dxa"/>
            <w:gridSpan w:val="2"/>
            <w:noWrap/>
            <w:hideMark/>
          </w:tcPr>
          <w:p w14:paraId="18DFB39D" w14:textId="77777777" w:rsidR="00D7126B" w:rsidRPr="006E662F" w:rsidRDefault="00D7126B" w:rsidP="005012AF">
            <w:pPr>
              <w:rPr>
                <w:rFonts w:ascii="Aptos Narrow" w:hAnsi="Aptos Narrow"/>
                <w:color w:val="000000"/>
              </w:rPr>
            </w:pPr>
            <w:r w:rsidRPr="006E662F">
              <w:rPr>
                <w:rFonts w:ascii="Aptos Narrow" w:hAnsi="Aptos Narrow"/>
                <w:color w:val="000000"/>
              </w:rPr>
              <w:t>105 CMR 451.353*</w:t>
            </w:r>
          </w:p>
        </w:tc>
        <w:tc>
          <w:tcPr>
            <w:tcW w:w="3473" w:type="dxa"/>
            <w:gridSpan w:val="3"/>
            <w:noWrap/>
            <w:hideMark/>
          </w:tcPr>
          <w:p w14:paraId="58FA585D" w14:textId="77777777" w:rsidR="00D7126B" w:rsidRPr="006E662F" w:rsidRDefault="00D7126B" w:rsidP="005012AF">
            <w:pPr>
              <w:rPr>
                <w:rFonts w:ascii="Aptos Narrow" w:hAnsi="Aptos Narrow"/>
                <w:color w:val="000000"/>
              </w:rPr>
            </w:pPr>
            <w:r w:rsidRPr="006E662F">
              <w:rPr>
                <w:rFonts w:ascii="Aptos Narrow" w:hAnsi="Aptos Narrow"/>
                <w:color w:val="000000"/>
              </w:rPr>
              <w:t>Interior Maintenance: Ceiling tiles water stained in Office near Break Area</w:t>
            </w:r>
          </w:p>
        </w:tc>
      </w:tr>
      <w:tr w:rsidR="005012AF" w:rsidRPr="006E662F" w14:paraId="0ADBFFB4" w14:textId="77777777" w:rsidTr="002F12C5">
        <w:trPr>
          <w:cnfStyle w:val="000000100000" w:firstRow="0" w:lastRow="0" w:firstColumn="0" w:lastColumn="0" w:oddVBand="0" w:evenVBand="0" w:oddHBand="1" w:evenHBand="0" w:firstRowFirstColumn="0" w:firstRowLastColumn="0" w:lastRowFirstColumn="0" w:lastRowLastColumn="0"/>
          <w:cantSplit/>
          <w:trHeight w:val="290"/>
        </w:trPr>
        <w:tc>
          <w:tcPr>
            <w:tcW w:w="1842" w:type="dxa"/>
            <w:noWrap/>
            <w:hideMark/>
          </w:tcPr>
          <w:p w14:paraId="4650DC62" w14:textId="77777777" w:rsidR="005012AF" w:rsidRPr="006E662F" w:rsidRDefault="005012AF" w:rsidP="005012AF">
            <w:pPr>
              <w:pStyle w:val="ListParagraph"/>
              <w:numPr>
                <w:ilvl w:val="0"/>
                <w:numId w:val="48"/>
              </w:numPr>
              <w:ind w:left="345"/>
              <w:rPr>
                <w:rFonts w:ascii="Aptos Narrow" w:hAnsi="Aptos Narrow"/>
                <w:color w:val="000000"/>
              </w:rPr>
            </w:pPr>
            <w:r w:rsidRPr="006E662F">
              <w:rPr>
                <w:rFonts w:ascii="Aptos Narrow" w:hAnsi="Aptos Narrow"/>
                <w:color w:val="000000"/>
              </w:rPr>
              <w:t>Housing</w:t>
            </w:r>
          </w:p>
        </w:tc>
        <w:tc>
          <w:tcPr>
            <w:tcW w:w="1257" w:type="dxa"/>
            <w:noWrap/>
            <w:hideMark/>
          </w:tcPr>
          <w:p w14:paraId="27236901" w14:textId="77777777" w:rsidR="005012AF" w:rsidRPr="006E662F" w:rsidRDefault="005012AF" w:rsidP="005012AF">
            <w:pPr>
              <w:rPr>
                <w:rFonts w:ascii="Aptos Narrow" w:hAnsi="Aptos Narrow"/>
                <w:color w:val="000000"/>
              </w:rPr>
            </w:pPr>
            <w:r w:rsidRPr="006E662F">
              <w:rPr>
                <w:rFonts w:ascii="Aptos Narrow" w:hAnsi="Aptos Narrow"/>
                <w:color w:val="000000"/>
              </w:rPr>
              <w:t>C Pod</w:t>
            </w:r>
          </w:p>
        </w:tc>
        <w:tc>
          <w:tcPr>
            <w:tcW w:w="2528" w:type="dxa"/>
            <w:gridSpan w:val="2"/>
            <w:noWrap/>
            <w:hideMark/>
          </w:tcPr>
          <w:p w14:paraId="14801732" w14:textId="77777777" w:rsidR="005012AF" w:rsidRPr="006E662F" w:rsidRDefault="005012AF" w:rsidP="005012AF">
            <w:pPr>
              <w:rPr>
                <w:rFonts w:ascii="Aptos Narrow" w:hAnsi="Aptos Narrow"/>
                <w:color w:val="000000"/>
              </w:rPr>
            </w:pPr>
            <w:r w:rsidRPr="006E662F">
              <w:rPr>
                <w:rFonts w:ascii="Aptos Narrow" w:hAnsi="Aptos Narrow"/>
                <w:color w:val="000000"/>
              </w:rPr>
              <w:t xml:space="preserve">Upper Janitor’s Closet </w:t>
            </w:r>
          </w:p>
        </w:tc>
        <w:tc>
          <w:tcPr>
            <w:tcW w:w="1981" w:type="dxa"/>
            <w:gridSpan w:val="2"/>
            <w:noWrap/>
            <w:hideMark/>
          </w:tcPr>
          <w:p w14:paraId="110685C0" w14:textId="77777777" w:rsidR="005012AF" w:rsidRPr="006E662F" w:rsidRDefault="005012AF" w:rsidP="005012AF">
            <w:pPr>
              <w:rPr>
                <w:rFonts w:ascii="Aptos Narrow" w:hAnsi="Aptos Narrow"/>
                <w:color w:val="000000"/>
              </w:rPr>
            </w:pPr>
            <w:r w:rsidRPr="006E662F">
              <w:rPr>
                <w:rFonts w:ascii="Aptos Narrow" w:hAnsi="Aptos Narrow"/>
                <w:color w:val="000000"/>
              </w:rPr>
              <w:t>105 CMR 451.353*</w:t>
            </w:r>
          </w:p>
        </w:tc>
        <w:tc>
          <w:tcPr>
            <w:tcW w:w="3473" w:type="dxa"/>
            <w:gridSpan w:val="3"/>
            <w:noWrap/>
            <w:hideMark/>
          </w:tcPr>
          <w:p w14:paraId="4245CD26" w14:textId="77777777" w:rsidR="005012AF" w:rsidRPr="006E662F" w:rsidRDefault="005012AF" w:rsidP="005012AF">
            <w:pPr>
              <w:rPr>
                <w:rFonts w:ascii="Aptos Narrow" w:hAnsi="Aptos Narrow"/>
                <w:color w:val="000000"/>
              </w:rPr>
            </w:pPr>
            <w:r w:rsidRPr="006E662F">
              <w:rPr>
                <w:rFonts w:ascii="Aptos Narrow" w:hAnsi="Aptos Narrow"/>
                <w:color w:val="000000"/>
              </w:rPr>
              <w:t>Interior Maintenance: Wet mop stored in bucket</w:t>
            </w:r>
          </w:p>
        </w:tc>
      </w:tr>
      <w:tr w:rsidR="005012AF" w:rsidRPr="006E662F" w14:paraId="2975022B" w14:textId="77777777" w:rsidTr="002F12C5">
        <w:trPr>
          <w:cantSplit/>
          <w:trHeight w:val="290"/>
        </w:trPr>
        <w:tc>
          <w:tcPr>
            <w:tcW w:w="1842" w:type="dxa"/>
            <w:noWrap/>
            <w:hideMark/>
          </w:tcPr>
          <w:p w14:paraId="34ED4826" w14:textId="77777777" w:rsidR="005012AF" w:rsidRPr="006E662F" w:rsidRDefault="005012AF" w:rsidP="005012AF">
            <w:pPr>
              <w:pStyle w:val="ListParagraph"/>
              <w:numPr>
                <w:ilvl w:val="0"/>
                <w:numId w:val="48"/>
              </w:numPr>
              <w:ind w:left="345"/>
              <w:rPr>
                <w:rFonts w:ascii="Aptos Narrow" w:hAnsi="Aptos Narrow"/>
                <w:color w:val="000000"/>
              </w:rPr>
            </w:pPr>
            <w:r w:rsidRPr="006E662F">
              <w:rPr>
                <w:rFonts w:ascii="Aptos Narrow" w:hAnsi="Aptos Narrow"/>
                <w:color w:val="000000"/>
              </w:rPr>
              <w:t>Housing</w:t>
            </w:r>
          </w:p>
        </w:tc>
        <w:tc>
          <w:tcPr>
            <w:tcW w:w="1257" w:type="dxa"/>
            <w:noWrap/>
            <w:hideMark/>
          </w:tcPr>
          <w:p w14:paraId="0DF5B6A5" w14:textId="77777777" w:rsidR="005012AF" w:rsidRPr="006E662F" w:rsidRDefault="005012AF" w:rsidP="005012AF">
            <w:pPr>
              <w:rPr>
                <w:rFonts w:ascii="Aptos Narrow" w:hAnsi="Aptos Narrow"/>
                <w:color w:val="000000"/>
              </w:rPr>
            </w:pPr>
            <w:r w:rsidRPr="006E662F">
              <w:rPr>
                <w:rFonts w:ascii="Aptos Narrow" w:hAnsi="Aptos Narrow"/>
                <w:color w:val="000000"/>
              </w:rPr>
              <w:t>D Pod</w:t>
            </w:r>
          </w:p>
        </w:tc>
        <w:tc>
          <w:tcPr>
            <w:tcW w:w="2528" w:type="dxa"/>
            <w:gridSpan w:val="2"/>
            <w:noWrap/>
            <w:hideMark/>
          </w:tcPr>
          <w:p w14:paraId="266C8D71" w14:textId="77777777" w:rsidR="005012AF" w:rsidRPr="006E662F" w:rsidRDefault="005012AF" w:rsidP="005012AF">
            <w:pPr>
              <w:rPr>
                <w:rFonts w:ascii="Aptos Narrow" w:hAnsi="Aptos Narrow"/>
                <w:color w:val="000000"/>
              </w:rPr>
            </w:pPr>
            <w:r w:rsidRPr="006E662F">
              <w:rPr>
                <w:rFonts w:ascii="Aptos Narrow" w:hAnsi="Aptos Narrow"/>
                <w:color w:val="000000"/>
              </w:rPr>
              <w:t xml:space="preserve">Upper Janitor’s Closet </w:t>
            </w:r>
          </w:p>
        </w:tc>
        <w:tc>
          <w:tcPr>
            <w:tcW w:w="1981" w:type="dxa"/>
            <w:gridSpan w:val="2"/>
            <w:noWrap/>
            <w:hideMark/>
          </w:tcPr>
          <w:p w14:paraId="2D7AF60D" w14:textId="77777777" w:rsidR="005012AF" w:rsidRPr="006E662F" w:rsidRDefault="005012AF" w:rsidP="005012AF">
            <w:pPr>
              <w:rPr>
                <w:rFonts w:ascii="Aptos Narrow" w:hAnsi="Aptos Narrow"/>
                <w:color w:val="000000"/>
              </w:rPr>
            </w:pPr>
            <w:r w:rsidRPr="006E662F">
              <w:rPr>
                <w:rFonts w:ascii="Aptos Narrow" w:hAnsi="Aptos Narrow"/>
                <w:color w:val="000000"/>
              </w:rPr>
              <w:t>105 CMR 451.353*</w:t>
            </w:r>
          </w:p>
        </w:tc>
        <w:tc>
          <w:tcPr>
            <w:tcW w:w="2303" w:type="dxa"/>
            <w:noWrap/>
            <w:hideMark/>
          </w:tcPr>
          <w:p w14:paraId="05D8D2AC" w14:textId="77777777" w:rsidR="005012AF" w:rsidRPr="006E662F" w:rsidRDefault="005012AF" w:rsidP="005012AF">
            <w:pPr>
              <w:rPr>
                <w:rFonts w:ascii="Aptos Narrow" w:hAnsi="Aptos Narrow"/>
                <w:color w:val="000000"/>
              </w:rPr>
            </w:pPr>
            <w:r w:rsidRPr="006E662F">
              <w:rPr>
                <w:rFonts w:ascii="Aptos Narrow" w:hAnsi="Aptos Narrow"/>
                <w:color w:val="000000"/>
              </w:rPr>
              <w:t>Interior Maintenance: Wet mop stored in bucket</w:t>
            </w:r>
          </w:p>
        </w:tc>
        <w:tc>
          <w:tcPr>
            <w:tcW w:w="1170" w:type="dxa"/>
            <w:gridSpan w:val="2"/>
          </w:tcPr>
          <w:p w14:paraId="613E2DEF" w14:textId="548CDC23" w:rsidR="005012AF" w:rsidRPr="00EA15AB" w:rsidRDefault="005012AF" w:rsidP="005012AF">
            <w:pPr>
              <w:rPr>
                <w:rFonts w:ascii="Aptos Narrow" w:hAnsi="Aptos Narrow"/>
                <w:b/>
                <w:bCs/>
                <w:color w:val="000000"/>
              </w:rPr>
            </w:pPr>
            <w:r w:rsidRPr="00EA15AB">
              <w:rPr>
                <w:rFonts w:ascii="Aptos Narrow" w:hAnsi="Aptos Narrow"/>
                <w:b/>
                <w:bCs/>
                <w:color w:val="000000"/>
              </w:rPr>
              <w:t>Corrected On-Site</w:t>
            </w:r>
          </w:p>
        </w:tc>
      </w:tr>
      <w:tr w:rsidR="00D7126B" w:rsidRPr="006E662F" w14:paraId="0E716DE4" w14:textId="77777777" w:rsidTr="002F12C5">
        <w:trPr>
          <w:gridAfter w:val="1"/>
          <w:cnfStyle w:val="000000100000" w:firstRow="0" w:lastRow="0" w:firstColumn="0" w:lastColumn="0" w:oddVBand="0" w:evenVBand="0" w:oddHBand="1" w:evenHBand="0" w:firstRowFirstColumn="0" w:firstRowLastColumn="0" w:lastRowFirstColumn="0" w:lastRowLastColumn="0"/>
          <w:wAfter w:w="11" w:type="dxa"/>
          <w:cantSplit/>
          <w:trHeight w:val="290"/>
        </w:trPr>
        <w:tc>
          <w:tcPr>
            <w:tcW w:w="1842" w:type="dxa"/>
            <w:noWrap/>
            <w:hideMark/>
          </w:tcPr>
          <w:p w14:paraId="08E0E505" w14:textId="77777777" w:rsidR="00D7126B" w:rsidRPr="006E662F" w:rsidRDefault="00D7126B" w:rsidP="005012AF">
            <w:pPr>
              <w:pStyle w:val="ListParagraph"/>
              <w:numPr>
                <w:ilvl w:val="0"/>
                <w:numId w:val="48"/>
              </w:numPr>
              <w:ind w:left="345"/>
              <w:rPr>
                <w:rFonts w:ascii="Aptos Narrow" w:hAnsi="Aptos Narrow"/>
                <w:color w:val="000000"/>
              </w:rPr>
            </w:pPr>
            <w:r w:rsidRPr="006E662F">
              <w:rPr>
                <w:rFonts w:ascii="Aptos Narrow" w:hAnsi="Aptos Narrow"/>
                <w:color w:val="000000"/>
              </w:rPr>
              <w:t>Minimum Security</w:t>
            </w:r>
          </w:p>
        </w:tc>
        <w:tc>
          <w:tcPr>
            <w:tcW w:w="1257" w:type="dxa"/>
            <w:noWrap/>
            <w:hideMark/>
          </w:tcPr>
          <w:p w14:paraId="36BEA98A" w14:textId="77777777" w:rsidR="00D7126B" w:rsidRPr="006E662F" w:rsidRDefault="00D7126B" w:rsidP="005012AF">
            <w:pPr>
              <w:rPr>
                <w:rFonts w:ascii="Aptos Narrow" w:hAnsi="Aptos Narrow"/>
                <w:color w:val="000000"/>
              </w:rPr>
            </w:pPr>
            <w:r w:rsidRPr="006E662F">
              <w:rPr>
                <w:rFonts w:ascii="Aptos Narrow" w:hAnsi="Aptos Narrow"/>
                <w:color w:val="000000"/>
              </w:rPr>
              <w:t xml:space="preserve">Downstairs </w:t>
            </w:r>
          </w:p>
        </w:tc>
        <w:tc>
          <w:tcPr>
            <w:tcW w:w="2481" w:type="dxa"/>
            <w:noWrap/>
            <w:hideMark/>
          </w:tcPr>
          <w:p w14:paraId="4304DF1B" w14:textId="7D508BA3" w:rsidR="00D7126B" w:rsidRPr="006E662F" w:rsidRDefault="00D7126B" w:rsidP="005012AF">
            <w:pPr>
              <w:rPr>
                <w:rFonts w:ascii="Aptos Narrow" w:hAnsi="Aptos Narrow"/>
                <w:color w:val="000000"/>
              </w:rPr>
            </w:pPr>
            <w:r w:rsidRPr="006E662F">
              <w:rPr>
                <w:rFonts w:ascii="Aptos Narrow" w:hAnsi="Aptos Narrow"/>
                <w:color w:val="000000"/>
              </w:rPr>
              <w:t xml:space="preserve">Laundry </w:t>
            </w:r>
          </w:p>
        </w:tc>
        <w:tc>
          <w:tcPr>
            <w:tcW w:w="1980" w:type="dxa"/>
            <w:gridSpan w:val="2"/>
            <w:noWrap/>
            <w:hideMark/>
          </w:tcPr>
          <w:p w14:paraId="2CEFF743" w14:textId="77777777" w:rsidR="00D7126B" w:rsidRPr="006E662F" w:rsidRDefault="00D7126B" w:rsidP="005012AF">
            <w:pPr>
              <w:rPr>
                <w:rFonts w:ascii="Aptos Narrow" w:hAnsi="Aptos Narrow"/>
                <w:color w:val="000000"/>
              </w:rPr>
            </w:pPr>
            <w:r w:rsidRPr="006E662F">
              <w:rPr>
                <w:rFonts w:ascii="Aptos Narrow" w:hAnsi="Aptos Narrow"/>
                <w:color w:val="000000"/>
              </w:rPr>
              <w:t>105 CMR 451.353*</w:t>
            </w:r>
          </w:p>
        </w:tc>
        <w:tc>
          <w:tcPr>
            <w:tcW w:w="3510" w:type="dxa"/>
            <w:gridSpan w:val="3"/>
            <w:noWrap/>
            <w:hideMark/>
          </w:tcPr>
          <w:p w14:paraId="0CED80C3" w14:textId="77777777" w:rsidR="00D7126B" w:rsidRPr="006E662F" w:rsidRDefault="00D7126B" w:rsidP="005012AF">
            <w:pPr>
              <w:rPr>
                <w:rFonts w:ascii="Aptos Narrow" w:hAnsi="Aptos Narrow"/>
                <w:color w:val="000000"/>
              </w:rPr>
            </w:pPr>
            <w:r w:rsidRPr="006E662F">
              <w:rPr>
                <w:rFonts w:ascii="Aptos Narrow" w:hAnsi="Aptos Narrow"/>
                <w:color w:val="000000"/>
              </w:rPr>
              <w:t>Interior Maintenance: Wet mop stored in bucket</w:t>
            </w:r>
          </w:p>
        </w:tc>
      </w:tr>
    </w:tbl>
    <w:p w14:paraId="700F1713" w14:textId="77777777" w:rsidR="00184E21" w:rsidRDefault="00184E21" w:rsidP="26755E56">
      <w:pPr>
        <w:rPr>
          <w:rFonts w:asciiTheme="minorHAnsi" w:eastAsiaTheme="minorEastAsia" w:hAnsiTheme="minorHAnsi" w:cstheme="minorHAnsi"/>
        </w:rPr>
      </w:pPr>
    </w:p>
    <w:p w14:paraId="09CEF6D2" w14:textId="77777777" w:rsidR="006E662F" w:rsidRPr="006E662F" w:rsidRDefault="006E662F" w:rsidP="006E662F">
      <w:pPr>
        <w:rPr>
          <w:rFonts w:asciiTheme="minorHAnsi" w:eastAsiaTheme="minorEastAsia" w:hAnsiTheme="minorHAnsi" w:cstheme="minorHAnsi"/>
          <w:b/>
          <w:bCs/>
        </w:rPr>
      </w:pPr>
      <w:r w:rsidRPr="006E662F">
        <w:rPr>
          <w:rFonts w:asciiTheme="minorHAnsi" w:eastAsiaTheme="minorEastAsia" w:hAnsiTheme="minorHAnsi" w:cstheme="minorHAnsi"/>
          <w:b/>
          <w:bCs/>
        </w:rPr>
        <w:t>Deficiencies under 105 CMR 451.402(B) (other conditions that may constitute a threat to health or safety)</w:t>
      </w:r>
    </w:p>
    <w:p w14:paraId="287E15FF" w14:textId="481A3C2E" w:rsidR="006E662F" w:rsidRPr="006E662F" w:rsidRDefault="00BC6B93" w:rsidP="006E662F">
      <w:pPr>
        <w:rPr>
          <w:rFonts w:asciiTheme="minorHAnsi" w:eastAsiaTheme="minorEastAsia" w:hAnsiTheme="minorHAnsi" w:cstheme="minorHAnsi"/>
        </w:rPr>
      </w:pPr>
      <w:r>
        <w:rPr>
          <w:rFonts w:asciiTheme="minorHAnsi" w:eastAsiaTheme="minorEastAsia" w:hAnsiTheme="minorHAnsi" w:cstheme="minorHAnsi"/>
        </w:rPr>
        <w:t>2</w:t>
      </w:r>
      <w:r w:rsidR="006E662F" w:rsidRPr="006E662F">
        <w:rPr>
          <w:rFonts w:asciiTheme="minorHAnsi" w:eastAsiaTheme="minorEastAsia" w:hAnsiTheme="minorHAnsi" w:cstheme="minorHAnsi"/>
        </w:rPr>
        <w:t xml:space="preserve"> new deficiencies found during the inspection:</w:t>
      </w:r>
    </w:p>
    <w:p w14:paraId="3F1F3618" w14:textId="77777777" w:rsidR="00904D53" w:rsidRDefault="00904D53" w:rsidP="26755E56">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1274"/>
        <w:gridCol w:w="2880"/>
        <w:gridCol w:w="2160"/>
        <w:gridCol w:w="4486"/>
      </w:tblGrid>
      <w:tr w:rsidR="00904D53" w:rsidRPr="00904D53" w14:paraId="49034A84" w14:textId="77777777" w:rsidTr="007305CB">
        <w:trPr>
          <w:cnfStyle w:val="000000100000" w:firstRow="0" w:lastRow="0" w:firstColumn="0" w:lastColumn="0" w:oddVBand="0" w:evenVBand="0" w:oddHBand="1" w:evenHBand="0" w:firstRowFirstColumn="0" w:firstRowLastColumn="0" w:lastRowFirstColumn="0" w:lastRowLastColumn="0"/>
          <w:trHeight w:val="870"/>
        </w:trPr>
        <w:tc>
          <w:tcPr>
            <w:tcW w:w="1274" w:type="dxa"/>
            <w:noWrap/>
            <w:hideMark/>
          </w:tcPr>
          <w:p w14:paraId="5BDC41F8" w14:textId="77777777" w:rsidR="00904D53" w:rsidRPr="006E662F" w:rsidRDefault="00904D53" w:rsidP="006E662F">
            <w:pPr>
              <w:pStyle w:val="ListParagraph"/>
              <w:numPr>
                <w:ilvl w:val="0"/>
                <w:numId w:val="49"/>
              </w:numPr>
              <w:ind w:left="345"/>
              <w:rPr>
                <w:rFonts w:asciiTheme="minorHAnsi" w:eastAsiaTheme="minorEastAsia" w:hAnsiTheme="minorHAnsi" w:cstheme="minorHAnsi"/>
              </w:rPr>
            </w:pPr>
            <w:r w:rsidRPr="006E662F">
              <w:rPr>
                <w:rFonts w:asciiTheme="minorHAnsi" w:eastAsiaTheme="minorEastAsia" w:hAnsiTheme="minorHAnsi" w:cstheme="minorHAnsi"/>
              </w:rPr>
              <w:t>Medical</w:t>
            </w:r>
          </w:p>
        </w:tc>
        <w:tc>
          <w:tcPr>
            <w:tcW w:w="2880" w:type="dxa"/>
            <w:noWrap/>
            <w:hideMark/>
          </w:tcPr>
          <w:p w14:paraId="2BDBA7AE" w14:textId="77777777" w:rsidR="00904D53" w:rsidRPr="00904D53" w:rsidRDefault="00904D53" w:rsidP="00904D53">
            <w:pPr>
              <w:rPr>
                <w:rFonts w:asciiTheme="minorHAnsi" w:eastAsiaTheme="minorEastAsia" w:hAnsiTheme="minorHAnsi" w:cstheme="minorHAnsi"/>
              </w:rPr>
            </w:pPr>
            <w:r w:rsidRPr="00904D53">
              <w:rPr>
                <w:rFonts w:asciiTheme="minorHAnsi" w:eastAsiaTheme="minorEastAsia" w:hAnsiTheme="minorHAnsi" w:cstheme="minorHAnsi"/>
              </w:rPr>
              <w:t>Medical Waste Storage</w:t>
            </w:r>
          </w:p>
        </w:tc>
        <w:tc>
          <w:tcPr>
            <w:tcW w:w="2160" w:type="dxa"/>
            <w:noWrap/>
            <w:hideMark/>
          </w:tcPr>
          <w:p w14:paraId="24BC76DC" w14:textId="77777777" w:rsidR="00904D53" w:rsidRPr="00904D53" w:rsidRDefault="00904D53" w:rsidP="00904D53">
            <w:pPr>
              <w:rPr>
                <w:rFonts w:asciiTheme="minorHAnsi" w:eastAsiaTheme="minorEastAsia" w:hAnsiTheme="minorHAnsi" w:cstheme="minorHAnsi"/>
              </w:rPr>
            </w:pPr>
            <w:r w:rsidRPr="00904D53">
              <w:rPr>
                <w:rFonts w:asciiTheme="minorHAnsi" w:eastAsiaTheme="minorEastAsia" w:hAnsiTheme="minorHAnsi" w:cstheme="minorHAnsi"/>
              </w:rPr>
              <w:t>105 CMR 451.402(B)</w:t>
            </w:r>
          </w:p>
        </w:tc>
        <w:tc>
          <w:tcPr>
            <w:tcW w:w="4486" w:type="dxa"/>
            <w:hideMark/>
          </w:tcPr>
          <w:p w14:paraId="6D2895AF" w14:textId="77777777" w:rsidR="00904D53" w:rsidRPr="00904D53" w:rsidRDefault="00904D53" w:rsidP="00904D53">
            <w:pPr>
              <w:rPr>
                <w:rFonts w:asciiTheme="minorHAnsi" w:eastAsiaTheme="minorEastAsia" w:hAnsiTheme="minorHAnsi" w:cstheme="minorHAnsi"/>
              </w:rPr>
            </w:pPr>
            <w:r w:rsidRPr="00904D53">
              <w:rPr>
                <w:rFonts w:asciiTheme="minorHAnsi" w:eastAsiaTheme="minorEastAsia" w:hAnsiTheme="minorHAnsi" w:cstheme="minorHAnsi"/>
              </w:rPr>
              <w:t>Storage Area: Storage Area not designed or equipped to prevent unauthorized access, doors unlocked. Standard found in 105 CMR 480.100(C)(2).</w:t>
            </w:r>
          </w:p>
        </w:tc>
      </w:tr>
      <w:tr w:rsidR="00904D53" w:rsidRPr="00904D53" w14:paraId="54F61B46" w14:textId="77777777" w:rsidTr="007305CB">
        <w:trPr>
          <w:trHeight w:val="870"/>
        </w:trPr>
        <w:tc>
          <w:tcPr>
            <w:tcW w:w="1274" w:type="dxa"/>
            <w:noWrap/>
            <w:hideMark/>
          </w:tcPr>
          <w:p w14:paraId="1E4E922E" w14:textId="77777777" w:rsidR="00904D53" w:rsidRPr="006E662F" w:rsidRDefault="00904D53" w:rsidP="006E662F">
            <w:pPr>
              <w:pStyle w:val="ListParagraph"/>
              <w:numPr>
                <w:ilvl w:val="0"/>
                <w:numId w:val="49"/>
              </w:numPr>
              <w:ind w:left="345"/>
              <w:rPr>
                <w:rFonts w:asciiTheme="minorHAnsi" w:eastAsiaTheme="minorEastAsia" w:hAnsiTheme="minorHAnsi" w:cstheme="minorHAnsi"/>
              </w:rPr>
            </w:pPr>
            <w:r w:rsidRPr="006E662F">
              <w:rPr>
                <w:rFonts w:asciiTheme="minorHAnsi" w:eastAsiaTheme="minorEastAsia" w:hAnsiTheme="minorHAnsi" w:cstheme="minorHAnsi"/>
              </w:rPr>
              <w:t>Medical</w:t>
            </w:r>
          </w:p>
        </w:tc>
        <w:tc>
          <w:tcPr>
            <w:tcW w:w="2880" w:type="dxa"/>
            <w:noWrap/>
            <w:hideMark/>
          </w:tcPr>
          <w:p w14:paraId="474ABB96" w14:textId="77777777" w:rsidR="00904D53" w:rsidRPr="00904D53" w:rsidRDefault="00904D53" w:rsidP="00904D53">
            <w:pPr>
              <w:rPr>
                <w:rFonts w:asciiTheme="minorHAnsi" w:eastAsiaTheme="minorEastAsia" w:hAnsiTheme="minorHAnsi" w:cstheme="minorHAnsi"/>
              </w:rPr>
            </w:pPr>
            <w:r w:rsidRPr="00904D53">
              <w:rPr>
                <w:rFonts w:asciiTheme="minorHAnsi" w:eastAsiaTheme="minorEastAsia" w:hAnsiTheme="minorHAnsi" w:cstheme="minorHAnsi"/>
              </w:rPr>
              <w:t>Medical Waste Storage</w:t>
            </w:r>
          </w:p>
        </w:tc>
        <w:tc>
          <w:tcPr>
            <w:tcW w:w="2160" w:type="dxa"/>
            <w:noWrap/>
            <w:hideMark/>
          </w:tcPr>
          <w:p w14:paraId="190B5145" w14:textId="77777777" w:rsidR="00904D53" w:rsidRPr="00904D53" w:rsidRDefault="00904D53" w:rsidP="00904D53">
            <w:pPr>
              <w:rPr>
                <w:rFonts w:asciiTheme="minorHAnsi" w:eastAsiaTheme="minorEastAsia" w:hAnsiTheme="minorHAnsi" w:cstheme="minorHAnsi"/>
              </w:rPr>
            </w:pPr>
            <w:r w:rsidRPr="00904D53">
              <w:rPr>
                <w:rFonts w:asciiTheme="minorHAnsi" w:eastAsiaTheme="minorEastAsia" w:hAnsiTheme="minorHAnsi" w:cstheme="minorHAnsi"/>
              </w:rPr>
              <w:t>105 CMR 451.402(B)</w:t>
            </w:r>
          </w:p>
        </w:tc>
        <w:tc>
          <w:tcPr>
            <w:tcW w:w="4486" w:type="dxa"/>
            <w:hideMark/>
          </w:tcPr>
          <w:p w14:paraId="62398D7F" w14:textId="77777777" w:rsidR="00904D53" w:rsidRPr="00904D53" w:rsidRDefault="00904D53" w:rsidP="00904D53">
            <w:pPr>
              <w:rPr>
                <w:rFonts w:asciiTheme="minorHAnsi" w:eastAsiaTheme="minorEastAsia" w:hAnsiTheme="minorHAnsi" w:cstheme="minorHAnsi"/>
              </w:rPr>
            </w:pPr>
            <w:r w:rsidRPr="00904D53">
              <w:rPr>
                <w:rFonts w:asciiTheme="minorHAnsi" w:eastAsiaTheme="minorEastAsia" w:hAnsiTheme="minorHAnsi" w:cstheme="minorHAnsi"/>
              </w:rPr>
              <w:t>Shipping Papers: Shipping papers did not include the total quantity of the waste to be shipped. Standard found in 105 CMR 480.400(B)(3).</w:t>
            </w:r>
          </w:p>
        </w:tc>
      </w:tr>
    </w:tbl>
    <w:p w14:paraId="428450DC" w14:textId="77777777" w:rsidR="00904D53" w:rsidRPr="00B525A7" w:rsidRDefault="00904D53" w:rsidP="26755E56">
      <w:pPr>
        <w:rPr>
          <w:rFonts w:asciiTheme="minorHAnsi" w:eastAsiaTheme="minorEastAsia" w:hAnsiTheme="minorHAnsi" w:cstheme="minorHAnsi"/>
        </w:rPr>
      </w:pPr>
    </w:p>
    <w:p w14:paraId="03A5D2E6" w14:textId="77777777" w:rsidR="005D3978" w:rsidRDefault="005D3978" w:rsidP="26755E56">
      <w:pPr>
        <w:rPr>
          <w:rFonts w:asciiTheme="minorHAnsi" w:eastAsiaTheme="minorEastAsia" w:hAnsiTheme="minorHAnsi" w:cstheme="minorHAnsi"/>
          <w:b/>
          <w:bCs/>
          <w:u w:val="single"/>
        </w:rPr>
      </w:pPr>
    </w:p>
    <w:p w14:paraId="72E86469" w14:textId="77777777" w:rsidR="005D3978" w:rsidRDefault="005D3978" w:rsidP="26755E56">
      <w:pPr>
        <w:rPr>
          <w:rFonts w:asciiTheme="minorHAnsi" w:eastAsiaTheme="minorEastAsia" w:hAnsiTheme="minorHAnsi" w:cstheme="minorHAnsi"/>
          <w:b/>
          <w:bCs/>
          <w:u w:val="single"/>
        </w:rPr>
      </w:pPr>
    </w:p>
    <w:p w14:paraId="5449B89F" w14:textId="0B9875B5" w:rsidR="008B2BA8" w:rsidRPr="00B525A7" w:rsidRDefault="56647E45" w:rsidP="26755E56">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lastRenderedPageBreak/>
        <w:t xml:space="preserve">SECTION 2: Areas </w:t>
      </w:r>
      <w:r w:rsidR="00435CC1" w:rsidRPr="00B525A7">
        <w:rPr>
          <w:rFonts w:asciiTheme="minorHAnsi" w:eastAsiaTheme="minorEastAsia" w:hAnsiTheme="minorHAnsi" w:cstheme="minorHAnsi"/>
          <w:b/>
          <w:bCs/>
          <w:u w:val="single"/>
        </w:rPr>
        <w:t xml:space="preserve">Found to </w:t>
      </w:r>
      <w:proofErr w:type="gramStart"/>
      <w:r w:rsidR="00435CC1" w:rsidRPr="00B525A7">
        <w:rPr>
          <w:rFonts w:asciiTheme="minorHAnsi" w:eastAsiaTheme="minorEastAsia" w:hAnsiTheme="minorHAnsi" w:cstheme="minorHAnsi"/>
          <w:b/>
          <w:bCs/>
          <w:u w:val="single"/>
        </w:rPr>
        <w:t>be in Compliance</w:t>
      </w:r>
      <w:proofErr w:type="gramEnd"/>
      <w:r w:rsidR="00435CC1" w:rsidRPr="00B525A7">
        <w:rPr>
          <w:rFonts w:asciiTheme="minorHAnsi" w:eastAsiaTheme="minorEastAsia" w:hAnsiTheme="minorHAnsi" w:cstheme="minorHAnsi"/>
          <w:b/>
          <w:bCs/>
          <w:u w:val="single"/>
        </w:rPr>
        <w:t xml:space="preserve"> </w:t>
      </w:r>
    </w:p>
    <w:p w14:paraId="7D88176E" w14:textId="0C07CCDD" w:rsidR="00277681" w:rsidRPr="00B525A7" w:rsidRDefault="00277681" w:rsidP="26755E56">
      <w:pPr>
        <w:rPr>
          <w:rFonts w:asciiTheme="minorHAnsi" w:eastAsiaTheme="minorEastAsia" w:hAnsiTheme="minorHAnsi" w:cstheme="minorHAnsi"/>
          <w:b/>
          <w:bCs/>
          <w:u w:val="single"/>
        </w:rPr>
      </w:pPr>
    </w:p>
    <w:p w14:paraId="391CD57E" w14:textId="493DDD11" w:rsidR="008B2BA8" w:rsidRPr="00B525A7" w:rsidRDefault="006553F9" w:rsidP="26755E56">
      <w:pPr>
        <w:rPr>
          <w:rFonts w:asciiTheme="minorHAnsi" w:eastAsiaTheme="minorEastAsia" w:hAnsiTheme="minorHAnsi" w:cstheme="minorHAnsi"/>
        </w:rPr>
      </w:pPr>
      <w:r w:rsidRPr="00B525A7">
        <w:rPr>
          <w:rFonts w:asciiTheme="minorHAnsi" w:eastAsiaTheme="minorEastAsia" w:hAnsiTheme="minorHAnsi" w:cstheme="minorHAnsi"/>
        </w:rPr>
        <w:t>EHRS</w:t>
      </w:r>
      <w:r w:rsidR="4DCCC5C3" w:rsidRPr="00B525A7">
        <w:rPr>
          <w:rFonts w:asciiTheme="minorHAnsi" w:eastAsiaTheme="minorEastAsia" w:hAnsiTheme="minorHAnsi" w:cstheme="minorHAnsi"/>
        </w:rPr>
        <w:t xml:space="preserve"> </w:t>
      </w:r>
      <w:r w:rsidR="533CBC09" w:rsidRPr="00B525A7">
        <w:rPr>
          <w:rFonts w:asciiTheme="minorHAnsi" w:eastAsiaTheme="minorEastAsia" w:hAnsiTheme="minorHAnsi" w:cstheme="minorHAnsi"/>
        </w:rPr>
        <w:t xml:space="preserve">inspected </w:t>
      </w:r>
      <w:r w:rsidR="001D27EF" w:rsidRPr="001D27EF">
        <w:rPr>
          <w:rFonts w:asciiTheme="minorHAnsi" w:eastAsiaTheme="minorEastAsia" w:hAnsiTheme="minorHAnsi" w:cstheme="minorHAnsi"/>
        </w:rPr>
        <w:t>1</w:t>
      </w:r>
      <w:r w:rsidR="006E662F">
        <w:rPr>
          <w:rFonts w:asciiTheme="minorHAnsi" w:eastAsiaTheme="minorEastAsia" w:hAnsiTheme="minorHAnsi" w:cstheme="minorHAnsi"/>
        </w:rPr>
        <w:t>41</w:t>
      </w:r>
      <w:r w:rsidR="2FB09995" w:rsidRPr="001D27EF">
        <w:rPr>
          <w:rFonts w:asciiTheme="minorHAnsi" w:eastAsiaTheme="minorEastAsia" w:hAnsiTheme="minorHAnsi" w:cstheme="minorHAnsi"/>
        </w:rPr>
        <w:t xml:space="preserve"> </w:t>
      </w:r>
      <w:r w:rsidR="2FB09995" w:rsidRPr="00B525A7">
        <w:rPr>
          <w:rFonts w:asciiTheme="minorHAnsi" w:eastAsiaTheme="minorEastAsia" w:hAnsiTheme="minorHAnsi" w:cstheme="minorHAnsi"/>
        </w:rPr>
        <w:t>additional areas of the facility</w:t>
      </w:r>
      <w:r w:rsidR="533CBC09" w:rsidRPr="00B525A7">
        <w:rPr>
          <w:rFonts w:asciiTheme="minorHAnsi" w:eastAsiaTheme="minorEastAsia" w:hAnsiTheme="minorHAnsi" w:cstheme="minorHAnsi"/>
        </w:rPr>
        <w:t xml:space="preserve"> </w:t>
      </w:r>
      <w:r w:rsidR="010F210F" w:rsidRPr="00B525A7">
        <w:rPr>
          <w:rFonts w:asciiTheme="minorHAnsi" w:eastAsiaTheme="minorEastAsia" w:hAnsiTheme="minorHAnsi" w:cstheme="minorHAnsi"/>
        </w:rPr>
        <w:t>which were found to be in compliance</w:t>
      </w:r>
      <w:r w:rsidR="01D356D5" w:rsidRPr="00B525A7">
        <w:rPr>
          <w:rFonts w:asciiTheme="minorHAnsi" w:eastAsiaTheme="minorEastAsia" w:hAnsiTheme="minorHAnsi" w:cstheme="minorHAnsi"/>
        </w:rPr>
        <w:t xml:space="preserve">. </w:t>
      </w:r>
    </w:p>
    <w:p w14:paraId="1E43F10C" w14:textId="77777777" w:rsidR="00FE49BA" w:rsidRPr="00B525A7" w:rsidRDefault="00FE49BA" w:rsidP="26755E56">
      <w:pPr>
        <w:rPr>
          <w:rFonts w:asciiTheme="minorHAnsi" w:eastAsiaTheme="minorEastAsia" w:hAnsiTheme="minorHAnsi" w:cstheme="minorHAnsi"/>
        </w:rPr>
      </w:pPr>
    </w:p>
    <w:p w14:paraId="395A832E" w14:textId="5469C949" w:rsidR="008B2BA8" w:rsidRPr="00B525A7" w:rsidRDefault="008B2BA8" w:rsidP="26755E56">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 xml:space="preserve">Section </w:t>
      </w:r>
      <w:r w:rsidR="00426C5A" w:rsidRPr="00B525A7">
        <w:rPr>
          <w:rFonts w:asciiTheme="minorHAnsi" w:eastAsiaTheme="minorEastAsia" w:hAnsiTheme="minorHAnsi" w:cstheme="minorHAnsi"/>
          <w:b/>
          <w:bCs/>
          <w:u w:val="single"/>
        </w:rPr>
        <w:t xml:space="preserve">3: </w:t>
      </w:r>
      <w:r w:rsidR="00744177" w:rsidRPr="00B525A7">
        <w:rPr>
          <w:rFonts w:asciiTheme="minorHAnsi" w:eastAsiaTheme="minorEastAsia" w:hAnsiTheme="minorHAnsi" w:cstheme="minorHAnsi"/>
          <w:b/>
          <w:bCs/>
          <w:u w:val="single"/>
        </w:rPr>
        <w:t xml:space="preserve">Areas </w:t>
      </w:r>
      <w:r w:rsidR="006553F9" w:rsidRPr="00B525A7">
        <w:rPr>
          <w:rFonts w:asciiTheme="minorHAnsi" w:eastAsiaTheme="minorEastAsia" w:hAnsiTheme="minorHAnsi" w:cstheme="minorHAnsi"/>
          <w:b/>
          <w:bCs/>
          <w:u w:val="single"/>
        </w:rPr>
        <w:t>EHRS</w:t>
      </w:r>
      <w:r w:rsidR="00744177" w:rsidRPr="00B525A7">
        <w:rPr>
          <w:rFonts w:asciiTheme="minorHAnsi" w:eastAsiaTheme="minorEastAsia" w:hAnsiTheme="minorHAnsi" w:cstheme="minorHAnsi"/>
          <w:b/>
          <w:bCs/>
          <w:u w:val="single"/>
        </w:rPr>
        <w:t xml:space="preserve"> did not inspect</w:t>
      </w:r>
    </w:p>
    <w:p w14:paraId="14B4D528" w14:textId="77777777" w:rsidR="00744177" w:rsidRDefault="00744177" w:rsidP="26755E56">
      <w:pPr>
        <w:rPr>
          <w:rFonts w:asciiTheme="minorHAnsi" w:eastAsiaTheme="minorEastAsia" w:hAnsiTheme="minorHAnsi" w:cstheme="minorHAnsi"/>
        </w:rPr>
      </w:pPr>
    </w:p>
    <w:p w14:paraId="5FEFFDE4" w14:textId="11550536" w:rsidR="007305CB" w:rsidRPr="007305CB" w:rsidRDefault="007305CB" w:rsidP="007305CB">
      <w:pPr>
        <w:rPr>
          <w:rFonts w:asciiTheme="minorHAnsi" w:eastAsiaTheme="minorEastAsia" w:hAnsiTheme="minorHAnsi" w:cstheme="minorHAnsi"/>
        </w:rPr>
      </w:pPr>
      <w:r w:rsidRPr="007305CB">
        <w:rPr>
          <w:rFonts w:asciiTheme="minorHAnsi" w:eastAsiaTheme="minorEastAsia" w:hAnsiTheme="minorHAnsi" w:cstheme="minorHAnsi"/>
        </w:rPr>
        <w:t xml:space="preserve">EHRS did not inspect </w:t>
      </w:r>
      <w:r>
        <w:rPr>
          <w:rFonts w:asciiTheme="minorHAnsi" w:eastAsiaTheme="minorEastAsia" w:hAnsiTheme="minorHAnsi" w:cstheme="minorHAnsi"/>
        </w:rPr>
        <w:t>4</w:t>
      </w:r>
      <w:r w:rsidRPr="007305CB">
        <w:rPr>
          <w:rFonts w:asciiTheme="minorHAnsi" w:eastAsiaTheme="minorEastAsia" w:hAnsiTheme="minorHAnsi" w:cstheme="minorHAnsi"/>
        </w:rPr>
        <w:t xml:space="preserve"> areas of the facility because they were either in use, locked, or under construction. </w:t>
      </w:r>
    </w:p>
    <w:p w14:paraId="0042D8E9" w14:textId="77777777" w:rsidR="007305CB" w:rsidRPr="00B525A7" w:rsidRDefault="007305CB" w:rsidP="26755E56">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2250"/>
        <w:gridCol w:w="1547"/>
        <w:gridCol w:w="2959"/>
        <w:gridCol w:w="865"/>
        <w:gridCol w:w="3179"/>
      </w:tblGrid>
      <w:tr w:rsidR="002F12C5" w:rsidRPr="007305CB" w14:paraId="0A625216" w14:textId="77777777" w:rsidTr="000107D7">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bookmarkEnd w:id="0"/>
          <w:p w14:paraId="7DF3D246" w14:textId="77777777" w:rsidR="002F12C5" w:rsidRPr="007305CB" w:rsidRDefault="002F12C5" w:rsidP="007305CB">
            <w:pPr>
              <w:pStyle w:val="ListParagraph"/>
              <w:numPr>
                <w:ilvl w:val="0"/>
                <w:numId w:val="50"/>
              </w:numPr>
              <w:ind w:left="345"/>
              <w:rPr>
                <w:rFonts w:ascii="Aptos Narrow" w:hAnsi="Aptos Narrow"/>
                <w:color w:val="000000"/>
              </w:rPr>
            </w:pPr>
            <w:r w:rsidRPr="007305CB">
              <w:rPr>
                <w:rFonts w:ascii="Aptos Narrow" w:hAnsi="Aptos Narrow"/>
                <w:color w:val="000000"/>
              </w:rPr>
              <w:t>Minimum Security</w:t>
            </w:r>
          </w:p>
        </w:tc>
        <w:tc>
          <w:tcPr>
            <w:tcW w:w="1547" w:type="dxa"/>
            <w:noWrap/>
            <w:hideMark/>
          </w:tcPr>
          <w:p w14:paraId="0DD6B727" w14:textId="77777777" w:rsidR="002F12C5" w:rsidRPr="007305CB" w:rsidRDefault="002F12C5" w:rsidP="007305CB">
            <w:pPr>
              <w:rPr>
                <w:rFonts w:ascii="Aptos Narrow" w:hAnsi="Aptos Narrow"/>
                <w:color w:val="000000"/>
              </w:rPr>
            </w:pPr>
            <w:r w:rsidRPr="007305CB">
              <w:rPr>
                <w:rFonts w:ascii="Aptos Narrow" w:hAnsi="Aptos Narrow"/>
                <w:color w:val="000000"/>
              </w:rPr>
              <w:t>1st Floor</w:t>
            </w:r>
          </w:p>
        </w:tc>
        <w:tc>
          <w:tcPr>
            <w:tcW w:w="2959" w:type="dxa"/>
            <w:noWrap/>
            <w:hideMark/>
          </w:tcPr>
          <w:p w14:paraId="1C37C4FF" w14:textId="01CCDA5B" w:rsidR="002F12C5" w:rsidRPr="007305CB" w:rsidRDefault="002F12C5" w:rsidP="007305CB">
            <w:pPr>
              <w:rPr>
                <w:rFonts w:ascii="Aptos Narrow" w:hAnsi="Aptos Narrow"/>
                <w:color w:val="000000"/>
              </w:rPr>
            </w:pPr>
            <w:r w:rsidRPr="007305CB">
              <w:rPr>
                <w:rFonts w:ascii="Aptos Narrow" w:hAnsi="Aptos Narrow"/>
                <w:color w:val="000000"/>
              </w:rPr>
              <w:t xml:space="preserve">Urinalysis Lab </w:t>
            </w:r>
          </w:p>
        </w:tc>
        <w:tc>
          <w:tcPr>
            <w:tcW w:w="865" w:type="dxa"/>
            <w:noWrap/>
            <w:hideMark/>
          </w:tcPr>
          <w:p w14:paraId="228D2F0D" w14:textId="77777777" w:rsidR="002F12C5" w:rsidRPr="007305CB" w:rsidRDefault="002F12C5" w:rsidP="007305CB">
            <w:pPr>
              <w:rPr>
                <w:sz w:val="20"/>
                <w:szCs w:val="20"/>
              </w:rPr>
            </w:pPr>
          </w:p>
        </w:tc>
        <w:tc>
          <w:tcPr>
            <w:tcW w:w="3179" w:type="dxa"/>
            <w:noWrap/>
            <w:hideMark/>
          </w:tcPr>
          <w:p w14:paraId="1D52BE7C" w14:textId="77777777" w:rsidR="002F12C5" w:rsidRPr="007305CB" w:rsidRDefault="002F12C5" w:rsidP="007305CB">
            <w:pPr>
              <w:rPr>
                <w:rFonts w:ascii="Aptos Narrow" w:hAnsi="Aptos Narrow"/>
                <w:color w:val="000000"/>
              </w:rPr>
            </w:pPr>
            <w:r w:rsidRPr="007305CB">
              <w:rPr>
                <w:rFonts w:ascii="Aptos Narrow" w:hAnsi="Aptos Narrow"/>
                <w:color w:val="000000"/>
              </w:rPr>
              <w:t>Unable to Inspect – Locked</w:t>
            </w:r>
          </w:p>
        </w:tc>
      </w:tr>
      <w:tr w:rsidR="007305CB" w:rsidRPr="007305CB" w14:paraId="3E23B2F9" w14:textId="77777777" w:rsidTr="007305CB">
        <w:trPr>
          <w:trHeight w:val="290"/>
        </w:trPr>
        <w:tc>
          <w:tcPr>
            <w:tcW w:w="2250" w:type="dxa"/>
            <w:noWrap/>
            <w:hideMark/>
          </w:tcPr>
          <w:p w14:paraId="78F3C635" w14:textId="77777777" w:rsidR="007305CB" w:rsidRPr="007305CB" w:rsidRDefault="007305CB" w:rsidP="007305CB">
            <w:pPr>
              <w:pStyle w:val="ListParagraph"/>
              <w:numPr>
                <w:ilvl w:val="0"/>
                <w:numId w:val="50"/>
              </w:numPr>
              <w:ind w:left="345"/>
              <w:rPr>
                <w:rFonts w:ascii="Aptos Narrow" w:hAnsi="Aptos Narrow"/>
                <w:color w:val="000000"/>
              </w:rPr>
            </w:pPr>
            <w:r w:rsidRPr="007305CB">
              <w:rPr>
                <w:rFonts w:ascii="Aptos Narrow" w:hAnsi="Aptos Narrow"/>
                <w:color w:val="000000"/>
              </w:rPr>
              <w:t>Minimum Security</w:t>
            </w:r>
          </w:p>
        </w:tc>
        <w:tc>
          <w:tcPr>
            <w:tcW w:w="1547" w:type="dxa"/>
            <w:noWrap/>
            <w:hideMark/>
          </w:tcPr>
          <w:p w14:paraId="3B07C7E4" w14:textId="77777777" w:rsidR="007305CB" w:rsidRPr="007305CB" w:rsidRDefault="007305CB" w:rsidP="007305CB">
            <w:pPr>
              <w:rPr>
                <w:rFonts w:ascii="Aptos Narrow" w:hAnsi="Aptos Narrow"/>
                <w:color w:val="000000"/>
              </w:rPr>
            </w:pPr>
            <w:r w:rsidRPr="007305CB">
              <w:rPr>
                <w:rFonts w:ascii="Aptos Narrow" w:hAnsi="Aptos Narrow"/>
                <w:color w:val="000000"/>
              </w:rPr>
              <w:t xml:space="preserve">Downstairs </w:t>
            </w:r>
          </w:p>
        </w:tc>
        <w:tc>
          <w:tcPr>
            <w:tcW w:w="2959" w:type="dxa"/>
            <w:noWrap/>
            <w:hideMark/>
          </w:tcPr>
          <w:p w14:paraId="348C55F6" w14:textId="77777777" w:rsidR="007305CB" w:rsidRPr="007305CB" w:rsidRDefault="007305CB" w:rsidP="007305CB">
            <w:pPr>
              <w:rPr>
                <w:rFonts w:ascii="Aptos Narrow" w:hAnsi="Aptos Narrow"/>
                <w:color w:val="000000"/>
              </w:rPr>
            </w:pPr>
            <w:r w:rsidRPr="007305CB">
              <w:rPr>
                <w:rFonts w:ascii="Aptos Narrow" w:hAnsi="Aptos Narrow"/>
                <w:color w:val="000000"/>
              </w:rPr>
              <w:t>Storage Closet # 1</w:t>
            </w:r>
          </w:p>
        </w:tc>
        <w:tc>
          <w:tcPr>
            <w:tcW w:w="865" w:type="dxa"/>
            <w:noWrap/>
            <w:hideMark/>
          </w:tcPr>
          <w:p w14:paraId="06CA99EF" w14:textId="77777777" w:rsidR="007305CB" w:rsidRPr="007305CB" w:rsidRDefault="007305CB" w:rsidP="007305CB">
            <w:pPr>
              <w:rPr>
                <w:rFonts w:ascii="Aptos Narrow" w:hAnsi="Aptos Narrow"/>
                <w:color w:val="000000"/>
              </w:rPr>
            </w:pPr>
          </w:p>
        </w:tc>
        <w:tc>
          <w:tcPr>
            <w:tcW w:w="3179" w:type="dxa"/>
            <w:noWrap/>
            <w:hideMark/>
          </w:tcPr>
          <w:p w14:paraId="258017F4" w14:textId="77777777" w:rsidR="007305CB" w:rsidRPr="007305CB" w:rsidRDefault="007305CB" w:rsidP="007305CB">
            <w:pPr>
              <w:rPr>
                <w:rFonts w:ascii="Aptos Narrow" w:hAnsi="Aptos Narrow"/>
                <w:color w:val="000000"/>
              </w:rPr>
            </w:pPr>
            <w:r w:rsidRPr="007305CB">
              <w:rPr>
                <w:rFonts w:ascii="Aptos Narrow" w:hAnsi="Aptos Narrow"/>
                <w:color w:val="000000"/>
              </w:rPr>
              <w:t>Unable to Inspect – Locked</w:t>
            </w:r>
          </w:p>
        </w:tc>
      </w:tr>
      <w:tr w:rsidR="007305CB" w:rsidRPr="007305CB" w14:paraId="303F7B83" w14:textId="77777777" w:rsidTr="007305CB">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7A95D14C" w14:textId="77777777" w:rsidR="007305CB" w:rsidRPr="007305CB" w:rsidRDefault="007305CB" w:rsidP="007305CB">
            <w:pPr>
              <w:pStyle w:val="ListParagraph"/>
              <w:numPr>
                <w:ilvl w:val="0"/>
                <w:numId w:val="50"/>
              </w:numPr>
              <w:ind w:left="345"/>
              <w:rPr>
                <w:rFonts w:ascii="Aptos Narrow" w:hAnsi="Aptos Narrow"/>
                <w:color w:val="000000"/>
              </w:rPr>
            </w:pPr>
            <w:r w:rsidRPr="007305CB">
              <w:rPr>
                <w:rFonts w:ascii="Aptos Narrow" w:hAnsi="Aptos Narrow"/>
                <w:color w:val="000000"/>
              </w:rPr>
              <w:t>Minimum Security</w:t>
            </w:r>
          </w:p>
        </w:tc>
        <w:tc>
          <w:tcPr>
            <w:tcW w:w="1547" w:type="dxa"/>
            <w:noWrap/>
            <w:hideMark/>
          </w:tcPr>
          <w:p w14:paraId="608B3E74" w14:textId="77777777" w:rsidR="007305CB" w:rsidRPr="007305CB" w:rsidRDefault="007305CB" w:rsidP="007305CB">
            <w:pPr>
              <w:rPr>
                <w:rFonts w:ascii="Aptos Narrow" w:hAnsi="Aptos Narrow"/>
                <w:color w:val="000000"/>
              </w:rPr>
            </w:pPr>
            <w:r w:rsidRPr="007305CB">
              <w:rPr>
                <w:rFonts w:ascii="Aptos Narrow" w:hAnsi="Aptos Narrow"/>
                <w:color w:val="000000"/>
              </w:rPr>
              <w:t xml:space="preserve">Downstairs </w:t>
            </w:r>
          </w:p>
        </w:tc>
        <w:tc>
          <w:tcPr>
            <w:tcW w:w="2959" w:type="dxa"/>
            <w:noWrap/>
            <w:hideMark/>
          </w:tcPr>
          <w:p w14:paraId="58E7CD11" w14:textId="77777777" w:rsidR="007305CB" w:rsidRPr="007305CB" w:rsidRDefault="007305CB" w:rsidP="007305CB">
            <w:pPr>
              <w:rPr>
                <w:rFonts w:ascii="Aptos Narrow" w:hAnsi="Aptos Narrow"/>
                <w:color w:val="000000"/>
              </w:rPr>
            </w:pPr>
            <w:r w:rsidRPr="007305CB">
              <w:rPr>
                <w:rFonts w:ascii="Aptos Narrow" w:hAnsi="Aptos Narrow"/>
                <w:color w:val="000000"/>
              </w:rPr>
              <w:t>Storage Closet # 2</w:t>
            </w:r>
          </w:p>
        </w:tc>
        <w:tc>
          <w:tcPr>
            <w:tcW w:w="865" w:type="dxa"/>
            <w:noWrap/>
            <w:hideMark/>
          </w:tcPr>
          <w:p w14:paraId="4FB2F8B7" w14:textId="77777777" w:rsidR="007305CB" w:rsidRPr="007305CB" w:rsidRDefault="007305CB" w:rsidP="007305CB">
            <w:pPr>
              <w:rPr>
                <w:rFonts w:ascii="Aptos Narrow" w:hAnsi="Aptos Narrow"/>
                <w:color w:val="000000"/>
              </w:rPr>
            </w:pPr>
          </w:p>
        </w:tc>
        <w:tc>
          <w:tcPr>
            <w:tcW w:w="3179" w:type="dxa"/>
            <w:noWrap/>
            <w:hideMark/>
          </w:tcPr>
          <w:p w14:paraId="1FFC61C5" w14:textId="77777777" w:rsidR="007305CB" w:rsidRPr="007305CB" w:rsidRDefault="007305CB" w:rsidP="007305CB">
            <w:pPr>
              <w:rPr>
                <w:rFonts w:ascii="Aptos Narrow" w:hAnsi="Aptos Narrow"/>
                <w:color w:val="000000"/>
              </w:rPr>
            </w:pPr>
            <w:r w:rsidRPr="007305CB">
              <w:rPr>
                <w:rFonts w:ascii="Aptos Narrow" w:hAnsi="Aptos Narrow"/>
                <w:color w:val="000000"/>
              </w:rPr>
              <w:t>Unable to Inspect – Locked</w:t>
            </w:r>
          </w:p>
        </w:tc>
      </w:tr>
      <w:tr w:rsidR="007305CB" w:rsidRPr="007305CB" w14:paraId="22904A99" w14:textId="77777777" w:rsidTr="007305CB">
        <w:trPr>
          <w:trHeight w:val="290"/>
        </w:trPr>
        <w:tc>
          <w:tcPr>
            <w:tcW w:w="2250" w:type="dxa"/>
            <w:noWrap/>
            <w:hideMark/>
          </w:tcPr>
          <w:p w14:paraId="0E722C3B" w14:textId="77777777" w:rsidR="007305CB" w:rsidRPr="007305CB" w:rsidRDefault="007305CB" w:rsidP="007305CB">
            <w:pPr>
              <w:pStyle w:val="ListParagraph"/>
              <w:numPr>
                <w:ilvl w:val="0"/>
                <w:numId w:val="50"/>
              </w:numPr>
              <w:ind w:left="345"/>
              <w:rPr>
                <w:rFonts w:ascii="Aptos Narrow" w:hAnsi="Aptos Narrow"/>
                <w:color w:val="000000"/>
              </w:rPr>
            </w:pPr>
            <w:r w:rsidRPr="007305CB">
              <w:rPr>
                <w:rFonts w:ascii="Aptos Narrow" w:hAnsi="Aptos Narrow"/>
                <w:color w:val="000000"/>
              </w:rPr>
              <w:t>Minimum Security</w:t>
            </w:r>
          </w:p>
        </w:tc>
        <w:tc>
          <w:tcPr>
            <w:tcW w:w="1547" w:type="dxa"/>
            <w:noWrap/>
            <w:hideMark/>
          </w:tcPr>
          <w:p w14:paraId="4D178C87" w14:textId="77777777" w:rsidR="007305CB" w:rsidRPr="007305CB" w:rsidRDefault="007305CB" w:rsidP="007305CB">
            <w:pPr>
              <w:rPr>
                <w:rFonts w:ascii="Aptos Narrow" w:hAnsi="Aptos Narrow"/>
                <w:color w:val="000000"/>
              </w:rPr>
            </w:pPr>
            <w:r w:rsidRPr="007305CB">
              <w:rPr>
                <w:rFonts w:ascii="Aptos Narrow" w:hAnsi="Aptos Narrow"/>
                <w:color w:val="000000"/>
              </w:rPr>
              <w:t xml:space="preserve">Downstairs </w:t>
            </w:r>
          </w:p>
        </w:tc>
        <w:tc>
          <w:tcPr>
            <w:tcW w:w="2959" w:type="dxa"/>
            <w:noWrap/>
            <w:hideMark/>
          </w:tcPr>
          <w:p w14:paraId="1B77009F" w14:textId="77777777" w:rsidR="007305CB" w:rsidRPr="007305CB" w:rsidRDefault="007305CB" w:rsidP="007305CB">
            <w:pPr>
              <w:rPr>
                <w:rFonts w:ascii="Aptos Narrow" w:hAnsi="Aptos Narrow"/>
                <w:color w:val="000000"/>
              </w:rPr>
            </w:pPr>
            <w:r w:rsidRPr="007305CB">
              <w:rPr>
                <w:rFonts w:ascii="Aptos Narrow" w:hAnsi="Aptos Narrow"/>
                <w:color w:val="000000"/>
              </w:rPr>
              <w:t>Storage Closet # 2</w:t>
            </w:r>
          </w:p>
        </w:tc>
        <w:tc>
          <w:tcPr>
            <w:tcW w:w="865" w:type="dxa"/>
            <w:noWrap/>
            <w:hideMark/>
          </w:tcPr>
          <w:p w14:paraId="3F5F849E" w14:textId="77777777" w:rsidR="007305CB" w:rsidRPr="007305CB" w:rsidRDefault="007305CB" w:rsidP="007305CB">
            <w:pPr>
              <w:rPr>
                <w:rFonts w:ascii="Aptos Narrow" w:hAnsi="Aptos Narrow"/>
                <w:color w:val="000000"/>
              </w:rPr>
            </w:pPr>
          </w:p>
        </w:tc>
        <w:tc>
          <w:tcPr>
            <w:tcW w:w="3179" w:type="dxa"/>
            <w:noWrap/>
            <w:hideMark/>
          </w:tcPr>
          <w:p w14:paraId="4E6F655C" w14:textId="77777777" w:rsidR="007305CB" w:rsidRPr="007305CB" w:rsidRDefault="007305CB" w:rsidP="007305CB">
            <w:pPr>
              <w:rPr>
                <w:rFonts w:ascii="Aptos Narrow" w:hAnsi="Aptos Narrow"/>
                <w:color w:val="000000"/>
              </w:rPr>
            </w:pPr>
            <w:r w:rsidRPr="007305CB">
              <w:rPr>
                <w:rFonts w:ascii="Aptos Narrow" w:hAnsi="Aptos Narrow"/>
                <w:color w:val="000000"/>
              </w:rPr>
              <w:t>Unable to Inspect – Locked</w:t>
            </w:r>
          </w:p>
        </w:tc>
      </w:tr>
    </w:tbl>
    <w:p w14:paraId="6E4D99AA" w14:textId="77777777" w:rsidR="00607230" w:rsidRPr="00B525A7" w:rsidRDefault="00607230" w:rsidP="26755E56">
      <w:pPr>
        <w:tabs>
          <w:tab w:val="left" w:pos="2880"/>
        </w:tabs>
        <w:rPr>
          <w:rFonts w:asciiTheme="minorHAnsi" w:eastAsiaTheme="minorEastAsia" w:hAnsiTheme="minorHAnsi" w:cstheme="minorHAnsi"/>
        </w:rPr>
      </w:pPr>
    </w:p>
    <w:p w14:paraId="1DEEBB73" w14:textId="77777777" w:rsidR="00052242" w:rsidRPr="00B525A7" w:rsidRDefault="00052242" w:rsidP="00052242">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SECTION 4: Plan of Correction</w:t>
      </w:r>
    </w:p>
    <w:p w14:paraId="6A99EAFD" w14:textId="77777777" w:rsidR="00052242" w:rsidRPr="00B525A7" w:rsidRDefault="00052242" w:rsidP="00052242">
      <w:pPr>
        <w:rPr>
          <w:rFonts w:asciiTheme="minorHAnsi" w:eastAsiaTheme="minorEastAsia" w:hAnsiTheme="minorHAnsi" w:cstheme="minorHAnsi"/>
        </w:rPr>
      </w:pPr>
    </w:p>
    <w:p w14:paraId="2DD8DF4D" w14:textId="778509BF" w:rsidR="00052242" w:rsidRPr="00B525A7" w:rsidRDefault="00052242" w:rsidP="00052242">
      <w:pPr>
        <w:rPr>
          <w:rFonts w:asciiTheme="minorHAnsi" w:eastAsiaTheme="minorEastAsia" w:hAnsiTheme="minorHAnsi" w:cstheme="minorHAnsi"/>
        </w:rPr>
      </w:pPr>
      <w:r w:rsidRPr="00B525A7">
        <w:rPr>
          <w:rFonts w:asciiTheme="minorHAnsi" w:eastAsiaTheme="minorEastAsia" w:hAnsiTheme="minorHAnsi" w:cstheme="minorHAnsi"/>
        </w:rPr>
        <w:t xml:space="preserve">This facility does not comply with the Department’s </w:t>
      </w:r>
      <w:r w:rsidR="002E05AB">
        <w:rPr>
          <w:rFonts w:asciiTheme="minorHAnsi" w:eastAsiaTheme="minorEastAsia" w:hAnsiTheme="minorHAnsi" w:cstheme="minorHAnsi"/>
        </w:rPr>
        <w:t>r</w:t>
      </w:r>
      <w:r w:rsidR="002E05AB" w:rsidRPr="00B525A7">
        <w:rPr>
          <w:rFonts w:asciiTheme="minorHAnsi" w:eastAsiaTheme="minorEastAsia" w:hAnsiTheme="minorHAnsi" w:cstheme="minorHAnsi"/>
        </w:rPr>
        <w:t xml:space="preserve">egulations </w:t>
      </w:r>
      <w:r w:rsidRPr="00B525A7">
        <w:rPr>
          <w:rFonts w:asciiTheme="minorHAnsi" w:eastAsiaTheme="minorEastAsia" w:hAnsiTheme="minorHAnsi" w:cstheme="minorHAnsi"/>
        </w:rPr>
        <w:t>cited above. In accordance with 105 CMR 451.404, please submit a plan of correction within 10 working days of receipt of this notice</w:t>
      </w:r>
      <w:r w:rsidR="002E05AB">
        <w:rPr>
          <w:rFonts w:asciiTheme="minorHAnsi" w:eastAsiaTheme="minorEastAsia" w:hAnsiTheme="minorHAnsi" w:cstheme="minorHAnsi"/>
        </w:rPr>
        <w:t xml:space="preserve"> which includes:</w:t>
      </w:r>
    </w:p>
    <w:p w14:paraId="73FB5C52" w14:textId="77777777" w:rsidR="00052242" w:rsidRPr="00B525A7" w:rsidRDefault="00052242" w:rsidP="00052242">
      <w:pPr>
        <w:rPr>
          <w:rFonts w:asciiTheme="minorHAnsi" w:eastAsiaTheme="minorEastAsia" w:hAnsiTheme="minorHAnsi" w:cstheme="minorHAnsi"/>
        </w:rPr>
      </w:pPr>
    </w:p>
    <w:p w14:paraId="0D119D58" w14:textId="77C427D7" w:rsidR="00052242" w:rsidRPr="00B525A7" w:rsidRDefault="00052242" w:rsidP="00052242">
      <w:pPr>
        <w:pStyle w:val="ListParagraph"/>
        <w:numPr>
          <w:ilvl w:val="0"/>
          <w:numId w:val="28"/>
        </w:numPr>
        <w:rPr>
          <w:rFonts w:asciiTheme="minorHAnsi" w:eastAsiaTheme="minorEastAsia" w:hAnsiTheme="minorHAnsi" w:cstheme="minorHAnsi"/>
          <w:szCs w:val="22"/>
        </w:rPr>
      </w:pPr>
      <w:r w:rsidRPr="00B525A7">
        <w:rPr>
          <w:rFonts w:asciiTheme="minorHAnsi" w:eastAsiaTheme="minorEastAsia" w:hAnsiTheme="minorHAnsi" w:cstheme="minorHAnsi"/>
          <w:szCs w:val="22"/>
        </w:rPr>
        <w:t>Specific corrective steps to be taken</w:t>
      </w:r>
    </w:p>
    <w:p w14:paraId="77CDEDA4" w14:textId="2F05D8D3" w:rsidR="00052242" w:rsidRPr="00B525A7" w:rsidRDefault="00052242" w:rsidP="00052242">
      <w:pPr>
        <w:pStyle w:val="ListParagraph"/>
        <w:numPr>
          <w:ilvl w:val="0"/>
          <w:numId w:val="28"/>
        </w:numPr>
        <w:rPr>
          <w:rFonts w:asciiTheme="minorHAnsi" w:eastAsiaTheme="minorEastAsia" w:hAnsiTheme="minorHAnsi" w:cstheme="minorHAnsi"/>
          <w:szCs w:val="22"/>
        </w:rPr>
      </w:pPr>
      <w:r w:rsidRPr="00B525A7">
        <w:rPr>
          <w:rFonts w:asciiTheme="minorHAnsi" w:eastAsiaTheme="minorEastAsia" w:hAnsiTheme="minorHAnsi" w:cstheme="minorHAnsi"/>
          <w:szCs w:val="22"/>
        </w:rPr>
        <w:t>A timetable for the corrective actions for la</w:t>
      </w:r>
      <w:r w:rsidR="002545A9">
        <w:rPr>
          <w:rFonts w:asciiTheme="minorHAnsi" w:eastAsiaTheme="minorEastAsia" w:hAnsiTheme="minorHAnsi" w:cstheme="minorHAnsi"/>
          <w:szCs w:val="22"/>
        </w:rPr>
        <w:t>r</w:t>
      </w:r>
      <w:r w:rsidRPr="00B525A7">
        <w:rPr>
          <w:rFonts w:asciiTheme="minorHAnsi" w:eastAsiaTheme="minorEastAsia" w:hAnsiTheme="minorHAnsi" w:cstheme="minorHAnsi"/>
          <w:szCs w:val="22"/>
        </w:rPr>
        <w:t xml:space="preserve">ger projects </w:t>
      </w:r>
    </w:p>
    <w:p w14:paraId="3222A105" w14:textId="77777777" w:rsidR="00052242" w:rsidRPr="00B525A7" w:rsidRDefault="00052242" w:rsidP="00052242">
      <w:pPr>
        <w:pStyle w:val="ListParagraph"/>
        <w:numPr>
          <w:ilvl w:val="0"/>
          <w:numId w:val="28"/>
        </w:numPr>
        <w:rPr>
          <w:rFonts w:asciiTheme="minorHAnsi" w:eastAsiaTheme="minorEastAsia" w:hAnsiTheme="minorHAnsi" w:cstheme="minorHAnsi"/>
          <w:szCs w:val="22"/>
        </w:rPr>
      </w:pPr>
      <w:r w:rsidRPr="00B525A7">
        <w:rPr>
          <w:rFonts w:asciiTheme="minorHAnsi" w:eastAsiaTheme="minorEastAsia" w:hAnsiTheme="minorHAnsi" w:cstheme="minorHAnsi"/>
          <w:szCs w:val="22"/>
        </w:rPr>
        <w:t>The date by which correction will be achieved</w:t>
      </w:r>
    </w:p>
    <w:p w14:paraId="7587FAC7" w14:textId="77777777" w:rsidR="00052242" w:rsidRPr="00B525A7" w:rsidRDefault="00052242" w:rsidP="00052242">
      <w:pPr>
        <w:pStyle w:val="ListParagraph"/>
        <w:numPr>
          <w:ilvl w:val="0"/>
          <w:numId w:val="28"/>
        </w:numPr>
        <w:rPr>
          <w:rFonts w:asciiTheme="minorHAnsi" w:eastAsiaTheme="minorEastAsia" w:hAnsiTheme="minorHAnsi" w:cstheme="minorHAnsi"/>
          <w:szCs w:val="22"/>
        </w:rPr>
      </w:pPr>
      <w:r w:rsidRPr="00B525A7">
        <w:rPr>
          <w:rFonts w:asciiTheme="minorHAnsi" w:eastAsiaTheme="minorEastAsia" w:hAnsiTheme="minorHAnsi" w:cstheme="minorHAnsi"/>
          <w:szCs w:val="22"/>
        </w:rPr>
        <w:t>Any interim measures being implemented to ensure the health and safety of incarcerated individuals and facility staff</w:t>
      </w:r>
    </w:p>
    <w:p w14:paraId="7CACACCF" w14:textId="77777777" w:rsidR="00052242" w:rsidRPr="00B525A7" w:rsidRDefault="00052242" w:rsidP="00052242">
      <w:pPr>
        <w:pStyle w:val="ListParagraph"/>
        <w:numPr>
          <w:ilvl w:val="0"/>
          <w:numId w:val="28"/>
        </w:numPr>
        <w:rPr>
          <w:rFonts w:asciiTheme="minorHAnsi" w:eastAsiaTheme="minorEastAsia" w:hAnsiTheme="minorHAnsi" w:cstheme="minorHAnsi"/>
          <w:szCs w:val="22"/>
        </w:rPr>
      </w:pPr>
      <w:r w:rsidRPr="00B525A7">
        <w:rPr>
          <w:rFonts w:asciiTheme="minorHAnsi" w:eastAsiaTheme="minorEastAsia" w:hAnsiTheme="minorHAnsi" w:cstheme="minorHAnsi"/>
          <w:szCs w:val="22"/>
        </w:rPr>
        <w:t>The plan should be signed by the Superintendent or Administrator and submitted to my attention, at the address listed above.</w:t>
      </w:r>
    </w:p>
    <w:p w14:paraId="076E7F9B" w14:textId="77777777" w:rsidR="00052242" w:rsidRPr="00B525A7" w:rsidRDefault="00052242" w:rsidP="00052242">
      <w:pPr>
        <w:rPr>
          <w:rFonts w:asciiTheme="minorHAnsi" w:eastAsiaTheme="minorEastAsia" w:hAnsiTheme="minorHAnsi" w:cstheme="minorHAnsi"/>
          <w:b/>
          <w:bCs/>
          <w:u w:val="single"/>
        </w:rPr>
      </w:pPr>
    </w:p>
    <w:p w14:paraId="35222145" w14:textId="77777777" w:rsidR="00052242" w:rsidRPr="00B525A7" w:rsidRDefault="00052242" w:rsidP="00052242">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 xml:space="preserve">SECTION 5: Observations and Recommendations </w:t>
      </w:r>
    </w:p>
    <w:p w14:paraId="7963243D" w14:textId="77777777" w:rsidR="00052242" w:rsidRPr="00B525A7" w:rsidRDefault="00052242" w:rsidP="00052242">
      <w:pPr>
        <w:rPr>
          <w:rFonts w:asciiTheme="minorHAnsi" w:eastAsiaTheme="minorEastAsia" w:hAnsiTheme="minorHAnsi" w:cstheme="minorHAnsi"/>
        </w:rPr>
      </w:pPr>
    </w:p>
    <w:p w14:paraId="6B721FA2" w14:textId="02F356EA" w:rsidR="00052242" w:rsidRPr="00B525A7" w:rsidRDefault="00052242" w:rsidP="00052242">
      <w:pPr>
        <w:numPr>
          <w:ilvl w:val="0"/>
          <w:numId w:val="8"/>
        </w:numPr>
        <w:rPr>
          <w:rFonts w:asciiTheme="minorHAnsi" w:eastAsiaTheme="minorEastAsia" w:hAnsiTheme="minorHAnsi" w:cstheme="minorHAnsi"/>
        </w:rPr>
      </w:pPr>
      <w:r w:rsidRPr="00B525A7">
        <w:rPr>
          <w:rFonts w:asciiTheme="minorHAnsi" w:eastAsiaTheme="minorEastAsia" w:hAnsiTheme="minorHAnsi" w:cstheme="minorHAnsi"/>
        </w:rPr>
        <w:t xml:space="preserve">The inmate population was </w:t>
      </w:r>
      <w:r w:rsidR="00902B88" w:rsidRPr="00902B88">
        <w:rPr>
          <w:rFonts w:asciiTheme="minorHAnsi" w:eastAsiaTheme="minorEastAsia" w:hAnsiTheme="minorHAnsi" w:cstheme="minorHAnsi"/>
        </w:rPr>
        <w:t>163</w:t>
      </w:r>
      <w:r w:rsidRPr="00B525A7">
        <w:rPr>
          <w:rFonts w:asciiTheme="minorHAnsi" w:eastAsiaTheme="minorEastAsia" w:hAnsiTheme="minorHAnsi" w:cstheme="minorHAnsi"/>
          <w:color w:val="FF0000"/>
        </w:rPr>
        <w:t xml:space="preserve"> </w:t>
      </w:r>
      <w:r w:rsidRPr="00B525A7">
        <w:rPr>
          <w:rFonts w:asciiTheme="minorHAnsi" w:eastAsiaTheme="minorEastAsia" w:hAnsiTheme="minorHAnsi" w:cstheme="minorHAnsi"/>
        </w:rPr>
        <w:t xml:space="preserve">at the time of inspection.  </w:t>
      </w:r>
    </w:p>
    <w:p w14:paraId="14348436" w14:textId="77777777" w:rsidR="00052242" w:rsidRPr="00B525A7" w:rsidRDefault="00052242" w:rsidP="00052242">
      <w:pPr>
        <w:overflowPunct w:val="0"/>
        <w:autoSpaceDE w:val="0"/>
        <w:autoSpaceDN w:val="0"/>
        <w:adjustRightInd w:val="0"/>
        <w:rPr>
          <w:rFonts w:asciiTheme="minorHAnsi" w:eastAsiaTheme="minorEastAsia" w:hAnsiTheme="minorHAnsi" w:cstheme="minorHAnsi"/>
          <w:b/>
          <w:bCs/>
        </w:rPr>
      </w:pPr>
    </w:p>
    <w:p w14:paraId="3DC0D6EC" w14:textId="47D584B6" w:rsidR="00052242" w:rsidRPr="00B525A7" w:rsidRDefault="00052242" w:rsidP="00052242">
      <w:pPr>
        <w:rPr>
          <w:rFonts w:asciiTheme="minorHAnsi" w:eastAsiaTheme="minorEastAsia" w:hAnsiTheme="minorHAnsi" w:cstheme="minorHAnsi"/>
        </w:rPr>
      </w:pPr>
      <w:bookmarkStart w:id="2" w:name="_Hlk187048382"/>
      <w:r w:rsidRPr="00B525A7">
        <w:rPr>
          <w:rFonts w:asciiTheme="minorHAnsi" w:eastAsiaTheme="minorEastAsia" w:hAnsiTheme="minorHAnsi" w:cstheme="minorHAnsi"/>
        </w:rPr>
        <w:t xml:space="preserve">To review the specific regulatory requirements please visit our website at </w:t>
      </w:r>
      <w:hyperlink r:id="rId10">
        <w:r w:rsidRPr="00B525A7">
          <w:rPr>
            <w:rFonts w:asciiTheme="minorHAnsi" w:eastAsiaTheme="minorEastAsia" w:hAnsiTheme="minorHAnsi" w:cstheme="minorHAnsi"/>
            <w:u w:val="single"/>
          </w:rPr>
          <w:t>www.mass.gov/dph/dcs</w:t>
        </w:r>
      </w:hyperlink>
      <w:r w:rsidRPr="00B525A7">
        <w:rPr>
          <w:rFonts w:asciiTheme="minorHAnsi" w:eastAsiaTheme="minorEastAsia" w:hAnsiTheme="minorHAnsi" w:cstheme="minorHAnsi"/>
        </w:rPr>
        <w:t xml:space="preserve"> and click on "Correctional Facilities" </w:t>
      </w:r>
      <w:hyperlink r:id="rId11" w:history="1">
        <w:r w:rsidR="000601EF" w:rsidRPr="000601EF">
          <w:rPr>
            <w:rStyle w:val="Hyperlink"/>
            <w:rFonts w:asciiTheme="minorHAnsi" w:eastAsiaTheme="minorEastAsia" w:hAnsiTheme="minorHAnsi" w:cstheme="minorHAnsi"/>
          </w:rPr>
          <w:t>105 CMR 451.000</w:t>
        </w:r>
      </w:hyperlink>
      <w:r w:rsidR="000601EF">
        <w:rPr>
          <w:rFonts w:asciiTheme="minorHAnsi" w:eastAsiaTheme="minorEastAsia" w:hAnsiTheme="minorHAnsi" w:cstheme="minorHAnsi"/>
        </w:rPr>
        <w:t xml:space="preserve"> </w:t>
      </w:r>
      <w:r w:rsidR="000601EF" w:rsidRPr="00CB1731">
        <w:rPr>
          <w:rFonts w:asciiTheme="minorHAnsi" w:eastAsiaTheme="minorEastAsia" w:hAnsiTheme="minorHAnsi" w:cstheme="minorHAnsi"/>
          <w:strike/>
        </w:rPr>
        <w:t>is</w:t>
      </w:r>
      <w:r w:rsidR="000601EF">
        <w:rPr>
          <w:rFonts w:asciiTheme="minorHAnsi" w:eastAsiaTheme="minorEastAsia" w:hAnsiTheme="minorHAnsi" w:cstheme="minorHAnsi"/>
        </w:rPr>
        <w:t xml:space="preserve"> </w:t>
      </w:r>
      <w:r w:rsidRPr="00B525A7">
        <w:rPr>
          <w:rFonts w:asciiTheme="minorHAnsi" w:eastAsiaTheme="minorEastAsia" w:hAnsiTheme="minorHAnsi" w:cstheme="minorHAnsi"/>
        </w:rPr>
        <w:t>available in both PDF and RTF formats.</w:t>
      </w:r>
      <w:r w:rsidR="000601EF">
        <w:rPr>
          <w:rFonts w:asciiTheme="minorHAnsi" w:eastAsiaTheme="minorEastAsia" w:hAnsiTheme="minorHAnsi" w:cstheme="minorHAnsi"/>
        </w:rPr>
        <w:t xml:space="preserve"> For more specific information about the food standards, you can download the merged food code, which can be found </w:t>
      </w:r>
      <w:hyperlink r:id="rId12" w:history="1">
        <w:r w:rsidR="000601EF" w:rsidRPr="000601EF">
          <w:rPr>
            <w:rStyle w:val="Hyperlink"/>
            <w:rFonts w:asciiTheme="minorHAnsi" w:eastAsiaTheme="minorEastAsia" w:hAnsiTheme="minorHAnsi" w:cstheme="minorHAnsi"/>
          </w:rPr>
          <w:t>here</w:t>
        </w:r>
      </w:hyperlink>
      <w:r w:rsidR="000601EF">
        <w:rPr>
          <w:rFonts w:asciiTheme="minorHAnsi" w:eastAsiaTheme="minorEastAsia" w:hAnsiTheme="minorHAnsi" w:cstheme="minorHAnsi"/>
        </w:rPr>
        <w:t xml:space="preserve">. </w:t>
      </w:r>
    </w:p>
    <w:p w14:paraId="2A01E444" w14:textId="77777777" w:rsidR="00052242" w:rsidRPr="00B525A7" w:rsidRDefault="00052242" w:rsidP="00052242">
      <w:pPr>
        <w:rPr>
          <w:rFonts w:asciiTheme="minorHAnsi" w:eastAsiaTheme="minorEastAsia" w:hAnsiTheme="minorHAnsi" w:cstheme="minorHAnsi"/>
        </w:rPr>
      </w:pPr>
    </w:p>
    <w:p w14:paraId="0BEE55AE" w14:textId="65511EBE" w:rsidR="0083429B" w:rsidRPr="00CB1731" w:rsidRDefault="0083429B" w:rsidP="0083429B">
      <w:pPr>
        <w:pStyle w:val="NoSpacing"/>
        <w:tabs>
          <w:tab w:val="left" w:pos="2927"/>
        </w:tabs>
      </w:pPr>
      <w:r w:rsidRPr="00CB1731">
        <w:t>An inspection may also include observations of other conditions which could constitute a threat to the health or safety of inmates or employees, including but not limited to the standards set forth by the Department as follows, and report on such pursuant to 451.402(B)</w:t>
      </w:r>
      <w:r w:rsidR="000601EF" w:rsidRPr="00CB1731">
        <w:t>. You can use these links below to review these standards:</w:t>
      </w:r>
      <w:r w:rsidRPr="00CB1731">
        <w:t xml:space="preserve"> </w:t>
      </w:r>
    </w:p>
    <w:p w14:paraId="5159ACB5" w14:textId="79C18774" w:rsidR="0083429B" w:rsidRPr="00CB1731" w:rsidRDefault="0083429B" w:rsidP="0083429B">
      <w:pPr>
        <w:pStyle w:val="NoSpacing"/>
        <w:numPr>
          <w:ilvl w:val="0"/>
          <w:numId w:val="44"/>
        </w:numPr>
        <w:tabs>
          <w:tab w:val="left" w:pos="2927"/>
        </w:tabs>
      </w:pPr>
      <w:hyperlink r:id="rId13" w:history="1">
        <w:r w:rsidRPr="00CB1731">
          <w:rPr>
            <w:rStyle w:val="Hyperlink"/>
          </w:rPr>
          <w:t>105 CMR 205.000</w:t>
        </w:r>
      </w:hyperlink>
      <w:r w:rsidRPr="00CB1731">
        <w:t>: Minimum Standards Governing Medical Records and Conduct of Physical Examinations in Correctional Facilities</w:t>
      </w:r>
    </w:p>
    <w:p w14:paraId="784373F1" w14:textId="7EE53E09" w:rsidR="0083429B" w:rsidRPr="00CB1731" w:rsidRDefault="0083429B" w:rsidP="0083429B">
      <w:pPr>
        <w:pStyle w:val="NoSpacing"/>
        <w:numPr>
          <w:ilvl w:val="0"/>
          <w:numId w:val="44"/>
        </w:numPr>
        <w:tabs>
          <w:tab w:val="left" w:pos="2927"/>
        </w:tabs>
      </w:pPr>
      <w:hyperlink r:id="rId14" w:history="1">
        <w:r w:rsidRPr="00CB1731">
          <w:rPr>
            <w:rStyle w:val="Hyperlink"/>
          </w:rPr>
          <w:t>105 CMR 480.000</w:t>
        </w:r>
      </w:hyperlink>
      <w:r w:rsidRPr="00CB1731">
        <w:t>: Minimum requirements for the Management of Medical or Biological Waste</w:t>
      </w:r>
    </w:p>
    <w:p w14:paraId="4EC3DCBC" w14:textId="69A11287" w:rsidR="0083429B" w:rsidRPr="00CB1731" w:rsidRDefault="0083429B" w:rsidP="0083429B">
      <w:pPr>
        <w:pStyle w:val="NoSpacing"/>
        <w:numPr>
          <w:ilvl w:val="0"/>
          <w:numId w:val="44"/>
        </w:numPr>
        <w:tabs>
          <w:tab w:val="left" w:pos="2927"/>
        </w:tabs>
      </w:pPr>
      <w:hyperlink r:id="rId15" w:history="1">
        <w:r w:rsidRPr="00CB1731">
          <w:rPr>
            <w:rStyle w:val="Hyperlink"/>
          </w:rPr>
          <w:t>105 CMR 500.000</w:t>
        </w:r>
      </w:hyperlink>
      <w:r w:rsidRPr="00CB1731">
        <w:t>: Good Manufacturing Practices for Food</w:t>
      </w:r>
    </w:p>
    <w:p w14:paraId="159EE61B" w14:textId="77777777" w:rsidR="0083429B" w:rsidRDefault="0083429B" w:rsidP="00052242">
      <w:pPr>
        <w:rPr>
          <w:rFonts w:asciiTheme="minorHAnsi" w:eastAsiaTheme="minorEastAsia" w:hAnsiTheme="minorHAnsi" w:cstheme="minorHAnsi"/>
        </w:rPr>
      </w:pPr>
    </w:p>
    <w:p w14:paraId="073126EE" w14:textId="77777777" w:rsidR="00052242" w:rsidRPr="00B525A7" w:rsidRDefault="00052242" w:rsidP="00052242">
      <w:pPr>
        <w:rPr>
          <w:rFonts w:asciiTheme="minorHAnsi" w:eastAsiaTheme="minorEastAsia" w:hAnsiTheme="minorHAnsi" w:cstheme="minorHAnsi"/>
        </w:rPr>
      </w:pPr>
    </w:p>
    <w:p w14:paraId="03AF1E87" w14:textId="77777777" w:rsidR="00052242" w:rsidRPr="00B525A7" w:rsidRDefault="00052242" w:rsidP="00052242">
      <w:pPr>
        <w:rPr>
          <w:rFonts w:asciiTheme="minorHAnsi" w:eastAsiaTheme="minorEastAsia" w:hAnsiTheme="minorHAnsi" w:cstheme="minorHAnsi"/>
        </w:rPr>
      </w:pPr>
      <w:r w:rsidRPr="00B525A7">
        <w:rPr>
          <w:rFonts w:asciiTheme="minorHAnsi" w:eastAsiaTheme="minorEastAsia" w:hAnsiTheme="minorHAnsi" w:cstheme="minorHAnsi"/>
        </w:rPr>
        <w:t>This inspection report is true and accurate to the best of my knowledge.</w:t>
      </w:r>
    </w:p>
    <w:bookmarkEnd w:id="2"/>
    <w:p w14:paraId="7032DF02" w14:textId="77777777" w:rsidR="00052242" w:rsidRPr="00B525A7" w:rsidRDefault="00052242" w:rsidP="00052242">
      <w:pPr>
        <w:rPr>
          <w:rFonts w:asciiTheme="minorHAnsi" w:eastAsiaTheme="minorEastAsia" w:hAnsiTheme="minorHAnsi" w:cstheme="minorHAnsi"/>
        </w:rPr>
      </w:pPr>
    </w:p>
    <w:p w14:paraId="6AA231E1" w14:textId="77777777" w:rsidR="00052242" w:rsidRPr="00B525A7" w:rsidRDefault="00052242" w:rsidP="00052242">
      <w:pPr>
        <w:rPr>
          <w:rFonts w:asciiTheme="minorHAnsi" w:eastAsiaTheme="minorEastAsia" w:hAnsiTheme="minorHAnsi" w:cstheme="minorHAnsi"/>
        </w:rPr>
      </w:pPr>
    </w:p>
    <w:p w14:paraId="6B608324" w14:textId="77777777" w:rsidR="00052242" w:rsidRDefault="00052242" w:rsidP="00052242">
      <w:pPr>
        <w:rPr>
          <w:rFonts w:asciiTheme="minorHAnsi" w:eastAsiaTheme="minorEastAsia" w:hAnsiTheme="minorHAnsi" w:cstheme="minorHAnsi"/>
        </w:rPr>
      </w:pP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hAnsiTheme="minorHAnsi" w:cstheme="minorHAnsi"/>
        </w:rPr>
        <w:tab/>
      </w:r>
      <w:r w:rsidRPr="00B525A7">
        <w:rPr>
          <w:rFonts w:asciiTheme="minorHAnsi" w:eastAsiaTheme="minorEastAsia" w:hAnsiTheme="minorHAnsi" w:cstheme="minorHAnsi"/>
        </w:rPr>
        <w:t>Sincerely,</w:t>
      </w:r>
    </w:p>
    <w:p w14:paraId="747BFA35" w14:textId="0E80EA9F" w:rsidR="000B12B3" w:rsidRPr="00B525A7" w:rsidRDefault="000B12B3" w:rsidP="00052242">
      <w:pPr>
        <w:rPr>
          <w:rFonts w:asciiTheme="minorHAnsi" w:eastAsiaTheme="minorEastAsia" w:hAnsiTheme="minorHAnsi" w:cstheme="minorHAnsi"/>
        </w:rPr>
      </w:pP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noProof/>
        </w:rPr>
        <w:drawing>
          <wp:inline distT="0" distB="0" distL="0" distR="0" wp14:anchorId="02B58FD6" wp14:editId="0A5BAF74">
            <wp:extent cx="1188720" cy="552450"/>
            <wp:effectExtent l="0" t="0" r="0" b="0"/>
            <wp:docPr id="45557315" name="Picture 1" descr="A picture containing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7315" name="Picture 1" descr="A picture containing line chart&#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88720" cy="552450"/>
                    </a:xfrm>
                    <a:prstGeom prst="rect">
                      <a:avLst/>
                    </a:prstGeom>
                  </pic:spPr>
                </pic:pic>
              </a:graphicData>
            </a:graphic>
          </wp:inline>
        </w:drawing>
      </w:r>
    </w:p>
    <w:p w14:paraId="7093E653" w14:textId="534EF3E2" w:rsidR="00052242" w:rsidRDefault="000B12B3" w:rsidP="00052242">
      <w:pPr>
        <w:rPr>
          <w:rFonts w:asciiTheme="minorHAnsi" w:eastAsiaTheme="minorEastAsia" w:hAnsiTheme="minorHAnsi" w:cstheme="minorHAnsi"/>
        </w:rPr>
      </w:pP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t>Thomas Murphy</w:t>
      </w:r>
    </w:p>
    <w:p w14:paraId="11FD966E" w14:textId="244B1765" w:rsidR="001718AD" w:rsidRPr="00B525A7" w:rsidRDefault="000B12B3" w:rsidP="00052242">
      <w:pPr>
        <w:rPr>
          <w:rFonts w:asciiTheme="minorHAnsi" w:eastAsiaTheme="minorEastAsia" w:hAnsiTheme="minorHAnsi" w:cstheme="minorHAnsi"/>
        </w:rPr>
      </w:pP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r>
      <w:r>
        <w:rPr>
          <w:rFonts w:asciiTheme="minorHAnsi" w:eastAsiaTheme="minorEastAsia" w:hAnsiTheme="minorHAnsi" w:cstheme="minorHAnsi"/>
        </w:rPr>
        <w:tab/>
        <w:t>Environmental Analyst, EHRS, BCEH</w:t>
      </w:r>
    </w:p>
    <w:sectPr w:rsidR="001718AD" w:rsidRPr="00B525A7" w:rsidSect="008114C0">
      <w:pgSz w:w="12240" w:h="15840" w:code="1"/>
      <w:pgMar w:top="720" w:right="720" w:bottom="864" w:left="72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5FA1" w14:textId="77777777" w:rsidR="002F6A5B" w:rsidRDefault="002F6A5B">
      <w:r>
        <w:separator/>
      </w:r>
    </w:p>
  </w:endnote>
  <w:endnote w:type="continuationSeparator" w:id="0">
    <w:p w14:paraId="27E28484" w14:textId="77777777" w:rsidR="002F6A5B" w:rsidRDefault="002F6A5B">
      <w:r>
        <w:continuationSeparator/>
      </w:r>
    </w:p>
  </w:endnote>
  <w:endnote w:type="continuationNotice" w:id="1">
    <w:p w14:paraId="5320021C" w14:textId="77777777" w:rsidR="002F6A5B" w:rsidRDefault="002F6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CC2E" w14:textId="77777777" w:rsidR="00FE49BA" w:rsidRDefault="00FE49BA">
    <w:pPr>
      <w:pStyle w:val="Footer"/>
      <w:rPr>
        <w:rFonts w:asciiTheme="minorHAnsi" w:hAnsiTheme="minorHAnsi" w:cstheme="minorHAnsi"/>
        <w:sz w:val="20"/>
        <w:szCs w:val="20"/>
      </w:rPr>
    </w:pPr>
  </w:p>
  <w:p w14:paraId="1DF88C5E" w14:textId="3A91AA33"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FB31D2">
      <w:rPr>
        <w:rFonts w:asciiTheme="minorHAnsi" w:hAnsiTheme="minorHAnsi" w:cstheme="minorHAnsi"/>
        <w:sz w:val="20"/>
        <w:szCs w:val="20"/>
      </w:rPr>
      <w:t>5</w:t>
    </w:r>
    <w:r w:rsidRPr="002901FC">
      <w:rPr>
        <w:rFonts w:asciiTheme="minorHAnsi" w:hAnsiTheme="minorHAnsi" w:cstheme="minorHAnsi"/>
        <w:sz w:val="20"/>
        <w:szCs w:val="20"/>
      </w:rPr>
      <w:t>(</w:t>
    </w:r>
    <w:r w:rsidR="00FB31D2">
      <w:rPr>
        <w:rFonts w:asciiTheme="minorHAnsi" w:hAnsiTheme="minorHAnsi" w:cstheme="minorHAnsi"/>
        <w:sz w:val="20"/>
        <w:szCs w:val="20"/>
      </w:rPr>
      <w:t>1</w:t>
    </w:r>
    <w:r w:rsidRPr="002901FC">
      <w:rPr>
        <w:rFonts w:asciiTheme="minorHAnsi" w:hAnsiTheme="minorHAnsi" w:cstheme="minorHAnsi"/>
        <w:sz w:val="20"/>
        <w:szCs w:val="20"/>
      </w:rPr>
      <w:t>)-</w:t>
    </w:r>
    <w:r w:rsidR="00FB31D2">
      <w:rPr>
        <w:rFonts w:asciiTheme="minorHAnsi" w:hAnsiTheme="minorHAnsi" w:cstheme="minorHAnsi"/>
        <w:sz w:val="20"/>
        <w:szCs w:val="20"/>
      </w:rPr>
      <w:t>Franklin</w:t>
    </w:r>
    <w:r w:rsidRPr="002901FC">
      <w:rPr>
        <w:rFonts w:asciiTheme="minorHAnsi" w:hAnsiTheme="minorHAnsi" w:cstheme="minorHAnsi"/>
        <w:sz w:val="20"/>
        <w:szCs w:val="20"/>
      </w:rPr>
      <w:t>-</w:t>
    </w:r>
    <w:r w:rsidR="00FB31D2">
      <w:rPr>
        <w:rFonts w:asciiTheme="minorHAnsi" w:hAnsiTheme="minorHAnsi" w:cstheme="minorHAnsi"/>
        <w:sz w:val="20"/>
        <w:szCs w:val="20"/>
      </w:rPr>
      <w:t>Greenfield</w:t>
    </w:r>
    <w:r w:rsidRPr="002901FC">
      <w:rPr>
        <w:rFonts w:asciiTheme="minorHAnsi" w:hAnsiTheme="minorHAnsi" w:cstheme="minorHAnsi"/>
        <w:sz w:val="20"/>
        <w:szCs w:val="20"/>
      </w:rPr>
      <w:t>-Report</w:t>
    </w:r>
    <w:r w:rsidR="00FB31D2">
      <w:rPr>
        <w:rFonts w:asciiTheme="minorHAnsi" w:hAnsiTheme="minorHAnsi" w:cstheme="minorHAnsi"/>
        <w:sz w:val="20"/>
        <w:szCs w:val="20"/>
      </w:rPr>
      <w:t xml:space="preserve"> </w:t>
    </w:r>
    <w:r w:rsidR="00497266" w:rsidRPr="00117E98">
      <w:rPr>
        <w:rFonts w:asciiTheme="minorHAnsi" w:hAnsiTheme="minorHAnsi" w:cstheme="minorHAnsi"/>
        <w:sz w:val="20"/>
        <w:szCs w:val="20"/>
      </w:rPr>
      <w:t>3</w:t>
    </w:r>
    <w:r w:rsidR="00FB31D2" w:rsidRPr="00117E98">
      <w:rPr>
        <w:rFonts w:asciiTheme="minorHAnsi" w:hAnsiTheme="minorHAnsi" w:cstheme="minorHAnsi"/>
        <w:sz w:val="20"/>
        <w:szCs w:val="20"/>
      </w:rPr>
      <w:t>-</w:t>
    </w:r>
    <w:r w:rsidR="00117E98">
      <w:rPr>
        <w:rFonts w:asciiTheme="minorHAnsi" w:hAnsiTheme="minorHAnsi" w:cstheme="minorHAnsi"/>
        <w:sz w:val="20"/>
        <w:szCs w:val="20"/>
      </w:rPr>
      <w:t>7</w:t>
    </w:r>
    <w:r w:rsidR="00FB31D2" w:rsidRPr="00117E98">
      <w:rPr>
        <w:rFonts w:asciiTheme="minorHAnsi" w:hAnsiTheme="minorHAnsi" w:cstheme="minorHAnsi"/>
        <w:sz w:val="20"/>
        <w:szCs w:val="20"/>
      </w:rPr>
      <w:t>-25</w:t>
    </w:r>
    <w:r w:rsidRPr="002901FC">
      <w:rPr>
        <w:rFonts w:asciiTheme="minorHAnsi" w:hAnsiTheme="minorHAnsi" w:cstheme="minorHAnsi"/>
        <w:sz w:val="20"/>
        <w:szCs w:val="20"/>
      </w:rPr>
      <w:tab/>
    </w:r>
    <w:r w:rsidR="005E4E8D">
      <w:rPr>
        <w:rFonts w:asciiTheme="minorHAnsi" w:hAnsiTheme="minorHAnsi" w:cstheme="minorHAnsi"/>
        <w:sz w:val="20"/>
        <w:szCs w:val="20"/>
      </w:rPr>
      <w:tab/>
    </w:r>
    <w:r w:rsidR="00542293">
      <w:rPr>
        <w:rFonts w:asciiTheme="minorHAnsi" w:hAnsiTheme="minorHAnsi" w:cstheme="minorHAnsi"/>
        <w:sz w:val="20"/>
        <w:szCs w:val="20"/>
      </w:rPr>
      <w:tab/>
    </w:r>
    <w:r w:rsidRPr="002901FC">
      <w:rPr>
        <w:rFonts w:asciiTheme="minorHAnsi" w:hAnsiTheme="minorHAnsi" w:cstheme="minorHAnsi"/>
        <w:sz w:val="20"/>
        <w:szCs w:val="20"/>
      </w:rPr>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D45D" w14:textId="77777777" w:rsidR="002F6A5B" w:rsidRDefault="002F6A5B">
      <w:r>
        <w:separator/>
      </w:r>
    </w:p>
  </w:footnote>
  <w:footnote w:type="continuationSeparator" w:id="0">
    <w:p w14:paraId="070F5379" w14:textId="77777777" w:rsidR="002F6A5B" w:rsidRDefault="002F6A5B">
      <w:r>
        <w:continuationSeparator/>
      </w:r>
    </w:p>
  </w:footnote>
  <w:footnote w:type="continuationNotice" w:id="1">
    <w:p w14:paraId="52045712" w14:textId="77777777" w:rsidR="002F6A5B" w:rsidRDefault="002F6A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43CB"/>
    <w:multiLevelType w:val="multilevel"/>
    <w:tmpl w:val="E528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90489"/>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75FA6"/>
    <w:multiLevelType w:val="hybridMultilevel"/>
    <w:tmpl w:val="43126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976913"/>
    <w:multiLevelType w:val="hybridMultilevel"/>
    <w:tmpl w:val="18501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492DF9"/>
    <w:multiLevelType w:val="hybridMultilevel"/>
    <w:tmpl w:val="FAD6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15A33"/>
    <w:multiLevelType w:val="hybridMultilevel"/>
    <w:tmpl w:val="FAD67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31089D"/>
    <w:multiLevelType w:val="multilevel"/>
    <w:tmpl w:val="5EB2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21BFC"/>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AA2982"/>
    <w:multiLevelType w:val="hybridMultilevel"/>
    <w:tmpl w:val="04C09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2E73DA5"/>
    <w:multiLevelType w:val="hybridMultilevel"/>
    <w:tmpl w:val="C5B8D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0131DD"/>
    <w:multiLevelType w:val="multilevel"/>
    <w:tmpl w:val="701C5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101623"/>
    <w:multiLevelType w:val="multilevel"/>
    <w:tmpl w:val="CE6A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E01946"/>
    <w:multiLevelType w:val="hybridMultilevel"/>
    <w:tmpl w:val="AD24E4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5F7681A"/>
    <w:multiLevelType w:val="hybridMultilevel"/>
    <w:tmpl w:val="04C09A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57DFA"/>
    <w:multiLevelType w:val="hybridMultilevel"/>
    <w:tmpl w:val="BC187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360E18"/>
    <w:multiLevelType w:val="hybridMultilevel"/>
    <w:tmpl w:val="C5B8D7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41984"/>
    <w:multiLevelType w:val="hybridMultilevel"/>
    <w:tmpl w:val="BC1873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AA0CC4"/>
    <w:multiLevelType w:val="hybridMultilevel"/>
    <w:tmpl w:val="6E5C5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0F92B54"/>
    <w:multiLevelType w:val="hybridMultilevel"/>
    <w:tmpl w:val="9C9A3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60224B"/>
    <w:multiLevelType w:val="hybridMultilevel"/>
    <w:tmpl w:val="8D347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DA1908"/>
    <w:multiLevelType w:val="multilevel"/>
    <w:tmpl w:val="E5D26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D6F5B"/>
    <w:multiLevelType w:val="hybridMultilevel"/>
    <w:tmpl w:val="DFC8B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E377A6"/>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0175D0"/>
    <w:multiLevelType w:val="hybridMultilevel"/>
    <w:tmpl w:val="18501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4F5858"/>
    <w:multiLevelType w:val="hybridMultilevel"/>
    <w:tmpl w:val="D3F030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C044C0"/>
    <w:multiLevelType w:val="hybridMultilevel"/>
    <w:tmpl w:val="07E8D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3004975">
    <w:abstractNumId w:val="37"/>
  </w:num>
  <w:num w:numId="2" w16cid:durableId="1871839593">
    <w:abstractNumId w:val="35"/>
  </w:num>
  <w:num w:numId="3" w16cid:durableId="426385599">
    <w:abstractNumId w:val="26"/>
  </w:num>
  <w:num w:numId="4" w16cid:durableId="1782530255">
    <w:abstractNumId w:val="24"/>
  </w:num>
  <w:num w:numId="5" w16cid:durableId="144124479">
    <w:abstractNumId w:val="24"/>
  </w:num>
  <w:num w:numId="6" w16cid:durableId="1504857088">
    <w:abstractNumId w:val="10"/>
  </w:num>
  <w:num w:numId="7" w16cid:durableId="2105685408">
    <w:abstractNumId w:val="24"/>
    <w:lvlOverride w:ilvl="0">
      <w:startOverride w:val="1"/>
    </w:lvlOverride>
    <w:lvlOverride w:ilvl="1"/>
    <w:lvlOverride w:ilvl="2"/>
    <w:lvlOverride w:ilvl="3"/>
    <w:lvlOverride w:ilvl="4"/>
    <w:lvlOverride w:ilvl="5"/>
    <w:lvlOverride w:ilvl="6"/>
    <w:lvlOverride w:ilvl="7"/>
    <w:lvlOverride w:ilvl="8"/>
  </w:num>
  <w:num w:numId="8" w16cid:durableId="644357835">
    <w:abstractNumId w:val="5"/>
  </w:num>
  <w:num w:numId="9" w16cid:durableId="945500608">
    <w:abstractNumId w:val="12"/>
  </w:num>
  <w:num w:numId="10" w16cid:durableId="145049403">
    <w:abstractNumId w:val="16"/>
  </w:num>
  <w:num w:numId="11" w16cid:durableId="206571792">
    <w:abstractNumId w:val="36"/>
  </w:num>
  <w:num w:numId="12" w16cid:durableId="1003968979">
    <w:abstractNumId w:val="20"/>
  </w:num>
  <w:num w:numId="13" w16cid:durableId="1562323177">
    <w:abstractNumId w:val="44"/>
  </w:num>
  <w:num w:numId="14" w16cid:durableId="34932364">
    <w:abstractNumId w:val="38"/>
  </w:num>
  <w:num w:numId="15" w16cid:durableId="1911965943">
    <w:abstractNumId w:val="32"/>
  </w:num>
  <w:num w:numId="16" w16cid:durableId="187068301">
    <w:abstractNumId w:val="42"/>
  </w:num>
  <w:num w:numId="17" w16cid:durableId="1028023965">
    <w:abstractNumId w:val="21"/>
  </w:num>
  <w:num w:numId="18" w16cid:durableId="49769879">
    <w:abstractNumId w:val="43"/>
  </w:num>
  <w:num w:numId="19" w16cid:durableId="12406741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956752">
    <w:abstractNumId w:val="27"/>
  </w:num>
  <w:num w:numId="21" w16cid:durableId="250430593">
    <w:abstractNumId w:val="23"/>
  </w:num>
  <w:num w:numId="22" w16cid:durableId="736978574">
    <w:abstractNumId w:val="23"/>
  </w:num>
  <w:num w:numId="23" w16cid:durableId="71244134">
    <w:abstractNumId w:val="9"/>
  </w:num>
  <w:num w:numId="24" w16cid:durableId="440153391">
    <w:abstractNumId w:val="40"/>
  </w:num>
  <w:num w:numId="25" w16cid:durableId="1444419571">
    <w:abstractNumId w:val="46"/>
  </w:num>
  <w:num w:numId="26" w16cid:durableId="1618634336">
    <w:abstractNumId w:val="29"/>
  </w:num>
  <w:num w:numId="27" w16cid:durableId="1512723315">
    <w:abstractNumId w:val="1"/>
  </w:num>
  <w:num w:numId="28" w16cid:durableId="730353180">
    <w:abstractNumId w:val="30"/>
  </w:num>
  <w:num w:numId="29" w16cid:durableId="1415467779">
    <w:abstractNumId w:val="8"/>
  </w:num>
  <w:num w:numId="30" w16cid:durableId="598878798">
    <w:abstractNumId w:val="33"/>
  </w:num>
  <w:num w:numId="31" w16cid:durableId="1544635010">
    <w:abstractNumId w:val="14"/>
  </w:num>
  <w:num w:numId="32" w16cid:durableId="1450975687">
    <w:abstractNumId w:val="0"/>
  </w:num>
  <w:num w:numId="33" w16cid:durableId="455174837">
    <w:abstractNumId w:val="7"/>
  </w:num>
  <w:num w:numId="34" w16cid:durableId="1859195635">
    <w:abstractNumId w:val="34"/>
  </w:num>
  <w:num w:numId="35" w16cid:durableId="1594968255">
    <w:abstractNumId w:val="17"/>
  </w:num>
  <w:num w:numId="36" w16cid:durableId="339506227">
    <w:abstractNumId w:val="39"/>
  </w:num>
  <w:num w:numId="37" w16cid:durableId="903419457">
    <w:abstractNumId w:val="2"/>
  </w:num>
  <w:num w:numId="38" w16cid:durableId="1341422137">
    <w:abstractNumId w:val="4"/>
  </w:num>
  <w:num w:numId="39" w16cid:durableId="1918593891">
    <w:abstractNumId w:val="6"/>
  </w:num>
  <w:num w:numId="40" w16cid:durableId="1664577182">
    <w:abstractNumId w:val="13"/>
  </w:num>
  <w:num w:numId="41" w16cid:durableId="470446275">
    <w:abstractNumId w:val="25"/>
  </w:num>
  <w:num w:numId="42" w16cid:durableId="2042122162">
    <w:abstractNumId w:val="18"/>
  </w:num>
  <w:num w:numId="43" w16cid:durableId="1887637845">
    <w:abstractNumId w:val="19"/>
  </w:num>
  <w:num w:numId="44" w16cid:durableId="1464737083">
    <w:abstractNumId w:val="11"/>
  </w:num>
  <w:num w:numId="45" w16cid:durableId="1316955927">
    <w:abstractNumId w:val="22"/>
  </w:num>
  <w:num w:numId="46" w16cid:durableId="596518699">
    <w:abstractNumId w:val="28"/>
  </w:num>
  <w:num w:numId="47" w16cid:durableId="272251245">
    <w:abstractNumId w:val="31"/>
  </w:num>
  <w:num w:numId="48" w16cid:durableId="2094545608">
    <w:abstractNumId w:val="45"/>
  </w:num>
  <w:num w:numId="49" w16cid:durableId="55515291">
    <w:abstractNumId w:val="41"/>
  </w:num>
  <w:num w:numId="50" w16cid:durableId="1261836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4E33"/>
    <w:rsid w:val="0000633E"/>
    <w:rsid w:val="0000672D"/>
    <w:rsid w:val="000068F9"/>
    <w:rsid w:val="00010165"/>
    <w:rsid w:val="00010D10"/>
    <w:rsid w:val="00011101"/>
    <w:rsid w:val="0001465C"/>
    <w:rsid w:val="00016F23"/>
    <w:rsid w:val="00017F08"/>
    <w:rsid w:val="0002008E"/>
    <w:rsid w:val="000205D9"/>
    <w:rsid w:val="00022B76"/>
    <w:rsid w:val="000263C9"/>
    <w:rsid w:val="00027DC5"/>
    <w:rsid w:val="00034119"/>
    <w:rsid w:val="00036EE3"/>
    <w:rsid w:val="0003744E"/>
    <w:rsid w:val="00040A62"/>
    <w:rsid w:val="00040BAA"/>
    <w:rsid w:val="00042EB6"/>
    <w:rsid w:val="00043901"/>
    <w:rsid w:val="000452C9"/>
    <w:rsid w:val="00046048"/>
    <w:rsid w:val="000471E1"/>
    <w:rsid w:val="0005065C"/>
    <w:rsid w:val="000507A7"/>
    <w:rsid w:val="00050C72"/>
    <w:rsid w:val="00050DFA"/>
    <w:rsid w:val="00050E63"/>
    <w:rsid w:val="00052242"/>
    <w:rsid w:val="0005381D"/>
    <w:rsid w:val="00054C52"/>
    <w:rsid w:val="00055DCF"/>
    <w:rsid w:val="000601E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14AF"/>
    <w:rsid w:val="00081A1B"/>
    <w:rsid w:val="00082A56"/>
    <w:rsid w:val="000835D1"/>
    <w:rsid w:val="00084345"/>
    <w:rsid w:val="00086740"/>
    <w:rsid w:val="0008733D"/>
    <w:rsid w:val="00090F16"/>
    <w:rsid w:val="00093981"/>
    <w:rsid w:val="000947F0"/>
    <w:rsid w:val="00095236"/>
    <w:rsid w:val="00096690"/>
    <w:rsid w:val="00096A46"/>
    <w:rsid w:val="000A29D9"/>
    <w:rsid w:val="000A503C"/>
    <w:rsid w:val="000A5325"/>
    <w:rsid w:val="000A6652"/>
    <w:rsid w:val="000A7139"/>
    <w:rsid w:val="000A7343"/>
    <w:rsid w:val="000A738C"/>
    <w:rsid w:val="000A73FB"/>
    <w:rsid w:val="000B12B3"/>
    <w:rsid w:val="000B1935"/>
    <w:rsid w:val="000B47A7"/>
    <w:rsid w:val="000B6661"/>
    <w:rsid w:val="000C0D77"/>
    <w:rsid w:val="000C1C3D"/>
    <w:rsid w:val="000C1D7F"/>
    <w:rsid w:val="000C5139"/>
    <w:rsid w:val="000C6054"/>
    <w:rsid w:val="000C643D"/>
    <w:rsid w:val="000C64A6"/>
    <w:rsid w:val="000C6AAF"/>
    <w:rsid w:val="000D2246"/>
    <w:rsid w:val="000D270B"/>
    <w:rsid w:val="000D2CA6"/>
    <w:rsid w:val="000D6BDA"/>
    <w:rsid w:val="000E4355"/>
    <w:rsid w:val="000E4D26"/>
    <w:rsid w:val="000E55FE"/>
    <w:rsid w:val="000E5B14"/>
    <w:rsid w:val="000F03CF"/>
    <w:rsid w:val="000F2496"/>
    <w:rsid w:val="000F2C06"/>
    <w:rsid w:val="000F3B30"/>
    <w:rsid w:val="000F7F95"/>
    <w:rsid w:val="001052FE"/>
    <w:rsid w:val="001104F4"/>
    <w:rsid w:val="00110E10"/>
    <w:rsid w:val="00111574"/>
    <w:rsid w:val="001124D2"/>
    <w:rsid w:val="0011498C"/>
    <w:rsid w:val="0011528C"/>
    <w:rsid w:val="001154F2"/>
    <w:rsid w:val="001156F0"/>
    <w:rsid w:val="001169F1"/>
    <w:rsid w:val="00117E98"/>
    <w:rsid w:val="001208EC"/>
    <w:rsid w:val="00121E64"/>
    <w:rsid w:val="001224F3"/>
    <w:rsid w:val="00125558"/>
    <w:rsid w:val="001262D8"/>
    <w:rsid w:val="001304D1"/>
    <w:rsid w:val="00131E20"/>
    <w:rsid w:val="001331AB"/>
    <w:rsid w:val="00133EC9"/>
    <w:rsid w:val="001354DD"/>
    <w:rsid w:val="0013579D"/>
    <w:rsid w:val="0013630D"/>
    <w:rsid w:val="00140B02"/>
    <w:rsid w:val="0014446C"/>
    <w:rsid w:val="00144CD0"/>
    <w:rsid w:val="0014516F"/>
    <w:rsid w:val="0014650A"/>
    <w:rsid w:val="00152BBD"/>
    <w:rsid w:val="00152CB9"/>
    <w:rsid w:val="00156F40"/>
    <w:rsid w:val="00157A98"/>
    <w:rsid w:val="0016222A"/>
    <w:rsid w:val="00163401"/>
    <w:rsid w:val="00166FF7"/>
    <w:rsid w:val="001672EF"/>
    <w:rsid w:val="00167883"/>
    <w:rsid w:val="001718AD"/>
    <w:rsid w:val="001730A4"/>
    <w:rsid w:val="001736F9"/>
    <w:rsid w:val="00173710"/>
    <w:rsid w:val="00176EC4"/>
    <w:rsid w:val="00177BDD"/>
    <w:rsid w:val="00180B40"/>
    <w:rsid w:val="0018242E"/>
    <w:rsid w:val="00184884"/>
    <w:rsid w:val="00184E21"/>
    <w:rsid w:val="00187621"/>
    <w:rsid w:val="00187909"/>
    <w:rsid w:val="00194E65"/>
    <w:rsid w:val="001977C7"/>
    <w:rsid w:val="001A28A3"/>
    <w:rsid w:val="001A7E13"/>
    <w:rsid w:val="001B00DC"/>
    <w:rsid w:val="001B0113"/>
    <w:rsid w:val="001B0D3C"/>
    <w:rsid w:val="001B0EF8"/>
    <w:rsid w:val="001B1E82"/>
    <w:rsid w:val="001B286D"/>
    <w:rsid w:val="001B4794"/>
    <w:rsid w:val="001B5B3D"/>
    <w:rsid w:val="001C02BA"/>
    <w:rsid w:val="001C0CAC"/>
    <w:rsid w:val="001C6152"/>
    <w:rsid w:val="001C668A"/>
    <w:rsid w:val="001D0CDF"/>
    <w:rsid w:val="001D140E"/>
    <w:rsid w:val="001D2525"/>
    <w:rsid w:val="001D27EF"/>
    <w:rsid w:val="001D39C0"/>
    <w:rsid w:val="001D65F1"/>
    <w:rsid w:val="001D74AB"/>
    <w:rsid w:val="001E0B98"/>
    <w:rsid w:val="001E1743"/>
    <w:rsid w:val="001E20C6"/>
    <w:rsid w:val="001E31D9"/>
    <w:rsid w:val="001E3CF4"/>
    <w:rsid w:val="001E3E1A"/>
    <w:rsid w:val="001E4C3F"/>
    <w:rsid w:val="001E6A63"/>
    <w:rsid w:val="001F09B0"/>
    <w:rsid w:val="001F183E"/>
    <w:rsid w:val="001F32CC"/>
    <w:rsid w:val="001F5392"/>
    <w:rsid w:val="001F6918"/>
    <w:rsid w:val="00200BA0"/>
    <w:rsid w:val="00201347"/>
    <w:rsid w:val="00204324"/>
    <w:rsid w:val="00204C8C"/>
    <w:rsid w:val="00204F23"/>
    <w:rsid w:val="00205CBA"/>
    <w:rsid w:val="002127B1"/>
    <w:rsid w:val="0021298D"/>
    <w:rsid w:val="00214C3C"/>
    <w:rsid w:val="0021667F"/>
    <w:rsid w:val="002206A8"/>
    <w:rsid w:val="002223F9"/>
    <w:rsid w:val="00223442"/>
    <w:rsid w:val="002260C3"/>
    <w:rsid w:val="00231FF4"/>
    <w:rsid w:val="002322AE"/>
    <w:rsid w:val="0023251F"/>
    <w:rsid w:val="00232F30"/>
    <w:rsid w:val="00233339"/>
    <w:rsid w:val="00233A9D"/>
    <w:rsid w:val="00233E6C"/>
    <w:rsid w:val="002353C6"/>
    <w:rsid w:val="00235494"/>
    <w:rsid w:val="0023690D"/>
    <w:rsid w:val="00237521"/>
    <w:rsid w:val="002447EC"/>
    <w:rsid w:val="00250E22"/>
    <w:rsid w:val="00250FE2"/>
    <w:rsid w:val="00252C8D"/>
    <w:rsid w:val="00253A49"/>
    <w:rsid w:val="002545A9"/>
    <w:rsid w:val="0025507C"/>
    <w:rsid w:val="00257CC0"/>
    <w:rsid w:val="00260F4F"/>
    <w:rsid w:val="0026322A"/>
    <w:rsid w:val="00265C7C"/>
    <w:rsid w:val="0026614E"/>
    <w:rsid w:val="00270ADE"/>
    <w:rsid w:val="00270CFE"/>
    <w:rsid w:val="00273A35"/>
    <w:rsid w:val="00274A08"/>
    <w:rsid w:val="00275307"/>
    <w:rsid w:val="00275773"/>
    <w:rsid w:val="00275868"/>
    <w:rsid w:val="00277681"/>
    <w:rsid w:val="002779EC"/>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1D30"/>
    <w:rsid w:val="002B3853"/>
    <w:rsid w:val="002B3CC5"/>
    <w:rsid w:val="002B484F"/>
    <w:rsid w:val="002B7808"/>
    <w:rsid w:val="002C0310"/>
    <w:rsid w:val="002C08C7"/>
    <w:rsid w:val="002C1311"/>
    <w:rsid w:val="002C3081"/>
    <w:rsid w:val="002C33D7"/>
    <w:rsid w:val="002C7001"/>
    <w:rsid w:val="002D1843"/>
    <w:rsid w:val="002D4430"/>
    <w:rsid w:val="002D44E5"/>
    <w:rsid w:val="002D4F30"/>
    <w:rsid w:val="002D563F"/>
    <w:rsid w:val="002D5BBB"/>
    <w:rsid w:val="002D5C4A"/>
    <w:rsid w:val="002D73C8"/>
    <w:rsid w:val="002D74E6"/>
    <w:rsid w:val="002E05AB"/>
    <w:rsid w:val="002E1026"/>
    <w:rsid w:val="002E387B"/>
    <w:rsid w:val="002E4C21"/>
    <w:rsid w:val="002F12C5"/>
    <w:rsid w:val="002F4115"/>
    <w:rsid w:val="002F48AF"/>
    <w:rsid w:val="002F4AFF"/>
    <w:rsid w:val="002F6113"/>
    <w:rsid w:val="002F6A5B"/>
    <w:rsid w:val="00300384"/>
    <w:rsid w:val="00301497"/>
    <w:rsid w:val="003035F1"/>
    <w:rsid w:val="003038BB"/>
    <w:rsid w:val="00303920"/>
    <w:rsid w:val="00310FF3"/>
    <w:rsid w:val="0031217E"/>
    <w:rsid w:val="00312716"/>
    <w:rsid w:val="00313827"/>
    <w:rsid w:val="00314F61"/>
    <w:rsid w:val="00315FC0"/>
    <w:rsid w:val="0031619C"/>
    <w:rsid w:val="0032272B"/>
    <w:rsid w:val="00326307"/>
    <w:rsid w:val="00327F14"/>
    <w:rsid w:val="00330C69"/>
    <w:rsid w:val="00332071"/>
    <w:rsid w:val="00333792"/>
    <w:rsid w:val="00333B5A"/>
    <w:rsid w:val="003343CA"/>
    <w:rsid w:val="003345B2"/>
    <w:rsid w:val="003367F6"/>
    <w:rsid w:val="003406EE"/>
    <w:rsid w:val="0034187B"/>
    <w:rsid w:val="00342B01"/>
    <w:rsid w:val="00343D82"/>
    <w:rsid w:val="003449CE"/>
    <w:rsid w:val="00345462"/>
    <w:rsid w:val="0034782E"/>
    <w:rsid w:val="00347D2B"/>
    <w:rsid w:val="00350C26"/>
    <w:rsid w:val="00350E33"/>
    <w:rsid w:val="003525D3"/>
    <w:rsid w:val="00352D6A"/>
    <w:rsid w:val="003536FF"/>
    <w:rsid w:val="00355708"/>
    <w:rsid w:val="00357A58"/>
    <w:rsid w:val="00362467"/>
    <w:rsid w:val="003643AB"/>
    <w:rsid w:val="00364F14"/>
    <w:rsid w:val="0037110D"/>
    <w:rsid w:val="00372A1F"/>
    <w:rsid w:val="00376802"/>
    <w:rsid w:val="0037770E"/>
    <w:rsid w:val="00377C17"/>
    <w:rsid w:val="003801E0"/>
    <w:rsid w:val="0038042D"/>
    <w:rsid w:val="003820D7"/>
    <w:rsid w:val="0038276A"/>
    <w:rsid w:val="00384576"/>
    <w:rsid w:val="00384A8D"/>
    <w:rsid w:val="00385886"/>
    <w:rsid w:val="00386150"/>
    <w:rsid w:val="00386322"/>
    <w:rsid w:val="0038710C"/>
    <w:rsid w:val="00390328"/>
    <w:rsid w:val="0039226C"/>
    <w:rsid w:val="0039368D"/>
    <w:rsid w:val="00393824"/>
    <w:rsid w:val="003943F7"/>
    <w:rsid w:val="0039681A"/>
    <w:rsid w:val="003971FD"/>
    <w:rsid w:val="003A1BA2"/>
    <w:rsid w:val="003A5131"/>
    <w:rsid w:val="003A6068"/>
    <w:rsid w:val="003A6C69"/>
    <w:rsid w:val="003A78AD"/>
    <w:rsid w:val="003B01F5"/>
    <w:rsid w:val="003B02F2"/>
    <w:rsid w:val="003B42E1"/>
    <w:rsid w:val="003B4FD5"/>
    <w:rsid w:val="003B63CC"/>
    <w:rsid w:val="003B6759"/>
    <w:rsid w:val="003B6CAA"/>
    <w:rsid w:val="003C113E"/>
    <w:rsid w:val="003C19F5"/>
    <w:rsid w:val="003C1C21"/>
    <w:rsid w:val="003C3443"/>
    <w:rsid w:val="003C36C9"/>
    <w:rsid w:val="003C47CE"/>
    <w:rsid w:val="003C4A75"/>
    <w:rsid w:val="003C5E40"/>
    <w:rsid w:val="003C75F4"/>
    <w:rsid w:val="003D23EA"/>
    <w:rsid w:val="003D3038"/>
    <w:rsid w:val="003D3EA7"/>
    <w:rsid w:val="003D45EE"/>
    <w:rsid w:val="003D4877"/>
    <w:rsid w:val="003D5178"/>
    <w:rsid w:val="003D75E1"/>
    <w:rsid w:val="003E0EB7"/>
    <w:rsid w:val="003E26AE"/>
    <w:rsid w:val="003E5400"/>
    <w:rsid w:val="003E6D0D"/>
    <w:rsid w:val="003E733F"/>
    <w:rsid w:val="003E748F"/>
    <w:rsid w:val="003E7E5E"/>
    <w:rsid w:val="003F0130"/>
    <w:rsid w:val="003F1CEE"/>
    <w:rsid w:val="003F46EA"/>
    <w:rsid w:val="003F5322"/>
    <w:rsid w:val="00401422"/>
    <w:rsid w:val="00403546"/>
    <w:rsid w:val="00405037"/>
    <w:rsid w:val="0040598F"/>
    <w:rsid w:val="00405A2F"/>
    <w:rsid w:val="0041060B"/>
    <w:rsid w:val="00410B85"/>
    <w:rsid w:val="0041118D"/>
    <w:rsid w:val="004131C2"/>
    <w:rsid w:val="00413BA1"/>
    <w:rsid w:val="00416D6A"/>
    <w:rsid w:val="0041798C"/>
    <w:rsid w:val="004234EA"/>
    <w:rsid w:val="004234F3"/>
    <w:rsid w:val="00424017"/>
    <w:rsid w:val="0042426D"/>
    <w:rsid w:val="004249B2"/>
    <w:rsid w:val="00426C5A"/>
    <w:rsid w:val="004316DB"/>
    <w:rsid w:val="00435CC1"/>
    <w:rsid w:val="00436BC5"/>
    <w:rsid w:val="00436F8F"/>
    <w:rsid w:val="00437FF8"/>
    <w:rsid w:val="00441BA5"/>
    <w:rsid w:val="00443157"/>
    <w:rsid w:val="004449F3"/>
    <w:rsid w:val="004452E5"/>
    <w:rsid w:val="004464F7"/>
    <w:rsid w:val="00447F3C"/>
    <w:rsid w:val="00450B41"/>
    <w:rsid w:val="00451640"/>
    <w:rsid w:val="00454B16"/>
    <w:rsid w:val="004579CC"/>
    <w:rsid w:val="00457D39"/>
    <w:rsid w:val="004625A1"/>
    <w:rsid w:val="004628DF"/>
    <w:rsid w:val="00463366"/>
    <w:rsid w:val="00465A7A"/>
    <w:rsid w:val="00466566"/>
    <w:rsid w:val="00467A83"/>
    <w:rsid w:val="004701C8"/>
    <w:rsid w:val="00472AF6"/>
    <w:rsid w:val="00474D7C"/>
    <w:rsid w:val="004800D4"/>
    <w:rsid w:val="0048121F"/>
    <w:rsid w:val="00483489"/>
    <w:rsid w:val="00485174"/>
    <w:rsid w:val="00490202"/>
    <w:rsid w:val="004943F3"/>
    <w:rsid w:val="00495F0B"/>
    <w:rsid w:val="0049697C"/>
    <w:rsid w:val="00497266"/>
    <w:rsid w:val="00497FBC"/>
    <w:rsid w:val="004A29FB"/>
    <w:rsid w:val="004A430C"/>
    <w:rsid w:val="004A65F9"/>
    <w:rsid w:val="004B08D8"/>
    <w:rsid w:val="004B0F6A"/>
    <w:rsid w:val="004B29B8"/>
    <w:rsid w:val="004B628E"/>
    <w:rsid w:val="004B6491"/>
    <w:rsid w:val="004B668F"/>
    <w:rsid w:val="004C0F20"/>
    <w:rsid w:val="004C4E96"/>
    <w:rsid w:val="004C6026"/>
    <w:rsid w:val="004C6BAF"/>
    <w:rsid w:val="004D1C2F"/>
    <w:rsid w:val="004D3D42"/>
    <w:rsid w:val="004D5E03"/>
    <w:rsid w:val="004D6E55"/>
    <w:rsid w:val="004D7632"/>
    <w:rsid w:val="004D78B5"/>
    <w:rsid w:val="004E415F"/>
    <w:rsid w:val="004F0D48"/>
    <w:rsid w:val="004F1B77"/>
    <w:rsid w:val="004F373D"/>
    <w:rsid w:val="00500C11"/>
    <w:rsid w:val="005012AF"/>
    <w:rsid w:val="00507F9D"/>
    <w:rsid w:val="00510903"/>
    <w:rsid w:val="005119B5"/>
    <w:rsid w:val="0051249D"/>
    <w:rsid w:val="005136DC"/>
    <w:rsid w:val="00513A5F"/>
    <w:rsid w:val="00520732"/>
    <w:rsid w:val="00520CD7"/>
    <w:rsid w:val="00522115"/>
    <w:rsid w:val="00522F30"/>
    <w:rsid w:val="00523290"/>
    <w:rsid w:val="0052372F"/>
    <w:rsid w:val="0052487B"/>
    <w:rsid w:val="005263F2"/>
    <w:rsid w:val="00533F43"/>
    <w:rsid w:val="00534A86"/>
    <w:rsid w:val="005353D1"/>
    <w:rsid w:val="0053611B"/>
    <w:rsid w:val="00536A4F"/>
    <w:rsid w:val="005401C1"/>
    <w:rsid w:val="00540432"/>
    <w:rsid w:val="00542293"/>
    <w:rsid w:val="00542352"/>
    <w:rsid w:val="00542E3A"/>
    <w:rsid w:val="00544892"/>
    <w:rsid w:val="005453D6"/>
    <w:rsid w:val="005475C6"/>
    <w:rsid w:val="00553358"/>
    <w:rsid w:val="00557778"/>
    <w:rsid w:val="005606A5"/>
    <w:rsid w:val="005608A3"/>
    <w:rsid w:val="00561391"/>
    <w:rsid w:val="00563311"/>
    <w:rsid w:val="00563547"/>
    <w:rsid w:val="00564A53"/>
    <w:rsid w:val="00565CD7"/>
    <w:rsid w:val="00565DA0"/>
    <w:rsid w:val="00566DF8"/>
    <w:rsid w:val="00567BE6"/>
    <w:rsid w:val="00570B2C"/>
    <w:rsid w:val="00571201"/>
    <w:rsid w:val="005718B6"/>
    <w:rsid w:val="00575EE4"/>
    <w:rsid w:val="00576EFA"/>
    <w:rsid w:val="00580FA9"/>
    <w:rsid w:val="00584946"/>
    <w:rsid w:val="00587E62"/>
    <w:rsid w:val="00593396"/>
    <w:rsid w:val="0059607D"/>
    <w:rsid w:val="00596E63"/>
    <w:rsid w:val="005A06E8"/>
    <w:rsid w:val="005A09D2"/>
    <w:rsid w:val="005A13AB"/>
    <w:rsid w:val="005A15A3"/>
    <w:rsid w:val="005A1F87"/>
    <w:rsid w:val="005A4ECE"/>
    <w:rsid w:val="005A5CE5"/>
    <w:rsid w:val="005A7AF1"/>
    <w:rsid w:val="005B1F67"/>
    <w:rsid w:val="005C0446"/>
    <w:rsid w:val="005C14D8"/>
    <w:rsid w:val="005C1F0A"/>
    <w:rsid w:val="005C2184"/>
    <w:rsid w:val="005C323B"/>
    <w:rsid w:val="005C3EA1"/>
    <w:rsid w:val="005C3F38"/>
    <w:rsid w:val="005C5540"/>
    <w:rsid w:val="005C5854"/>
    <w:rsid w:val="005C7889"/>
    <w:rsid w:val="005D0290"/>
    <w:rsid w:val="005D0ACF"/>
    <w:rsid w:val="005D2850"/>
    <w:rsid w:val="005D2C66"/>
    <w:rsid w:val="005D3978"/>
    <w:rsid w:val="005D5585"/>
    <w:rsid w:val="005D78CE"/>
    <w:rsid w:val="005E027F"/>
    <w:rsid w:val="005E2850"/>
    <w:rsid w:val="005E292E"/>
    <w:rsid w:val="005E39D4"/>
    <w:rsid w:val="005E4E8D"/>
    <w:rsid w:val="005E51C8"/>
    <w:rsid w:val="005E7560"/>
    <w:rsid w:val="005E7C4E"/>
    <w:rsid w:val="005E7E1A"/>
    <w:rsid w:val="005F0308"/>
    <w:rsid w:val="005F04DE"/>
    <w:rsid w:val="005F0BB6"/>
    <w:rsid w:val="005F3239"/>
    <w:rsid w:val="005F3714"/>
    <w:rsid w:val="005F60A3"/>
    <w:rsid w:val="005F7213"/>
    <w:rsid w:val="006009CA"/>
    <w:rsid w:val="00607230"/>
    <w:rsid w:val="006075CB"/>
    <w:rsid w:val="00610033"/>
    <w:rsid w:val="006103B1"/>
    <w:rsid w:val="006104B9"/>
    <w:rsid w:val="00612287"/>
    <w:rsid w:val="00612A09"/>
    <w:rsid w:val="00613ADB"/>
    <w:rsid w:val="006154CC"/>
    <w:rsid w:val="00617E15"/>
    <w:rsid w:val="006249A2"/>
    <w:rsid w:val="00627E10"/>
    <w:rsid w:val="0063020F"/>
    <w:rsid w:val="0063032C"/>
    <w:rsid w:val="00631A36"/>
    <w:rsid w:val="00632EC3"/>
    <w:rsid w:val="00635997"/>
    <w:rsid w:val="00637FEA"/>
    <w:rsid w:val="006403A3"/>
    <w:rsid w:val="00642B12"/>
    <w:rsid w:val="0064331F"/>
    <w:rsid w:val="00643691"/>
    <w:rsid w:val="0064420A"/>
    <w:rsid w:val="006447FF"/>
    <w:rsid w:val="00646CF5"/>
    <w:rsid w:val="00647B62"/>
    <w:rsid w:val="00647C48"/>
    <w:rsid w:val="00650346"/>
    <w:rsid w:val="00650E05"/>
    <w:rsid w:val="00650F56"/>
    <w:rsid w:val="006514B0"/>
    <w:rsid w:val="006553F9"/>
    <w:rsid w:val="00656208"/>
    <w:rsid w:val="00660C40"/>
    <w:rsid w:val="00661C9E"/>
    <w:rsid w:val="00662DA0"/>
    <w:rsid w:val="006646F9"/>
    <w:rsid w:val="006667A4"/>
    <w:rsid w:val="006671D5"/>
    <w:rsid w:val="00672B93"/>
    <w:rsid w:val="00675A6C"/>
    <w:rsid w:val="0067671B"/>
    <w:rsid w:val="00676A52"/>
    <w:rsid w:val="00677B7E"/>
    <w:rsid w:val="00677C9E"/>
    <w:rsid w:val="0068209E"/>
    <w:rsid w:val="00682101"/>
    <w:rsid w:val="00682225"/>
    <w:rsid w:val="00682394"/>
    <w:rsid w:val="00682615"/>
    <w:rsid w:val="00682B3D"/>
    <w:rsid w:val="00685575"/>
    <w:rsid w:val="0068575F"/>
    <w:rsid w:val="00687AC2"/>
    <w:rsid w:val="006900FA"/>
    <w:rsid w:val="00692D30"/>
    <w:rsid w:val="00693D9F"/>
    <w:rsid w:val="00695A54"/>
    <w:rsid w:val="00695B45"/>
    <w:rsid w:val="0069672E"/>
    <w:rsid w:val="00697389"/>
    <w:rsid w:val="006A0CD5"/>
    <w:rsid w:val="006A19DD"/>
    <w:rsid w:val="006A5519"/>
    <w:rsid w:val="006A7EF3"/>
    <w:rsid w:val="006B10E1"/>
    <w:rsid w:val="006B5E12"/>
    <w:rsid w:val="006B5E74"/>
    <w:rsid w:val="006B7306"/>
    <w:rsid w:val="006B7969"/>
    <w:rsid w:val="006B7AA3"/>
    <w:rsid w:val="006C0A7D"/>
    <w:rsid w:val="006D12DC"/>
    <w:rsid w:val="006D1C64"/>
    <w:rsid w:val="006D5050"/>
    <w:rsid w:val="006E1DAC"/>
    <w:rsid w:val="006E2AFA"/>
    <w:rsid w:val="006E37ED"/>
    <w:rsid w:val="006E3ABE"/>
    <w:rsid w:val="006E47F7"/>
    <w:rsid w:val="006E64A7"/>
    <w:rsid w:val="006E662F"/>
    <w:rsid w:val="006E72AA"/>
    <w:rsid w:val="006F1592"/>
    <w:rsid w:val="006F1CF5"/>
    <w:rsid w:val="006F480E"/>
    <w:rsid w:val="006F4AB0"/>
    <w:rsid w:val="006F7BCA"/>
    <w:rsid w:val="007004A9"/>
    <w:rsid w:val="00703DF2"/>
    <w:rsid w:val="00704A78"/>
    <w:rsid w:val="007060DC"/>
    <w:rsid w:val="007075F3"/>
    <w:rsid w:val="00710E17"/>
    <w:rsid w:val="00712F7E"/>
    <w:rsid w:val="00714B2A"/>
    <w:rsid w:val="00715B75"/>
    <w:rsid w:val="00717602"/>
    <w:rsid w:val="00724459"/>
    <w:rsid w:val="00724720"/>
    <w:rsid w:val="00725678"/>
    <w:rsid w:val="00727804"/>
    <w:rsid w:val="0073011B"/>
    <w:rsid w:val="007305CB"/>
    <w:rsid w:val="00735971"/>
    <w:rsid w:val="007367BB"/>
    <w:rsid w:val="007369CF"/>
    <w:rsid w:val="007409EF"/>
    <w:rsid w:val="00742179"/>
    <w:rsid w:val="00744177"/>
    <w:rsid w:val="007459F4"/>
    <w:rsid w:val="00750628"/>
    <w:rsid w:val="007509E1"/>
    <w:rsid w:val="00752F31"/>
    <w:rsid w:val="00753AB9"/>
    <w:rsid w:val="007545C3"/>
    <w:rsid w:val="007568B5"/>
    <w:rsid w:val="00761A55"/>
    <w:rsid w:val="007651A7"/>
    <w:rsid w:val="00765A40"/>
    <w:rsid w:val="00765DBB"/>
    <w:rsid w:val="00767097"/>
    <w:rsid w:val="00767B7D"/>
    <w:rsid w:val="007728A0"/>
    <w:rsid w:val="00775249"/>
    <w:rsid w:val="007773B1"/>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826"/>
    <w:rsid w:val="007B3FCB"/>
    <w:rsid w:val="007B47EF"/>
    <w:rsid w:val="007B7CC6"/>
    <w:rsid w:val="007C3545"/>
    <w:rsid w:val="007D3726"/>
    <w:rsid w:val="007D3D92"/>
    <w:rsid w:val="007D7532"/>
    <w:rsid w:val="007D7B7D"/>
    <w:rsid w:val="007D7F38"/>
    <w:rsid w:val="007E3554"/>
    <w:rsid w:val="007E5006"/>
    <w:rsid w:val="007E5392"/>
    <w:rsid w:val="007E7A65"/>
    <w:rsid w:val="007F0871"/>
    <w:rsid w:val="007F0A4C"/>
    <w:rsid w:val="007F0EDF"/>
    <w:rsid w:val="007F3F6F"/>
    <w:rsid w:val="007F4B12"/>
    <w:rsid w:val="007F5A5F"/>
    <w:rsid w:val="007F5DF8"/>
    <w:rsid w:val="007F6129"/>
    <w:rsid w:val="007F7870"/>
    <w:rsid w:val="0080127D"/>
    <w:rsid w:val="0080160D"/>
    <w:rsid w:val="00801F38"/>
    <w:rsid w:val="0080437D"/>
    <w:rsid w:val="00806AE9"/>
    <w:rsid w:val="008114C0"/>
    <w:rsid w:val="0081680C"/>
    <w:rsid w:val="0081720A"/>
    <w:rsid w:val="00820F57"/>
    <w:rsid w:val="00821B88"/>
    <w:rsid w:val="008223D6"/>
    <w:rsid w:val="00822833"/>
    <w:rsid w:val="008239E5"/>
    <w:rsid w:val="00827B17"/>
    <w:rsid w:val="008314DA"/>
    <w:rsid w:val="0083429B"/>
    <w:rsid w:val="00834C55"/>
    <w:rsid w:val="0083708B"/>
    <w:rsid w:val="0083725B"/>
    <w:rsid w:val="00840045"/>
    <w:rsid w:val="0084208B"/>
    <w:rsid w:val="00843352"/>
    <w:rsid w:val="00844E55"/>
    <w:rsid w:val="00845AB7"/>
    <w:rsid w:val="008460C3"/>
    <w:rsid w:val="0084642A"/>
    <w:rsid w:val="0084682E"/>
    <w:rsid w:val="00846A74"/>
    <w:rsid w:val="0085104E"/>
    <w:rsid w:val="0085184C"/>
    <w:rsid w:val="008526B3"/>
    <w:rsid w:val="0085679A"/>
    <w:rsid w:val="00857402"/>
    <w:rsid w:val="00860823"/>
    <w:rsid w:val="00861186"/>
    <w:rsid w:val="0086249C"/>
    <w:rsid w:val="008632F1"/>
    <w:rsid w:val="0086507E"/>
    <w:rsid w:val="00866248"/>
    <w:rsid w:val="008719D0"/>
    <w:rsid w:val="00872A10"/>
    <w:rsid w:val="008743E2"/>
    <w:rsid w:val="00876290"/>
    <w:rsid w:val="00876B96"/>
    <w:rsid w:val="00877FCB"/>
    <w:rsid w:val="008858D7"/>
    <w:rsid w:val="00886458"/>
    <w:rsid w:val="00892789"/>
    <w:rsid w:val="00892FF4"/>
    <w:rsid w:val="00895FC0"/>
    <w:rsid w:val="008966AF"/>
    <w:rsid w:val="008A30BB"/>
    <w:rsid w:val="008A4670"/>
    <w:rsid w:val="008A47BC"/>
    <w:rsid w:val="008A6B5A"/>
    <w:rsid w:val="008B035F"/>
    <w:rsid w:val="008B2BA8"/>
    <w:rsid w:val="008B582A"/>
    <w:rsid w:val="008B64F2"/>
    <w:rsid w:val="008C300D"/>
    <w:rsid w:val="008C3322"/>
    <w:rsid w:val="008C4DC0"/>
    <w:rsid w:val="008C4F3E"/>
    <w:rsid w:val="008C52F5"/>
    <w:rsid w:val="008C5D74"/>
    <w:rsid w:val="008C68D8"/>
    <w:rsid w:val="008C7B13"/>
    <w:rsid w:val="008D108A"/>
    <w:rsid w:val="008D2268"/>
    <w:rsid w:val="008D2510"/>
    <w:rsid w:val="008D2CBE"/>
    <w:rsid w:val="008D3D5A"/>
    <w:rsid w:val="008E068F"/>
    <w:rsid w:val="008E0978"/>
    <w:rsid w:val="008E0E08"/>
    <w:rsid w:val="008E1199"/>
    <w:rsid w:val="008E2D33"/>
    <w:rsid w:val="008E61FC"/>
    <w:rsid w:val="008E660D"/>
    <w:rsid w:val="008F254A"/>
    <w:rsid w:val="008F37D0"/>
    <w:rsid w:val="008F5DD5"/>
    <w:rsid w:val="008F6067"/>
    <w:rsid w:val="008F68A7"/>
    <w:rsid w:val="00901CE3"/>
    <w:rsid w:val="00902B88"/>
    <w:rsid w:val="0090415D"/>
    <w:rsid w:val="00904454"/>
    <w:rsid w:val="00904D53"/>
    <w:rsid w:val="009056CA"/>
    <w:rsid w:val="009059CE"/>
    <w:rsid w:val="00905B35"/>
    <w:rsid w:val="00905CD4"/>
    <w:rsid w:val="00906E78"/>
    <w:rsid w:val="00907747"/>
    <w:rsid w:val="00907A83"/>
    <w:rsid w:val="00915ED8"/>
    <w:rsid w:val="0091635F"/>
    <w:rsid w:val="00917660"/>
    <w:rsid w:val="009218A2"/>
    <w:rsid w:val="009245D8"/>
    <w:rsid w:val="0092536D"/>
    <w:rsid w:val="00925CFB"/>
    <w:rsid w:val="00927E04"/>
    <w:rsid w:val="00931626"/>
    <w:rsid w:val="00932409"/>
    <w:rsid w:val="009346B1"/>
    <w:rsid w:val="009351EB"/>
    <w:rsid w:val="0093547D"/>
    <w:rsid w:val="00935D49"/>
    <w:rsid w:val="00936371"/>
    <w:rsid w:val="00937C4B"/>
    <w:rsid w:val="009414F8"/>
    <w:rsid w:val="009424B6"/>
    <w:rsid w:val="00942E6A"/>
    <w:rsid w:val="00951E3F"/>
    <w:rsid w:val="00954712"/>
    <w:rsid w:val="00955118"/>
    <w:rsid w:val="00955635"/>
    <w:rsid w:val="00955D47"/>
    <w:rsid w:val="00960A21"/>
    <w:rsid w:val="00961A26"/>
    <w:rsid w:val="009628D8"/>
    <w:rsid w:val="00963CDF"/>
    <w:rsid w:val="0096684C"/>
    <w:rsid w:val="009700C5"/>
    <w:rsid w:val="009721F1"/>
    <w:rsid w:val="00972505"/>
    <w:rsid w:val="00973C1A"/>
    <w:rsid w:val="00974298"/>
    <w:rsid w:val="009777E2"/>
    <w:rsid w:val="00982960"/>
    <w:rsid w:val="00982C63"/>
    <w:rsid w:val="00986893"/>
    <w:rsid w:val="00987539"/>
    <w:rsid w:val="00990FB7"/>
    <w:rsid w:val="00993C7F"/>
    <w:rsid w:val="00994EE4"/>
    <w:rsid w:val="009956F7"/>
    <w:rsid w:val="0099602C"/>
    <w:rsid w:val="009A04D6"/>
    <w:rsid w:val="009A1146"/>
    <w:rsid w:val="009A11DB"/>
    <w:rsid w:val="009A1BEE"/>
    <w:rsid w:val="009A1E21"/>
    <w:rsid w:val="009A2DD1"/>
    <w:rsid w:val="009A3B18"/>
    <w:rsid w:val="009A4F37"/>
    <w:rsid w:val="009A60C8"/>
    <w:rsid w:val="009A7146"/>
    <w:rsid w:val="009A76EB"/>
    <w:rsid w:val="009B382F"/>
    <w:rsid w:val="009B72C6"/>
    <w:rsid w:val="009C13EF"/>
    <w:rsid w:val="009C3414"/>
    <w:rsid w:val="009C4BAA"/>
    <w:rsid w:val="009C4BE4"/>
    <w:rsid w:val="009C4E4D"/>
    <w:rsid w:val="009C58CE"/>
    <w:rsid w:val="009C6784"/>
    <w:rsid w:val="009D1997"/>
    <w:rsid w:val="009D2852"/>
    <w:rsid w:val="009D3F6C"/>
    <w:rsid w:val="009D481C"/>
    <w:rsid w:val="009D50FC"/>
    <w:rsid w:val="009D600C"/>
    <w:rsid w:val="009E3228"/>
    <w:rsid w:val="009E5A07"/>
    <w:rsid w:val="009F1F97"/>
    <w:rsid w:val="009F2B15"/>
    <w:rsid w:val="00A02D21"/>
    <w:rsid w:val="00A055F8"/>
    <w:rsid w:val="00A077FD"/>
    <w:rsid w:val="00A1336A"/>
    <w:rsid w:val="00A13C45"/>
    <w:rsid w:val="00A221AD"/>
    <w:rsid w:val="00A22A57"/>
    <w:rsid w:val="00A233B0"/>
    <w:rsid w:val="00A2674A"/>
    <w:rsid w:val="00A26EF2"/>
    <w:rsid w:val="00A27DD7"/>
    <w:rsid w:val="00A308B8"/>
    <w:rsid w:val="00A30EB3"/>
    <w:rsid w:val="00A31349"/>
    <w:rsid w:val="00A31523"/>
    <w:rsid w:val="00A3306A"/>
    <w:rsid w:val="00A33191"/>
    <w:rsid w:val="00A33420"/>
    <w:rsid w:val="00A33DD8"/>
    <w:rsid w:val="00A349D5"/>
    <w:rsid w:val="00A375E4"/>
    <w:rsid w:val="00A41F1A"/>
    <w:rsid w:val="00A4419D"/>
    <w:rsid w:val="00A509A0"/>
    <w:rsid w:val="00A513A9"/>
    <w:rsid w:val="00A52FAD"/>
    <w:rsid w:val="00A560F7"/>
    <w:rsid w:val="00A57FC9"/>
    <w:rsid w:val="00A60267"/>
    <w:rsid w:val="00A6404F"/>
    <w:rsid w:val="00A64109"/>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0748"/>
    <w:rsid w:val="00AB1234"/>
    <w:rsid w:val="00AB373D"/>
    <w:rsid w:val="00AB4DB2"/>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D7EA7"/>
    <w:rsid w:val="00AE07A0"/>
    <w:rsid w:val="00AF14C4"/>
    <w:rsid w:val="00AF34BC"/>
    <w:rsid w:val="00AF36C0"/>
    <w:rsid w:val="00AF45AF"/>
    <w:rsid w:val="00AF4CB2"/>
    <w:rsid w:val="00AF4D5C"/>
    <w:rsid w:val="00AF4F2B"/>
    <w:rsid w:val="00AF581D"/>
    <w:rsid w:val="00B01907"/>
    <w:rsid w:val="00B01B69"/>
    <w:rsid w:val="00B023F3"/>
    <w:rsid w:val="00B02572"/>
    <w:rsid w:val="00B025D6"/>
    <w:rsid w:val="00B036EB"/>
    <w:rsid w:val="00B05D15"/>
    <w:rsid w:val="00B06D83"/>
    <w:rsid w:val="00B0793B"/>
    <w:rsid w:val="00B10B67"/>
    <w:rsid w:val="00B137C1"/>
    <w:rsid w:val="00B209FA"/>
    <w:rsid w:val="00B2126D"/>
    <w:rsid w:val="00B21BBF"/>
    <w:rsid w:val="00B22466"/>
    <w:rsid w:val="00B225F3"/>
    <w:rsid w:val="00B227A0"/>
    <w:rsid w:val="00B24C14"/>
    <w:rsid w:val="00B26D2D"/>
    <w:rsid w:val="00B27A99"/>
    <w:rsid w:val="00B30B29"/>
    <w:rsid w:val="00B33B5B"/>
    <w:rsid w:val="00B36BBB"/>
    <w:rsid w:val="00B3706A"/>
    <w:rsid w:val="00B37B68"/>
    <w:rsid w:val="00B40213"/>
    <w:rsid w:val="00B40EED"/>
    <w:rsid w:val="00B41E26"/>
    <w:rsid w:val="00B41F3D"/>
    <w:rsid w:val="00B42379"/>
    <w:rsid w:val="00B449DA"/>
    <w:rsid w:val="00B456E4"/>
    <w:rsid w:val="00B47FD3"/>
    <w:rsid w:val="00B52421"/>
    <w:rsid w:val="00B52585"/>
    <w:rsid w:val="00B525A7"/>
    <w:rsid w:val="00B56A6F"/>
    <w:rsid w:val="00B570B7"/>
    <w:rsid w:val="00B571D4"/>
    <w:rsid w:val="00B62B61"/>
    <w:rsid w:val="00B67FA7"/>
    <w:rsid w:val="00B71B6D"/>
    <w:rsid w:val="00B72B5C"/>
    <w:rsid w:val="00B75CC2"/>
    <w:rsid w:val="00B76B96"/>
    <w:rsid w:val="00B803C6"/>
    <w:rsid w:val="00B80DA1"/>
    <w:rsid w:val="00B82D28"/>
    <w:rsid w:val="00B8338E"/>
    <w:rsid w:val="00B839CD"/>
    <w:rsid w:val="00B848C7"/>
    <w:rsid w:val="00B8640B"/>
    <w:rsid w:val="00B87CC8"/>
    <w:rsid w:val="00B906BE"/>
    <w:rsid w:val="00B9145E"/>
    <w:rsid w:val="00B92D84"/>
    <w:rsid w:val="00B92F2C"/>
    <w:rsid w:val="00B95374"/>
    <w:rsid w:val="00B97270"/>
    <w:rsid w:val="00B973DA"/>
    <w:rsid w:val="00BA1C94"/>
    <w:rsid w:val="00BA3C26"/>
    <w:rsid w:val="00BA3E29"/>
    <w:rsid w:val="00BA6DC7"/>
    <w:rsid w:val="00BB1B16"/>
    <w:rsid w:val="00BB57C2"/>
    <w:rsid w:val="00BB6512"/>
    <w:rsid w:val="00BB67D9"/>
    <w:rsid w:val="00BC1A3E"/>
    <w:rsid w:val="00BC1FED"/>
    <w:rsid w:val="00BC409C"/>
    <w:rsid w:val="00BC46A6"/>
    <w:rsid w:val="00BC5ABF"/>
    <w:rsid w:val="00BC6B93"/>
    <w:rsid w:val="00BD2BCD"/>
    <w:rsid w:val="00BD610C"/>
    <w:rsid w:val="00BD673B"/>
    <w:rsid w:val="00BD75CD"/>
    <w:rsid w:val="00BE11C5"/>
    <w:rsid w:val="00BE1CB5"/>
    <w:rsid w:val="00BE2067"/>
    <w:rsid w:val="00BE4ADE"/>
    <w:rsid w:val="00BF03CB"/>
    <w:rsid w:val="00BF0D73"/>
    <w:rsid w:val="00BF1810"/>
    <w:rsid w:val="00BF34ED"/>
    <w:rsid w:val="00BF3CC9"/>
    <w:rsid w:val="00BF6095"/>
    <w:rsid w:val="00BF6767"/>
    <w:rsid w:val="00BF7296"/>
    <w:rsid w:val="00C005EF"/>
    <w:rsid w:val="00C00766"/>
    <w:rsid w:val="00C00F2C"/>
    <w:rsid w:val="00C01981"/>
    <w:rsid w:val="00C04516"/>
    <w:rsid w:val="00C0495E"/>
    <w:rsid w:val="00C05D55"/>
    <w:rsid w:val="00C06129"/>
    <w:rsid w:val="00C11BCF"/>
    <w:rsid w:val="00C11FF3"/>
    <w:rsid w:val="00C16C88"/>
    <w:rsid w:val="00C1765E"/>
    <w:rsid w:val="00C256EF"/>
    <w:rsid w:val="00C25FAB"/>
    <w:rsid w:val="00C3157E"/>
    <w:rsid w:val="00C35807"/>
    <w:rsid w:val="00C40224"/>
    <w:rsid w:val="00C40B47"/>
    <w:rsid w:val="00C43295"/>
    <w:rsid w:val="00C43FDE"/>
    <w:rsid w:val="00C440FF"/>
    <w:rsid w:val="00C45A5C"/>
    <w:rsid w:val="00C45CEB"/>
    <w:rsid w:val="00C46F37"/>
    <w:rsid w:val="00C475A8"/>
    <w:rsid w:val="00C50C9F"/>
    <w:rsid w:val="00C51455"/>
    <w:rsid w:val="00C51AF3"/>
    <w:rsid w:val="00C534EE"/>
    <w:rsid w:val="00C56C68"/>
    <w:rsid w:val="00C56DEB"/>
    <w:rsid w:val="00C605B7"/>
    <w:rsid w:val="00C60F05"/>
    <w:rsid w:val="00C6323A"/>
    <w:rsid w:val="00C67DEE"/>
    <w:rsid w:val="00C7174D"/>
    <w:rsid w:val="00C7357B"/>
    <w:rsid w:val="00C745F7"/>
    <w:rsid w:val="00C81706"/>
    <w:rsid w:val="00C84446"/>
    <w:rsid w:val="00C86B50"/>
    <w:rsid w:val="00C86E6A"/>
    <w:rsid w:val="00C9038E"/>
    <w:rsid w:val="00C9149C"/>
    <w:rsid w:val="00C925C5"/>
    <w:rsid w:val="00C92F88"/>
    <w:rsid w:val="00C93A9A"/>
    <w:rsid w:val="00C93D94"/>
    <w:rsid w:val="00C9423A"/>
    <w:rsid w:val="00C94DEA"/>
    <w:rsid w:val="00CA0644"/>
    <w:rsid w:val="00CA0B91"/>
    <w:rsid w:val="00CA2676"/>
    <w:rsid w:val="00CA305D"/>
    <w:rsid w:val="00CA46FA"/>
    <w:rsid w:val="00CA4D4D"/>
    <w:rsid w:val="00CA7368"/>
    <w:rsid w:val="00CA7F91"/>
    <w:rsid w:val="00CB07C6"/>
    <w:rsid w:val="00CB1731"/>
    <w:rsid w:val="00CB2A35"/>
    <w:rsid w:val="00CB3668"/>
    <w:rsid w:val="00CB6709"/>
    <w:rsid w:val="00CC165B"/>
    <w:rsid w:val="00CC359C"/>
    <w:rsid w:val="00CC3FAE"/>
    <w:rsid w:val="00CC4D1A"/>
    <w:rsid w:val="00CC6052"/>
    <w:rsid w:val="00CC7560"/>
    <w:rsid w:val="00CD13BF"/>
    <w:rsid w:val="00CD33B1"/>
    <w:rsid w:val="00CE14D4"/>
    <w:rsid w:val="00CE27F1"/>
    <w:rsid w:val="00CE3D3F"/>
    <w:rsid w:val="00CE3F32"/>
    <w:rsid w:val="00CE4630"/>
    <w:rsid w:val="00CE4FDE"/>
    <w:rsid w:val="00CE5055"/>
    <w:rsid w:val="00CE6DF8"/>
    <w:rsid w:val="00CF1021"/>
    <w:rsid w:val="00CF12C4"/>
    <w:rsid w:val="00CF1428"/>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18FB"/>
    <w:rsid w:val="00D23508"/>
    <w:rsid w:val="00D241E2"/>
    <w:rsid w:val="00D3049A"/>
    <w:rsid w:val="00D33A6F"/>
    <w:rsid w:val="00D3693B"/>
    <w:rsid w:val="00D3705F"/>
    <w:rsid w:val="00D37598"/>
    <w:rsid w:val="00D41108"/>
    <w:rsid w:val="00D4343B"/>
    <w:rsid w:val="00D4783A"/>
    <w:rsid w:val="00D51DE4"/>
    <w:rsid w:val="00D542DE"/>
    <w:rsid w:val="00D54C08"/>
    <w:rsid w:val="00D56C4A"/>
    <w:rsid w:val="00D605CD"/>
    <w:rsid w:val="00D60910"/>
    <w:rsid w:val="00D60A43"/>
    <w:rsid w:val="00D62CE4"/>
    <w:rsid w:val="00D642D1"/>
    <w:rsid w:val="00D64C84"/>
    <w:rsid w:val="00D65782"/>
    <w:rsid w:val="00D67CB0"/>
    <w:rsid w:val="00D7126B"/>
    <w:rsid w:val="00D712F6"/>
    <w:rsid w:val="00D75E46"/>
    <w:rsid w:val="00D800B0"/>
    <w:rsid w:val="00D8078E"/>
    <w:rsid w:val="00D821F5"/>
    <w:rsid w:val="00D824E9"/>
    <w:rsid w:val="00D84976"/>
    <w:rsid w:val="00D84BD5"/>
    <w:rsid w:val="00D852DF"/>
    <w:rsid w:val="00D85D96"/>
    <w:rsid w:val="00D86781"/>
    <w:rsid w:val="00D91F32"/>
    <w:rsid w:val="00D9231A"/>
    <w:rsid w:val="00D92BFB"/>
    <w:rsid w:val="00D95083"/>
    <w:rsid w:val="00DA377C"/>
    <w:rsid w:val="00DB0CCE"/>
    <w:rsid w:val="00DB21B9"/>
    <w:rsid w:val="00DB46C8"/>
    <w:rsid w:val="00DB4765"/>
    <w:rsid w:val="00DB6F9C"/>
    <w:rsid w:val="00DC332C"/>
    <w:rsid w:val="00DC41DC"/>
    <w:rsid w:val="00DC4981"/>
    <w:rsid w:val="00DC72D7"/>
    <w:rsid w:val="00DC74E7"/>
    <w:rsid w:val="00DC786F"/>
    <w:rsid w:val="00DD1031"/>
    <w:rsid w:val="00DD2DE2"/>
    <w:rsid w:val="00DD5A14"/>
    <w:rsid w:val="00DE10F7"/>
    <w:rsid w:val="00DE1E16"/>
    <w:rsid w:val="00DE38AF"/>
    <w:rsid w:val="00DE544E"/>
    <w:rsid w:val="00DE764A"/>
    <w:rsid w:val="00DE7A5A"/>
    <w:rsid w:val="00DE7E13"/>
    <w:rsid w:val="00DF1280"/>
    <w:rsid w:val="00DF1ECE"/>
    <w:rsid w:val="00DF3073"/>
    <w:rsid w:val="00DF55E0"/>
    <w:rsid w:val="00DF7459"/>
    <w:rsid w:val="00E01813"/>
    <w:rsid w:val="00E01933"/>
    <w:rsid w:val="00E01E83"/>
    <w:rsid w:val="00E028CC"/>
    <w:rsid w:val="00E03E88"/>
    <w:rsid w:val="00E07F77"/>
    <w:rsid w:val="00E11ED2"/>
    <w:rsid w:val="00E1420B"/>
    <w:rsid w:val="00E14457"/>
    <w:rsid w:val="00E15943"/>
    <w:rsid w:val="00E15EF2"/>
    <w:rsid w:val="00E176CE"/>
    <w:rsid w:val="00E21CAC"/>
    <w:rsid w:val="00E2205B"/>
    <w:rsid w:val="00E22A80"/>
    <w:rsid w:val="00E2380E"/>
    <w:rsid w:val="00E25413"/>
    <w:rsid w:val="00E26CC4"/>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2C46"/>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78B"/>
    <w:rsid w:val="00E908CD"/>
    <w:rsid w:val="00E9138F"/>
    <w:rsid w:val="00E92763"/>
    <w:rsid w:val="00E9316E"/>
    <w:rsid w:val="00E9453E"/>
    <w:rsid w:val="00E9461A"/>
    <w:rsid w:val="00E96AD8"/>
    <w:rsid w:val="00E973CE"/>
    <w:rsid w:val="00EA15AB"/>
    <w:rsid w:val="00EA5230"/>
    <w:rsid w:val="00EA616A"/>
    <w:rsid w:val="00EA6A31"/>
    <w:rsid w:val="00EB1A23"/>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1214"/>
    <w:rsid w:val="00EE2883"/>
    <w:rsid w:val="00EE4C24"/>
    <w:rsid w:val="00EE6725"/>
    <w:rsid w:val="00EE7D47"/>
    <w:rsid w:val="00EF1D94"/>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396B"/>
    <w:rsid w:val="00F2432B"/>
    <w:rsid w:val="00F252CF"/>
    <w:rsid w:val="00F33997"/>
    <w:rsid w:val="00F34C20"/>
    <w:rsid w:val="00F364F9"/>
    <w:rsid w:val="00F41366"/>
    <w:rsid w:val="00F42161"/>
    <w:rsid w:val="00F4413C"/>
    <w:rsid w:val="00F44B2C"/>
    <w:rsid w:val="00F50847"/>
    <w:rsid w:val="00F51696"/>
    <w:rsid w:val="00F53CA1"/>
    <w:rsid w:val="00F60799"/>
    <w:rsid w:val="00F62C73"/>
    <w:rsid w:val="00F62EB4"/>
    <w:rsid w:val="00F637EF"/>
    <w:rsid w:val="00F64BE9"/>
    <w:rsid w:val="00F67ECD"/>
    <w:rsid w:val="00F711D8"/>
    <w:rsid w:val="00F74D7B"/>
    <w:rsid w:val="00F74D92"/>
    <w:rsid w:val="00F813D6"/>
    <w:rsid w:val="00F83F16"/>
    <w:rsid w:val="00F8423C"/>
    <w:rsid w:val="00F85091"/>
    <w:rsid w:val="00F875E4"/>
    <w:rsid w:val="00F91F17"/>
    <w:rsid w:val="00F932F5"/>
    <w:rsid w:val="00F965EB"/>
    <w:rsid w:val="00FA05EA"/>
    <w:rsid w:val="00FA26D8"/>
    <w:rsid w:val="00FA3C3B"/>
    <w:rsid w:val="00FA5E49"/>
    <w:rsid w:val="00FA6557"/>
    <w:rsid w:val="00FB0259"/>
    <w:rsid w:val="00FB0B2D"/>
    <w:rsid w:val="00FB2830"/>
    <w:rsid w:val="00FB31D2"/>
    <w:rsid w:val="00FB4A73"/>
    <w:rsid w:val="00FB5AF6"/>
    <w:rsid w:val="00FC13F2"/>
    <w:rsid w:val="00FC1794"/>
    <w:rsid w:val="00FC2563"/>
    <w:rsid w:val="00FC3BA6"/>
    <w:rsid w:val="00FC4FCD"/>
    <w:rsid w:val="00FC7839"/>
    <w:rsid w:val="00FE00AD"/>
    <w:rsid w:val="00FE0DEE"/>
    <w:rsid w:val="00FE1DAF"/>
    <w:rsid w:val="00FE2978"/>
    <w:rsid w:val="00FE4507"/>
    <w:rsid w:val="00FE49BA"/>
    <w:rsid w:val="00FE4AA7"/>
    <w:rsid w:val="00FE5FBE"/>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A4BA3D"/>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49BF6F0"/>
  <w15:docId w15:val="{6A5A6557-8B71-4E18-88AD-92BD9D8B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5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107446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0495960">
      <w:bodyDiv w:val="1"/>
      <w:marLeft w:val="0"/>
      <w:marRight w:val="0"/>
      <w:marTop w:val="0"/>
      <w:marBottom w:val="0"/>
      <w:divBdr>
        <w:top w:val="none" w:sz="0" w:space="0" w:color="auto"/>
        <w:left w:val="none" w:sz="0" w:space="0" w:color="auto"/>
        <w:bottom w:val="none" w:sz="0" w:space="0" w:color="auto"/>
        <w:right w:val="none" w:sz="0" w:space="0" w:color="auto"/>
      </w:divBdr>
      <w:divsChild>
        <w:div w:id="111096339">
          <w:marLeft w:val="0"/>
          <w:marRight w:val="0"/>
          <w:marTop w:val="0"/>
          <w:marBottom w:val="0"/>
          <w:divBdr>
            <w:top w:val="none" w:sz="0" w:space="0" w:color="auto"/>
            <w:left w:val="none" w:sz="0" w:space="0" w:color="auto"/>
            <w:bottom w:val="none" w:sz="0" w:space="0" w:color="auto"/>
            <w:right w:val="none" w:sz="0" w:space="0" w:color="auto"/>
          </w:divBdr>
        </w:div>
        <w:div w:id="250358793">
          <w:marLeft w:val="0"/>
          <w:marRight w:val="0"/>
          <w:marTop w:val="0"/>
          <w:marBottom w:val="0"/>
          <w:divBdr>
            <w:top w:val="none" w:sz="0" w:space="0" w:color="auto"/>
            <w:left w:val="none" w:sz="0" w:space="0" w:color="auto"/>
            <w:bottom w:val="none" w:sz="0" w:space="0" w:color="auto"/>
            <w:right w:val="none" w:sz="0" w:space="0" w:color="auto"/>
          </w:divBdr>
        </w:div>
        <w:div w:id="255788157">
          <w:marLeft w:val="0"/>
          <w:marRight w:val="0"/>
          <w:marTop w:val="0"/>
          <w:marBottom w:val="0"/>
          <w:divBdr>
            <w:top w:val="none" w:sz="0" w:space="0" w:color="auto"/>
            <w:left w:val="none" w:sz="0" w:space="0" w:color="auto"/>
            <w:bottom w:val="none" w:sz="0" w:space="0" w:color="auto"/>
            <w:right w:val="none" w:sz="0" w:space="0" w:color="auto"/>
          </w:divBdr>
        </w:div>
        <w:div w:id="358818768">
          <w:marLeft w:val="0"/>
          <w:marRight w:val="0"/>
          <w:marTop w:val="0"/>
          <w:marBottom w:val="0"/>
          <w:divBdr>
            <w:top w:val="none" w:sz="0" w:space="0" w:color="auto"/>
            <w:left w:val="none" w:sz="0" w:space="0" w:color="auto"/>
            <w:bottom w:val="none" w:sz="0" w:space="0" w:color="auto"/>
            <w:right w:val="none" w:sz="0" w:space="0" w:color="auto"/>
          </w:divBdr>
          <w:divsChild>
            <w:div w:id="1602296591">
              <w:marLeft w:val="-75"/>
              <w:marRight w:val="0"/>
              <w:marTop w:val="30"/>
              <w:marBottom w:val="30"/>
              <w:divBdr>
                <w:top w:val="none" w:sz="0" w:space="0" w:color="auto"/>
                <w:left w:val="none" w:sz="0" w:space="0" w:color="auto"/>
                <w:bottom w:val="none" w:sz="0" w:space="0" w:color="auto"/>
                <w:right w:val="none" w:sz="0" w:space="0" w:color="auto"/>
              </w:divBdr>
              <w:divsChild>
                <w:div w:id="1071808009">
                  <w:marLeft w:val="0"/>
                  <w:marRight w:val="0"/>
                  <w:marTop w:val="0"/>
                  <w:marBottom w:val="0"/>
                  <w:divBdr>
                    <w:top w:val="none" w:sz="0" w:space="0" w:color="auto"/>
                    <w:left w:val="none" w:sz="0" w:space="0" w:color="auto"/>
                    <w:bottom w:val="none" w:sz="0" w:space="0" w:color="auto"/>
                    <w:right w:val="none" w:sz="0" w:space="0" w:color="auto"/>
                  </w:divBdr>
                  <w:divsChild>
                    <w:div w:id="266427313">
                      <w:marLeft w:val="0"/>
                      <w:marRight w:val="0"/>
                      <w:marTop w:val="0"/>
                      <w:marBottom w:val="0"/>
                      <w:divBdr>
                        <w:top w:val="none" w:sz="0" w:space="0" w:color="auto"/>
                        <w:left w:val="none" w:sz="0" w:space="0" w:color="auto"/>
                        <w:bottom w:val="none" w:sz="0" w:space="0" w:color="auto"/>
                        <w:right w:val="none" w:sz="0" w:space="0" w:color="auto"/>
                      </w:divBdr>
                    </w:div>
                  </w:divsChild>
                </w:div>
                <w:div w:id="1083336411">
                  <w:marLeft w:val="0"/>
                  <w:marRight w:val="0"/>
                  <w:marTop w:val="0"/>
                  <w:marBottom w:val="0"/>
                  <w:divBdr>
                    <w:top w:val="none" w:sz="0" w:space="0" w:color="auto"/>
                    <w:left w:val="none" w:sz="0" w:space="0" w:color="auto"/>
                    <w:bottom w:val="none" w:sz="0" w:space="0" w:color="auto"/>
                    <w:right w:val="none" w:sz="0" w:space="0" w:color="auto"/>
                  </w:divBdr>
                  <w:divsChild>
                    <w:div w:id="1159272938">
                      <w:marLeft w:val="0"/>
                      <w:marRight w:val="0"/>
                      <w:marTop w:val="0"/>
                      <w:marBottom w:val="0"/>
                      <w:divBdr>
                        <w:top w:val="none" w:sz="0" w:space="0" w:color="auto"/>
                        <w:left w:val="none" w:sz="0" w:space="0" w:color="auto"/>
                        <w:bottom w:val="none" w:sz="0" w:space="0" w:color="auto"/>
                        <w:right w:val="none" w:sz="0" w:space="0" w:color="auto"/>
                      </w:divBdr>
                    </w:div>
                  </w:divsChild>
                </w:div>
                <w:div w:id="1813449269">
                  <w:marLeft w:val="0"/>
                  <w:marRight w:val="0"/>
                  <w:marTop w:val="0"/>
                  <w:marBottom w:val="0"/>
                  <w:divBdr>
                    <w:top w:val="none" w:sz="0" w:space="0" w:color="auto"/>
                    <w:left w:val="none" w:sz="0" w:space="0" w:color="auto"/>
                    <w:bottom w:val="none" w:sz="0" w:space="0" w:color="auto"/>
                    <w:right w:val="none" w:sz="0" w:space="0" w:color="auto"/>
                  </w:divBdr>
                  <w:divsChild>
                    <w:div w:id="19368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2090">
          <w:marLeft w:val="0"/>
          <w:marRight w:val="0"/>
          <w:marTop w:val="0"/>
          <w:marBottom w:val="0"/>
          <w:divBdr>
            <w:top w:val="none" w:sz="0" w:space="0" w:color="auto"/>
            <w:left w:val="none" w:sz="0" w:space="0" w:color="auto"/>
            <w:bottom w:val="none" w:sz="0" w:space="0" w:color="auto"/>
            <w:right w:val="none" w:sz="0" w:space="0" w:color="auto"/>
          </w:divBdr>
        </w:div>
        <w:div w:id="493881390">
          <w:marLeft w:val="0"/>
          <w:marRight w:val="0"/>
          <w:marTop w:val="0"/>
          <w:marBottom w:val="0"/>
          <w:divBdr>
            <w:top w:val="none" w:sz="0" w:space="0" w:color="auto"/>
            <w:left w:val="none" w:sz="0" w:space="0" w:color="auto"/>
            <w:bottom w:val="none" w:sz="0" w:space="0" w:color="auto"/>
            <w:right w:val="none" w:sz="0" w:space="0" w:color="auto"/>
          </w:divBdr>
        </w:div>
        <w:div w:id="584455361">
          <w:marLeft w:val="0"/>
          <w:marRight w:val="0"/>
          <w:marTop w:val="0"/>
          <w:marBottom w:val="0"/>
          <w:divBdr>
            <w:top w:val="none" w:sz="0" w:space="0" w:color="auto"/>
            <w:left w:val="none" w:sz="0" w:space="0" w:color="auto"/>
            <w:bottom w:val="none" w:sz="0" w:space="0" w:color="auto"/>
            <w:right w:val="none" w:sz="0" w:space="0" w:color="auto"/>
          </w:divBdr>
        </w:div>
        <w:div w:id="589578890">
          <w:marLeft w:val="0"/>
          <w:marRight w:val="0"/>
          <w:marTop w:val="0"/>
          <w:marBottom w:val="0"/>
          <w:divBdr>
            <w:top w:val="none" w:sz="0" w:space="0" w:color="auto"/>
            <w:left w:val="none" w:sz="0" w:space="0" w:color="auto"/>
            <w:bottom w:val="none" w:sz="0" w:space="0" w:color="auto"/>
            <w:right w:val="none" w:sz="0" w:space="0" w:color="auto"/>
          </w:divBdr>
          <w:divsChild>
            <w:div w:id="1952976668">
              <w:marLeft w:val="-75"/>
              <w:marRight w:val="0"/>
              <w:marTop w:val="30"/>
              <w:marBottom w:val="30"/>
              <w:divBdr>
                <w:top w:val="none" w:sz="0" w:space="0" w:color="auto"/>
                <w:left w:val="none" w:sz="0" w:space="0" w:color="auto"/>
                <w:bottom w:val="none" w:sz="0" w:space="0" w:color="auto"/>
                <w:right w:val="none" w:sz="0" w:space="0" w:color="auto"/>
              </w:divBdr>
              <w:divsChild>
                <w:div w:id="1892958175">
                  <w:marLeft w:val="0"/>
                  <w:marRight w:val="0"/>
                  <w:marTop w:val="0"/>
                  <w:marBottom w:val="0"/>
                  <w:divBdr>
                    <w:top w:val="none" w:sz="0" w:space="0" w:color="auto"/>
                    <w:left w:val="none" w:sz="0" w:space="0" w:color="auto"/>
                    <w:bottom w:val="none" w:sz="0" w:space="0" w:color="auto"/>
                    <w:right w:val="none" w:sz="0" w:space="0" w:color="auto"/>
                  </w:divBdr>
                  <w:divsChild>
                    <w:div w:id="283004399">
                      <w:marLeft w:val="0"/>
                      <w:marRight w:val="0"/>
                      <w:marTop w:val="0"/>
                      <w:marBottom w:val="0"/>
                      <w:divBdr>
                        <w:top w:val="none" w:sz="0" w:space="0" w:color="auto"/>
                        <w:left w:val="none" w:sz="0" w:space="0" w:color="auto"/>
                        <w:bottom w:val="none" w:sz="0" w:space="0" w:color="auto"/>
                        <w:right w:val="none" w:sz="0" w:space="0" w:color="auto"/>
                      </w:divBdr>
                    </w:div>
                  </w:divsChild>
                </w:div>
                <w:div w:id="2019965703">
                  <w:marLeft w:val="0"/>
                  <w:marRight w:val="0"/>
                  <w:marTop w:val="0"/>
                  <w:marBottom w:val="0"/>
                  <w:divBdr>
                    <w:top w:val="none" w:sz="0" w:space="0" w:color="auto"/>
                    <w:left w:val="none" w:sz="0" w:space="0" w:color="auto"/>
                    <w:bottom w:val="none" w:sz="0" w:space="0" w:color="auto"/>
                    <w:right w:val="none" w:sz="0" w:space="0" w:color="auto"/>
                  </w:divBdr>
                  <w:divsChild>
                    <w:div w:id="589854328">
                      <w:marLeft w:val="0"/>
                      <w:marRight w:val="0"/>
                      <w:marTop w:val="0"/>
                      <w:marBottom w:val="0"/>
                      <w:divBdr>
                        <w:top w:val="none" w:sz="0" w:space="0" w:color="auto"/>
                        <w:left w:val="none" w:sz="0" w:space="0" w:color="auto"/>
                        <w:bottom w:val="none" w:sz="0" w:space="0" w:color="auto"/>
                        <w:right w:val="none" w:sz="0" w:space="0" w:color="auto"/>
                      </w:divBdr>
                    </w:div>
                  </w:divsChild>
                </w:div>
                <w:div w:id="2077704070">
                  <w:marLeft w:val="0"/>
                  <w:marRight w:val="0"/>
                  <w:marTop w:val="0"/>
                  <w:marBottom w:val="0"/>
                  <w:divBdr>
                    <w:top w:val="none" w:sz="0" w:space="0" w:color="auto"/>
                    <w:left w:val="none" w:sz="0" w:space="0" w:color="auto"/>
                    <w:bottom w:val="none" w:sz="0" w:space="0" w:color="auto"/>
                    <w:right w:val="none" w:sz="0" w:space="0" w:color="auto"/>
                  </w:divBdr>
                  <w:divsChild>
                    <w:div w:id="16234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4756">
          <w:marLeft w:val="0"/>
          <w:marRight w:val="0"/>
          <w:marTop w:val="0"/>
          <w:marBottom w:val="0"/>
          <w:divBdr>
            <w:top w:val="none" w:sz="0" w:space="0" w:color="auto"/>
            <w:left w:val="none" w:sz="0" w:space="0" w:color="auto"/>
            <w:bottom w:val="none" w:sz="0" w:space="0" w:color="auto"/>
            <w:right w:val="none" w:sz="0" w:space="0" w:color="auto"/>
          </w:divBdr>
        </w:div>
        <w:div w:id="906644508">
          <w:marLeft w:val="0"/>
          <w:marRight w:val="0"/>
          <w:marTop w:val="0"/>
          <w:marBottom w:val="0"/>
          <w:divBdr>
            <w:top w:val="none" w:sz="0" w:space="0" w:color="auto"/>
            <w:left w:val="none" w:sz="0" w:space="0" w:color="auto"/>
            <w:bottom w:val="none" w:sz="0" w:space="0" w:color="auto"/>
            <w:right w:val="none" w:sz="0" w:space="0" w:color="auto"/>
          </w:divBdr>
          <w:divsChild>
            <w:div w:id="1499687798">
              <w:marLeft w:val="-75"/>
              <w:marRight w:val="0"/>
              <w:marTop w:val="30"/>
              <w:marBottom w:val="30"/>
              <w:divBdr>
                <w:top w:val="none" w:sz="0" w:space="0" w:color="auto"/>
                <w:left w:val="none" w:sz="0" w:space="0" w:color="auto"/>
                <w:bottom w:val="none" w:sz="0" w:space="0" w:color="auto"/>
                <w:right w:val="none" w:sz="0" w:space="0" w:color="auto"/>
              </w:divBdr>
              <w:divsChild>
                <w:div w:id="213204194">
                  <w:marLeft w:val="0"/>
                  <w:marRight w:val="0"/>
                  <w:marTop w:val="0"/>
                  <w:marBottom w:val="0"/>
                  <w:divBdr>
                    <w:top w:val="none" w:sz="0" w:space="0" w:color="auto"/>
                    <w:left w:val="none" w:sz="0" w:space="0" w:color="auto"/>
                    <w:bottom w:val="none" w:sz="0" w:space="0" w:color="auto"/>
                    <w:right w:val="none" w:sz="0" w:space="0" w:color="auto"/>
                  </w:divBdr>
                  <w:divsChild>
                    <w:div w:id="1930310209">
                      <w:marLeft w:val="0"/>
                      <w:marRight w:val="0"/>
                      <w:marTop w:val="0"/>
                      <w:marBottom w:val="0"/>
                      <w:divBdr>
                        <w:top w:val="none" w:sz="0" w:space="0" w:color="auto"/>
                        <w:left w:val="none" w:sz="0" w:space="0" w:color="auto"/>
                        <w:bottom w:val="none" w:sz="0" w:space="0" w:color="auto"/>
                        <w:right w:val="none" w:sz="0" w:space="0" w:color="auto"/>
                      </w:divBdr>
                    </w:div>
                  </w:divsChild>
                </w:div>
                <w:div w:id="288438334">
                  <w:marLeft w:val="0"/>
                  <w:marRight w:val="0"/>
                  <w:marTop w:val="0"/>
                  <w:marBottom w:val="0"/>
                  <w:divBdr>
                    <w:top w:val="none" w:sz="0" w:space="0" w:color="auto"/>
                    <w:left w:val="none" w:sz="0" w:space="0" w:color="auto"/>
                    <w:bottom w:val="none" w:sz="0" w:space="0" w:color="auto"/>
                    <w:right w:val="none" w:sz="0" w:space="0" w:color="auto"/>
                  </w:divBdr>
                  <w:divsChild>
                    <w:div w:id="1073741864">
                      <w:marLeft w:val="0"/>
                      <w:marRight w:val="0"/>
                      <w:marTop w:val="0"/>
                      <w:marBottom w:val="0"/>
                      <w:divBdr>
                        <w:top w:val="none" w:sz="0" w:space="0" w:color="auto"/>
                        <w:left w:val="none" w:sz="0" w:space="0" w:color="auto"/>
                        <w:bottom w:val="none" w:sz="0" w:space="0" w:color="auto"/>
                        <w:right w:val="none" w:sz="0" w:space="0" w:color="auto"/>
                      </w:divBdr>
                    </w:div>
                  </w:divsChild>
                </w:div>
                <w:div w:id="1406948341">
                  <w:marLeft w:val="0"/>
                  <w:marRight w:val="0"/>
                  <w:marTop w:val="0"/>
                  <w:marBottom w:val="0"/>
                  <w:divBdr>
                    <w:top w:val="none" w:sz="0" w:space="0" w:color="auto"/>
                    <w:left w:val="none" w:sz="0" w:space="0" w:color="auto"/>
                    <w:bottom w:val="none" w:sz="0" w:space="0" w:color="auto"/>
                    <w:right w:val="none" w:sz="0" w:space="0" w:color="auto"/>
                  </w:divBdr>
                  <w:divsChild>
                    <w:div w:id="6951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7453">
          <w:marLeft w:val="0"/>
          <w:marRight w:val="0"/>
          <w:marTop w:val="0"/>
          <w:marBottom w:val="0"/>
          <w:divBdr>
            <w:top w:val="none" w:sz="0" w:space="0" w:color="auto"/>
            <w:left w:val="none" w:sz="0" w:space="0" w:color="auto"/>
            <w:bottom w:val="none" w:sz="0" w:space="0" w:color="auto"/>
            <w:right w:val="none" w:sz="0" w:space="0" w:color="auto"/>
          </w:divBdr>
          <w:divsChild>
            <w:div w:id="1295598802">
              <w:marLeft w:val="-75"/>
              <w:marRight w:val="0"/>
              <w:marTop w:val="30"/>
              <w:marBottom w:val="30"/>
              <w:divBdr>
                <w:top w:val="none" w:sz="0" w:space="0" w:color="auto"/>
                <w:left w:val="none" w:sz="0" w:space="0" w:color="auto"/>
                <w:bottom w:val="none" w:sz="0" w:space="0" w:color="auto"/>
                <w:right w:val="none" w:sz="0" w:space="0" w:color="auto"/>
              </w:divBdr>
              <w:divsChild>
                <w:div w:id="1270158376">
                  <w:marLeft w:val="0"/>
                  <w:marRight w:val="0"/>
                  <w:marTop w:val="0"/>
                  <w:marBottom w:val="0"/>
                  <w:divBdr>
                    <w:top w:val="none" w:sz="0" w:space="0" w:color="auto"/>
                    <w:left w:val="none" w:sz="0" w:space="0" w:color="auto"/>
                    <w:bottom w:val="none" w:sz="0" w:space="0" w:color="auto"/>
                    <w:right w:val="none" w:sz="0" w:space="0" w:color="auto"/>
                  </w:divBdr>
                  <w:divsChild>
                    <w:div w:id="1940671842">
                      <w:marLeft w:val="0"/>
                      <w:marRight w:val="0"/>
                      <w:marTop w:val="0"/>
                      <w:marBottom w:val="0"/>
                      <w:divBdr>
                        <w:top w:val="none" w:sz="0" w:space="0" w:color="auto"/>
                        <w:left w:val="none" w:sz="0" w:space="0" w:color="auto"/>
                        <w:bottom w:val="none" w:sz="0" w:space="0" w:color="auto"/>
                        <w:right w:val="none" w:sz="0" w:space="0" w:color="auto"/>
                      </w:divBdr>
                    </w:div>
                  </w:divsChild>
                </w:div>
                <w:div w:id="1349521385">
                  <w:marLeft w:val="0"/>
                  <w:marRight w:val="0"/>
                  <w:marTop w:val="0"/>
                  <w:marBottom w:val="0"/>
                  <w:divBdr>
                    <w:top w:val="none" w:sz="0" w:space="0" w:color="auto"/>
                    <w:left w:val="none" w:sz="0" w:space="0" w:color="auto"/>
                    <w:bottom w:val="none" w:sz="0" w:space="0" w:color="auto"/>
                    <w:right w:val="none" w:sz="0" w:space="0" w:color="auto"/>
                  </w:divBdr>
                  <w:divsChild>
                    <w:div w:id="714348738">
                      <w:marLeft w:val="0"/>
                      <w:marRight w:val="0"/>
                      <w:marTop w:val="0"/>
                      <w:marBottom w:val="0"/>
                      <w:divBdr>
                        <w:top w:val="none" w:sz="0" w:space="0" w:color="auto"/>
                        <w:left w:val="none" w:sz="0" w:space="0" w:color="auto"/>
                        <w:bottom w:val="none" w:sz="0" w:space="0" w:color="auto"/>
                        <w:right w:val="none" w:sz="0" w:space="0" w:color="auto"/>
                      </w:divBdr>
                    </w:div>
                  </w:divsChild>
                </w:div>
                <w:div w:id="1502742344">
                  <w:marLeft w:val="0"/>
                  <w:marRight w:val="0"/>
                  <w:marTop w:val="0"/>
                  <w:marBottom w:val="0"/>
                  <w:divBdr>
                    <w:top w:val="none" w:sz="0" w:space="0" w:color="auto"/>
                    <w:left w:val="none" w:sz="0" w:space="0" w:color="auto"/>
                    <w:bottom w:val="none" w:sz="0" w:space="0" w:color="auto"/>
                    <w:right w:val="none" w:sz="0" w:space="0" w:color="auto"/>
                  </w:divBdr>
                  <w:divsChild>
                    <w:div w:id="1360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3961">
          <w:marLeft w:val="0"/>
          <w:marRight w:val="0"/>
          <w:marTop w:val="0"/>
          <w:marBottom w:val="0"/>
          <w:divBdr>
            <w:top w:val="none" w:sz="0" w:space="0" w:color="auto"/>
            <w:left w:val="none" w:sz="0" w:space="0" w:color="auto"/>
            <w:bottom w:val="none" w:sz="0" w:space="0" w:color="auto"/>
            <w:right w:val="none" w:sz="0" w:space="0" w:color="auto"/>
          </w:divBdr>
        </w:div>
        <w:div w:id="1082338541">
          <w:marLeft w:val="0"/>
          <w:marRight w:val="0"/>
          <w:marTop w:val="0"/>
          <w:marBottom w:val="0"/>
          <w:divBdr>
            <w:top w:val="none" w:sz="0" w:space="0" w:color="auto"/>
            <w:left w:val="none" w:sz="0" w:space="0" w:color="auto"/>
            <w:bottom w:val="none" w:sz="0" w:space="0" w:color="auto"/>
            <w:right w:val="none" w:sz="0" w:space="0" w:color="auto"/>
          </w:divBdr>
        </w:div>
        <w:div w:id="1102065498">
          <w:marLeft w:val="0"/>
          <w:marRight w:val="0"/>
          <w:marTop w:val="0"/>
          <w:marBottom w:val="0"/>
          <w:divBdr>
            <w:top w:val="none" w:sz="0" w:space="0" w:color="auto"/>
            <w:left w:val="none" w:sz="0" w:space="0" w:color="auto"/>
            <w:bottom w:val="none" w:sz="0" w:space="0" w:color="auto"/>
            <w:right w:val="none" w:sz="0" w:space="0" w:color="auto"/>
          </w:divBdr>
        </w:div>
        <w:div w:id="1213736883">
          <w:marLeft w:val="0"/>
          <w:marRight w:val="0"/>
          <w:marTop w:val="0"/>
          <w:marBottom w:val="0"/>
          <w:divBdr>
            <w:top w:val="none" w:sz="0" w:space="0" w:color="auto"/>
            <w:left w:val="none" w:sz="0" w:space="0" w:color="auto"/>
            <w:bottom w:val="none" w:sz="0" w:space="0" w:color="auto"/>
            <w:right w:val="none" w:sz="0" w:space="0" w:color="auto"/>
          </w:divBdr>
        </w:div>
        <w:div w:id="1311255513">
          <w:marLeft w:val="0"/>
          <w:marRight w:val="0"/>
          <w:marTop w:val="0"/>
          <w:marBottom w:val="0"/>
          <w:divBdr>
            <w:top w:val="none" w:sz="0" w:space="0" w:color="auto"/>
            <w:left w:val="none" w:sz="0" w:space="0" w:color="auto"/>
            <w:bottom w:val="none" w:sz="0" w:space="0" w:color="auto"/>
            <w:right w:val="none" w:sz="0" w:space="0" w:color="auto"/>
          </w:divBdr>
        </w:div>
        <w:div w:id="1516924649">
          <w:marLeft w:val="0"/>
          <w:marRight w:val="0"/>
          <w:marTop w:val="0"/>
          <w:marBottom w:val="0"/>
          <w:divBdr>
            <w:top w:val="none" w:sz="0" w:space="0" w:color="auto"/>
            <w:left w:val="none" w:sz="0" w:space="0" w:color="auto"/>
            <w:bottom w:val="none" w:sz="0" w:space="0" w:color="auto"/>
            <w:right w:val="none" w:sz="0" w:space="0" w:color="auto"/>
          </w:divBdr>
        </w:div>
        <w:div w:id="1548253707">
          <w:marLeft w:val="0"/>
          <w:marRight w:val="0"/>
          <w:marTop w:val="0"/>
          <w:marBottom w:val="0"/>
          <w:divBdr>
            <w:top w:val="none" w:sz="0" w:space="0" w:color="auto"/>
            <w:left w:val="none" w:sz="0" w:space="0" w:color="auto"/>
            <w:bottom w:val="none" w:sz="0" w:space="0" w:color="auto"/>
            <w:right w:val="none" w:sz="0" w:space="0" w:color="auto"/>
          </w:divBdr>
        </w:div>
        <w:div w:id="1639022118">
          <w:marLeft w:val="0"/>
          <w:marRight w:val="0"/>
          <w:marTop w:val="0"/>
          <w:marBottom w:val="0"/>
          <w:divBdr>
            <w:top w:val="none" w:sz="0" w:space="0" w:color="auto"/>
            <w:left w:val="none" w:sz="0" w:space="0" w:color="auto"/>
            <w:bottom w:val="none" w:sz="0" w:space="0" w:color="auto"/>
            <w:right w:val="none" w:sz="0" w:space="0" w:color="auto"/>
          </w:divBdr>
          <w:divsChild>
            <w:div w:id="1825975932">
              <w:marLeft w:val="-75"/>
              <w:marRight w:val="0"/>
              <w:marTop w:val="30"/>
              <w:marBottom w:val="30"/>
              <w:divBdr>
                <w:top w:val="none" w:sz="0" w:space="0" w:color="auto"/>
                <w:left w:val="none" w:sz="0" w:space="0" w:color="auto"/>
                <w:bottom w:val="none" w:sz="0" w:space="0" w:color="auto"/>
                <w:right w:val="none" w:sz="0" w:space="0" w:color="auto"/>
              </w:divBdr>
              <w:divsChild>
                <w:div w:id="64576544">
                  <w:marLeft w:val="0"/>
                  <w:marRight w:val="0"/>
                  <w:marTop w:val="0"/>
                  <w:marBottom w:val="0"/>
                  <w:divBdr>
                    <w:top w:val="none" w:sz="0" w:space="0" w:color="auto"/>
                    <w:left w:val="none" w:sz="0" w:space="0" w:color="auto"/>
                    <w:bottom w:val="none" w:sz="0" w:space="0" w:color="auto"/>
                    <w:right w:val="none" w:sz="0" w:space="0" w:color="auto"/>
                  </w:divBdr>
                  <w:divsChild>
                    <w:div w:id="923294836">
                      <w:marLeft w:val="0"/>
                      <w:marRight w:val="0"/>
                      <w:marTop w:val="0"/>
                      <w:marBottom w:val="0"/>
                      <w:divBdr>
                        <w:top w:val="none" w:sz="0" w:space="0" w:color="auto"/>
                        <w:left w:val="none" w:sz="0" w:space="0" w:color="auto"/>
                        <w:bottom w:val="none" w:sz="0" w:space="0" w:color="auto"/>
                        <w:right w:val="none" w:sz="0" w:space="0" w:color="auto"/>
                      </w:divBdr>
                    </w:div>
                  </w:divsChild>
                </w:div>
                <w:div w:id="1890337880">
                  <w:marLeft w:val="0"/>
                  <w:marRight w:val="0"/>
                  <w:marTop w:val="0"/>
                  <w:marBottom w:val="0"/>
                  <w:divBdr>
                    <w:top w:val="none" w:sz="0" w:space="0" w:color="auto"/>
                    <w:left w:val="none" w:sz="0" w:space="0" w:color="auto"/>
                    <w:bottom w:val="none" w:sz="0" w:space="0" w:color="auto"/>
                    <w:right w:val="none" w:sz="0" w:space="0" w:color="auto"/>
                  </w:divBdr>
                  <w:divsChild>
                    <w:div w:id="1625306632">
                      <w:marLeft w:val="0"/>
                      <w:marRight w:val="0"/>
                      <w:marTop w:val="0"/>
                      <w:marBottom w:val="0"/>
                      <w:divBdr>
                        <w:top w:val="none" w:sz="0" w:space="0" w:color="auto"/>
                        <w:left w:val="none" w:sz="0" w:space="0" w:color="auto"/>
                        <w:bottom w:val="none" w:sz="0" w:space="0" w:color="auto"/>
                        <w:right w:val="none" w:sz="0" w:space="0" w:color="auto"/>
                      </w:divBdr>
                    </w:div>
                  </w:divsChild>
                </w:div>
                <w:div w:id="2034527581">
                  <w:marLeft w:val="0"/>
                  <w:marRight w:val="0"/>
                  <w:marTop w:val="0"/>
                  <w:marBottom w:val="0"/>
                  <w:divBdr>
                    <w:top w:val="none" w:sz="0" w:space="0" w:color="auto"/>
                    <w:left w:val="none" w:sz="0" w:space="0" w:color="auto"/>
                    <w:bottom w:val="none" w:sz="0" w:space="0" w:color="auto"/>
                    <w:right w:val="none" w:sz="0" w:space="0" w:color="auto"/>
                  </w:divBdr>
                  <w:divsChild>
                    <w:div w:id="8612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6155">
          <w:marLeft w:val="0"/>
          <w:marRight w:val="0"/>
          <w:marTop w:val="0"/>
          <w:marBottom w:val="0"/>
          <w:divBdr>
            <w:top w:val="none" w:sz="0" w:space="0" w:color="auto"/>
            <w:left w:val="none" w:sz="0" w:space="0" w:color="auto"/>
            <w:bottom w:val="none" w:sz="0" w:space="0" w:color="auto"/>
            <w:right w:val="none" w:sz="0" w:space="0" w:color="auto"/>
          </w:divBdr>
        </w:div>
        <w:div w:id="1841656036">
          <w:marLeft w:val="0"/>
          <w:marRight w:val="0"/>
          <w:marTop w:val="0"/>
          <w:marBottom w:val="0"/>
          <w:divBdr>
            <w:top w:val="none" w:sz="0" w:space="0" w:color="auto"/>
            <w:left w:val="none" w:sz="0" w:space="0" w:color="auto"/>
            <w:bottom w:val="none" w:sz="0" w:space="0" w:color="auto"/>
            <w:right w:val="none" w:sz="0" w:space="0" w:color="auto"/>
          </w:divBdr>
        </w:div>
        <w:div w:id="1843085385">
          <w:marLeft w:val="0"/>
          <w:marRight w:val="0"/>
          <w:marTop w:val="0"/>
          <w:marBottom w:val="0"/>
          <w:divBdr>
            <w:top w:val="none" w:sz="0" w:space="0" w:color="auto"/>
            <w:left w:val="none" w:sz="0" w:space="0" w:color="auto"/>
            <w:bottom w:val="none" w:sz="0" w:space="0" w:color="auto"/>
            <w:right w:val="none" w:sz="0" w:space="0" w:color="auto"/>
          </w:divBdr>
        </w:div>
        <w:div w:id="1918319242">
          <w:marLeft w:val="0"/>
          <w:marRight w:val="0"/>
          <w:marTop w:val="0"/>
          <w:marBottom w:val="0"/>
          <w:divBdr>
            <w:top w:val="none" w:sz="0" w:space="0" w:color="auto"/>
            <w:left w:val="none" w:sz="0" w:space="0" w:color="auto"/>
            <w:bottom w:val="none" w:sz="0" w:space="0" w:color="auto"/>
            <w:right w:val="none" w:sz="0" w:space="0" w:color="auto"/>
          </w:divBdr>
        </w:div>
        <w:div w:id="1939215254">
          <w:marLeft w:val="0"/>
          <w:marRight w:val="0"/>
          <w:marTop w:val="0"/>
          <w:marBottom w:val="0"/>
          <w:divBdr>
            <w:top w:val="none" w:sz="0" w:space="0" w:color="auto"/>
            <w:left w:val="none" w:sz="0" w:space="0" w:color="auto"/>
            <w:bottom w:val="none" w:sz="0" w:space="0" w:color="auto"/>
            <w:right w:val="none" w:sz="0" w:space="0" w:color="auto"/>
          </w:divBdr>
        </w:div>
        <w:div w:id="2066483707">
          <w:marLeft w:val="0"/>
          <w:marRight w:val="0"/>
          <w:marTop w:val="0"/>
          <w:marBottom w:val="0"/>
          <w:divBdr>
            <w:top w:val="none" w:sz="0" w:space="0" w:color="auto"/>
            <w:left w:val="none" w:sz="0" w:space="0" w:color="auto"/>
            <w:bottom w:val="none" w:sz="0" w:space="0" w:color="auto"/>
            <w:right w:val="none" w:sz="0" w:space="0" w:color="auto"/>
          </w:divBdr>
        </w:div>
      </w:divsChild>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04559048">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273249464">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39639424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53018255">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913271451">
      <w:bodyDiv w:val="1"/>
      <w:marLeft w:val="0"/>
      <w:marRight w:val="0"/>
      <w:marTop w:val="0"/>
      <w:marBottom w:val="0"/>
      <w:divBdr>
        <w:top w:val="none" w:sz="0" w:space="0" w:color="auto"/>
        <w:left w:val="none" w:sz="0" w:space="0" w:color="auto"/>
        <w:bottom w:val="none" w:sz="0" w:space="0" w:color="auto"/>
        <w:right w:val="none" w:sz="0" w:space="0" w:color="auto"/>
      </w:divBdr>
    </w:div>
    <w:div w:id="2048024437">
      <w:bodyDiv w:val="1"/>
      <w:marLeft w:val="0"/>
      <w:marRight w:val="0"/>
      <w:marTop w:val="0"/>
      <w:marBottom w:val="0"/>
      <w:divBdr>
        <w:top w:val="none" w:sz="0" w:space="0" w:color="auto"/>
        <w:left w:val="none" w:sz="0" w:space="0" w:color="auto"/>
        <w:bottom w:val="none" w:sz="0" w:space="0" w:color="auto"/>
        <w:right w:val="none" w:sz="0" w:space="0" w:color="auto"/>
      </w:divBdr>
    </w:div>
    <w:div w:id="2083867688">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 w:id="2144541499">
      <w:bodyDiv w:val="1"/>
      <w:marLeft w:val="0"/>
      <w:marRight w:val="0"/>
      <w:marTop w:val="0"/>
      <w:marBottom w:val="0"/>
      <w:divBdr>
        <w:top w:val="none" w:sz="0" w:space="0" w:color="auto"/>
        <w:left w:val="none" w:sz="0" w:space="0" w:color="auto"/>
        <w:bottom w:val="none" w:sz="0" w:space="0" w:color="auto"/>
        <w:right w:val="none" w:sz="0" w:space="0" w:color="auto"/>
      </w:divBdr>
      <w:divsChild>
        <w:div w:id="109205134">
          <w:marLeft w:val="0"/>
          <w:marRight w:val="0"/>
          <w:marTop w:val="0"/>
          <w:marBottom w:val="0"/>
          <w:divBdr>
            <w:top w:val="none" w:sz="0" w:space="0" w:color="auto"/>
            <w:left w:val="none" w:sz="0" w:space="0" w:color="auto"/>
            <w:bottom w:val="none" w:sz="0" w:space="0" w:color="auto"/>
            <w:right w:val="none" w:sz="0" w:space="0" w:color="auto"/>
          </w:divBdr>
        </w:div>
        <w:div w:id="207575001">
          <w:marLeft w:val="0"/>
          <w:marRight w:val="0"/>
          <w:marTop w:val="0"/>
          <w:marBottom w:val="0"/>
          <w:divBdr>
            <w:top w:val="none" w:sz="0" w:space="0" w:color="auto"/>
            <w:left w:val="none" w:sz="0" w:space="0" w:color="auto"/>
            <w:bottom w:val="none" w:sz="0" w:space="0" w:color="auto"/>
            <w:right w:val="none" w:sz="0" w:space="0" w:color="auto"/>
          </w:divBdr>
        </w:div>
        <w:div w:id="235407475">
          <w:marLeft w:val="0"/>
          <w:marRight w:val="0"/>
          <w:marTop w:val="0"/>
          <w:marBottom w:val="0"/>
          <w:divBdr>
            <w:top w:val="none" w:sz="0" w:space="0" w:color="auto"/>
            <w:left w:val="none" w:sz="0" w:space="0" w:color="auto"/>
            <w:bottom w:val="none" w:sz="0" w:space="0" w:color="auto"/>
            <w:right w:val="none" w:sz="0" w:space="0" w:color="auto"/>
          </w:divBdr>
        </w:div>
        <w:div w:id="306394417">
          <w:marLeft w:val="0"/>
          <w:marRight w:val="0"/>
          <w:marTop w:val="0"/>
          <w:marBottom w:val="0"/>
          <w:divBdr>
            <w:top w:val="none" w:sz="0" w:space="0" w:color="auto"/>
            <w:left w:val="none" w:sz="0" w:space="0" w:color="auto"/>
            <w:bottom w:val="none" w:sz="0" w:space="0" w:color="auto"/>
            <w:right w:val="none" w:sz="0" w:space="0" w:color="auto"/>
          </w:divBdr>
          <w:divsChild>
            <w:div w:id="3751934">
              <w:marLeft w:val="-75"/>
              <w:marRight w:val="0"/>
              <w:marTop w:val="30"/>
              <w:marBottom w:val="30"/>
              <w:divBdr>
                <w:top w:val="none" w:sz="0" w:space="0" w:color="auto"/>
                <w:left w:val="none" w:sz="0" w:space="0" w:color="auto"/>
                <w:bottom w:val="none" w:sz="0" w:space="0" w:color="auto"/>
                <w:right w:val="none" w:sz="0" w:space="0" w:color="auto"/>
              </w:divBdr>
              <w:divsChild>
                <w:div w:id="832255349">
                  <w:marLeft w:val="0"/>
                  <w:marRight w:val="0"/>
                  <w:marTop w:val="0"/>
                  <w:marBottom w:val="0"/>
                  <w:divBdr>
                    <w:top w:val="none" w:sz="0" w:space="0" w:color="auto"/>
                    <w:left w:val="none" w:sz="0" w:space="0" w:color="auto"/>
                    <w:bottom w:val="none" w:sz="0" w:space="0" w:color="auto"/>
                    <w:right w:val="none" w:sz="0" w:space="0" w:color="auto"/>
                  </w:divBdr>
                  <w:divsChild>
                    <w:div w:id="326708285">
                      <w:marLeft w:val="0"/>
                      <w:marRight w:val="0"/>
                      <w:marTop w:val="0"/>
                      <w:marBottom w:val="0"/>
                      <w:divBdr>
                        <w:top w:val="none" w:sz="0" w:space="0" w:color="auto"/>
                        <w:left w:val="none" w:sz="0" w:space="0" w:color="auto"/>
                        <w:bottom w:val="none" w:sz="0" w:space="0" w:color="auto"/>
                        <w:right w:val="none" w:sz="0" w:space="0" w:color="auto"/>
                      </w:divBdr>
                    </w:div>
                  </w:divsChild>
                </w:div>
                <w:div w:id="1152528648">
                  <w:marLeft w:val="0"/>
                  <w:marRight w:val="0"/>
                  <w:marTop w:val="0"/>
                  <w:marBottom w:val="0"/>
                  <w:divBdr>
                    <w:top w:val="none" w:sz="0" w:space="0" w:color="auto"/>
                    <w:left w:val="none" w:sz="0" w:space="0" w:color="auto"/>
                    <w:bottom w:val="none" w:sz="0" w:space="0" w:color="auto"/>
                    <w:right w:val="none" w:sz="0" w:space="0" w:color="auto"/>
                  </w:divBdr>
                  <w:divsChild>
                    <w:div w:id="25253649">
                      <w:marLeft w:val="0"/>
                      <w:marRight w:val="0"/>
                      <w:marTop w:val="0"/>
                      <w:marBottom w:val="0"/>
                      <w:divBdr>
                        <w:top w:val="none" w:sz="0" w:space="0" w:color="auto"/>
                        <w:left w:val="none" w:sz="0" w:space="0" w:color="auto"/>
                        <w:bottom w:val="none" w:sz="0" w:space="0" w:color="auto"/>
                        <w:right w:val="none" w:sz="0" w:space="0" w:color="auto"/>
                      </w:divBdr>
                    </w:div>
                  </w:divsChild>
                </w:div>
                <w:div w:id="1254894892">
                  <w:marLeft w:val="0"/>
                  <w:marRight w:val="0"/>
                  <w:marTop w:val="0"/>
                  <w:marBottom w:val="0"/>
                  <w:divBdr>
                    <w:top w:val="none" w:sz="0" w:space="0" w:color="auto"/>
                    <w:left w:val="none" w:sz="0" w:space="0" w:color="auto"/>
                    <w:bottom w:val="none" w:sz="0" w:space="0" w:color="auto"/>
                    <w:right w:val="none" w:sz="0" w:space="0" w:color="auto"/>
                  </w:divBdr>
                  <w:divsChild>
                    <w:div w:id="13059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7054">
          <w:marLeft w:val="0"/>
          <w:marRight w:val="0"/>
          <w:marTop w:val="0"/>
          <w:marBottom w:val="0"/>
          <w:divBdr>
            <w:top w:val="none" w:sz="0" w:space="0" w:color="auto"/>
            <w:left w:val="none" w:sz="0" w:space="0" w:color="auto"/>
            <w:bottom w:val="none" w:sz="0" w:space="0" w:color="auto"/>
            <w:right w:val="none" w:sz="0" w:space="0" w:color="auto"/>
          </w:divBdr>
          <w:divsChild>
            <w:div w:id="1206454950">
              <w:marLeft w:val="-75"/>
              <w:marRight w:val="0"/>
              <w:marTop w:val="30"/>
              <w:marBottom w:val="30"/>
              <w:divBdr>
                <w:top w:val="none" w:sz="0" w:space="0" w:color="auto"/>
                <w:left w:val="none" w:sz="0" w:space="0" w:color="auto"/>
                <w:bottom w:val="none" w:sz="0" w:space="0" w:color="auto"/>
                <w:right w:val="none" w:sz="0" w:space="0" w:color="auto"/>
              </w:divBdr>
              <w:divsChild>
                <w:div w:id="407003743">
                  <w:marLeft w:val="0"/>
                  <w:marRight w:val="0"/>
                  <w:marTop w:val="0"/>
                  <w:marBottom w:val="0"/>
                  <w:divBdr>
                    <w:top w:val="none" w:sz="0" w:space="0" w:color="auto"/>
                    <w:left w:val="none" w:sz="0" w:space="0" w:color="auto"/>
                    <w:bottom w:val="none" w:sz="0" w:space="0" w:color="auto"/>
                    <w:right w:val="none" w:sz="0" w:space="0" w:color="auto"/>
                  </w:divBdr>
                  <w:divsChild>
                    <w:div w:id="1642467156">
                      <w:marLeft w:val="0"/>
                      <w:marRight w:val="0"/>
                      <w:marTop w:val="0"/>
                      <w:marBottom w:val="0"/>
                      <w:divBdr>
                        <w:top w:val="none" w:sz="0" w:space="0" w:color="auto"/>
                        <w:left w:val="none" w:sz="0" w:space="0" w:color="auto"/>
                        <w:bottom w:val="none" w:sz="0" w:space="0" w:color="auto"/>
                        <w:right w:val="none" w:sz="0" w:space="0" w:color="auto"/>
                      </w:divBdr>
                    </w:div>
                  </w:divsChild>
                </w:div>
                <w:div w:id="937716851">
                  <w:marLeft w:val="0"/>
                  <w:marRight w:val="0"/>
                  <w:marTop w:val="0"/>
                  <w:marBottom w:val="0"/>
                  <w:divBdr>
                    <w:top w:val="none" w:sz="0" w:space="0" w:color="auto"/>
                    <w:left w:val="none" w:sz="0" w:space="0" w:color="auto"/>
                    <w:bottom w:val="none" w:sz="0" w:space="0" w:color="auto"/>
                    <w:right w:val="none" w:sz="0" w:space="0" w:color="auto"/>
                  </w:divBdr>
                  <w:divsChild>
                    <w:div w:id="2003315600">
                      <w:marLeft w:val="0"/>
                      <w:marRight w:val="0"/>
                      <w:marTop w:val="0"/>
                      <w:marBottom w:val="0"/>
                      <w:divBdr>
                        <w:top w:val="none" w:sz="0" w:space="0" w:color="auto"/>
                        <w:left w:val="none" w:sz="0" w:space="0" w:color="auto"/>
                        <w:bottom w:val="none" w:sz="0" w:space="0" w:color="auto"/>
                        <w:right w:val="none" w:sz="0" w:space="0" w:color="auto"/>
                      </w:divBdr>
                    </w:div>
                  </w:divsChild>
                </w:div>
                <w:div w:id="1135680407">
                  <w:marLeft w:val="0"/>
                  <w:marRight w:val="0"/>
                  <w:marTop w:val="0"/>
                  <w:marBottom w:val="0"/>
                  <w:divBdr>
                    <w:top w:val="none" w:sz="0" w:space="0" w:color="auto"/>
                    <w:left w:val="none" w:sz="0" w:space="0" w:color="auto"/>
                    <w:bottom w:val="none" w:sz="0" w:space="0" w:color="auto"/>
                    <w:right w:val="none" w:sz="0" w:space="0" w:color="auto"/>
                  </w:divBdr>
                  <w:divsChild>
                    <w:div w:id="949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6199">
          <w:marLeft w:val="0"/>
          <w:marRight w:val="0"/>
          <w:marTop w:val="0"/>
          <w:marBottom w:val="0"/>
          <w:divBdr>
            <w:top w:val="none" w:sz="0" w:space="0" w:color="auto"/>
            <w:left w:val="none" w:sz="0" w:space="0" w:color="auto"/>
            <w:bottom w:val="none" w:sz="0" w:space="0" w:color="auto"/>
            <w:right w:val="none" w:sz="0" w:space="0" w:color="auto"/>
          </w:divBdr>
        </w:div>
        <w:div w:id="377170703">
          <w:marLeft w:val="0"/>
          <w:marRight w:val="0"/>
          <w:marTop w:val="0"/>
          <w:marBottom w:val="0"/>
          <w:divBdr>
            <w:top w:val="none" w:sz="0" w:space="0" w:color="auto"/>
            <w:left w:val="none" w:sz="0" w:space="0" w:color="auto"/>
            <w:bottom w:val="none" w:sz="0" w:space="0" w:color="auto"/>
            <w:right w:val="none" w:sz="0" w:space="0" w:color="auto"/>
          </w:divBdr>
        </w:div>
        <w:div w:id="393814392">
          <w:marLeft w:val="0"/>
          <w:marRight w:val="0"/>
          <w:marTop w:val="0"/>
          <w:marBottom w:val="0"/>
          <w:divBdr>
            <w:top w:val="none" w:sz="0" w:space="0" w:color="auto"/>
            <w:left w:val="none" w:sz="0" w:space="0" w:color="auto"/>
            <w:bottom w:val="none" w:sz="0" w:space="0" w:color="auto"/>
            <w:right w:val="none" w:sz="0" w:space="0" w:color="auto"/>
          </w:divBdr>
        </w:div>
        <w:div w:id="461313526">
          <w:marLeft w:val="0"/>
          <w:marRight w:val="0"/>
          <w:marTop w:val="0"/>
          <w:marBottom w:val="0"/>
          <w:divBdr>
            <w:top w:val="none" w:sz="0" w:space="0" w:color="auto"/>
            <w:left w:val="none" w:sz="0" w:space="0" w:color="auto"/>
            <w:bottom w:val="none" w:sz="0" w:space="0" w:color="auto"/>
            <w:right w:val="none" w:sz="0" w:space="0" w:color="auto"/>
          </w:divBdr>
        </w:div>
        <w:div w:id="535970574">
          <w:marLeft w:val="0"/>
          <w:marRight w:val="0"/>
          <w:marTop w:val="0"/>
          <w:marBottom w:val="0"/>
          <w:divBdr>
            <w:top w:val="none" w:sz="0" w:space="0" w:color="auto"/>
            <w:left w:val="none" w:sz="0" w:space="0" w:color="auto"/>
            <w:bottom w:val="none" w:sz="0" w:space="0" w:color="auto"/>
            <w:right w:val="none" w:sz="0" w:space="0" w:color="auto"/>
          </w:divBdr>
        </w:div>
        <w:div w:id="696009762">
          <w:marLeft w:val="0"/>
          <w:marRight w:val="0"/>
          <w:marTop w:val="0"/>
          <w:marBottom w:val="0"/>
          <w:divBdr>
            <w:top w:val="none" w:sz="0" w:space="0" w:color="auto"/>
            <w:left w:val="none" w:sz="0" w:space="0" w:color="auto"/>
            <w:bottom w:val="none" w:sz="0" w:space="0" w:color="auto"/>
            <w:right w:val="none" w:sz="0" w:space="0" w:color="auto"/>
          </w:divBdr>
        </w:div>
        <w:div w:id="698236953">
          <w:marLeft w:val="0"/>
          <w:marRight w:val="0"/>
          <w:marTop w:val="0"/>
          <w:marBottom w:val="0"/>
          <w:divBdr>
            <w:top w:val="none" w:sz="0" w:space="0" w:color="auto"/>
            <w:left w:val="none" w:sz="0" w:space="0" w:color="auto"/>
            <w:bottom w:val="none" w:sz="0" w:space="0" w:color="auto"/>
            <w:right w:val="none" w:sz="0" w:space="0" w:color="auto"/>
          </w:divBdr>
          <w:divsChild>
            <w:div w:id="1263223437">
              <w:marLeft w:val="-75"/>
              <w:marRight w:val="0"/>
              <w:marTop w:val="30"/>
              <w:marBottom w:val="30"/>
              <w:divBdr>
                <w:top w:val="none" w:sz="0" w:space="0" w:color="auto"/>
                <w:left w:val="none" w:sz="0" w:space="0" w:color="auto"/>
                <w:bottom w:val="none" w:sz="0" w:space="0" w:color="auto"/>
                <w:right w:val="none" w:sz="0" w:space="0" w:color="auto"/>
              </w:divBdr>
              <w:divsChild>
                <w:div w:id="160313945">
                  <w:marLeft w:val="0"/>
                  <w:marRight w:val="0"/>
                  <w:marTop w:val="0"/>
                  <w:marBottom w:val="0"/>
                  <w:divBdr>
                    <w:top w:val="none" w:sz="0" w:space="0" w:color="auto"/>
                    <w:left w:val="none" w:sz="0" w:space="0" w:color="auto"/>
                    <w:bottom w:val="none" w:sz="0" w:space="0" w:color="auto"/>
                    <w:right w:val="none" w:sz="0" w:space="0" w:color="auto"/>
                  </w:divBdr>
                  <w:divsChild>
                    <w:div w:id="1980109098">
                      <w:marLeft w:val="0"/>
                      <w:marRight w:val="0"/>
                      <w:marTop w:val="0"/>
                      <w:marBottom w:val="0"/>
                      <w:divBdr>
                        <w:top w:val="none" w:sz="0" w:space="0" w:color="auto"/>
                        <w:left w:val="none" w:sz="0" w:space="0" w:color="auto"/>
                        <w:bottom w:val="none" w:sz="0" w:space="0" w:color="auto"/>
                        <w:right w:val="none" w:sz="0" w:space="0" w:color="auto"/>
                      </w:divBdr>
                    </w:div>
                  </w:divsChild>
                </w:div>
                <w:div w:id="1019240361">
                  <w:marLeft w:val="0"/>
                  <w:marRight w:val="0"/>
                  <w:marTop w:val="0"/>
                  <w:marBottom w:val="0"/>
                  <w:divBdr>
                    <w:top w:val="none" w:sz="0" w:space="0" w:color="auto"/>
                    <w:left w:val="none" w:sz="0" w:space="0" w:color="auto"/>
                    <w:bottom w:val="none" w:sz="0" w:space="0" w:color="auto"/>
                    <w:right w:val="none" w:sz="0" w:space="0" w:color="auto"/>
                  </w:divBdr>
                  <w:divsChild>
                    <w:div w:id="1154645623">
                      <w:marLeft w:val="0"/>
                      <w:marRight w:val="0"/>
                      <w:marTop w:val="0"/>
                      <w:marBottom w:val="0"/>
                      <w:divBdr>
                        <w:top w:val="none" w:sz="0" w:space="0" w:color="auto"/>
                        <w:left w:val="none" w:sz="0" w:space="0" w:color="auto"/>
                        <w:bottom w:val="none" w:sz="0" w:space="0" w:color="auto"/>
                        <w:right w:val="none" w:sz="0" w:space="0" w:color="auto"/>
                      </w:divBdr>
                    </w:div>
                  </w:divsChild>
                </w:div>
                <w:div w:id="1460219112">
                  <w:marLeft w:val="0"/>
                  <w:marRight w:val="0"/>
                  <w:marTop w:val="0"/>
                  <w:marBottom w:val="0"/>
                  <w:divBdr>
                    <w:top w:val="none" w:sz="0" w:space="0" w:color="auto"/>
                    <w:left w:val="none" w:sz="0" w:space="0" w:color="auto"/>
                    <w:bottom w:val="none" w:sz="0" w:space="0" w:color="auto"/>
                    <w:right w:val="none" w:sz="0" w:space="0" w:color="auto"/>
                  </w:divBdr>
                  <w:divsChild>
                    <w:div w:id="998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3440">
          <w:marLeft w:val="0"/>
          <w:marRight w:val="0"/>
          <w:marTop w:val="0"/>
          <w:marBottom w:val="0"/>
          <w:divBdr>
            <w:top w:val="none" w:sz="0" w:space="0" w:color="auto"/>
            <w:left w:val="none" w:sz="0" w:space="0" w:color="auto"/>
            <w:bottom w:val="none" w:sz="0" w:space="0" w:color="auto"/>
            <w:right w:val="none" w:sz="0" w:space="0" w:color="auto"/>
          </w:divBdr>
        </w:div>
        <w:div w:id="737754580">
          <w:marLeft w:val="0"/>
          <w:marRight w:val="0"/>
          <w:marTop w:val="0"/>
          <w:marBottom w:val="0"/>
          <w:divBdr>
            <w:top w:val="none" w:sz="0" w:space="0" w:color="auto"/>
            <w:left w:val="none" w:sz="0" w:space="0" w:color="auto"/>
            <w:bottom w:val="none" w:sz="0" w:space="0" w:color="auto"/>
            <w:right w:val="none" w:sz="0" w:space="0" w:color="auto"/>
          </w:divBdr>
        </w:div>
        <w:div w:id="754518853">
          <w:marLeft w:val="0"/>
          <w:marRight w:val="0"/>
          <w:marTop w:val="0"/>
          <w:marBottom w:val="0"/>
          <w:divBdr>
            <w:top w:val="none" w:sz="0" w:space="0" w:color="auto"/>
            <w:left w:val="none" w:sz="0" w:space="0" w:color="auto"/>
            <w:bottom w:val="none" w:sz="0" w:space="0" w:color="auto"/>
            <w:right w:val="none" w:sz="0" w:space="0" w:color="auto"/>
          </w:divBdr>
        </w:div>
        <w:div w:id="814182696">
          <w:marLeft w:val="0"/>
          <w:marRight w:val="0"/>
          <w:marTop w:val="0"/>
          <w:marBottom w:val="0"/>
          <w:divBdr>
            <w:top w:val="none" w:sz="0" w:space="0" w:color="auto"/>
            <w:left w:val="none" w:sz="0" w:space="0" w:color="auto"/>
            <w:bottom w:val="none" w:sz="0" w:space="0" w:color="auto"/>
            <w:right w:val="none" w:sz="0" w:space="0" w:color="auto"/>
          </w:divBdr>
        </w:div>
        <w:div w:id="1057358385">
          <w:marLeft w:val="0"/>
          <w:marRight w:val="0"/>
          <w:marTop w:val="0"/>
          <w:marBottom w:val="0"/>
          <w:divBdr>
            <w:top w:val="none" w:sz="0" w:space="0" w:color="auto"/>
            <w:left w:val="none" w:sz="0" w:space="0" w:color="auto"/>
            <w:bottom w:val="none" w:sz="0" w:space="0" w:color="auto"/>
            <w:right w:val="none" w:sz="0" w:space="0" w:color="auto"/>
          </w:divBdr>
        </w:div>
        <w:div w:id="1080055201">
          <w:marLeft w:val="0"/>
          <w:marRight w:val="0"/>
          <w:marTop w:val="0"/>
          <w:marBottom w:val="0"/>
          <w:divBdr>
            <w:top w:val="none" w:sz="0" w:space="0" w:color="auto"/>
            <w:left w:val="none" w:sz="0" w:space="0" w:color="auto"/>
            <w:bottom w:val="none" w:sz="0" w:space="0" w:color="auto"/>
            <w:right w:val="none" w:sz="0" w:space="0" w:color="auto"/>
          </w:divBdr>
        </w:div>
        <w:div w:id="1182351559">
          <w:marLeft w:val="0"/>
          <w:marRight w:val="0"/>
          <w:marTop w:val="0"/>
          <w:marBottom w:val="0"/>
          <w:divBdr>
            <w:top w:val="none" w:sz="0" w:space="0" w:color="auto"/>
            <w:left w:val="none" w:sz="0" w:space="0" w:color="auto"/>
            <w:bottom w:val="none" w:sz="0" w:space="0" w:color="auto"/>
            <w:right w:val="none" w:sz="0" w:space="0" w:color="auto"/>
          </w:divBdr>
        </w:div>
        <w:div w:id="1291400891">
          <w:marLeft w:val="0"/>
          <w:marRight w:val="0"/>
          <w:marTop w:val="0"/>
          <w:marBottom w:val="0"/>
          <w:divBdr>
            <w:top w:val="none" w:sz="0" w:space="0" w:color="auto"/>
            <w:left w:val="none" w:sz="0" w:space="0" w:color="auto"/>
            <w:bottom w:val="none" w:sz="0" w:space="0" w:color="auto"/>
            <w:right w:val="none" w:sz="0" w:space="0" w:color="auto"/>
          </w:divBdr>
          <w:divsChild>
            <w:div w:id="1864131269">
              <w:marLeft w:val="-75"/>
              <w:marRight w:val="0"/>
              <w:marTop w:val="30"/>
              <w:marBottom w:val="30"/>
              <w:divBdr>
                <w:top w:val="none" w:sz="0" w:space="0" w:color="auto"/>
                <w:left w:val="none" w:sz="0" w:space="0" w:color="auto"/>
                <w:bottom w:val="none" w:sz="0" w:space="0" w:color="auto"/>
                <w:right w:val="none" w:sz="0" w:space="0" w:color="auto"/>
              </w:divBdr>
              <w:divsChild>
                <w:div w:id="342904972">
                  <w:marLeft w:val="0"/>
                  <w:marRight w:val="0"/>
                  <w:marTop w:val="0"/>
                  <w:marBottom w:val="0"/>
                  <w:divBdr>
                    <w:top w:val="none" w:sz="0" w:space="0" w:color="auto"/>
                    <w:left w:val="none" w:sz="0" w:space="0" w:color="auto"/>
                    <w:bottom w:val="none" w:sz="0" w:space="0" w:color="auto"/>
                    <w:right w:val="none" w:sz="0" w:space="0" w:color="auto"/>
                  </w:divBdr>
                  <w:divsChild>
                    <w:div w:id="1915554724">
                      <w:marLeft w:val="0"/>
                      <w:marRight w:val="0"/>
                      <w:marTop w:val="0"/>
                      <w:marBottom w:val="0"/>
                      <w:divBdr>
                        <w:top w:val="none" w:sz="0" w:space="0" w:color="auto"/>
                        <w:left w:val="none" w:sz="0" w:space="0" w:color="auto"/>
                        <w:bottom w:val="none" w:sz="0" w:space="0" w:color="auto"/>
                        <w:right w:val="none" w:sz="0" w:space="0" w:color="auto"/>
                      </w:divBdr>
                    </w:div>
                  </w:divsChild>
                </w:div>
                <w:div w:id="1499156789">
                  <w:marLeft w:val="0"/>
                  <w:marRight w:val="0"/>
                  <w:marTop w:val="0"/>
                  <w:marBottom w:val="0"/>
                  <w:divBdr>
                    <w:top w:val="none" w:sz="0" w:space="0" w:color="auto"/>
                    <w:left w:val="none" w:sz="0" w:space="0" w:color="auto"/>
                    <w:bottom w:val="none" w:sz="0" w:space="0" w:color="auto"/>
                    <w:right w:val="none" w:sz="0" w:space="0" w:color="auto"/>
                  </w:divBdr>
                  <w:divsChild>
                    <w:div w:id="186332523">
                      <w:marLeft w:val="0"/>
                      <w:marRight w:val="0"/>
                      <w:marTop w:val="0"/>
                      <w:marBottom w:val="0"/>
                      <w:divBdr>
                        <w:top w:val="none" w:sz="0" w:space="0" w:color="auto"/>
                        <w:left w:val="none" w:sz="0" w:space="0" w:color="auto"/>
                        <w:bottom w:val="none" w:sz="0" w:space="0" w:color="auto"/>
                        <w:right w:val="none" w:sz="0" w:space="0" w:color="auto"/>
                      </w:divBdr>
                    </w:div>
                  </w:divsChild>
                </w:div>
                <w:div w:id="1857888388">
                  <w:marLeft w:val="0"/>
                  <w:marRight w:val="0"/>
                  <w:marTop w:val="0"/>
                  <w:marBottom w:val="0"/>
                  <w:divBdr>
                    <w:top w:val="none" w:sz="0" w:space="0" w:color="auto"/>
                    <w:left w:val="none" w:sz="0" w:space="0" w:color="auto"/>
                    <w:bottom w:val="none" w:sz="0" w:space="0" w:color="auto"/>
                    <w:right w:val="none" w:sz="0" w:space="0" w:color="auto"/>
                  </w:divBdr>
                  <w:divsChild>
                    <w:div w:id="4562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5034">
          <w:marLeft w:val="0"/>
          <w:marRight w:val="0"/>
          <w:marTop w:val="0"/>
          <w:marBottom w:val="0"/>
          <w:divBdr>
            <w:top w:val="none" w:sz="0" w:space="0" w:color="auto"/>
            <w:left w:val="none" w:sz="0" w:space="0" w:color="auto"/>
            <w:bottom w:val="none" w:sz="0" w:space="0" w:color="auto"/>
            <w:right w:val="none" w:sz="0" w:space="0" w:color="auto"/>
          </w:divBdr>
          <w:divsChild>
            <w:div w:id="474420388">
              <w:marLeft w:val="-75"/>
              <w:marRight w:val="0"/>
              <w:marTop w:val="30"/>
              <w:marBottom w:val="30"/>
              <w:divBdr>
                <w:top w:val="none" w:sz="0" w:space="0" w:color="auto"/>
                <w:left w:val="none" w:sz="0" w:space="0" w:color="auto"/>
                <w:bottom w:val="none" w:sz="0" w:space="0" w:color="auto"/>
                <w:right w:val="none" w:sz="0" w:space="0" w:color="auto"/>
              </w:divBdr>
              <w:divsChild>
                <w:div w:id="851839220">
                  <w:marLeft w:val="0"/>
                  <w:marRight w:val="0"/>
                  <w:marTop w:val="0"/>
                  <w:marBottom w:val="0"/>
                  <w:divBdr>
                    <w:top w:val="none" w:sz="0" w:space="0" w:color="auto"/>
                    <w:left w:val="none" w:sz="0" w:space="0" w:color="auto"/>
                    <w:bottom w:val="none" w:sz="0" w:space="0" w:color="auto"/>
                    <w:right w:val="none" w:sz="0" w:space="0" w:color="auto"/>
                  </w:divBdr>
                  <w:divsChild>
                    <w:div w:id="2133203421">
                      <w:marLeft w:val="0"/>
                      <w:marRight w:val="0"/>
                      <w:marTop w:val="0"/>
                      <w:marBottom w:val="0"/>
                      <w:divBdr>
                        <w:top w:val="none" w:sz="0" w:space="0" w:color="auto"/>
                        <w:left w:val="none" w:sz="0" w:space="0" w:color="auto"/>
                        <w:bottom w:val="none" w:sz="0" w:space="0" w:color="auto"/>
                        <w:right w:val="none" w:sz="0" w:space="0" w:color="auto"/>
                      </w:divBdr>
                    </w:div>
                  </w:divsChild>
                </w:div>
                <w:div w:id="1531146670">
                  <w:marLeft w:val="0"/>
                  <w:marRight w:val="0"/>
                  <w:marTop w:val="0"/>
                  <w:marBottom w:val="0"/>
                  <w:divBdr>
                    <w:top w:val="none" w:sz="0" w:space="0" w:color="auto"/>
                    <w:left w:val="none" w:sz="0" w:space="0" w:color="auto"/>
                    <w:bottom w:val="none" w:sz="0" w:space="0" w:color="auto"/>
                    <w:right w:val="none" w:sz="0" w:space="0" w:color="auto"/>
                  </w:divBdr>
                  <w:divsChild>
                    <w:div w:id="1935475234">
                      <w:marLeft w:val="0"/>
                      <w:marRight w:val="0"/>
                      <w:marTop w:val="0"/>
                      <w:marBottom w:val="0"/>
                      <w:divBdr>
                        <w:top w:val="none" w:sz="0" w:space="0" w:color="auto"/>
                        <w:left w:val="none" w:sz="0" w:space="0" w:color="auto"/>
                        <w:bottom w:val="none" w:sz="0" w:space="0" w:color="auto"/>
                        <w:right w:val="none" w:sz="0" w:space="0" w:color="auto"/>
                      </w:divBdr>
                    </w:div>
                  </w:divsChild>
                </w:div>
                <w:div w:id="1938637678">
                  <w:marLeft w:val="0"/>
                  <w:marRight w:val="0"/>
                  <w:marTop w:val="0"/>
                  <w:marBottom w:val="0"/>
                  <w:divBdr>
                    <w:top w:val="none" w:sz="0" w:space="0" w:color="auto"/>
                    <w:left w:val="none" w:sz="0" w:space="0" w:color="auto"/>
                    <w:bottom w:val="none" w:sz="0" w:space="0" w:color="auto"/>
                    <w:right w:val="none" w:sz="0" w:space="0" w:color="auto"/>
                  </w:divBdr>
                  <w:divsChild>
                    <w:div w:id="915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9816">
          <w:marLeft w:val="0"/>
          <w:marRight w:val="0"/>
          <w:marTop w:val="0"/>
          <w:marBottom w:val="0"/>
          <w:divBdr>
            <w:top w:val="none" w:sz="0" w:space="0" w:color="auto"/>
            <w:left w:val="none" w:sz="0" w:space="0" w:color="auto"/>
            <w:bottom w:val="none" w:sz="0" w:space="0" w:color="auto"/>
            <w:right w:val="none" w:sz="0" w:space="0" w:color="auto"/>
          </w:divBdr>
        </w:div>
        <w:div w:id="1839809958">
          <w:marLeft w:val="0"/>
          <w:marRight w:val="0"/>
          <w:marTop w:val="0"/>
          <w:marBottom w:val="0"/>
          <w:divBdr>
            <w:top w:val="none" w:sz="0" w:space="0" w:color="auto"/>
            <w:left w:val="none" w:sz="0" w:space="0" w:color="auto"/>
            <w:bottom w:val="none" w:sz="0" w:space="0" w:color="auto"/>
            <w:right w:val="none" w:sz="0" w:space="0" w:color="auto"/>
          </w:divBdr>
        </w:div>
        <w:div w:id="2120559508">
          <w:marLeft w:val="0"/>
          <w:marRight w:val="0"/>
          <w:marTop w:val="0"/>
          <w:marBottom w:val="0"/>
          <w:divBdr>
            <w:top w:val="none" w:sz="0" w:space="0" w:color="auto"/>
            <w:left w:val="none" w:sz="0" w:space="0" w:color="auto"/>
            <w:bottom w:val="none" w:sz="0" w:space="0" w:color="auto"/>
            <w:right w:val="none" w:sz="0" w:space="0" w:color="auto"/>
          </w:divBdr>
        </w:div>
        <w:div w:id="213000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merged-food-code-111618/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05-CMR-45100-minimum-health-and-sanitation-standards-and-inspection-procedures-for-correctional-facilities" TargetMode="External"/><Relationship Id="rId5" Type="http://schemas.openxmlformats.org/officeDocument/2006/relationships/webSettings" Target="webSettings.xml"/><Relationship Id="rId15"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10" Type="http://schemas.openxmlformats.org/officeDocument/2006/relationships/hyperlink" Target="http://www.mass.gov/dph/dcs" TargetMode="External"/><Relationship Id="rId19"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s>
</file>

<file path=word/documenttasks/documenttasks1.xml><?xml version="1.0" encoding="utf-8"?>
<t:Tasks xmlns:t="http://schemas.microsoft.com/office/tasks/2019/documenttasks" xmlns:oel="http://schemas.microsoft.com/office/2019/extlst">
  <t:Task id="{C5998816-18CC-47B2-BB58-ED68219A1879}">
    <t:Anchor>
      <t:Comment id="369762105"/>
    </t:Anchor>
    <t:History>
      <t:Event id="{CAD675F3-D453-42E3-A232-C50B99AA7164}" time="2024-12-17T23:03:33.902Z">
        <t:Attribution userId="S::terry.howard@mass.gov::495f5805-8b64-4613-8510-98b6b5be6c4f" userProvider="AD" userName="Howard, Terry (DPH)"/>
        <t:Anchor>
          <t:Comment id="369762105"/>
        </t:Anchor>
        <t:Create/>
      </t:Event>
      <t:Event id="{2418733D-848C-4CE5-9B12-38BA220F5603}" time="2024-12-17T23:03:33.902Z">
        <t:Attribution userId="S::terry.howard@mass.gov::495f5805-8b64-4613-8510-98b6b5be6c4f" userProvider="AD" userName="Howard, Terry (DPH)"/>
        <t:Anchor>
          <t:Comment id="369762105"/>
        </t:Anchor>
        <t:Assign userId="S::Shawna.E.Brechbill@mass.gov::fb97321c-c858-47de-a728-69ecc426c21d" userProvider="AD" userName="Brechbill, Shawna E (DPH)"/>
      </t:Event>
      <t:Event id="{9F517B06-708C-4FAA-903A-A1CFEBAF199A}" time="2024-12-17T23:03:33.902Z">
        <t:Attribution userId="S::terry.howard@mass.gov::495f5805-8b64-4613-8510-98b6b5be6c4f" userProvider="AD" userName="Howard, Terry (DPH)"/>
        <t:Anchor>
          <t:Comment id="369762105"/>
        </t:Anchor>
        <t:SetTitle title="@Brechbill, Shawna E (DPH) @Riordan, Amy (DPH) @Hughes, Steven (DPH) - This has my comments and OGC's can you please accept the track changes, delete the comments and finalize tomorrow."/>
      </t:Event>
      <t:Event id="{C794F4BC-B144-4A05-8120-4299A2D4500A}" time="2024-12-18T15:28:57.35Z">
        <t:Attribution userId="S::Shawna.E.Brechbill@mass.gov::fb97321c-c858-47de-a728-69ecc426c21d" userProvider="AD" userName="Brechbill, Shawna E (DPH)"/>
        <t:Progress percentComplete="100"/>
      </t:Event>
      <t:Event id="{C742DFA6-4618-4D55-8287-E132E76EAAFC}" time="2024-12-18T15:29:08.224Z">
        <t:Attribution userId="S::Shawna.E.Brechbill@mass.gov::fb97321c-c858-47de-a728-69ecc426c21d" userProvider="AD" userName="Brechbill, Shawna E (DPH)"/>
        <t:Progress percentComplete="0"/>
      </t:Event>
      <t:Event id="{F3B32CFD-4798-4066-8983-593570102582}" time="2024-12-18T16:42:45.56Z">
        <t:Attribution userId="S::Shawna.E.Brechbill@mass.gov::fb97321c-c858-47de-a728-69ecc426c21d" userProvider="AD" userName="Brechbill, Shawna E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0FBF-1107-4B0F-AEE5-44CF9CFF9E4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642</TotalTime>
  <Pages>7</Pages>
  <Words>2485</Words>
  <Characters>14566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Murphy, Thomas F (DPH)</cp:lastModifiedBy>
  <cp:revision>36</cp:revision>
  <cp:lastPrinted>2025-03-07T14:51:00Z</cp:lastPrinted>
  <dcterms:created xsi:type="dcterms:W3CDTF">2025-02-26T20:16:00Z</dcterms:created>
  <dcterms:modified xsi:type="dcterms:W3CDTF">2025-03-07T14:53:00Z</dcterms:modified>
</cp:coreProperties>
</file>