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32B9" w14:textId="77777777" w:rsidR="004C1119" w:rsidRDefault="008A073B" w:rsidP="008A073B">
      <w:pPr>
        <w:spacing w:after="0" w:line="240" w:lineRule="auto"/>
        <w:jc w:val="center"/>
        <w:rPr>
          <w:rFonts w:ascii="Times New Roman" w:hAnsi="Times New Roman" w:cs="Times New Roman"/>
          <w:b/>
          <w:bCs/>
          <w:u w:val="single"/>
        </w:rPr>
      </w:pPr>
      <w:r>
        <w:rPr>
          <w:rFonts w:ascii="Times New Roman" w:hAnsi="Times New Roman" w:cs="Times New Roman"/>
          <w:b/>
          <w:bCs/>
          <w:u w:val="single"/>
        </w:rPr>
        <w:t xml:space="preserve">FREQUENTLY ASKED QUESTIONS FOR </w:t>
      </w:r>
    </w:p>
    <w:p w14:paraId="09EAE648" w14:textId="2000DB4F" w:rsidR="008A073B" w:rsidRDefault="00CE64AC" w:rsidP="008A073B">
      <w:pPr>
        <w:spacing w:after="0" w:line="240" w:lineRule="auto"/>
        <w:jc w:val="center"/>
        <w:rPr>
          <w:rFonts w:ascii="Times New Roman" w:hAnsi="Times New Roman" w:cs="Times New Roman"/>
          <w:b/>
          <w:bCs/>
          <w:u w:val="single"/>
        </w:rPr>
      </w:pPr>
      <w:r>
        <w:rPr>
          <w:rFonts w:ascii="Times New Roman" w:hAnsi="Times New Roman" w:cs="Times New Roman"/>
          <w:b/>
          <w:bCs/>
          <w:u w:val="single"/>
        </w:rPr>
        <w:t xml:space="preserve">HEALTH CARE </w:t>
      </w:r>
      <w:r w:rsidR="008A073B">
        <w:rPr>
          <w:rFonts w:ascii="Times New Roman" w:hAnsi="Times New Roman" w:cs="Times New Roman"/>
          <w:b/>
          <w:bCs/>
          <w:u w:val="single"/>
        </w:rPr>
        <w:t>FACILITIES</w:t>
      </w:r>
      <w:r>
        <w:rPr>
          <w:rFonts w:ascii="Times New Roman" w:hAnsi="Times New Roman" w:cs="Times New Roman"/>
          <w:b/>
          <w:bCs/>
          <w:u w:val="single"/>
        </w:rPr>
        <w:t xml:space="preserve"> AND OTHER ENTITIES</w:t>
      </w:r>
    </w:p>
    <w:p w14:paraId="1391062A" w14:textId="77777777" w:rsidR="008A073B" w:rsidRDefault="008A073B" w:rsidP="008A073B">
      <w:pPr>
        <w:spacing w:after="0" w:line="240" w:lineRule="auto"/>
        <w:jc w:val="center"/>
        <w:rPr>
          <w:rFonts w:ascii="Times New Roman" w:hAnsi="Times New Roman" w:cs="Times New Roman"/>
          <w:b/>
          <w:bCs/>
          <w:u w:val="single"/>
        </w:rPr>
      </w:pPr>
      <w:r>
        <w:rPr>
          <w:rFonts w:ascii="Times New Roman" w:hAnsi="Times New Roman" w:cs="Times New Roman"/>
          <w:b/>
          <w:bCs/>
          <w:u w:val="single"/>
        </w:rPr>
        <w:t>ADVISORY 25-11-01</w:t>
      </w:r>
    </w:p>
    <w:p w14:paraId="3DA640F7" w14:textId="77777777" w:rsidR="008A073B" w:rsidRDefault="008A073B" w:rsidP="008A073B">
      <w:pPr>
        <w:spacing w:after="0" w:line="240" w:lineRule="auto"/>
        <w:jc w:val="center"/>
        <w:rPr>
          <w:rFonts w:ascii="Times New Roman" w:hAnsi="Times New Roman" w:cs="Times New Roman"/>
          <w:b/>
          <w:bCs/>
          <w:u w:val="single"/>
        </w:rPr>
      </w:pPr>
    </w:p>
    <w:p w14:paraId="2DBB66A0" w14:textId="22F2D844" w:rsidR="002B79D2" w:rsidRDefault="008A073B" w:rsidP="008A073B">
      <w:pPr>
        <w:spacing w:after="0" w:line="240" w:lineRule="auto"/>
        <w:rPr>
          <w:rFonts w:ascii="Times New Roman" w:hAnsi="Times New Roman" w:cs="Times New Roman"/>
        </w:rPr>
      </w:pPr>
      <w:r w:rsidRPr="007B6D84">
        <w:rPr>
          <w:rFonts w:ascii="Times New Roman" w:hAnsi="Times New Roman" w:cs="Times New Roman"/>
        </w:rPr>
        <w:t xml:space="preserve">TO: </w:t>
      </w:r>
      <w:r>
        <w:rPr>
          <w:rFonts w:ascii="Times New Roman" w:hAnsi="Times New Roman" w:cs="Times New Roman"/>
        </w:rPr>
        <w:tab/>
      </w:r>
      <w:r>
        <w:rPr>
          <w:rFonts w:ascii="Times New Roman" w:hAnsi="Times New Roman" w:cs="Times New Roman"/>
        </w:rPr>
        <w:tab/>
      </w:r>
      <w:r w:rsidR="00B71AB7">
        <w:rPr>
          <w:rFonts w:ascii="Times New Roman" w:hAnsi="Times New Roman" w:cs="Times New Roman"/>
        </w:rPr>
        <w:t xml:space="preserve">Massachusetts Health Care Facilities and </w:t>
      </w:r>
      <w:r w:rsidR="004C1119">
        <w:rPr>
          <w:rFonts w:ascii="Times New Roman" w:hAnsi="Times New Roman" w:cs="Times New Roman"/>
        </w:rPr>
        <w:t>O</w:t>
      </w:r>
      <w:r w:rsidR="00B71AB7">
        <w:rPr>
          <w:rFonts w:ascii="Times New Roman" w:hAnsi="Times New Roman" w:cs="Times New Roman"/>
        </w:rPr>
        <w:t xml:space="preserve">ther </w:t>
      </w:r>
      <w:r w:rsidR="004C1119">
        <w:rPr>
          <w:rFonts w:ascii="Times New Roman" w:hAnsi="Times New Roman" w:cs="Times New Roman"/>
        </w:rPr>
        <w:t>E</w:t>
      </w:r>
      <w:r w:rsidR="00B71AB7">
        <w:rPr>
          <w:rFonts w:ascii="Times New Roman" w:hAnsi="Times New Roman" w:cs="Times New Roman"/>
        </w:rPr>
        <w:t xml:space="preserve">ntities </w:t>
      </w:r>
    </w:p>
    <w:p w14:paraId="2C943112" w14:textId="77777777" w:rsidR="0007501C" w:rsidRDefault="008A073B" w:rsidP="008A073B">
      <w:pPr>
        <w:spacing w:after="0" w:line="240" w:lineRule="auto"/>
        <w:rPr>
          <w:rFonts w:ascii="Times New Roman" w:hAnsi="Times New Roman" w:cs="Times New Roman"/>
        </w:rPr>
      </w:pPr>
      <w:r w:rsidRPr="007B6D84">
        <w:rPr>
          <w:rFonts w:ascii="Times New Roman" w:hAnsi="Times New Roman" w:cs="Times New Roman"/>
        </w:rPr>
        <w:t xml:space="preserve">FROM: </w:t>
      </w:r>
      <w:r>
        <w:rPr>
          <w:rFonts w:ascii="Times New Roman" w:hAnsi="Times New Roman" w:cs="Times New Roman"/>
        </w:rPr>
        <w:tab/>
      </w:r>
      <w:r w:rsidR="0007501C" w:rsidRPr="0007501C">
        <w:rPr>
          <w:rFonts w:ascii="Times New Roman" w:hAnsi="Times New Roman" w:cs="Times New Roman"/>
        </w:rPr>
        <w:t xml:space="preserve">Teryl Smith, RN, MPH, Director, Bureau of Health Care Safety and Quality </w:t>
      </w:r>
    </w:p>
    <w:p w14:paraId="6CB50E31" w14:textId="4EA3D436" w:rsidR="001E6887" w:rsidRDefault="001E6887" w:rsidP="0007501C">
      <w:pPr>
        <w:spacing w:after="0" w:line="240" w:lineRule="auto"/>
        <w:ind w:left="720" w:firstLine="720"/>
        <w:rPr>
          <w:rFonts w:ascii="Times New Roman" w:hAnsi="Times New Roman" w:cs="Times New Roman"/>
        </w:rPr>
      </w:pPr>
      <w:r>
        <w:rPr>
          <w:rFonts w:ascii="Times New Roman" w:hAnsi="Times New Roman" w:cs="Times New Roman"/>
        </w:rPr>
        <w:t xml:space="preserve">Stephen Davis, Director, </w:t>
      </w:r>
      <w:r w:rsidR="00074097">
        <w:rPr>
          <w:rFonts w:ascii="Times New Roman" w:hAnsi="Times New Roman" w:cs="Times New Roman"/>
        </w:rPr>
        <w:t>Division of Health Care Facility Licensure</w:t>
      </w:r>
    </w:p>
    <w:p w14:paraId="06CF9206" w14:textId="0A760546" w:rsidR="008A073B" w:rsidRDefault="008A073B" w:rsidP="0007501C">
      <w:pPr>
        <w:spacing w:after="0" w:line="240" w:lineRule="auto"/>
        <w:ind w:left="720" w:firstLine="720"/>
        <w:rPr>
          <w:rFonts w:ascii="Times New Roman" w:hAnsi="Times New Roman" w:cs="Times New Roman"/>
        </w:rPr>
      </w:pPr>
      <w:r w:rsidRPr="007B6D84">
        <w:rPr>
          <w:rFonts w:ascii="Times New Roman" w:hAnsi="Times New Roman" w:cs="Times New Roman"/>
        </w:rPr>
        <w:t>Susan Lewis, NRP, Director</w:t>
      </w:r>
      <w:r w:rsidR="0007501C">
        <w:rPr>
          <w:rFonts w:ascii="Times New Roman" w:hAnsi="Times New Roman" w:cs="Times New Roman"/>
        </w:rPr>
        <w:t xml:space="preserve">, Office of Emergency Medical Service </w:t>
      </w:r>
    </w:p>
    <w:p w14:paraId="64219DCF" w14:textId="2ABF622C" w:rsidR="008A073B" w:rsidRPr="007B6D84" w:rsidRDefault="008A073B" w:rsidP="008A073B">
      <w:pPr>
        <w:spacing w:after="0" w:line="240" w:lineRule="auto"/>
        <w:rPr>
          <w:rFonts w:ascii="Times New Roman" w:hAnsi="Times New Roman" w:cs="Times New Roman"/>
        </w:rPr>
      </w:pPr>
      <w:r w:rsidRPr="7FE84FF2">
        <w:rPr>
          <w:rFonts w:ascii="Times New Roman" w:hAnsi="Times New Roman" w:cs="Times New Roman"/>
        </w:rPr>
        <w:t xml:space="preserve">DATE: </w:t>
      </w:r>
      <w:r>
        <w:tab/>
      </w:r>
      <w:r w:rsidR="00DD63FC" w:rsidRPr="003E19D4">
        <w:rPr>
          <w:rFonts w:ascii="Times New Roman" w:hAnsi="Times New Roman" w:cs="Times New Roman"/>
        </w:rPr>
        <w:t xml:space="preserve">February </w:t>
      </w:r>
      <w:r w:rsidR="00920449">
        <w:rPr>
          <w:rFonts w:ascii="Times New Roman" w:hAnsi="Times New Roman" w:cs="Times New Roman"/>
        </w:rPr>
        <w:t>12</w:t>
      </w:r>
      <w:r w:rsidRPr="003E19D4">
        <w:rPr>
          <w:rFonts w:ascii="Times New Roman" w:hAnsi="Times New Roman" w:cs="Times New Roman"/>
        </w:rPr>
        <w:t>, 2026</w:t>
      </w:r>
    </w:p>
    <w:p w14:paraId="78AFFFCA" w14:textId="77777777" w:rsidR="008A073B" w:rsidRDefault="008A073B" w:rsidP="008A073B">
      <w:pPr>
        <w:pBdr>
          <w:bottom w:val="single" w:sz="12" w:space="1" w:color="auto"/>
        </w:pBdr>
        <w:spacing w:after="0" w:line="240" w:lineRule="auto"/>
        <w:ind w:left="1440" w:hanging="1440"/>
        <w:rPr>
          <w:rFonts w:ascii="Times New Roman" w:hAnsi="Times New Roman" w:cs="Times New Roman"/>
        </w:rPr>
      </w:pPr>
      <w:r w:rsidRPr="007B6D84">
        <w:rPr>
          <w:rFonts w:ascii="Times New Roman" w:hAnsi="Times New Roman" w:cs="Times New Roman"/>
        </w:rPr>
        <w:t xml:space="preserve">RE: </w:t>
      </w:r>
      <w:r>
        <w:rPr>
          <w:rFonts w:ascii="Times New Roman" w:hAnsi="Times New Roman" w:cs="Times New Roman"/>
        </w:rPr>
        <w:tab/>
      </w:r>
      <w:r w:rsidRPr="007B6D84">
        <w:rPr>
          <w:rFonts w:ascii="Times New Roman" w:hAnsi="Times New Roman" w:cs="Times New Roman"/>
        </w:rPr>
        <w:t>Limits on EMS Personnel Functioning as EMTs and Paramedics</w:t>
      </w:r>
      <w:r>
        <w:rPr>
          <w:rFonts w:ascii="Times New Roman" w:hAnsi="Times New Roman" w:cs="Times New Roman"/>
        </w:rPr>
        <w:t>—Frequently Asked Questions (FAQs)</w:t>
      </w:r>
    </w:p>
    <w:p w14:paraId="12F4D050" w14:textId="77777777" w:rsidR="008A073B" w:rsidRDefault="008A073B" w:rsidP="008A073B">
      <w:pPr>
        <w:pBdr>
          <w:bottom w:val="single" w:sz="12" w:space="1" w:color="auto"/>
        </w:pBdr>
        <w:spacing w:after="0" w:line="240" w:lineRule="auto"/>
        <w:ind w:left="1440" w:hanging="1440"/>
        <w:rPr>
          <w:rFonts w:ascii="Times New Roman" w:hAnsi="Times New Roman" w:cs="Times New Roman"/>
        </w:rPr>
      </w:pPr>
    </w:p>
    <w:p w14:paraId="54E83E24" w14:textId="3F5F7461" w:rsidR="008A073B" w:rsidRDefault="008A073B" w:rsidP="008A073B">
      <w:pPr>
        <w:spacing w:after="0" w:line="240" w:lineRule="auto"/>
        <w:rPr>
          <w:rFonts w:ascii="Times New Roman" w:hAnsi="Times New Roman" w:cs="Times New Roman"/>
        </w:rPr>
      </w:pPr>
      <w:r w:rsidRPr="7FE84FF2">
        <w:rPr>
          <w:rFonts w:ascii="Times New Roman" w:hAnsi="Times New Roman" w:cs="Times New Roman"/>
        </w:rPr>
        <w:t xml:space="preserve">The purpose of this document is to address frequently asked questions regarding the Department of Public Health’s (Department) </w:t>
      </w:r>
      <w:hyperlink r:id="rId6">
        <w:r w:rsidRPr="7FE84FF2">
          <w:rPr>
            <w:rStyle w:val="Hyperlink"/>
            <w:rFonts w:ascii="Times New Roman" w:hAnsi="Times New Roman" w:cs="Times New Roman"/>
          </w:rPr>
          <w:t>Advisory 25-11-01</w:t>
        </w:r>
      </w:hyperlink>
      <w:r w:rsidRPr="7FE84FF2">
        <w:rPr>
          <w:rFonts w:ascii="Times New Roman" w:hAnsi="Times New Roman" w:cs="Times New Roman"/>
        </w:rPr>
        <w:t xml:space="preserve">, dated November 18, 2025. The advisory reminded EMS personnel (EMTs, Advanced EMTs, and paramedics) that they may only function as EMTs, Advanced EMTs, or paramedics when they are on duty for a licensed ambulance service, licensed EMS First Responder (EFR) service (at the </w:t>
      </w:r>
      <w:r>
        <w:rPr>
          <w:rFonts w:ascii="Times New Roman" w:hAnsi="Times New Roman" w:cs="Times New Roman"/>
        </w:rPr>
        <w:t>basic life support</w:t>
      </w:r>
      <w:r w:rsidRPr="7FE84FF2">
        <w:rPr>
          <w:rFonts w:ascii="Times New Roman" w:hAnsi="Times New Roman" w:cs="Times New Roman"/>
        </w:rPr>
        <w:t xml:space="preserve"> level or above only), or a Department-approved mobile integrated health (MIH) or community EMS (CEMS) program. </w:t>
      </w:r>
    </w:p>
    <w:p w14:paraId="1F18354D" w14:textId="77777777" w:rsidR="003312C6" w:rsidRDefault="003312C6" w:rsidP="00D869C6">
      <w:pPr>
        <w:spacing w:after="0"/>
      </w:pPr>
    </w:p>
    <w:p w14:paraId="4EE289AA" w14:textId="1BD8BA36" w:rsidR="008A073B" w:rsidRDefault="008A073B" w:rsidP="00D869C6">
      <w:pPr>
        <w:pStyle w:val="ListParagraph"/>
        <w:numPr>
          <w:ilvl w:val="0"/>
          <w:numId w:val="1"/>
        </w:numPr>
        <w:spacing w:after="0" w:line="240" w:lineRule="auto"/>
        <w:rPr>
          <w:rFonts w:ascii="Times New Roman" w:hAnsi="Times New Roman" w:cs="Times New Roman"/>
          <w:i/>
          <w:iCs/>
        </w:rPr>
      </w:pPr>
      <w:r w:rsidRPr="7FE84FF2">
        <w:rPr>
          <w:rFonts w:ascii="Times New Roman" w:hAnsi="Times New Roman" w:cs="Times New Roman"/>
          <w:i/>
          <w:iCs/>
        </w:rPr>
        <w:t xml:space="preserve">What is the basis for this </w:t>
      </w:r>
      <w:r w:rsidR="009852EF">
        <w:rPr>
          <w:rFonts w:ascii="Times New Roman" w:hAnsi="Times New Roman" w:cs="Times New Roman"/>
          <w:i/>
          <w:iCs/>
        </w:rPr>
        <w:t>a</w:t>
      </w:r>
      <w:r w:rsidRPr="7FE84FF2">
        <w:rPr>
          <w:rFonts w:ascii="Times New Roman" w:hAnsi="Times New Roman" w:cs="Times New Roman"/>
          <w:i/>
          <w:iCs/>
        </w:rPr>
        <w:t xml:space="preserve">dvisory? Why is </w:t>
      </w:r>
      <w:r>
        <w:rPr>
          <w:rFonts w:ascii="Times New Roman" w:hAnsi="Times New Roman" w:cs="Times New Roman"/>
          <w:i/>
          <w:iCs/>
        </w:rPr>
        <w:t>the Office of Emergency Medical Services (</w:t>
      </w:r>
      <w:r w:rsidRPr="7FE84FF2">
        <w:rPr>
          <w:rFonts w:ascii="Times New Roman" w:hAnsi="Times New Roman" w:cs="Times New Roman"/>
          <w:i/>
          <w:iCs/>
        </w:rPr>
        <w:t>OEMS</w:t>
      </w:r>
      <w:r>
        <w:rPr>
          <w:rFonts w:ascii="Times New Roman" w:hAnsi="Times New Roman" w:cs="Times New Roman"/>
          <w:i/>
          <w:iCs/>
        </w:rPr>
        <w:t>)</w:t>
      </w:r>
      <w:r w:rsidRPr="7FE84FF2">
        <w:rPr>
          <w:rFonts w:ascii="Times New Roman" w:hAnsi="Times New Roman" w:cs="Times New Roman"/>
          <w:i/>
          <w:iCs/>
        </w:rPr>
        <w:t xml:space="preserve"> restrictin</w:t>
      </w:r>
      <w:r>
        <w:rPr>
          <w:rFonts w:ascii="Times New Roman" w:hAnsi="Times New Roman" w:cs="Times New Roman"/>
          <w:i/>
          <w:iCs/>
        </w:rPr>
        <w:t>g</w:t>
      </w:r>
      <w:r w:rsidRPr="7FE84FF2">
        <w:rPr>
          <w:rFonts w:ascii="Times New Roman" w:hAnsi="Times New Roman" w:cs="Times New Roman"/>
          <w:i/>
          <w:iCs/>
        </w:rPr>
        <w:t xml:space="preserve"> what EMT personnel can do</w:t>
      </w:r>
      <w:r w:rsidR="00E03B27">
        <w:rPr>
          <w:rFonts w:ascii="Times New Roman" w:hAnsi="Times New Roman" w:cs="Times New Roman"/>
          <w:i/>
          <w:iCs/>
        </w:rPr>
        <w:t xml:space="preserve"> within a facility</w:t>
      </w:r>
      <w:r w:rsidRPr="7FE84FF2">
        <w:rPr>
          <w:rFonts w:ascii="Times New Roman" w:hAnsi="Times New Roman" w:cs="Times New Roman"/>
          <w:i/>
          <w:iCs/>
        </w:rPr>
        <w:t>? Where did this rule come from?</w:t>
      </w:r>
    </w:p>
    <w:p w14:paraId="63C82B2D" w14:textId="77777777" w:rsidR="008A073B" w:rsidRDefault="008A073B" w:rsidP="00D869C6">
      <w:pPr>
        <w:pStyle w:val="ListParagraph"/>
        <w:spacing w:after="0" w:line="240" w:lineRule="auto"/>
        <w:rPr>
          <w:rFonts w:ascii="Times New Roman" w:hAnsi="Times New Roman" w:cs="Times New Roman"/>
        </w:rPr>
      </w:pPr>
    </w:p>
    <w:p w14:paraId="112D572F" w14:textId="77777777" w:rsidR="008A073B" w:rsidRDefault="008A073B" w:rsidP="00D869C6">
      <w:pPr>
        <w:pStyle w:val="ListParagraph"/>
        <w:spacing w:after="0" w:line="240" w:lineRule="auto"/>
        <w:ind w:left="0"/>
        <w:rPr>
          <w:rFonts w:ascii="Times New Roman" w:hAnsi="Times New Roman" w:cs="Times New Roman"/>
        </w:rPr>
      </w:pPr>
      <w:r w:rsidRPr="7FE84FF2">
        <w:rPr>
          <w:rFonts w:ascii="Times New Roman" w:hAnsi="Times New Roman" w:cs="Times New Roman"/>
        </w:rPr>
        <w:t xml:space="preserve">This </w:t>
      </w:r>
      <w:r>
        <w:rPr>
          <w:rFonts w:ascii="Times New Roman" w:hAnsi="Times New Roman" w:cs="Times New Roman"/>
        </w:rPr>
        <w:t>a</w:t>
      </w:r>
      <w:r w:rsidRPr="7FE84FF2">
        <w:rPr>
          <w:rFonts w:ascii="Times New Roman" w:hAnsi="Times New Roman" w:cs="Times New Roman"/>
        </w:rPr>
        <w:t xml:space="preserve">dvisory is based upon Massachusetts law regarding the use of emergency medical services titles, provision of services, and related prohibitions, </w:t>
      </w:r>
      <w:hyperlink r:id="rId7">
        <w:r w:rsidRPr="7FE84FF2">
          <w:rPr>
            <w:rStyle w:val="Hyperlink"/>
            <w:rFonts w:ascii="Times New Roman" w:hAnsi="Times New Roman" w:cs="Times New Roman"/>
          </w:rPr>
          <w:t>M.G.L. c. 111C, § 19(a)</w:t>
        </w:r>
      </w:hyperlink>
      <w:r w:rsidRPr="7FE84FF2">
        <w:rPr>
          <w:rFonts w:ascii="Times New Roman" w:hAnsi="Times New Roman" w:cs="Times New Roman"/>
        </w:rPr>
        <w:t xml:space="preserve">, which states: </w:t>
      </w:r>
    </w:p>
    <w:p w14:paraId="137666E4" w14:textId="77777777" w:rsidR="008A073B" w:rsidRDefault="008A073B" w:rsidP="00D869C6">
      <w:pPr>
        <w:pStyle w:val="ListParagraph"/>
        <w:spacing w:after="0" w:line="240" w:lineRule="auto"/>
        <w:ind w:left="0"/>
        <w:rPr>
          <w:rFonts w:ascii="Times New Roman" w:hAnsi="Times New Roman" w:cs="Times New Roman"/>
        </w:rPr>
      </w:pPr>
    </w:p>
    <w:p w14:paraId="4055F0E0" w14:textId="77777777" w:rsidR="008A073B" w:rsidRDefault="008A073B" w:rsidP="00D869C6">
      <w:pPr>
        <w:pStyle w:val="ListParagraph"/>
        <w:spacing w:after="0" w:line="240" w:lineRule="auto"/>
        <w:rPr>
          <w:rFonts w:ascii="Times New Roman" w:hAnsi="Times New Roman" w:cs="Times New Roman"/>
        </w:rPr>
      </w:pPr>
      <w:r w:rsidRPr="5A61FEA9">
        <w:rPr>
          <w:rFonts w:ascii="Times New Roman" w:hAnsi="Times New Roman" w:cs="Times New Roman"/>
        </w:rPr>
        <w:t>No person shall… provide EMS or hold oneself out as, or use the title of EMS first responder, emergency medical technician, or paramedic or the acronym EMT or any other title or acronym used by the department in the certification of emergency medical services personnel… other than on behalf of an EMS first response service or an ambulance service or other EMS provider duly licensed…</w:t>
      </w:r>
    </w:p>
    <w:p w14:paraId="3C06961F" w14:textId="77777777" w:rsidR="008A073B" w:rsidRDefault="008A073B" w:rsidP="00D869C6">
      <w:pPr>
        <w:spacing w:after="0" w:line="240" w:lineRule="auto"/>
        <w:rPr>
          <w:rFonts w:ascii="Times New Roman" w:hAnsi="Times New Roman" w:cs="Times New Roman"/>
        </w:rPr>
      </w:pPr>
    </w:p>
    <w:p w14:paraId="63B9E772" w14:textId="39136122" w:rsidR="008A073B" w:rsidRPr="003F6C75" w:rsidRDefault="6CD6BAF2" w:rsidP="00D869C6">
      <w:pPr>
        <w:spacing w:after="0" w:line="240" w:lineRule="auto"/>
        <w:rPr>
          <w:rFonts w:ascii="Times New Roman" w:hAnsi="Times New Roman" w:cs="Times New Roman"/>
        </w:rPr>
      </w:pPr>
      <w:r w:rsidRPr="4EBEB726">
        <w:rPr>
          <w:rFonts w:ascii="Times New Roman" w:hAnsi="Times New Roman" w:cs="Times New Roman"/>
        </w:rPr>
        <w:t xml:space="preserve">Essentially, the law provides that EMT or paramedic credentials are only valid when </w:t>
      </w:r>
      <w:r w:rsidR="66FCD0BB" w:rsidRPr="4EBEB726">
        <w:rPr>
          <w:rFonts w:ascii="Times New Roman" w:hAnsi="Times New Roman" w:cs="Times New Roman"/>
        </w:rPr>
        <w:t>one is</w:t>
      </w:r>
      <w:r w:rsidRPr="4EBEB726">
        <w:rPr>
          <w:rFonts w:ascii="Times New Roman" w:hAnsi="Times New Roman" w:cs="Times New Roman"/>
        </w:rPr>
        <w:t xml:space="preserve"> working for a licensed ambulance service, licensed EFR service, or Department-approved MIH or CEMS program</w:t>
      </w:r>
      <w:r w:rsidR="4776B2E2" w:rsidRPr="4EBEB726">
        <w:rPr>
          <w:rFonts w:ascii="Times New Roman" w:hAnsi="Times New Roman" w:cs="Times New Roman"/>
        </w:rPr>
        <w:t xml:space="preserve">, in accordance with all </w:t>
      </w:r>
      <w:r w:rsidR="3E8E8072" w:rsidRPr="4EBEB726">
        <w:rPr>
          <w:rFonts w:ascii="Times New Roman" w:hAnsi="Times New Roman" w:cs="Times New Roman"/>
        </w:rPr>
        <w:t xml:space="preserve">statutory and </w:t>
      </w:r>
      <w:r w:rsidR="4776B2E2" w:rsidRPr="4EBEB726">
        <w:rPr>
          <w:rFonts w:ascii="Times New Roman" w:hAnsi="Times New Roman" w:cs="Times New Roman"/>
        </w:rPr>
        <w:t xml:space="preserve">regulatory requirements </w:t>
      </w:r>
      <w:r w:rsidR="6D2BE124" w:rsidRPr="4EBEB726">
        <w:rPr>
          <w:rFonts w:ascii="Times New Roman" w:hAnsi="Times New Roman" w:cs="Times New Roman"/>
        </w:rPr>
        <w:t>and</w:t>
      </w:r>
      <w:r w:rsidR="2CDB69E5" w:rsidRPr="4EBEB726">
        <w:rPr>
          <w:rFonts w:ascii="Times New Roman" w:hAnsi="Times New Roman" w:cs="Times New Roman"/>
        </w:rPr>
        <w:t xml:space="preserve"> the</w:t>
      </w:r>
      <w:r w:rsidR="4776B2E2" w:rsidRPr="4EBEB726">
        <w:rPr>
          <w:rFonts w:ascii="Times New Roman" w:hAnsi="Times New Roman" w:cs="Times New Roman"/>
        </w:rPr>
        <w:t xml:space="preserve"> Statewide Treatment Protocols</w:t>
      </w:r>
      <w:r w:rsidR="2F365CFB" w:rsidRPr="4EBEB726">
        <w:rPr>
          <w:rFonts w:ascii="Times New Roman" w:hAnsi="Times New Roman" w:cs="Times New Roman"/>
        </w:rPr>
        <w:t>,</w:t>
      </w:r>
      <w:r w:rsidRPr="4EBEB726">
        <w:rPr>
          <w:rFonts w:ascii="Times New Roman" w:hAnsi="Times New Roman" w:cs="Times New Roman"/>
        </w:rPr>
        <w:t xml:space="preserve"> and while working under the direction of the Affiliate Hospital Medical Director.  </w:t>
      </w:r>
    </w:p>
    <w:p w14:paraId="6DF0E57D" w14:textId="77777777" w:rsidR="008A073B" w:rsidRPr="007E7342" w:rsidRDefault="008A073B" w:rsidP="00D869C6">
      <w:pPr>
        <w:spacing w:after="0" w:line="240" w:lineRule="auto"/>
        <w:rPr>
          <w:rFonts w:ascii="Times New Roman" w:hAnsi="Times New Roman" w:cs="Times New Roman"/>
        </w:rPr>
      </w:pPr>
    </w:p>
    <w:p w14:paraId="4DA0EDE3" w14:textId="77777777" w:rsidR="008A073B" w:rsidRDefault="008A073B" w:rsidP="00D869C6">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When did this law go into effect?</w:t>
      </w:r>
    </w:p>
    <w:p w14:paraId="31D2F282" w14:textId="77777777" w:rsidR="008A073B" w:rsidRDefault="008A073B" w:rsidP="00D869C6">
      <w:pPr>
        <w:pStyle w:val="ListParagraph"/>
        <w:spacing w:after="0" w:line="240" w:lineRule="auto"/>
        <w:rPr>
          <w:rFonts w:ascii="Times New Roman" w:hAnsi="Times New Roman" w:cs="Times New Roman"/>
          <w:i/>
          <w:iCs/>
        </w:rPr>
      </w:pPr>
    </w:p>
    <w:p w14:paraId="04AE454A" w14:textId="77777777" w:rsidR="008A073B" w:rsidRDefault="008A073B" w:rsidP="00D869C6">
      <w:pPr>
        <w:spacing w:after="0" w:line="240" w:lineRule="auto"/>
        <w:rPr>
          <w:rFonts w:ascii="Times New Roman" w:hAnsi="Times New Roman" w:cs="Times New Roman"/>
        </w:rPr>
      </w:pPr>
      <w:r>
        <w:rPr>
          <w:rFonts w:ascii="Times New Roman" w:hAnsi="Times New Roman" w:cs="Times New Roman"/>
        </w:rPr>
        <w:t>The law was enacted on March 30, 2000.</w:t>
      </w:r>
    </w:p>
    <w:p w14:paraId="0F3A6933" w14:textId="77777777" w:rsidR="008A073B" w:rsidRDefault="008A073B" w:rsidP="00D869C6">
      <w:pPr>
        <w:spacing w:after="0"/>
      </w:pPr>
    </w:p>
    <w:p w14:paraId="29637A51" w14:textId="2311B923" w:rsidR="00DA7808" w:rsidRDefault="00DA7808" w:rsidP="00D869C6">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lastRenderedPageBreak/>
        <w:t xml:space="preserve">Why is the Department sending this advisory now? </w:t>
      </w:r>
    </w:p>
    <w:p w14:paraId="4448A354" w14:textId="77777777" w:rsidR="00DA7808" w:rsidRDefault="00DA7808" w:rsidP="00DA7808">
      <w:pPr>
        <w:keepNext/>
        <w:spacing w:after="0" w:line="240" w:lineRule="auto"/>
        <w:rPr>
          <w:rFonts w:ascii="Times New Roman" w:hAnsi="Times New Roman" w:cs="Times New Roman"/>
          <w:i/>
          <w:iCs/>
        </w:rPr>
      </w:pPr>
    </w:p>
    <w:p w14:paraId="4D0D6F84" w14:textId="032415A2" w:rsidR="000042A4" w:rsidRPr="00655464" w:rsidRDefault="000042A4" w:rsidP="000042A4">
      <w:pPr>
        <w:pStyle w:val="ListParagraph"/>
        <w:spacing w:after="0" w:line="240" w:lineRule="auto"/>
        <w:ind w:left="0"/>
        <w:rPr>
          <w:rFonts w:ascii="Times New Roman" w:hAnsi="Times New Roman" w:cs="Times New Roman"/>
        </w:rPr>
      </w:pPr>
      <w:r w:rsidRPr="74FFD9F9">
        <w:rPr>
          <w:rFonts w:ascii="Times New Roman" w:hAnsi="Times New Roman" w:cs="Times New Roman"/>
        </w:rPr>
        <w:t>Although this is not a new statutory requirement, recently the Department has received some compliance cases involving health care facilities</w:t>
      </w:r>
      <w:r>
        <w:rPr>
          <w:rFonts w:ascii="Times New Roman" w:hAnsi="Times New Roman" w:cs="Times New Roman"/>
        </w:rPr>
        <w:t xml:space="preserve"> </w:t>
      </w:r>
      <w:r w:rsidRPr="74FFD9F9">
        <w:rPr>
          <w:rFonts w:ascii="Times New Roman" w:hAnsi="Times New Roman" w:cs="Times New Roman"/>
        </w:rPr>
        <w:t xml:space="preserve">and EMS personnel working outside of their scope of certification. These cases resulted in sanctions for both the health care facilities and the EMTs and paramedics individually. The Department sent this advisory as a reminder to all </w:t>
      </w:r>
      <w:r w:rsidR="00796E4F">
        <w:rPr>
          <w:rFonts w:ascii="Times New Roman" w:hAnsi="Times New Roman" w:cs="Times New Roman"/>
        </w:rPr>
        <w:t>facilities and EMS personnel</w:t>
      </w:r>
      <w:r w:rsidRPr="74FFD9F9">
        <w:rPr>
          <w:rFonts w:ascii="Times New Roman" w:hAnsi="Times New Roman" w:cs="Times New Roman"/>
        </w:rPr>
        <w:t xml:space="preserve"> to reduce confusion and to prevent future compliance issues. Pursuant to </w:t>
      </w:r>
      <w:hyperlink r:id="rId8">
        <w:r w:rsidRPr="74FFD9F9">
          <w:rPr>
            <w:rStyle w:val="Hyperlink"/>
            <w:rFonts w:ascii="Times New Roman" w:hAnsi="Times New Roman" w:cs="Times New Roman"/>
          </w:rPr>
          <w:t>the law</w:t>
        </w:r>
      </w:hyperlink>
      <w:r w:rsidRPr="74FFD9F9">
        <w:rPr>
          <w:rFonts w:ascii="Times New Roman" w:hAnsi="Times New Roman" w:cs="Times New Roman"/>
        </w:rPr>
        <w:t xml:space="preserve">, violations may be punished by fines and the Department may report offenses to the Attorney General’s Office. </w:t>
      </w:r>
    </w:p>
    <w:p w14:paraId="30029B30" w14:textId="77777777" w:rsidR="00BD3DCF" w:rsidRPr="00BD3DCF" w:rsidRDefault="00BD3DCF" w:rsidP="00DA7808">
      <w:pPr>
        <w:keepNext/>
        <w:spacing w:after="0" w:line="240" w:lineRule="auto"/>
        <w:rPr>
          <w:rFonts w:ascii="Times New Roman" w:hAnsi="Times New Roman" w:cs="Times New Roman"/>
        </w:rPr>
      </w:pPr>
    </w:p>
    <w:p w14:paraId="1E993589" w14:textId="0E18E941" w:rsidR="008A073B" w:rsidRDefault="008A073B" w:rsidP="00D869C6">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Why can’t </w:t>
      </w:r>
      <w:r w:rsidR="00E03B27">
        <w:rPr>
          <w:rFonts w:ascii="Times New Roman" w:hAnsi="Times New Roman" w:cs="Times New Roman"/>
          <w:i/>
          <w:iCs/>
        </w:rPr>
        <w:t xml:space="preserve">a facility employ </w:t>
      </w:r>
      <w:r>
        <w:rPr>
          <w:rFonts w:ascii="Times New Roman" w:hAnsi="Times New Roman" w:cs="Times New Roman"/>
          <w:i/>
          <w:iCs/>
        </w:rPr>
        <w:t>an EMT or paramedic, if they are supervised and monitored appropriately?</w:t>
      </w:r>
    </w:p>
    <w:p w14:paraId="76A779D8" w14:textId="77777777" w:rsidR="008A073B" w:rsidRPr="00F2075D" w:rsidRDefault="008A073B" w:rsidP="00D869C6">
      <w:pPr>
        <w:keepNext/>
        <w:spacing w:after="0" w:line="240" w:lineRule="auto"/>
        <w:rPr>
          <w:rFonts w:ascii="Times New Roman" w:hAnsi="Times New Roman" w:cs="Times New Roman"/>
          <w:i/>
          <w:iCs/>
        </w:rPr>
      </w:pPr>
    </w:p>
    <w:p w14:paraId="11FA52B3" w14:textId="4A0641B2" w:rsidR="008A073B" w:rsidRPr="00B43E6F" w:rsidRDefault="6CD6BAF2" w:rsidP="00D869C6">
      <w:pPr>
        <w:keepNext/>
        <w:spacing w:after="0" w:line="240" w:lineRule="auto"/>
        <w:rPr>
          <w:rFonts w:ascii="Times New Roman" w:hAnsi="Times New Roman" w:cs="Times New Roman"/>
        </w:rPr>
      </w:pPr>
      <w:r w:rsidRPr="4EBEB726">
        <w:rPr>
          <w:rFonts w:ascii="Times New Roman" w:hAnsi="Times New Roman" w:cs="Times New Roman"/>
        </w:rPr>
        <w:t xml:space="preserve">An EMT or paramedic cannot work in that capacity in </w:t>
      </w:r>
      <w:r w:rsidR="20F9E66A" w:rsidRPr="4EBEB726">
        <w:rPr>
          <w:rFonts w:ascii="Times New Roman" w:hAnsi="Times New Roman" w:cs="Times New Roman"/>
        </w:rPr>
        <w:t>another health care facility</w:t>
      </w:r>
      <w:r w:rsidRPr="4EBEB726">
        <w:rPr>
          <w:rFonts w:ascii="Times New Roman" w:hAnsi="Times New Roman" w:cs="Times New Roman"/>
        </w:rPr>
        <w:t xml:space="preserve"> because it is prohibited by </w:t>
      </w:r>
      <w:hyperlink r:id="rId9">
        <w:r w:rsidR="1507E39D" w:rsidRPr="4EBEB726">
          <w:rPr>
            <w:rStyle w:val="Hyperlink"/>
            <w:rFonts w:ascii="Times New Roman" w:hAnsi="Times New Roman" w:cs="Times New Roman"/>
          </w:rPr>
          <w:t>M.G.L. c. 111C, § 19(a)</w:t>
        </w:r>
      </w:hyperlink>
      <w:r w:rsidRPr="4EBEB726">
        <w:rPr>
          <w:rFonts w:ascii="Times New Roman" w:hAnsi="Times New Roman" w:cs="Times New Roman"/>
        </w:rPr>
        <w:t>. A person may not work as an EMT or paramedic or work in a capacity that requires that they use their EMT or paramedic certification, unless they are employed by, and on duty with, a licensed ambulance service, EFR service, MIH</w:t>
      </w:r>
      <w:r w:rsidR="00BB4ABC">
        <w:rPr>
          <w:rFonts w:ascii="Times New Roman" w:hAnsi="Times New Roman" w:cs="Times New Roman"/>
        </w:rPr>
        <w:t>,</w:t>
      </w:r>
      <w:r w:rsidRPr="4EBEB726">
        <w:rPr>
          <w:rFonts w:ascii="Times New Roman" w:hAnsi="Times New Roman" w:cs="Times New Roman"/>
        </w:rPr>
        <w:t xml:space="preserve"> or CEMS program. However, a</w:t>
      </w:r>
      <w:r w:rsidR="4091F0DD" w:rsidRPr="4EBEB726">
        <w:rPr>
          <w:rFonts w:ascii="Times New Roman" w:hAnsi="Times New Roman" w:cs="Times New Roman"/>
        </w:rPr>
        <w:t xml:space="preserve"> person</w:t>
      </w:r>
      <w:r w:rsidRPr="4EBEB726">
        <w:rPr>
          <w:rFonts w:ascii="Times New Roman" w:hAnsi="Times New Roman" w:cs="Times New Roman"/>
        </w:rPr>
        <w:t xml:space="preserve"> who is certified as an EMT or paramedic may work in a hospital, or any other setting, in a position that does not require </w:t>
      </w:r>
      <w:r w:rsidR="4F937E6A" w:rsidRPr="4EBEB726">
        <w:rPr>
          <w:rFonts w:ascii="Times New Roman" w:hAnsi="Times New Roman" w:cs="Times New Roman"/>
        </w:rPr>
        <w:t xml:space="preserve">licensure or certification </w:t>
      </w:r>
      <w:r w:rsidR="00787F17">
        <w:rPr>
          <w:rFonts w:ascii="Times New Roman" w:hAnsi="Times New Roman" w:cs="Times New Roman"/>
        </w:rPr>
        <w:t>n</w:t>
      </w:r>
      <w:r w:rsidR="4F937E6A" w:rsidRPr="4EBEB726">
        <w:rPr>
          <w:rFonts w:ascii="Times New Roman" w:hAnsi="Times New Roman" w:cs="Times New Roman"/>
        </w:rPr>
        <w:t xml:space="preserve">or </w:t>
      </w:r>
      <w:r w:rsidRPr="4EBEB726">
        <w:rPr>
          <w:rFonts w:ascii="Times New Roman" w:hAnsi="Times New Roman" w:cs="Times New Roman"/>
        </w:rPr>
        <w:t>performing the functions</w:t>
      </w:r>
      <w:r w:rsidR="4E9ADEDA" w:rsidRPr="4EBEB726">
        <w:rPr>
          <w:rFonts w:ascii="Times New Roman" w:hAnsi="Times New Roman" w:cs="Times New Roman"/>
        </w:rPr>
        <w:t xml:space="preserve"> and </w:t>
      </w:r>
      <w:r w:rsidR="5564974B" w:rsidRPr="4EBEB726">
        <w:rPr>
          <w:rFonts w:ascii="Times New Roman" w:hAnsi="Times New Roman" w:cs="Times New Roman"/>
        </w:rPr>
        <w:t xml:space="preserve">training </w:t>
      </w:r>
      <w:r w:rsidRPr="4EBEB726">
        <w:rPr>
          <w:rFonts w:ascii="Times New Roman" w:hAnsi="Times New Roman" w:cs="Times New Roman"/>
        </w:rPr>
        <w:t xml:space="preserve">of an EMT or paramedic. </w:t>
      </w:r>
      <w:r w:rsidR="1B9E47A7" w:rsidRPr="4EBEB726">
        <w:rPr>
          <w:rFonts w:ascii="Times New Roman" w:hAnsi="Times New Roman" w:cs="Times New Roman"/>
        </w:rPr>
        <w:t>F</w:t>
      </w:r>
      <w:r w:rsidRPr="4EBEB726">
        <w:rPr>
          <w:rFonts w:ascii="Times New Roman" w:hAnsi="Times New Roman" w:cs="Times New Roman"/>
        </w:rPr>
        <w:t xml:space="preserve">or example, </w:t>
      </w:r>
      <w:r w:rsidR="1B9E47A7" w:rsidRPr="4EBEB726">
        <w:rPr>
          <w:rFonts w:ascii="Times New Roman" w:hAnsi="Times New Roman" w:cs="Times New Roman"/>
        </w:rPr>
        <w:t>a</w:t>
      </w:r>
      <w:r w:rsidR="00A61EF6">
        <w:rPr>
          <w:rFonts w:ascii="Times New Roman" w:hAnsi="Times New Roman" w:cs="Times New Roman"/>
        </w:rPr>
        <w:t xml:space="preserve"> person certified as an</w:t>
      </w:r>
      <w:r w:rsidR="1B9E47A7" w:rsidRPr="4EBEB726">
        <w:rPr>
          <w:rFonts w:ascii="Times New Roman" w:hAnsi="Times New Roman" w:cs="Times New Roman"/>
        </w:rPr>
        <w:t xml:space="preserve"> EMT or paramedic may work </w:t>
      </w:r>
      <w:r w:rsidRPr="4EBEB726">
        <w:rPr>
          <w:rFonts w:ascii="Times New Roman" w:hAnsi="Times New Roman" w:cs="Times New Roman"/>
        </w:rPr>
        <w:t>as a medical assistant or a medical technician</w:t>
      </w:r>
      <w:r w:rsidR="00A61EF6">
        <w:rPr>
          <w:rFonts w:ascii="Times New Roman" w:hAnsi="Times New Roman" w:cs="Times New Roman"/>
        </w:rPr>
        <w:t>—</w:t>
      </w:r>
      <w:r w:rsidR="6F824F63" w:rsidRPr="4EBEB726">
        <w:rPr>
          <w:rFonts w:ascii="Times New Roman" w:hAnsi="Times New Roman" w:cs="Times New Roman"/>
        </w:rPr>
        <w:t>as long as they are not performing EMT or paramedic skills under that alternate work title</w:t>
      </w:r>
      <w:r w:rsidR="3935F734" w:rsidRPr="4EBEB726">
        <w:rPr>
          <w:rFonts w:ascii="Times New Roman" w:hAnsi="Times New Roman" w:cs="Times New Roman"/>
        </w:rPr>
        <w:t xml:space="preserve"> and the position does not require </w:t>
      </w:r>
      <w:r w:rsidR="009D7454" w:rsidRPr="4EBEB726">
        <w:rPr>
          <w:rFonts w:ascii="Times New Roman" w:hAnsi="Times New Roman" w:cs="Times New Roman"/>
        </w:rPr>
        <w:t>certification</w:t>
      </w:r>
      <w:r w:rsidR="65F81A0B" w:rsidRPr="4EBEB726">
        <w:rPr>
          <w:rFonts w:ascii="Times New Roman" w:hAnsi="Times New Roman" w:cs="Times New Roman"/>
        </w:rPr>
        <w:t xml:space="preserve">, </w:t>
      </w:r>
      <w:r w:rsidR="3935F734" w:rsidRPr="4EBEB726">
        <w:rPr>
          <w:rFonts w:ascii="Times New Roman" w:hAnsi="Times New Roman" w:cs="Times New Roman"/>
        </w:rPr>
        <w:t>licensure</w:t>
      </w:r>
      <w:r w:rsidR="60DBDFB7" w:rsidRPr="4EBEB726">
        <w:rPr>
          <w:rFonts w:ascii="Times New Roman" w:hAnsi="Times New Roman" w:cs="Times New Roman"/>
        </w:rPr>
        <w:t>, or training</w:t>
      </w:r>
      <w:r w:rsidR="3935F734" w:rsidRPr="4EBEB726">
        <w:rPr>
          <w:rFonts w:ascii="Times New Roman" w:hAnsi="Times New Roman" w:cs="Times New Roman"/>
        </w:rPr>
        <w:t xml:space="preserve"> </w:t>
      </w:r>
      <w:r w:rsidR="06CBA252" w:rsidRPr="4EBEB726">
        <w:rPr>
          <w:rFonts w:ascii="Times New Roman" w:hAnsi="Times New Roman" w:cs="Times New Roman"/>
        </w:rPr>
        <w:t xml:space="preserve">as </w:t>
      </w:r>
      <w:r w:rsidR="3935F734" w:rsidRPr="4EBEB726">
        <w:rPr>
          <w:rFonts w:ascii="Times New Roman" w:hAnsi="Times New Roman" w:cs="Times New Roman"/>
        </w:rPr>
        <w:t>an EMT or paramedic</w:t>
      </w:r>
      <w:r w:rsidRPr="4EBEB726">
        <w:rPr>
          <w:rFonts w:ascii="Times New Roman" w:hAnsi="Times New Roman" w:cs="Times New Roman"/>
        </w:rPr>
        <w:t xml:space="preserve">. </w:t>
      </w:r>
    </w:p>
    <w:p w14:paraId="1DAA0547" w14:textId="77777777" w:rsidR="008A073B" w:rsidRDefault="008A073B" w:rsidP="00D869C6">
      <w:pPr>
        <w:spacing w:after="0"/>
      </w:pPr>
    </w:p>
    <w:p w14:paraId="4C8B463A" w14:textId="75B35954" w:rsidR="008A073B" w:rsidRDefault="008A073B" w:rsidP="00D869C6">
      <w:pPr>
        <w:pStyle w:val="ListParagraph"/>
        <w:numPr>
          <w:ilvl w:val="0"/>
          <w:numId w:val="1"/>
        </w:numPr>
        <w:spacing w:after="0" w:line="240" w:lineRule="auto"/>
        <w:rPr>
          <w:rFonts w:ascii="Times New Roman" w:hAnsi="Times New Roman" w:cs="Times New Roman"/>
          <w:i/>
          <w:iCs/>
        </w:rPr>
      </w:pPr>
      <w:r w:rsidRPr="7FE84FF2">
        <w:rPr>
          <w:rFonts w:ascii="Times New Roman" w:hAnsi="Times New Roman" w:cs="Times New Roman"/>
          <w:i/>
          <w:iCs/>
        </w:rPr>
        <w:t xml:space="preserve">What about urgent care centers, dentists’ offices, mobile health care entities, </w:t>
      </w:r>
      <w:r>
        <w:rPr>
          <w:rFonts w:ascii="Times New Roman" w:hAnsi="Times New Roman" w:cs="Times New Roman"/>
          <w:i/>
          <w:iCs/>
        </w:rPr>
        <w:t xml:space="preserve">blood banks, </w:t>
      </w:r>
      <w:r w:rsidRPr="7FE84FF2">
        <w:rPr>
          <w:rFonts w:ascii="Times New Roman" w:hAnsi="Times New Roman" w:cs="Times New Roman"/>
          <w:i/>
          <w:iCs/>
        </w:rPr>
        <w:t>MRI facilities, or any other clinic</w:t>
      </w:r>
      <w:r w:rsidR="002E1363">
        <w:rPr>
          <w:rFonts w:ascii="Times New Roman" w:hAnsi="Times New Roman" w:cs="Times New Roman"/>
          <w:i/>
          <w:iCs/>
        </w:rPr>
        <w:t xml:space="preserve"> or health care facility</w:t>
      </w:r>
      <w:r w:rsidRPr="7FE84FF2">
        <w:rPr>
          <w:rFonts w:ascii="Times New Roman" w:hAnsi="Times New Roman" w:cs="Times New Roman"/>
          <w:i/>
          <w:iCs/>
        </w:rPr>
        <w:t>?</w:t>
      </w:r>
    </w:p>
    <w:p w14:paraId="1611EBA6" w14:textId="77777777" w:rsidR="008A073B" w:rsidRPr="00F2075D" w:rsidRDefault="008A073B" w:rsidP="00D869C6">
      <w:pPr>
        <w:spacing w:after="0" w:line="240" w:lineRule="auto"/>
        <w:rPr>
          <w:rFonts w:ascii="Times New Roman" w:hAnsi="Times New Roman" w:cs="Times New Roman"/>
          <w:i/>
          <w:iCs/>
        </w:rPr>
      </w:pPr>
    </w:p>
    <w:p w14:paraId="488A0B35" w14:textId="136C2A46" w:rsidR="008A073B" w:rsidRPr="00B43E6F" w:rsidRDefault="008A073B" w:rsidP="00D869C6">
      <w:pPr>
        <w:pStyle w:val="ListParagraph"/>
        <w:spacing w:after="0" w:line="240" w:lineRule="auto"/>
        <w:ind w:left="0"/>
        <w:rPr>
          <w:rFonts w:ascii="Times New Roman" w:hAnsi="Times New Roman" w:cs="Times New Roman"/>
        </w:rPr>
      </w:pPr>
      <w:r w:rsidRPr="7BF93AFB">
        <w:rPr>
          <w:rFonts w:ascii="Times New Roman" w:hAnsi="Times New Roman" w:cs="Times New Roman"/>
        </w:rPr>
        <w:t xml:space="preserve">The law applies to these facilities in the same manner. A </w:t>
      </w:r>
      <w:r w:rsidR="005D2244">
        <w:rPr>
          <w:rFonts w:ascii="Times New Roman" w:hAnsi="Times New Roman" w:cs="Times New Roman"/>
        </w:rPr>
        <w:t xml:space="preserve">facility that is not </w:t>
      </w:r>
      <w:r w:rsidRPr="7BF93AFB">
        <w:rPr>
          <w:rFonts w:ascii="Times New Roman" w:hAnsi="Times New Roman" w:cs="Times New Roman"/>
        </w:rPr>
        <w:t>a licensed ambulance service, EFR, MIH</w:t>
      </w:r>
      <w:r>
        <w:rPr>
          <w:rFonts w:ascii="Times New Roman" w:hAnsi="Times New Roman" w:cs="Times New Roman"/>
        </w:rPr>
        <w:t>,</w:t>
      </w:r>
      <w:r w:rsidRPr="7BF93AFB">
        <w:rPr>
          <w:rFonts w:ascii="Times New Roman" w:hAnsi="Times New Roman" w:cs="Times New Roman"/>
        </w:rPr>
        <w:t xml:space="preserve"> or CEMS</w:t>
      </w:r>
      <w:r>
        <w:rPr>
          <w:rFonts w:ascii="Times New Roman" w:hAnsi="Times New Roman" w:cs="Times New Roman"/>
        </w:rPr>
        <w:t xml:space="preserve"> program</w:t>
      </w:r>
      <w:r w:rsidR="005D2244">
        <w:rPr>
          <w:rFonts w:ascii="Times New Roman" w:hAnsi="Times New Roman" w:cs="Times New Roman"/>
        </w:rPr>
        <w:t xml:space="preserve"> may </w:t>
      </w:r>
      <w:r w:rsidR="00033D46">
        <w:rPr>
          <w:rFonts w:ascii="Times New Roman" w:hAnsi="Times New Roman" w:cs="Times New Roman"/>
        </w:rPr>
        <w:t xml:space="preserve">not </w:t>
      </w:r>
      <w:r w:rsidR="451B2440" w:rsidRPr="4E919775">
        <w:rPr>
          <w:rFonts w:ascii="Times New Roman" w:hAnsi="Times New Roman" w:cs="Times New Roman"/>
        </w:rPr>
        <w:t xml:space="preserve">employ staff in a manner that requires </w:t>
      </w:r>
      <w:r w:rsidR="386C9F2F" w:rsidRPr="4E919775">
        <w:rPr>
          <w:rFonts w:ascii="Times New Roman" w:hAnsi="Times New Roman" w:cs="Times New Roman"/>
        </w:rPr>
        <w:t xml:space="preserve">use </w:t>
      </w:r>
      <w:r w:rsidR="0A3994FE" w:rsidRPr="4E919775">
        <w:rPr>
          <w:rFonts w:ascii="Times New Roman" w:hAnsi="Times New Roman" w:cs="Times New Roman"/>
        </w:rPr>
        <w:t>of</w:t>
      </w:r>
      <w:r w:rsidR="005D2244">
        <w:rPr>
          <w:rFonts w:ascii="Times New Roman" w:hAnsi="Times New Roman" w:cs="Times New Roman"/>
        </w:rPr>
        <w:t xml:space="preserve"> the titles EMT or paramedic, </w:t>
      </w:r>
      <w:r w:rsidR="00894A57">
        <w:rPr>
          <w:rFonts w:ascii="Times New Roman" w:hAnsi="Times New Roman" w:cs="Times New Roman"/>
        </w:rPr>
        <w:t xml:space="preserve">may not </w:t>
      </w:r>
      <w:r w:rsidR="00DF3FC6">
        <w:rPr>
          <w:rFonts w:ascii="Times New Roman" w:hAnsi="Times New Roman" w:cs="Times New Roman"/>
        </w:rPr>
        <w:t>require those certifications for employment,</w:t>
      </w:r>
      <w:r w:rsidR="00033D46">
        <w:rPr>
          <w:rFonts w:ascii="Times New Roman" w:hAnsi="Times New Roman" w:cs="Times New Roman"/>
        </w:rPr>
        <w:t xml:space="preserve"> </w:t>
      </w:r>
      <w:r w:rsidR="255F3E71" w:rsidRPr="4E919775">
        <w:rPr>
          <w:rFonts w:ascii="Times New Roman" w:hAnsi="Times New Roman" w:cs="Times New Roman"/>
        </w:rPr>
        <w:t>and may not</w:t>
      </w:r>
      <w:r w:rsidR="00DF3FC6">
        <w:rPr>
          <w:rFonts w:ascii="Times New Roman" w:hAnsi="Times New Roman" w:cs="Times New Roman"/>
        </w:rPr>
        <w:t xml:space="preserve"> have employees performing functions</w:t>
      </w:r>
      <w:r w:rsidR="5E1BA58B" w:rsidRPr="4E919775">
        <w:rPr>
          <w:rFonts w:ascii="Times New Roman" w:hAnsi="Times New Roman" w:cs="Times New Roman"/>
        </w:rPr>
        <w:t xml:space="preserve"> requiring said certification</w:t>
      </w:r>
      <w:r w:rsidR="00894A57">
        <w:rPr>
          <w:rFonts w:ascii="Times New Roman" w:hAnsi="Times New Roman" w:cs="Times New Roman"/>
        </w:rPr>
        <w:t xml:space="preserve">. </w:t>
      </w:r>
    </w:p>
    <w:p w14:paraId="72DCCA2A" w14:textId="77777777" w:rsidR="008A073B" w:rsidRPr="00DF3346" w:rsidRDefault="008A073B" w:rsidP="00D869C6">
      <w:pPr>
        <w:spacing w:after="0" w:line="240" w:lineRule="auto"/>
        <w:rPr>
          <w:rFonts w:ascii="Times New Roman" w:hAnsi="Times New Roman" w:cs="Times New Roman"/>
          <w:i/>
          <w:iCs/>
        </w:rPr>
      </w:pPr>
    </w:p>
    <w:p w14:paraId="1B44AC44" w14:textId="77777777" w:rsidR="008A073B" w:rsidRPr="00D869C6" w:rsidRDefault="008A073B" w:rsidP="00D869C6">
      <w:pPr>
        <w:pStyle w:val="ListParagraph"/>
        <w:numPr>
          <w:ilvl w:val="0"/>
          <w:numId w:val="1"/>
        </w:numPr>
        <w:spacing w:after="0" w:line="240" w:lineRule="auto"/>
        <w:rPr>
          <w:rFonts w:ascii="Times New Roman" w:hAnsi="Times New Roman" w:cs="Times New Roman"/>
          <w:i/>
          <w:iCs/>
        </w:rPr>
      </w:pPr>
      <w:r w:rsidRPr="00D869C6">
        <w:rPr>
          <w:rFonts w:ascii="Times New Roman" w:hAnsi="Times New Roman" w:cs="Times New Roman"/>
          <w:i/>
          <w:iCs/>
        </w:rPr>
        <w:t xml:space="preserve">What about hospital at home programs? </w:t>
      </w:r>
    </w:p>
    <w:p w14:paraId="34915BAF" w14:textId="77777777" w:rsidR="008A073B" w:rsidRDefault="008A073B" w:rsidP="00D869C6">
      <w:pPr>
        <w:spacing w:after="0" w:line="240" w:lineRule="auto"/>
        <w:rPr>
          <w:rFonts w:ascii="Times New Roman" w:hAnsi="Times New Roman" w:cs="Times New Roman"/>
        </w:rPr>
      </w:pPr>
    </w:p>
    <w:p w14:paraId="47771E24" w14:textId="2DA6AF5B" w:rsidR="008A073B" w:rsidRDefault="008A073B" w:rsidP="00D869C6">
      <w:pPr>
        <w:spacing w:after="0" w:line="240" w:lineRule="auto"/>
        <w:rPr>
          <w:rFonts w:ascii="Times New Roman" w:hAnsi="Times New Roman" w:cs="Times New Roman"/>
        </w:rPr>
      </w:pPr>
      <w:r>
        <w:rPr>
          <w:rFonts w:ascii="Times New Roman" w:hAnsi="Times New Roman" w:cs="Times New Roman"/>
        </w:rPr>
        <w:t xml:space="preserve">The law applies to hospital at home programs in the same manner described for hospitals and clinics above. If a hospital at home program would like to utilize EMTs, Advanced EMTs, or paramedics to provide those services, they require </w:t>
      </w:r>
      <w:r w:rsidR="006353EA">
        <w:rPr>
          <w:rFonts w:ascii="Times New Roman" w:hAnsi="Times New Roman" w:cs="Times New Roman"/>
        </w:rPr>
        <w:t>Department approval to operate</w:t>
      </w:r>
      <w:r>
        <w:rPr>
          <w:rFonts w:ascii="Times New Roman" w:hAnsi="Times New Roman" w:cs="Times New Roman"/>
        </w:rPr>
        <w:t xml:space="preserve"> as a</w:t>
      </w:r>
      <w:r w:rsidR="00E03B27">
        <w:rPr>
          <w:rFonts w:ascii="Times New Roman" w:hAnsi="Times New Roman" w:cs="Times New Roman"/>
        </w:rPr>
        <w:t xml:space="preserve">n </w:t>
      </w:r>
      <w:r>
        <w:rPr>
          <w:rFonts w:ascii="Times New Roman" w:hAnsi="Times New Roman" w:cs="Times New Roman"/>
        </w:rPr>
        <w:t>MIH</w:t>
      </w:r>
      <w:r w:rsidR="00C636B4">
        <w:rPr>
          <w:rFonts w:ascii="Times New Roman" w:hAnsi="Times New Roman" w:cs="Times New Roman"/>
        </w:rPr>
        <w:t xml:space="preserve"> program</w:t>
      </w:r>
      <w:r>
        <w:rPr>
          <w:rFonts w:ascii="Times New Roman" w:hAnsi="Times New Roman" w:cs="Times New Roman"/>
        </w:rPr>
        <w:t xml:space="preserve">. More information on </w:t>
      </w:r>
      <w:r w:rsidR="0062183C">
        <w:rPr>
          <w:rFonts w:ascii="Times New Roman" w:hAnsi="Times New Roman" w:cs="Times New Roman"/>
        </w:rPr>
        <w:t>oper</w:t>
      </w:r>
      <w:r w:rsidR="00EB7E8D">
        <w:rPr>
          <w:rFonts w:ascii="Times New Roman" w:hAnsi="Times New Roman" w:cs="Times New Roman"/>
        </w:rPr>
        <w:t xml:space="preserve">ating an </w:t>
      </w:r>
      <w:r>
        <w:rPr>
          <w:rFonts w:ascii="Times New Roman" w:hAnsi="Times New Roman" w:cs="Times New Roman"/>
        </w:rPr>
        <w:t xml:space="preserve">MIH </w:t>
      </w:r>
      <w:r w:rsidR="00EB7E8D">
        <w:rPr>
          <w:rFonts w:ascii="Times New Roman" w:hAnsi="Times New Roman" w:cs="Times New Roman"/>
        </w:rPr>
        <w:t>program</w:t>
      </w:r>
      <w:r>
        <w:rPr>
          <w:rFonts w:ascii="Times New Roman" w:hAnsi="Times New Roman" w:cs="Times New Roman"/>
        </w:rPr>
        <w:t xml:space="preserve"> can be found on the </w:t>
      </w:r>
      <w:hyperlink r:id="rId10">
        <w:r w:rsidR="26E2890C" w:rsidRPr="4E919775">
          <w:rPr>
            <w:rStyle w:val="Hyperlink"/>
            <w:rFonts w:ascii="Times New Roman" w:hAnsi="Times New Roman" w:cs="Times New Roman"/>
          </w:rPr>
          <w:t>Department’s website</w:t>
        </w:r>
      </w:hyperlink>
      <w:r w:rsidR="26E2890C" w:rsidRPr="4E919775">
        <w:rPr>
          <w:rFonts w:ascii="Times New Roman" w:hAnsi="Times New Roman" w:cs="Times New Roman"/>
        </w:rPr>
        <w:t xml:space="preserve">. </w:t>
      </w:r>
    </w:p>
    <w:p w14:paraId="066E3245" w14:textId="77777777" w:rsidR="008A073B" w:rsidRDefault="008A073B" w:rsidP="00D869C6">
      <w:pPr>
        <w:spacing w:after="0"/>
      </w:pPr>
    </w:p>
    <w:p w14:paraId="6AB5118E" w14:textId="5DCED355" w:rsidR="008A073B" w:rsidRDefault="00E03B27" w:rsidP="00D869C6">
      <w:pPr>
        <w:pStyle w:val="ListParagraph"/>
        <w:keepNext/>
        <w:numPr>
          <w:ilvl w:val="0"/>
          <w:numId w:val="1"/>
        </w:numPr>
        <w:spacing w:after="0" w:line="240" w:lineRule="auto"/>
        <w:rPr>
          <w:rFonts w:ascii="Times New Roman" w:hAnsi="Times New Roman" w:cs="Times New Roman"/>
          <w:i/>
          <w:iCs/>
        </w:rPr>
      </w:pPr>
      <w:r>
        <w:rPr>
          <w:rFonts w:ascii="Times New Roman" w:hAnsi="Times New Roman" w:cs="Times New Roman"/>
          <w:i/>
          <w:iCs/>
        </w:rPr>
        <w:lastRenderedPageBreak/>
        <w:t>What about entities providing organ transport</w:t>
      </w:r>
      <w:r w:rsidR="008B497F">
        <w:rPr>
          <w:rFonts w:ascii="Times New Roman" w:hAnsi="Times New Roman" w:cs="Times New Roman"/>
          <w:i/>
          <w:iCs/>
        </w:rPr>
        <w:t xml:space="preserve">, </w:t>
      </w:r>
      <w:r w:rsidR="00BC432B">
        <w:rPr>
          <w:rFonts w:ascii="Times New Roman" w:hAnsi="Times New Roman" w:cs="Times New Roman"/>
          <w:i/>
          <w:iCs/>
        </w:rPr>
        <w:t xml:space="preserve">first responder </w:t>
      </w:r>
      <w:r w:rsidR="00B84703">
        <w:rPr>
          <w:rFonts w:ascii="Times New Roman" w:hAnsi="Times New Roman" w:cs="Times New Roman"/>
          <w:i/>
          <w:iCs/>
        </w:rPr>
        <w:t>agencies</w:t>
      </w:r>
      <w:r w:rsidR="00BC432B">
        <w:rPr>
          <w:rFonts w:ascii="Times New Roman" w:hAnsi="Times New Roman" w:cs="Times New Roman"/>
          <w:i/>
          <w:iCs/>
        </w:rPr>
        <w:t xml:space="preserve">, </w:t>
      </w:r>
      <w:r w:rsidR="00296FB5">
        <w:rPr>
          <w:rFonts w:ascii="Times New Roman" w:hAnsi="Times New Roman" w:cs="Times New Roman"/>
          <w:i/>
          <w:iCs/>
        </w:rPr>
        <w:t>event staffing</w:t>
      </w:r>
      <w:r w:rsidR="008B497F">
        <w:rPr>
          <w:rFonts w:ascii="Times New Roman" w:hAnsi="Times New Roman" w:cs="Times New Roman"/>
          <w:i/>
          <w:iCs/>
        </w:rPr>
        <w:t>,</w:t>
      </w:r>
      <w:r>
        <w:rPr>
          <w:rFonts w:ascii="Times New Roman" w:hAnsi="Times New Roman" w:cs="Times New Roman"/>
          <w:i/>
          <w:iCs/>
        </w:rPr>
        <w:t xml:space="preserve"> or other health care adjacent entities</w:t>
      </w:r>
      <w:r w:rsidR="000D23F3">
        <w:rPr>
          <w:rFonts w:ascii="Times New Roman" w:hAnsi="Times New Roman" w:cs="Times New Roman"/>
          <w:i/>
          <w:iCs/>
        </w:rPr>
        <w:t xml:space="preserve"> or services</w:t>
      </w:r>
      <w:r w:rsidR="008A073B" w:rsidRPr="7BF93AFB">
        <w:rPr>
          <w:rFonts w:ascii="Times New Roman" w:hAnsi="Times New Roman" w:cs="Times New Roman"/>
          <w:i/>
          <w:iCs/>
        </w:rPr>
        <w:t>?</w:t>
      </w:r>
    </w:p>
    <w:p w14:paraId="3F6F5C5D" w14:textId="77777777" w:rsidR="008A073B" w:rsidRDefault="008A073B" w:rsidP="00D869C6">
      <w:pPr>
        <w:pStyle w:val="ListParagraph"/>
        <w:keepNext/>
        <w:spacing w:after="0" w:line="240" w:lineRule="auto"/>
        <w:rPr>
          <w:rFonts w:ascii="Times New Roman" w:hAnsi="Times New Roman" w:cs="Times New Roman"/>
          <w:i/>
          <w:iCs/>
        </w:rPr>
      </w:pPr>
    </w:p>
    <w:p w14:paraId="2E372537" w14:textId="1F64AA14" w:rsidR="008A073B" w:rsidRDefault="796F855B" w:rsidP="00D869C6">
      <w:pPr>
        <w:pStyle w:val="ListParagraph"/>
        <w:keepNext/>
        <w:spacing w:after="0" w:line="240" w:lineRule="auto"/>
        <w:ind w:left="0"/>
        <w:rPr>
          <w:rFonts w:ascii="Times New Roman" w:hAnsi="Times New Roman" w:cs="Times New Roman"/>
        </w:rPr>
      </w:pPr>
      <w:r w:rsidRPr="4E919775">
        <w:rPr>
          <w:rFonts w:ascii="Times New Roman" w:hAnsi="Times New Roman" w:cs="Times New Roman"/>
        </w:rPr>
        <w:t>A</w:t>
      </w:r>
      <w:r w:rsidR="2D4A00FA" w:rsidRPr="4E919775">
        <w:rPr>
          <w:rFonts w:ascii="Times New Roman" w:hAnsi="Times New Roman" w:cs="Times New Roman"/>
        </w:rPr>
        <w:t>s</w:t>
      </w:r>
      <w:r w:rsidR="002D4F46">
        <w:rPr>
          <w:rFonts w:ascii="Times New Roman" w:hAnsi="Times New Roman" w:cs="Times New Roman"/>
        </w:rPr>
        <w:t xml:space="preserve"> with other facility types above, such entities may </w:t>
      </w:r>
      <w:r w:rsidR="25923CC2" w:rsidRPr="4E919775">
        <w:rPr>
          <w:rFonts w:ascii="Times New Roman" w:hAnsi="Times New Roman" w:cs="Times New Roman"/>
        </w:rPr>
        <w:t xml:space="preserve">employ persons holding such credentials as unlicensed staff but may </w:t>
      </w:r>
      <w:r w:rsidR="002D4F46">
        <w:rPr>
          <w:rFonts w:ascii="Times New Roman" w:hAnsi="Times New Roman" w:cs="Times New Roman"/>
        </w:rPr>
        <w:t xml:space="preserve">not require those certifications for employment nor use those job titles. Furthermore, </w:t>
      </w:r>
      <w:r w:rsidR="00A932FE">
        <w:rPr>
          <w:rFonts w:ascii="Times New Roman" w:hAnsi="Times New Roman" w:cs="Times New Roman"/>
        </w:rPr>
        <w:t xml:space="preserve">such </w:t>
      </w:r>
      <w:r w:rsidR="002D4F46">
        <w:rPr>
          <w:rFonts w:ascii="Times New Roman" w:hAnsi="Times New Roman" w:cs="Times New Roman"/>
        </w:rPr>
        <w:t>employees may not</w:t>
      </w:r>
      <w:r w:rsidR="008A073B" w:rsidRPr="7BF93AFB">
        <w:rPr>
          <w:rFonts w:ascii="Times New Roman" w:hAnsi="Times New Roman" w:cs="Times New Roman"/>
        </w:rPr>
        <w:t xml:space="preserve"> perform </w:t>
      </w:r>
      <w:r w:rsidR="002D4F46">
        <w:rPr>
          <w:rFonts w:ascii="Times New Roman" w:hAnsi="Times New Roman" w:cs="Times New Roman"/>
        </w:rPr>
        <w:t xml:space="preserve">the </w:t>
      </w:r>
      <w:r w:rsidR="008A073B" w:rsidRPr="7BF93AFB">
        <w:rPr>
          <w:rFonts w:ascii="Times New Roman" w:hAnsi="Times New Roman" w:cs="Times New Roman"/>
        </w:rPr>
        <w:t xml:space="preserve">duties and functions of an EMT or paramedic. </w:t>
      </w:r>
    </w:p>
    <w:p w14:paraId="4641F086" w14:textId="77777777" w:rsidR="008A073B" w:rsidRDefault="008A073B" w:rsidP="00D869C6">
      <w:pPr>
        <w:spacing w:after="0"/>
      </w:pPr>
    </w:p>
    <w:p w14:paraId="3A0FCDD1" w14:textId="77777777" w:rsidR="00670917" w:rsidRDefault="00670917"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Does this apply in military settings or on a military base?</w:t>
      </w:r>
    </w:p>
    <w:p w14:paraId="0B578B4B" w14:textId="77777777" w:rsidR="00670917" w:rsidRDefault="00670917" w:rsidP="00670917">
      <w:pPr>
        <w:pStyle w:val="ListParagraph"/>
        <w:spacing w:after="0" w:line="240" w:lineRule="auto"/>
        <w:rPr>
          <w:rFonts w:ascii="Times New Roman" w:hAnsi="Times New Roman" w:cs="Times New Roman"/>
          <w:i/>
          <w:iCs/>
        </w:rPr>
      </w:pPr>
    </w:p>
    <w:p w14:paraId="7C53E89D" w14:textId="3D123D20" w:rsidR="00670917" w:rsidRDefault="00670917" w:rsidP="00670917">
      <w:pPr>
        <w:spacing w:after="0" w:line="240" w:lineRule="auto"/>
        <w:rPr>
          <w:rFonts w:ascii="Times New Roman" w:hAnsi="Times New Roman" w:cs="Times New Roman"/>
        </w:rPr>
      </w:pPr>
      <w:r w:rsidRPr="00670917">
        <w:rPr>
          <w:rFonts w:ascii="Times New Roman" w:hAnsi="Times New Roman" w:cs="Times New Roman"/>
        </w:rPr>
        <w:t>If the military organization is operating a licensed ambulance service under federal authority, then its employees may operate as EMTs or paramedics. However, if the military organization is not a federally licensed ambulance service, then its employees may only operate in Massachusetts at the first responder level</w:t>
      </w:r>
      <w:r>
        <w:rPr>
          <w:rFonts w:ascii="Times New Roman" w:hAnsi="Times New Roman" w:cs="Times New Roman"/>
        </w:rPr>
        <w:t xml:space="preserve"> (CPR and </w:t>
      </w:r>
      <w:r w:rsidR="00D755D1">
        <w:rPr>
          <w:rFonts w:ascii="Times New Roman" w:hAnsi="Times New Roman" w:cs="Times New Roman"/>
        </w:rPr>
        <w:t>first aid only)</w:t>
      </w:r>
      <w:r w:rsidRPr="00670917">
        <w:rPr>
          <w:rFonts w:ascii="Times New Roman" w:hAnsi="Times New Roman" w:cs="Times New Roman"/>
        </w:rPr>
        <w:t>.</w:t>
      </w:r>
    </w:p>
    <w:p w14:paraId="33C1F5E1" w14:textId="77777777" w:rsidR="00670917" w:rsidRPr="00670917" w:rsidRDefault="00670917" w:rsidP="00670917">
      <w:pPr>
        <w:spacing w:after="0" w:line="240" w:lineRule="auto"/>
        <w:rPr>
          <w:rFonts w:ascii="Times New Roman" w:hAnsi="Times New Roman" w:cs="Times New Roman"/>
          <w:i/>
          <w:iCs/>
        </w:rPr>
      </w:pPr>
    </w:p>
    <w:p w14:paraId="0F863E9B" w14:textId="4F68A377" w:rsidR="008A073B" w:rsidRDefault="008A073B"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Will the Department issue a facility a waiver?</w:t>
      </w:r>
    </w:p>
    <w:p w14:paraId="2C1C7F53" w14:textId="77777777" w:rsidR="008A073B" w:rsidRDefault="008A073B" w:rsidP="00D869C6">
      <w:pPr>
        <w:spacing w:after="0" w:line="240" w:lineRule="auto"/>
        <w:rPr>
          <w:rFonts w:ascii="Times New Roman" w:hAnsi="Times New Roman" w:cs="Times New Roman"/>
        </w:rPr>
      </w:pPr>
    </w:p>
    <w:p w14:paraId="5C4D63C6" w14:textId="77777777" w:rsidR="008A073B" w:rsidRDefault="008A073B" w:rsidP="00D869C6">
      <w:pPr>
        <w:spacing w:after="0" w:line="240" w:lineRule="auto"/>
        <w:rPr>
          <w:rFonts w:ascii="Times New Roman" w:hAnsi="Times New Roman" w:cs="Times New Roman"/>
        </w:rPr>
      </w:pPr>
      <w:r w:rsidRPr="00413398">
        <w:rPr>
          <w:rFonts w:ascii="Times New Roman" w:hAnsi="Times New Roman" w:cs="Times New Roman"/>
        </w:rPr>
        <w:t xml:space="preserve">No, the Department is required to follow the law. The Department has no authority to waive a statute enacted by the Legislature. Only the Legislature can amend or change a statute. </w:t>
      </w:r>
    </w:p>
    <w:p w14:paraId="18A131AC" w14:textId="77777777" w:rsidR="008A073B" w:rsidRDefault="008A073B" w:rsidP="00D869C6">
      <w:pPr>
        <w:spacing w:after="0" w:line="240" w:lineRule="auto"/>
        <w:rPr>
          <w:rFonts w:ascii="Times New Roman" w:hAnsi="Times New Roman" w:cs="Times New Roman"/>
        </w:rPr>
      </w:pPr>
    </w:p>
    <w:p w14:paraId="0A4E739F" w14:textId="5D0880B6" w:rsidR="00D869C6" w:rsidRDefault="00D869C6"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Does this mean that </w:t>
      </w:r>
      <w:r w:rsidR="00307212">
        <w:rPr>
          <w:rFonts w:ascii="Times New Roman" w:hAnsi="Times New Roman" w:cs="Times New Roman"/>
          <w:i/>
          <w:iCs/>
        </w:rPr>
        <w:t>a</w:t>
      </w:r>
      <w:r>
        <w:rPr>
          <w:rFonts w:ascii="Times New Roman" w:hAnsi="Times New Roman" w:cs="Times New Roman"/>
          <w:i/>
          <w:iCs/>
        </w:rPr>
        <w:t xml:space="preserve"> facility can never employ a person holding an EMT, Advanced EMT, or paramedic certification? </w:t>
      </w:r>
    </w:p>
    <w:p w14:paraId="319F7A72" w14:textId="77777777" w:rsidR="00D869C6" w:rsidRDefault="00D869C6" w:rsidP="00D869C6">
      <w:pPr>
        <w:spacing w:after="0" w:line="240" w:lineRule="auto"/>
        <w:rPr>
          <w:rFonts w:ascii="Times New Roman" w:hAnsi="Times New Roman" w:cs="Times New Roman"/>
          <w:i/>
          <w:iCs/>
        </w:rPr>
      </w:pPr>
    </w:p>
    <w:p w14:paraId="2D881398" w14:textId="5AB4A145" w:rsidR="00D869C6" w:rsidRPr="00D869C6" w:rsidRDefault="00D869C6" w:rsidP="00D869C6">
      <w:pPr>
        <w:spacing w:after="0" w:line="240" w:lineRule="auto"/>
        <w:rPr>
          <w:rFonts w:ascii="Times New Roman" w:hAnsi="Times New Roman" w:cs="Times New Roman"/>
        </w:rPr>
      </w:pPr>
      <w:r>
        <w:rPr>
          <w:rFonts w:ascii="Times New Roman" w:hAnsi="Times New Roman" w:cs="Times New Roman"/>
        </w:rPr>
        <w:t xml:space="preserve">No, a facility, </w:t>
      </w:r>
      <w:r w:rsidRPr="00D869C6">
        <w:rPr>
          <w:rFonts w:ascii="Times New Roman" w:hAnsi="Times New Roman" w:cs="Times New Roman"/>
        </w:rPr>
        <w:t>other than a licensed ambulance service, EFR service, MIH</w:t>
      </w:r>
      <w:r w:rsidR="00306423">
        <w:rPr>
          <w:rFonts w:ascii="Times New Roman" w:hAnsi="Times New Roman" w:cs="Times New Roman"/>
        </w:rPr>
        <w:t>,</w:t>
      </w:r>
      <w:r w:rsidRPr="00D869C6">
        <w:rPr>
          <w:rFonts w:ascii="Times New Roman" w:hAnsi="Times New Roman" w:cs="Times New Roman"/>
        </w:rPr>
        <w:t xml:space="preserve"> or CEMS program, </w:t>
      </w:r>
      <w:r w:rsidR="00521A95">
        <w:rPr>
          <w:rFonts w:ascii="Times New Roman" w:hAnsi="Times New Roman" w:cs="Times New Roman"/>
        </w:rPr>
        <w:t xml:space="preserve">may employ </w:t>
      </w:r>
      <w:r w:rsidR="00A73240">
        <w:rPr>
          <w:rFonts w:ascii="Times New Roman" w:hAnsi="Times New Roman" w:cs="Times New Roman"/>
        </w:rPr>
        <w:t>a</w:t>
      </w:r>
      <w:r w:rsidR="00A73240" w:rsidRPr="00D869C6">
        <w:rPr>
          <w:rFonts w:ascii="Times New Roman" w:hAnsi="Times New Roman" w:cs="Times New Roman"/>
        </w:rPr>
        <w:t xml:space="preserve"> person holding an EMT or paramedic</w:t>
      </w:r>
      <w:r w:rsidR="00A61311">
        <w:rPr>
          <w:rFonts w:ascii="Times New Roman" w:hAnsi="Times New Roman" w:cs="Times New Roman"/>
        </w:rPr>
        <w:t xml:space="preserve"> certification</w:t>
      </w:r>
      <w:r w:rsidR="00A73240" w:rsidRPr="00D869C6">
        <w:rPr>
          <w:rFonts w:ascii="Times New Roman" w:hAnsi="Times New Roman" w:cs="Times New Roman"/>
        </w:rPr>
        <w:t xml:space="preserve"> in a </w:t>
      </w:r>
      <w:r w:rsidR="00A73240">
        <w:rPr>
          <w:rFonts w:ascii="Times New Roman" w:hAnsi="Times New Roman" w:cs="Times New Roman"/>
        </w:rPr>
        <w:t>position</w:t>
      </w:r>
      <w:r w:rsidR="00A73240" w:rsidRPr="00D869C6">
        <w:rPr>
          <w:rFonts w:ascii="Times New Roman" w:hAnsi="Times New Roman" w:cs="Times New Roman"/>
        </w:rPr>
        <w:t xml:space="preserve"> that does not require licensure or certification</w:t>
      </w:r>
      <w:r w:rsidR="00521A95">
        <w:rPr>
          <w:rFonts w:ascii="Times New Roman" w:hAnsi="Times New Roman" w:cs="Times New Roman"/>
        </w:rPr>
        <w:t xml:space="preserve">. </w:t>
      </w:r>
      <w:r w:rsidR="00A73240">
        <w:rPr>
          <w:rFonts w:ascii="Times New Roman" w:hAnsi="Times New Roman" w:cs="Times New Roman"/>
        </w:rPr>
        <w:t>The</w:t>
      </w:r>
      <w:r w:rsidR="00521A95">
        <w:rPr>
          <w:rFonts w:ascii="Times New Roman" w:hAnsi="Times New Roman" w:cs="Times New Roman"/>
        </w:rPr>
        <w:t xml:space="preserve"> facility </w:t>
      </w:r>
      <w:r w:rsidRPr="00D869C6">
        <w:rPr>
          <w:rFonts w:ascii="Times New Roman" w:hAnsi="Times New Roman" w:cs="Times New Roman"/>
        </w:rPr>
        <w:t xml:space="preserve">may not utilize the titles “EMT,” “Advanced EMT,” or “Paramedic,” nor can the </w:t>
      </w:r>
      <w:r>
        <w:rPr>
          <w:rFonts w:ascii="Times New Roman" w:hAnsi="Times New Roman" w:cs="Times New Roman"/>
        </w:rPr>
        <w:t xml:space="preserve">facility </w:t>
      </w:r>
      <w:r w:rsidRPr="00D869C6">
        <w:rPr>
          <w:rFonts w:ascii="Times New Roman" w:hAnsi="Times New Roman" w:cs="Times New Roman"/>
        </w:rPr>
        <w:t xml:space="preserve">require those certifications as part of a job description under a different title. </w:t>
      </w:r>
      <w:r w:rsidR="00A73240">
        <w:rPr>
          <w:rFonts w:ascii="Times New Roman" w:hAnsi="Times New Roman" w:cs="Times New Roman"/>
        </w:rPr>
        <w:t>However, a</w:t>
      </w:r>
      <w:r>
        <w:rPr>
          <w:rFonts w:ascii="Times New Roman" w:hAnsi="Times New Roman" w:cs="Times New Roman"/>
        </w:rPr>
        <w:t xml:space="preserve"> facility may list EMS certifications as preferred qualifications for an unlicensed</w:t>
      </w:r>
      <w:r w:rsidR="00470A1E">
        <w:rPr>
          <w:rFonts w:ascii="Times New Roman" w:hAnsi="Times New Roman" w:cs="Times New Roman"/>
        </w:rPr>
        <w:t xml:space="preserve"> </w:t>
      </w:r>
      <w:r w:rsidR="00A0239D">
        <w:rPr>
          <w:rFonts w:ascii="Times New Roman" w:hAnsi="Times New Roman" w:cs="Times New Roman"/>
        </w:rPr>
        <w:t>/</w:t>
      </w:r>
      <w:r w:rsidR="00470A1E">
        <w:rPr>
          <w:rFonts w:ascii="Times New Roman" w:hAnsi="Times New Roman" w:cs="Times New Roman"/>
        </w:rPr>
        <w:t xml:space="preserve"> </w:t>
      </w:r>
      <w:r w:rsidR="00A0239D">
        <w:rPr>
          <w:rFonts w:ascii="Times New Roman" w:hAnsi="Times New Roman" w:cs="Times New Roman"/>
        </w:rPr>
        <w:t>uncertified</w:t>
      </w:r>
      <w:r>
        <w:rPr>
          <w:rFonts w:ascii="Times New Roman" w:hAnsi="Times New Roman" w:cs="Times New Roman"/>
        </w:rPr>
        <w:t xml:space="preserve"> </w:t>
      </w:r>
      <w:r w:rsidR="00A73240">
        <w:rPr>
          <w:rFonts w:ascii="Times New Roman" w:hAnsi="Times New Roman" w:cs="Times New Roman"/>
        </w:rPr>
        <w:t>position</w:t>
      </w:r>
      <w:r w:rsidRPr="00D869C6">
        <w:rPr>
          <w:rFonts w:ascii="Times New Roman" w:hAnsi="Times New Roman" w:cs="Times New Roman"/>
        </w:rPr>
        <w:t xml:space="preserve">. Such </w:t>
      </w:r>
      <w:r>
        <w:rPr>
          <w:rFonts w:ascii="Times New Roman" w:hAnsi="Times New Roman" w:cs="Times New Roman"/>
        </w:rPr>
        <w:t>employees</w:t>
      </w:r>
      <w:r w:rsidRPr="00D869C6">
        <w:rPr>
          <w:rFonts w:ascii="Times New Roman" w:hAnsi="Times New Roman" w:cs="Times New Roman"/>
        </w:rPr>
        <w:t xml:space="preserve"> </w:t>
      </w:r>
      <w:r w:rsidR="006F3373">
        <w:rPr>
          <w:rFonts w:ascii="Times New Roman" w:hAnsi="Times New Roman" w:cs="Times New Roman"/>
        </w:rPr>
        <w:t xml:space="preserve">in those positions </w:t>
      </w:r>
      <w:r w:rsidR="005A466F">
        <w:rPr>
          <w:rFonts w:ascii="Times New Roman" w:hAnsi="Times New Roman" w:cs="Times New Roman"/>
        </w:rPr>
        <w:t>can</w:t>
      </w:r>
      <w:r w:rsidRPr="00D869C6">
        <w:rPr>
          <w:rFonts w:ascii="Times New Roman" w:hAnsi="Times New Roman" w:cs="Times New Roman"/>
        </w:rPr>
        <w:t>not be performing tasks that only an EMT or paramedic could provide</w:t>
      </w:r>
      <w:r>
        <w:rPr>
          <w:rFonts w:ascii="Times New Roman" w:hAnsi="Times New Roman" w:cs="Times New Roman"/>
        </w:rPr>
        <w:t>.</w:t>
      </w:r>
    </w:p>
    <w:p w14:paraId="2AE6E7AB" w14:textId="77777777" w:rsidR="00D869C6" w:rsidRPr="00D869C6" w:rsidRDefault="00D869C6" w:rsidP="00D869C6">
      <w:pPr>
        <w:spacing w:after="0" w:line="240" w:lineRule="auto"/>
        <w:rPr>
          <w:rFonts w:ascii="Times New Roman" w:hAnsi="Times New Roman" w:cs="Times New Roman"/>
          <w:i/>
          <w:iCs/>
        </w:rPr>
      </w:pPr>
    </w:p>
    <w:p w14:paraId="52788C73" w14:textId="667DA2C6" w:rsidR="007A0AF6" w:rsidRDefault="00EC04A3"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Can a hospital that also </w:t>
      </w:r>
      <w:r w:rsidR="00620896">
        <w:rPr>
          <w:rFonts w:ascii="Times New Roman" w:hAnsi="Times New Roman" w:cs="Times New Roman"/>
          <w:i/>
          <w:iCs/>
        </w:rPr>
        <w:t xml:space="preserve">houses a licensed ambulance service employ EMTs and paramedics? </w:t>
      </w:r>
    </w:p>
    <w:p w14:paraId="5A333C66" w14:textId="77777777" w:rsidR="00620896" w:rsidRDefault="00620896" w:rsidP="00620896">
      <w:pPr>
        <w:spacing w:after="0" w:line="240" w:lineRule="auto"/>
        <w:rPr>
          <w:rFonts w:ascii="Times New Roman" w:hAnsi="Times New Roman" w:cs="Times New Roman"/>
          <w:i/>
          <w:iCs/>
        </w:rPr>
      </w:pPr>
    </w:p>
    <w:p w14:paraId="37CFF4D9" w14:textId="3F839F99" w:rsidR="00620896" w:rsidRDefault="003811C4" w:rsidP="00620896">
      <w:pPr>
        <w:spacing w:after="0" w:line="240" w:lineRule="auto"/>
        <w:rPr>
          <w:rFonts w:ascii="Times New Roman" w:hAnsi="Times New Roman" w:cs="Times New Roman"/>
        </w:rPr>
      </w:pPr>
      <w:r>
        <w:rPr>
          <w:rFonts w:ascii="Times New Roman" w:hAnsi="Times New Roman" w:cs="Times New Roman"/>
        </w:rPr>
        <w:t xml:space="preserve">Such a </w:t>
      </w:r>
      <w:r w:rsidR="00BD47EF">
        <w:rPr>
          <w:rFonts w:ascii="Times New Roman" w:hAnsi="Times New Roman" w:cs="Times New Roman"/>
        </w:rPr>
        <w:t>hospital may employ persons certified as an EMT, Advanced EMT, or paramedic</w:t>
      </w:r>
      <w:r w:rsidR="00E20F7D">
        <w:rPr>
          <w:rFonts w:ascii="Times New Roman" w:hAnsi="Times New Roman" w:cs="Times New Roman"/>
        </w:rPr>
        <w:t>,</w:t>
      </w:r>
      <w:r w:rsidR="00BD47EF">
        <w:rPr>
          <w:rFonts w:ascii="Times New Roman" w:hAnsi="Times New Roman" w:cs="Times New Roman"/>
        </w:rPr>
        <w:t xml:space="preserve"> under those titles and providing those services</w:t>
      </w:r>
      <w:r w:rsidR="00E20F7D">
        <w:rPr>
          <w:rFonts w:ascii="Times New Roman" w:hAnsi="Times New Roman" w:cs="Times New Roman"/>
        </w:rPr>
        <w:t>,</w:t>
      </w:r>
      <w:r w:rsidR="00BD47EF">
        <w:rPr>
          <w:rFonts w:ascii="Times New Roman" w:hAnsi="Times New Roman" w:cs="Times New Roman"/>
        </w:rPr>
        <w:t xml:space="preserve"> only on </w:t>
      </w:r>
      <w:r w:rsidR="00CD196B">
        <w:rPr>
          <w:rFonts w:ascii="Times New Roman" w:hAnsi="Times New Roman" w:cs="Times New Roman"/>
        </w:rPr>
        <w:t xml:space="preserve">the roster for </w:t>
      </w:r>
      <w:r>
        <w:rPr>
          <w:rFonts w:ascii="Times New Roman" w:hAnsi="Times New Roman" w:cs="Times New Roman"/>
        </w:rPr>
        <w:t>its</w:t>
      </w:r>
      <w:r w:rsidR="00CD196B">
        <w:rPr>
          <w:rFonts w:ascii="Times New Roman" w:hAnsi="Times New Roman" w:cs="Times New Roman"/>
        </w:rPr>
        <w:t xml:space="preserve"> licensed ambulance service. </w:t>
      </w:r>
      <w:r w:rsidR="00CC29F3">
        <w:rPr>
          <w:rFonts w:ascii="Times New Roman" w:hAnsi="Times New Roman" w:cs="Times New Roman"/>
        </w:rPr>
        <w:t>Hospitals may not have employees functioning as EMTs, Advanced EMTs, or paramedics in</w:t>
      </w:r>
      <w:r w:rsidR="002A4053">
        <w:rPr>
          <w:rFonts w:ascii="Times New Roman" w:hAnsi="Times New Roman" w:cs="Times New Roman"/>
        </w:rPr>
        <w:t xml:space="preserve"> other</w:t>
      </w:r>
      <w:r w:rsidR="00CC29F3">
        <w:rPr>
          <w:rFonts w:ascii="Times New Roman" w:hAnsi="Times New Roman" w:cs="Times New Roman"/>
        </w:rPr>
        <w:t xml:space="preserve"> </w:t>
      </w:r>
      <w:r w:rsidR="002A4053" w:rsidRPr="002A4053">
        <w:rPr>
          <w:rFonts w:ascii="Times New Roman" w:hAnsi="Times New Roman" w:cs="Times New Roman"/>
        </w:rPr>
        <w:t>areas of the hospital—such as in an inpatient or emergency department setting—which are not covered by the hospital’s ambulance service license.</w:t>
      </w:r>
    </w:p>
    <w:p w14:paraId="709D0B38" w14:textId="77777777" w:rsidR="00CD196B" w:rsidRPr="00BD47EF" w:rsidRDefault="00CD196B" w:rsidP="00620896">
      <w:pPr>
        <w:spacing w:after="0" w:line="240" w:lineRule="auto"/>
        <w:rPr>
          <w:rFonts w:ascii="Times New Roman" w:hAnsi="Times New Roman" w:cs="Times New Roman"/>
        </w:rPr>
      </w:pPr>
    </w:p>
    <w:p w14:paraId="4CADB5A4" w14:textId="3781A867" w:rsidR="00E56F5D" w:rsidRDefault="00181BE2"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In a facility that currently employs persons holding EMT or paramedic certifications in unlicensed / uncertified roles</w:t>
      </w:r>
      <w:r w:rsidR="0066182A">
        <w:rPr>
          <w:rFonts w:ascii="Times New Roman" w:hAnsi="Times New Roman" w:cs="Times New Roman"/>
          <w:i/>
          <w:iCs/>
        </w:rPr>
        <w:t xml:space="preserve"> in accordance with the law,</w:t>
      </w:r>
      <w:r>
        <w:rPr>
          <w:rFonts w:ascii="Times New Roman" w:hAnsi="Times New Roman" w:cs="Times New Roman"/>
          <w:i/>
          <w:iCs/>
        </w:rPr>
        <w:t xml:space="preserve"> may those employees be supervised by a nurse? </w:t>
      </w:r>
    </w:p>
    <w:p w14:paraId="6DFF0BC1" w14:textId="77777777" w:rsidR="00181BE2" w:rsidRDefault="00181BE2" w:rsidP="00181BE2">
      <w:pPr>
        <w:spacing w:after="0" w:line="240" w:lineRule="auto"/>
        <w:rPr>
          <w:rFonts w:ascii="Times New Roman" w:hAnsi="Times New Roman" w:cs="Times New Roman"/>
          <w:i/>
          <w:iCs/>
        </w:rPr>
      </w:pPr>
    </w:p>
    <w:p w14:paraId="720FA11E" w14:textId="0B5CAEC2" w:rsidR="00181BE2" w:rsidRDefault="00AE4CE5" w:rsidP="00A013C7">
      <w:pPr>
        <w:keepNext/>
        <w:spacing w:after="0" w:line="240" w:lineRule="auto"/>
        <w:rPr>
          <w:rFonts w:ascii="Times New Roman" w:hAnsi="Times New Roman" w:cs="Times New Roman"/>
        </w:rPr>
      </w:pPr>
      <w:r>
        <w:rPr>
          <w:rFonts w:ascii="Times New Roman" w:hAnsi="Times New Roman" w:cs="Times New Roman"/>
        </w:rPr>
        <w:t xml:space="preserve">A nurse may delegate or assign </w:t>
      </w:r>
      <w:r w:rsidR="00B2158C">
        <w:rPr>
          <w:rFonts w:ascii="Times New Roman" w:hAnsi="Times New Roman" w:cs="Times New Roman"/>
        </w:rPr>
        <w:t xml:space="preserve">responsibilities to unlicensed </w:t>
      </w:r>
      <w:r w:rsidR="00F66427">
        <w:rPr>
          <w:rFonts w:ascii="Times New Roman" w:hAnsi="Times New Roman" w:cs="Times New Roman"/>
        </w:rPr>
        <w:t>health care facility employees, even if</w:t>
      </w:r>
      <w:r w:rsidR="00B2158C">
        <w:rPr>
          <w:rFonts w:ascii="Times New Roman" w:hAnsi="Times New Roman" w:cs="Times New Roman"/>
        </w:rPr>
        <w:t xml:space="preserve"> those </w:t>
      </w:r>
      <w:r w:rsidR="00F66427">
        <w:rPr>
          <w:rFonts w:ascii="Times New Roman" w:hAnsi="Times New Roman" w:cs="Times New Roman"/>
        </w:rPr>
        <w:t>employees hold</w:t>
      </w:r>
      <w:r w:rsidR="000F2746">
        <w:rPr>
          <w:rFonts w:ascii="Times New Roman" w:hAnsi="Times New Roman" w:cs="Times New Roman"/>
        </w:rPr>
        <w:t xml:space="preserve"> certifications as an EMT</w:t>
      </w:r>
      <w:r w:rsidR="00B2158C">
        <w:rPr>
          <w:rFonts w:ascii="Times New Roman" w:hAnsi="Times New Roman" w:cs="Times New Roman"/>
        </w:rPr>
        <w:t xml:space="preserve"> or </w:t>
      </w:r>
      <w:r w:rsidR="000F2746">
        <w:rPr>
          <w:rFonts w:ascii="Times New Roman" w:hAnsi="Times New Roman" w:cs="Times New Roman"/>
        </w:rPr>
        <w:t>paramedic</w:t>
      </w:r>
      <w:r w:rsidR="00B2158C">
        <w:rPr>
          <w:rFonts w:ascii="Times New Roman" w:hAnsi="Times New Roman" w:cs="Times New Roman"/>
        </w:rPr>
        <w:t xml:space="preserve">. </w:t>
      </w:r>
      <w:r w:rsidR="0063634A">
        <w:rPr>
          <w:rFonts w:ascii="Times New Roman" w:hAnsi="Times New Roman" w:cs="Times New Roman"/>
        </w:rPr>
        <w:t xml:space="preserve">Nurses may </w:t>
      </w:r>
      <w:r w:rsidR="0066679E">
        <w:rPr>
          <w:rFonts w:ascii="Times New Roman" w:hAnsi="Times New Roman" w:cs="Times New Roman"/>
        </w:rPr>
        <w:t>only delegate to unlicensed personnel</w:t>
      </w:r>
      <w:r w:rsidR="003875C5">
        <w:rPr>
          <w:rFonts w:ascii="Times New Roman" w:hAnsi="Times New Roman" w:cs="Times New Roman"/>
        </w:rPr>
        <w:t xml:space="preserve"> for activities within the scope of the unlicensed </w:t>
      </w:r>
      <w:r w:rsidR="006A7E74">
        <w:rPr>
          <w:rFonts w:ascii="Times New Roman" w:hAnsi="Times New Roman" w:cs="Times New Roman"/>
        </w:rPr>
        <w:t>employee</w:t>
      </w:r>
      <w:r w:rsidR="003875C5">
        <w:rPr>
          <w:rFonts w:ascii="Times New Roman" w:hAnsi="Times New Roman" w:cs="Times New Roman"/>
        </w:rPr>
        <w:t xml:space="preserve">’s job functions </w:t>
      </w:r>
      <w:r w:rsidR="003875C5">
        <w:rPr>
          <w:rFonts w:ascii="Times New Roman" w:hAnsi="Times New Roman" w:cs="Times New Roman"/>
        </w:rPr>
        <w:lastRenderedPageBreak/>
        <w:t>and competencies</w:t>
      </w:r>
      <w:r w:rsidR="000F2746">
        <w:rPr>
          <w:rFonts w:ascii="Times New Roman" w:hAnsi="Times New Roman" w:cs="Times New Roman"/>
        </w:rPr>
        <w:t>, and that nurse retains responsibility and accountability for those delegated or assigned activities.</w:t>
      </w:r>
      <w:r w:rsidR="00377DAB">
        <w:rPr>
          <w:rFonts w:ascii="Times New Roman" w:hAnsi="Times New Roman" w:cs="Times New Roman"/>
        </w:rPr>
        <w:t xml:space="preserve"> </w:t>
      </w:r>
      <w:r w:rsidR="002F0540">
        <w:rPr>
          <w:rFonts w:ascii="Times New Roman" w:hAnsi="Times New Roman" w:cs="Times New Roman"/>
        </w:rPr>
        <w:t>Nurses</w:t>
      </w:r>
      <w:r w:rsidR="00377DAB">
        <w:rPr>
          <w:rFonts w:ascii="Times New Roman" w:hAnsi="Times New Roman" w:cs="Times New Roman"/>
        </w:rPr>
        <w:t xml:space="preserve"> must also provide adequate supervision of all delegated or assigned activities.</w:t>
      </w:r>
      <w:r>
        <w:rPr>
          <w:rFonts w:ascii="Times New Roman" w:hAnsi="Times New Roman" w:cs="Times New Roman"/>
        </w:rPr>
        <w:t xml:space="preserve"> </w:t>
      </w:r>
      <w:r w:rsidR="002F29CE">
        <w:rPr>
          <w:rFonts w:ascii="Times New Roman" w:hAnsi="Times New Roman" w:cs="Times New Roman"/>
        </w:rPr>
        <w:t>For more information abo</w:t>
      </w:r>
      <w:r w:rsidR="0076219C">
        <w:rPr>
          <w:rFonts w:ascii="Times New Roman" w:hAnsi="Times New Roman" w:cs="Times New Roman"/>
        </w:rPr>
        <w:t xml:space="preserve">ut the delegation requirements for nurses, please see </w:t>
      </w:r>
      <w:hyperlink r:id="rId11" w:history="1">
        <w:r w:rsidR="0076219C" w:rsidRPr="0063634A">
          <w:rPr>
            <w:rStyle w:val="Hyperlink"/>
            <w:rFonts w:ascii="Times New Roman" w:hAnsi="Times New Roman" w:cs="Times New Roman"/>
          </w:rPr>
          <w:t>244</w:t>
        </w:r>
        <w:r w:rsidR="00084089">
          <w:rPr>
            <w:rStyle w:val="Hyperlink"/>
            <w:rFonts w:ascii="Times New Roman" w:hAnsi="Times New Roman" w:cs="Times New Roman"/>
          </w:rPr>
          <w:t> </w:t>
        </w:r>
        <w:r w:rsidR="0076219C" w:rsidRPr="0063634A">
          <w:rPr>
            <w:rStyle w:val="Hyperlink"/>
            <w:rFonts w:ascii="Times New Roman" w:hAnsi="Times New Roman" w:cs="Times New Roman"/>
          </w:rPr>
          <w:t>CMR 3.05</w:t>
        </w:r>
      </w:hyperlink>
      <w:r w:rsidR="00F63356" w:rsidRPr="00F63356">
        <w:rPr>
          <w:rFonts w:ascii="Times New Roman" w:hAnsi="Times New Roman" w:cs="Times New Roman"/>
        </w:rPr>
        <w:t xml:space="preserve"> </w:t>
      </w:r>
      <w:r w:rsidR="00F63356">
        <w:rPr>
          <w:rFonts w:ascii="Times New Roman" w:hAnsi="Times New Roman" w:cs="Times New Roman"/>
        </w:rPr>
        <w:t xml:space="preserve">and the </w:t>
      </w:r>
      <w:hyperlink r:id="rId12" w:history="1">
        <w:r w:rsidR="00F63356" w:rsidRPr="00323CE5">
          <w:rPr>
            <w:rStyle w:val="Hyperlink"/>
            <w:rFonts w:ascii="Times New Roman" w:hAnsi="Times New Roman" w:cs="Times New Roman"/>
          </w:rPr>
          <w:t>Board of Registration in Nursing Advisory Ruling 9803</w:t>
        </w:r>
      </w:hyperlink>
      <w:r w:rsidR="00F63356" w:rsidRPr="00F63356">
        <w:rPr>
          <w:rFonts w:ascii="Times New Roman" w:hAnsi="Times New Roman" w:cs="Times New Roman"/>
        </w:rPr>
        <w:t xml:space="preserve"> on Delegation to Unlicensed Assistive Personnel</w:t>
      </w:r>
      <w:r w:rsidR="0063634A" w:rsidRPr="00F63356">
        <w:rPr>
          <w:rFonts w:ascii="Times New Roman" w:hAnsi="Times New Roman" w:cs="Times New Roman"/>
        </w:rPr>
        <w:t>.</w:t>
      </w:r>
      <w:r w:rsidR="0063634A">
        <w:rPr>
          <w:rFonts w:ascii="Times New Roman" w:hAnsi="Times New Roman" w:cs="Times New Roman"/>
        </w:rPr>
        <w:t xml:space="preserve"> </w:t>
      </w:r>
    </w:p>
    <w:p w14:paraId="34461ACF" w14:textId="77777777" w:rsidR="002F29CE" w:rsidRPr="00181BE2" w:rsidRDefault="002F29CE" w:rsidP="00181BE2">
      <w:pPr>
        <w:spacing w:after="0" w:line="240" w:lineRule="auto"/>
        <w:rPr>
          <w:rFonts w:ascii="Times New Roman" w:hAnsi="Times New Roman" w:cs="Times New Roman"/>
        </w:rPr>
      </w:pPr>
    </w:p>
    <w:p w14:paraId="2D2E0713" w14:textId="48D5C9DB" w:rsidR="008A073B" w:rsidRDefault="008A073B"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Will the Department now be reviewing job descriptions for facilities to ensure compliance with the law? </w:t>
      </w:r>
    </w:p>
    <w:p w14:paraId="7F038D98" w14:textId="77777777" w:rsidR="008A073B" w:rsidRDefault="008A073B" w:rsidP="00D869C6">
      <w:pPr>
        <w:spacing w:after="0" w:line="240" w:lineRule="auto"/>
        <w:rPr>
          <w:rFonts w:ascii="Times New Roman" w:hAnsi="Times New Roman" w:cs="Times New Roman"/>
          <w:i/>
          <w:iCs/>
        </w:rPr>
      </w:pPr>
    </w:p>
    <w:p w14:paraId="34767175" w14:textId="2208552A" w:rsidR="008A073B" w:rsidRDefault="047392D3" w:rsidP="00D869C6">
      <w:pPr>
        <w:spacing w:after="0" w:line="240" w:lineRule="auto"/>
        <w:rPr>
          <w:rFonts w:ascii="Times New Roman" w:hAnsi="Times New Roman" w:cs="Times New Roman"/>
        </w:rPr>
      </w:pPr>
      <w:r w:rsidRPr="4EBEB726">
        <w:rPr>
          <w:rFonts w:ascii="Times New Roman" w:hAnsi="Times New Roman" w:cs="Times New Roman"/>
        </w:rPr>
        <w:t xml:space="preserve">No, the Department does not have the capacity to review all facility job descriptions, nor would the Department wish to overly interfere with facility operations in that way. The Department may request </w:t>
      </w:r>
      <w:r w:rsidR="71F5EA1E" w:rsidRPr="4E919775">
        <w:rPr>
          <w:rFonts w:ascii="Times New Roman" w:hAnsi="Times New Roman" w:cs="Times New Roman"/>
        </w:rPr>
        <w:t>to</w:t>
      </w:r>
      <w:r w:rsidR="439931C9" w:rsidRPr="4E919775">
        <w:rPr>
          <w:rFonts w:ascii="Times New Roman" w:hAnsi="Times New Roman" w:cs="Times New Roman"/>
        </w:rPr>
        <w:t xml:space="preserve"> </w:t>
      </w:r>
      <w:r w:rsidRPr="4EBEB726">
        <w:rPr>
          <w:rFonts w:ascii="Times New Roman" w:hAnsi="Times New Roman" w:cs="Times New Roman"/>
        </w:rPr>
        <w:t>review job descriptions as part of a specific investigation or in conjunction with routine</w:t>
      </w:r>
      <w:r w:rsidR="2DAE8964" w:rsidRPr="4EBEB726">
        <w:rPr>
          <w:rFonts w:ascii="Times New Roman" w:hAnsi="Times New Roman" w:cs="Times New Roman"/>
        </w:rPr>
        <w:t xml:space="preserve"> or</w:t>
      </w:r>
      <w:r w:rsidR="00FB7704">
        <w:rPr>
          <w:rFonts w:ascii="Times New Roman" w:hAnsi="Times New Roman" w:cs="Times New Roman"/>
        </w:rPr>
        <w:t xml:space="preserve"> </w:t>
      </w:r>
      <w:r w:rsidR="6D221E8F" w:rsidRPr="4EBEB726">
        <w:rPr>
          <w:rFonts w:ascii="Times New Roman" w:hAnsi="Times New Roman" w:cs="Times New Roman"/>
        </w:rPr>
        <w:t xml:space="preserve">unannounced </w:t>
      </w:r>
      <w:r w:rsidRPr="4EBEB726">
        <w:rPr>
          <w:rFonts w:ascii="Times New Roman" w:hAnsi="Times New Roman" w:cs="Times New Roman"/>
        </w:rPr>
        <w:t>inspections</w:t>
      </w:r>
      <w:r w:rsidR="339CCE93" w:rsidRPr="4EBEB726">
        <w:rPr>
          <w:rFonts w:ascii="Times New Roman" w:hAnsi="Times New Roman" w:cs="Times New Roman"/>
        </w:rPr>
        <w:t xml:space="preserve"> or surveys</w:t>
      </w:r>
      <w:r w:rsidRPr="4EBEB726">
        <w:rPr>
          <w:rFonts w:ascii="Times New Roman" w:hAnsi="Times New Roman" w:cs="Times New Roman"/>
        </w:rPr>
        <w:t xml:space="preserve">. </w:t>
      </w:r>
    </w:p>
    <w:p w14:paraId="66308D17" w14:textId="77777777" w:rsidR="008A6A82" w:rsidRDefault="008A6A82" w:rsidP="00D869C6">
      <w:pPr>
        <w:spacing w:after="0" w:line="240" w:lineRule="auto"/>
        <w:rPr>
          <w:rFonts w:ascii="Times New Roman" w:hAnsi="Times New Roman" w:cs="Times New Roman"/>
        </w:rPr>
      </w:pPr>
    </w:p>
    <w:p w14:paraId="2514C318" w14:textId="3A81A0A9" w:rsidR="008A6A82" w:rsidRDefault="008A6A82" w:rsidP="004454E6">
      <w:pPr>
        <w:pStyle w:val="ListParagraph"/>
        <w:keepNext/>
        <w:numPr>
          <w:ilvl w:val="0"/>
          <w:numId w:val="1"/>
        </w:numPr>
        <w:spacing w:after="0" w:line="240" w:lineRule="auto"/>
        <w:rPr>
          <w:rFonts w:ascii="Times New Roman" w:hAnsi="Times New Roman" w:cs="Times New Roman"/>
          <w:i/>
          <w:iCs/>
        </w:rPr>
      </w:pPr>
      <w:r w:rsidRPr="008A6A82">
        <w:rPr>
          <w:rFonts w:ascii="Times New Roman" w:hAnsi="Times New Roman" w:cs="Times New Roman"/>
          <w:i/>
          <w:iCs/>
        </w:rPr>
        <w:t xml:space="preserve">Will </w:t>
      </w:r>
      <w:r>
        <w:rPr>
          <w:rFonts w:ascii="Times New Roman" w:hAnsi="Times New Roman" w:cs="Times New Roman"/>
          <w:i/>
          <w:iCs/>
        </w:rPr>
        <w:t>the Department</w:t>
      </w:r>
      <w:r w:rsidRPr="008A6A82">
        <w:rPr>
          <w:rFonts w:ascii="Times New Roman" w:hAnsi="Times New Roman" w:cs="Times New Roman"/>
          <w:i/>
          <w:iCs/>
        </w:rPr>
        <w:t xml:space="preserve"> produce a list of approved activities for </w:t>
      </w:r>
      <w:r w:rsidR="00D869C6">
        <w:rPr>
          <w:rFonts w:ascii="Times New Roman" w:hAnsi="Times New Roman" w:cs="Times New Roman"/>
          <w:i/>
          <w:iCs/>
        </w:rPr>
        <w:t>employees</w:t>
      </w:r>
      <w:r w:rsidRPr="008A6A82">
        <w:rPr>
          <w:rFonts w:ascii="Times New Roman" w:hAnsi="Times New Roman" w:cs="Times New Roman"/>
          <w:i/>
          <w:iCs/>
        </w:rPr>
        <w:t xml:space="preserve"> holding EMT or paramedic credentials who are working in hospitals in unlicensed / uncertified roles</w:t>
      </w:r>
      <w:r>
        <w:rPr>
          <w:rFonts w:ascii="Times New Roman" w:hAnsi="Times New Roman" w:cs="Times New Roman"/>
          <w:i/>
          <w:iCs/>
        </w:rPr>
        <w:t xml:space="preserve">? </w:t>
      </w:r>
    </w:p>
    <w:p w14:paraId="1881B7C3" w14:textId="77777777" w:rsidR="008A6A82" w:rsidRDefault="008A6A82" w:rsidP="004454E6">
      <w:pPr>
        <w:keepNext/>
        <w:spacing w:after="0" w:line="240" w:lineRule="auto"/>
        <w:rPr>
          <w:rFonts w:ascii="Times New Roman" w:hAnsi="Times New Roman" w:cs="Times New Roman"/>
          <w:i/>
          <w:iCs/>
        </w:rPr>
      </w:pPr>
    </w:p>
    <w:p w14:paraId="02EB1E04" w14:textId="76B3290C" w:rsidR="008A6A82" w:rsidRDefault="008A6A82" w:rsidP="004454E6">
      <w:pPr>
        <w:keepNext/>
        <w:spacing w:after="0" w:line="240" w:lineRule="auto"/>
        <w:rPr>
          <w:rFonts w:ascii="Times New Roman" w:hAnsi="Times New Roman" w:cs="Times New Roman"/>
        </w:rPr>
      </w:pPr>
      <w:r>
        <w:rPr>
          <w:rFonts w:ascii="Times New Roman" w:hAnsi="Times New Roman" w:cs="Times New Roman"/>
        </w:rPr>
        <w:t xml:space="preserve">The Department believes that creation of such a list could cause greater confusion, as the list would be voluminous, specific to </w:t>
      </w:r>
      <w:r w:rsidR="00470A1E">
        <w:rPr>
          <w:rFonts w:ascii="Times New Roman" w:hAnsi="Times New Roman" w:cs="Times New Roman"/>
        </w:rPr>
        <w:t xml:space="preserve">the </w:t>
      </w:r>
      <w:r>
        <w:rPr>
          <w:rFonts w:ascii="Times New Roman" w:hAnsi="Times New Roman" w:cs="Times New Roman"/>
        </w:rPr>
        <w:t xml:space="preserve">different roles at different facility types, and any </w:t>
      </w:r>
      <w:r w:rsidR="00D329A8">
        <w:rPr>
          <w:rFonts w:ascii="Times New Roman" w:hAnsi="Times New Roman" w:cs="Times New Roman"/>
        </w:rPr>
        <w:t xml:space="preserve">unintentional </w:t>
      </w:r>
      <w:r>
        <w:rPr>
          <w:rFonts w:ascii="Times New Roman" w:hAnsi="Times New Roman" w:cs="Times New Roman"/>
        </w:rPr>
        <w:t xml:space="preserve">omissions could be read as </w:t>
      </w:r>
      <w:r w:rsidR="00D329A8">
        <w:rPr>
          <w:rFonts w:ascii="Times New Roman" w:hAnsi="Times New Roman" w:cs="Times New Roman"/>
        </w:rPr>
        <w:t>prohibited activities</w:t>
      </w:r>
      <w:r>
        <w:rPr>
          <w:rFonts w:ascii="Times New Roman" w:hAnsi="Times New Roman" w:cs="Times New Roman"/>
        </w:rPr>
        <w:t xml:space="preserve">. </w:t>
      </w:r>
      <w:r w:rsidR="006B3CA5">
        <w:rPr>
          <w:rFonts w:ascii="Times New Roman" w:hAnsi="Times New Roman" w:cs="Times New Roman"/>
        </w:rPr>
        <w:t>A</w:t>
      </w:r>
      <w:r w:rsidR="00AB3BC6">
        <w:rPr>
          <w:rFonts w:ascii="Times New Roman" w:hAnsi="Times New Roman" w:cs="Times New Roman"/>
        </w:rPr>
        <w:t xml:space="preserve"> facility should review </w:t>
      </w:r>
      <w:r w:rsidR="006B3CA5">
        <w:rPr>
          <w:rFonts w:ascii="Times New Roman" w:hAnsi="Times New Roman" w:cs="Times New Roman"/>
        </w:rPr>
        <w:t>all</w:t>
      </w:r>
      <w:r w:rsidR="00AB3BC6">
        <w:rPr>
          <w:rFonts w:ascii="Times New Roman" w:hAnsi="Times New Roman" w:cs="Times New Roman"/>
        </w:rPr>
        <w:t xml:space="preserve"> relevant regulations to ensure that all personnel are working in accordance with their training and experience</w:t>
      </w:r>
      <w:r w:rsidR="00F21DDB">
        <w:rPr>
          <w:rFonts w:ascii="Times New Roman" w:hAnsi="Times New Roman" w:cs="Times New Roman"/>
        </w:rPr>
        <w:t xml:space="preserve"> and</w:t>
      </w:r>
      <w:r w:rsidR="00AB3BC6">
        <w:rPr>
          <w:rFonts w:ascii="Times New Roman" w:hAnsi="Times New Roman" w:cs="Times New Roman"/>
        </w:rPr>
        <w:t xml:space="preserve"> in compliance with their registration or licensure requirements, if required. </w:t>
      </w:r>
    </w:p>
    <w:p w14:paraId="1954341B" w14:textId="77777777" w:rsidR="00AB3BC6" w:rsidRDefault="00AB3BC6" w:rsidP="00D869C6">
      <w:pPr>
        <w:spacing w:after="0" w:line="240" w:lineRule="auto"/>
        <w:rPr>
          <w:rFonts w:ascii="Times New Roman" w:hAnsi="Times New Roman" w:cs="Times New Roman"/>
        </w:rPr>
      </w:pPr>
    </w:p>
    <w:p w14:paraId="450DE471" w14:textId="4FAD2F87" w:rsidR="00AB3BC6" w:rsidRPr="00AB3BC6" w:rsidRDefault="00AB3BC6" w:rsidP="00670917">
      <w:pPr>
        <w:pStyle w:val="ListParagraph"/>
        <w:numPr>
          <w:ilvl w:val="0"/>
          <w:numId w:val="1"/>
        </w:numPr>
        <w:spacing w:after="0" w:line="240" w:lineRule="auto"/>
        <w:rPr>
          <w:rFonts w:ascii="Times New Roman" w:hAnsi="Times New Roman" w:cs="Times New Roman"/>
        </w:rPr>
      </w:pPr>
      <w:r>
        <w:rPr>
          <w:rFonts w:ascii="Times New Roman" w:hAnsi="Times New Roman" w:cs="Times New Roman"/>
          <w:i/>
          <w:iCs/>
        </w:rPr>
        <w:t xml:space="preserve">Will facilities currently not in compliance with the law be given a grace period? </w:t>
      </w:r>
    </w:p>
    <w:p w14:paraId="5D787C82" w14:textId="77777777" w:rsidR="00AB3BC6" w:rsidRDefault="00AB3BC6" w:rsidP="00D869C6">
      <w:pPr>
        <w:spacing w:after="0" w:line="240" w:lineRule="auto"/>
        <w:rPr>
          <w:rFonts w:ascii="Times New Roman" w:hAnsi="Times New Roman" w:cs="Times New Roman"/>
        </w:rPr>
      </w:pPr>
    </w:p>
    <w:p w14:paraId="3DCFBA5C" w14:textId="7B4733D2" w:rsidR="00AB3BC6" w:rsidRPr="00AB3BC6" w:rsidRDefault="00AB3BC6" w:rsidP="00D869C6">
      <w:pPr>
        <w:spacing w:after="0" w:line="240" w:lineRule="auto"/>
        <w:rPr>
          <w:rFonts w:ascii="Times New Roman" w:hAnsi="Times New Roman" w:cs="Times New Roman"/>
        </w:rPr>
      </w:pPr>
      <w:r>
        <w:rPr>
          <w:rFonts w:ascii="Times New Roman" w:hAnsi="Times New Roman" w:cs="Times New Roman"/>
        </w:rPr>
        <w:t xml:space="preserve">The Department has been enforcing this law as it has become aware of violations. </w:t>
      </w:r>
    </w:p>
    <w:p w14:paraId="45086741" w14:textId="77777777" w:rsidR="008A6A82" w:rsidRPr="008A6A82" w:rsidRDefault="008A6A82" w:rsidP="00D869C6">
      <w:pPr>
        <w:spacing w:after="0" w:line="240" w:lineRule="auto"/>
        <w:rPr>
          <w:rFonts w:ascii="Times New Roman" w:hAnsi="Times New Roman" w:cs="Times New Roman"/>
        </w:rPr>
      </w:pPr>
    </w:p>
    <w:p w14:paraId="33571D60" w14:textId="6F447D65" w:rsidR="008A073B" w:rsidRDefault="008A073B" w:rsidP="00670917">
      <w:pPr>
        <w:pStyle w:val="ListParagraph"/>
        <w:numPr>
          <w:ilvl w:val="0"/>
          <w:numId w:val="1"/>
        </w:numPr>
        <w:spacing w:after="0" w:line="240" w:lineRule="auto"/>
        <w:rPr>
          <w:rFonts w:ascii="Times New Roman" w:hAnsi="Times New Roman" w:cs="Times New Roman"/>
          <w:i/>
          <w:iCs/>
        </w:rPr>
      </w:pPr>
      <w:r>
        <w:rPr>
          <w:rFonts w:ascii="Times New Roman" w:hAnsi="Times New Roman" w:cs="Times New Roman"/>
          <w:i/>
          <w:iCs/>
        </w:rPr>
        <w:t xml:space="preserve">Our question wasn’t answered. Can the Department advise </w:t>
      </w:r>
      <w:r w:rsidR="00042459">
        <w:rPr>
          <w:rFonts w:ascii="Times New Roman" w:hAnsi="Times New Roman" w:cs="Times New Roman"/>
          <w:i/>
          <w:iCs/>
        </w:rPr>
        <w:t>a</w:t>
      </w:r>
      <w:r>
        <w:rPr>
          <w:rFonts w:ascii="Times New Roman" w:hAnsi="Times New Roman" w:cs="Times New Roman"/>
          <w:i/>
          <w:iCs/>
        </w:rPr>
        <w:t xml:space="preserve"> facility on its particular situation or employment</w:t>
      </w:r>
      <w:r w:rsidR="00E56F5D">
        <w:rPr>
          <w:rFonts w:ascii="Times New Roman" w:hAnsi="Times New Roman" w:cs="Times New Roman"/>
          <w:i/>
          <w:iCs/>
        </w:rPr>
        <w:t xml:space="preserve"> structure</w:t>
      </w:r>
      <w:r>
        <w:rPr>
          <w:rFonts w:ascii="Times New Roman" w:hAnsi="Times New Roman" w:cs="Times New Roman"/>
          <w:i/>
          <w:iCs/>
        </w:rPr>
        <w:t xml:space="preserve">? </w:t>
      </w:r>
    </w:p>
    <w:p w14:paraId="300EB741" w14:textId="77777777" w:rsidR="008A073B" w:rsidRDefault="008A073B" w:rsidP="00D869C6">
      <w:pPr>
        <w:pStyle w:val="ListParagraph"/>
        <w:spacing w:after="0" w:line="240" w:lineRule="auto"/>
        <w:rPr>
          <w:rFonts w:ascii="Times New Roman" w:hAnsi="Times New Roman" w:cs="Times New Roman"/>
          <w:i/>
          <w:iCs/>
        </w:rPr>
      </w:pPr>
    </w:p>
    <w:p w14:paraId="3F99081D" w14:textId="1B78597F" w:rsidR="008A073B" w:rsidRPr="00DF3346" w:rsidRDefault="008A073B" w:rsidP="00D869C6">
      <w:pPr>
        <w:spacing w:after="0" w:line="240" w:lineRule="auto"/>
        <w:ind w:left="90"/>
        <w:rPr>
          <w:rFonts w:ascii="Times New Roman" w:hAnsi="Times New Roman" w:cs="Times New Roman"/>
        </w:rPr>
      </w:pPr>
      <w:r w:rsidRPr="5A61FEA9">
        <w:rPr>
          <w:rFonts w:ascii="Times New Roman" w:hAnsi="Times New Roman" w:cs="Times New Roman"/>
        </w:rPr>
        <w:t xml:space="preserve">As employees of the Commonwealth of Massachusetts, Department staff cannot give </w:t>
      </w:r>
      <w:r w:rsidR="00F76389">
        <w:rPr>
          <w:rFonts w:ascii="Times New Roman" w:hAnsi="Times New Roman" w:cs="Times New Roman"/>
        </w:rPr>
        <w:t>non-Department run facilities</w:t>
      </w:r>
      <w:r w:rsidRPr="5A61FEA9">
        <w:rPr>
          <w:rFonts w:ascii="Times New Roman" w:hAnsi="Times New Roman" w:cs="Times New Roman"/>
        </w:rPr>
        <w:t xml:space="preserve"> legal advice, nor advise </w:t>
      </w:r>
      <w:r w:rsidR="00E56F5D">
        <w:rPr>
          <w:rFonts w:ascii="Times New Roman" w:hAnsi="Times New Roman" w:cs="Times New Roman"/>
        </w:rPr>
        <w:t>facilities on their</w:t>
      </w:r>
      <w:r w:rsidRPr="5A61FEA9">
        <w:rPr>
          <w:rFonts w:ascii="Times New Roman" w:hAnsi="Times New Roman" w:cs="Times New Roman"/>
        </w:rPr>
        <w:t xml:space="preserve"> particular factual situation. In addition, once the Department becomes aware of a potential violation of </w:t>
      </w:r>
      <w:hyperlink r:id="rId13" w:history="1">
        <w:r w:rsidRPr="000D43B7">
          <w:rPr>
            <w:rStyle w:val="Hyperlink"/>
            <w:rFonts w:ascii="Times New Roman" w:hAnsi="Times New Roman" w:cs="Times New Roman"/>
          </w:rPr>
          <w:t>M.G.L. c. 111C</w:t>
        </w:r>
      </w:hyperlink>
      <w:r w:rsidRPr="5A61FEA9">
        <w:rPr>
          <w:rFonts w:ascii="Times New Roman" w:hAnsi="Times New Roman" w:cs="Times New Roman"/>
        </w:rPr>
        <w:t xml:space="preserve"> o</w:t>
      </w:r>
      <w:r w:rsidR="00F76389">
        <w:rPr>
          <w:rFonts w:ascii="Times New Roman" w:hAnsi="Times New Roman" w:cs="Times New Roman"/>
        </w:rPr>
        <w:t>r any regulations</w:t>
      </w:r>
      <w:r w:rsidRPr="5A61FEA9">
        <w:rPr>
          <w:rFonts w:ascii="Times New Roman" w:hAnsi="Times New Roman" w:cs="Times New Roman"/>
        </w:rPr>
        <w:t xml:space="preserve">, it is required to investigate and take appropriate action. </w:t>
      </w:r>
    </w:p>
    <w:p w14:paraId="1805D8B4" w14:textId="77777777" w:rsidR="008A073B" w:rsidRPr="00413398" w:rsidRDefault="008A073B" w:rsidP="00D869C6">
      <w:pPr>
        <w:spacing w:after="0" w:line="240" w:lineRule="auto"/>
        <w:rPr>
          <w:rFonts w:ascii="Times New Roman" w:hAnsi="Times New Roman" w:cs="Times New Roman"/>
        </w:rPr>
      </w:pPr>
    </w:p>
    <w:p w14:paraId="2CA34B23" w14:textId="77777777" w:rsidR="008A073B" w:rsidRDefault="008A073B" w:rsidP="00D869C6">
      <w:pPr>
        <w:spacing w:after="0"/>
      </w:pPr>
    </w:p>
    <w:sectPr w:rsidR="008A0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2F"/>
    <w:multiLevelType w:val="hybridMultilevel"/>
    <w:tmpl w:val="B2E6D6E2"/>
    <w:lvl w:ilvl="0" w:tplc="0B3A24D0">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B5ABB"/>
    <w:multiLevelType w:val="hybridMultilevel"/>
    <w:tmpl w:val="7968EC02"/>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FC2831"/>
    <w:multiLevelType w:val="hybridMultilevel"/>
    <w:tmpl w:val="78FCCC96"/>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C2DB8"/>
    <w:multiLevelType w:val="hybridMultilevel"/>
    <w:tmpl w:val="B3E04F9A"/>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103D7"/>
    <w:multiLevelType w:val="hybridMultilevel"/>
    <w:tmpl w:val="370AFA18"/>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EE6816"/>
    <w:multiLevelType w:val="hybridMultilevel"/>
    <w:tmpl w:val="E88ABC9A"/>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EC1629"/>
    <w:multiLevelType w:val="hybridMultilevel"/>
    <w:tmpl w:val="1324CF3C"/>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6759701">
    <w:abstractNumId w:val="0"/>
  </w:num>
  <w:num w:numId="2" w16cid:durableId="118576468">
    <w:abstractNumId w:val="2"/>
  </w:num>
  <w:num w:numId="3" w16cid:durableId="1972130577">
    <w:abstractNumId w:val="1"/>
  </w:num>
  <w:num w:numId="4" w16cid:durableId="226262663">
    <w:abstractNumId w:val="4"/>
  </w:num>
  <w:num w:numId="5" w16cid:durableId="459500264">
    <w:abstractNumId w:val="3"/>
  </w:num>
  <w:num w:numId="6" w16cid:durableId="1532303752">
    <w:abstractNumId w:val="5"/>
  </w:num>
  <w:num w:numId="7" w16cid:durableId="1467158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3B"/>
    <w:rsid w:val="00000178"/>
    <w:rsid w:val="000042A4"/>
    <w:rsid w:val="00012B3A"/>
    <w:rsid w:val="00033D46"/>
    <w:rsid w:val="00042459"/>
    <w:rsid w:val="00074097"/>
    <w:rsid w:val="0007501C"/>
    <w:rsid w:val="00084089"/>
    <w:rsid w:val="0009339E"/>
    <w:rsid w:val="000D23F3"/>
    <w:rsid w:val="000D43B7"/>
    <w:rsid w:val="000D4D42"/>
    <w:rsid w:val="000F2746"/>
    <w:rsid w:val="001363D4"/>
    <w:rsid w:val="0016033C"/>
    <w:rsid w:val="001635A1"/>
    <w:rsid w:val="00181BE2"/>
    <w:rsid w:val="001E6887"/>
    <w:rsid w:val="001E70F3"/>
    <w:rsid w:val="002007D8"/>
    <w:rsid w:val="00206224"/>
    <w:rsid w:val="00237289"/>
    <w:rsid w:val="00242D98"/>
    <w:rsid w:val="00296FB5"/>
    <w:rsid w:val="002A4053"/>
    <w:rsid w:val="002B79D2"/>
    <w:rsid w:val="002C195C"/>
    <w:rsid w:val="002D4F46"/>
    <w:rsid w:val="002D5EE4"/>
    <w:rsid w:val="002E1363"/>
    <w:rsid w:val="002E29E6"/>
    <w:rsid w:val="002F0540"/>
    <w:rsid w:val="002F29CE"/>
    <w:rsid w:val="00306423"/>
    <w:rsid w:val="00306BD0"/>
    <w:rsid w:val="00307212"/>
    <w:rsid w:val="00311D6D"/>
    <w:rsid w:val="00323CE5"/>
    <w:rsid w:val="003312C6"/>
    <w:rsid w:val="003622DE"/>
    <w:rsid w:val="00377DAB"/>
    <w:rsid w:val="003811C4"/>
    <w:rsid w:val="003875C5"/>
    <w:rsid w:val="00393817"/>
    <w:rsid w:val="003B3CA3"/>
    <w:rsid w:val="003D0409"/>
    <w:rsid w:val="003D68D6"/>
    <w:rsid w:val="003E19D4"/>
    <w:rsid w:val="00421881"/>
    <w:rsid w:val="00436836"/>
    <w:rsid w:val="004454E6"/>
    <w:rsid w:val="00470A1E"/>
    <w:rsid w:val="00476CEC"/>
    <w:rsid w:val="00494F22"/>
    <w:rsid w:val="004B4F99"/>
    <w:rsid w:val="004C1119"/>
    <w:rsid w:val="00521A95"/>
    <w:rsid w:val="005A466F"/>
    <w:rsid w:val="005B04A7"/>
    <w:rsid w:val="005C358F"/>
    <w:rsid w:val="005D2244"/>
    <w:rsid w:val="0060785E"/>
    <w:rsid w:val="00620896"/>
    <w:rsid w:val="0062183C"/>
    <w:rsid w:val="006353EA"/>
    <w:rsid w:val="0063634A"/>
    <w:rsid w:val="0066182A"/>
    <w:rsid w:val="0066679E"/>
    <w:rsid w:val="00670917"/>
    <w:rsid w:val="006976CC"/>
    <w:rsid w:val="006A2D23"/>
    <w:rsid w:val="006A7E74"/>
    <w:rsid w:val="006B3CA5"/>
    <w:rsid w:val="006C401C"/>
    <w:rsid w:val="006F3373"/>
    <w:rsid w:val="00727647"/>
    <w:rsid w:val="00733F37"/>
    <w:rsid w:val="007421B1"/>
    <w:rsid w:val="00753B5F"/>
    <w:rsid w:val="0076219C"/>
    <w:rsid w:val="00772288"/>
    <w:rsid w:val="00787F17"/>
    <w:rsid w:val="00796E4F"/>
    <w:rsid w:val="007A0AF6"/>
    <w:rsid w:val="007A3465"/>
    <w:rsid w:val="007E5607"/>
    <w:rsid w:val="008454DC"/>
    <w:rsid w:val="00847A7F"/>
    <w:rsid w:val="008913CD"/>
    <w:rsid w:val="00894A57"/>
    <w:rsid w:val="008A073B"/>
    <w:rsid w:val="008A6A82"/>
    <w:rsid w:val="008B497F"/>
    <w:rsid w:val="008C36AF"/>
    <w:rsid w:val="00920449"/>
    <w:rsid w:val="009362A0"/>
    <w:rsid w:val="00971C51"/>
    <w:rsid w:val="0097423D"/>
    <w:rsid w:val="009852EF"/>
    <w:rsid w:val="009A0B54"/>
    <w:rsid w:val="009A1697"/>
    <w:rsid w:val="009D7454"/>
    <w:rsid w:val="00A013C7"/>
    <w:rsid w:val="00A0239D"/>
    <w:rsid w:val="00A06199"/>
    <w:rsid w:val="00A20059"/>
    <w:rsid w:val="00A218FD"/>
    <w:rsid w:val="00A33217"/>
    <w:rsid w:val="00A56AAC"/>
    <w:rsid w:val="00A61311"/>
    <w:rsid w:val="00A61EF6"/>
    <w:rsid w:val="00A73240"/>
    <w:rsid w:val="00A84BCD"/>
    <w:rsid w:val="00A932FE"/>
    <w:rsid w:val="00AB3BC6"/>
    <w:rsid w:val="00AD1A6A"/>
    <w:rsid w:val="00AE4CE5"/>
    <w:rsid w:val="00B113C2"/>
    <w:rsid w:val="00B2158C"/>
    <w:rsid w:val="00B224EE"/>
    <w:rsid w:val="00B45ADC"/>
    <w:rsid w:val="00B50DC5"/>
    <w:rsid w:val="00B71AB7"/>
    <w:rsid w:val="00B72CBB"/>
    <w:rsid w:val="00B84703"/>
    <w:rsid w:val="00BA1681"/>
    <w:rsid w:val="00BB4ABC"/>
    <w:rsid w:val="00BC432B"/>
    <w:rsid w:val="00BC4AC2"/>
    <w:rsid w:val="00BD3DCF"/>
    <w:rsid w:val="00BD47EF"/>
    <w:rsid w:val="00C31B3E"/>
    <w:rsid w:val="00C617CF"/>
    <w:rsid w:val="00C636B4"/>
    <w:rsid w:val="00CB130D"/>
    <w:rsid w:val="00CB1ABF"/>
    <w:rsid w:val="00CC29F3"/>
    <w:rsid w:val="00CD196B"/>
    <w:rsid w:val="00CE64AC"/>
    <w:rsid w:val="00D10C03"/>
    <w:rsid w:val="00D329A8"/>
    <w:rsid w:val="00D463DF"/>
    <w:rsid w:val="00D755D1"/>
    <w:rsid w:val="00D869C6"/>
    <w:rsid w:val="00D961F3"/>
    <w:rsid w:val="00DA7808"/>
    <w:rsid w:val="00DC30D3"/>
    <w:rsid w:val="00DD63FC"/>
    <w:rsid w:val="00DF3FC6"/>
    <w:rsid w:val="00E03B27"/>
    <w:rsid w:val="00E20F7D"/>
    <w:rsid w:val="00E21826"/>
    <w:rsid w:val="00E43D6C"/>
    <w:rsid w:val="00E56F5D"/>
    <w:rsid w:val="00E70951"/>
    <w:rsid w:val="00E81180"/>
    <w:rsid w:val="00EB6551"/>
    <w:rsid w:val="00EB7E8D"/>
    <w:rsid w:val="00EC04A3"/>
    <w:rsid w:val="00ED12AB"/>
    <w:rsid w:val="00ED1EB8"/>
    <w:rsid w:val="00EE2CF8"/>
    <w:rsid w:val="00F135C1"/>
    <w:rsid w:val="00F17CA8"/>
    <w:rsid w:val="00F21DDB"/>
    <w:rsid w:val="00F4719A"/>
    <w:rsid w:val="00F535D8"/>
    <w:rsid w:val="00F63356"/>
    <w:rsid w:val="00F66427"/>
    <w:rsid w:val="00F76389"/>
    <w:rsid w:val="00F901A9"/>
    <w:rsid w:val="00FB7704"/>
    <w:rsid w:val="00FC57DB"/>
    <w:rsid w:val="00FC7CAF"/>
    <w:rsid w:val="00FD4244"/>
    <w:rsid w:val="047392D3"/>
    <w:rsid w:val="06CBA252"/>
    <w:rsid w:val="0761AF73"/>
    <w:rsid w:val="0A3994FE"/>
    <w:rsid w:val="0B4B29FC"/>
    <w:rsid w:val="122322D8"/>
    <w:rsid w:val="1507E39D"/>
    <w:rsid w:val="185808C0"/>
    <w:rsid w:val="1A6B5861"/>
    <w:rsid w:val="1B9E47A7"/>
    <w:rsid w:val="204D70DB"/>
    <w:rsid w:val="20F9E66A"/>
    <w:rsid w:val="21249B68"/>
    <w:rsid w:val="21A9E24B"/>
    <w:rsid w:val="255F3E71"/>
    <w:rsid w:val="25923CC2"/>
    <w:rsid w:val="26E2890C"/>
    <w:rsid w:val="2CDB69E5"/>
    <w:rsid w:val="2D4A00FA"/>
    <w:rsid w:val="2D8CC260"/>
    <w:rsid w:val="2DAE8964"/>
    <w:rsid w:val="2F365CFB"/>
    <w:rsid w:val="31E78753"/>
    <w:rsid w:val="339CCE93"/>
    <w:rsid w:val="386C9F2F"/>
    <w:rsid w:val="3935F734"/>
    <w:rsid w:val="3D37548C"/>
    <w:rsid w:val="3E8E8072"/>
    <w:rsid w:val="4091F0DD"/>
    <w:rsid w:val="419B8492"/>
    <w:rsid w:val="42F906EB"/>
    <w:rsid w:val="439931C9"/>
    <w:rsid w:val="44448CAC"/>
    <w:rsid w:val="451B2440"/>
    <w:rsid w:val="455D8651"/>
    <w:rsid w:val="45D1F92B"/>
    <w:rsid w:val="4776B2E2"/>
    <w:rsid w:val="4E919775"/>
    <w:rsid w:val="4E9ADEDA"/>
    <w:rsid w:val="4EBEB726"/>
    <w:rsid w:val="4F937E6A"/>
    <w:rsid w:val="516D0A08"/>
    <w:rsid w:val="52D6F112"/>
    <w:rsid w:val="5427C8A0"/>
    <w:rsid w:val="54BE1A76"/>
    <w:rsid w:val="5564974B"/>
    <w:rsid w:val="57CBD487"/>
    <w:rsid w:val="581D795B"/>
    <w:rsid w:val="588A2B38"/>
    <w:rsid w:val="5E1BA58B"/>
    <w:rsid w:val="5F45F7B7"/>
    <w:rsid w:val="5FB36EB8"/>
    <w:rsid w:val="5FC1E7DC"/>
    <w:rsid w:val="60DBDFB7"/>
    <w:rsid w:val="65F81A0B"/>
    <w:rsid w:val="66DF0539"/>
    <w:rsid w:val="66FCD0BB"/>
    <w:rsid w:val="69755EB4"/>
    <w:rsid w:val="6994A10B"/>
    <w:rsid w:val="6B338046"/>
    <w:rsid w:val="6B42C315"/>
    <w:rsid w:val="6CD6BAF2"/>
    <w:rsid w:val="6D221E8F"/>
    <w:rsid w:val="6D2BE124"/>
    <w:rsid w:val="6F714B7C"/>
    <w:rsid w:val="6F824F63"/>
    <w:rsid w:val="71F5EA1E"/>
    <w:rsid w:val="745AA3BD"/>
    <w:rsid w:val="766A7DE6"/>
    <w:rsid w:val="796F855B"/>
    <w:rsid w:val="7FD1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9B8E"/>
  <w15:chartTrackingRefBased/>
  <w15:docId w15:val="{472413FE-6E54-443C-8A55-F4FBA14C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3B"/>
  </w:style>
  <w:style w:type="paragraph" w:styleId="Heading1">
    <w:name w:val="heading 1"/>
    <w:basedOn w:val="Normal"/>
    <w:next w:val="Normal"/>
    <w:link w:val="Heading1Char"/>
    <w:uiPriority w:val="9"/>
    <w:qFormat/>
    <w:rsid w:val="008A0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73B"/>
    <w:rPr>
      <w:rFonts w:eastAsiaTheme="majorEastAsia" w:cstheme="majorBidi"/>
      <w:color w:val="272727" w:themeColor="text1" w:themeTint="D8"/>
    </w:rPr>
  </w:style>
  <w:style w:type="paragraph" w:styleId="Title">
    <w:name w:val="Title"/>
    <w:basedOn w:val="Normal"/>
    <w:next w:val="Normal"/>
    <w:link w:val="TitleChar"/>
    <w:uiPriority w:val="10"/>
    <w:qFormat/>
    <w:rsid w:val="008A0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73B"/>
    <w:pPr>
      <w:spacing w:before="160"/>
      <w:jc w:val="center"/>
    </w:pPr>
    <w:rPr>
      <w:i/>
      <w:iCs/>
      <w:color w:val="404040" w:themeColor="text1" w:themeTint="BF"/>
    </w:rPr>
  </w:style>
  <w:style w:type="character" w:customStyle="1" w:styleId="QuoteChar">
    <w:name w:val="Quote Char"/>
    <w:basedOn w:val="DefaultParagraphFont"/>
    <w:link w:val="Quote"/>
    <w:uiPriority w:val="29"/>
    <w:rsid w:val="008A073B"/>
    <w:rPr>
      <w:i/>
      <w:iCs/>
      <w:color w:val="404040" w:themeColor="text1" w:themeTint="BF"/>
    </w:rPr>
  </w:style>
  <w:style w:type="paragraph" w:styleId="ListParagraph">
    <w:name w:val="List Paragraph"/>
    <w:basedOn w:val="Normal"/>
    <w:uiPriority w:val="34"/>
    <w:qFormat/>
    <w:rsid w:val="008A073B"/>
    <w:pPr>
      <w:ind w:left="720"/>
      <w:contextualSpacing/>
    </w:pPr>
  </w:style>
  <w:style w:type="character" w:styleId="IntenseEmphasis">
    <w:name w:val="Intense Emphasis"/>
    <w:basedOn w:val="DefaultParagraphFont"/>
    <w:uiPriority w:val="21"/>
    <w:qFormat/>
    <w:rsid w:val="008A073B"/>
    <w:rPr>
      <w:i/>
      <w:iCs/>
      <w:color w:val="0F4761" w:themeColor="accent1" w:themeShade="BF"/>
    </w:rPr>
  </w:style>
  <w:style w:type="paragraph" w:styleId="IntenseQuote">
    <w:name w:val="Intense Quote"/>
    <w:basedOn w:val="Normal"/>
    <w:next w:val="Normal"/>
    <w:link w:val="IntenseQuoteChar"/>
    <w:uiPriority w:val="30"/>
    <w:qFormat/>
    <w:rsid w:val="008A0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73B"/>
    <w:rPr>
      <w:i/>
      <w:iCs/>
      <w:color w:val="0F4761" w:themeColor="accent1" w:themeShade="BF"/>
    </w:rPr>
  </w:style>
  <w:style w:type="character" w:styleId="IntenseReference">
    <w:name w:val="Intense Reference"/>
    <w:basedOn w:val="DefaultParagraphFont"/>
    <w:uiPriority w:val="32"/>
    <w:qFormat/>
    <w:rsid w:val="008A073B"/>
    <w:rPr>
      <w:b/>
      <w:bCs/>
      <w:smallCaps/>
      <w:color w:val="0F4761" w:themeColor="accent1" w:themeShade="BF"/>
      <w:spacing w:val="5"/>
    </w:rPr>
  </w:style>
  <w:style w:type="character" w:styleId="Hyperlink">
    <w:name w:val="Hyperlink"/>
    <w:basedOn w:val="DefaultParagraphFont"/>
    <w:uiPriority w:val="99"/>
    <w:unhideWhenUsed/>
    <w:rsid w:val="008A073B"/>
    <w:rPr>
      <w:color w:val="467886" w:themeColor="hyperlink"/>
      <w:u w:val="single"/>
    </w:rPr>
  </w:style>
  <w:style w:type="character" w:styleId="CommentReference">
    <w:name w:val="annotation reference"/>
    <w:basedOn w:val="DefaultParagraphFont"/>
    <w:uiPriority w:val="99"/>
    <w:semiHidden/>
    <w:unhideWhenUsed/>
    <w:rsid w:val="000042A4"/>
    <w:rPr>
      <w:sz w:val="16"/>
      <w:szCs w:val="16"/>
    </w:rPr>
  </w:style>
  <w:style w:type="paragraph" w:styleId="CommentText">
    <w:name w:val="annotation text"/>
    <w:basedOn w:val="Normal"/>
    <w:link w:val="CommentTextChar"/>
    <w:uiPriority w:val="99"/>
    <w:unhideWhenUsed/>
    <w:rsid w:val="000042A4"/>
    <w:pPr>
      <w:spacing w:line="240" w:lineRule="auto"/>
    </w:pPr>
    <w:rPr>
      <w:sz w:val="20"/>
      <w:szCs w:val="20"/>
    </w:rPr>
  </w:style>
  <w:style w:type="character" w:customStyle="1" w:styleId="CommentTextChar">
    <w:name w:val="Comment Text Char"/>
    <w:basedOn w:val="DefaultParagraphFont"/>
    <w:link w:val="CommentText"/>
    <w:uiPriority w:val="99"/>
    <w:rsid w:val="000042A4"/>
    <w:rPr>
      <w:sz w:val="20"/>
      <w:szCs w:val="20"/>
    </w:rPr>
  </w:style>
  <w:style w:type="character" w:styleId="UnresolvedMention">
    <w:name w:val="Unresolved Mention"/>
    <w:basedOn w:val="DefaultParagraphFont"/>
    <w:uiPriority w:val="99"/>
    <w:semiHidden/>
    <w:unhideWhenUsed/>
    <w:rsid w:val="006363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17CA8"/>
    <w:rPr>
      <w:b/>
      <w:bCs/>
    </w:rPr>
  </w:style>
  <w:style w:type="character" w:customStyle="1" w:styleId="CommentSubjectChar">
    <w:name w:val="Comment Subject Char"/>
    <w:basedOn w:val="CommentTextChar"/>
    <w:link w:val="CommentSubject"/>
    <w:uiPriority w:val="99"/>
    <w:semiHidden/>
    <w:rsid w:val="00F17CA8"/>
    <w:rPr>
      <w:b/>
      <w:bCs/>
      <w:sz w:val="20"/>
      <w:szCs w:val="20"/>
    </w:rPr>
  </w:style>
  <w:style w:type="character" w:styleId="FollowedHyperlink">
    <w:name w:val="FollowedHyperlink"/>
    <w:basedOn w:val="DefaultParagraphFont"/>
    <w:uiPriority w:val="99"/>
    <w:semiHidden/>
    <w:unhideWhenUsed/>
    <w:rsid w:val="00F17CA8"/>
    <w:rPr>
      <w:color w:val="96607D" w:themeColor="followedHyperlink"/>
      <w:u w:val="single"/>
    </w:rPr>
  </w:style>
  <w:style w:type="paragraph" w:styleId="Revision">
    <w:name w:val="Revision"/>
    <w:hidden/>
    <w:uiPriority w:val="99"/>
    <w:semiHidden/>
    <w:rsid w:val="00607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I/Chapter111C/Section19" TargetMode="External"/><Relationship Id="rId13" Type="http://schemas.openxmlformats.org/officeDocument/2006/relationships/hyperlink" Target="https://malegislature.gov/Laws/GeneralLaws/PartI/TitleXVI/Chapter111C" TargetMode="External"/><Relationship Id="rId3" Type="http://schemas.openxmlformats.org/officeDocument/2006/relationships/styles" Target="styles.xml"/><Relationship Id="rId7" Type="http://schemas.openxmlformats.org/officeDocument/2006/relationships/hyperlink" Target="https://malegislature.gov/Laws/GeneralLaws/PartI/TitleXVI/Chapter111C/Section19" TargetMode="External"/><Relationship Id="rId12" Type="http://schemas.openxmlformats.org/officeDocument/2006/relationships/hyperlink" Target="https://www.mass.gov/lists/advisory-rulings-for-the-board-of-registration-in-nur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doc/advisory-25-11-01-limits-on-ems-personnel-functioning-as-emts-and-paramedics/download" TargetMode="External"/><Relationship Id="rId11" Type="http://schemas.openxmlformats.org/officeDocument/2006/relationships/hyperlink" Target="https://www.mass.gov/doc/244-cmr-3-registered-nurse-and-licensed-practical-nurse/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how-to/apply-to-operate-an-mih-program" TargetMode="External"/><Relationship Id="rId4" Type="http://schemas.openxmlformats.org/officeDocument/2006/relationships/settings" Target="settings.xml"/><Relationship Id="rId9" Type="http://schemas.openxmlformats.org/officeDocument/2006/relationships/hyperlink" Target="https://malegislature.gov/Laws/GeneralLaws/PartI/TitleXVI/Chapter111C/Section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DAC4-1A18-4909-B354-0F1951437A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9013</Characters>
  <Application>Microsoft Office Word</Application>
  <DocSecurity>0</DocSecurity>
  <Lines>75</Lines>
  <Paragraphs>21</Paragraphs>
  <ScaleCrop>false</ScaleCrop>
  <Company>Commonwealth of Massachusetts</Company>
  <LinksUpToDate>false</LinksUpToDate>
  <CharactersWithSpaces>10573</CharactersWithSpaces>
  <SharedDoc>false</SharedDoc>
  <HLinks>
    <vt:vector size="42" baseType="variant">
      <vt:variant>
        <vt:i4>4521992</vt:i4>
      </vt:variant>
      <vt:variant>
        <vt:i4>18</vt:i4>
      </vt:variant>
      <vt:variant>
        <vt:i4>0</vt:i4>
      </vt:variant>
      <vt:variant>
        <vt:i4>5</vt:i4>
      </vt:variant>
      <vt:variant>
        <vt:lpwstr>https://www.mass.gov/lists/advisory-rulings-for-the-board-of-registration-in-nursing</vt:lpwstr>
      </vt:variant>
      <vt:variant>
        <vt:lpwstr/>
      </vt:variant>
      <vt:variant>
        <vt:i4>6094924</vt:i4>
      </vt:variant>
      <vt:variant>
        <vt:i4>15</vt:i4>
      </vt:variant>
      <vt:variant>
        <vt:i4>0</vt:i4>
      </vt:variant>
      <vt:variant>
        <vt:i4>5</vt:i4>
      </vt:variant>
      <vt:variant>
        <vt:lpwstr>https://www.mass.gov/doc/244-cmr-3-registered-nurse-and-licensed-practical-nurse/download</vt:lpwstr>
      </vt:variant>
      <vt:variant>
        <vt:lpwstr/>
      </vt:variant>
      <vt:variant>
        <vt:i4>2293873</vt:i4>
      </vt:variant>
      <vt:variant>
        <vt:i4>12</vt:i4>
      </vt:variant>
      <vt:variant>
        <vt:i4>0</vt:i4>
      </vt:variant>
      <vt:variant>
        <vt:i4>5</vt:i4>
      </vt:variant>
      <vt:variant>
        <vt:lpwstr>https://www.mass.gov/how-to/apply-to-operate-an-mih-program</vt:lpwstr>
      </vt:variant>
      <vt:variant>
        <vt:lpwstr/>
      </vt:variant>
      <vt:variant>
        <vt:i4>2424891</vt:i4>
      </vt:variant>
      <vt:variant>
        <vt:i4>9</vt:i4>
      </vt:variant>
      <vt:variant>
        <vt:i4>0</vt:i4>
      </vt:variant>
      <vt:variant>
        <vt:i4>5</vt:i4>
      </vt:variant>
      <vt:variant>
        <vt:lpwstr>https://malegislature.gov/Laws/GeneralLaws/PartI/TitleXVI/Chapter111C/Section19</vt:lpwstr>
      </vt:variant>
      <vt:variant>
        <vt:lpwstr/>
      </vt:variant>
      <vt:variant>
        <vt:i4>2424891</vt:i4>
      </vt:variant>
      <vt:variant>
        <vt:i4>6</vt:i4>
      </vt:variant>
      <vt:variant>
        <vt:i4>0</vt:i4>
      </vt:variant>
      <vt:variant>
        <vt:i4>5</vt:i4>
      </vt:variant>
      <vt:variant>
        <vt:lpwstr>https://malegislature.gov/Laws/GeneralLaws/PartI/TitleXVI/Chapter111C/Section19</vt:lpwstr>
      </vt:variant>
      <vt:variant>
        <vt:lpwstr/>
      </vt:variant>
      <vt:variant>
        <vt:i4>2424891</vt:i4>
      </vt:variant>
      <vt:variant>
        <vt:i4>3</vt:i4>
      </vt:variant>
      <vt:variant>
        <vt:i4>0</vt:i4>
      </vt:variant>
      <vt:variant>
        <vt:i4>5</vt:i4>
      </vt:variant>
      <vt:variant>
        <vt:lpwstr>https://malegislature.gov/Laws/GeneralLaws/PartI/TitleXVI/Chapter111C/Section19</vt:lpwstr>
      </vt:variant>
      <vt:variant>
        <vt:lpwstr/>
      </vt:variant>
      <vt:variant>
        <vt:i4>2555942</vt:i4>
      </vt:variant>
      <vt:variant>
        <vt:i4>0</vt:i4>
      </vt:variant>
      <vt:variant>
        <vt:i4>0</vt:i4>
      </vt:variant>
      <vt:variant>
        <vt:i4>5</vt:i4>
      </vt:variant>
      <vt:variant>
        <vt:lpwstr>https://www.mass.gov/doc/advisory-25-11-01-limits-on-ems-personnel-functioning-as-emts-and-paramedics/download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Pomponio Chipman, Nina (DPH)</dc:creator>
  <cp:keywords/>
  <dc:description/>
  <cp:lastModifiedBy>Harrison, Deborah (EHS)</cp:lastModifiedBy>
  <cp:revision>2</cp:revision>
  <dcterms:created xsi:type="dcterms:W3CDTF">2026-02-13T14:48:00Z</dcterms:created>
  <dcterms:modified xsi:type="dcterms:W3CDTF">2026-02-13T14:48:00Z</dcterms:modified>
</cp:coreProperties>
</file>