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750"/>
        <w:gridCol w:w="900"/>
        <w:gridCol w:w="3150"/>
        <w:gridCol w:w="2988"/>
      </w:tblGrid>
      <w:tr w:rsidR="00D933B6" w:rsidRPr="00D933B6" w:rsidTr="00CC2471">
        <w:trPr>
          <w:trHeight w:val="510"/>
        </w:trPr>
        <w:tc>
          <w:tcPr>
            <w:tcW w:w="117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33B6" w:rsidRPr="003A2B88" w:rsidRDefault="00D933B6" w:rsidP="00B7185B">
            <w:pPr>
              <w:rPr>
                <w:rFonts w:ascii="Calibri" w:hAnsi="Calibri"/>
                <w:b/>
                <w:sz w:val="32"/>
                <w:szCs w:val="32"/>
              </w:rPr>
            </w:pPr>
            <w:r w:rsidRPr="003A2B88">
              <w:rPr>
                <w:rFonts w:ascii="Calibri" w:hAnsi="Calibri"/>
                <w:b/>
                <w:sz w:val="32"/>
                <w:szCs w:val="32"/>
              </w:rPr>
              <w:t>Daily Procedure for Monitoring Temperatures Using Fridge-Tag®2</w:t>
            </w:r>
            <w:r w:rsidR="00232A39">
              <w:rPr>
                <w:rFonts w:ascii="Calibri" w:hAnsi="Calibri"/>
                <w:b/>
                <w:sz w:val="32"/>
                <w:szCs w:val="32"/>
              </w:rPr>
              <w:t>L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3B6" w:rsidRPr="00D933B6" w:rsidRDefault="00D933B6" w:rsidP="00CC247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US"/>
              </w:rPr>
              <w:drawing>
                <wp:inline distT="0" distB="0" distL="0" distR="0" wp14:anchorId="0766EA80" wp14:editId="123EE8C6">
                  <wp:extent cx="648586" cy="648586"/>
                  <wp:effectExtent l="0" t="0" r="0" b="0"/>
                  <wp:docPr id="1" name="Picture 1" descr="Q:\RESOURCES\LIBRARY IMM\Outreach\Logo\DPHLogo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RESOURCES\LIBRARY IMM\Outreach\Logo\DPHLogo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42" cy="64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lang w:eastAsia="en-US"/>
              </w:rPr>
              <w:drawing>
                <wp:inline distT="0" distB="0" distL="0" distR="0" wp14:anchorId="1274B738" wp14:editId="22A5972B">
                  <wp:extent cx="940724" cy="595423"/>
                  <wp:effectExtent l="0" t="0" r="0" b="0"/>
                  <wp:docPr id="2" name="Picture 2" descr="Q:\RESOURCES\LIBRARY IMM\Outreach\Logo\MA Immunize Logo 2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RESOURCES\LIBRARY IMM\Outreach\Logo\MA Immunize Logo 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20" cy="60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3B6" w:rsidRPr="00D933B6" w:rsidTr="00CC2471">
        <w:trPr>
          <w:trHeight w:val="511"/>
        </w:trPr>
        <w:tc>
          <w:tcPr>
            <w:tcW w:w="117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933B6" w:rsidRPr="003A2B88" w:rsidRDefault="00D933B6" w:rsidP="00B7185B">
            <w:pPr>
              <w:rPr>
                <w:rFonts w:ascii="Calibri" w:hAnsi="Calibri"/>
                <w:sz w:val="32"/>
                <w:szCs w:val="32"/>
              </w:rPr>
            </w:pPr>
            <w:r w:rsidRPr="003A2B88">
              <w:rPr>
                <w:rFonts w:ascii="Calibri" w:hAnsi="Calibri"/>
                <w:sz w:val="32"/>
                <w:szCs w:val="32"/>
              </w:rPr>
              <w:t>Massachusetts Department of Public Health, Immunization Division</w:t>
            </w:r>
          </w:p>
        </w:tc>
        <w:tc>
          <w:tcPr>
            <w:tcW w:w="2988" w:type="dxa"/>
            <w:vMerge/>
            <w:tcBorders>
              <w:right w:val="single" w:sz="4" w:space="0" w:color="auto"/>
            </w:tcBorders>
          </w:tcPr>
          <w:p w:rsidR="00D933B6" w:rsidRPr="00D933B6" w:rsidRDefault="00D933B6" w:rsidP="00EE6D5A">
            <w:pPr>
              <w:rPr>
                <w:rFonts w:ascii="Calibri" w:hAnsi="Calibri"/>
              </w:rPr>
            </w:pPr>
          </w:p>
        </w:tc>
      </w:tr>
      <w:tr w:rsidR="00C7487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1303"/>
        </w:trPr>
        <w:tc>
          <w:tcPr>
            <w:tcW w:w="7668" w:type="dxa"/>
            <w:gridSpan w:val="2"/>
            <w:vMerge w:val="restart"/>
          </w:tcPr>
          <w:p w:rsidR="00C74878" w:rsidRDefault="00C74878" w:rsidP="00D933B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follow the procedures below for daily temperature monitoring using the Fridge-Tag</w:t>
            </w:r>
            <w:r>
              <w:rPr>
                <w:rFonts w:asciiTheme="minorHAnsi" w:hAnsiTheme="minorHAnsi"/>
                <w:b/>
              </w:rPr>
              <w:t>®</w:t>
            </w:r>
            <w:r>
              <w:rPr>
                <w:rFonts w:ascii="Calibri" w:hAnsi="Calibri"/>
                <w:b/>
              </w:rPr>
              <w:t>2</w:t>
            </w:r>
            <w:r w:rsidR="00232A39">
              <w:rPr>
                <w:rFonts w:ascii="Calibri" w:hAnsi="Calibri"/>
                <w:b/>
              </w:rPr>
              <w:t>L</w:t>
            </w:r>
            <w:r>
              <w:rPr>
                <w:rFonts w:ascii="Calibri" w:hAnsi="Calibri"/>
                <w:b/>
              </w:rPr>
              <w:t>:</w:t>
            </w:r>
          </w:p>
          <w:p w:rsidR="00C74878" w:rsidRDefault="00831DC5" w:rsidP="00D933B6">
            <w:pPr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7EA20E" wp14:editId="701BA25D">
                      <wp:simplePos x="0" y="0"/>
                      <wp:positionH relativeFrom="column">
                        <wp:posOffset>99533</wp:posOffset>
                      </wp:positionH>
                      <wp:positionV relativeFrom="paragraph">
                        <wp:posOffset>11430</wp:posOffset>
                      </wp:positionV>
                      <wp:extent cx="4646295" cy="2296160"/>
                      <wp:effectExtent l="0" t="0" r="20955" b="2794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6295" cy="22961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7.85pt;margin-top:.9pt;width:365.85pt;height:18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" filled="f" strokecolor="red" strokeweight="1.5pt"/>
                  </w:pict>
                </mc:Fallback>
              </mc:AlternateContent>
            </w:r>
          </w:p>
          <w:p w:rsidR="00C4046B" w:rsidRPr="0041389C" w:rsidRDefault="00C4046B" w:rsidP="00D933B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C74878" w:rsidRPr="009D74C4" w:rsidRDefault="00C74878" w:rsidP="007D20D2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BB39" wp14:editId="3B8B7A0F">
                      <wp:simplePos x="0" y="0"/>
                      <wp:positionH relativeFrom="column">
                        <wp:posOffset>1945612</wp:posOffset>
                      </wp:positionH>
                      <wp:positionV relativeFrom="paragraph">
                        <wp:posOffset>133350</wp:posOffset>
                      </wp:positionV>
                      <wp:extent cx="212090" cy="158750"/>
                      <wp:effectExtent l="0" t="0" r="16510" b="1270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58750"/>
                              </a:xfrm>
                              <a:prstGeom prst="triangl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4878" w:rsidRDefault="00C74878" w:rsidP="009D74C4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left:0;text-align:left;margin-left:153.2pt;margin-top:10.5pt;width:16.7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" filled="f" strokecolor="black [3213]" strokeweight="1.25pt">
                      <v:textbox>
                        <w:txbxContent>
                          <w:p w:rsidR="00C74878" w:rsidRDefault="00C74878" w:rsidP="009D74C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0"/>
                <w:szCs w:val="20"/>
              </w:rPr>
              <w:t>In the morning, look at data logger display to view the current temperature and check for “</w:t>
            </w:r>
            <w:r w:rsidRPr="009D74C4">
              <w:rPr>
                <w:rFonts w:ascii="Calibri" w:hAnsi="Calibri"/>
                <w:b/>
                <w:sz w:val="20"/>
                <w:szCs w:val="20"/>
              </w:rPr>
              <w:t>ALARMS</w:t>
            </w:r>
            <w:r>
              <w:rPr>
                <w:rFonts w:ascii="Calibri" w:hAnsi="Calibri"/>
                <w:sz w:val="20"/>
                <w:szCs w:val="20"/>
              </w:rPr>
              <w:t xml:space="preserve">” (“X” or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“  </w:t>
            </w:r>
            <w:r w:rsidRPr="003A2B88">
              <w:rPr>
                <w:rFonts w:ascii="Calibri" w:hAnsi="Calibri"/>
                <w:b/>
                <w:sz w:val="20"/>
                <w:szCs w:val="20"/>
              </w:rPr>
              <w:t>!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 “</w:t>
            </w:r>
            <w:r w:rsidRPr="009D74C4">
              <w:rPr>
                <w:rFonts w:ascii="Calibri" w:hAnsi="Calibri"/>
                <w:sz w:val="20"/>
                <w:szCs w:val="20"/>
              </w:rPr>
              <w:t>).</w:t>
            </w:r>
          </w:p>
          <w:p w:rsidR="00C74878" w:rsidRPr="0041389C" w:rsidRDefault="00C74878" w:rsidP="007D20D2">
            <w:pPr>
              <w:ind w:left="360"/>
              <w:rPr>
                <w:rFonts w:ascii="Calibri" w:hAnsi="Calibri"/>
                <w:b/>
                <w:sz w:val="10"/>
                <w:szCs w:val="10"/>
              </w:rPr>
            </w:pPr>
          </w:p>
          <w:p w:rsidR="00C74878" w:rsidRDefault="00C74878" w:rsidP="007D20D2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Press the “</w:t>
            </w:r>
            <w:r w:rsidRPr="006D5448">
              <w:rPr>
                <w:rFonts w:ascii="Calibri" w:hAnsi="Calibri"/>
                <w:b/>
                <w:sz w:val="20"/>
                <w:szCs w:val="20"/>
              </w:rPr>
              <w:t>READ</w:t>
            </w:r>
            <w:r>
              <w:rPr>
                <w:rFonts w:ascii="Calibri" w:hAnsi="Calibri"/>
                <w:sz w:val="20"/>
                <w:szCs w:val="20"/>
              </w:rPr>
              <w:t>” button on the display to view the maximum (warmest) temperature since midnight.</w:t>
            </w:r>
          </w:p>
          <w:p w:rsidR="00C74878" w:rsidRPr="0041389C" w:rsidRDefault="00C74878" w:rsidP="007D20D2">
            <w:pPr>
              <w:pStyle w:val="ListParagraph"/>
              <w:ind w:left="1080"/>
              <w:rPr>
                <w:rFonts w:ascii="Calibri" w:hAnsi="Calibri"/>
                <w:sz w:val="10"/>
                <w:szCs w:val="10"/>
              </w:rPr>
            </w:pPr>
          </w:p>
          <w:p w:rsidR="00C74878" w:rsidRDefault="00C74878" w:rsidP="007D20D2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Press the “</w:t>
            </w:r>
            <w:r w:rsidRPr="006D5448">
              <w:rPr>
                <w:rFonts w:ascii="Calibri" w:hAnsi="Calibri"/>
                <w:b/>
                <w:sz w:val="20"/>
                <w:szCs w:val="20"/>
              </w:rPr>
              <w:t>READ</w:t>
            </w:r>
            <w:r>
              <w:rPr>
                <w:rFonts w:ascii="Calibri" w:hAnsi="Calibri"/>
                <w:sz w:val="20"/>
                <w:szCs w:val="20"/>
              </w:rPr>
              <w:t xml:space="preserve">” button on the display a second time to view the minimum (coldest) temperature since midnight. </w:t>
            </w:r>
          </w:p>
          <w:p w:rsidR="00C74878" w:rsidRPr="0041389C" w:rsidRDefault="00C74878" w:rsidP="007D20D2">
            <w:pPr>
              <w:pStyle w:val="ListParagraph"/>
              <w:ind w:left="1080"/>
              <w:rPr>
                <w:rFonts w:ascii="Calibri" w:hAnsi="Calibri"/>
                <w:sz w:val="10"/>
                <w:szCs w:val="10"/>
              </w:rPr>
            </w:pPr>
          </w:p>
          <w:p w:rsidR="00C74878" w:rsidRPr="00232A39" w:rsidRDefault="00C74878" w:rsidP="00232A39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Finally, press the “</w:t>
            </w:r>
            <w:r w:rsidRPr="006D5448">
              <w:rPr>
                <w:rFonts w:ascii="Calibri" w:hAnsi="Calibri"/>
                <w:b/>
                <w:sz w:val="20"/>
                <w:szCs w:val="20"/>
              </w:rPr>
              <w:t>READ</w:t>
            </w:r>
            <w:r>
              <w:rPr>
                <w:rFonts w:ascii="Calibri" w:hAnsi="Calibri"/>
                <w:sz w:val="20"/>
                <w:szCs w:val="20"/>
              </w:rPr>
              <w:t>” button on the display two more times. The first time you press “</w:t>
            </w:r>
            <w:r w:rsidRPr="006D5448">
              <w:rPr>
                <w:rFonts w:ascii="Calibri" w:hAnsi="Calibri"/>
                <w:b/>
                <w:sz w:val="20"/>
                <w:szCs w:val="20"/>
              </w:rPr>
              <w:t>READ</w:t>
            </w:r>
            <w:r>
              <w:rPr>
                <w:rFonts w:ascii="Calibri" w:hAnsi="Calibri"/>
                <w:sz w:val="20"/>
                <w:szCs w:val="20"/>
              </w:rPr>
              <w:t xml:space="preserve">” will display the warmest temperature from the previous day. </w:t>
            </w:r>
            <w:r w:rsidRPr="00232A39">
              <w:rPr>
                <w:rFonts w:ascii="Calibri" w:hAnsi="Calibri"/>
                <w:sz w:val="20"/>
                <w:szCs w:val="20"/>
              </w:rPr>
              <w:t>The second time will display the coldest temperature from the previous day.*</w:t>
            </w:r>
          </w:p>
          <w:p w:rsidR="00C74878" w:rsidRPr="0041389C" w:rsidRDefault="00C74878" w:rsidP="007D20D2">
            <w:pPr>
              <w:ind w:left="360"/>
              <w:rPr>
                <w:rFonts w:ascii="Calibri" w:hAnsi="Calibri"/>
                <w:sz w:val="10"/>
                <w:szCs w:val="10"/>
              </w:rPr>
            </w:pPr>
          </w:p>
          <w:p w:rsidR="00C74878" w:rsidRDefault="00C74878" w:rsidP="007D20D2">
            <w:pPr>
              <w:ind w:left="7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  <w:r w:rsidR="004A5827">
              <w:rPr>
                <w:rFonts w:ascii="Calibri" w:hAnsi="Calibri"/>
                <w:sz w:val="20"/>
                <w:szCs w:val="20"/>
              </w:rPr>
              <w:t>B</w:t>
            </w:r>
            <w:r w:rsidRPr="009D74C4">
              <w:rPr>
                <w:rFonts w:ascii="Calibri" w:hAnsi="Calibri"/>
                <w:i/>
                <w:sz w:val="20"/>
                <w:szCs w:val="20"/>
              </w:rPr>
              <w:t>y performing this step you would see if the temperature went out of range after you closed the previous day and before midnight</w:t>
            </w:r>
            <w:r w:rsidR="004A5827">
              <w:rPr>
                <w:rFonts w:ascii="Calibri" w:hAnsi="Calibri"/>
                <w:i/>
                <w:sz w:val="20"/>
                <w:szCs w:val="20"/>
              </w:rPr>
              <w:t>.</w:t>
            </w:r>
          </w:p>
          <w:p w:rsidR="007D20D2" w:rsidRPr="006D5448" w:rsidRDefault="00CC2471" w:rsidP="006D5448">
            <w:pPr>
              <w:ind w:left="36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0BAA9C" wp14:editId="3F9CF8FD">
                      <wp:simplePos x="0" y="0"/>
                      <wp:positionH relativeFrom="column">
                        <wp:posOffset>3264195</wp:posOffset>
                      </wp:positionH>
                      <wp:positionV relativeFrom="paragraph">
                        <wp:posOffset>139331</wp:posOffset>
                      </wp:positionV>
                      <wp:extent cx="446568" cy="1924493"/>
                      <wp:effectExtent l="0" t="0" r="86995" b="571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68" cy="192449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57pt;margin-top:10.95pt;width:35.15pt;height:15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" strokecolor="red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38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C74878" w:rsidRDefault="00C74878" w:rsidP="00E15E2F">
            <w:pPr>
              <w:rPr>
                <w:rFonts w:ascii="Calibri" w:hAnsi="Calibri"/>
                <w:b/>
              </w:rPr>
            </w:pPr>
            <w:r w:rsidRPr="00E15E2F">
              <w:rPr>
                <w:rFonts w:ascii="Calibri" w:hAnsi="Calibri"/>
                <w:b/>
              </w:rPr>
              <w:t>Upload temperature log into the MIIS and call the Vaccine Management Unit immediately at 617-983-6828</w:t>
            </w:r>
            <w:r>
              <w:rPr>
                <w:rFonts w:ascii="Calibri" w:hAnsi="Calibri"/>
                <w:b/>
              </w:rPr>
              <w:t xml:space="preserve"> under the following conditions: </w:t>
            </w:r>
          </w:p>
          <w:p w:rsidR="00C74878" w:rsidRPr="007D20D2" w:rsidRDefault="00C74878" w:rsidP="00E15E2F">
            <w:pPr>
              <w:rPr>
                <w:rFonts w:ascii="Calibri" w:hAnsi="Calibri"/>
                <w:sz w:val="10"/>
                <w:szCs w:val="10"/>
              </w:rPr>
            </w:pPr>
          </w:p>
          <w:p w:rsidR="00C74878" w:rsidRPr="0041389C" w:rsidRDefault="00C74878" w:rsidP="006D5448">
            <w:pPr>
              <w:rPr>
                <w:rFonts w:ascii="Calibri" w:hAnsi="Calibri"/>
                <w:b/>
                <w:u w:val="single"/>
              </w:rPr>
            </w:pPr>
            <w:r w:rsidRPr="0041389C">
              <w:rPr>
                <w:rFonts w:ascii="Calibri" w:hAnsi="Calibri"/>
                <w:b/>
                <w:u w:val="single"/>
              </w:rPr>
              <w:t>Refrigerator</w:t>
            </w:r>
          </w:p>
        </w:tc>
      </w:tr>
      <w:tr w:rsidR="00C7487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c>
          <w:tcPr>
            <w:tcW w:w="7668" w:type="dxa"/>
            <w:gridSpan w:val="2"/>
            <w:vMerge/>
          </w:tcPr>
          <w:p w:rsidR="00C74878" w:rsidRDefault="00C74878" w:rsidP="00D933B6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74878" w:rsidRPr="00E15E2F" w:rsidRDefault="0041389C" w:rsidP="00E15E2F">
            <w:pPr>
              <w:rPr>
                <w:rFonts w:ascii="Calibri" w:hAnsi="Calibri"/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7696" behindDoc="0" locked="0" layoutInCell="1" allowOverlap="1" wp14:anchorId="0408E558" wp14:editId="645315DE">
                  <wp:simplePos x="0" y="0"/>
                  <wp:positionH relativeFrom="column">
                    <wp:posOffset>52232</wp:posOffset>
                  </wp:positionH>
                  <wp:positionV relativeFrom="paragraph">
                    <wp:posOffset>33020</wp:posOffset>
                  </wp:positionV>
                  <wp:extent cx="376555" cy="376555"/>
                  <wp:effectExtent l="0" t="0" r="4445" b="4445"/>
                  <wp:wrapNone/>
                  <wp:docPr id="14" name="irc_mi" descr="Rem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m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74878" w:rsidRDefault="00C74878" w:rsidP="004A582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If the current or minimum temperature is colder than 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C (or 35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F)</w:t>
            </w:r>
            <w:r w:rsidR="004A5827">
              <w:rPr>
                <w:rFonts w:ascii="Calibri" w:hAnsi="Calibri"/>
                <w:b/>
                <w:sz w:val="20"/>
                <w:szCs w:val="20"/>
              </w:rPr>
              <w:t xml:space="preserve"> for 15 minutes or more.</w:t>
            </w:r>
          </w:p>
          <w:p w:rsidR="00C74878" w:rsidRPr="00E15E2F" w:rsidRDefault="00C74878" w:rsidP="004A582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If the current or maximum temperature is warmer than 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C (or 46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F) for 30 minutes</w:t>
            </w:r>
            <w:r w:rsidR="004A5827">
              <w:rPr>
                <w:rFonts w:ascii="Calibri" w:hAnsi="Calibri"/>
                <w:b/>
                <w:sz w:val="20"/>
                <w:szCs w:val="20"/>
              </w:rPr>
              <w:t xml:space="preserve"> or more.</w:t>
            </w:r>
          </w:p>
        </w:tc>
      </w:tr>
      <w:tr w:rsidR="00C7487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c>
          <w:tcPr>
            <w:tcW w:w="7668" w:type="dxa"/>
            <w:gridSpan w:val="2"/>
            <w:vMerge/>
          </w:tcPr>
          <w:p w:rsidR="00C74878" w:rsidRDefault="00C74878" w:rsidP="00D933B6">
            <w:pPr>
              <w:rPr>
                <w:rFonts w:ascii="Calibri" w:hAnsi="Calibri"/>
                <w:b/>
              </w:rPr>
            </w:pPr>
          </w:p>
        </w:tc>
        <w:tc>
          <w:tcPr>
            <w:tcW w:w="7038" w:type="dxa"/>
            <w:gridSpan w:val="3"/>
            <w:tcBorders>
              <w:top w:val="nil"/>
              <w:bottom w:val="nil"/>
              <w:right w:val="single" w:sz="8" w:space="0" w:color="auto"/>
            </w:tcBorders>
          </w:tcPr>
          <w:p w:rsidR="00C74878" w:rsidRPr="0041389C" w:rsidRDefault="00C74878" w:rsidP="00E15E2F">
            <w:pPr>
              <w:rPr>
                <w:rFonts w:ascii="Calibri" w:hAnsi="Calibri"/>
                <w:b/>
                <w:u w:val="single"/>
              </w:rPr>
            </w:pPr>
            <w:r w:rsidRPr="0041389C">
              <w:rPr>
                <w:rFonts w:ascii="Calibri" w:hAnsi="Calibri"/>
                <w:b/>
                <w:u w:val="single"/>
              </w:rPr>
              <w:t>Freezer</w:t>
            </w:r>
          </w:p>
        </w:tc>
      </w:tr>
      <w:tr w:rsidR="00C7487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666"/>
        </w:trPr>
        <w:tc>
          <w:tcPr>
            <w:tcW w:w="7668" w:type="dxa"/>
            <w:gridSpan w:val="2"/>
            <w:vMerge/>
          </w:tcPr>
          <w:p w:rsidR="00C74878" w:rsidRDefault="00C74878" w:rsidP="00D933B6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74878" w:rsidRDefault="0041389C" w:rsidP="00D933B6">
            <w:pPr>
              <w:rPr>
                <w:rFonts w:ascii="Calibri" w:hAnsi="Calibri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9744" behindDoc="0" locked="0" layoutInCell="1" allowOverlap="1" wp14:anchorId="0396835D" wp14:editId="403A30F8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32547</wp:posOffset>
                  </wp:positionV>
                  <wp:extent cx="376555" cy="376555"/>
                  <wp:effectExtent l="0" t="0" r="4445" b="4445"/>
                  <wp:wrapNone/>
                  <wp:docPr id="15" name="irc_mi" descr="Rem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m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74878" w:rsidRPr="004A5827" w:rsidRDefault="00C74878" w:rsidP="004A5827">
            <w:pPr>
              <w:rPr>
                <w:rFonts w:ascii="Calibri" w:hAnsi="Calibri"/>
                <w:sz w:val="20"/>
                <w:szCs w:val="20"/>
              </w:rPr>
            </w:pPr>
            <w:r w:rsidRPr="00E15E2F">
              <w:rPr>
                <w:rFonts w:ascii="Calibri" w:hAnsi="Calibri"/>
                <w:sz w:val="20"/>
                <w:szCs w:val="20"/>
              </w:rPr>
              <w:t xml:space="preserve">If the current </w:t>
            </w:r>
            <w:r w:rsidR="004A5827">
              <w:rPr>
                <w:rFonts w:ascii="Calibri" w:hAnsi="Calibri"/>
                <w:sz w:val="20"/>
                <w:szCs w:val="20"/>
              </w:rPr>
              <w:t xml:space="preserve">or maximum </w:t>
            </w:r>
            <w:r>
              <w:rPr>
                <w:rFonts w:ascii="Calibri" w:hAnsi="Calibri"/>
                <w:sz w:val="20"/>
                <w:szCs w:val="20"/>
              </w:rPr>
              <w:t xml:space="preserve">temperature is warmer than 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-15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C (or 5</w:t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sym w:font="Symbol" w:char="F0B0"/>
            </w:r>
            <w:r w:rsidRPr="00E15E2F">
              <w:rPr>
                <w:rFonts w:ascii="Calibri" w:hAnsi="Calibri"/>
                <w:b/>
                <w:sz w:val="20"/>
                <w:szCs w:val="20"/>
              </w:rPr>
              <w:t>F)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for 60 minutes</w:t>
            </w:r>
            <w:r w:rsidR="004A5827">
              <w:rPr>
                <w:rFonts w:ascii="Calibri" w:hAnsi="Calibri"/>
                <w:b/>
                <w:sz w:val="20"/>
                <w:szCs w:val="20"/>
              </w:rPr>
              <w:t xml:space="preserve"> or more.</w:t>
            </w:r>
          </w:p>
        </w:tc>
      </w:tr>
      <w:tr w:rsidR="00C7487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c>
          <w:tcPr>
            <w:tcW w:w="7668" w:type="dxa"/>
            <w:gridSpan w:val="2"/>
            <w:vMerge/>
          </w:tcPr>
          <w:p w:rsidR="00C74878" w:rsidRDefault="00C74878" w:rsidP="00D933B6">
            <w:pPr>
              <w:rPr>
                <w:rFonts w:ascii="Calibri" w:hAnsi="Calibri"/>
                <w:b/>
              </w:rPr>
            </w:pPr>
          </w:p>
        </w:tc>
        <w:tc>
          <w:tcPr>
            <w:tcW w:w="7038" w:type="dxa"/>
            <w:gridSpan w:val="3"/>
            <w:tcBorders>
              <w:top w:val="nil"/>
              <w:bottom w:val="nil"/>
              <w:right w:val="single" w:sz="8" w:space="0" w:color="auto"/>
            </w:tcBorders>
          </w:tcPr>
          <w:p w:rsidR="00C74878" w:rsidRDefault="00C74878" w:rsidP="00D933B6">
            <w:pPr>
              <w:rPr>
                <w:rFonts w:ascii="Calibri" w:hAnsi="Calibri"/>
              </w:rPr>
            </w:pPr>
          </w:p>
        </w:tc>
      </w:tr>
      <w:tr w:rsidR="007D20D2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7668" w:type="dxa"/>
            <w:gridSpan w:val="2"/>
            <w:vMerge/>
          </w:tcPr>
          <w:p w:rsidR="007D20D2" w:rsidRDefault="007D20D2" w:rsidP="00D933B6">
            <w:pPr>
              <w:rPr>
                <w:rFonts w:ascii="Calibri" w:hAnsi="Calibri"/>
                <w:b/>
              </w:rPr>
            </w:pPr>
          </w:p>
        </w:tc>
        <w:tc>
          <w:tcPr>
            <w:tcW w:w="7038" w:type="dxa"/>
            <w:gridSpan w:val="3"/>
            <w:vMerge w:val="restart"/>
            <w:tcBorders>
              <w:top w:val="nil"/>
              <w:bottom w:val="nil"/>
              <w:right w:val="single" w:sz="8" w:space="0" w:color="auto"/>
            </w:tcBorders>
          </w:tcPr>
          <w:p w:rsidR="007D20D2" w:rsidRPr="007D20D2" w:rsidRDefault="00CC2471" w:rsidP="007D20D2">
            <w:pPr>
              <w:jc w:val="center"/>
              <w:rPr>
                <w:rFonts w:ascii="Calibri" w:hAnsi="Calibri"/>
                <w:b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645001" wp14:editId="4E5DFFA5">
                      <wp:simplePos x="0" y="0"/>
                      <wp:positionH relativeFrom="column">
                        <wp:posOffset>-38897</wp:posOffset>
                      </wp:positionH>
                      <wp:positionV relativeFrom="paragraph">
                        <wp:posOffset>396875</wp:posOffset>
                      </wp:positionV>
                      <wp:extent cx="2487295" cy="754380"/>
                      <wp:effectExtent l="0" t="0" r="8255" b="762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7295" cy="754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20D2" w:rsidRPr="00451937" w:rsidRDefault="00451937" w:rsidP="0045193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Temperature logs must be uploaded into the MIIS monthly even if you are not placing a vaccine order.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7" type="#_x0000_t202" style="position:absolute;left:0;text-align:left;margin-left:-3.05pt;margin-top:31.25pt;width:195.85pt;height:5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" fillcolor="white [3201]" stroked="f" strokeweight=".5pt">
                      <v:textbox>
                        <w:txbxContent>
                          <w:p w:rsidR="007D20D2" w:rsidRPr="00451937" w:rsidRDefault="00451937" w:rsidP="0045193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Temperature logs must be uploaded into the MIIS monthly even if you are not placing a vaccine order.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252926" wp14:editId="37A83FDE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1841973</wp:posOffset>
                      </wp:positionV>
                      <wp:extent cx="2902585" cy="701675"/>
                      <wp:effectExtent l="0" t="0" r="0" b="31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2585" cy="70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1DC5" w:rsidRPr="00831DC5" w:rsidRDefault="00F62B08" w:rsidP="00831DC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U</w:t>
                                  </w:r>
                                  <w:r w:rsidR="00831DC5">
                                    <w:rPr>
                                      <w:rFonts w:asciiTheme="minorHAnsi" w:hAnsiTheme="minorHAnsi"/>
                                    </w:rPr>
                                    <w:t>ploading the temperature logs monthly into the MIIS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fulfills the </w:t>
                                  </w:r>
                                  <w:r w:rsidR="00CC2471">
                                    <w:rPr>
                                      <w:rFonts w:asciiTheme="minorHAnsi" w:hAnsiTheme="minorHAnsi"/>
                                    </w:rPr>
                                    <w:t xml:space="preserve">CDC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requirement to maintain temperature logs for </w:t>
                                  </w:r>
                                  <w:r w:rsidR="00831DC5">
                                    <w:rPr>
                                      <w:rFonts w:asciiTheme="minorHAnsi" w:hAnsiTheme="minorHAnsi"/>
                                    </w:rPr>
                                    <w:t xml:space="preserve">3 years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8" type="#_x0000_t202" style="position:absolute;left:0;text-align:left;margin-left:110.45pt;margin-top:145.05pt;width:228.55pt;height:5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" fillcolor="white [3201]" stroked="f" strokeweight=".5pt">
                      <v:textbox>
                        <w:txbxContent>
                          <w:p w:rsidR="00831DC5" w:rsidRPr="00831DC5" w:rsidRDefault="00F62B08" w:rsidP="00831DC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U</w:t>
                            </w:r>
                            <w:r w:rsidR="00831DC5">
                              <w:rPr>
                                <w:rFonts w:asciiTheme="minorHAnsi" w:hAnsiTheme="minorHAnsi"/>
                              </w:rPr>
                              <w:t>ploading the temperature logs monthly into the MIIS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fulfills the </w:t>
                            </w:r>
                            <w:r w:rsidR="00CC2471">
                              <w:rPr>
                                <w:rFonts w:asciiTheme="minorHAnsi" w:hAnsiTheme="minorHAnsi"/>
                              </w:rPr>
                              <w:t xml:space="preserve">CDC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requirement to maintain temperature logs for </w:t>
                            </w:r>
                            <w:r w:rsidR="00831DC5">
                              <w:rPr>
                                <w:rFonts w:asciiTheme="minorHAnsi" w:hAnsiTheme="minorHAnsi"/>
                              </w:rPr>
                              <w:t xml:space="preserve">3 years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eastAsia="en-US"/>
              </w:rPr>
              <w:drawing>
                <wp:anchor distT="0" distB="0" distL="114300" distR="114300" simplePos="0" relativeHeight="251697152" behindDoc="0" locked="0" layoutInCell="1" allowOverlap="1" wp14:anchorId="4CA6EFCE" wp14:editId="3B4A889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1825463</wp:posOffset>
                  </wp:positionV>
                  <wp:extent cx="1343025" cy="704850"/>
                  <wp:effectExtent l="0" t="0" r="9525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1DC5">
              <w:rPr>
                <w:noProof/>
                <w:lang w:eastAsia="en-US"/>
              </w:rPr>
              <w:drawing>
                <wp:anchor distT="36576" distB="36576" distL="36576" distR="36576" simplePos="0" relativeHeight="251693056" behindDoc="0" locked="0" layoutInCell="1" allowOverlap="1" wp14:anchorId="356762D3" wp14:editId="5A46FB30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360680</wp:posOffset>
                  </wp:positionV>
                  <wp:extent cx="1341755" cy="889000"/>
                  <wp:effectExtent l="57150" t="57150" r="10795" b="2540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8890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13500000" algn="ctr" rotWithShape="0">
                              <a:srgbClr val="CCCCCC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1DC5">
              <w:rPr>
                <w:noProof/>
                <w:lang w:eastAsia="en-US"/>
              </w:rPr>
              <w:drawing>
                <wp:anchor distT="36576" distB="36576" distL="36576" distR="36576" simplePos="0" relativeHeight="251695104" behindDoc="0" locked="0" layoutInCell="1" allowOverlap="1" wp14:anchorId="701F45AA" wp14:editId="7AC073CE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715010</wp:posOffset>
                  </wp:positionV>
                  <wp:extent cx="1344930" cy="890270"/>
                  <wp:effectExtent l="57150" t="57150" r="26670" b="2413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8902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13500000" algn="ctr" rotWithShape="0">
                              <a:srgbClr val="CCCCCC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0D2">
              <w:rPr>
                <w:rFonts w:ascii="Calibri" w:hAnsi="Calibri"/>
                <w:b/>
              </w:rPr>
              <w:t>Procedure for Submittin</w:t>
            </w:r>
            <w:bookmarkStart w:id="0" w:name="_GoBack"/>
            <w:bookmarkEnd w:id="0"/>
            <w:r w:rsidR="007D20D2">
              <w:rPr>
                <w:rFonts w:ascii="Calibri" w:hAnsi="Calibri"/>
                <w:b/>
              </w:rPr>
              <w:t>g Fridge-Tag</w:t>
            </w:r>
            <w:r w:rsidR="007D20D2">
              <w:rPr>
                <w:rFonts w:asciiTheme="minorHAnsi" w:hAnsiTheme="minorHAnsi"/>
                <w:b/>
              </w:rPr>
              <w:t>®</w:t>
            </w:r>
            <w:r w:rsidR="007D20D2">
              <w:rPr>
                <w:rFonts w:ascii="Calibri" w:hAnsi="Calibri"/>
                <w:b/>
              </w:rPr>
              <w:t>2</w:t>
            </w:r>
            <w:r w:rsidR="004A5827">
              <w:rPr>
                <w:rFonts w:ascii="Calibri" w:hAnsi="Calibri"/>
                <w:b/>
              </w:rPr>
              <w:t>L</w:t>
            </w:r>
            <w:r w:rsidR="007D20D2">
              <w:rPr>
                <w:rFonts w:ascii="Calibri" w:hAnsi="Calibri"/>
                <w:b/>
              </w:rPr>
              <w:t xml:space="preserve"> Data Logger Reports</w:t>
            </w:r>
          </w:p>
        </w:tc>
      </w:tr>
      <w:tr w:rsidR="007D20D2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3690"/>
        </w:trPr>
        <w:tc>
          <w:tcPr>
            <w:tcW w:w="7668" w:type="dxa"/>
            <w:gridSpan w:val="2"/>
            <w:tcBorders>
              <w:bottom w:val="single" w:sz="8" w:space="0" w:color="auto"/>
            </w:tcBorders>
          </w:tcPr>
          <w:p w:rsidR="00F62B08" w:rsidRDefault="00F62B08" w:rsidP="007D20D2">
            <w:pPr>
              <w:rPr>
                <w:rFonts w:ascii="Calibri" w:hAnsi="Calibri"/>
                <w:b/>
                <w:noProof/>
                <w:lang w:eastAsia="en-US"/>
              </w:rPr>
            </w:pPr>
          </w:p>
          <w:p w:rsidR="00F62B08" w:rsidRPr="00451937" w:rsidRDefault="00CC2471" w:rsidP="007D20D2">
            <w:pPr>
              <w:rPr>
                <w:rFonts w:ascii="Calibri" w:hAnsi="Calibri"/>
                <w:b/>
              </w:rPr>
            </w:pPr>
            <w:r w:rsidRPr="00F62B08">
              <w:rPr>
                <w:rFonts w:ascii="Calibri" w:hAnsi="Calibri"/>
                <w:b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91008" behindDoc="1" locked="0" layoutInCell="1" allowOverlap="1" wp14:anchorId="77F6C9AB" wp14:editId="51A39DC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-141605</wp:posOffset>
                  </wp:positionV>
                  <wp:extent cx="3189605" cy="2447925"/>
                  <wp:effectExtent l="0" t="0" r="0" b="9525"/>
                  <wp:wrapThrough wrapText="bothSides">
                    <wp:wrapPolygon edited="0">
                      <wp:start x="0" y="0"/>
                      <wp:lineTo x="0" y="21516"/>
                      <wp:lineTo x="21415" y="21516"/>
                      <wp:lineTo x="21415" y="0"/>
                      <wp:lineTo x="0" y="0"/>
                    </wp:wrapPolygon>
                  </wp:wrapThrough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44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599" behindDoc="0" locked="0" layoutInCell="1" allowOverlap="1" wp14:anchorId="3E28339F" wp14:editId="27513068">
                      <wp:simplePos x="0" y="0"/>
                      <wp:positionH relativeFrom="column">
                        <wp:posOffset>-134458</wp:posOffset>
                      </wp:positionH>
                      <wp:positionV relativeFrom="paragraph">
                        <wp:posOffset>-150495</wp:posOffset>
                      </wp:positionV>
                      <wp:extent cx="3295650" cy="946150"/>
                      <wp:effectExtent l="0" t="0" r="0" b="63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2B08" w:rsidRPr="00CC2471" w:rsidRDefault="001324B4" w:rsidP="00736E51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2471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Repeat steps 1-3 above in the afternoon or at closing.  By pressing the “READ” button in the morning and afternoon, “AM” and “PM” will print under the Event col</w:t>
                                  </w:r>
                                  <w:r w:rsidR="0039240C" w:rsidRPr="00CC2471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umn on the data logger report. </w:t>
                                  </w:r>
                                  <w:r w:rsidRPr="00CC2471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This will fulfill the CDC requirement to monitor the temperature twice daily</w:t>
                                  </w:r>
                                  <w:r w:rsidR="0039240C" w:rsidRPr="00CC2471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9" type="#_x0000_t202" style="position:absolute;margin-left:-10.6pt;margin-top:-11.85pt;width:259.5pt;height:74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" filled="f" stroked="f" strokeweight=".5pt">
                      <v:textbox>
                        <w:txbxContent>
                          <w:p w:rsidR="00F62B08" w:rsidRPr="00CC2471" w:rsidRDefault="001324B4" w:rsidP="00736E5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CC247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Repeat steps 1-3 above in the afternoon or at closing.  By pressing the “READ” button in the morning and afternoon, “AM” and “PM” will print under the Event col</w:t>
                            </w:r>
                            <w:r w:rsidR="0039240C" w:rsidRPr="00CC247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umn on the data logger report. </w:t>
                            </w:r>
                            <w:r w:rsidRPr="00CC247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This will fulfill the CDC requirement to monitor the temperature twice daily</w:t>
                            </w:r>
                            <w:r w:rsidR="0039240C" w:rsidRPr="00CC247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8" w:type="dxa"/>
            <w:gridSpan w:val="3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7D20D2" w:rsidRDefault="007D20D2" w:rsidP="00D933B6">
            <w:pPr>
              <w:rPr>
                <w:rFonts w:ascii="Calibri" w:hAnsi="Calibri"/>
              </w:rPr>
            </w:pPr>
          </w:p>
        </w:tc>
      </w:tr>
      <w:tr w:rsidR="00F62B08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1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F62B08" w:rsidRDefault="00F62B08" w:rsidP="002355A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0BAD0DB" wp14:editId="49EB61E9">
                  <wp:extent cx="372110" cy="372110"/>
                  <wp:effectExtent l="0" t="0" r="889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2B08" w:rsidRPr="00CC2471" w:rsidRDefault="00F62B08" w:rsidP="00D933B6">
            <w:pPr>
              <w:rPr>
                <w:rFonts w:ascii="Calibri" w:hAnsi="Calibri"/>
              </w:rPr>
            </w:pPr>
            <w:r w:rsidRPr="00CC2471">
              <w:rPr>
                <w:rFonts w:ascii="Calibri" w:hAnsi="Calibri"/>
              </w:rPr>
              <w:t>NOTE: Failure to perform these steps could result in missed temperature excursions, potentially leading to the need for revaccinatio</w:t>
            </w:r>
            <w:r w:rsidR="0039240C" w:rsidRPr="00CC2471">
              <w:rPr>
                <w:rFonts w:ascii="Calibri" w:hAnsi="Calibri"/>
              </w:rPr>
              <w:t>n of children in practice and</w:t>
            </w:r>
            <w:r w:rsidRPr="00CC2471">
              <w:rPr>
                <w:rFonts w:ascii="Calibri" w:hAnsi="Calibri"/>
              </w:rPr>
              <w:t xml:space="preserve"> potentially delaying your vaccine order.</w:t>
            </w:r>
          </w:p>
        </w:tc>
      </w:tr>
      <w:tr w:rsidR="00680A29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c>
          <w:tcPr>
            <w:tcW w:w="14706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680A29" w:rsidRDefault="00680A29" w:rsidP="00D933B6">
            <w:pPr>
              <w:rPr>
                <w:rFonts w:ascii="Calibri" w:hAnsi="Calibri"/>
              </w:rPr>
            </w:pPr>
          </w:p>
        </w:tc>
      </w:tr>
      <w:tr w:rsidR="00680A29" w:rsidTr="00CC24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insideV w:val="single" w:sz="8" w:space="0" w:color="auto"/>
          </w:tblBorders>
        </w:tblPrEx>
        <w:trPr>
          <w:trHeight w:val="87"/>
        </w:trPr>
        <w:tc>
          <w:tcPr>
            <w:tcW w:w="14706" w:type="dxa"/>
            <w:gridSpan w:val="5"/>
            <w:tcBorders>
              <w:right w:val="single" w:sz="8" w:space="0" w:color="auto"/>
            </w:tcBorders>
          </w:tcPr>
          <w:p w:rsidR="00680A29" w:rsidRDefault="00680A29" w:rsidP="00680A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Vaccine Management Unit | Phone: 617-983-6828|Fax: 617-983-6924| email: dph-vaccine-management@massmail.state.ma.us</w:t>
            </w:r>
          </w:p>
        </w:tc>
      </w:tr>
    </w:tbl>
    <w:p w:rsidR="003A2B88" w:rsidRPr="00D933B6" w:rsidRDefault="003A2B88" w:rsidP="00D933B6">
      <w:pPr>
        <w:rPr>
          <w:rFonts w:ascii="Calibri" w:hAnsi="Calibri"/>
        </w:rPr>
      </w:pPr>
    </w:p>
    <w:sectPr w:rsidR="003A2B88" w:rsidRPr="00D933B6" w:rsidSect="00D933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C3B47"/>
    <w:multiLevelType w:val="hybridMultilevel"/>
    <w:tmpl w:val="AA8AF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B6"/>
    <w:rsid w:val="000058CE"/>
    <w:rsid w:val="000202FC"/>
    <w:rsid w:val="00020695"/>
    <w:rsid w:val="000206FD"/>
    <w:rsid w:val="000230E4"/>
    <w:rsid w:val="00031224"/>
    <w:rsid w:val="000326D6"/>
    <w:rsid w:val="00037302"/>
    <w:rsid w:val="0003780F"/>
    <w:rsid w:val="00037EC3"/>
    <w:rsid w:val="00041A4F"/>
    <w:rsid w:val="00053418"/>
    <w:rsid w:val="00056FEB"/>
    <w:rsid w:val="0005744E"/>
    <w:rsid w:val="00057E89"/>
    <w:rsid w:val="000657AF"/>
    <w:rsid w:val="00073172"/>
    <w:rsid w:val="00087259"/>
    <w:rsid w:val="00091204"/>
    <w:rsid w:val="00094AD6"/>
    <w:rsid w:val="000A2AB7"/>
    <w:rsid w:val="000B116E"/>
    <w:rsid w:val="000B5F33"/>
    <w:rsid w:val="000B7FDD"/>
    <w:rsid w:val="000C1C81"/>
    <w:rsid w:val="000C7E74"/>
    <w:rsid w:val="000D25AC"/>
    <w:rsid w:val="000D68F7"/>
    <w:rsid w:val="000E18C6"/>
    <w:rsid w:val="000E2ADB"/>
    <w:rsid w:val="000F29BE"/>
    <w:rsid w:val="000F534C"/>
    <w:rsid w:val="000F5FD1"/>
    <w:rsid w:val="000F78C9"/>
    <w:rsid w:val="00100526"/>
    <w:rsid w:val="00101879"/>
    <w:rsid w:val="001038E1"/>
    <w:rsid w:val="00105F36"/>
    <w:rsid w:val="00114664"/>
    <w:rsid w:val="00124A0A"/>
    <w:rsid w:val="00130B95"/>
    <w:rsid w:val="001324B4"/>
    <w:rsid w:val="001410AE"/>
    <w:rsid w:val="0014196B"/>
    <w:rsid w:val="00141CAB"/>
    <w:rsid w:val="0014336D"/>
    <w:rsid w:val="00145B04"/>
    <w:rsid w:val="00162095"/>
    <w:rsid w:val="00163247"/>
    <w:rsid w:val="00171000"/>
    <w:rsid w:val="001718E8"/>
    <w:rsid w:val="00171C6E"/>
    <w:rsid w:val="00171DDA"/>
    <w:rsid w:val="001747A4"/>
    <w:rsid w:val="00181669"/>
    <w:rsid w:val="00184448"/>
    <w:rsid w:val="001849A1"/>
    <w:rsid w:val="001853BB"/>
    <w:rsid w:val="0018621E"/>
    <w:rsid w:val="00190485"/>
    <w:rsid w:val="00191809"/>
    <w:rsid w:val="00192E82"/>
    <w:rsid w:val="001939CF"/>
    <w:rsid w:val="0019448D"/>
    <w:rsid w:val="001A2D0E"/>
    <w:rsid w:val="001A36EB"/>
    <w:rsid w:val="001A4208"/>
    <w:rsid w:val="001B35D8"/>
    <w:rsid w:val="001B67F0"/>
    <w:rsid w:val="001C187D"/>
    <w:rsid w:val="001C1A6D"/>
    <w:rsid w:val="001C2A67"/>
    <w:rsid w:val="001C7636"/>
    <w:rsid w:val="001D16D5"/>
    <w:rsid w:val="001D1CE0"/>
    <w:rsid w:val="001D587A"/>
    <w:rsid w:val="001D6526"/>
    <w:rsid w:val="001D79A8"/>
    <w:rsid w:val="001E01BC"/>
    <w:rsid w:val="001E1822"/>
    <w:rsid w:val="001E7F3F"/>
    <w:rsid w:val="001F10EA"/>
    <w:rsid w:val="001F312C"/>
    <w:rsid w:val="001F3A5A"/>
    <w:rsid w:val="001F5288"/>
    <w:rsid w:val="001F69F7"/>
    <w:rsid w:val="00206FD9"/>
    <w:rsid w:val="00211989"/>
    <w:rsid w:val="0021375A"/>
    <w:rsid w:val="002253AA"/>
    <w:rsid w:val="00230244"/>
    <w:rsid w:val="00232A39"/>
    <w:rsid w:val="00237A9E"/>
    <w:rsid w:val="002400D5"/>
    <w:rsid w:val="002402A6"/>
    <w:rsid w:val="00260297"/>
    <w:rsid w:val="00261FD5"/>
    <w:rsid w:val="002658EB"/>
    <w:rsid w:val="002662AF"/>
    <w:rsid w:val="00274566"/>
    <w:rsid w:val="002767E7"/>
    <w:rsid w:val="00283A58"/>
    <w:rsid w:val="002850AB"/>
    <w:rsid w:val="002854E0"/>
    <w:rsid w:val="002915BA"/>
    <w:rsid w:val="002A19E1"/>
    <w:rsid w:val="002A38F8"/>
    <w:rsid w:val="002A4ACE"/>
    <w:rsid w:val="002A69B2"/>
    <w:rsid w:val="002B245E"/>
    <w:rsid w:val="002B40C6"/>
    <w:rsid w:val="002B7281"/>
    <w:rsid w:val="002B7C4F"/>
    <w:rsid w:val="002C6BAE"/>
    <w:rsid w:val="002C7E8A"/>
    <w:rsid w:val="002C7FA2"/>
    <w:rsid w:val="002D18C8"/>
    <w:rsid w:val="002D6CB5"/>
    <w:rsid w:val="002D7813"/>
    <w:rsid w:val="002E1A04"/>
    <w:rsid w:val="002E520F"/>
    <w:rsid w:val="0030077D"/>
    <w:rsid w:val="00300CF1"/>
    <w:rsid w:val="0030237A"/>
    <w:rsid w:val="003024AB"/>
    <w:rsid w:val="003029B5"/>
    <w:rsid w:val="00307169"/>
    <w:rsid w:val="003116AF"/>
    <w:rsid w:val="00323C70"/>
    <w:rsid w:val="0033060A"/>
    <w:rsid w:val="00331284"/>
    <w:rsid w:val="00332657"/>
    <w:rsid w:val="0033416B"/>
    <w:rsid w:val="00334667"/>
    <w:rsid w:val="00336218"/>
    <w:rsid w:val="00337D23"/>
    <w:rsid w:val="0034161A"/>
    <w:rsid w:val="003470DC"/>
    <w:rsid w:val="00350491"/>
    <w:rsid w:val="003561E5"/>
    <w:rsid w:val="003631BD"/>
    <w:rsid w:val="00364FA3"/>
    <w:rsid w:val="0036754C"/>
    <w:rsid w:val="00367BB9"/>
    <w:rsid w:val="00374574"/>
    <w:rsid w:val="00374B70"/>
    <w:rsid w:val="00380B29"/>
    <w:rsid w:val="00384506"/>
    <w:rsid w:val="00390654"/>
    <w:rsid w:val="00390659"/>
    <w:rsid w:val="00390DF9"/>
    <w:rsid w:val="0039240C"/>
    <w:rsid w:val="00395107"/>
    <w:rsid w:val="003A1D9E"/>
    <w:rsid w:val="003A2B88"/>
    <w:rsid w:val="003A4475"/>
    <w:rsid w:val="003B10F1"/>
    <w:rsid w:val="003B47E4"/>
    <w:rsid w:val="003B4A18"/>
    <w:rsid w:val="003B7500"/>
    <w:rsid w:val="003C5AA4"/>
    <w:rsid w:val="003D7346"/>
    <w:rsid w:val="003D77BA"/>
    <w:rsid w:val="003E4D2D"/>
    <w:rsid w:val="003F0486"/>
    <w:rsid w:val="003F1CAC"/>
    <w:rsid w:val="003F7049"/>
    <w:rsid w:val="00400069"/>
    <w:rsid w:val="0040253A"/>
    <w:rsid w:val="00402E20"/>
    <w:rsid w:val="00404D26"/>
    <w:rsid w:val="0041389C"/>
    <w:rsid w:val="00415073"/>
    <w:rsid w:val="0042282F"/>
    <w:rsid w:val="004251A1"/>
    <w:rsid w:val="00426C72"/>
    <w:rsid w:val="00426E51"/>
    <w:rsid w:val="00440149"/>
    <w:rsid w:val="00440CFE"/>
    <w:rsid w:val="0044124F"/>
    <w:rsid w:val="004435BA"/>
    <w:rsid w:val="00444ED4"/>
    <w:rsid w:val="004450DD"/>
    <w:rsid w:val="00451937"/>
    <w:rsid w:val="00452DAA"/>
    <w:rsid w:val="004600D3"/>
    <w:rsid w:val="004615DB"/>
    <w:rsid w:val="004645FB"/>
    <w:rsid w:val="004868C1"/>
    <w:rsid w:val="004917CA"/>
    <w:rsid w:val="0049377F"/>
    <w:rsid w:val="00493F88"/>
    <w:rsid w:val="004A5827"/>
    <w:rsid w:val="004C12C4"/>
    <w:rsid w:val="004C1D15"/>
    <w:rsid w:val="004C59A0"/>
    <w:rsid w:val="004E6479"/>
    <w:rsid w:val="004E6FBF"/>
    <w:rsid w:val="004F2C61"/>
    <w:rsid w:val="004F2EED"/>
    <w:rsid w:val="004F431B"/>
    <w:rsid w:val="005018AF"/>
    <w:rsid w:val="005060F7"/>
    <w:rsid w:val="0051279B"/>
    <w:rsid w:val="00521538"/>
    <w:rsid w:val="00521BF6"/>
    <w:rsid w:val="0053171C"/>
    <w:rsid w:val="00531A53"/>
    <w:rsid w:val="0053293C"/>
    <w:rsid w:val="005337D6"/>
    <w:rsid w:val="00537748"/>
    <w:rsid w:val="00545877"/>
    <w:rsid w:val="005479FF"/>
    <w:rsid w:val="0055005D"/>
    <w:rsid w:val="00551424"/>
    <w:rsid w:val="00553CE2"/>
    <w:rsid w:val="005559C5"/>
    <w:rsid w:val="0056229A"/>
    <w:rsid w:val="00564B92"/>
    <w:rsid w:val="005714DB"/>
    <w:rsid w:val="00572928"/>
    <w:rsid w:val="00581900"/>
    <w:rsid w:val="00583DE9"/>
    <w:rsid w:val="005844DE"/>
    <w:rsid w:val="005849F5"/>
    <w:rsid w:val="00590303"/>
    <w:rsid w:val="005931D6"/>
    <w:rsid w:val="00595CB0"/>
    <w:rsid w:val="0059661A"/>
    <w:rsid w:val="005A0260"/>
    <w:rsid w:val="005A1FE6"/>
    <w:rsid w:val="005A75A9"/>
    <w:rsid w:val="005B01F6"/>
    <w:rsid w:val="005B23F4"/>
    <w:rsid w:val="005B3357"/>
    <w:rsid w:val="005C12D1"/>
    <w:rsid w:val="005C374D"/>
    <w:rsid w:val="005D26BE"/>
    <w:rsid w:val="005D7A60"/>
    <w:rsid w:val="005E0903"/>
    <w:rsid w:val="005E3DC1"/>
    <w:rsid w:val="005E70C2"/>
    <w:rsid w:val="005F5DC7"/>
    <w:rsid w:val="006008E0"/>
    <w:rsid w:val="0060280C"/>
    <w:rsid w:val="0060693C"/>
    <w:rsid w:val="0061029C"/>
    <w:rsid w:val="0061062A"/>
    <w:rsid w:val="00610EBD"/>
    <w:rsid w:val="00612734"/>
    <w:rsid w:val="00613E67"/>
    <w:rsid w:val="0061642A"/>
    <w:rsid w:val="00616DAD"/>
    <w:rsid w:val="0062383A"/>
    <w:rsid w:val="006239BE"/>
    <w:rsid w:val="0062708D"/>
    <w:rsid w:val="0062744A"/>
    <w:rsid w:val="006274D4"/>
    <w:rsid w:val="006304DE"/>
    <w:rsid w:val="0063664D"/>
    <w:rsid w:val="00637A9B"/>
    <w:rsid w:val="0064447D"/>
    <w:rsid w:val="006522A9"/>
    <w:rsid w:val="0067373F"/>
    <w:rsid w:val="00674D67"/>
    <w:rsid w:val="00680A29"/>
    <w:rsid w:val="006871D5"/>
    <w:rsid w:val="006A2476"/>
    <w:rsid w:val="006B1063"/>
    <w:rsid w:val="006B1C6E"/>
    <w:rsid w:val="006C0856"/>
    <w:rsid w:val="006C2A76"/>
    <w:rsid w:val="006C57E7"/>
    <w:rsid w:val="006D2D61"/>
    <w:rsid w:val="006D3295"/>
    <w:rsid w:val="006D32B1"/>
    <w:rsid w:val="006D4DB4"/>
    <w:rsid w:val="006D5448"/>
    <w:rsid w:val="006D6A65"/>
    <w:rsid w:val="006E2071"/>
    <w:rsid w:val="006E3F6A"/>
    <w:rsid w:val="006E6A0C"/>
    <w:rsid w:val="006F20CA"/>
    <w:rsid w:val="006F3299"/>
    <w:rsid w:val="006F47E7"/>
    <w:rsid w:val="006F4943"/>
    <w:rsid w:val="006F4D46"/>
    <w:rsid w:val="00702047"/>
    <w:rsid w:val="00720C60"/>
    <w:rsid w:val="00721D05"/>
    <w:rsid w:val="0072353F"/>
    <w:rsid w:val="00723CF4"/>
    <w:rsid w:val="00724DAD"/>
    <w:rsid w:val="00725CA3"/>
    <w:rsid w:val="0073042D"/>
    <w:rsid w:val="00736B44"/>
    <w:rsid w:val="00736E51"/>
    <w:rsid w:val="00746A02"/>
    <w:rsid w:val="007506D9"/>
    <w:rsid w:val="0075353E"/>
    <w:rsid w:val="00753AF4"/>
    <w:rsid w:val="0075720D"/>
    <w:rsid w:val="007601C3"/>
    <w:rsid w:val="0077011B"/>
    <w:rsid w:val="00774F2D"/>
    <w:rsid w:val="00775AF7"/>
    <w:rsid w:val="007877BC"/>
    <w:rsid w:val="00796C3A"/>
    <w:rsid w:val="00797D7D"/>
    <w:rsid w:val="007A1A12"/>
    <w:rsid w:val="007A2DD1"/>
    <w:rsid w:val="007A587B"/>
    <w:rsid w:val="007B2A0D"/>
    <w:rsid w:val="007B41C0"/>
    <w:rsid w:val="007B7FB5"/>
    <w:rsid w:val="007C1BE9"/>
    <w:rsid w:val="007D20D2"/>
    <w:rsid w:val="007D533E"/>
    <w:rsid w:val="007E0C5C"/>
    <w:rsid w:val="007E39C5"/>
    <w:rsid w:val="007F41D7"/>
    <w:rsid w:val="007F475A"/>
    <w:rsid w:val="007F4935"/>
    <w:rsid w:val="00803693"/>
    <w:rsid w:val="0080589E"/>
    <w:rsid w:val="00822C94"/>
    <w:rsid w:val="00830D5E"/>
    <w:rsid w:val="0083154D"/>
    <w:rsid w:val="00831DC5"/>
    <w:rsid w:val="00844E58"/>
    <w:rsid w:val="00846AB5"/>
    <w:rsid w:val="00863973"/>
    <w:rsid w:val="00865CF2"/>
    <w:rsid w:val="00867B9C"/>
    <w:rsid w:val="00871482"/>
    <w:rsid w:val="008719BC"/>
    <w:rsid w:val="00875392"/>
    <w:rsid w:val="00881A7F"/>
    <w:rsid w:val="00884CFA"/>
    <w:rsid w:val="00885496"/>
    <w:rsid w:val="00890EE4"/>
    <w:rsid w:val="008916DC"/>
    <w:rsid w:val="00893FDE"/>
    <w:rsid w:val="008A037D"/>
    <w:rsid w:val="008A06C4"/>
    <w:rsid w:val="008A3B79"/>
    <w:rsid w:val="008A6E44"/>
    <w:rsid w:val="008A7742"/>
    <w:rsid w:val="008B1576"/>
    <w:rsid w:val="008B2801"/>
    <w:rsid w:val="008B64E9"/>
    <w:rsid w:val="008C25A3"/>
    <w:rsid w:val="008C73AC"/>
    <w:rsid w:val="008D0C12"/>
    <w:rsid w:val="008E0F52"/>
    <w:rsid w:val="008E141A"/>
    <w:rsid w:val="008E3889"/>
    <w:rsid w:val="008E4C09"/>
    <w:rsid w:val="008E72A0"/>
    <w:rsid w:val="008F0D66"/>
    <w:rsid w:val="0090327E"/>
    <w:rsid w:val="00904C6B"/>
    <w:rsid w:val="00905E64"/>
    <w:rsid w:val="00911118"/>
    <w:rsid w:val="00916F46"/>
    <w:rsid w:val="0091787D"/>
    <w:rsid w:val="00920D1B"/>
    <w:rsid w:val="00925F53"/>
    <w:rsid w:val="00927754"/>
    <w:rsid w:val="00927C26"/>
    <w:rsid w:val="00937ECC"/>
    <w:rsid w:val="00941DB7"/>
    <w:rsid w:val="00945382"/>
    <w:rsid w:val="009459CE"/>
    <w:rsid w:val="00951FD2"/>
    <w:rsid w:val="009542D5"/>
    <w:rsid w:val="00955FF1"/>
    <w:rsid w:val="00957007"/>
    <w:rsid w:val="00964A73"/>
    <w:rsid w:val="00965202"/>
    <w:rsid w:val="009661B7"/>
    <w:rsid w:val="009708A8"/>
    <w:rsid w:val="00971397"/>
    <w:rsid w:val="009719A2"/>
    <w:rsid w:val="00974055"/>
    <w:rsid w:val="00974F86"/>
    <w:rsid w:val="0098039E"/>
    <w:rsid w:val="0098201B"/>
    <w:rsid w:val="009840DC"/>
    <w:rsid w:val="00986337"/>
    <w:rsid w:val="00986825"/>
    <w:rsid w:val="00995908"/>
    <w:rsid w:val="009A281A"/>
    <w:rsid w:val="009A32AC"/>
    <w:rsid w:val="009A4795"/>
    <w:rsid w:val="009B2121"/>
    <w:rsid w:val="009B28E5"/>
    <w:rsid w:val="009B3972"/>
    <w:rsid w:val="009B40B8"/>
    <w:rsid w:val="009B6452"/>
    <w:rsid w:val="009C07C5"/>
    <w:rsid w:val="009C77A8"/>
    <w:rsid w:val="009D0E2C"/>
    <w:rsid w:val="009D2827"/>
    <w:rsid w:val="009D74C4"/>
    <w:rsid w:val="009E574F"/>
    <w:rsid w:val="009F2FDF"/>
    <w:rsid w:val="00A00EE8"/>
    <w:rsid w:val="00A07E5B"/>
    <w:rsid w:val="00A123F0"/>
    <w:rsid w:val="00A14CF2"/>
    <w:rsid w:val="00A22794"/>
    <w:rsid w:val="00A27D84"/>
    <w:rsid w:val="00A32140"/>
    <w:rsid w:val="00A359A5"/>
    <w:rsid w:val="00A36D56"/>
    <w:rsid w:val="00A50DB6"/>
    <w:rsid w:val="00A53D57"/>
    <w:rsid w:val="00A61CA7"/>
    <w:rsid w:val="00A638AE"/>
    <w:rsid w:val="00A64B77"/>
    <w:rsid w:val="00A65182"/>
    <w:rsid w:val="00A67DED"/>
    <w:rsid w:val="00A718DD"/>
    <w:rsid w:val="00A7205E"/>
    <w:rsid w:val="00A7659E"/>
    <w:rsid w:val="00A76CD5"/>
    <w:rsid w:val="00A80152"/>
    <w:rsid w:val="00A8319D"/>
    <w:rsid w:val="00A84A52"/>
    <w:rsid w:val="00A84B42"/>
    <w:rsid w:val="00A966DE"/>
    <w:rsid w:val="00AA34B4"/>
    <w:rsid w:val="00AA647C"/>
    <w:rsid w:val="00AB309F"/>
    <w:rsid w:val="00AB5C2E"/>
    <w:rsid w:val="00AB7434"/>
    <w:rsid w:val="00AC0C4E"/>
    <w:rsid w:val="00AC2FB1"/>
    <w:rsid w:val="00AC43DE"/>
    <w:rsid w:val="00AC6DC7"/>
    <w:rsid w:val="00AD26CC"/>
    <w:rsid w:val="00AD61C2"/>
    <w:rsid w:val="00AE5AEF"/>
    <w:rsid w:val="00AE5EC4"/>
    <w:rsid w:val="00AF0591"/>
    <w:rsid w:val="00AF092B"/>
    <w:rsid w:val="00AF6276"/>
    <w:rsid w:val="00B06061"/>
    <w:rsid w:val="00B06A80"/>
    <w:rsid w:val="00B14BEE"/>
    <w:rsid w:val="00B17B07"/>
    <w:rsid w:val="00B2356A"/>
    <w:rsid w:val="00B244FD"/>
    <w:rsid w:val="00B24692"/>
    <w:rsid w:val="00B24C01"/>
    <w:rsid w:val="00B24F04"/>
    <w:rsid w:val="00B33E73"/>
    <w:rsid w:val="00B4034A"/>
    <w:rsid w:val="00B560D1"/>
    <w:rsid w:val="00B62DAD"/>
    <w:rsid w:val="00B649E7"/>
    <w:rsid w:val="00B7185B"/>
    <w:rsid w:val="00B77E82"/>
    <w:rsid w:val="00B8062C"/>
    <w:rsid w:val="00B825E5"/>
    <w:rsid w:val="00B918BF"/>
    <w:rsid w:val="00B94D8E"/>
    <w:rsid w:val="00B959D1"/>
    <w:rsid w:val="00B95F6D"/>
    <w:rsid w:val="00B968A2"/>
    <w:rsid w:val="00BA3F05"/>
    <w:rsid w:val="00BA7F61"/>
    <w:rsid w:val="00BB564C"/>
    <w:rsid w:val="00BC0C70"/>
    <w:rsid w:val="00BC4939"/>
    <w:rsid w:val="00BD12CB"/>
    <w:rsid w:val="00BD1D03"/>
    <w:rsid w:val="00BD5014"/>
    <w:rsid w:val="00BD562B"/>
    <w:rsid w:val="00BE00C8"/>
    <w:rsid w:val="00BE2725"/>
    <w:rsid w:val="00BE4882"/>
    <w:rsid w:val="00BE7692"/>
    <w:rsid w:val="00BE7BF4"/>
    <w:rsid w:val="00BF1413"/>
    <w:rsid w:val="00BF1A52"/>
    <w:rsid w:val="00BF421A"/>
    <w:rsid w:val="00BF7A28"/>
    <w:rsid w:val="00C010DF"/>
    <w:rsid w:val="00C05D6B"/>
    <w:rsid w:val="00C16299"/>
    <w:rsid w:val="00C17786"/>
    <w:rsid w:val="00C2164E"/>
    <w:rsid w:val="00C220F5"/>
    <w:rsid w:val="00C22858"/>
    <w:rsid w:val="00C22875"/>
    <w:rsid w:val="00C2345D"/>
    <w:rsid w:val="00C37D02"/>
    <w:rsid w:val="00C4046B"/>
    <w:rsid w:val="00C41662"/>
    <w:rsid w:val="00C46EEC"/>
    <w:rsid w:val="00C51094"/>
    <w:rsid w:val="00C61229"/>
    <w:rsid w:val="00C65D05"/>
    <w:rsid w:val="00C71FFE"/>
    <w:rsid w:val="00C7388D"/>
    <w:rsid w:val="00C73FC3"/>
    <w:rsid w:val="00C74878"/>
    <w:rsid w:val="00C8155A"/>
    <w:rsid w:val="00C85A28"/>
    <w:rsid w:val="00C9773A"/>
    <w:rsid w:val="00CA0E74"/>
    <w:rsid w:val="00CA1933"/>
    <w:rsid w:val="00CA4A6D"/>
    <w:rsid w:val="00CA5A3E"/>
    <w:rsid w:val="00CB2709"/>
    <w:rsid w:val="00CC2471"/>
    <w:rsid w:val="00CC3693"/>
    <w:rsid w:val="00CC7511"/>
    <w:rsid w:val="00CD6D85"/>
    <w:rsid w:val="00CD6E45"/>
    <w:rsid w:val="00CE2D87"/>
    <w:rsid w:val="00CE34D5"/>
    <w:rsid w:val="00CE3560"/>
    <w:rsid w:val="00CE45E8"/>
    <w:rsid w:val="00CF719F"/>
    <w:rsid w:val="00D02A1A"/>
    <w:rsid w:val="00D031CB"/>
    <w:rsid w:val="00D03BBA"/>
    <w:rsid w:val="00D03F75"/>
    <w:rsid w:val="00D042E6"/>
    <w:rsid w:val="00D06180"/>
    <w:rsid w:val="00D06AE2"/>
    <w:rsid w:val="00D14875"/>
    <w:rsid w:val="00D21029"/>
    <w:rsid w:val="00D273ED"/>
    <w:rsid w:val="00D30548"/>
    <w:rsid w:val="00D306CC"/>
    <w:rsid w:val="00D364DB"/>
    <w:rsid w:val="00D37B60"/>
    <w:rsid w:val="00D40C00"/>
    <w:rsid w:val="00D42700"/>
    <w:rsid w:val="00D44C18"/>
    <w:rsid w:val="00D45E84"/>
    <w:rsid w:val="00D55AF9"/>
    <w:rsid w:val="00D620BD"/>
    <w:rsid w:val="00D6584A"/>
    <w:rsid w:val="00D67E13"/>
    <w:rsid w:val="00D745FC"/>
    <w:rsid w:val="00D7716B"/>
    <w:rsid w:val="00D80ECF"/>
    <w:rsid w:val="00D849BD"/>
    <w:rsid w:val="00D86EED"/>
    <w:rsid w:val="00D873FD"/>
    <w:rsid w:val="00D91649"/>
    <w:rsid w:val="00D933B6"/>
    <w:rsid w:val="00D96B5A"/>
    <w:rsid w:val="00D96BEE"/>
    <w:rsid w:val="00D9722E"/>
    <w:rsid w:val="00D97ED1"/>
    <w:rsid w:val="00DA2707"/>
    <w:rsid w:val="00DB1575"/>
    <w:rsid w:val="00DB1FDA"/>
    <w:rsid w:val="00DB74F8"/>
    <w:rsid w:val="00DC1D50"/>
    <w:rsid w:val="00DC4E02"/>
    <w:rsid w:val="00DC5B3E"/>
    <w:rsid w:val="00DD7F43"/>
    <w:rsid w:val="00DE5C54"/>
    <w:rsid w:val="00DE7C10"/>
    <w:rsid w:val="00DF40D1"/>
    <w:rsid w:val="00DF7689"/>
    <w:rsid w:val="00E024DE"/>
    <w:rsid w:val="00E0447E"/>
    <w:rsid w:val="00E10AFC"/>
    <w:rsid w:val="00E12C1B"/>
    <w:rsid w:val="00E15E2F"/>
    <w:rsid w:val="00E164E8"/>
    <w:rsid w:val="00E20B44"/>
    <w:rsid w:val="00E263FC"/>
    <w:rsid w:val="00E32C35"/>
    <w:rsid w:val="00E36462"/>
    <w:rsid w:val="00E37094"/>
    <w:rsid w:val="00E41212"/>
    <w:rsid w:val="00E41E3A"/>
    <w:rsid w:val="00E42E0B"/>
    <w:rsid w:val="00E4435C"/>
    <w:rsid w:val="00E519C1"/>
    <w:rsid w:val="00E51E0B"/>
    <w:rsid w:val="00E61005"/>
    <w:rsid w:val="00E63BD6"/>
    <w:rsid w:val="00E64A5B"/>
    <w:rsid w:val="00E70F77"/>
    <w:rsid w:val="00E7333D"/>
    <w:rsid w:val="00E823D8"/>
    <w:rsid w:val="00E86348"/>
    <w:rsid w:val="00E9231C"/>
    <w:rsid w:val="00E9278E"/>
    <w:rsid w:val="00E935C2"/>
    <w:rsid w:val="00E96269"/>
    <w:rsid w:val="00EA09FF"/>
    <w:rsid w:val="00EA0CA8"/>
    <w:rsid w:val="00EA2783"/>
    <w:rsid w:val="00EA2DA8"/>
    <w:rsid w:val="00EA66DE"/>
    <w:rsid w:val="00EB062D"/>
    <w:rsid w:val="00EB5769"/>
    <w:rsid w:val="00EB75AE"/>
    <w:rsid w:val="00EC513B"/>
    <w:rsid w:val="00EC6FD5"/>
    <w:rsid w:val="00ED2C3D"/>
    <w:rsid w:val="00ED3427"/>
    <w:rsid w:val="00EE0C54"/>
    <w:rsid w:val="00EE5E0A"/>
    <w:rsid w:val="00EE67FD"/>
    <w:rsid w:val="00EF144C"/>
    <w:rsid w:val="00EF2501"/>
    <w:rsid w:val="00EF35D4"/>
    <w:rsid w:val="00F0279A"/>
    <w:rsid w:val="00F04ECF"/>
    <w:rsid w:val="00F11005"/>
    <w:rsid w:val="00F13992"/>
    <w:rsid w:val="00F3008A"/>
    <w:rsid w:val="00F32CAB"/>
    <w:rsid w:val="00F37E3C"/>
    <w:rsid w:val="00F45904"/>
    <w:rsid w:val="00F474DF"/>
    <w:rsid w:val="00F517D3"/>
    <w:rsid w:val="00F53AA7"/>
    <w:rsid w:val="00F53DA1"/>
    <w:rsid w:val="00F574A4"/>
    <w:rsid w:val="00F62B08"/>
    <w:rsid w:val="00F7225D"/>
    <w:rsid w:val="00F72E54"/>
    <w:rsid w:val="00F7328C"/>
    <w:rsid w:val="00F74898"/>
    <w:rsid w:val="00F82189"/>
    <w:rsid w:val="00F8662A"/>
    <w:rsid w:val="00F90A34"/>
    <w:rsid w:val="00F94C1F"/>
    <w:rsid w:val="00F95AC8"/>
    <w:rsid w:val="00FB1C90"/>
    <w:rsid w:val="00FB208F"/>
    <w:rsid w:val="00FB6853"/>
    <w:rsid w:val="00FB7258"/>
    <w:rsid w:val="00FC0530"/>
    <w:rsid w:val="00FC111A"/>
    <w:rsid w:val="00FC4019"/>
    <w:rsid w:val="00FD125E"/>
    <w:rsid w:val="00FD1962"/>
    <w:rsid w:val="00FD4D36"/>
    <w:rsid w:val="00FD5117"/>
    <w:rsid w:val="00FE5F94"/>
    <w:rsid w:val="00FF15A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93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3B6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3A2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93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3B6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3A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6A42-ECE2-416A-8492-B29F5494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 </cp:lastModifiedBy>
  <cp:revision>2</cp:revision>
  <cp:lastPrinted>2019-08-07T20:25:00Z</cp:lastPrinted>
  <dcterms:created xsi:type="dcterms:W3CDTF">2019-08-07T20:27:00Z</dcterms:created>
  <dcterms:modified xsi:type="dcterms:W3CDTF">2019-08-07T20:27:00Z</dcterms:modified>
</cp:coreProperties>
</file>